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FD4" w:rsidRDefault="007E1299">
      <w:r w:rsidRPr="007E1299">
        <w:t xml:space="preserve"> </w:t>
      </w:r>
      <w:r w:rsidR="00CB4B5C" w:rsidRPr="00CB4B5C">
        <w:t xml:space="preserve"> </w:t>
      </w:r>
      <w:r w:rsidR="0038763C" w:rsidRPr="0038763C">
        <w:t xml:space="preserve"> </w:t>
      </w:r>
      <w:r w:rsidR="00F80347" w:rsidRPr="00F80347">
        <w:t xml:space="preserve"> </w:t>
      </w:r>
    </w:p>
    <w:p w:rsidR="00D728FC" w:rsidRPr="0028446E" w:rsidRDefault="00610206" w:rsidP="00D728FC">
      <w:pPr>
        <w:rPr>
          <w:b/>
          <w:sz w:val="18"/>
          <w:szCs w:val="18"/>
        </w:rPr>
      </w:pPr>
      <w:r w:rsidRPr="00610206">
        <w:rPr>
          <w:sz w:val="20"/>
        </w:rPr>
        <w:t>S1</w:t>
      </w:r>
      <w:r w:rsidR="00D728FC">
        <w:rPr>
          <w:b/>
          <w:sz w:val="18"/>
          <w:szCs w:val="18"/>
        </w:rPr>
        <w:t xml:space="preserve"> Table 1: </w:t>
      </w:r>
      <w:r w:rsidR="00D728FC" w:rsidRPr="0028446E">
        <w:rPr>
          <w:b/>
          <w:sz w:val="18"/>
          <w:szCs w:val="18"/>
        </w:rPr>
        <w:t xml:space="preserve">Rates of outcomes by different exposures </w:t>
      </w:r>
      <w:r w:rsidR="00D728FC">
        <w:rPr>
          <w:b/>
          <w:sz w:val="18"/>
          <w:szCs w:val="18"/>
        </w:rPr>
        <w:t xml:space="preserve">and potential confounders </w:t>
      </w:r>
      <w:r w:rsidR="00D728FC" w:rsidRPr="0028446E">
        <w:rPr>
          <w:b/>
          <w:sz w:val="18"/>
          <w:szCs w:val="18"/>
        </w:rPr>
        <w:t>at landmark age 1</w:t>
      </w:r>
      <w:r w:rsidR="00D728FC">
        <w:rPr>
          <w:b/>
          <w:sz w:val="18"/>
          <w:szCs w:val="18"/>
        </w:rPr>
        <w:t>4 in girls</w:t>
      </w:r>
    </w:p>
    <w:tbl>
      <w:tblPr>
        <w:tblStyle w:val="TableGrid"/>
        <w:tblW w:w="946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1455"/>
        <w:gridCol w:w="567"/>
        <w:gridCol w:w="1701"/>
        <w:gridCol w:w="567"/>
        <w:gridCol w:w="1546"/>
        <w:gridCol w:w="884"/>
        <w:gridCol w:w="1397"/>
      </w:tblGrid>
      <w:tr w:rsidR="00D728FC" w:rsidRPr="00D63429" w:rsidTr="00355A09">
        <w:tc>
          <w:tcPr>
            <w:tcW w:w="1347" w:type="dxa"/>
            <w:tcBorders>
              <w:bottom w:val="nil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bottom w:val="nil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Sex</w:t>
            </w:r>
            <w:r>
              <w:rPr>
                <w:sz w:val="18"/>
                <w:szCs w:val="18"/>
              </w:rPr>
              <w:t>ual debut</w:t>
            </w:r>
          </w:p>
        </w:tc>
        <w:tc>
          <w:tcPr>
            <w:tcW w:w="2113" w:type="dxa"/>
            <w:gridSpan w:val="2"/>
            <w:tcBorders>
              <w:bottom w:val="nil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Preg</w:t>
            </w:r>
            <w:r>
              <w:rPr>
                <w:sz w:val="18"/>
                <w:szCs w:val="18"/>
              </w:rPr>
              <w:t>nancy</w:t>
            </w:r>
          </w:p>
        </w:tc>
        <w:tc>
          <w:tcPr>
            <w:tcW w:w="2281" w:type="dxa"/>
            <w:gridSpan w:val="2"/>
            <w:tcBorders>
              <w:bottom w:val="nil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Marriage</w:t>
            </w:r>
          </w:p>
        </w:tc>
      </w:tr>
      <w:tr w:rsidR="00D728FC" w:rsidRPr="00D63429" w:rsidTr="00355A09">
        <w:tc>
          <w:tcPr>
            <w:tcW w:w="1347" w:type="dxa"/>
            <w:tcBorders>
              <w:top w:val="nil"/>
              <w:bottom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n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 xml:space="preserve">Rate/100PYAR </w:t>
            </w:r>
          </w:p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(95% CI)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n</w:t>
            </w:r>
          </w:p>
        </w:tc>
        <w:tc>
          <w:tcPr>
            <w:tcW w:w="1546" w:type="dxa"/>
            <w:tcBorders>
              <w:top w:val="nil"/>
              <w:bottom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 xml:space="preserve">Rate/100PYAR </w:t>
            </w:r>
          </w:p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(95% CI)</w:t>
            </w:r>
          </w:p>
        </w:tc>
        <w:tc>
          <w:tcPr>
            <w:tcW w:w="884" w:type="dxa"/>
            <w:tcBorders>
              <w:top w:val="nil"/>
              <w:bottom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1397" w:type="dxa"/>
            <w:tcBorders>
              <w:top w:val="nil"/>
              <w:bottom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 xml:space="preserve">Rate/100PYAR </w:t>
            </w:r>
          </w:p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(95% CI)</w:t>
            </w:r>
          </w:p>
        </w:tc>
      </w:tr>
      <w:tr w:rsidR="00D728FC" w:rsidRPr="00D63429" w:rsidTr="00355A09">
        <w:tc>
          <w:tcPr>
            <w:tcW w:w="1347" w:type="dxa"/>
            <w:tcBorders>
              <w:top w:val="single" w:sz="4" w:space="0" w:color="auto"/>
            </w:tcBorders>
          </w:tcPr>
          <w:p w:rsidR="00D728FC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</w:tcBorders>
          </w:tcPr>
          <w:p w:rsidR="00D728FC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728FC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728FC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Schooling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Out &lt; primary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60.8 (41.4-89.4)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30.8 (24.4-38.9)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 (22.2-36.9)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Out </w:t>
            </w:r>
            <w:r>
              <w:rPr>
                <w:rFonts w:ascii="Calibri" w:hAnsi="Calibri" w:cs="Calibri"/>
                <w:sz w:val="18"/>
                <w:szCs w:val="18"/>
              </w:rPr>
              <w:t>≥ primary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144.5 (20.4-1000)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144.5 (20.4-1000)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primary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 (11.2-15.6)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 (9.4-10.9)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8.7 (8.0-9.4)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&gt; primary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8.6 (3.8-19.1)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 (2.6-5.6)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 (1.4-3.6)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b/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Age for grade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 age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10.6 (7.3-15.3)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 (4.7-6.6)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 (3.5-5.2)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year over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 (7.8-14.9)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 (7.6-10.2)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 (6.-8.4)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years over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 (12.4-22.9)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 (10.4-13.8)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10.6 (9.2-12.3)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3+ years over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 (10.4-19.4)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 (11.8-15.4)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11.9 (10.4-13.7)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SES asset score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1Poorest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 (11.4-25.0)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 (12.0-17.1)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 (10.7-15.4)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 (12.1-23.9)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 (9.5-13.1)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8.4 (7.0-10.0)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 (16.0-31.0)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11.7 (9.8-13.8)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 (8.7-12.3)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 (10.1-19.3)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 (7.5-10.3)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 (6.4-8.9)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5 Richest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 (7.5-13.9)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8.3 (7.2-9.6)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 (6.1-8.2)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Living with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Father only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11.9 (6.4-22.1)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 (9.1-15.7)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 (7.0-12.6)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Mother only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 (10.8-18.5)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 (8.9-11.7)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8.4 (7.3-9.7)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Both parents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11.8 (9.0-15.5)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8.6 (7.7-9.7)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7.7 (6.8-8.7)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Neither parent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 (16.5-27.8)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12.7 (11.1-14.5)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 (8.9-11.8)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Mother’s 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education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None/&lt;primary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13.9 (11.6-16.7)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10.6 (9.7-11.5)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9.2 (8.4-10.0)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t xml:space="preserve"> primary 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16.5 (12.7-21.4)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9.2 (8.0-10.5)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 (6.2-8.3)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Father’s 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education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None/&lt;primary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 (11.0-17.5)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11.5 (10.4-12.7)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 (9.2-11.4)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t xml:space="preserve"> primary 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15.4 (12.7-18.7)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9.1 (8.3-10.1)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 (6.6-8.2)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Mother alive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No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25.3 (16.8-38.1)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 (10.3-16.5)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 (7.9-13.2)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Yes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13.8 (11.8-16.2)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706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 (9.3-10.7)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8.5 (7.8-9.2)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Father alive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No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 (10.4-20.1)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 (8.2-11.5)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 (6.1-8.9)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Yes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 (12.3-17.3)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634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 (9.5-11.1)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 (8.2-9.6)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Sex head 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household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Female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 (10.6-19.7)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 (8.4-11.3)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 (7.0-9.5)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Male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14.8 (12.5-17.6)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 (9.5-11.2)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535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8.7 (8.0-9.5)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House hold 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size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1-5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17.6 (13.7-22.7)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 (10.8-13.7)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 (8.9-11.4)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6-8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14.3 (11.5-17.7)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9.2 (8.3-10.2)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7.9 (7.1-8.8)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9+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11.8 (8.2-16.9)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 (8.1-11.5)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7.9 (6.6-9.5)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Children &lt; 6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households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 (12.6-20.3)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 (9.3-11.6)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 (8.0-10.1)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 (11.2-18.9)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9.7(8.6-11.0)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 (6.7-8.7)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13.4 (10.1-17.8)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10.6 (9.2-12.1)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 (8.0-10.7)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Age of mother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 birth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&lt;20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18.8 (13.6-26.1)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11.8 (10.1-13.9)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 (7.9-11.1)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20-34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 (11.2-16.7)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 (8.6-10.4)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8.3 (7.6-9.1)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35+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 (6.6-17.0)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10.6 (8.6-13.1)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 (6.5-10.4)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Age of father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 birth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&lt;25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16.4 (11.1-24.3)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11.9 (10.1-14.1)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 (9.2-13.0)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25-34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 (11.8-19.3)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 (8.4-10.7)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8.5 (7.5-9.6)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35+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 (8.9-16.1)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9.9 (8.7-11.2)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 (7.1-9.3)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Firstborn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11.9 (9.7-14.6)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 (8.9-10.6)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8.4 (7.7-9.2)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20.3 (15.7-26.3)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10.9 (9.5-12.4)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 (7.6-10.1)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Dwelling score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1Poorest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 (13.6-29.7)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 (23.7-21.3)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13.5 (10.6-17.1)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13.6 (10.0-18.5)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 (11.8-16.5)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12.7 (10.7-15.1)</w:t>
            </w:r>
          </w:p>
        </w:tc>
      </w:tr>
      <w:tr w:rsidR="00D728FC" w:rsidRPr="00D63429" w:rsidTr="00355A09">
        <w:trPr>
          <w:trHeight w:val="259"/>
        </w:trPr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 (12.8-26.1)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 (10.3-16.0)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 (8.3-13.2)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 (9.5-21.4)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 (9.7-15.6)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 (7.4-12.3)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5 Richest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 (8.3-18.1)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 (7.5-11.5)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 (5.0-8.2)</w:t>
            </w:r>
          </w:p>
        </w:tc>
      </w:tr>
    </w:tbl>
    <w:p w:rsidR="00D728FC" w:rsidRDefault="00D728FC" w:rsidP="00D728FC">
      <w:r>
        <w:br w:type="page"/>
      </w:r>
    </w:p>
    <w:tbl>
      <w:tblPr>
        <w:tblStyle w:val="TableGrid"/>
        <w:tblW w:w="946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1455"/>
        <w:gridCol w:w="567"/>
        <w:gridCol w:w="1701"/>
        <w:gridCol w:w="567"/>
        <w:gridCol w:w="1546"/>
        <w:gridCol w:w="884"/>
        <w:gridCol w:w="1397"/>
      </w:tblGrid>
      <w:tr w:rsidR="00D728FC" w:rsidRPr="00D63429" w:rsidTr="00355A09">
        <w:tc>
          <w:tcPr>
            <w:tcW w:w="1347" w:type="dxa"/>
            <w:tcBorders>
              <w:bottom w:val="nil"/>
            </w:tcBorders>
          </w:tcPr>
          <w:p w:rsidR="00D728FC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(continued)</w:t>
            </w:r>
          </w:p>
        </w:tc>
        <w:tc>
          <w:tcPr>
            <w:tcW w:w="1455" w:type="dxa"/>
            <w:tcBorders>
              <w:bottom w:val="nil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Sex</w:t>
            </w:r>
            <w:r>
              <w:rPr>
                <w:sz w:val="18"/>
                <w:szCs w:val="18"/>
              </w:rPr>
              <w:t>ual debut</w:t>
            </w:r>
          </w:p>
        </w:tc>
        <w:tc>
          <w:tcPr>
            <w:tcW w:w="2113" w:type="dxa"/>
            <w:gridSpan w:val="2"/>
            <w:tcBorders>
              <w:bottom w:val="nil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Preg</w:t>
            </w:r>
            <w:r>
              <w:rPr>
                <w:sz w:val="18"/>
                <w:szCs w:val="18"/>
              </w:rPr>
              <w:t>nancy</w:t>
            </w:r>
          </w:p>
        </w:tc>
        <w:tc>
          <w:tcPr>
            <w:tcW w:w="2281" w:type="dxa"/>
            <w:gridSpan w:val="2"/>
            <w:tcBorders>
              <w:bottom w:val="nil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Marriage</w:t>
            </w:r>
          </w:p>
        </w:tc>
      </w:tr>
      <w:tr w:rsidR="00D728FC" w:rsidRPr="00D63429" w:rsidTr="00355A09">
        <w:tc>
          <w:tcPr>
            <w:tcW w:w="1347" w:type="dxa"/>
            <w:tcBorders>
              <w:top w:val="nil"/>
              <w:bottom w:val="single" w:sz="4" w:space="0" w:color="auto"/>
            </w:tcBorders>
          </w:tcPr>
          <w:p w:rsidR="00D728FC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n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 xml:space="preserve">Rate/100PYAR </w:t>
            </w:r>
          </w:p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(95% CI)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n</w:t>
            </w:r>
          </w:p>
        </w:tc>
        <w:tc>
          <w:tcPr>
            <w:tcW w:w="1546" w:type="dxa"/>
            <w:tcBorders>
              <w:top w:val="nil"/>
              <w:bottom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 xml:space="preserve">Rate/100PYAR </w:t>
            </w:r>
          </w:p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(95% CI)</w:t>
            </w:r>
          </w:p>
        </w:tc>
        <w:tc>
          <w:tcPr>
            <w:tcW w:w="884" w:type="dxa"/>
            <w:tcBorders>
              <w:top w:val="nil"/>
              <w:bottom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1397" w:type="dxa"/>
            <w:tcBorders>
              <w:top w:val="nil"/>
              <w:bottom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 xml:space="preserve">Rate/100PYAR </w:t>
            </w:r>
          </w:p>
          <w:p w:rsidR="00D728FC" w:rsidRPr="001A3A11" w:rsidRDefault="00D728FC" w:rsidP="00355A09">
            <w:pPr>
              <w:rPr>
                <w:sz w:val="18"/>
                <w:szCs w:val="18"/>
              </w:rPr>
            </w:pPr>
            <w:r w:rsidRPr="001A3A11">
              <w:rPr>
                <w:sz w:val="18"/>
                <w:szCs w:val="18"/>
              </w:rPr>
              <w:t>(95% CI)</w:t>
            </w:r>
          </w:p>
        </w:tc>
      </w:tr>
      <w:tr w:rsidR="00D728FC" w:rsidRPr="00D63429" w:rsidTr="00355A09">
        <w:tc>
          <w:tcPr>
            <w:tcW w:w="1347" w:type="dxa"/>
            <w:tcBorders>
              <w:top w:val="single" w:sz="4" w:space="0" w:color="auto"/>
            </w:tcBorders>
          </w:tcPr>
          <w:p w:rsidR="00D728FC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</w:tcBorders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Age at school 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&lt;6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 (9.2-18.2)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8.4 (7.2-9.7)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6.9 (5.9-8.1)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 (13.1-18.5)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10.9 (10.0-11.8)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9.2 (8.4-10.1)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 (6.2-23.1)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11.4 (8.8-14.9)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 (7.2-12.6)</w:t>
            </w:r>
          </w:p>
        </w:tc>
      </w:tr>
      <w:tr w:rsidR="00D728FC" w:rsidRPr="00D63429" w:rsidTr="00355A09">
        <w:tc>
          <w:tcPr>
            <w:tcW w:w="134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8+</w:t>
            </w: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46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11.9 (5.7-25.0)</w:t>
            </w:r>
          </w:p>
        </w:tc>
        <w:tc>
          <w:tcPr>
            <w:tcW w:w="884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97" w:type="dxa"/>
          </w:tcPr>
          <w:p w:rsidR="00D728FC" w:rsidRPr="001A3A11" w:rsidRDefault="00D728FC" w:rsidP="00355A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 (6.5-26.0)</w:t>
            </w:r>
          </w:p>
        </w:tc>
      </w:tr>
    </w:tbl>
    <w:p w:rsidR="00D728FC" w:rsidRDefault="00D728FC" w:rsidP="00D728FC">
      <w:pPr>
        <w:rPr>
          <w:sz w:val="18"/>
          <w:szCs w:val="18"/>
        </w:rPr>
      </w:pPr>
    </w:p>
    <w:p w:rsidR="00D728FC" w:rsidRPr="00301595" w:rsidRDefault="00D728FC" w:rsidP="00D728FC">
      <w:pPr>
        <w:rPr>
          <w:sz w:val="18"/>
          <w:szCs w:val="18"/>
        </w:rPr>
      </w:pPr>
      <w:r>
        <w:rPr>
          <w:sz w:val="18"/>
          <w:szCs w:val="18"/>
        </w:rPr>
        <w:t>n= number of events; SES= socioeconomic status</w:t>
      </w:r>
    </w:p>
    <w:p w:rsidR="00D728FC" w:rsidRDefault="00D728FC"/>
    <w:p w:rsidR="00D728FC" w:rsidRDefault="00D728FC">
      <w:bookmarkStart w:id="0" w:name="_GoBack"/>
      <w:bookmarkEnd w:id="0"/>
    </w:p>
    <w:sectPr w:rsidR="00D728FC" w:rsidSect="004C1C0E">
      <w:pgSz w:w="11906" w:h="16838"/>
      <w:pgMar w:top="680" w:right="1440" w:bottom="6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E474C6"/>
    <w:multiLevelType w:val="hybridMultilevel"/>
    <w:tmpl w:val="317E3B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C56"/>
    <w:rsid w:val="000128BA"/>
    <w:rsid w:val="000D7771"/>
    <w:rsid w:val="000E547D"/>
    <w:rsid w:val="00131938"/>
    <w:rsid w:val="00160953"/>
    <w:rsid w:val="001714AD"/>
    <w:rsid w:val="00177EB4"/>
    <w:rsid w:val="00186084"/>
    <w:rsid w:val="001955D9"/>
    <w:rsid w:val="001C1A6E"/>
    <w:rsid w:val="002369DD"/>
    <w:rsid w:val="002F3A5D"/>
    <w:rsid w:val="003320B1"/>
    <w:rsid w:val="00346219"/>
    <w:rsid w:val="00366367"/>
    <w:rsid w:val="0038763C"/>
    <w:rsid w:val="003A198A"/>
    <w:rsid w:val="003B12B8"/>
    <w:rsid w:val="003C6F94"/>
    <w:rsid w:val="003E64B1"/>
    <w:rsid w:val="003F716D"/>
    <w:rsid w:val="003F7507"/>
    <w:rsid w:val="004531CA"/>
    <w:rsid w:val="00471596"/>
    <w:rsid w:val="00475483"/>
    <w:rsid w:val="004C1C0E"/>
    <w:rsid w:val="004D0CF4"/>
    <w:rsid w:val="00520071"/>
    <w:rsid w:val="00524630"/>
    <w:rsid w:val="00547F52"/>
    <w:rsid w:val="005C2804"/>
    <w:rsid w:val="00610206"/>
    <w:rsid w:val="006B3C83"/>
    <w:rsid w:val="006D7B9D"/>
    <w:rsid w:val="006E2FB7"/>
    <w:rsid w:val="0070616A"/>
    <w:rsid w:val="0072731E"/>
    <w:rsid w:val="007A2E06"/>
    <w:rsid w:val="007B7C0E"/>
    <w:rsid w:val="007E1299"/>
    <w:rsid w:val="00855E79"/>
    <w:rsid w:val="008D6A19"/>
    <w:rsid w:val="00907CDE"/>
    <w:rsid w:val="00A2553C"/>
    <w:rsid w:val="00A42C56"/>
    <w:rsid w:val="00A55D37"/>
    <w:rsid w:val="00A56941"/>
    <w:rsid w:val="00AA767A"/>
    <w:rsid w:val="00AC77CE"/>
    <w:rsid w:val="00B34FD4"/>
    <w:rsid w:val="00BF57B4"/>
    <w:rsid w:val="00C665B7"/>
    <w:rsid w:val="00CB4B5C"/>
    <w:rsid w:val="00CC1504"/>
    <w:rsid w:val="00D13E8E"/>
    <w:rsid w:val="00D510A4"/>
    <w:rsid w:val="00D568CC"/>
    <w:rsid w:val="00D577D2"/>
    <w:rsid w:val="00D728FC"/>
    <w:rsid w:val="00E015A5"/>
    <w:rsid w:val="00E22F4E"/>
    <w:rsid w:val="00E24184"/>
    <w:rsid w:val="00E40D4F"/>
    <w:rsid w:val="00E84F1E"/>
    <w:rsid w:val="00EA1D5B"/>
    <w:rsid w:val="00EE1A9C"/>
    <w:rsid w:val="00EF013B"/>
    <w:rsid w:val="00F16423"/>
    <w:rsid w:val="00F231B0"/>
    <w:rsid w:val="00F80347"/>
    <w:rsid w:val="00F926DE"/>
    <w:rsid w:val="00FA398D"/>
    <w:rsid w:val="00FA52CF"/>
    <w:rsid w:val="00FC5B3A"/>
    <w:rsid w:val="00FE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7B4565-4237-4E5C-A41B-F83E9BF42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28FC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28FC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D72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Glynn</dc:creator>
  <cp:keywords/>
  <dc:description/>
  <cp:lastModifiedBy>Judith Glynn</cp:lastModifiedBy>
  <cp:revision>5</cp:revision>
  <dcterms:created xsi:type="dcterms:W3CDTF">2018-03-15T10:02:00Z</dcterms:created>
  <dcterms:modified xsi:type="dcterms:W3CDTF">2018-03-15T10:17:00Z</dcterms:modified>
</cp:coreProperties>
</file>