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A7992" w14:textId="77777777" w:rsidR="00E918C5" w:rsidRPr="009F5CF3" w:rsidRDefault="00E918C5" w:rsidP="00E918C5">
      <w:pPr>
        <w:rPr>
          <w:rFonts w:ascii="Century" w:hAnsi="Century" w:cs="Arial"/>
          <w:sz w:val="24"/>
          <w:szCs w:val="24"/>
        </w:rPr>
      </w:pPr>
    </w:p>
    <w:p w14:paraId="4597B8CF" w14:textId="6C42BC86" w:rsidR="00E918C5" w:rsidRPr="00553DB7" w:rsidRDefault="00E918C5" w:rsidP="00E918C5">
      <w:pPr>
        <w:jc w:val="left"/>
        <w:rPr>
          <w:rFonts w:ascii="Century" w:hAnsi="Century" w:cstheme="majorHAnsi"/>
          <w:b/>
          <w:sz w:val="24"/>
          <w:szCs w:val="24"/>
        </w:rPr>
      </w:pPr>
      <w:r w:rsidRPr="00553DB7">
        <w:rPr>
          <w:rFonts w:ascii="Century" w:hAnsi="Century" w:cstheme="majorHAnsi"/>
          <w:b/>
          <w:sz w:val="24"/>
          <w:szCs w:val="24"/>
        </w:rPr>
        <w:t>S</w:t>
      </w:r>
      <w:r w:rsidR="000B2745">
        <w:rPr>
          <w:rFonts w:ascii="Century" w:hAnsi="Century" w:cstheme="majorHAnsi"/>
          <w:b/>
          <w:sz w:val="24"/>
          <w:szCs w:val="24"/>
        </w:rPr>
        <w:t>2</w:t>
      </w:r>
      <w:r w:rsidRPr="00553DB7">
        <w:rPr>
          <w:rFonts w:ascii="Century" w:hAnsi="Century" w:cstheme="majorHAnsi"/>
          <w:b/>
          <w:sz w:val="24"/>
          <w:szCs w:val="24"/>
        </w:rPr>
        <w:t xml:space="preserve"> Table</w:t>
      </w:r>
      <w:bookmarkStart w:id="0" w:name="_GoBack"/>
      <w:bookmarkEnd w:id="0"/>
      <w:r w:rsidRPr="00553DB7">
        <w:rPr>
          <w:rFonts w:ascii="Century" w:hAnsi="Century" w:cstheme="majorHAnsi"/>
          <w:b/>
          <w:sz w:val="24"/>
          <w:szCs w:val="24"/>
        </w:rPr>
        <w:t>. Multivariate analysis of the factors associated with erosive esophagitis compared to the control group stratified by the presence of a hiatal hernia and endoscopic Barret’s mucosa.</w:t>
      </w:r>
    </w:p>
    <w:tbl>
      <w:tblPr>
        <w:tblStyle w:val="af"/>
        <w:tblW w:w="5838" w:type="pct"/>
        <w:tblLayout w:type="fixed"/>
        <w:tblLook w:val="0660" w:firstRow="1" w:lastRow="1" w:firstColumn="0" w:lastColumn="0" w:noHBand="1" w:noVBand="1"/>
      </w:tblPr>
      <w:tblGrid>
        <w:gridCol w:w="6092"/>
        <w:gridCol w:w="994"/>
        <w:gridCol w:w="1559"/>
        <w:gridCol w:w="1273"/>
      </w:tblGrid>
      <w:tr w:rsidR="00E918C5" w:rsidRPr="00553DB7" w14:paraId="718DC384" w14:textId="77777777" w:rsidTr="0048164F">
        <w:trPr>
          <w:trHeight w:val="732"/>
        </w:trPr>
        <w:tc>
          <w:tcPr>
            <w:tcW w:w="3071" w:type="pct"/>
            <w:noWrap/>
            <w:vAlign w:val="center"/>
          </w:tcPr>
          <w:p w14:paraId="6899AD98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14:paraId="6AA59C99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i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iCs/>
                <w:sz w:val="24"/>
                <w:szCs w:val="24"/>
              </w:rPr>
              <w:t>OR</w:t>
            </w:r>
          </w:p>
        </w:tc>
        <w:tc>
          <w:tcPr>
            <w:tcW w:w="786" w:type="pct"/>
            <w:vAlign w:val="center"/>
          </w:tcPr>
          <w:p w14:paraId="6E758780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95% CI</w:t>
            </w:r>
          </w:p>
        </w:tc>
        <w:tc>
          <w:tcPr>
            <w:tcW w:w="642" w:type="pct"/>
            <w:vAlign w:val="center"/>
          </w:tcPr>
          <w:p w14:paraId="2DDC2540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i/>
                <w:sz w:val="24"/>
                <w:szCs w:val="24"/>
              </w:rPr>
              <w:t xml:space="preserve">P </w:t>
            </w:r>
            <w:r w:rsidRPr="00553DB7">
              <w:rPr>
                <w:rFonts w:ascii="Century" w:hAnsi="Century" w:cstheme="majorHAnsi"/>
                <w:sz w:val="24"/>
                <w:szCs w:val="24"/>
              </w:rPr>
              <w:t>value</w:t>
            </w:r>
          </w:p>
        </w:tc>
      </w:tr>
      <w:tr w:rsidR="00E918C5" w:rsidRPr="00553DB7" w14:paraId="55FF26E0" w14:textId="77777777" w:rsidTr="0048164F">
        <w:trPr>
          <w:trHeight w:val="351"/>
        </w:trPr>
        <w:tc>
          <w:tcPr>
            <w:tcW w:w="3071" w:type="pct"/>
            <w:noWrap/>
          </w:tcPr>
          <w:p w14:paraId="669292CA" w14:textId="77777777" w:rsidR="00E918C5" w:rsidRPr="00553DB7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Hiatal hernia (+) and/or Barret’s mucosa (+)</w:t>
            </w:r>
          </w:p>
        </w:tc>
        <w:tc>
          <w:tcPr>
            <w:tcW w:w="501" w:type="pct"/>
            <w:vAlign w:val="center"/>
          </w:tcPr>
          <w:p w14:paraId="201648B2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14:paraId="11EF8B11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2DB6B9B5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E918C5" w:rsidRPr="00553DB7" w14:paraId="02FCCC5D" w14:textId="77777777" w:rsidTr="0048164F">
        <w:trPr>
          <w:trHeight w:val="351"/>
        </w:trPr>
        <w:tc>
          <w:tcPr>
            <w:tcW w:w="3071" w:type="pct"/>
            <w:noWrap/>
          </w:tcPr>
          <w:p w14:paraId="38833C36" w14:textId="77777777" w:rsidR="00E918C5" w:rsidRPr="00553DB7" w:rsidRDefault="00E918C5" w:rsidP="0048164F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 xml:space="preserve">Age </w:t>
            </w:r>
          </w:p>
        </w:tc>
        <w:tc>
          <w:tcPr>
            <w:tcW w:w="501" w:type="pct"/>
            <w:vAlign w:val="center"/>
          </w:tcPr>
          <w:p w14:paraId="1DA9BF7B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14:paraId="14239FB0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35B1D9C9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E918C5" w:rsidRPr="00553DB7" w14:paraId="268FDBFC" w14:textId="77777777" w:rsidTr="0048164F">
        <w:trPr>
          <w:trHeight w:val="351"/>
        </w:trPr>
        <w:tc>
          <w:tcPr>
            <w:tcW w:w="3071" w:type="pct"/>
            <w:noWrap/>
          </w:tcPr>
          <w:p w14:paraId="3738C52E" w14:textId="77777777" w:rsidR="00E918C5" w:rsidRPr="00553DB7" w:rsidRDefault="00E918C5" w:rsidP="0048164F">
            <w:pPr>
              <w:ind w:firstLineChars="100" w:firstLine="24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40-59 years (reference: ≤39 years)</w:t>
            </w:r>
          </w:p>
        </w:tc>
        <w:tc>
          <w:tcPr>
            <w:tcW w:w="501" w:type="pct"/>
            <w:vAlign w:val="center"/>
          </w:tcPr>
          <w:p w14:paraId="17F154CD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1.67</w:t>
            </w:r>
          </w:p>
        </w:tc>
        <w:tc>
          <w:tcPr>
            <w:tcW w:w="786" w:type="pct"/>
            <w:vAlign w:val="center"/>
          </w:tcPr>
          <w:p w14:paraId="204EF3D9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1.12-2.50</w:t>
            </w:r>
          </w:p>
        </w:tc>
        <w:tc>
          <w:tcPr>
            <w:tcW w:w="642" w:type="pct"/>
            <w:vAlign w:val="center"/>
          </w:tcPr>
          <w:p w14:paraId="0FED883A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0.0116</w:t>
            </w:r>
          </w:p>
        </w:tc>
      </w:tr>
      <w:tr w:rsidR="00E918C5" w:rsidRPr="00553DB7" w14:paraId="6E6B633B" w14:textId="77777777" w:rsidTr="0048164F">
        <w:trPr>
          <w:trHeight w:val="351"/>
        </w:trPr>
        <w:tc>
          <w:tcPr>
            <w:tcW w:w="3071" w:type="pct"/>
            <w:noWrap/>
          </w:tcPr>
          <w:p w14:paraId="77F70DE3" w14:textId="77777777" w:rsidR="00E918C5" w:rsidRPr="00553DB7" w:rsidRDefault="00E918C5" w:rsidP="0048164F">
            <w:pPr>
              <w:ind w:firstLineChars="100" w:firstLine="24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≥60 years (reference: ≤39 years)</w:t>
            </w:r>
          </w:p>
        </w:tc>
        <w:tc>
          <w:tcPr>
            <w:tcW w:w="501" w:type="pct"/>
            <w:vAlign w:val="center"/>
          </w:tcPr>
          <w:p w14:paraId="5BDCB845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1.77</w:t>
            </w:r>
          </w:p>
        </w:tc>
        <w:tc>
          <w:tcPr>
            <w:tcW w:w="786" w:type="pct"/>
            <w:vAlign w:val="center"/>
          </w:tcPr>
          <w:p w14:paraId="3D96242E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1.11-2.83</w:t>
            </w:r>
          </w:p>
        </w:tc>
        <w:tc>
          <w:tcPr>
            <w:tcW w:w="642" w:type="pct"/>
            <w:vAlign w:val="center"/>
          </w:tcPr>
          <w:p w14:paraId="43F6CEE1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0.0153</w:t>
            </w:r>
          </w:p>
        </w:tc>
      </w:tr>
      <w:tr w:rsidR="00E918C5" w:rsidRPr="00553DB7" w14:paraId="0A487774" w14:textId="77777777" w:rsidTr="0048164F">
        <w:trPr>
          <w:trHeight w:val="351"/>
        </w:trPr>
        <w:tc>
          <w:tcPr>
            <w:tcW w:w="3071" w:type="pct"/>
            <w:noWrap/>
          </w:tcPr>
          <w:p w14:paraId="28CAB1F1" w14:textId="77777777" w:rsidR="00E918C5" w:rsidRPr="00553DB7" w:rsidRDefault="00E918C5" w:rsidP="0048164F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Gender (male/female)</w:t>
            </w:r>
          </w:p>
        </w:tc>
        <w:tc>
          <w:tcPr>
            <w:tcW w:w="501" w:type="pct"/>
            <w:vAlign w:val="center"/>
          </w:tcPr>
          <w:p w14:paraId="0319266C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2.14</w:t>
            </w:r>
          </w:p>
        </w:tc>
        <w:tc>
          <w:tcPr>
            <w:tcW w:w="786" w:type="pct"/>
            <w:vAlign w:val="center"/>
          </w:tcPr>
          <w:p w14:paraId="76E3B5BA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1.58-2.94</w:t>
            </w:r>
          </w:p>
        </w:tc>
        <w:tc>
          <w:tcPr>
            <w:tcW w:w="642" w:type="pct"/>
            <w:vAlign w:val="center"/>
          </w:tcPr>
          <w:p w14:paraId="18BF9F21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553DB7" w14:paraId="56E25476" w14:textId="77777777" w:rsidTr="0048164F">
        <w:trPr>
          <w:trHeight w:val="351"/>
        </w:trPr>
        <w:tc>
          <w:tcPr>
            <w:tcW w:w="3071" w:type="pct"/>
            <w:noWrap/>
          </w:tcPr>
          <w:p w14:paraId="191B550A" w14:textId="4DBA95FC" w:rsidR="00E918C5" w:rsidRPr="00553DB7" w:rsidRDefault="00E918C5" w:rsidP="0048164F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BMI ≥25</w:t>
            </w:r>
            <w:r w:rsidR="000F5B77" w:rsidRPr="00553DB7">
              <w:rPr>
                <w:rFonts w:ascii="Century" w:hAnsi="Century" w:cstheme="majorHAnsi"/>
                <w:sz w:val="24"/>
                <w:szCs w:val="24"/>
              </w:rPr>
              <w:t xml:space="preserve"> kg/m</w:t>
            </w:r>
            <w:r w:rsidR="000F5B77" w:rsidRPr="00553DB7">
              <w:rPr>
                <w:rFonts w:ascii="Century" w:hAnsi="Century" w:cstheme="majorHAnsi"/>
                <w:sz w:val="24"/>
                <w:szCs w:val="24"/>
                <w:vertAlign w:val="superscript"/>
              </w:rPr>
              <w:t>2</w:t>
            </w:r>
            <w:r w:rsidRPr="00553DB7">
              <w:rPr>
                <w:rFonts w:ascii="Century" w:hAnsi="Century" w:cstheme="majorHAnsi"/>
                <w:sz w:val="24"/>
                <w:szCs w:val="24"/>
              </w:rPr>
              <w:t xml:space="preserve"> (yes/no)</w:t>
            </w:r>
          </w:p>
        </w:tc>
        <w:tc>
          <w:tcPr>
            <w:tcW w:w="501" w:type="pct"/>
            <w:vAlign w:val="center"/>
          </w:tcPr>
          <w:p w14:paraId="489A2771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1.70</w:t>
            </w:r>
          </w:p>
        </w:tc>
        <w:tc>
          <w:tcPr>
            <w:tcW w:w="786" w:type="pct"/>
            <w:vAlign w:val="center"/>
          </w:tcPr>
          <w:p w14:paraId="5CE7E67A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1.33-2.16</w:t>
            </w:r>
          </w:p>
        </w:tc>
        <w:tc>
          <w:tcPr>
            <w:tcW w:w="642" w:type="pct"/>
            <w:vAlign w:val="center"/>
          </w:tcPr>
          <w:p w14:paraId="4781BAA6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553DB7" w14:paraId="074781BF" w14:textId="77777777" w:rsidTr="0048164F">
        <w:trPr>
          <w:trHeight w:val="351"/>
        </w:trPr>
        <w:tc>
          <w:tcPr>
            <w:tcW w:w="3071" w:type="pct"/>
            <w:noWrap/>
          </w:tcPr>
          <w:p w14:paraId="43CF0AC2" w14:textId="77777777" w:rsidR="00E918C5" w:rsidRPr="00553DB7" w:rsidRDefault="00E918C5" w:rsidP="0048164F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Current smoking (yes/no)</w:t>
            </w:r>
          </w:p>
        </w:tc>
        <w:tc>
          <w:tcPr>
            <w:tcW w:w="501" w:type="pct"/>
            <w:vAlign w:val="center"/>
          </w:tcPr>
          <w:p w14:paraId="78DC90C9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1.31</w:t>
            </w:r>
          </w:p>
        </w:tc>
        <w:tc>
          <w:tcPr>
            <w:tcW w:w="786" w:type="pct"/>
            <w:vAlign w:val="center"/>
          </w:tcPr>
          <w:p w14:paraId="40AB66D5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1.00-1.71</w:t>
            </w:r>
          </w:p>
        </w:tc>
        <w:tc>
          <w:tcPr>
            <w:tcW w:w="642" w:type="pct"/>
            <w:vAlign w:val="center"/>
          </w:tcPr>
          <w:p w14:paraId="0A94BDF1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0.0484</w:t>
            </w:r>
          </w:p>
        </w:tc>
      </w:tr>
      <w:tr w:rsidR="00E918C5" w:rsidRPr="00553DB7" w14:paraId="710BFCD9" w14:textId="77777777" w:rsidTr="0048164F">
        <w:trPr>
          <w:trHeight w:val="351"/>
        </w:trPr>
        <w:tc>
          <w:tcPr>
            <w:tcW w:w="3071" w:type="pct"/>
            <w:noWrap/>
          </w:tcPr>
          <w:p w14:paraId="5D4942E5" w14:textId="77777777" w:rsidR="00E918C5" w:rsidRPr="00553DB7" w:rsidRDefault="00E918C5" w:rsidP="0048164F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Alcohol consumption ≥20 g /day (yes/no)</w:t>
            </w:r>
          </w:p>
        </w:tc>
        <w:tc>
          <w:tcPr>
            <w:tcW w:w="501" w:type="pct"/>
            <w:vAlign w:val="center"/>
          </w:tcPr>
          <w:p w14:paraId="5E98221B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1.86</w:t>
            </w:r>
          </w:p>
        </w:tc>
        <w:tc>
          <w:tcPr>
            <w:tcW w:w="786" w:type="pct"/>
            <w:vAlign w:val="center"/>
          </w:tcPr>
          <w:p w14:paraId="0D615AA0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1.46-2.38</w:t>
            </w:r>
          </w:p>
        </w:tc>
        <w:tc>
          <w:tcPr>
            <w:tcW w:w="642" w:type="pct"/>
            <w:vAlign w:val="center"/>
          </w:tcPr>
          <w:p w14:paraId="6ADE666B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553DB7" w14:paraId="64CD5DCD" w14:textId="77777777" w:rsidTr="0048164F">
        <w:trPr>
          <w:trHeight w:val="366"/>
        </w:trPr>
        <w:tc>
          <w:tcPr>
            <w:tcW w:w="3071" w:type="pct"/>
            <w:noWrap/>
          </w:tcPr>
          <w:p w14:paraId="73EFF2E9" w14:textId="77777777" w:rsidR="00E918C5" w:rsidRPr="00553DB7" w:rsidRDefault="00E918C5" w:rsidP="0048164F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Experiencing high levels of stress (yes/no)</w:t>
            </w:r>
          </w:p>
        </w:tc>
        <w:tc>
          <w:tcPr>
            <w:tcW w:w="501" w:type="pct"/>
            <w:vAlign w:val="center"/>
          </w:tcPr>
          <w:p w14:paraId="5746CC01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1.34</w:t>
            </w:r>
          </w:p>
        </w:tc>
        <w:tc>
          <w:tcPr>
            <w:tcW w:w="786" w:type="pct"/>
            <w:vAlign w:val="center"/>
          </w:tcPr>
          <w:p w14:paraId="520D29D7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1.01-1.80</w:t>
            </w:r>
          </w:p>
        </w:tc>
        <w:tc>
          <w:tcPr>
            <w:tcW w:w="642" w:type="pct"/>
            <w:vAlign w:val="center"/>
          </w:tcPr>
          <w:p w14:paraId="5E0AF106" w14:textId="77777777" w:rsidR="00E918C5" w:rsidRPr="00553DB7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0.0446</w:t>
            </w:r>
          </w:p>
        </w:tc>
      </w:tr>
      <w:tr w:rsidR="000D460F" w:rsidRPr="00553DB7" w14:paraId="04EA8437" w14:textId="77777777" w:rsidTr="0048164F">
        <w:trPr>
          <w:trHeight w:val="366"/>
        </w:trPr>
        <w:tc>
          <w:tcPr>
            <w:tcW w:w="3071" w:type="pct"/>
            <w:noWrap/>
          </w:tcPr>
          <w:p w14:paraId="2582A68B" w14:textId="4A848BFD" w:rsidR="000D460F" w:rsidRPr="00553DB7" w:rsidRDefault="000D460F" w:rsidP="000D460F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Hiatal hernia severe (yes/no)</w:t>
            </w:r>
          </w:p>
        </w:tc>
        <w:tc>
          <w:tcPr>
            <w:tcW w:w="501" w:type="pct"/>
            <w:vAlign w:val="center"/>
          </w:tcPr>
          <w:p w14:paraId="203BFA77" w14:textId="59FB575A" w:rsidR="000D460F" w:rsidRPr="00553DB7" w:rsidRDefault="000D460F" w:rsidP="000D460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2.09</w:t>
            </w:r>
          </w:p>
        </w:tc>
        <w:tc>
          <w:tcPr>
            <w:tcW w:w="786" w:type="pct"/>
            <w:vAlign w:val="center"/>
          </w:tcPr>
          <w:p w14:paraId="38046426" w14:textId="1A530DDC" w:rsidR="000D460F" w:rsidRPr="00553DB7" w:rsidRDefault="000D460F" w:rsidP="000D460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1.51-2.91</w:t>
            </w:r>
          </w:p>
        </w:tc>
        <w:tc>
          <w:tcPr>
            <w:tcW w:w="642" w:type="pct"/>
            <w:vAlign w:val="center"/>
          </w:tcPr>
          <w:p w14:paraId="1B82D322" w14:textId="7F47758D" w:rsidR="000D460F" w:rsidRPr="00553DB7" w:rsidRDefault="000D460F" w:rsidP="000D460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0D460F" w:rsidRPr="00553DB7" w14:paraId="0A139491" w14:textId="77777777" w:rsidTr="0048164F">
        <w:trPr>
          <w:trHeight w:val="366"/>
        </w:trPr>
        <w:tc>
          <w:tcPr>
            <w:tcW w:w="3071" w:type="pct"/>
            <w:noWrap/>
          </w:tcPr>
          <w:p w14:paraId="13809591" w14:textId="788F6319" w:rsidR="000D460F" w:rsidRPr="00553DB7" w:rsidRDefault="000D460F" w:rsidP="000D460F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Endoscopic Barret’s mucosa ≥10 mm (yes/no)</w:t>
            </w:r>
          </w:p>
        </w:tc>
        <w:tc>
          <w:tcPr>
            <w:tcW w:w="501" w:type="pct"/>
            <w:vAlign w:val="center"/>
          </w:tcPr>
          <w:p w14:paraId="46F6A2C8" w14:textId="05186800" w:rsidR="000D460F" w:rsidRPr="00553DB7" w:rsidRDefault="000D460F" w:rsidP="000D460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1.68</w:t>
            </w:r>
          </w:p>
        </w:tc>
        <w:tc>
          <w:tcPr>
            <w:tcW w:w="786" w:type="pct"/>
            <w:vAlign w:val="center"/>
          </w:tcPr>
          <w:p w14:paraId="7ECFBAF4" w14:textId="145A7FF9" w:rsidR="000D460F" w:rsidRPr="00553DB7" w:rsidRDefault="000D460F" w:rsidP="000D460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1.09-2.60</w:t>
            </w:r>
          </w:p>
        </w:tc>
        <w:tc>
          <w:tcPr>
            <w:tcW w:w="642" w:type="pct"/>
            <w:vAlign w:val="center"/>
          </w:tcPr>
          <w:p w14:paraId="02441CDA" w14:textId="6EEC413B" w:rsidR="000D460F" w:rsidRPr="00553DB7" w:rsidRDefault="000D460F" w:rsidP="000D460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0.0190</w:t>
            </w:r>
          </w:p>
        </w:tc>
      </w:tr>
      <w:tr w:rsidR="000D460F" w:rsidRPr="00553DB7" w14:paraId="6BDC79AD" w14:textId="77777777" w:rsidTr="0048164F">
        <w:trPr>
          <w:trHeight w:val="366"/>
        </w:trPr>
        <w:tc>
          <w:tcPr>
            <w:tcW w:w="3071" w:type="pct"/>
            <w:noWrap/>
          </w:tcPr>
          <w:p w14:paraId="35946D85" w14:textId="77777777" w:rsidR="000D460F" w:rsidRPr="00553DB7" w:rsidRDefault="000D460F" w:rsidP="000D460F">
            <w:pPr>
              <w:ind w:firstLineChars="50" w:firstLine="120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bCs/>
                <w:sz w:val="24"/>
                <w:szCs w:val="24"/>
              </w:rPr>
              <w:t>Atrophic gastritis (yes/no)</w:t>
            </w:r>
          </w:p>
        </w:tc>
        <w:tc>
          <w:tcPr>
            <w:tcW w:w="501" w:type="pct"/>
            <w:vAlign w:val="center"/>
          </w:tcPr>
          <w:p w14:paraId="1A3A5E50" w14:textId="77777777" w:rsidR="000D460F" w:rsidRPr="00553DB7" w:rsidRDefault="000D460F" w:rsidP="000D460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bCs/>
                <w:sz w:val="24"/>
                <w:szCs w:val="24"/>
              </w:rPr>
              <w:t>0.38</w:t>
            </w:r>
          </w:p>
        </w:tc>
        <w:tc>
          <w:tcPr>
            <w:tcW w:w="786" w:type="pct"/>
            <w:vAlign w:val="center"/>
          </w:tcPr>
          <w:p w14:paraId="4C40D21E" w14:textId="77777777" w:rsidR="000D460F" w:rsidRPr="00553DB7" w:rsidRDefault="000D460F" w:rsidP="000D460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bCs/>
                <w:sz w:val="24"/>
                <w:szCs w:val="24"/>
              </w:rPr>
              <w:t>0.29-0.49</w:t>
            </w:r>
          </w:p>
        </w:tc>
        <w:tc>
          <w:tcPr>
            <w:tcW w:w="642" w:type="pct"/>
            <w:vAlign w:val="center"/>
          </w:tcPr>
          <w:p w14:paraId="6DC9A56F" w14:textId="77777777" w:rsidR="000D460F" w:rsidRPr="00553DB7" w:rsidRDefault="000D460F" w:rsidP="000D460F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661DD" w:rsidRPr="00553DB7" w14:paraId="14E1840E" w14:textId="77777777" w:rsidTr="0048164F">
        <w:trPr>
          <w:trHeight w:val="366"/>
        </w:trPr>
        <w:tc>
          <w:tcPr>
            <w:tcW w:w="3071" w:type="pct"/>
            <w:noWrap/>
          </w:tcPr>
          <w:p w14:paraId="29392E91" w14:textId="52D2D47B" w:rsidR="00E661DD" w:rsidRPr="00553DB7" w:rsidRDefault="00E661DD" w:rsidP="00E661DD">
            <w:pPr>
              <w:ind w:firstLineChars="50" w:firstLine="120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bCs/>
                <w:sz w:val="24"/>
                <w:szCs w:val="24"/>
              </w:rPr>
              <w:t>Use of low-dose aspirin (yes/no)</w:t>
            </w:r>
          </w:p>
        </w:tc>
        <w:tc>
          <w:tcPr>
            <w:tcW w:w="501" w:type="pct"/>
            <w:vAlign w:val="center"/>
          </w:tcPr>
          <w:p w14:paraId="11BC3A2F" w14:textId="599C49F3" w:rsidR="00E661DD" w:rsidRPr="00553DB7" w:rsidRDefault="00E661DD" w:rsidP="00E661DD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bCs/>
                <w:sz w:val="24"/>
                <w:szCs w:val="24"/>
              </w:rPr>
              <w:t>0.29</w:t>
            </w:r>
          </w:p>
        </w:tc>
        <w:tc>
          <w:tcPr>
            <w:tcW w:w="786" w:type="pct"/>
            <w:vAlign w:val="center"/>
          </w:tcPr>
          <w:p w14:paraId="7D10D7D1" w14:textId="5BCDE18B" w:rsidR="00E661DD" w:rsidRPr="00553DB7" w:rsidRDefault="00E661DD" w:rsidP="00E661DD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bCs/>
                <w:sz w:val="24"/>
                <w:szCs w:val="24"/>
              </w:rPr>
              <w:t>0.10-0.73</w:t>
            </w:r>
          </w:p>
        </w:tc>
        <w:tc>
          <w:tcPr>
            <w:tcW w:w="642" w:type="pct"/>
            <w:vAlign w:val="center"/>
          </w:tcPr>
          <w:p w14:paraId="0A34565A" w14:textId="04526B6A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0.0080</w:t>
            </w:r>
          </w:p>
        </w:tc>
      </w:tr>
      <w:tr w:rsidR="00E661DD" w:rsidRPr="00553DB7" w14:paraId="315A4AE4" w14:textId="77777777" w:rsidTr="0048164F">
        <w:trPr>
          <w:trHeight w:val="351"/>
        </w:trPr>
        <w:tc>
          <w:tcPr>
            <w:tcW w:w="3071" w:type="pct"/>
            <w:noWrap/>
          </w:tcPr>
          <w:p w14:paraId="010B9C12" w14:textId="77777777" w:rsidR="00E661DD" w:rsidRPr="00553DB7" w:rsidRDefault="00E661DD" w:rsidP="00E661DD">
            <w:pPr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14:paraId="356EFDA3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14:paraId="7E05184D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24822F38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E661DD" w:rsidRPr="00553DB7" w14:paraId="2B421745" w14:textId="77777777" w:rsidTr="0048164F">
        <w:trPr>
          <w:trHeight w:val="366"/>
        </w:trPr>
        <w:tc>
          <w:tcPr>
            <w:tcW w:w="3071" w:type="pct"/>
            <w:noWrap/>
          </w:tcPr>
          <w:p w14:paraId="6FF7D49B" w14:textId="77777777" w:rsidR="00E661DD" w:rsidRPr="00553DB7" w:rsidRDefault="00E661DD" w:rsidP="00E661DD">
            <w:pPr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Hiatal hernia (-) and Barret’s mucosa (-)</w:t>
            </w:r>
          </w:p>
        </w:tc>
        <w:tc>
          <w:tcPr>
            <w:tcW w:w="501" w:type="pct"/>
            <w:vAlign w:val="center"/>
          </w:tcPr>
          <w:p w14:paraId="11A43EF7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14:paraId="6510388F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3A56B3F2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E661DD" w:rsidRPr="00553DB7" w14:paraId="10DCAC86" w14:textId="77777777" w:rsidTr="0048164F">
        <w:trPr>
          <w:trHeight w:val="366"/>
        </w:trPr>
        <w:tc>
          <w:tcPr>
            <w:tcW w:w="3071" w:type="pct"/>
            <w:noWrap/>
          </w:tcPr>
          <w:p w14:paraId="21836911" w14:textId="77777777" w:rsidR="00E661DD" w:rsidRPr="00553DB7" w:rsidRDefault="00E661DD" w:rsidP="00E661DD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 xml:space="preserve">Age </w:t>
            </w:r>
          </w:p>
        </w:tc>
        <w:tc>
          <w:tcPr>
            <w:tcW w:w="501" w:type="pct"/>
            <w:vAlign w:val="center"/>
          </w:tcPr>
          <w:p w14:paraId="49627117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14:paraId="609956DF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75A688D8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E661DD" w:rsidRPr="00553DB7" w14:paraId="06F37E6A" w14:textId="77777777" w:rsidTr="0048164F">
        <w:trPr>
          <w:trHeight w:val="366"/>
        </w:trPr>
        <w:tc>
          <w:tcPr>
            <w:tcW w:w="3071" w:type="pct"/>
            <w:noWrap/>
          </w:tcPr>
          <w:p w14:paraId="7CD35370" w14:textId="77777777" w:rsidR="00E661DD" w:rsidRPr="00553DB7" w:rsidRDefault="00E661DD" w:rsidP="00E661DD">
            <w:pPr>
              <w:ind w:firstLineChars="100" w:firstLine="24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40-59 years (reference: ≤39 years)</w:t>
            </w:r>
          </w:p>
        </w:tc>
        <w:tc>
          <w:tcPr>
            <w:tcW w:w="501" w:type="pct"/>
            <w:vAlign w:val="center"/>
          </w:tcPr>
          <w:p w14:paraId="5234E9D2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1.33</w:t>
            </w:r>
          </w:p>
        </w:tc>
        <w:tc>
          <w:tcPr>
            <w:tcW w:w="786" w:type="pct"/>
            <w:vAlign w:val="center"/>
          </w:tcPr>
          <w:p w14:paraId="52FAFA20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0.95-1.89</w:t>
            </w:r>
          </w:p>
        </w:tc>
        <w:tc>
          <w:tcPr>
            <w:tcW w:w="642" w:type="pct"/>
            <w:vAlign w:val="center"/>
          </w:tcPr>
          <w:p w14:paraId="015A797E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0.0954</w:t>
            </w:r>
          </w:p>
        </w:tc>
      </w:tr>
      <w:tr w:rsidR="00E661DD" w:rsidRPr="00553DB7" w14:paraId="2027B2DA" w14:textId="77777777" w:rsidTr="0048164F">
        <w:trPr>
          <w:trHeight w:val="366"/>
        </w:trPr>
        <w:tc>
          <w:tcPr>
            <w:tcW w:w="3071" w:type="pct"/>
            <w:noWrap/>
          </w:tcPr>
          <w:p w14:paraId="46455F5B" w14:textId="77777777" w:rsidR="00E661DD" w:rsidRPr="00553DB7" w:rsidRDefault="00E661DD" w:rsidP="00E661DD">
            <w:pPr>
              <w:ind w:firstLineChars="100" w:firstLine="24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≥60 years (reference: ≤39 years)</w:t>
            </w:r>
          </w:p>
        </w:tc>
        <w:tc>
          <w:tcPr>
            <w:tcW w:w="501" w:type="pct"/>
            <w:vAlign w:val="center"/>
          </w:tcPr>
          <w:p w14:paraId="6E6809E6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1.41</w:t>
            </w:r>
          </w:p>
        </w:tc>
        <w:tc>
          <w:tcPr>
            <w:tcW w:w="786" w:type="pct"/>
            <w:vAlign w:val="center"/>
          </w:tcPr>
          <w:p w14:paraId="2850AB00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0.95-2.10</w:t>
            </w:r>
          </w:p>
        </w:tc>
        <w:tc>
          <w:tcPr>
            <w:tcW w:w="642" w:type="pct"/>
            <w:vAlign w:val="center"/>
          </w:tcPr>
          <w:p w14:paraId="39BCEEF3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0.0873</w:t>
            </w:r>
          </w:p>
        </w:tc>
      </w:tr>
      <w:tr w:rsidR="00E661DD" w:rsidRPr="00553DB7" w14:paraId="7E75F0DA" w14:textId="77777777" w:rsidTr="0048164F">
        <w:trPr>
          <w:trHeight w:val="366"/>
        </w:trPr>
        <w:tc>
          <w:tcPr>
            <w:tcW w:w="3071" w:type="pct"/>
            <w:noWrap/>
          </w:tcPr>
          <w:p w14:paraId="2E050F1E" w14:textId="77777777" w:rsidR="00E661DD" w:rsidRPr="00553DB7" w:rsidRDefault="00E661DD" w:rsidP="00E661DD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Gender (male/female)</w:t>
            </w:r>
          </w:p>
        </w:tc>
        <w:tc>
          <w:tcPr>
            <w:tcW w:w="501" w:type="pct"/>
            <w:vAlign w:val="center"/>
          </w:tcPr>
          <w:p w14:paraId="1321B50A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2.43</w:t>
            </w:r>
          </w:p>
        </w:tc>
        <w:tc>
          <w:tcPr>
            <w:tcW w:w="786" w:type="pct"/>
            <w:vAlign w:val="center"/>
          </w:tcPr>
          <w:p w14:paraId="0F2AEA85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1.93-3.07</w:t>
            </w:r>
          </w:p>
        </w:tc>
        <w:tc>
          <w:tcPr>
            <w:tcW w:w="642" w:type="pct"/>
            <w:vAlign w:val="center"/>
          </w:tcPr>
          <w:p w14:paraId="7C73B865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661DD" w:rsidRPr="00553DB7" w14:paraId="65E1891E" w14:textId="77777777" w:rsidTr="0048164F">
        <w:trPr>
          <w:trHeight w:val="366"/>
        </w:trPr>
        <w:tc>
          <w:tcPr>
            <w:tcW w:w="3071" w:type="pct"/>
            <w:noWrap/>
          </w:tcPr>
          <w:p w14:paraId="0DA5C645" w14:textId="71ABB4E0" w:rsidR="00E661DD" w:rsidRPr="00553DB7" w:rsidRDefault="00E661DD" w:rsidP="00E661DD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BMI ≥25 kg/m</w:t>
            </w:r>
            <w:r w:rsidRPr="00553DB7">
              <w:rPr>
                <w:rFonts w:ascii="Century" w:hAnsi="Century" w:cstheme="majorHAnsi"/>
                <w:sz w:val="24"/>
                <w:szCs w:val="24"/>
                <w:vertAlign w:val="superscript"/>
              </w:rPr>
              <w:t>2</w:t>
            </w:r>
            <w:r w:rsidRPr="00553DB7">
              <w:rPr>
                <w:rFonts w:ascii="Century" w:hAnsi="Century" w:cstheme="majorHAnsi"/>
                <w:sz w:val="24"/>
                <w:szCs w:val="24"/>
              </w:rPr>
              <w:t xml:space="preserve"> (yes/no)</w:t>
            </w:r>
          </w:p>
        </w:tc>
        <w:tc>
          <w:tcPr>
            <w:tcW w:w="501" w:type="pct"/>
            <w:vAlign w:val="center"/>
          </w:tcPr>
          <w:p w14:paraId="2BB40E46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2.02</w:t>
            </w:r>
          </w:p>
        </w:tc>
        <w:tc>
          <w:tcPr>
            <w:tcW w:w="786" w:type="pct"/>
            <w:vAlign w:val="center"/>
          </w:tcPr>
          <w:p w14:paraId="359458AA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1.64-2.49</w:t>
            </w:r>
          </w:p>
        </w:tc>
        <w:tc>
          <w:tcPr>
            <w:tcW w:w="642" w:type="pct"/>
            <w:vAlign w:val="center"/>
          </w:tcPr>
          <w:p w14:paraId="171A454E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661DD" w:rsidRPr="00553DB7" w14:paraId="1A7EAD5D" w14:textId="77777777" w:rsidTr="0048164F">
        <w:trPr>
          <w:trHeight w:val="366"/>
        </w:trPr>
        <w:tc>
          <w:tcPr>
            <w:tcW w:w="3071" w:type="pct"/>
            <w:noWrap/>
          </w:tcPr>
          <w:p w14:paraId="18561E31" w14:textId="77777777" w:rsidR="00E661DD" w:rsidRPr="00553DB7" w:rsidRDefault="00E661DD" w:rsidP="00E661DD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Current smoking (yes/no)</w:t>
            </w:r>
          </w:p>
        </w:tc>
        <w:tc>
          <w:tcPr>
            <w:tcW w:w="501" w:type="pct"/>
            <w:vAlign w:val="center"/>
          </w:tcPr>
          <w:p w14:paraId="3AD0EC8F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1.37</w:t>
            </w:r>
          </w:p>
        </w:tc>
        <w:tc>
          <w:tcPr>
            <w:tcW w:w="786" w:type="pct"/>
            <w:vAlign w:val="center"/>
          </w:tcPr>
          <w:p w14:paraId="7C0FEA9C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1.08-1.74</w:t>
            </w:r>
          </w:p>
        </w:tc>
        <w:tc>
          <w:tcPr>
            <w:tcW w:w="642" w:type="pct"/>
            <w:vAlign w:val="center"/>
          </w:tcPr>
          <w:p w14:paraId="09A85983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0.0103</w:t>
            </w:r>
          </w:p>
        </w:tc>
      </w:tr>
      <w:tr w:rsidR="00E661DD" w:rsidRPr="00553DB7" w14:paraId="43A562A0" w14:textId="77777777" w:rsidTr="0048164F">
        <w:trPr>
          <w:trHeight w:val="366"/>
        </w:trPr>
        <w:tc>
          <w:tcPr>
            <w:tcW w:w="3071" w:type="pct"/>
            <w:noWrap/>
          </w:tcPr>
          <w:p w14:paraId="08CD9A29" w14:textId="77777777" w:rsidR="00E661DD" w:rsidRPr="00553DB7" w:rsidRDefault="00E661DD" w:rsidP="00E661DD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Alcohol consumption ≥20 g /day (yes/no)</w:t>
            </w:r>
          </w:p>
        </w:tc>
        <w:tc>
          <w:tcPr>
            <w:tcW w:w="501" w:type="pct"/>
            <w:vAlign w:val="center"/>
          </w:tcPr>
          <w:p w14:paraId="529FD469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1.40</w:t>
            </w:r>
          </w:p>
        </w:tc>
        <w:tc>
          <w:tcPr>
            <w:tcW w:w="786" w:type="pct"/>
            <w:vAlign w:val="center"/>
          </w:tcPr>
          <w:p w14:paraId="58A49EDA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1.14-1.73</w:t>
            </w:r>
          </w:p>
        </w:tc>
        <w:tc>
          <w:tcPr>
            <w:tcW w:w="642" w:type="pct"/>
            <w:vAlign w:val="center"/>
          </w:tcPr>
          <w:p w14:paraId="3E6F01D0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0.0015</w:t>
            </w:r>
          </w:p>
        </w:tc>
      </w:tr>
      <w:tr w:rsidR="00E661DD" w:rsidRPr="00553DB7" w14:paraId="53F07B14" w14:textId="77777777" w:rsidTr="0048164F">
        <w:trPr>
          <w:trHeight w:val="366"/>
        </w:trPr>
        <w:tc>
          <w:tcPr>
            <w:tcW w:w="3071" w:type="pct"/>
            <w:noWrap/>
          </w:tcPr>
          <w:p w14:paraId="3AC57AB4" w14:textId="77777777" w:rsidR="00E661DD" w:rsidRPr="00553DB7" w:rsidRDefault="00E661DD" w:rsidP="00E661DD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Experiencing high levels of stress (yes/no)</w:t>
            </w:r>
          </w:p>
        </w:tc>
        <w:tc>
          <w:tcPr>
            <w:tcW w:w="501" w:type="pct"/>
            <w:vAlign w:val="center"/>
          </w:tcPr>
          <w:p w14:paraId="4501186B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1.38</w:t>
            </w:r>
          </w:p>
        </w:tc>
        <w:tc>
          <w:tcPr>
            <w:tcW w:w="786" w:type="pct"/>
            <w:vAlign w:val="center"/>
          </w:tcPr>
          <w:p w14:paraId="56129038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1.09-1.75</w:t>
            </w:r>
          </w:p>
        </w:tc>
        <w:tc>
          <w:tcPr>
            <w:tcW w:w="642" w:type="pct"/>
            <w:vAlign w:val="center"/>
          </w:tcPr>
          <w:p w14:paraId="21339BE6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0.0084</w:t>
            </w:r>
          </w:p>
        </w:tc>
      </w:tr>
      <w:tr w:rsidR="00E661DD" w:rsidRPr="00553DB7" w14:paraId="1BA2772E" w14:textId="77777777" w:rsidTr="0048164F">
        <w:trPr>
          <w:trHeight w:val="366"/>
        </w:trPr>
        <w:tc>
          <w:tcPr>
            <w:tcW w:w="3071" w:type="pct"/>
            <w:noWrap/>
          </w:tcPr>
          <w:p w14:paraId="4BAE94C4" w14:textId="77777777" w:rsidR="00E661DD" w:rsidRPr="00553DB7" w:rsidRDefault="00E661DD" w:rsidP="00E661DD">
            <w:pPr>
              <w:ind w:firstLineChars="50" w:firstLine="120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bCs/>
                <w:sz w:val="24"/>
                <w:szCs w:val="24"/>
              </w:rPr>
              <w:t>Atrophic gastritis (yes/no)</w:t>
            </w:r>
          </w:p>
        </w:tc>
        <w:tc>
          <w:tcPr>
            <w:tcW w:w="501" w:type="pct"/>
            <w:vAlign w:val="center"/>
          </w:tcPr>
          <w:p w14:paraId="038E0FA1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bCs/>
                <w:sz w:val="24"/>
                <w:szCs w:val="24"/>
              </w:rPr>
              <w:t>0.40</w:t>
            </w:r>
          </w:p>
        </w:tc>
        <w:tc>
          <w:tcPr>
            <w:tcW w:w="786" w:type="pct"/>
            <w:vAlign w:val="center"/>
          </w:tcPr>
          <w:p w14:paraId="7BFA4097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bCs/>
                <w:sz w:val="24"/>
                <w:szCs w:val="24"/>
              </w:rPr>
              <w:t>0.32-0.50</w:t>
            </w:r>
          </w:p>
        </w:tc>
        <w:tc>
          <w:tcPr>
            <w:tcW w:w="642" w:type="pct"/>
            <w:vAlign w:val="center"/>
          </w:tcPr>
          <w:p w14:paraId="4A8CEE65" w14:textId="77777777" w:rsidR="00E661DD" w:rsidRPr="00553DB7" w:rsidRDefault="00E661DD" w:rsidP="00E661DD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661DD" w:rsidRPr="00553DB7" w14:paraId="1B9607A6" w14:textId="77777777" w:rsidTr="0048164F">
        <w:trPr>
          <w:trHeight w:val="366"/>
        </w:trPr>
        <w:tc>
          <w:tcPr>
            <w:tcW w:w="3071" w:type="pct"/>
            <w:noWrap/>
          </w:tcPr>
          <w:p w14:paraId="71FD0511" w14:textId="26E22A22" w:rsidR="00E661DD" w:rsidRPr="00553DB7" w:rsidRDefault="00E661DD" w:rsidP="00E661DD">
            <w:pPr>
              <w:ind w:firstLineChars="50" w:firstLine="120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bCs/>
                <w:sz w:val="24"/>
                <w:szCs w:val="24"/>
              </w:rPr>
              <w:t>Use of low-dose aspirin (yes/no)</w:t>
            </w:r>
          </w:p>
        </w:tc>
        <w:tc>
          <w:tcPr>
            <w:tcW w:w="501" w:type="pct"/>
            <w:vAlign w:val="center"/>
          </w:tcPr>
          <w:p w14:paraId="12B8543D" w14:textId="6E61CBD5" w:rsidR="00E661DD" w:rsidRPr="00553DB7" w:rsidRDefault="00E661DD" w:rsidP="00E661DD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bCs/>
                <w:sz w:val="24"/>
                <w:szCs w:val="24"/>
              </w:rPr>
              <w:t>0.48</w:t>
            </w:r>
          </w:p>
        </w:tc>
        <w:tc>
          <w:tcPr>
            <w:tcW w:w="786" w:type="pct"/>
            <w:vAlign w:val="center"/>
          </w:tcPr>
          <w:p w14:paraId="448473C3" w14:textId="38D59AD9" w:rsidR="00E661DD" w:rsidRPr="00553DB7" w:rsidRDefault="00E661DD" w:rsidP="00E661DD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bCs/>
                <w:sz w:val="24"/>
                <w:szCs w:val="24"/>
              </w:rPr>
              <w:t>0.13-1.35</w:t>
            </w:r>
          </w:p>
        </w:tc>
        <w:tc>
          <w:tcPr>
            <w:tcW w:w="642" w:type="pct"/>
            <w:vAlign w:val="center"/>
          </w:tcPr>
          <w:p w14:paraId="2859E43F" w14:textId="75A24308" w:rsidR="00E661DD" w:rsidRPr="00553DB7" w:rsidRDefault="00E661DD" w:rsidP="00E661DD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553DB7">
              <w:rPr>
                <w:rFonts w:ascii="Century" w:hAnsi="Century" w:cstheme="majorHAnsi"/>
                <w:sz w:val="24"/>
                <w:szCs w:val="24"/>
              </w:rPr>
              <w:t>0.1770</w:t>
            </w:r>
          </w:p>
        </w:tc>
      </w:tr>
    </w:tbl>
    <w:p w14:paraId="0B6D411B" w14:textId="77777777" w:rsidR="00E918C5" w:rsidRPr="009F5CF3" w:rsidRDefault="00E918C5" w:rsidP="00E918C5">
      <w:pPr>
        <w:rPr>
          <w:rFonts w:ascii="Century" w:hAnsi="Century" w:cstheme="majorHAnsi"/>
          <w:b/>
          <w:sz w:val="24"/>
          <w:szCs w:val="24"/>
        </w:rPr>
      </w:pPr>
      <w:r w:rsidRPr="00553DB7">
        <w:rPr>
          <w:rFonts w:ascii="Century" w:hAnsi="Century" w:cs="Arial"/>
          <w:i/>
          <w:sz w:val="24"/>
          <w:szCs w:val="24"/>
        </w:rPr>
        <w:t xml:space="preserve">OR, </w:t>
      </w:r>
      <w:r w:rsidRPr="00553DB7">
        <w:rPr>
          <w:rFonts w:ascii="Century" w:hAnsi="Century" w:cs="Arial"/>
          <w:sz w:val="24"/>
          <w:szCs w:val="24"/>
        </w:rPr>
        <w:t xml:space="preserve">odds ratio; </w:t>
      </w:r>
      <w:r w:rsidRPr="00553DB7">
        <w:rPr>
          <w:rFonts w:ascii="Century" w:hAnsi="Century" w:cs="Arial"/>
          <w:i/>
          <w:sz w:val="24"/>
          <w:szCs w:val="24"/>
        </w:rPr>
        <w:t xml:space="preserve">CI, </w:t>
      </w:r>
      <w:r w:rsidRPr="00553DB7">
        <w:rPr>
          <w:rFonts w:ascii="Century" w:hAnsi="Century" w:cs="Arial"/>
          <w:sz w:val="24"/>
          <w:szCs w:val="24"/>
        </w:rPr>
        <w:t>confidence interval;</w:t>
      </w:r>
      <w:r w:rsidRPr="00553DB7">
        <w:rPr>
          <w:rFonts w:ascii="Century" w:hAnsi="Century" w:cs="Arial"/>
          <w:i/>
          <w:sz w:val="24"/>
          <w:szCs w:val="24"/>
        </w:rPr>
        <w:t xml:space="preserve"> BMI,</w:t>
      </w:r>
      <w:r w:rsidRPr="00553DB7">
        <w:rPr>
          <w:rFonts w:ascii="Century" w:hAnsi="Century" w:cs="Arial"/>
          <w:sz w:val="24"/>
          <w:szCs w:val="24"/>
        </w:rPr>
        <w:t xml:space="preserve"> body mass index.</w:t>
      </w:r>
    </w:p>
    <w:p w14:paraId="0F9F336D" w14:textId="77777777" w:rsidR="00E918C5" w:rsidRPr="009F5CF3" w:rsidRDefault="00E918C5" w:rsidP="00E918C5">
      <w:pPr>
        <w:rPr>
          <w:rFonts w:ascii="Century" w:hAnsi="Century" w:cstheme="majorHAnsi"/>
          <w:b/>
          <w:sz w:val="24"/>
          <w:szCs w:val="24"/>
        </w:rPr>
      </w:pPr>
    </w:p>
    <w:p w14:paraId="2B65F7F1" w14:textId="77777777" w:rsidR="005F6ECA" w:rsidRPr="009F5CF3" w:rsidRDefault="005F6ECA">
      <w:pPr>
        <w:rPr>
          <w:sz w:val="24"/>
          <w:szCs w:val="24"/>
        </w:rPr>
      </w:pPr>
    </w:p>
    <w:sectPr w:rsidR="005F6ECA" w:rsidRPr="009F5C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897A2" w14:textId="77777777" w:rsidR="00707593" w:rsidRDefault="00707593" w:rsidP="00FA66D2">
      <w:r>
        <w:separator/>
      </w:r>
    </w:p>
  </w:endnote>
  <w:endnote w:type="continuationSeparator" w:id="0">
    <w:p w14:paraId="30A35B98" w14:textId="77777777" w:rsidR="00707593" w:rsidRDefault="00707593" w:rsidP="00FA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A74DD" w14:textId="77777777" w:rsidR="00707593" w:rsidRDefault="00707593" w:rsidP="00FA66D2">
      <w:r>
        <w:separator/>
      </w:r>
    </w:p>
  </w:footnote>
  <w:footnote w:type="continuationSeparator" w:id="0">
    <w:p w14:paraId="20683F78" w14:textId="77777777" w:rsidR="00707593" w:rsidRDefault="00707593" w:rsidP="00FA6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C5"/>
    <w:rsid w:val="000757B6"/>
    <w:rsid w:val="00083379"/>
    <w:rsid w:val="000A6044"/>
    <w:rsid w:val="000B2745"/>
    <w:rsid w:val="000D460F"/>
    <w:rsid w:val="000E3D1A"/>
    <w:rsid w:val="000F5B77"/>
    <w:rsid w:val="0013642B"/>
    <w:rsid w:val="001A3BB2"/>
    <w:rsid w:val="00286B92"/>
    <w:rsid w:val="0031334D"/>
    <w:rsid w:val="00313A95"/>
    <w:rsid w:val="0048164F"/>
    <w:rsid w:val="00517598"/>
    <w:rsid w:val="00553DB7"/>
    <w:rsid w:val="005F6ECA"/>
    <w:rsid w:val="0061251A"/>
    <w:rsid w:val="006406F8"/>
    <w:rsid w:val="00691900"/>
    <w:rsid w:val="00707593"/>
    <w:rsid w:val="0073494F"/>
    <w:rsid w:val="00813F65"/>
    <w:rsid w:val="00861DDF"/>
    <w:rsid w:val="00977977"/>
    <w:rsid w:val="009F5CF3"/>
    <w:rsid w:val="00A3302E"/>
    <w:rsid w:val="00A626EA"/>
    <w:rsid w:val="00BE0F39"/>
    <w:rsid w:val="00D03F28"/>
    <w:rsid w:val="00D52044"/>
    <w:rsid w:val="00D748B0"/>
    <w:rsid w:val="00DE0C24"/>
    <w:rsid w:val="00DF0359"/>
    <w:rsid w:val="00E661DD"/>
    <w:rsid w:val="00E918C5"/>
    <w:rsid w:val="00EA2131"/>
    <w:rsid w:val="00F11D78"/>
    <w:rsid w:val="00F12F67"/>
    <w:rsid w:val="00F30E0B"/>
    <w:rsid w:val="00FA0A4F"/>
    <w:rsid w:val="00FA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223843"/>
  <w15:chartTrackingRefBased/>
  <w15:docId w15:val="{172782A3-402C-4108-A055-33EBF1EC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18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18C5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E918C5"/>
    <w:rPr>
      <w:color w:val="808080"/>
      <w:shd w:val="clear" w:color="auto" w:fill="E6E6E6"/>
    </w:rPr>
  </w:style>
  <w:style w:type="paragraph" w:styleId="a4">
    <w:name w:val="Body Text"/>
    <w:basedOn w:val="a"/>
    <w:link w:val="a5"/>
    <w:uiPriority w:val="99"/>
    <w:rsid w:val="00E918C5"/>
    <w:pPr>
      <w:widowControl/>
      <w:jc w:val="left"/>
    </w:pPr>
    <w:rPr>
      <w:rFonts w:ascii="Times New Roman" w:eastAsia="ＭＳ 明朝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a5">
    <w:name w:val="本文 (文字)"/>
    <w:basedOn w:val="a0"/>
    <w:link w:val="a4"/>
    <w:uiPriority w:val="99"/>
    <w:rsid w:val="00E918C5"/>
    <w:rPr>
      <w:rFonts w:ascii="Times New Roman" w:eastAsia="ＭＳ 明朝" w:hAnsi="Times New Roman" w:cs="Times New Roman"/>
      <w:b/>
      <w:bCs/>
      <w:kern w:val="0"/>
      <w:sz w:val="20"/>
      <w:szCs w:val="20"/>
      <w:lang w:val="x-none" w:eastAsia="en-US"/>
    </w:rPr>
  </w:style>
  <w:style w:type="paragraph" w:styleId="a6">
    <w:name w:val="annotation text"/>
    <w:basedOn w:val="a"/>
    <w:link w:val="a7"/>
    <w:uiPriority w:val="99"/>
    <w:rsid w:val="00E918C5"/>
    <w:pPr>
      <w:jc w:val="left"/>
    </w:pPr>
    <w:rPr>
      <w:rFonts w:ascii="Tahoma" w:eastAsia="ＭＳ 明朝" w:hAnsi="Tahoma" w:cs="Tahoma"/>
      <w:kern w:val="0"/>
      <w:sz w:val="16"/>
      <w:szCs w:val="21"/>
      <w:lang w:eastAsia="x-none"/>
    </w:rPr>
  </w:style>
  <w:style w:type="character" w:customStyle="1" w:styleId="a7">
    <w:name w:val="コメント文字列 (文字)"/>
    <w:basedOn w:val="a0"/>
    <w:link w:val="a6"/>
    <w:uiPriority w:val="99"/>
    <w:rsid w:val="00E918C5"/>
    <w:rPr>
      <w:rFonts w:ascii="Tahoma" w:eastAsia="ＭＳ 明朝" w:hAnsi="Tahoma" w:cs="Tahoma"/>
      <w:kern w:val="0"/>
      <w:sz w:val="16"/>
      <w:szCs w:val="21"/>
      <w:lang w:eastAsia="x-none"/>
    </w:rPr>
  </w:style>
  <w:style w:type="paragraph" w:styleId="a8">
    <w:name w:val="Date"/>
    <w:basedOn w:val="a"/>
    <w:next w:val="a"/>
    <w:link w:val="a9"/>
    <w:uiPriority w:val="99"/>
    <w:unhideWhenUsed/>
    <w:rsid w:val="00E918C5"/>
    <w:rPr>
      <w:rFonts w:ascii="Times New Roman" w:eastAsia="ＭＳ 明朝" w:hAnsi="Times New Roman" w:cs="Times New Roman"/>
      <w:color w:val="000000"/>
      <w:sz w:val="22"/>
    </w:rPr>
  </w:style>
  <w:style w:type="character" w:customStyle="1" w:styleId="a9">
    <w:name w:val="日付 (文字)"/>
    <w:basedOn w:val="a0"/>
    <w:link w:val="a8"/>
    <w:uiPriority w:val="99"/>
    <w:rsid w:val="00E918C5"/>
    <w:rPr>
      <w:rFonts w:ascii="Times New Roman" w:eastAsia="ＭＳ 明朝" w:hAnsi="Times New Roman" w:cs="Times New Roman"/>
      <w:color w:val="000000"/>
      <w:sz w:val="22"/>
    </w:rPr>
  </w:style>
  <w:style w:type="paragraph" w:styleId="aa">
    <w:name w:val="header"/>
    <w:basedOn w:val="a"/>
    <w:link w:val="ab"/>
    <w:uiPriority w:val="99"/>
    <w:unhideWhenUsed/>
    <w:rsid w:val="00E918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918C5"/>
  </w:style>
  <w:style w:type="paragraph" w:styleId="ac">
    <w:name w:val="footer"/>
    <w:basedOn w:val="a"/>
    <w:link w:val="ad"/>
    <w:uiPriority w:val="99"/>
    <w:unhideWhenUsed/>
    <w:rsid w:val="00E918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918C5"/>
  </w:style>
  <w:style w:type="character" w:styleId="ae">
    <w:name w:val="Unresolved Mention"/>
    <w:basedOn w:val="a0"/>
    <w:uiPriority w:val="99"/>
    <w:semiHidden/>
    <w:unhideWhenUsed/>
    <w:rsid w:val="00E918C5"/>
    <w:rPr>
      <w:color w:val="808080"/>
      <w:shd w:val="clear" w:color="auto" w:fill="E6E6E6"/>
    </w:rPr>
  </w:style>
  <w:style w:type="table" w:styleId="af">
    <w:name w:val="Table Grid"/>
    <w:basedOn w:val="a1"/>
    <w:uiPriority w:val="39"/>
    <w:rsid w:val="00E91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E918C5"/>
    <w:rPr>
      <w:sz w:val="16"/>
      <w:szCs w:val="16"/>
    </w:rPr>
  </w:style>
  <w:style w:type="paragraph" w:styleId="af1">
    <w:name w:val="annotation subject"/>
    <w:basedOn w:val="a6"/>
    <w:next w:val="a6"/>
    <w:link w:val="af2"/>
    <w:uiPriority w:val="99"/>
    <w:semiHidden/>
    <w:unhideWhenUsed/>
    <w:rsid w:val="00E918C5"/>
    <w:pPr>
      <w:jc w:val="both"/>
    </w:pPr>
    <w:rPr>
      <w:rFonts w:asciiTheme="minorHAnsi" w:eastAsiaTheme="minorEastAsia" w:hAnsiTheme="minorHAnsi" w:cstheme="minorBidi"/>
      <w:b/>
      <w:bCs/>
      <w:kern w:val="2"/>
      <w:sz w:val="20"/>
      <w:szCs w:val="20"/>
      <w:lang w:eastAsia="ja-JP"/>
    </w:rPr>
  </w:style>
  <w:style w:type="character" w:customStyle="1" w:styleId="af2">
    <w:name w:val="コメント内容 (文字)"/>
    <w:basedOn w:val="a7"/>
    <w:link w:val="af1"/>
    <w:uiPriority w:val="99"/>
    <w:semiHidden/>
    <w:rsid w:val="00E918C5"/>
    <w:rPr>
      <w:rFonts w:ascii="Tahoma" w:eastAsia="ＭＳ 明朝" w:hAnsi="Tahoma" w:cs="Tahoma"/>
      <w:b/>
      <w:bCs/>
      <w:kern w:val="0"/>
      <w:sz w:val="20"/>
      <w:szCs w:val="20"/>
      <w:lang w:eastAsia="x-none"/>
    </w:rPr>
  </w:style>
  <w:style w:type="paragraph" w:styleId="af3">
    <w:name w:val="Balloon Text"/>
    <w:basedOn w:val="a"/>
    <w:link w:val="af4"/>
    <w:uiPriority w:val="99"/>
    <w:semiHidden/>
    <w:unhideWhenUsed/>
    <w:rsid w:val="00E918C5"/>
    <w:rPr>
      <w:rFonts w:ascii="Segoe UI" w:hAnsi="Segoe UI" w:cs="Segoe U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E918C5"/>
    <w:rPr>
      <w:rFonts w:ascii="Segoe UI" w:hAnsi="Segoe UI" w:cs="Segoe U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918C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剛 藤田</dc:creator>
  <cp:keywords/>
  <dc:description/>
  <cp:lastModifiedBy>藤田 剛</cp:lastModifiedBy>
  <cp:revision>2</cp:revision>
  <dcterms:created xsi:type="dcterms:W3CDTF">2018-04-25T21:25:00Z</dcterms:created>
  <dcterms:modified xsi:type="dcterms:W3CDTF">2018-04-25T21:25:00Z</dcterms:modified>
</cp:coreProperties>
</file>