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5469D78" w14:textId="69AE9AE8" w:rsidR="005F4D1C" w:rsidRPr="00D66C18" w:rsidRDefault="005F4D1C" w:rsidP="004F7E65">
      <w:pPr>
        <w:spacing w:before="240" w:after="240"/>
        <w:rPr>
          <w:rFonts w:eastAsia="Calibri"/>
          <w:b/>
          <w:smallCaps/>
          <w:sz w:val="32"/>
        </w:rPr>
      </w:pPr>
      <w:r w:rsidRPr="00D66C18">
        <w:rPr>
          <w:rFonts w:eastAsia="Calibri"/>
          <w:b/>
          <w:smallCaps/>
          <w:sz w:val="32"/>
        </w:rPr>
        <w:t xml:space="preserve">Breastfeeding, </w:t>
      </w:r>
      <w:r w:rsidR="00A109EE" w:rsidRPr="00D66C18">
        <w:rPr>
          <w:b/>
          <w:smallCaps/>
          <w:sz w:val="32"/>
        </w:rPr>
        <w:t>Solid Food</w:t>
      </w:r>
      <w:r w:rsidRPr="00D66C18">
        <w:rPr>
          <w:b/>
          <w:smallCaps/>
          <w:sz w:val="32"/>
        </w:rPr>
        <w:t xml:space="preserve"> Introduction</w:t>
      </w:r>
      <w:r w:rsidRPr="00D66C18">
        <w:rPr>
          <w:rFonts w:eastAsia="Calibri"/>
          <w:b/>
          <w:smallCaps/>
          <w:sz w:val="32"/>
        </w:rPr>
        <w:t xml:space="preserve"> </w:t>
      </w:r>
      <w:r w:rsidRPr="00D66C18">
        <w:rPr>
          <w:b/>
          <w:smallCaps/>
          <w:sz w:val="32"/>
        </w:rPr>
        <w:t xml:space="preserve">and </w:t>
      </w:r>
      <w:proofErr w:type="spellStart"/>
      <w:r w:rsidR="0025609B" w:rsidRPr="00D66C18">
        <w:rPr>
          <w:b/>
          <w:smallCaps/>
          <w:sz w:val="32"/>
        </w:rPr>
        <w:t>R</w:t>
      </w:r>
      <w:r w:rsidR="00CC12C2" w:rsidRPr="00D66C18">
        <w:rPr>
          <w:b/>
          <w:smallCaps/>
          <w:sz w:val="32"/>
        </w:rPr>
        <w:t>hinoconjunctivitis</w:t>
      </w:r>
      <w:proofErr w:type="spellEnd"/>
      <w:r w:rsidRPr="00D66C18">
        <w:rPr>
          <w:b/>
          <w:smallCaps/>
          <w:sz w:val="32"/>
        </w:rPr>
        <w:t xml:space="preserve"> </w:t>
      </w:r>
    </w:p>
    <w:p w14:paraId="103D5F9F" w14:textId="77777777" w:rsidR="00FC3FCA" w:rsidRPr="00D66C18" w:rsidRDefault="00FC3FCA" w:rsidP="004F7E65">
      <w:pPr>
        <w:spacing w:before="240" w:after="240"/>
        <w:rPr>
          <w:rFonts w:eastAsia="Calibri"/>
          <w:smallCaps/>
        </w:rPr>
      </w:pPr>
      <w:r w:rsidRPr="00D66C18">
        <w:rPr>
          <w:rFonts w:eastAsia="Calibri"/>
          <w:smallCaps/>
        </w:rPr>
        <w:t>Robert J Boyle</w:t>
      </w:r>
      <w:r w:rsidRPr="00D66C18">
        <w:rPr>
          <w:rFonts w:eastAsia="Calibri"/>
          <w:smallCaps/>
          <w:vertAlign w:val="superscript"/>
        </w:rPr>
        <w:t>1</w:t>
      </w:r>
      <w:r w:rsidRPr="00D66C18">
        <w:rPr>
          <w:rFonts w:eastAsia="Calibri"/>
          <w:smallCaps/>
        </w:rPr>
        <w:t>, Vanessa Garcia-Larsen</w:t>
      </w:r>
      <w:r w:rsidRPr="00D66C18">
        <w:rPr>
          <w:rFonts w:eastAsia="Calibri"/>
          <w:smallCaps/>
          <w:vertAlign w:val="superscript"/>
        </w:rPr>
        <w:t>2</w:t>
      </w:r>
      <w:r w:rsidRPr="00D66C18">
        <w:rPr>
          <w:rFonts w:eastAsia="Calibri"/>
          <w:smallCaps/>
        </w:rPr>
        <w:t>, Despo Ierodiakonou</w:t>
      </w:r>
      <w:r w:rsidRPr="00D66C18">
        <w:rPr>
          <w:rFonts w:eastAsia="Calibri"/>
          <w:smallCaps/>
          <w:vertAlign w:val="superscript"/>
        </w:rPr>
        <w:t>3</w:t>
      </w:r>
      <w:r w:rsidRPr="00D66C18">
        <w:rPr>
          <w:rFonts w:eastAsia="Calibri"/>
          <w:smallCaps/>
        </w:rPr>
        <w:t>, Jo Leonardi-Bee</w:t>
      </w:r>
      <w:r w:rsidRPr="00D66C18">
        <w:rPr>
          <w:rFonts w:eastAsia="Calibri"/>
          <w:smallCaps/>
          <w:vertAlign w:val="superscript"/>
        </w:rPr>
        <w:t>4</w:t>
      </w:r>
      <w:r w:rsidRPr="00D66C18">
        <w:rPr>
          <w:rFonts w:eastAsia="Calibri"/>
          <w:smallCaps/>
        </w:rPr>
        <w:t>, Tim Reeves</w:t>
      </w:r>
      <w:r w:rsidRPr="00D66C18">
        <w:rPr>
          <w:rFonts w:eastAsia="Calibri"/>
          <w:smallCaps/>
          <w:vertAlign w:val="superscript"/>
        </w:rPr>
        <w:t>5</w:t>
      </w:r>
      <w:r w:rsidRPr="00D66C18">
        <w:rPr>
          <w:rFonts w:eastAsia="Calibri"/>
          <w:smallCaps/>
        </w:rPr>
        <w:t>, Jennifer Chivinge</w:t>
      </w:r>
      <w:r w:rsidRPr="00D66C18">
        <w:rPr>
          <w:rFonts w:eastAsia="Calibri"/>
          <w:smallCaps/>
          <w:vertAlign w:val="superscript"/>
        </w:rPr>
        <w:t>6</w:t>
      </w:r>
      <w:r w:rsidRPr="00D66C18">
        <w:rPr>
          <w:rFonts w:eastAsia="Calibri"/>
          <w:smallCaps/>
        </w:rPr>
        <w:t>, Zoe Robinson</w:t>
      </w:r>
      <w:r w:rsidRPr="00D66C18">
        <w:rPr>
          <w:rFonts w:eastAsia="Calibri"/>
          <w:smallCaps/>
          <w:vertAlign w:val="superscript"/>
        </w:rPr>
        <w:t>6</w:t>
      </w:r>
      <w:r w:rsidRPr="00D66C18">
        <w:rPr>
          <w:rFonts w:eastAsia="Calibri"/>
          <w:smallCaps/>
        </w:rPr>
        <w:t>, Natalie Geoghegan</w:t>
      </w:r>
      <w:r w:rsidRPr="00D66C18">
        <w:rPr>
          <w:rFonts w:eastAsia="Calibri"/>
          <w:smallCaps/>
          <w:vertAlign w:val="superscript"/>
        </w:rPr>
        <w:t>6</w:t>
      </w:r>
      <w:r w:rsidRPr="00D66C18">
        <w:rPr>
          <w:rFonts w:eastAsia="Calibri"/>
          <w:smallCaps/>
        </w:rPr>
        <w:t>, Katharine Jarrold</w:t>
      </w:r>
      <w:r w:rsidRPr="00D66C18">
        <w:rPr>
          <w:rFonts w:eastAsia="Calibri"/>
          <w:smallCaps/>
          <w:vertAlign w:val="superscript"/>
        </w:rPr>
        <w:t>6</w:t>
      </w:r>
      <w:r w:rsidRPr="00D66C18">
        <w:rPr>
          <w:rFonts w:eastAsia="Calibri"/>
          <w:smallCaps/>
        </w:rPr>
        <w:t>, Andrew Logan</w:t>
      </w:r>
      <w:r w:rsidRPr="00D66C18">
        <w:rPr>
          <w:rFonts w:eastAsia="Calibri"/>
          <w:smallCaps/>
          <w:vertAlign w:val="superscript"/>
        </w:rPr>
        <w:t>6</w:t>
      </w:r>
      <w:r w:rsidRPr="00D66C18">
        <w:rPr>
          <w:rFonts w:eastAsia="Calibri"/>
          <w:smallCaps/>
        </w:rPr>
        <w:t>, Annabel Groome</w:t>
      </w:r>
      <w:r w:rsidRPr="00D66C18">
        <w:rPr>
          <w:rFonts w:eastAsia="Calibri"/>
          <w:smallCaps/>
          <w:vertAlign w:val="superscript"/>
        </w:rPr>
        <w:t xml:space="preserve">6 </w:t>
      </w:r>
      <w:r w:rsidRPr="00D66C18">
        <w:rPr>
          <w:rFonts w:eastAsia="Calibri"/>
          <w:smallCaps/>
        </w:rPr>
        <w:t>, Evangelia Andreou</w:t>
      </w:r>
      <w:r w:rsidRPr="00D66C18">
        <w:rPr>
          <w:rFonts w:eastAsia="Calibri"/>
          <w:smallCaps/>
          <w:vertAlign w:val="superscript"/>
        </w:rPr>
        <w:t>7</w:t>
      </w:r>
      <w:r w:rsidRPr="00D66C18">
        <w:rPr>
          <w:rFonts w:eastAsia="Calibri"/>
          <w:smallCaps/>
        </w:rPr>
        <w:t>, Nara Tagiyeva-Milne</w:t>
      </w:r>
      <w:r w:rsidRPr="00D66C18">
        <w:rPr>
          <w:rFonts w:eastAsia="Calibri"/>
          <w:smallCaps/>
          <w:vertAlign w:val="superscript"/>
        </w:rPr>
        <w:t>8</w:t>
      </w:r>
      <w:r w:rsidRPr="00D66C18">
        <w:rPr>
          <w:rFonts w:eastAsia="Calibri"/>
          <w:smallCaps/>
        </w:rPr>
        <w:t xml:space="preserve">, </w:t>
      </w:r>
      <w:proofErr w:type="spellStart"/>
      <w:r w:rsidRPr="00D66C18">
        <w:rPr>
          <w:rFonts w:eastAsia="Calibri"/>
          <w:smallCaps/>
        </w:rPr>
        <w:t>Ulugbek</w:t>
      </w:r>
      <w:proofErr w:type="spellEnd"/>
      <w:r w:rsidRPr="00D66C18">
        <w:rPr>
          <w:rFonts w:eastAsia="Calibri"/>
          <w:smallCaps/>
        </w:rPr>
        <w:t xml:space="preserve"> Nurmatov</w:t>
      </w:r>
      <w:r w:rsidRPr="00D66C18">
        <w:rPr>
          <w:rFonts w:eastAsia="Calibri"/>
          <w:smallCaps/>
          <w:vertAlign w:val="superscript"/>
        </w:rPr>
        <w:t>9</w:t>
      </w:r>
      <w:r w:rsidRPr="00D66C18">
        <w:rPr>
          <w:rFonts w:eastAsia="Calibri"/>
          <w:smallCaps/>
        </w:rPr>
        <w:t>, Sergio Cunha</w:t>
      </w:r>
      <w:r w:rsidRPr="00D66C18">
        <w:rPr>
          <w:rFonts w:eastAsia="Calibri"/>
          <w:smallCaps/>
          <w:vertAlign w:val="superscript"/>
        </w:rPr>
        <w:t>10</w:t>
      </w:r>
      <w:r w:rsidRPr="00D66C18">
        <w:rPr>
          <w:rFonts w:eastAsia="Calibri"/>
          <w:smallCaps/>
        </w:rPr>
        <w:t xml:space="preserve"> </w:t>
      </w:r>
    </w:p>
    <w:p w14:paraId="1D8A236A" w14:textId="415095F4" w:rsidR="00FC3FCA" w:rsidRPr="00FC3FCA" w:rsidRDefault="00FC3FCA" w:rsidP="004F7E65">
      <w:pPr>
        <w:spacing w:before="240" w:after="240"/>
        <w:rPr>
          <w:rFonts w:eastAsia="Calibri"/>
        </w:rPr>
      </w:pPr>
      <w:r w:rsidRPr="00FC3FCA">
        <w:rPr>
          <w:rFonts w:eastAsia="Calibri"/>
          <w:vertAlign w:val="superscript"/>
        </w:rPr>
        <w:t>1</w:t>
      </w:r>
      <w:r w:rsidRPr="00FC3FCA">
        <w:rPr>
          <w:rFonts w:eastAsia="Calibri"/>
        </w:rPr>
        <w:t xml:space="preserve"> Clinical Senior Lecturer, Section of Paediatrics, Imperial College London; </w:t>
      </w:r>
      <w:r w:rsidRPr="00FC3FCA">
        <w:rPr>
          <w:rFonts w:eastAsia="Calibri"/>
          <w:vertAlign w:val="superscript"/>
        </w:rPr>
        <w:t>2</w:t>
      </w:r>
      <w:r w:rsidRPr="00FC3FCA">
        <w:rPr>
          <w:rFonts w:eastAsia="Calibri"/>
        </w:rPr>
        <w:t xml:space="preserve"> Post-Doctoral Research Associate</w:t>
      </w:r>
      <w:r w:rsidR="00D66C18">
        <w:rPr>
          <w:rFonts w:eastAsia="Calibri"/>
        </w:rPr>
        <w:t xml:space="preserve"> &amp; Honorary Research Fellow Royal Brompton Hospital and </w:t>
      </w:r>
      <w:proofErr w:type="spellStart"/>
      <w:r w:rsidR="00D66C18">
        <w:rPr>
          <w:rFonts w:eastAsia="Calibri"/>
        </w:rPr>
        <w:t>Harefield</w:t>
      </w:r>
      <w:proofErr w:type="spellEnd"/>
      <w:r w:rsidR="00D66C18">
        <w:rPr>
          <w:rFonts w:eastAsia="Calibri"/>
        </w:rPr>
        <w:t xml:space="preserve"> NHS Foundation Trust</w:t>
      </w:r>
      <w:r w:rsidRPr="00FC3FCA">
        <w:rPr>
          <w:rFonts w:eastAsia="Calibri"/>
        </w:rPr>
        <w:t xml:space="preserve">, Respiratory Epidemiology and Public Health, National Heart and Lung Institute, Imperial College London; </w:t>
      </w:r>
      <w:r w:rsidRPr="00FC3FCA">
        <w:rPr>
          <w:rFonts w:eastAsia="Calibri"/>
          <w:vertAlign w:val="superscript"/>
        </w:rPr>
        <w:t>3</w:t>
      </w:r>
      <w:r w:rsidRPr="00FC3FCA">
        <w:rPr>
          <w:rFonts w:eastAsia="Calibri"/>
        </w:rPr>
        <w:t xml:space="preserve"> Post-Doctoral Research Associate, Departments of Paediatric and Respiratory Epidemiology and Public Health Group, Imperial College London. </w:t>
      </w:r>
      <w:r w:rsidRPr="00FC3FCA">
        <w:rPr>
          <w:rFonts w:eastAsia="Calibri"/>
          <w:vertAlign w:val="superscript"/>
        </w:rPr>
        <w:t>4</w:t>
      </w:r>
      <w:r w:rsidRPr="00FC3FCA">
        <w:rPr>
          <w:rFonts w:eastAsia="Calibri"/>
        </w:rPr>
        <w:t xml:space="preserve">Associate Professor of Community Health Sciences, University of Nottingham; </w:t>
      </w:r>
      <w:r w:rsidRPr="00FC3FCA">
        <w:rPr>
          <w:rFonts w:eastAsia="Calibri"/>
          <w:vertAlign w:val="superscript"/>
        </w:rPr>
        <w:t>5</w:t>
      </w:r>
      <w:r w:rsidRPr="00FC3FCA">
        <w:rPr>
          <w:rFonts w:eastAsia="Calibri"/>
        </w:rPr>
        <w:t xml:space="preserve"> Research Support Librarian, Faculty of Medicine, Imperial College London; </w:t>
      </w:r>
      <w:r w:rsidRPr="00FC3FCA">
        <w:rPr>
          <w:rFonts w:eastAsia="Calibri"/>
          <w:vertAlign w:val="superscript"/>
        </w:rPr>
        <w:t>6</w:t>
      </w:r>
      <w:r w:rsidRPr="00FC3FCA">
        <w:rPr>
          <w:rFonts w:eastAsia="Calibri"/>
        </w:rPr>
        <w:t xml:space="preserve"> Undergraduate medical students, Imperial College London; </w:t>
      </w:r>
      <w:r w:rsidRPr="00FC3FCA">
        <w:rPr>
          <w:rFonts w:eastAsia="Calibri"/>
          <w:vertAlign w:val="superscript"/>
        </w:rPr>
        <w:t>7</w:t>
      </w:r>
      <w:r w:rsidRPr="00FC3FCA">
        <w:rPr>
          <w:rFonts w:eastAsia="Calibri"/>
        </w:rPr>
        <w:t xml:space="preserve">Research Associate, Imperial Consultants; </w:t>
      </w:r>
      <w:r w:rsidRPr="00FC3FCA">
        <w:rPr>
          <w:rFonts w:eastAsia="Calibri"/>
          <w:vertAlign w:val="superscript"/>
        </w:rPr>
        <w:t>8</w:t>
      </w:r>
      <w:r w:rsidRPr="00FC3FCA">
        <w:rPr>
          <w:rFonts w:eastAsia="Calibri"/>
        </w:rPr>
        <w:t xml:space="preserve">Research Fellow, University of Aberdeen; </w:t>
      </w:r>
      <w:r w:rsidRPr="00FC3FCA">
        <w:rPr>
          <w:rFonts w:eastAsia="Calibri"/>
          <w:vertAlign w:val="superscript"/>
        </w:rPr>
        <w:t>9</w:t>
      </w:r>
      <w:r w:rsidRPr="00FC3FCA">
        <w:rPr>
          <w:rFonts w:eastAsia="Calibri"/>
        </w:rPr>
        <w:t xml:space="preserve">Research Fellow, University of Edinburgh; </w:t>
      </w:r>
      <w:r w:rsidRPr="00FC3FCA">
        <w:rPr>
          <w:rFonts w:eastAsia="Calibri"/>
          <w:vertAlign w:val="superscript"/>
        </w:rPr>
        <w:t>10</w:t>
      </w:r>
      <w:r w:rsidRPr="00FC3FCA">
        <w:rPr>
          <w:rFonts w:eastAsia="Calibri"/>
        </w:rPr>
        <w:t>Research Associate, Respiratory Epidemiology and Public Health, National Heart and Lung Institute, Imperial College London</w:t>
      </w:r>
      <w:r w:rsidR="00E27F80">
        <w:rPr>
          <w:rFonts w:eastAsia="Calibri"/>
        </w:rPr>
        <w:t xml:space="preserve"> </w:t>
      </w:r>
    </w:p>
    <w:p w14:paraId="577D6C61" w14:textId="77777777" w:rsidR="00FC3FCA" w:rsidRPr="00FC3FCA" w:rsidRDefault="00FC3FCA" w:rsidP="004F7E65">
      <w:pPr>
        <w:spacing w:before="240" w:after="240"/>
        <w:rPr>
          <w:rFonts w:eastAsia="Calibri"/>
        </w:rPr>
      </w:pPr>
    </w:p>
    <w:p w14:paraId="01B39B09" w14:textId="77777777" w:rsidR="00FC3FCA" w:rsidRPr="00FC3FCA" w:rsidRDefault="00FC3FCA" w:rsidP="004F7E65">
      <w:pPr>
        <w:spacing w:before="240" w:after="240"/>
        <w:rPr>
          <w:lang w:eastAsia="en-GB"/>
        </w:rPr>
      </w:pPr>
      <w:r w:rsidRPr="00FC3FCA">
        <w:t xml:space="preserve">Imperial Consultants, </w:t>
      </w:r>
    </w:p>
    <w:p w14:paraId="624F5AEB" w14:textId="77777777" w:rsidR="00FC3FCA" w:rsidRPr="00FC3FCA" w:rsidRDefault="00FC3FCA" w:rsidP="004F7E65">
      <w:pPr>
        <w:spacing w:before="240" w:after="240"/>
      </w:pPr>
      <w:r w:rsidRPr="00FC3FCA">
        <w:t xml:space="preserve">58 Princes Gate, </w:t>
      </w:r>
    </w:p>
    <w:p w14:paraId="195FE17C" w14:textId="77777777" w:rsidR="00FC3FCA" w:rsidRPr="00FC3FCA" w:rsidRDefault="00FC3FCA" w:rsidP="004F7E65">
      <w:pPr>
        <w:spacing w:before="240" w:after="240"/>
      </w:pPr>
      <w:r w:rsidRPr="00FC3FCA">
        <w:t xml:space="preserve">Exhibition Road,  </w:t>
      </w:r>
    </w:p>
    <w:p w14:paraId="32FF4466" w14:textId="77777777" w:rsidR="00FC3FCA" w:rsidRPr="00FC3FCA" w:rsidRDefault="00FC3FCA" w:rsidP="004F7E65">
      <w:pPr>
        <w:spacing w:before="240" w:after="240"/>
        <w:rPr>
          <w:b/>
          <w:bCs/>
        </w:rPr>
      </w:pPr>
      <w:r w:rsidRPr="00FC3FCA">
        <w:t>London SW7 2PG</w:t>
      </w:r>
    </w:p>
    <w:p w14:paraId="4A8F6BCF" w14:textId="05EFCA03" w:rsidR="005F4D1C" w:rsidRPr="00FC3FCA" w:rsidRDefault="00FC3FCA" w:rsidP="0062689A">
      <w:r w:rsidRPr="00FC3FCA">
        <w:t xml:space="preserve"> </w:t>
      </w:r>
      <w:r w:rsidR="005F4D1C" w:rsidRPr="00FC3FCA">
        <w:br w:type="page"/>
      </w:r>
    </w:p>
    <w:sdt>
      <w:sdtPr>
        <w:rPr>
          <w:rFonts w:eastAsia="Times New Roman" w:cs="Times New Roman"/>
          <w:b w:val="0"/>
          <w:bCs w:val="0"/>
          <w:sz w:val="24"/>
          <w:szCs w:val="24"/>
          <w:lang w:val="en-GB" w:eastAsia="en-US"/>
        </w:rPr>
        <w:id w:val="-1117977129"/>
        <w:docPartObj>
          <w:docPartGallery w:val="Table of Contents"/>
          <w:docPartUnique/>
        </w:docPartObj>
      </w:sdtPr>
      <w:sdtEndPr>
        <w:rPr>
          <w:noProof/>
        </w:rPr>
      </w:sdtEndPr>
      <w:sdtContent>
        <w:p w14:paraId="7D461CAE" w14:textId="5F3A67DB" w:rsidR="00D66C18" w:rsidRPr="00ED5AF5" w:rsidRDefault="00D66C18" w:rsidP="00D66C18">
          <w:pPr>
            <w:pStyle w:val="TOCHeading"/>
            <w:numPr>
              <w:ilvl w:val="0"/>
              <w:numId w:val="0"/>
            </w:numPr>
            <w:ind w:left="432" w:hanging="432"/>
            <w:rPr>
              <w:caps/>
              <w:sz w:val="24"/>
              <w:szCs w:val="22"/>
            </w:rPr>
          </w:pPr>
          <w:r w:rsidRPr="00ED5AF5">
            <w:rPr>
              <w:caps/>
              <w:sz w:val="24"/>
              <w:szCs w:val="22"/>
            </w:rPr>
            <w:t>Contents</w:t>
          </w:r>
        </w:p>
        <w:p w14:paraId="4670EC8B" w14:textId="77777777" w:rsidR="00E27F80" w:rsidRPr="00E27F80" w:rsidRDefault="00D66C18" w:rsidP="00E27F80">
          <w:pPr>
            <w:pStyle w:val="TOC1"/>
            <w:rPr>
              <w:rFonts w:asciiTheme="minorHAnsi" w:eastAsiaTheme="minorEastAsia" w:hAnsiTheme="minorHAnsi" w:cstheme="minorBidi"/>
              <w:lang w:eastAsia="en-GB"/>
            </w:rPr>
          </w:pPr>
          <w:r w:rsidRPr="00D66C18">
            <w:fldChar w:fldCharType="begin"/>
          </w:r>
          <w:r w:rsidRPr="00D66C18">
            <w:instrText xml:space="preserve"> TOC \o "1-3" \h \z \u </w:instrText>
          </w:r>
          <w:r w:rsidRPr="00D66C18">
            <w:fldChar w:fldCharType="separate"/>
          </w:r>
          <w:hyperlink w:anchor="_Toc416344090" w:history="1">
            <w:r w:rsidR="00E27F80" w:rsidRPr="00E27F80">
              <w:rPr>
                <w:rStyle w:val="Hyperlink"/>
                <w:u w:val="none"/>
              </w:rPr>
              <w:t>List of Figures</w:t>
            </w:r>
            <w:r w:rsidR="00E27F80" w:rsidRPr="00E27F80">
              <w:rPr>
                <w:webHidden/>
              </w:rPr>
              <w:tab/>
            </w:r>
            <w:r w:rsidR="00E27F80" w:rsidRPr="00E27F80">
              <w:rPr>
                <w:webHidden/>
              </w:rPr>
              <w:fldChar w:fldCharType="begin"/>
            </w:r>
            <w:r w:rsidR="00E27F80" w:rsidRPr="00E27F80">
              <w:rPr>
                <w:webHidden/>
              </w:rPr>
              <w:instrText xml:space="preserve"> PAGEREF _Toc416344090 \h </w:instrText>
            </w:r>
            <w:r w:rsidR="00E27F80" w:rsidRPr="00E27F80">
              <w:rPr>
                <w:webHidden/>
              </w:rPr>
            </w:r>
            <w:r w:rsidR="00E27F80" w:rsidRPr="00E27F80">
              <w:rPr>
                <w:webHidden/>
              </w:rPr>
              <w:fldChar w:fldCharType="separate"/>
            </w:r>
            <w:r w:rsidR="000F4AA1">
              <w:rPr>
                <w:webHidden/>
              </w:rPr>
              <w:t>3</w:t>
            </w:r>
            <w:r w:rsidR="00E27F80" w:rsidRPr="00E27F80">
              <w:rPr>
                <w:webHidden/>
              </w:rPr>
              <w:fldChar w:fldCharType="end"/>
            </w:r>
          </w:hyperlink>
        </w:p>
        <w:p w14:paraId="752F5B46" w14:textId="77777777" w:rsidR="00E27F80" w:rsidRPr="00E27F80" w:rsidRDefault="00667048" w:rsidP="00E27F80">
          <w:pPr>
            <w:pStyle w:val="TOC1"/>
            <w:rPr>
              <w:rFonts w:asciiTheme="minorHAnsi" w:eastAsiaTheme="minorEastAsia" w:hAnsiTheme="minorHAnsi" w:cstheme="minorBidi"/>
              <w:lang w:eastAsia="en-GB"/>
            </w:rPr>
          </w:pPr>
          <w:hyperlink w:anchor="_Toc416344091" w:history="1">
            <w:r w:rsidR="00E27F80" w:rsidRPr="00E27F80">
              <w:rPr>
                <w:rStyle w:val="Hyperlink"/>
                <w:u w:val="none"/>
              </w:rPr>
              <w:t>List of Tables</w:t>
            </w:r>
            <w:r w:rsidR="00E27F80" w:rsidRPr="00E27F80">
              <w:rPr>
                <w:webHidden/>
              </w:rPr>
              <w:tab/>
            </w:r>
            <w:r w:rsidR="00E27F80" w:rsidRPr="00E27F80">
              <w:rPr>
                <w:webHidden/>
              </w:rPr>
              <w:fldChar w:fldCharType="begin"/>
            </w:r>
            <w:r w:rsidR="00E27F80" w:rsidRPr="00E27F80">
              <w:rPr>
                <w:webHidden/>
              </w:rPr>
              <w:instrText xml:space="preserve"> PAGEREF _Toc416344091 \h </w:instrText>
            </w:r>
            <w:r w:rsidR="00E27F80" w:rsidRPr="00E27F80">
              <w:rPr>
                <w:webHidden/>
              </w:rPr>
            </w:r>
            <w:r w:rsidR="00E27F80" w:rsidRPr="00E27F80">
              <w:rPr>
                <w:webHidden/>
              </w:rPr>
              <w:fldChar w:fldCharType="separate"/>
            </w:r>
            <w:r w:rsidR="000F4AA1">
              <w:rPr>
                <w:webHidden/>
              </w:rPr>
              <w:t>4</w:t>
            </w:r>
            <w:r w:rsidR="00E27F80" w:rsidRPr="00E27F80">
              <w:rPr>
                <w:webHidden/>
              </w:rPr>
              <w:fldChar w:fldCharType="end"/>
            </w:r>
          </w:hyperlink>
        </w:p>
        <w:p w14:paraId="34CD70E9" w14:textId="77777777" w:rsidR="00E27F80" w:rsidRPr="00E27F80" w:rsidRDefault="00667048" w:rsidP="00E27F80">
          <w:pPr>
            <w:pStyle w:val="TOC1"/>
            <w:rPr>
              <w:rFonts w:asciiTheme="minorHAnsi" w:eastAsiaTheme="minorEastAsia" w:hAnsiTheme="minorHAnsi" w:cstheme="minorBidi"/>
              <w:lang w:eastAsia="en-GB"/>
            </w:rPr>
          </w:pPr>
          <w:hyperlink w:anchor="_Toc416344092" w:history="1">
            <w:r w:rsidR="00E27F80" w:rsidRPr="00E27F80">
              <w:rPr>
                <w:rStyle w:val="Hyperlink"/>
                <w:u w:val="none"/>
              </w:rPr>
              <w:t>1</w:t>
            </w:r>
            <w:r w:rsidR="00E27F80" w:rsidRPr="00E27F80">
              <w:rPr>
                <w:rFonts w:asciiTheme="minorHAnsi" w:eastAsiaTheme="minorEastAsia" w:hAnsiTheme="minorHAnsi" w:cstheme="minorBidi"/>
                <w:lang w:eastAsia="en-GB"/>
              </w:rPr>
              <w:tab/>
            </w:r>
            <w:r w:rsidR="00E27F80" w:rsidRPr="00E27F80">
              <w:rPr>
                <w:rStyle w:val="Hyperlink"/>
                <w:u w:val="none"/>
              </w:rPr>
              <w:t>Total breastfeeding and rhinoconjunctivitis</w:t>
            </w:r>
            <w:r w:rsidR="00E27F80" w:rsidRPr="00E27F80">
              <w:rPr>
                <w:webHidden/>
              </w:rPr>
              <w:tab/>
            </w:r>
            <w:r w:rsidR="00E27F80" w:rsidRPr="00E27F80">
              <w:rPr>
                <w:webHidden/>
              </w:rPr>
              <w:fldChar w:fldCharType="begin"/>
            </w:r>
            <w:r w:rsidR="00E27F80" w:rsidRPr="00E27F80">
              <w:rPr>
                <w:webHidden/>
              </w:rPr>
              <w:instrText xml:space="preserve"> PAGEREF _Toc416344092 \h </w:instrText>
            </w:r>
            <w:r w:rsidR="00E27F80" w:rsidRPr="00E27F80">
              <w:rPr>
                <w:webHidden/>
              </w:rPr>
            </w:r>
            <w:r w:rsidR="00E27F80" w:rsidRPr="00E27F80">
              <w:rPr>
                <w:webHidden/>
              </w:rPr>
              <w:fldChar w:fldCharType="separate"/>
            </w:r>
            <w:r w:rsidR="000F4AA1">
              <w:rPr>
                <w:webHidden/>
              </w:rPr>
              <w:t>5</w:t>
            </w:r>
            <w:r w:rsidR="00E27F80" w:rsidRPr="00E27F80">
              <w:rPr>
                <w:webHidden/>
              </w:rPr>
              <w:fldChar w:fldCharType="end"/>
            </w:r>
          </w:hyperlink>
        </w:p>
        <w:p w14:paraId="48716473" w14:textId="3F0B479F" w:rsidR="00E27F80" w:rsidRPr="00E27F80" w:rsidRDefault="00E27F80" w:rsidP="00E27F80">
          <w:pPr>
            <w:pStyle w:val="TOC2"/>
            <w:tabs>
              <w:tab w:val="left" w:pos="880"/>
              <w:tab w:val="right" w:leader="dot" w:pos="9016"/>
            </w:tabs>
            <w:ind w:left="0"/>
            <w:rPr>
              <w:rFonts w:asciiTheme="minorHAnsi" w:eastAsiaTheme="minorEastAsia" w:hAnsiTheme="minorHAnsi" w:cstheme="minorBidi"/>
              <w:smallCaps/>
              <w:noProof/>
              <w:sz w:val="22"/>
              <w:szCs w:val="22"/>
              <w:lang w:eastAsia="en-GB"/>
            </w:rPr>
          </w:pPr>
          <w:r>
            <w:rPr>
              <w:rStyle w:val="Hyperlink"/>
              <w:rFonts w:eastAsiaTheme="majorEastAsia"/>
              <w:smallCaps/>
              <w:noProof/>
              <w:sz w:val="22"/>
              <w:u w:val="none"/>
            </w:rPr>
            <w:t xml:space="preserve">    </w:t>
          </w:r>
          <w:hyperlink w:anchor="_Toc416344093" w:history="1">
            <w:r w:rsidRPr="00E27F80">
              <w:rPr>
                <w:rStyle w:val="Hyperlink"/>
                <w:rFonts w:eastAsiaTheme="majorEastAsia"/>
                <w:smallCaps/>
                <w:noProof/>
                <w:sz w:val="22"/>
                <w:u w:val="none"/>
              </w:rPr>
              <w:t>1.1</w:t>
            </w:r>
            <w:r w:rsidRPr="00E27F80">
              <w:rPr>
                <w:rFonts w:asciiTheme="minorHAnsi" w:eastAsiaTheme="minorEastAsia" w:hAnsiTheme="minorHAnsi" w:cstheme="minorBidi"/>
                <w:smallCaps/>
                <w:noProof/>
                <w:sz w:val="22"/>
                <w:szCs w:val="22"/>
                <w:lang w:eastAsia="en-GB"/>
              </w:rPr>
              <w:tab/>
            </w:r>
            <w:r w:rsidRPr="00E27F80">
              <w:rPr>
                <w:rStyle w:val="Hyperlink"/>
                <w:rFonts w:eastAsiaTheme="majorEastAsia"/>
                <w:smallCaps/>
                <w:noProof/>
                <w:sz w:val="22"/>
                <w:u w:val="none"/>
              </w:rPr>
              <w:t>Overall characteristics of studies, risk of bias and summary of results</w:t>
            </w:r>
            <w:r w:rsidRPr="00E27F80">
              <w:rPr>
                <w:smallCaps/>
                <w:noProof/>
                <w:webHidden/>
                <w:sz w:val="22"/>
              </w:rPr>
              <w:tab/>
            </w:r>
            <w:r w:rsidRPr="00E27F80">
              <w:rPr>
                <w:smallCaps/>
                <w:noProof/>
                <w:webHidden/>
                <w:sz w:val="22"/>
              </w:rPr>
              <w:fldChar w:fldCharType="begin"/>
            </w:r>
            <w:r w:rsidRPr="00E27F80">
              <w:rPr>
                <w:smallCaps/>
                <w:noProof/>
                <w:webHidden/>
                <w:sz w:val="22"/>
              </w:rPr>
              <w:instrText xml:space="preserve"> PAGEREF _Toc416344093 \h </w:instrText>
            </w:r>
            <w:r w:rsidRPr="00E27F80">
              <w:rPr>
                <w:smallCaps/>
                <w:noProof/>
                <w:webHidden/>
                <w:sz w:val="22"/>
              </w:rPr>
            </w:r>
            <w:r w:rsidRPr="00E27F80">
              <w:rPr>
                <w:smallCaps/>
                <w:noProof/>
                <w:webHidden/>
                <w:sz w:val="22"/>
              </w:rPr>
              <w:fldChar w:fldCharType="separate"/>
            </w:r>
            <w:r w:rsidR="000F4AA1">
              <w:rPr>
                <w:smallCaps/>
                <w:noProof/>
                <w:webHidden/>
                <w:sz w:val="22"/>
              </w:rPr>
              <w:t>5</w:t>
            </w:r>
            <w:r w:rsidRPr="00E27F80">
              <w:rPr>
                <w:smallCaps/>
                <w:noProof/>
                <w:webHidden/>
                <w:sz w:val="22"/>
              </w:rPr>
              <w:fldChar w:fldCharType="end"/>
            </w:r>
          </w:hyperlink>
        </w:p>
        <w:p w14:paraId="41276665" w14:textId="77777777" w:rsidR="00E27F80" w:rsidRPr="00E27F80" w:rsidRDefault="00667048">
          <w:pPr>
            <w:pStyle w:val="TOC2"/>
            <w:tabs>
              <w:tab w:val="left" w:pos="880"/>
              <w:tab w:val="right" w:leader="dot" w:pos="9016"/>
            </w:tabs>
            <w:rPr>
              <w:rFonts w:asciiTheme="minorHAnsi" w:eastAsiaTheme="minorEastAsia" w:hAnsiTheme="minorHAnsi" w:cstheme="minorBidi"/>
              <w:smallCaps/>
              <w:noProof/>
              <w:sz w:val="22"/>
              <w:szCs w:val="22"/>
              <w:lang w:eastAsia="en-GB"/>
            </w:rPr>
          </w:pPr>
          <w:hyperlink w:anchor="_Toc416344094" w:history="1">
            <w:r w:rsidR="00E27F80" w:rsidRPr="00E27F80">
              <w:rPr>
                <w:rStyle w:val="Hyperlink"/>
                <w:rFonts w:eastAsiaTheme="majorEastAsia"/>
                <w:smallCaps/>
                <w:noProof/>
                <w:sz w:val="22"/>
                <w:u w:val="none"/>
              </w:rPr>
              <w:t>1.2</w:t>
            </w:r>
            <w:r w:rsidR="00E27F80" w:rsidRPr="00E27F80">
              <w:rPr>
                <w:rFonts w:asciiTheme="minorHAnsi" w:eastAsiaTheme="minorEastAsia" w:hAnsiTheme="minorHAnsi" w:cstheme="minorBidi"/>
                <w:smallCaps/>
                <w:noProof/>
                <w:sz w:val="22"/>
                <w:szCs w:val="22"/>
                <w:lang w:eastAsia="en-GB"/>
              </w:rPr>
              <w:tab/>
            </w:r>
            <w:r w:rsidR="00E27F80" w:rsidRPr="00E27F80">
              <w:rPr>
                <w:rStyle w:val="Hyperlink"/>
                <w:rFonts w:eastAsiaTheme="majorEastAsia"/>
                <w:smallCaps/>
                <w:noProof/>
                <w:sz w:val="22"/>
                <w:u w:val="none"/>
              </w:rPr>
              <w:t>TBF and rhinoconjunctivitis</w:t>
            </w:r>
            <w:r w:rsidR="00E27F80" w:rsidRPr="00E27F80">
              <w:rPr>
                <w:smallCaps/>
                <w:noProof/>
                <w:webHidden/>
                <w:sz w:val="22"/>
              </w:rPr>
              <w:tab/>
            </w:r>
            <w:r w:rsidR="00E27F80" w:rsidRPr="00E27F80">
              <w:rPr>
                <w:smallCaps/>
                <w:noProof/>
                <w:webHidden/>
                <w:sz w:val="22"/>
              </w:rPr>
              <w:fldChar w:fldCharType="begin"/>
            </w:r>
            <w:r w:rsidR="00E27F80" w:rsidRPr="00E27F80">
              <w:rPr>
                <w:smallCaps/>
                <w:noProof/>
                <w:webHidden/>
                <w:sz w:val="22"/>
              </w:rPr>
              <w:instrText xml:space="preserve"> PAGEREF _Toc416344094 \h </w:instrText>
            </w:r>
            <w:r w:rsidR="00E27F80" w:rsidRPr="00E27F80">
              <w:rPr>
                <w:smallCaps/>
                <w:noProof/>
                <w:webHidden/>
                <w:sz w:val="22"/>
              </w:rPr>
            </w:r>
            <w:r w:rsidR="00E27F80" w:rsidRPr="00E27F80">
              <w:rPr>
                <w:smallCaps/>
                <w:noProof/>
                <w:webHidden/>
                <w:sz w:val="22"/>
              </w:rPr>
              <w:fldChar w:fldCharType="separate"/>
            </w:r>
            <w:r w:rsidR="000F4AA1">
              <w:rPr>
                <w:smallCaps/>
                <w:noProof/>
                <w:webHidden/>
                <w:sz w:val="22"/>
              </w:rPr>
              <w:t>11</w:t>
            </w:r>
            <w:r w:rsidR="00E27F80" w:rsidRPr="00E27F80">
              <w:rPr>
                <w:smallCaps/>
                <w:noProof/>
                <w:webHidden/>
                <w:sz w:val="22"/>
              </w:rPr>
              <w:fldChar w:fldCharType="end"/>
            </w:r>
          </w:hyperlink>
        </w:p>
        <w:p w14:paraId="1F9009A2" w14:textId="66E8651F" w:rsidR="00E27F80" w:rsidRPr="00E27F80" w:rsidRDefault="00E27F80" w:rsidP="00E27F80">
          <w:pPr>
            <w:pStyle w:val="TOC3"/>
            <w:ind w:left="0"/>
            <w:rPr>
              <w:rFonts w:asciiTheme="minorHAnsi" w:eastAsiaTheme="minorEastAsia" w:hAnsiTheme="minorHAnsi" w:cstheme="minorBidi"/>
              <w:smallCaps/>
              <w:noProof/>
              <w:sz w:val="22"/>
              <w:szCs w:val="22"/>
              <w:lang w:eastAsia="en-GB"/>
            </w:rPr>
          </w:pPr>
          <w:r>
            <w:rPr>
              <w:rStyle w:val="Hyperlink"/>
              <w:rFonts w:eastAsiaTheme="majorEastAsia"/>
              <w:smallCaps/>
              <w:noProof/>
              <w:sz w:val="22"/>
              <w:u w:val="none"/>
            </w:rPr>
            <w:t xml:space="preserve">     </w:t>
          </w:r>
          <w:hyperlink w:anchor="_Toc416344095" w:history="1">
            <w:r w:rsidRPr="00E27F80">
              <w:rPr>
                <w:rStyle w:val="Hyperlink"/>
                <w:rFonts w:eastAsiaTheme="majorEastAsia"/>
                <w:smallCaps/>
                <w:noProof/>
                <w:sz w:val="22"/>
                <w:u w:val="none"/>
              </w:rPr>
              <w:t>1.2.1</w:t>
            </w:r>
            <w:r>
              <w:rPr>
                <w:rFonts w:asciiTheme="minorHAnsi" w:eastAsiaTheme="minorEastAsia" w:hAnsiTheme="minorHAnsi" w:cstheme="minorBidi"/>
                <w:smallCaps/>
                <w:noProof/>
                <w:sz w:val="22"/>
                <w:szCs w:val="22"/>
                <w:lang w:eastAsia="en-GB"/>
              </w:rPr>
              <w:t xml:space="preserve">     </w:t>
            </w:r>
            <w:r w:rsidRPr="00E27F80">
              <w:rPr>
                <w:rStyle w:val="Hyperlink"/>
                <w:rFonts w:eastAsiaTheme="majorEastAsia"/>
                <w:smallCaps/>
                <w:noProof/>
                <w:sz w:val="22"/>
                <w:u w:val="none"/>
              </w:rPr>
              <w:t>TBF duration and risk of RC in children aged 0-4 years</w:t>
            </w:r>
            <w:r w:rsidRPr="00E27F80">
              <w:rPr>
                <w:smallCaps/>
                <w:noProof/>
                <w:webHidden/>
                <w:sz w:val="22"/>
              </w:rPr>
              <w:tab/>
            </w:r>
            <w:r w:rsidRPr="00E27F80">
              <w:rPr>
                <w:smallCaps/>
                <w:noProof/>
                <w:webHidden/>
                <w:sz w:val="22"/>
              </w:rPr>
              <w:fldChar w:fldCharType="begin"/>
            </w:r>
            <w:r w:rsidRPr="00E27F80">
              <w:rPr>
                <w:smallCaps/>
                <w:noProof/>
                <w:webHidden/>
                <w:sz w:val="22"/>
              </w:rPr>
              <w:instrText xml:space="preserve"> PAGEREF _Toc416344095 \h </w:instrText>
            </w:r>
            <w:r w:rsidRPr="00E27F80">
              <w:rPr>
                <w:smallCaps/>
                <w:noProof/>
                <w:webHidden/>
                <w:sz w:val="22"/>
              </w:rPr>
            </w:r>
            <w:r w:rsidRPr="00E27F80">
              <w:rPr>
                <w:smallCaps/>
                <w:noProof/>
                <w:webHidden/>
                <w:sz w:val="22"/>
              </w:rPr>
              <w:fldChar w:fldCharType="separate"/>
            </w:r>
            <w:r w:rsidR="000F4AA1">
              <w:rPr>
                <w:smallCaps/>
                <w:noProof/>
                <w:webHidden/>
                <w:sz w:val="22"/>
              </w:rPr>
              <w:t>11</w:t>
            </w:r>
            <w:r w:rsidRPr="00E27F80">
              <w:rPr>
                <w:smallCaps/>
                <w:noProof/>
                <w:webHidden/>
                <w:sz w:val="22"/>
              </w:rPr>
              <w:fldChar w:fldCharType="end"/>
            </w:r>
          </w:hyperlink>
        </w:p>
        <w:p w14:paraId="73CE56A1" w14:textId="1E8409F1" w:rsidR="00E27F80" w:rsidRPr="00E27F80" w:rsidRDefault="00E27F80" w:rsidP="00E27F80">
          <w:pPr>
            <w:pStyle w:val="TOC3"/>
            <w:ind w:left="0"/>
            <w:rPr>
              <w:rFonts w:asciiTheme="minorHAnsi" w:eastAsiaTheme="minorEastAsia" w:hAnsiTheme="minorHAnsi" w:cstheme="minorBidi"/>
              <w:smallCaps/>
              <w:noProof/>
              <w:sz w:val="22"/>
              <w:szCs w:val="22"/>
              <w:lang w:eastAsia="en-GB"/>
            </w:rPr>
          </w:pPr>
          <w:r>
            <w:rPr>
              <w:rStyle w:val="Hyperlink"/>
              <w:rFonts w:eastAsiaTheme="majorEastAsia"/>
              <w:smallCaps/>
              <w:noProof/>
              <w:sz w:val="22"/>
              <w:u w:val="none"/>
            </w:rPr>
            <w:t xml:space="preserve">      </w:t>
          </w:r>
          <w:hyperlink w:anchor="_Toc416344096" w:history="1">
            <w:r w:rsidRPr="00E27F80">
              <w:rPr>
                <w:rStyle w:val="Hyperlink"/>
                <w:rFonts w:eastAsiaTheme="majorEastAsia"/>
                <w:smallCaps/>
                <w:noProof/>
                <w:sz w:val="22"/>
                <w:u w:val="none"/>
              </w:rPr>
              <w:t>1.2.2</w:t>
            </w:r>
            <w:r>
              <w:rPr>
                <w:rFonts w:asciiTheme="minorHAnsi" w:eastAsiaTheme="minorEastAsia" w:hAnsiTheme="minorHAnsi" w:cstheme="minorBidi"/>
                <w:smallCaps/>
                <w:noProof/>
                <w:sz w:val="22"/>
                <w:szCs w:val="22"/>
                <w:lang w:eastAsia="en-GB"/>
              </w:rPr>
              <w:t xml:space="preserve">    </w:t>
            </w:r>
            <w:r w:rsidRPr="00E27F80">
              <w:rPr>
                <w:rStyle w:val="Hyperlink"/>
                <w:rFonts w:eastAsiaTheme="majorEastAsia"/>
                <w:smallCaps/>
                <w:noProof/>
                <w:sz w:val="22"/>
                <w:u w:val="none"/>
              </w:rPr>
              <w:t>TBF duration and risk of RC in children aged 5-14 years</w:t>
            </w:r>
            <w:r w:rsidRPr="00E27F80">
              <w:rPr>
                <w:smallCaps/>
                <w:noProof/>
                <w:webHidden/>
                <w:sz w:val="22"/>
              </w:rPr>
              <w:tab/>
            </w:r>
            <w:r w:rsidRPr="00E27F80">
              <w:rPr>
                <w:smallCaps/>
                <w:noProof/>
                <w:webHidden/>
                <w:sz w:val="22"/>
              </w:rPr>
              <w:fldChar w:fldCharType="begin"/>
            </w:r>
            <w:r w:rsidRPr="00E27F80">
              <w:rPr>
                <w:smallCaps/>
                <w:noProof/>
                <w:webHidden/>
                <w:sz w:val="22"/>
              </w:rPr>
              <w:instrText xml:space="preserve"> PAGEREF _Toc416344096 \h </w:instrText>
            </w:r>
            <w:r w:rsidRPr="00E27F80">
              <w:rPr>
                <w:smallCaps/>
                <w:noProof/>
                <w:webHidden/>
                <w:sz w:val="22"/>
              </w:rPr>
            </w:r>
            <w:r w:rsidRPr="00E27F80">
              <w:rPr>
                <w:smallCaps/>
                <w:noProof/>
                <w:webHidden/>
                <w:sz w:val="22"/>
              </w:rPr>
              <w:fldChar w:fldCharType="separate"/>
            </w:r>
            <w:r w:rsidR="000F4AA1">
              <w:rPr>
                <w:smallCaps/>
                <w:noProof/>
                <w:webHidden/>
                <w:sz w:val="22"/>
              </w:rPr>
              <w:t>12</w:t>
            </w:r>
            <w:r w:rsidRPr="00E27F80">
              <w:rPr>
                <w:smallCaps/>
                <w:noProof/>
                <w:webHidden/>
                <w:sz w:val="22"/>
              </w:rPr>
              <w:fldChar w:fldCharType="end"/>
            </w:r>
          </w:hyperlink>
        </w:p>
        <w:p w14:paraId="4DDE42F7" w14:textId="07695C72" w:rsidR="00E27F80" w:rsidRPr="00E27F80" w:rsidRDefault="00E27F80" w:rsidP="00E27F80">
          <w:pPr>
            <w:pStyle w:val="TOC3"/>
            <w:ind w:left="0"/>
            <w:rPr>
              <w:rFonts w:asciiTheme="minorHAnsi" w:eastAsiaTheme="minorEastAsia" w:hAnsiTheme="minorHAnsi" w:cstheme="minorBidi"/>
              <w:smallCaps/>
              <w:noProof/>
              <w:sz w:val="22"/>
              <w:szCs w:val="22"/>
              <w:lang w:eastAsia="en-GB"/>
            </w:rPr>
          </w:pPr>
          <w:r>
            <w:rPr>
              <w:rStyle w:val="Hyperlink"/>
              <w:rFonts w:eastAsiaTheme="majorEastAsia"/>
              <w:smallCaps/>
              <w:noProof/>
              <w:sz w:val="22"/>
              <w:u w:val="none"/>
            </w:rPr>
            <w:t xml:space="preserve">       </w:t>
          </w:r>
          <w:hyperlink w:anchor="_Toc416344097" w:history="1">
            <w:r w:rsidRPr="00E27F80">
              <w:rPr>
                <w:rStyle w:val="Hyperlink"/>
                <w:rFonts w:eastAsiaTheme="majorEastAsia"/>
                <w:smallCaps/>
                <w:noProof/>
                <w:sz w:val="22"/>
                <w:u w:val="none"/>
              </w:rPr>
              <w:t>1.2.3</w:t>
            </w:r>
            <w:r>
              <w:rPr>
                <w:rFonts w:asciiTheme="minorHAnsi" w:eastAsiaTheme="minorEastAsia" w:hAnsiTheme="minorHAnsi" w:cstheme="minorBidi"/>
                <w:smallCaps/>
                <w:noProof/>
                <w:sz w:val="22"/>
                <w:szCs w:val="22"/>
                <w:lang w:eastAsia="en-GB"/>
              </w:rPr>
              <w:t xml:space="preserve">   </w:t>
            </w:r>
            <w:r w:rsidRPr="00E27F80">
              <w:rPr>
                <w:rStyle w:val="Hyperlink"/>
                <w:rFonts w:eastAsiaTheme="majorEastAsia"/>
                <w:smallCaps/>
                <w:noProof/>
                <w:sz w:val="22"/>
                <w:u w:val="none"/>
              </w:rPr>
              <w:t>TBF duration and the risk of RC in children aged 15+ years</w:t>
            </w:r>
            <w:r w:rsidRPr="00E27F80">
              <w:rPr>
                <w:smallCaps/>
                <w:noProof/>
                <w:webHidden/>
                <w:sz w:val="22"/>
              </w:rPr>
              <w:tab/>
            </w:r>
            <w:r w:rsidRPr="00E27F80">
              <w:rPr>
                <w:smallCaps/>
                <w:noProof/>
                <w:webHidden/>
                <w:sz w:val="22"/>
              </w:rPr>
              <w:fldChar w:fldCharType="begin"/>
            </w:r>
            <w:r w:rsidRPr="00E27F80">
              <w:rPr>
                <w:smallCaps/>
                <w:noProof/>
                <w:webHidden/>
                <w:sz w:val="22"/>
              </w:rPr>
              <w:instrText xml:space="preserve"> PAGEREF _Toc416344097 \h </w:instrText>
            </w:r>
            <w:r w:rsidRPr="00E27F80">
              <w:rPr>
                <w:smallCaps/>
                <w:noProof/>
                <w:webHidden/>
                <w:sz w:val="22"/>
              </w:rPr>
            </w:r>
            <w:r w:rsidRPr="00E27F80">
              <w:rPr>
                <w:smallCaps/>
                <w:noProof/>
                <w:webHidden/>
                <w:sz w:val="22"/>
              </w:rPr>
              <w:fldChar w:fldCharType="separate"/>
            </w:r>
            <w:r w:rsidR="000F4AA1">
              <w:rPr>
                <w:smallCaps/>
                <w:noProof/>
                <w:webHidden/>
                <w:sz w:val="22"/>
              </w:rPr>
              <w:t>17</w:t>
            </w:r>
            <w:r w:rsidRPr="00E27F80">
              <w:rPr>
                <w:smallCaps/>
                <w:noProof/>
                <w:webHidden/>
                <w:sz w:val="22"/>
              </w:rPr>
              <w:fldChar w:fldCharType="end"/>
            </w:r>
          </w:hyperlink>
        </w:p>
        <w:p w14:paraId="62BBEDE5" w14:textId="22DAADDF" w:rsidR="00E27F80" w:rsidRPr="00E27F80" w:rsidRDefault="00E27F80">
          <w:pPr>
            <w:pStyle w:val="TOC2"/>
            <w:tabs>
              <w:tab w:val="left" w:pos="880"/>
              <w:tab w:val="right" w:leader="dot" w:pos="9016"/>
            </w:tabs>
            <w:rPr>
              <w:rFonts w:asciiTheme="minorHAnsi" w:eastAsiaTheme="minorEastAsia" w:hAnsiTheme="minorHAnsi" w:cstheme="minorBidi"/>
              <w:smallCaps/>
              <w:noProof/>
              <w:sz w:val="22"/>
              <w:szCs w:val="22"/>
              <w:lang w:eastAsia="en-GB"/>
            </w:rPr>
          </w:pPr>
          <w:r>
            <w:rPr>
              <w:rStyle w:val="Hyperlink"/>
              <w:rFonts w:eastAsiaTheme="majorEastAsia"/>
              <w:smallCaps/>
              <w:noProof/>
              <w:sz w:val="22"/>
              <w:u w:val="none"/>
            </w:rPr>
            <w:t xml:space="preserve">  </w:t>
          </w:r>
          <w:hyperlink w:anchor="_Toc416344098" w:history="1">
            <w:r w:rsidRPr="00E27F80">
              <w:rPr>
                <w:rStyle w:val="Hyperlink"/>
                <w:rFonts w:eastAsiaTheme="majorEastAsia"/>
                <w:smallCaps/>
                <w:noProof/>
                <w:sz w:val="22"/>
                <w:u w:val="none"/>
              </w:rPr>
              <w:t>1.3</w:t>
            </w:r>
            <w:r w:rsidRPr="00E27F80">
              <w:rPr>
                <w:rFonts w:asciiTheme="minorHAnsi" w:eastAsiaTheme="minorEastAsia" w:hAnsiTheme="minorHAnsi" w:cstheme="minorBidi"/>
                <w:smallCaps/>
                <w:noProof/>
                <w:sz w:val="22"/>
                <w:szCs w:val="22"/>
                <w:lang w:eastAsia="en-GB"/>
              </w:rPr>
              <w:tab/>
            </w:r>
            <w:r w:rsidRPr="00E27F80">
              <w:rPr>
                <w:rStyle w:val="Hyperlink"/>
                <w:rFonts w:eastAsiaTheme="majorEastAsia"/>
                <w:smallCaps/>
                <w:noProof/>
                <w:sz w:val="22"/>
                <w:u w:val="none"/>
              </w:rPr>
              <w:t>TBF and Atopic RC</w:t>
            </w:r>
            <w:r w:rsidRPr="00E27F80">
              <w:rPr>
                <w:smallCaps/>
                <w:noProof/>
                <w:webHidden/>
                <w:sz w:val="22"/>
              </w:rPr>
              <w:tab/>
            </w:r>
            <w:r w:rsidRPr="00E27F80">
              <w:rPr>
                <w:smallCaps/>
                <w:noProof/>
                <w:webHidden/>
                <w:sz w:val="22"/>
              </w:rPr>
              <w:fldChar w:fldCharType="begin"/>
            </w:r>
            <w:r w:rsidRPr="00E27F80">
              <w:rPr>
                <w:smallCaps/>
                <w:noProof/>
                <w:webHidden/>
                <w:sz w:val="22"/>
              </w:rPr>
              <w:instrText xml:space="preserve"> PAGEREF _Toc416344098 \h </w:instrText>
            </w:r>
            <w:r w:rsidRPr="00E27F80">
              <w:rPr>
                <w:smallCaps/>
                <w:noProof/>
                <w:webHidden/>
                <w:sz w:val="22"/>
              </w:rPr>
            </w:r>
            <w:r w:rsidRPr="00E27F80">
              <w:rPr>
                <w:smallCaps/>
                <w:noProof/>
                <w:webHidden/>
                <w:sz w:val="22"/>
              </w:rPr>
              <w:fldChar w:fldCharType="separate"/>
            </w:r>
            <w:r w:rsidR="000F4AA1">
              <w:rPr>
                <w:smallCaps/>
                <w:noProof/>
                <w:webHidden/>
                <w:sz w:val="22"/>
              </w:rPr>
              <w:t>18</w:t>
            </w:r>
            <w:r w:rsidRPr="00E27F80">
              <w:rPr>
                <w:smallCaps/>
                <w:noProof/>
                <w:webHidden/>
                <w:sz w:val="22"/>
              </w:rPr>
              <w:fldChar w:fldCharType="end"/>
            </w:r>
          </w:hyperlink>
        </w:p>
        <w:p w14:paraId="5EA2672C" w14:textId="3A4D1768" w:rsidR="00E27F80" w:rsidRPr="00E27F80" w:rsidRDefault="00E27F80">
          <w:pPr>
            <w:pStyle w:val="TOC2"/>
            <w:tabs>
              <w:tab w:val="left" w:pos="880"/>
              <w:tab w:val="right" w:leader="dot" w:pos="9016"/>
            </w:tabs>
            <w:rPr>
              <w:rFonts w:asciiTheme="minorHAnsi" w:eastAsiaTheme="minorEastAsia" w:hAnsiTheme="minorHAnsi" w:cstheme="minorBidi"/>
              <w:smallCaps/>
              <w:noProof/>
              <w:sz w:val="22"/>
              <w:szCs w:val="22"/>
              <w:lang w:eastAsia="en-GB"/>
            </w:rPr>
          </w:pPr>
          <w:r>
            <w:rPr>
              <w:rStyle w:val="Hyperlink"/>
              <w:rFonts w:eastAsiaTheme="majorEastAsia"/>
              <w:smallCaps/>
              <w:noProof/>
              <w:sz w:val="22"/>
              <w:u w:val="none"/>
            </w:rPr>
            <w:t xml:space="preserve">  </w:t>
          </w:r>
          <w:hyperlink w:anchor="_Toc416344099" w:history="1">
            <w:r w:rsidRPr="00E27F80">
              <w:rPr>
                <w:rStyle w:val="Hyperlink"/>
                <w:rFonts w:eastAsiaTheme="majorEastAsia"/>
                <w:smallCaps/>
                <w:noProof/>
                <w:sz w:val="22"/>
                <w:u w:val="none"/>
              </w:rPr>
              <w:t>1.4</w:t>
            </w:r>
            <w:r w:rsidRPr="00E27F80">
              <w:rPr>
                <w:rFonts w:asciiTheme="minorHAnsi" w:eastAsiaTheme="minorEastAsia" w:hAnsiTheme="minorHAnsi" w:cstheme="minorBidi"/>
                <w:smallCaps/>
                <w:noProof/>
                <w:sz w:val="22"/>
                <w:szCs w:val="22"/>
                <w:lang w:eastAsia="en-GB"/>
              </w:rPr>
              <w:tab/>
            </w:r>
            <w:r w:rsidRPr="00E27F80">
              <w:rPr>
                <w:rStyle w:val="Hyperlink"/>
                <w:rFonts w:eastAsia="SimSun"/>
                <w:smallCaps/>
                <w:noProof/>
                <w:sz w:val="22"/>
                <w:u w:val="none"/>
              </w:rPr>
              <w:t>Data for TBF duration and RC that couldn’t be meta-analysed</w:t>
            </w:r>
            <w:r w:rsidRPr="00E27F80">
              <w:rPr>
                <w:smallCaps/>
                <w:noProof/>
                <w:webHidden/>
                <w:sz w:val="22"/>
              </w:rPr>
              <w:tab/>
            </w:r>
            <w:r w:rsidRPr="00E27F80">
              <w:rPr>
                <w:smallCaps/>
                <w:noProof/>
                <w:webHidden/>
                <w:sz w:val="22"/>
              </w:rPr>
              <w:fldChar w:fldCharType="begin"/>
            </w:r>
            <w:r w:rsidRPr="00E27F80">
              <w:rPr>
                <w:smallCaps/>
                <w:noProof/>
                <w:webHidden/>
                <w:sz w:val="22"/>
              </w:rPr>
              <w:instrText xml:space="preserve"> PAGEREF _Toc416344099 \h </w:instrText>
            </w:r>
            <w:r w:rsidRPr="00E27F80">
              <w:rPr>
                <w:smallCaps/>
                <w:noProof/>
                <w:webHidden/>
                <w:sz w:val="22"/>
              </w:rPr>
            </w:r>
            <w:r w:rsidRPr="00E27F80">
              <w:rPr>
                <w:smallCaps/>
                <w:noProof/>
                <w:webHidden/>
                <w:sz w:val="22"/>
              </w:rPr>
              <w:fldChar w:fldCharType="separate"/>
            </w:r>
            <w:r w:rsidR="000F4AA1">
              <w:rPr>
                <w:smallCaps/>
                <w:noProof/>
                <w:webHidden/>
                <w:sz w:val="22"/>
              </w:rPr>
              <w:t>18</w:t>
            </w:r>
            <w:r w:rsidRPr="00E27F80">
              <w:rPr>
                <w:smallCaps/>
                <w:noProof/>
                <w:webHidden/>
                <w:sz w:val="22"/>
              </w:rPr>
              <w:fldChar w:fldCharType="end"/>
            </w:r>
          </w:hyperlink>
        </w:p>
        <w:p w14:paraId="175CDBED" w14:textId="77777777" w:rsidR="00E27F80" w:rsidRPr="00E27F80" w:rsidRDefault="00667048" w:rsidP="00E27F80">
          <w:pPr>
            <w:pStyle w:val="TOC1"/>
            <w:rPr>
              <w:rFonts w:asciiTheme="minorHAnsi" w:eastAsiaTheme="minorEastAsia" w:hAnsiTheme="minorHAnsi" w:cstheme="minorBidi"/>
              <w:lang w:eastAsia="en-GB"/>
            </w:rPr>
          </w:pPr>
          <w:hyperlink w:anchor="_Toc416344100" w:history="1">
            <w:r w:rsidR="00E27F80" w:rsidRPr="00E27F80">
              <w:rPr>
                <w:rStyle w:val="Hyperlink"/>
                <w:u w:val="none"/>
              </w:rPr>
              <w:t>2</w:t>
            </w:r>
            <w:r w:rsidR="00E27F80" w:rsidRPr="00E27F80">
              <w:rPr>
                <w:rFonts w:asciiTheme="minorHAnsi" w:eastAsiaTheme="minorEastAsia" w:hAnsiTheme="minorHAnsi" w:cstheme="minorBidi"/>
                <w:lang w:eastAsia="en-GB"/>
              </w:rPr>
              <w:tab/>
            </w:r>
            <w:r w:rsidR="00E27F80" w:rsidRPr="00E27F80">
              <w:rPr>
                <w:rStyle w:val="Hyperlink"/>
                <w:u w:val="none"/>
              </w:rPr>
              <w:t>Exclusive breastfeeding and rhinoconjunctivitis</w:t>
            </w:r>
            <w:r w:rsidR="00E27F80" w:rsidRPr="00E27F80">
              <w:rPr>
                <w:webHidden/>
              </w:rPr>
              <w:tab/>
            </w:r>
            <w:r w:rsidR="00E27F80" w:rsidRPr="00E27F80">
              <w:rPr>
                <w:webHidden/>
              </w:rPr>
              <w:fldChar w:fldCharType="begin"/>
            </w:r>
            <w:r w:rsidR="00E27F80" w:rsidRPr="00E27F80">
              <w:rPr>
                <w:webHidden/>
              </w:rPr>
              <w:instrText xml:space="preserve"> PAGEREF _Toc416344100 \h </w:instrText>
            </w:r>
            <w:r w:rsidR="00E27F80" w:rsidRPr="00E27F80">
              <w:rPr>
                <w:webHidden/>
              </w:rPr>
            </w:r>
            <w:r w:rsidR="00E27F80" w:rsidRPr="00E27F80">
              <w:rPr>
                <w:webHidden/>
              </w:rPr>
              <w:fldChar w:fldCharType="separate"/>
            </w:r>
            <w:r w:rsidR="000F4AA1">
              <w:rPr>
                <w:webHidden/>
              </w:rPr>
              <w:t>20</w:t>
            </w:r>
            <w:r w:rsidR="00E27F80" w:rsidRPr="00E27F80">
              <w:rPr>
                <w:webHidden/>
              </w:rPr>
              <w:fldChar w:fldCharType="end"/>
            </w:r>
          </w:hyperlink>
        </w:p>
        <w:p w14:paraId="606DDDE0" w14:textId="77777777" w:rsidR="00E27F80" w:rsidRPr="00E27F80" w:rsidRDefault="00667048">
          <w:pPr>
            <w:pStyle w:val="TOC2"/>
            <w:tabs>
              <w:tab w:val="left" w:pos="880"/>
              <w:tab w:val="right" w:leader="dot" w:pos="9016"/>
            </w:tabs>
            <w:rPr>
              <w:rFonts w:asciiTheme="minorHAnsi" w:eastAsiaTheme="minorEastAsia" w:hAnsiTheme="minorHAnsi" w:cstheme="minorBidi"/>
              <w:smallCaps/>
              <w:noProof/>
              <w:sz w:val="22"/>
              <w:szCs w:val="22"/>
              <w:lang w:eastAsia="en-GB"/>
            </w:rPr>
          </w:pPr>
          <w:hyperlink w:anchor="_Toc416344101" w:history="1">
            <w:r w:rsidR="00E27F80" w:rsidRPr="00E27F80">
              <w:rPr>
                <w:rStyle w:val="Hyperlink"/>
                <w:rFonts w:eastAsiaTheme="majorEastAsia"/>
                <w:smallCaps/>
                <w:noProof/>
                <w:sz w:val="22"/>
                <w:u w:val="none"/>
              </w:rPr>
              <w:t>2.1</w:t>
            </w:r>
            <w:r w:rsidR="00E27F80" w:rsidRPr="00E27F80">
              <w:rPr>
                <w:rFonts w:asciiTheme="minorHAnsi" w:eastAsiaTheme="minorEastAsia" w:hAnsiTheme="minorHAnsi" w:cstheme="minorBidi"/>
                <w:smallCaps/>
                <w:noProof/>
                <w:sz w:val="22"/>
                <w:szCs w:val="22"/>
                <w:lang w:eastAsia="en-GB"/>
              </w:rPr>
              <w:tab/>
            </w:r>
            <w:r w:rsidR="00E27F80" w:rsidRPr="00E27F80">
              <w:rPr>
                <w:rStyle w:val="Hyperlink"/>
                <w:rFonts w:eastAsiaTheme="majorEastAsia"/>
                <w:smallCaps/>
                <w:noProof/>
                <w:sz w:val="22"/>
                <w:u w:val="none"/>
              </w:rPr>
              <w:t>Overall characteristics of studi</w:t>
            </w:r>
            <w:bookmarkStart w:id="0" w:name="_GoBack"/>
            <w:bookmarkEnd w:id="0"/>
            <w:r w:rsidR="00E27F80" w:rsidRPr="00E27F80">
              <w:rPr>
                <w:rStyle w:val="Hyperlink"/>
                <w:rFonts w:eastAsiaTheme="majorEastAsia"/>
                <w:smallCaps/>
                <w:noProof/>
                <w:sz w:val="22"/>
                <w:u w:val="none"/>
              </w:rPr>
              <w:t>es, risk of bias and summary of results</w:t>
            </w:r>
            <w:r w:rsidR="00E27F80" w:rsidRPr="00E27F80">
              <w:rPr>
                <w:smallCaps/>
                <w:noProof/>
                <w:webHidden/>
                <w:sz w:val="22"/>
              </w:rPr>
              <w:tab/>
            </w:r>
            <w:r w:rsidR="00E27F80" w:rsidRPr="00E27F80">
              <w:rPr>
                <w:smallCaps/>
                <w:noProof/>
                <w:webHidden/>
                <w:sz w:val="22"/>
              </w:rPr>
              <w:fldChar w:fldCharType="begin"/>
            </w:r>
            <w:r w:rsidR="00E27F80" w:rsidRPr="00E27F80">
              <w:rPr>
                <w:smallCaps/>
                <w:noProof/>
                <w:webHidden/>
                <w:sz w:val="22"/>
              </w:rPr>
              <w:instrText xml:space="preserve"> PAGEREF _Toc416344101 \h </w:instrText>
            </w:r>
            <w:r w:rsidR="00E27F80" w:rsidRPr="00E27F80">
              <w:rPr>
                <w:smallCaps/>
                <w:noProof/>
                <w:webHidden/>
                <w:sz w:val="22"/>
              </w:rPr>
            </w:r>
            <w:r w:rsidR="00E27F80" w:rsidRPr="00E27F80">
              <w:rPr>
                <w:smallCaps/>
                <w:noProof/>
                <w:webHidden/>
                <w:sz w:val="22"/>
              </w:rPr>
              <w:fldChar w:fldCharType="separate"/>
            </w:r>
            <w:r w:rsidR="000F4AA1">
              <w:rPr>
                <w:smallCaps/>
                <w:noProof/>
                <w:webHidden/>
                <w:sz w:val="22"/>
              </w:rPr>
              <w:t>20</w:t>
            </w:r>
            <w:r w:rsidR="00E27F80" w:rsidRPr="00E27F80">
              <w:rPr>
                <w:smallCaps/>
                <w:noProof/>
                <w:webHidden/>
                <w:sz w:val="22"/>
              </w:rPr>
              <w:fldChar w:fldCharType="end"/>
            </w:r>
          </w:hyperlink>
        </w:p>
        <w:p w14:paraId="71E5BEDA" w14:textId="77777777" w:rsidR="00E27F80" w:rsidRPr="00E27F80" w:rsidRDefault="00667048">
          <w:pPr>
            <w:pStyle w:val="TOC2"/>
            <w:tabs>
              <w:tab w:val="left" w:pos="880"/>
              <w:tab w:val="right" w:leader="dot" w:pos="9016"/>
            </w:tabs>
            <w:rPr>
              <w:rFonts w:asciiTheme="minorHAnsi" w:eastAsiaTheme="minorEastAsia" w:hAnsiTheme="minorHAnsi" w:cstheme="minorBidi"/>
              <w:smallCaps/>
              <w:noProof/>
              <w:sz w:val="22"/>
              <w:szCs w:val="22"/>
              <w:lang w:eastAsia="en-GB"/>
            </w:rPr>
          </w:pPr>
          <w:hyperlink w:anchor="_Toc416344102" w:history="1">
            <w:r w:rsidR="00E27F80" w:rsidRPr="00E27F80">
              <w:rPr>
                <w:rStyle w:val="Hyperlink"/>
                <w:rFonts w:eastAsiaTheme="majorEastAsia"/>
                <w:smallCaps/>
                <w:noProof/>
                <w:sz w:val="22"/>
                <w:u w:val="none"/>
              </w:rPr>
              <w:t>2.2</w:t>
            </w:r>
            <w:r w:rsidR="00E27F80" w:rsidRPr="00E27F80">
              <w:rPr>
                <w:rFonts w:asciiTheme="minorHAnsi" w:eastAsiaTheme="minorEastAsia" w:hAnsiTheme="minorHAnsi" w:cstheme="minorBidi"/>
                <w:smallCaps/>
                <w:noProof/>
                <w:sz w:val="22"/>
                <w:szCs w:val="22"/>
                <w:lang w:eastAsia="en-GB"/>
              </w:rPr>
              <w:tab/>
            </w:r>
            <w:r w:rsidR="00E27F80" w:rsidRPr="00E27F80">
              <w:rPr>
                <w:rStyle w:val="Hyperlink"/>
                <w:rFonts w:eastAsiaTheme="majorEastAsia"/>
                <w:smallCaps/>
                <w:noProof/>
                <w:sz w:val="22"/>
                <w:u w:val="none"/>
              </w:rPr>
              <w:t>EBF  durarion and risk of rhinoconjunctivitis</w:t>
            </w:r>
            <w:r w:rsidR="00E27F80" w:rsidRPr="00E27F80">
              <w:rPr>
                <w:smallCaps/>
                <w:noProof/>
                <w:webHidden/>
                <w:sz w:val="22"/>
              </w:rPr>
              <w:tab/>
            </w:r>
            <w:r w:rsidR="00E27F80" w:rsidRPr="00E27F80">
              <w:rPr>
                <w:smallCaps/>
                <w:noProof/>
                <w:webHidden/>
                <w:sz w:val="22"/>
              </w:rPr>
              <w:fldChar w:fldCharType="begin"/>
            </w:r>
            <w:r w:rsidR="00E27F80" w:rsidRPr="00E27F80">
              <w:rPr>
                <w:smallCaps/>
                <w:noProof/>
                <w:webHidden/>
                <w:sz w:val="22"/>
              </w:rPr>
              <w:instrText xml:space="preserve"> PAGEREF _Toc416344102 \h </w:instrText>
            </w:r>
            <w:r w:rsidR="00E27F80" w:rsidRPr="00E27F80">
              <w:rPr>
                <w:smallCaps/>
                <w:noProof/>
                <w:webHidden/>
                <w:sz w:val="22"/>
              </w:rPr>
            </w:r>
            <w:r w:rsidR="00E27F80" w:rsidRPr="00E27F80">
              <w:rPr>
                <w:smallCaps/>
                <w:noProof/>
                <w:webHidden/>
                <w:sz w:val="22"/>
              </w:rPr>
              <w:fldChar w:fldCharType="separate"/>
            </w:r>
            <w:r w:rsidR="000F4AA1">
              <w:rPr>
                <w:smallCaps/>
                <w:noProof/>
                <w:webHidden/>
                <w:sz w:val="22"/>
              </w:rPr>
              <w:t>25</w:t>
            </w:r>
            <w:r w:rsidR="00E27F80" w:rsidRPr="00E27F80">
              <w:rPr>
                <w:smallCaps/>
                <w:noProof/>
                <w:webHidden/>
                <w:sz w:val="22"/>
              </w:rPr>
              <w:fldChar w:fldCharType="end"/>
            </w:r>
          </w:hyperlink>
        </w:p>
        <w:p w14:paraId="15D7A14A" w14:textId="77777777" w:rsidR="00E27F80" w:rsidRPr="00E27F80" w:rsidRDefault="00667048">
          <w:pPr>
            <w:pStyle w:val="TOC2"/>
            <w:tabs>
              <w:tab w:val="left" w:pos="880"/>
              <w:tab w:val="right" w:leader="dot" w:pos="9016"/>
            </w:tabs>
            <w:rPr>
              <w:rFonts w:asciiTheme="minorHAnsi" w:eastAsiaTheme="minorEastAsia" w:hAnsiTheme="minorHAnsi" w:cstheme="minorBidi"/>
              <w:smallCaps/>
              <w:noProof/>
              <w:sz w:val="22"/>
              <w:szCs w:val="22"/>
              <w:lang w:eastAsia="en-GB"/>
            </w:rPr>
          </w:pPr>
          <w:hyperlink w:anchor="_Toc416344103" w:history="1">
            <w:r w:rsidR="00E27F80" w:rsidRPr="00E27F80">
              <w:rPr>
                <w:rStyle w:val="Hyperlink"/>
                <w:rFonts w:eastAsiaTheme="majorEastAsia"/>
                <w:smallCaps/>
                <w:noProof/>
                <w:sz w:val="22"/>
                <w:u w:val="none"/>
              </w:rPr>
              <w:t>2.3</w:t>
            </w:r>
            <w:r w:rsidR="00E27F80" w:rsidRPr="00E27F80">
              <w:rPr>
                <w:rFonts w:asciiTheme="minorHAnsi" w:eastAsiaTheme="minorEastAsia" w:hAnsiTheme="minorHAnsi" w:cstheme="minorBidi"/>
                <w:smallCaps/>
                <w:noProof/>
                <w:sz w:val="22"/>
                <w:szCs w:val="22"/>
                <w:lang w:eastAsia="en-GB"/>
              </w:rPr>
              <w:tab/>
            </w:r>
            <w:r w:rsidR="00E27F80" w:rsidRPr="00E27F80">
              <w:rPr>
                <w:rStyle w:val="Hyperlink"/>
                <w:rFonts w:eastAsiaTheme="majorEastAsia"/>
                <w:smallCaps/>
                <w:noProof/>
                <w:sz w:val="22"/>
                <w:u w:val="none"/>
              </w:rPr>
              <w:t>EBF duration and risk of RC in children aged 0-4 years</w:t>
            </w:r>
            <w:r w:rsidR="00E27F80" w:rsidRPr="00E27F80">
              <w:rPr>
                <w:smallCaps/>
                <w:noProof/>
                <w:webHidden/>
                <w:sz w:val="22"/>
              </w:rPr>
              <w:tab/>
            </w:r>
            <w:r w:rsidR="00E27F80" w:rsidRPr="00E27F80">
              <w:rPr>
                <w:smallCaps/>
                <w:noProof/>
                <w:webHidden/>
                <w:sz w:val="22"/>
              </w:rPr>
              <w:fldChar w:fldCharType="begin"/>
            </w:r>
            <w:r w:rsidR="00E27F80" w:rsidRPr="00E27F80">
              <w:rPr>
                <w:smallCaps/>
                <w:noProof/>
                <w:webHidden/>
                <w:sz w:val="22"/>
              </w:rPr>
              <w:instrText xml:space="preserve"> PAGEREF _Toc416344103 \h </w:instrText>
            </w:r>
            <w:r w:rsidR="00E27F80" w:rsidRPr="00E27F80">
              <w:rPr>
                <w:smallCaps/>
                <w:noProof/>
                <w:webHidden/>
                <w:sz w:val="22"/>
              </w:rPr>
            </w:r>
            <w:r w:rsidR="00E27F80" w:rsidRPr="00E27F80">
              <w:rPr>
                <w:smallCaps/>
                <w:noProof/>
                <w:webHidden/>
                <w:sz w:val="22"/>
              </w:rPr>
              <w:fldChar w:fldCharType="separate"/>
            </w:r>
            <w:r w:rsidR="000F4AA1">
              <w:rPr>
                <w:smallCaps/>
                <w:noProof/>
                <w:webHidden/>
                <w:sz w:val="22"/>
              </w:rPr>
              <w:t>25</w:t>
            </w:r>
            <w:r w:rsidR="00E27F80" w:rsidRPr="00E27F80">
              <w:rPr>
                <w:smallCaps/>
                <w:noProof/>
                <w:webHidden/>
                <w:sz w:val="22"/>
              </w:rPr>
              <w:fldChar w:fldCharType="end"/>
            </w:r>
          </w:hyperlink>
        </w:p>
        <w:p w14:paraId="0C536389" w14:textId="20277E9B" w:rsidR="00E27F80" w:rsidRPr="00E27F80" w:rsidRDefault="00E27F80" w:rsidP="00E27F80">
          <w:pPr>
            <w:pStyle w:val="TOC3"/>
            <w:ind w:left="0"/>
            <w:rPr>
              <w:rFonts w:asciiTheme="minorHAnsi" w:eastAsiaTheme="minorEastAsia" w:hAnsiTheme="minorHAnsi" w:cstheme="minorBidi"/>
              <w:smallCaps/>
              <w:noProof/>
              <w:sz w:val="22"/>
              <w:szCs w:val="22"/>
              <w:lang w:eastAsia="en-GB"/>
            </w:rPr>
          </w:pPr>
          <w:r>
            <w:rPr>
              <w:rStyle w:val="Hyperlink"/>
              <w:rFonts w:eastAsiaTheme="majorEastAsia"/>
              <w:smallCaps/>
              <w:noProof/>
              <w:sz w:val="22"/>
              <w:u w:val="none"/>
            </w:rPr>
            <w:t xml:space="preserve">     </w:t>
          </w:r>
          <w:hyperlink w:anchor="_Toc416344104" w:history="1">
            <w:r w:rsidRPr="00E27F80">
              <w:rPr>
                <w:rStyle w:val="Hyperlink"/>
                <w:rFonts w:eastAsiaTheme="majorEastAsia"/>
                <w:smallCaps/>
                <w:noProof/>
                <w:sz w:val="22"/>
                <w:u w:val="none"/>
              </w:rPr>
              <w:t>2.3.2</w:t>
            </w:r>
            <w:r>
              <w:rPr>
                <w:rFonts w:asciiTheme="minorHAnsi" w:eastAsiaTheme="minorEastAsia" w:hAnsiTheme="minorHAnsi" w:cstheme="minorBidi"/>
                <w:smallCaps/>
                <w:noProof/>
                <w:sz w:val="22"/>
                <w:szCs w:val="22"/>
                <w:lang w:eastAsia="en-GB"/>
              </w:rPr>
              <w:t xml:space="preserve">     </w:t>
            </w:r>
            <w:r w:rsidRPr="00E27F80">
              <w:rPr>
                <w:rStyle w:val="Hyperlink"/>
                <w:rFonts w:eastAsiaTheme="majorEastAsia"/>
                <w:smallCaps/>
                <w:noProof/>
                <w:sz w:val="22"/>
                <w:u w:val="none"/>
              </w:rPr>
              <w:t>EBF and risk of RC  in children aged 5-14 years</w:t>
            </w:r>
            <w:r w:rsidRPr="00E27F80">
              <w:rPr>
                <w:smallCaps/>
                <w:noProof/>
                <w:webHidden/>
                <w:sz w:val="22"/>
              </w:rPr>
              <w:tab/>
            </w:r>
            <w:r w:rsidRPr="00E27F80">
              <w:rPr>
                <w:smallCaps/>
                <w:noProof/>
                <w:webHidden/>
                <w:sz w:val="22"/>
              </w:rPr>
              <w:fldChar w:fldCharType="begin"/>
            </w:r>
            <w:r w:rsidRPr="00E27F80">
              <w:rPr>
                <w:smallCaps/>
                <w:noProof/>
                <w:webHidden/>
                <w:sz w:val="22"/>
              </w:rPr>
              <w:instrText xml:space="preserve"> PAGEREF _Toc416344104 \h </w:instrText>
            </w:r>
            <w:r w:rsidRPr="00E27F80">
              <w:rPr>
                <w:smallCaps/>
                <w:noProof/>
                <w:webHidden/>
                <w:sz w:val="22"/>
              </w:rPr>
            </w:r>
            <w:r w:rsidRPr="00E27F80">
              <w:rPr>
                <w:smallCaps/>
                <w:noProof/>
                <w:webHidden/>
                <w:sz w:val="22"/>
              </w:rPr>
              <w:fldChar w:fldCharType="separate"/>
            </w:r>
            <w:r w:rsidR="000F4AA1">
              <w:rPr>
                <w:smallCaps/>
                <w:noProof/>
                <w:webHidden/>
                <w:sz w:val="22"/>
              </w:rPr>
              <w:t>26</w:t>
            </w:r>
            <w:r w:rsidRPr="00E27F80">
              <w:rPr>
                <w:smallCaps/>
                <w:noProof/>
                <w:webHidden/>
                <w:sz w:val="22"/>
              </w:rPr>
              <w:fldChar w:fldCharType="end"/>
            </w:r>
          </w:hyperlink>
        </w:p>
        <w:p w14:paraId="761E3577" w14:textId="69A9E638" w:rsidR="00E27F80" w:rsidRPr="00E27F80" w:rsidRDefault="00E27F80" w:rsidP="00E27F80">
          <w:pPr>
            <w:pStyle w:val="TOC3"/>
            <w:ind w:left="0"/>
            <w:rPr>
              <w:rFonts w:asciiTheme="minorHAnsi" w:eastAsiaTheme="minorEastAsia" w:hAnsiTheme="minorHAnsi" w:cstheme="minorBidi"/>
              <w:smallCaps/>
              <w:noProof/>
              <w:sz w:val="22"/>
              <w:szCs w:val="22"/>
              <w:lang w:eastAsia="en-GB"/>
            </w:rPr>
          </w:pPr>
          <w:r>
            <w:rPr>
              <w:rStyle w:val="Hyperlink"/>
              <w:rFonts w:eastAsiaTheme="majorEastAsia"/>
              <w:smallCaps/>
              <w:noProof/>
              <w:sz w:val="22"/>
              <w:u w:val="none"/>
            </w:rPr>
            <w:t xml:space="preserve">      </w:t>
          </w:r>
          <w:hyperlink w:anchor="_Toc416344105" w:history="1">
            <w:r w:rsidRPr="00E27F80">
              <w:rPr>
                <w:rStyle w:val="Hyperlink"/>
                <w:rFonts w:eastAsiaTheme="majorEastAsia"/>
                <w:smallCaps/>
                <w:noProof/>
                <w:sz w:val="22"/>
                <w:u w:val="none"/>
              </w:rPr>
              <w:t>2.3.3</w:t>
            </w:r>
            <w:r>
              <w:rPr>
                <w:rFonts w:asciiTheme="minorHAnsi" w:eastAsiaTheme="minorEastAsia" w:hAnsiTheme="minorHAnsi" w:cstheme="minorBidi"/>
                <w:smallCaps/>
                <w:noProof/>
                <w:sz w:val="22"/>
                <w:szCs w:val="22"/>
                <w:lang w:eastAsia="en-GB"/>
              </w:rPr>
              <w:t xml:space="preserve">    </w:t>
            </w:r>
            <w:r w:rsidRPr="00E27F80">
              <w:rPr>
                <w:rStyle w:val="Hyperlink"/>
                <w:rFonts w:eastAsiaTheme="majorEastAsia"/>
                <w:smallCaps/>
                <w:noProof/>
                <w:sz w:val="22"/>
                <w:u w:val="none"/>
              </w:rPr>
              <w:t>EBF and risk of RC in children aged 15+ years</w:t>
            </w:r>
            <w:r w:rsidRPr="00E27F80">
              <w:rPr>
                <w:smallCaps/>
                <w:noProof/>
                <w:webHidden/>
                <w:sz w:val="22"/>
              </w:rPr>
              <w:tab/>
            </w:r>
            <w:r w:rsidRPr="00E27F80">
              <w:rPr>
                <w:smallCaps/>
                <w:noProof/>
                <w:webHidden/>
                <w:sz w:val="22"/>
              </w:rPr>
              <w:fldChar w:fldCharType="begin"/>
            </w:r>
            <w:r w:rsidRPr="00E27F80">
              <w:rPr>
                <w:smallCaps/>
                <w:noProof/>
                <w:webHidden/>
                <w:sz w:val="22"/>
              </w:rPr>
              <w:instrText xml:space="preserve"> PAGEREF _Toc416344105 \h </w:instrText>
            </w:r>
            <w:r w:rsidRPr="00E27F80">
              <w:rPr>
                <w:smallCaps/>
                <w:noProof/>
                <w:webHidden/>
                <w:sz w:val="22"/>
              </w:rPr>
            </w:r>
            <w:r w:rsidRPr="00E27F80">
              <w:rPr>
                <w:smallCaps/>
                <w:noProof/>
                <w:webHidden/>
                <w:sz w:val="22"/>
              </w:rPr>
              <w:fldChar w:fldCharType="separate"/>
            </w:r>
            <w:r w:rsidR="000F4AA1">
              <w:rPr>
                <w:smallCaps/>
                <w:noProof/>
                <w:webHidden/>
                <w:sz w:val="22"/>
              </w:rPr>
              <w:t>28</w:t>
            </w:r>
            <w:r w:rsidRPr="00E27F80">
              <w:rPr>
                <w:smallCaps/>
                <w:noProof/>
                <w:webHidden/>
                <w:sz w:val="22"/>
              </w:rPr>
              <w:fldChar w:fldCharType="end"/>
            </w:r>
          </w:hyperlink>
        </w:p>
        <w:p w14:paraId="7FF606FE" w14:textId="77777777" w:rsidR="00E27F80" w:rsidRPr="00E27F80" w:rsidRDefault="00667048">
          <w:pPr>
            <w:pStyle w:val="TOC2"/>
            <w:tabs>
              <w:tab w:val="left" w:pos="880"/>
              <w:tab w:val="right" w:leader="dot" w:pos="9016"/>
            </w:tabs>
            <w:rPr>
              <w:rFonts w:asciiTheme="minorHAnsi" w:eastAsiaTheme="minorEastAsia" w:hAnsiTheme="minorHAnsi" w:cstheme="minorBidi"/>
              <w:smallCaps/>
              <w:noProof/>
              <w:sz w:val="22"/>
              <w:szCs w:val="22"/>
              <w:lang w:eastAsia="en-GB"/>
            </w:rPr>
          </w:pPr>
          <w:hyperlink w:anchor="_Toc416344106" w:history="1">
            <w:r w:rsidR="00E27F80" w:rsidRPr="00E27F80">
              <w:rPr>
                <w:rStyle w:val="Hyperlink"/>
                <w:rFonts w:eastAsiaTheme="majorEastAsia"/>
                <w:smallCaps/>
                <w:noProof/>
                <w:sz w:val="22"/>
                <w:u w:val="none"/>
              </w:rPr>
              <w:t>2.4</w:t>
            </w:r>
            <w:r w:rsidR="00E27F80" w:rsidRPr="00E27F80">
              <w:rPr>
                <w:rFonts w:asciiTheme="minorHAnsi" w:eastAsiaTheme="minorEastAsia" w:hAnsiTheme="minorHAnsi" w:cstheme="minorBidi"/>
                <w:smallCaps/>
                <w:noProof/>
                <w:sz w:val="22"/>
                <w:szCs w:val="22"/>
                <w:lang w:eastAsia="en-GB"/>
              </w:rPr>
              <w:tab/>
            </w:r>
            <w:r w:rsidR="00E27F80" w:rsidRPr="00E27F80">
              <w:rPr>
                <w:rStyle w:val="Hyperlink"/>
                <w:rFonts w:eastAsia="SimSun"/>
                <w:smallCaps/>
                <w:noProof/>
                <w:sz w:val="22"/>
                <w:u w:val="none"/>
              </w:rPr>
              <w:t>Data for EBF duration and RC that couldn’t be meta-analysed</w:t>
            </w:r>
            <w:r w:rsidR="00E27F80" w:rsidRPr="00E27F80">
              <w:rPr>
                <w:smallCaps/>
                <w:noProof/>
                <w:webHidden/>
                <w:sz w:val="22"/>
              </w:rPr>
              <w:tab/>
            </w:r>
            <w:r w:rsidR="00E27F80" w:rsidRPr="00E27F80">
              <w:rPr>
                <w:smallCaps/>
                <w:noProof/>
                <w:webHidden/>
                <w:sz w:val="22"/>
              </w:rPr>
              <w:fldChar w:fldCharType="begin"/>
            </w:r>
            <w:r w:rsidR="00E27F80" w:rsidRPr="00E27F80">
              <w:rPr>
                <w:smallCaps/>
                <w:noProof/>
                <w:webHidden/>
                <w:sz w:val="22"/>
              </w:rPr>
              <w:instrText xml:space="preserve"> PAGEREF _Toc416344106 \h </w:instrText>
            </w:r>
            <w:r w:rsidR="00E27F80" w:rsidRPr="00E27F80">
              <w:rPr>
                <w:smallCaps/>
                <w:noProof/>
                <w:webHidden/>
                <w:sz w:val="22"/>
              </w:rPr>
            </w:r>
            <w:r w:rsidR="00E27F80" w:rsidRPr="00E27F80">
              <w:rPr>
                <w:smallCaps/>
                <w:noProof/>
                <w:webHidden/>
                <w:sz w:val="22"/>
              </w:rPr>
              <w:fldChar w:fldCharType="separate"/>
            </w:r>
            <w:r w:rsidR="000F4AA1">
              <w:rPr>
                <w:smallCaps/>
                <w:noProof/>
                <w:webHidden/>
                <w:sz w:val="22"/>
              </w:rPr>
              <w:t>29</w:t>
            </w:r>
            <w:r w:rsidR="00E27F80" w:rsidRPr="00E27F80">
              <w:rPr>
                <w:smallCaps/>
                <w:noProof/>
                <w:webHidden/>
                <w:sz w:val="22"/>
              </w:rPr>
              <w:fldChar w:fldCharType="end"/>
            </w:r>
          </w:hyperlink>
        </w:p>
        <w:p w14:paraId="1C774CB7" w14:textId="77777777" w:rsidR="00E27F80" w:rsidRPr="00E27F80" w:rsidRDefault="00667048" w:rsidP="00E27F80">
          <w:pPr>
            <w:pStyle w:val="TOC1"/>
            <w:rPr>
              <w:rFonts w:asciiTheme="minorHAnsi" w:eastAsiaTheme="minorEastAsia" w:hAnsiTheme="minorHAnsi" w:cstheme="minorBidi"/>
              <w:lang w:eastAsia="en-GB"/>
            </w:rPr>
          </w:pPr>
          <w:hyperlink w:anchor="_Toc416344107" w:history="1">
            <w:r w:rsidR="00E27F80" w:rsidRPr="00E27F80">
              <w:rPr>
                <w:rStyle w:val="Hyperlink"/>
                <w:u w:val="none"/>
              </w:rPr>
              <w:t>3</w:t>
            </w:r>
            <w:r w:rsidR="00E27F80" w:rsidRPr="00E27F80">
              <w:rPr>
                <w:rFonts w:asciiTheme="minorHAnsi" w:eastAsiaTheme="minorEastAsia" w:hAnsiTheme="minorHAnsi" w:cstheme="minorBidi"/>
                <w:lang w:eastAsia="en-GB"/>
              </w:rPr>
              <w:tab/>
            </w:r>
            <w:r w:rsidR="00E27F80" w:rsidRPr="00E27F80">
              <w:rPr>
                <w:rStyle w:val="Hyperlink"/>
                <w:u w:val="none"/>
              </w:rPr>
              <w:t>Solid Food Introduction and Rhinoconjunctivitis</w:t>
            </w:r>
            <w:r w:rsidR="00E27F80" w:rsidRPr="00E27F80">
              <w:rPr>
                <w:webHidden/>
              </w:rPr>
              <w:tab/>
            </w:r>
            <w:r w:rsidR="00E27F80" w:rsidRPr="00E27F80">
              <w:rPr>
                <w:webHidden/>
              </w:rPr>
              <w:fldChar w:fldCharType="begin"/>
            </w:r>
            <w:r w:rsidR="00E27F80" w:rsidRPr="00E27F80">
              <w:rPr>
                <w:webHidden/>
              </w:rPr>
              <w:instrText xml:space="preserve"> PAGEREF _Toc416344107 \h </w:instrText>
            </w:r>
            <w:r w:rsidR="00E27F80" w:rsidRPr="00E27F80">
              <w:rPr>
                <w:webHidden/>
              </w:rPr>
            </w:r>
            <w:r w:rsidR="00E27F80" w:rsidRPr="00E27F80">
              <w:rPr>
                <w:webHidden/>
              </w:rPr>
              <w:fldChar w:fldCharType="separate"/>
            </w:r>
            <w:r w:rsidR="000F4AA1">
              <w:rPr>
                <w:webHidden/>
              </w:rPr>
              <w:t>30</w:t>
            </w:r>
            <w:r w:rsidR="00E27F80" w:rsidRPr="00E27F80">
              <w:rPr>
                <w:webHidden/>
              </w:rPr>
              <w:fldChar w:fldCharType="end"/>
            </w:r>
          </w:hyperlink>
        </w:p>
        <w:p w14:paraId="27C6C77F" w14:textId="77777777" w:rsidR="00E27F80" w:rsidRPr="00E27F80" w:rsidRDefault="00667048">
          <w:pPr>
            <w:pStyle w:val="TOC2"/>
            <w:tabs>
              <w:tab w:val="left" w:pos="880"/>
              <w:tab w:val="right" w:leader="dot" w:pos="9016"/>
            </w:tabs>
            <w:rPr>
              <w:rFonts w:asciiTheme="minorHAnsi" w:eastAsiaTheme="minorEastAsia" w:hAnsiTheme="minorHAnsi" w:cstheme="minorBidi"/>
              <w:smallCaps/>
              <w:noProof/>
              <w:sz w:val="22"/>
              <w:szCs w:val="22"/>
              <w:lang w:eastAsia="en-GB"/>
            </w:rPr>
          </w:pPr>
          <w:hyperlink w:anchor="_Toc416344108" w:history="1">
            <w:r w:rsidR="00E27F80" w:rsidRPr="00E27F80">
              <w:rPr>
                <w:rStyle w:val="Hyperlink"/>
                <w:rFonts w:eastAsiaTheme="majorEastAsia"/>
                <w:smallCaps/>
                <w:noProof/>
                <w:sz w:val="22"/>
                <w:u w:val="none"/>
              </w:rPr>
              <w:t>3.1</w:t>
            </w:r>
            <w:r w:rsidR="00E27F80" w:rsidRPr="00E27F80">
              <w:rPr>
                <w:rFonts w:asciiTheme="minorHAnsi" w:eastAsiaTheme="minorEastAsia" w:hAnsiTheme="minorHAnsi" w:cstheme="minorBidi"/>
                <w:smallCaps/>
                <w:noProof/>
                <w:sz w:val="22"/>
                <w:szCs w:val="22"/>
                <w:lang w:eastAsia="en-GB"/>
              </w:rPr>
              <w:tab/>
            </w:r>
            <w:r w:rsidR="00E27F80" w:rsidRPr="00E27F80">
              <w:rPr>
                <w:rStyle w:val="Hyperlink"/>
                <w:rFonts w:eastAsiaTheme="majorEastAsia"/>
                <w:smallCaps/>
                <w:noProof/>
                <w:sz w:val="22"/>
                <w:u w:val="none"/>
              </w:rPr>
              <w:t>Overall characteristics of studies, risk of bias and summary of results</w:t>
            </w:r>
            <w:r w:rsidR="00E27F80" w:rsidRPr="00E27F80">
              <w:rPr>
                <w:smallCaps/>
                <w:noProof/>
                <w:webHidden/>
                <w:sz w:val="22"/>
              </w:rPr>
              <w:tab/>
            </w:r>
            <w:r w:rsidR="00E27F80" w:rsidRPr="00E27F80">
              <w:rPr>
                <w:smallCaps/>
                <w:noProof/>
                <w:webHidden/>
                <w:sz w:val="22"/>
              </w:rPr>
              <w:fldChar w:fldCharType="begin"/>
            </w:r>
            <w:r w:rsidR="00E27F80" w:rsidRPr="00E27F80">
              <w:rPr>
                <w:smallCaps/>
                <w:noProof/>
                <w:webHidden/>
                <w:sz w:val="22"/>
              </w:rPr>
              <w:instrText xml:space="preserve"> PAGEREF _Toc416344108 \h </w:instrText>
            </w:r>
            <w:r w:rsidR="00E27F80" w:rsidRPr="00E27F80">
              <w:rPr>
                <w:smallCaps/>
                <w:noProof/>
                <w:webHidden/>
                <w:sz w:val="22"/>
              </w:rPr>
            </w:r>
            <w:r w:rsidR="00E27F80" w:rsidRPr="00E27F80">
              <w:rPr>
                <w:smallCaps/>
                <w:noProof/>
                <w:webHidden/>
                <w:sz w:val="22"/>
              </w:rPr>
              <w:fldChar w:fldCharType="separate"/>
            </w:r>
            <w:r w:rsidR="000F4AA1">
              <w:rPr>
                <w:smallCaps/>
                <w:noProof/>
                <w:webHidden/>
                <w:sz w:val="22"/>
              </w:rPr>
              <w:t>30</w:t>
            </w:r>
            <w:r w:rsidR="00E27F80" w:rsidRPr="00E27F80">
              <w:rPr>
                <w:smallCaps/>
                <w:noProof/>
                <w:webHidden/>
                <w:sz w:val="22"/>
              </w:rPr>
              <w:fldChar w:fldCharType="end"/>
            </w:r>
          </w:hyperlink>
        </w:p>
        <w:p w14:paraId="0FE023C3" w14:textId="77777777" w:rsidR="00E27F80" w:rsidRPr="00E27F80" w:rsidRDefault="00667048">
          <w:pPr>
            <w:pStyle w:val="TOC2"/>
            <w:tabs>
              <w:tab w:val="left" w:pos="880"/>
              <w:tab w:val="right" w:leader="dot" w:pos="9016"/>
            </w:tabs>
            <w:rPr>
              <w:rFonts w:asciiTheme="minorHAnsi" w:eastAsiaTheme="minorEastAsia" w:hAnsiTheme="minorHAnsi" w:cstheme="minorBidi"/>
              <w:smallCaps/>
              <w:noProof/>
              <w:sz w:val="22"/>
              <w:szCs w:val="22"/>
              <w:lang w:eastAsia="en-GB"/>
            </w:rPr>
          </w:pPr>
          <w:hyperlink w:anchor="_Toc416344109" w:history="1">
            <w:r w:rsidR="00E27F80" w:rsidRPr="00E27F80">
              <w:rPr>
                <w:rStyle w:val="Hyperlink"/>
                <w:rFonts w:eastAsiaTheme="majorEastAsia"/>
                <w:smallCaps/>
                <w:noProof/>
                <w:sz w:val="22"/>
                <w:u w:val="none"/>
              </w:rPr>
              <w:t>3.2</w:t>
            </w:r>
            <w:r w:rsidR="00E27F80" w:rsidRPr="00E27F80">
              <w:rPr>
                <w:rFonts w:asciiTheme="minorHAnsi" w:eastAsiaTheme="minorEastAsia" w:hAnsiTheme="minorHAnsi" w:cstheme="minorBidi"/>
                <w:smallCaps/>
                <w:noProof/>
                <w:sz w:val="22"/>
                <w:szCs w:val="22"/>
                <w:lang w:eastAsia="en-GB"/>
              </w:rPr>
              <w:tab/>
            </w:r>
            <w:r w:rsidR="00E27F80" w:rsidRPr="00E27F80">
              <w:rPr>
                <w:rStyle w:val="Hyperlink"/>
                <w:rFonts w:eastAsiaTheme="majorEastAsia"/>
                <w:smallCaps/>
                <w:noProof/>
                <w:sz w:val="22"/>
                <w:u w:val="none"/>
              </w:rPr>
              <w:t>SF introduction and risk of rhinoconjunctivitis</w:t>
            </w:r>
            <w:r w:rsidR="00E27F80" w:rsidRPr="00E27F80">
              <w:rPr>
                <w:smallCaps/>
                <w:noProof/>
                <w:webHidden/>
                <w:sz w:val="22"/>
              </w:rPr>
              <w:tab/>
            </w:r>
            <w:r w:rsidR="00E27F80" w:rsidRPr="00E27F80">
              <w:rPr>
                <w:smallCaps/>
                <w:noProof/>
                <w:webHidden/>
                <w:sz w:val="22"/>
              </w:rPr>
              <w:fldChar w:fldCharType="begin"/>
            </w:r>
            <w:r w:rsidR="00E27F80" w:rsidRPr="00E27F80">
              <w:rPr>
                <w:smallCaps/>
                <w:noProof/>
                <w:webHidden/>
                <w:sz w:val="22"/>
              </w:rPr>
              <w:instrText xml:space="preserve"> PAGEREF _Toc416344109 \h </w:instrText>
            </w:r>
            <w:r w:rsidR="00E27F80" w:rsidRPr="00E27F80">
              <w:rPr>
                <w:smallCaps/>
                <w:noProof/>
                <w:webHidden/>
                <w:sz w:val="22"/>
              </w:rPr>
            </w:r>
            <w:r w:rsidR="00E27F80" w:rsidRPr="00E27F80">
              <w:rPr>
                <w:smallCaps/>
                <w:noProof/>
                <w:webHidden/>
                <w:sz w:val="22"/>
              </w:rPr>
              <w:fldChar w:fldCharType="separate"/>
            </w:r>
            <w:r w:rsidR="000F4AA1">
              <w:rPr>
                <w:smallCaps/>
                <w:noProof/>
                <w:webHidden/>
                <w:sz w:val="22"/>
              </w:rPr>
              <w:t>32</w:t>
            </w:r>
            <w:r w:rsidR="00E27F80" w:rsidRPr="00E27F80">
              <w:rPr>
                <w:smallCaps/>
                <w:noProof/>
                <w:webHidden/>
                <w:sz w:val="22"/>
              </w:rPr>
              <w:fldChar w:fldCharType="end"/>
            </w:r>
          </w:hyperlink>
        </w:p>
        <w:p w14:paraId="24C8B467" w14:textId="69DD1552" w:rsidR="00E27F80" w:rsidRPr="00E27F80" w:rsidRDefault="00E27F80" w:rsidP="00E27F80">
          <w:pPr>
            <w:pStyle w:val="TOC3"/>
            <w:ind w:left="0"/>
            <w:rPr>
              <w:rFonts w:asciiTheme="minorHAnsi" w:eastAsiaTheme="minorEastAsia" w:hAnsiTheme="minorHAnsi" w:cstheme="minorBidi"/>
              <w:smallCaps/>
              <w:noProof/>
              <w:sz w:val="22"/>
              <w:szCs w:val="22"/>
              <w:lang w:eastAsia="en-GB"/>
            </w:rPr>
          </w:pPr>
          <w:r>
            <w:rPr>
              <w:rStyle w:val="Hyperlink"/>
              <w:rFonts w:eastAsiaTheme="majorEastAsia"/>
              <w:smallCaps/>
              <w:noProof/>
              <w:sz w:val="22"/>
              <w:u w:val="none"/>
            </w:rPr>
            <w:t xml:space="preserve">     </w:t>
          </w:r>
          <w:hyperlink w:anchor="_Toc416344110" w:history="1">
            <w:r w:rsidRPr="00E27F80">
              <w:rPr>
                <w:rStyle w:val="Hyperlink"/>
                <w:rFonts w:eastAsiaTheme="majorEastAsia"/>
                <w:smallCaps/>
                <w:noProof/>
                <w:sz w:val="22"/>
                <w:u w:val="none"/>
              </w:rPr>
              <w:t>3.2.1</w:t>
            </w:r>
            <w:r>
              <w:rPr>
                <w:rFonts w:asciiTheme="minorHAnsi" w:eastAsiaTheme="minorEastAsia" w:hAnsiTheme="minorHAnsi" w:cstheme="minorBidi"/>
                <w:smallCaps/>
                <w:noProof/>
                <w:sz w:val="22"/>
                <w:szCs w:val="22"/>
                <w:lang w:eastAsia="en-GB"/>
              </w:rPr>
              <w:t xml:space="preserve">     </w:t>
            </w:r>
            <w:r w:rsidRPr="00E27F80">
              <w:rPr>
                <w:rStyle w:val="Hyperlink"/>
                <w:rFonts w:eastAsiaTheme="majorEastAsia"/>
                <w:smallCaps/>
                <w:noProof/>
                <w:sz w:val="22"/>
                <w:u w:val="none"/>
              </w:rPr>
              <w:t>SF introduction and risk of RC in children aged 0-4 years</w:t>
            </w:r>
            <w:r w:rsidRPr="00E27F80">
              <w:rPr>
                <w:smallCaps/>
                <w:noProof/>
                <w:webHidden/>
                <w:sz w:val="22"/>
              </w:rPr>
              <w:tab/>
            </w:r>
            <w:r w:rsidRPr="00E27F80">
              <w:rPr>
                <w:smallCaps/>
                <w:noProof/>
                <w:webHidden/>
                <w:sz w:val="22"/>
              </w:rPr>
              <w:fldChar w:fldCharType="begin"/>
            </w:r>
            <w:r w:rsidRPr="00E27F80">
              <w:rPr>
                <w:smallCaps/>
                <w:noProof/>
                <w:webHidden/>
                <w:sz w:val="22"/>
              </w:rPr>
              <w:instrText xml:space="preserve"> PAGEREF _Toc416344110 \h </w:instrText>
            </w:r>
            <w:r w:rsidRPr="00E27F80">
              <w:rPr>
                <w:smallCaps/>
                <w:noProof/>
                <w:webHidden/>
                <w:sz w:val="22"/>
              </w:rPr>
            </w:r>
            <w:r w:rsidRPr="00E27F80">
              <w:rPr>
                <w:smallCaps/>
                <w:noProof/>
                <w:webHidden/>
                <w:sz w:val="22"/>
              </w:rPr>
              <w:fldChar w:fldCharType="separate"/>
            </w:r>
            <w:r w:rsidR="000F4AA1">
              <w:rPr>
                <w:smallCaps/>
                <w:noProof/>
                <w:webHidden/>
                <w:sz w:val="22"/>
              </w:rPr>
              <w:t>32</w:t>
            </w:r>
            <w:r w:rsidRPr="00E27F80">
              <w:rPr>
                <w:smallCaps/>
                <w:noProof/>
                <w:webHidden/>
                <w:sz w:val="22"/>
              </w:rPr>
              <w:fldChar w:fldCharType="end"/>
            </w:r>
          </w:hyperlink>
        </w:p>
        <w:p w14:paraId="42BD8E9D" w14:textId="5477EDE9" w:rsidR="00E27F80" w:rsidRPr="00E27F80" w:rsidRDefault="00E27F80" w:rsidP="00E27F80">
          <w:pPr>
            <w:pStyle w:val="TOC3"/>
            <w:ind w:left="0"/>
            <w:rPr>
              <w:rFonts w:asciiTheme="minorHAnsi" w:eastAsiaTheme="minorEastAsia" w:hAnsiTheme="minorHAnsi" w:cstheme="minorBidi"/>
              <w:smallCaps/>
              <w:noProof/>
              <w:sz w:val="22"/>
              <w:szCs w:val="22"/>
              <w:lang w:eastAsia="en-GB"/>
            </w:rPr>
          </w:pPr>
          <w:r>
            <w:rPr>
              <w:rStyle w:val="Hyperlink"/>
              <w:rFonts w:eastAsiaTheme="majorEastAsia"/>
              <w:smallCaps/>
              <w:noProof/>
              <w:sz w:val="22"/>
              <w:u w:val="none"/>
            </w:rPr>
            <w:t xml:space="preserve">     </w:t>
          </w:r>
          <w:hyperlink w:anchor="_Toc416344111" w:history="1">
            <w:r w:rsidRPr="00E27F80">
              <w:rPr>
                <w:rStyle w:val="Hyperlink"/>
                <w:rFonts w:eastAsiaTheme="majorEastAsia"/>
                <w:smallCaps/>
                <w:noProof/>
                <w:sz w:val="22"/>
                <w:u w:val="none"/>
              </w:rPr>
              <w:t>3.2.2</w:t>
            </w:r>
            <w:r>
              <w:rPr>
                <w:rFonts w:asciiTheme="minorHAnsi" w:eastAsiaTheme="minorEastAsia" w:hAnsiTheme="minorHAnsi" w:cstheme="minorBidi"/>
                <w:smallCaps/>
                <w:noProof/>
                <w:sz w:val="22"/>
                <w:szCs w:val="22"/>
                <w:lang w:eastAsia="en-GB"/>
              </w:rPr>
              <w:t xml:space="preserve">     </w:t>
            </w:r>
            <w:r w:rsidRPr="00E27F80">
              <w:rPr>
                <w:rStyle w:val="Hyperlink"/>
                <w:rFonts w:eastAsiaTheme="majorEastAsia"/>
                <w:smallCaps/>
                <w:noProof/>
                <w:sz w:val="22"/>
                <w:u w:val="none"/>
              </w:rPr>
              <w:t>SF introduction and risk of RC in children aged 5-14 years</w:t>
            </w:r>
            <w:r w:rsidRPr="00E27F80">
              <w:rPr>
                <w:smallCaps/>
                <w:noProof/>
                <w:webHidden/>
                <w:sz w:val="22"/>
              </w:rPr>
              <w:tab/>
            </w:r>
            <w:r w:rsidRPr="00E27F80">
              <w:rPr>
                <w:smallCaps/>
                <w:noProof/>
                <w:webHidden/>
                <w:sz w:val="22"/>
              </w:rPr>
              <w:fldChar w:fldCharType="begin"/>
            </w:r>
            <w:r w:rsidRPr="00E27F80">
              <w:rPr>
                <w:smallCaps/>
                <w:noProof/>
                <w:webHidden/>
                <w:sz w:val="22"/>
              </w:rPr>
              <w:instrText xml:space="preserve"> PAGEREF _Toc416344111 \h </w:instrText>
            </w:r>
            <w:r w:rsidRPr="00E27F80">
              <w:rPr>
                <w:smallCaps/>
                <w:noProof/>
                <w:webHidden/>
                <w:sz w:val="22"/>
              </w:rPr>
            </w:r>
            <w:r w:rsidRPr="00E27F80">
              <w:rPr>
                <w:smallCaps/>
                <w:noProof/>
                <w:webHidden/>
                <w:sz w:val="22"/>
              </w:rPr>
              <w:fldChar w:fldCharType="separate"/>
            </w:r>
            <w:r w:rsidR="000F4AA1">
              <w:rPr>
                <w:smallCaps/>
                <w:noProof/>
                <w:webHidden/>
                <w:sz w:val="22"/>
              </w:rPr>
              <w:t>32</w:t>
            </w:r>
            <w:r w:rsidRPr="00E27F80">
              <w:rPr>
                <w:smallCaps/>
                <w:noProof/>
                <w:webHidden/>
                <w:sz w:val="22"/>
              </w:rPr>
              <w:fldChar w:fldCharType="end"/>
            </w:r>
          </w:hyperlink>
        </w:p>
        <w:p w14:paraId="7D14E38A" w14:textId="77777777" w:rsidR="00E27F80" w:rsidRPr="00E27F80" w:rsidRDefault="00667048">
          <w:pPr>
            <w:pStyle w:val="TOC2"/>
            <w:tabs>
              <w:tab w:val="left" w:pos="880"/>
              <w:tab w:val="right" w:leader="dot" w:pos="9016"/>
            </w:tabs>
            <w:rPr>
              <w:rFonts w:asciiTheme="minorHAnsi" w:eastAsiaTheme="minorEastAsia" w:hAnsiTheme="minorHAnsi" w:cstheme="minorBidi"/>
              <w:smallCaps/>
              <w:noProof/>
              <w:sz w:val="22"/>
              <w:szCs w:val="22"/>
              <w:lang w:eastAsia="en-GB"/>
            </w:rPr>
          </w:pPr>
          <w:hyperlink w:anchor="_Toc416344112" w:history="1">
            <w:r w:rsidR="00E27F80" w:rsidRPr="00E27F80">
              <w:rPr>
                <w:rStyle w:val="Hyperlink"/>
                <w:rFonts w:eastAsiaTheme="majorEastAsia"/>
                <w:smallCaps/>
                <w:noProof/>
                <w:sz w:val="22"/>
                <w:u w:val="none"/>
              </w:rPr>
              <w:t>3.3</w:t>
            </w:r>
            <w:r w:rsidR="00E27F80" w:rsidRPr="00E27F80">
              <w:rPr>
                <w:rFonts w:asciiTheme="minorHAnsi" w:eastAsiaTheme="minorEastAsia" w:hAnsiTheme="minorHAnsi" w:cstheme="minorBidi"/>
                <w:smallCaps/>
                <w:noProof/>
                <w:sz w:val="22"/>
                <w:szCs w:val="22"/>
                <w:lang w:eastAsia="en-GB"/>
              </w:rPr>
              <w:tab/>
            </w:r>
            <w:r w:rsidR="00E27F80" w:rsidRPr="00E27F80">
              <w:rPr>
                <w:rStyle w:val="Hyperlink"/>
                <w:rFonts w:eastAsia="SimSun"/>
                <w:smallCaps/>
                <w:noProof/>
                <w:sz w:val="22"/>
                <w:u w:val="none"/>
              </w:rPr>
              <w:t>Data for SF introduction and RC that couldn’t be meta-analysed</w:t>
            </w:r>
            <w:r w:rsidR="00E27F80" w:rsidRPr="00E27F80">
              <w:rPr>
                <w:smallCaps/>
                <w:noProof/>
                <w:webHidden/>
                <w:sz w:val="22"/>
              </w:rPr>
              <w:tab/>
            </w:r>
            <w:r w:rsidR="00E27F80" w:rsidRPr="00E27F80">
              <w:rPr>
                <w:smallCaps/>
                <w:noProof/>
                <w:webHidden/>
                <w:sz w:val="22"/>
              </w:rPr>
              <w:fldChar w:fldCharType="begin"/>
            </w:r>
            <w:r w:rsidR="00E27F80" w:rsidRPr="00E27F80">
              <w:rPr>
                <w:smallCaps/>
                <w:noProof/>
                <w:webHidden/>
                <w:sz w:val="22"/>
              </w:rPr>
              <w:instrText xml:space="preserve"> PAGEREF _Toc416344112 \h </w:instrText>
            </w:r>
            <w:r w:rsidR="00E27F80" w:rsidRPr="00E27F80">
              <w:rPr>
                <w:smallCaps/>
                <w:noProof/>
                <w:webHidden/>
                <w:sz w:val="22"/>
              </w:rPr>
            </w:r>
            <w:r w:rsidR="00E27F80" w:rsidRPr="00E27F80">
              <w:rPr>
                <w:smallCaps/>
                <w:noProof/>
                <w:webHidden/>
                <w:sz w:val="22"/>
              </w:rPr>
              <w:fldChar w:fldCharType="separate"/>
            </w:r>
            <w:r w:rsidR="000F4AA1">
              <w:rPr>
                <w:smallCaps/>
                <w:noProof/>
                <w:webHidden/>
                <w:sz w:val="22"/>
              </w:rPr>
              <w:t>33</w:t>
            </w:r>
            <w:r w:rsidR="00E27F80" w:rsidRPr="00E27F80">
              <w:rPr>
                <w:smallCaps/>
                <w:noProof/>
                <w:webHidden/>
                <w:sz w:val="22"/>
              </w:rPr>
              <w:fldChar w:fldCharType="end"/>
            </w:r>
          </w:hyperlink>
        </w:p>
        <w:p w14:paraId="256A226A" w14:textId="77777777" w:rsidR="00E27F80" w:rsidRPr="00E27F80" w:rsidRDefault="00667048" w:rsidP="00E27F80">
          <w:pPr>
            <w:pStyle w:val="TOC1"/>
            <w:rPr>
              <w:rFonts w:asciiTheme="minorHAnsi" w:eastAsiaTheme="minorEastAsia" w:hAnsiTheme="minorHAnsi" w:cstheme="minorBidi"/>
              <w:lang w:eastAsia="en-GB"/>
            </w:rPr>
          </w:pPr>
          <w:hyperlink w:anchor="_Toc416344113" w:history="1">
            <w:r w:rsidR="00E27F80" w:rsidRPr="00E27F80">
              <w:rPr>
                <w:rStyle w:val="Hyperlink"/>
                <w:u w:val="none"/>
              </w:rPr>
              <w:t>4</w:t>
            </w:r>
            <w:r w:rsidR="00E27F80" w:rsidRPr="00E27F80">
              <w:rPr>
                <w:rFonts w:asciiTheme="minorHAnsi" w:eastAsiaTheme="minorEastAsia" w:hAnsiTheme="minorHAnsi" w:cstheme="minorBidi"/>
                <w:lang w:eastAsia="en-GB"/>
              </w:rPr>
              <w:tab/>
            </w:r>
            <w:r w:rsidR="00E27F80" w:rsidRPr="00E27F80">
              <w:rPr>
                <w:rStyle w:val="Hyperlink"/>
                <w:u w:val="none"/>
              </w:rPr>
              <w:t>Conclusion</w:t>
            </w:r>
            <w:r w:rsidR="00E27F80" w:rsidRPr="00E27F80">
              <w:rPr>
                <w:webHidden/>
              </w:rPr>
              <w:tab/>
            </w:r>
            <w:r w:rsidR="00E27F80" w:rsidRPr="00E27F80">
              <w:rPr>
                <w:webHidden/>
              </w:rPr>
              <w:fldChar w:fldCharType="begin"/>
            </w:r>
            <w:r w:rsidR="00E27F80" w:rsidRPr="00E27F80">
              <w:rPr>
                <w:webHidden/>
              </w:rPr>
              <w:instrText xml:space="preserve"> PAGEREF _Toc416344113 \h </w:instrText>
            </w:r>
            <w:r w:rsidR="00E27F80" w:rsidRPr="00E27F80">
              <w:rPr>
                <w:webHidden/>
              </w:rPr>
            </w:r>
            <w:r w:rsidR="00E27F80" w:rsidRPr="00E27F80">
              <w:rPr>
                <w:webHidden/>
              </w:rPr>
              <w:fldChar w:fldCharType="separate"/>
            </w:r>
            <w:r w:rsidR="000F4AA1">
              <w:rPr>
                <w:webHidden/>
              </w:rPr>
              <w:t>34</w:t>
            </w:r>
            <w:r w:rsidR="00E27F80" w:rsidRPr="00E27F80">
              <w:rPr>
                <w:webHidden/>
              </w:rPr>
              <w:fldChar w:fldCharType="end"/>
            </w:r>
          </w:hyperlink>
        </w:p>
        <w:p w14:paraId="73B70AF4" w14:textId="77777777" w:rsidR="00E27F80" w:rsidRDefault="00667048" w:rsidP="00E27F80">
          <w:pPr>
            <w:pStyle w:val="TOC1"/>
            <w:rPr>
              <w:rFonts w:asciiTheme="minorHAnsi" w:eastAsiaTheme="minorEastAsia" w:hAnsiTheme="minorHAnsi" w:cstheme="minorBidi"/>
              <w:lang w:eastAsia="en-GB"/>
            </w:rPr>
          </w:pPr>
          <w:hyperlink w:anchor="_Toc416344114" w:history="1">
            <w:r w:rsidR="00E27F80" w:rsidRPr="00E27F80">
              <w:rPr>
                <w:rStyle w:val="Hyperlink"/>
                <w:u w:val="none"/>
              </w:rPr>
              <w:t>5</w:t>
            </w:r>
            <w:r w:rsidR="00E27F80" w:rsidRPr="00E27F80">
              <w:rPr>
                <w:rFonts w:asciiTheme="minorHAnsi" w:eastAsiaTheme="minorEastAsia" w:hAnsiTheme="minorHAnsi" w:cstheme="minorBidi"/>
                <w:lang w:eastAsia="en-GB"/>
              </w:rPr>
              <w:tab/>
            </w:r>
            <w:r w:rsidR="00E27F80" w:rsidRPr="00E27F80">
              <w:rPr>
                <w:rStyle w:val="Hyperlink"/>
                <w:u w:val="none"/>
              </w:rPr>
              <w:t>References</w:t>
            </w:r>
            <w:r w:rsidR="00E27F80" w:rsidRPr="00E27F80">
              <w:rPr>
                <w:webHidden/>
              </w:rPr>
              <w:tab/>
            </w:r>
            <w:r w:rsidR="00E27F80" w:rsidRPr="00E27F80">
              <w:rPr>
                <w:webHidden/>
              </w:rPr>
              <w:fldChar w:fldCharType="begin"/>
            </w:r>
            <w:r w:rsidR="00E27F80" w:rsidRPr="00E27F80">
              <w:rPr>
                <w:webHidden/>
              </w:rPr>
              <w:instrText xml:space="preserve"> PAGEREF _Toc416344114 \h </w:instrText>
            </w:r>
            <w:r w:rsidR="00E27F80" w:rsidRPr="00E27F80">
              <w:rPr>
                <w:webHidden/>
              </w:rPr>
            </w:r>
            <w:r w:rsidR="00E27F80" w:rsidRPr="00E27F80">
              <w:rPr>
                <w:webHidden/>
              </w:rPr>
              <w:fldChar w:fldCharType="separate"/>
            </w:r>
            <w:r w:rsidR="000F4AA1">
              <w:rPr>
                <w:webHidden/>
              </w:rPr>
              <w:t>35</w:t>
            </w:r>
            <w:r w:rsidR="00E27F80" w:rsidRPr="00E27F80">
              <w:rPr>
                <w:webHidden/>
              </w:rPr>
              <w:fldChar w:fldCharType="end"/>
            </w:r>
          </w:hyperlink>
        </w:p>
        <w:p w14:paraId="05C72C89" w14:textId="767E1D63" w:rsidR="00D66C18" w:rsidRPr="00D66C18" w:rsidRDefault="00D66C18" w:rsidP="00D66C18">
          <w:pPr>
            <w:spacing w:before="40" w:after="40"/>
          </w:pPr>
          <w:r w:rsidRPr="00D66C18">
            <w:rPr>
              <w:b/>
              <w:bCs/>
              <w:smallCaps/>
              <w:noProof/>
              <w:sz w:val="22"/>
              <w:szCs w:val="22"/>
            </w:rPr>
            <w:fldChar w:fldCharType="end"/>
          </w:r>
        </w:p>
      </w:sdtContent>
    </w:sdt>
    <w:p w14:paraId="11D910F0" w14:textId="77777777" w:rsidR="005F4D1C" w:rsidRPr="00FC3FCA" w:rsidRDefault="005F4D1C" w:rsidP="0062689A"/>
    <w:p w14:paraId="4F6B8201" w14:textId="77777777" w:rsidR="005F4D1C" w:rsidRPr="00FC3FCA" w:rsidRDefault="005F4D1C" w:rsidP="0062689A"/>
    <w:p w14:paraId="6C3D9863" w14:textId="77777777" w:rsidR="00B11ED7" w:rsidRPr="00FC3FCA" w:rsidRDefault="00B11ED7" w:rsidP="0062689A">
      <w:r w:rsidRPr="00FC3FCA">
        <w:br w:type="page"/>
      </w:r>
    </w:p>
    <w:p w14:paraId="1739C633" w14:textId="7D7B9447" w:rsidR="00FC3FCA" w:rsidRPr="00ED5AF5" w:rsidRDefault="00D66C18" w:rsidP="00D66C18">
      <w:pPr>
        <w:pStyle w:val="Heading1"/>
        <w:numPr>
          <w:ilvl w:val="0"/>
          <w:numId w:val="0"/>
        </w:numPr>
        <w:ind w:left="432" w:hanging="432"/>
        <w:rPr>
          <w:smallCaps/>
        </w:rPr>
      </w:pPr>
      <w:bookmarkStart w:id="1" w:name="_Toc416344090"/>
      <w:r w:rsidRPr="00ED5AF5">
        <w:rPr>
          <w:smallCaps/>
        </w:rPr>
        <w:lastRenderedPageBreak/>
        <w:t>List of F</w:t>
      </w:r>
      <w:r w:rsidR="00FC3FCA" w:rsidRPr="00ED5AF5">
        <w:rPr>
          <w:smallCaps/>
        </w:rPr>
        <w:t>igures</w:t>
      </w:r>
      <w:bookmarkEnd w:id="1"/>
    </w:p>
    <w:p w14:paraId="0E69E06C" w14:textId="77777777" w:rsidR="000F4AA1" w:rsidRDefault="005F4D1C">
      <w:pPr>
        <w:pStyle w:val="TableofFigures"/>
        <w:tabs>
          <w:tab w:val="right" w:leader="dot" w:pos="8900"/>
        </w:tabs>
        <w:rPr>
          <w:rFonts w:asciiTheme="minorHAnsi" w:eastAsiaTheme="minorEastAsia" w:hAnsiTheme="minorHAnsi" w:cstheme="minorBidi"/>
          <w:noProof/>
          <w:sz w:val="22"/>
          <w:szCs w:val="22"/>
          <w:lang w:eastAsia="en-GB"/>
        </w:rPr>
      </w:pPr>
      <w:r w:rsidRPr="0096074C">
        <w:rPr>
          <w:smallCaps/>
          <w:sz w:val="22"/>
          <w:szCs w:val="22"/>
        </w:rPr>
        <w:fldChar w:fldCharType="begin"/>
      </w:r>
      <w:r w:rsidRPr="0096074C">
        <w:rPr>
          <w:smallCaps/>
          <w:sz w:val="22"/>
          <w:szCs w:val="22"/>
        </w:rPr>
        <w:instrText xml:space="preserve"> TOC \h \z \c "Figure" </w:instrText>
      </w:r>
      <w:r w:rsidRPr="0096074C">
        <w:rPr>
          <w:smallCaps/>
          <w:sz w:val="22"/>
          <w:szCs w:val="22"/>
        </w:rPr>
        <w:fldChar w:fldCharType="separate"/>
      </w:r>
      <w:hyperlink w:anchor="_Toc497230671" w:history="1">
        <w:r w:rsidR="000F4AA1" w:rsidRPr="00B474EA">
          <w:rPr>
            <w:rStyle w:val="Hyperlink"/>
            <w:noProof/>
          </w:rPr>
          <w:t>Figure 1 Risk of bias in studies of TBF duration and rhino conjunctitis</w:t>
        </w:r>
        <w:r w:rsidR="000F4AA1">
          <w:rPr>
            <w:noProof/>
            <w:webHidden/>
          </w:rPr>
          <w:tab/>
        </w:r>
        <w:r w:rsidR="000F4AA1">
          <w:rPr>
            <w:noProof/>
            <w:webHidden/>
          </w:rPr>
          <w:fldChar w:fldCharType="begin"/>
        </w:r>
        <w:r w:rsidR="000F4AA1">
          <w:rPr>
            <w:noProof/>
            <w:webHidden/>
          </w:rPr>
          <w:instrText xml:space="preserve"> PAGEREF _Toc497230671 \h </w:instrText>
        </w:r>
        <w:r w:rsidR="000F4AA1">
          <w:rPr>
            <w:noProof/>
            <w:webHidden/>
          </w:rPr>
        </w:r>
        <w:r w:rsidR="000F4AA1">
          <w:rPr>
            <w:noProof/>
            <w:webHidden/>
          </w:rPr>
          <w:fldChar w:fldCharType="separate"/>
        </w:r>
        <w:r w:rsidR="000F4AA1">
          <w:rPr>
            <w:noProof/>
            <w:webHidden/>
          </w:rPr>
          <w:t>11</w:t>
        </w:r>
        <w:r w:rsidR="000F4AA1">
          <w:rPr>
            <w:noProof/>
            <w:webHidden/>
          </w:rPr>
          <w:fldChar w:fldCharType="end"/>
        </w:r>
      </w:hyperlink>
    </w:p>
    <w:p w14:paraId="0ED345A3"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72" w:history="1">
        <w:r w:rsidRPr="00B474EA">
          <w:rPr>
            <w:rStyle w:val="Hyperlink"/>
            <w:noProof/>
          </w:rPr>
          <w:t>Figure 2 TBF Ever vs. Never and RC at age 0-4 years</w:t>
        </w:r>
        <w:r>
          <w:rPr>
            <w:noProof/>
            <w:webHidden/>
          </w:rPr>
          <w:tab/>
        </w:r>
        <w:r>
          <w:rPr>
            <w:noProof/>
            <w:webHidden/>
          </w:rPr>
          <w:fldChar w:fldCharType="begin"/>
        </w:r>
        <w:r>
          <w:rPr>
            <w:noProof/>
            <w:webHidden/>
          </w:rPr>
          <w:instrText xml:space="preserve"> PAGEREF _Toc497230672 \h </w:instrText>
        </w:r>
        <w:r>
          <w:rPr>
            <w:noProof/>
            <w:webHidden/>
          </w:rPr>
        </w:r>
        <w:r>
          <w:rPr>
            <w:noProof/>
            <w:webHidden/>
          </w:rPr>
          <w:fldChar w:fldCharType="separate"/>
        </w:r>
        <w:r>
          <w:rPr>
            <w:noProof/>
            <w:webHidden/>
          </w:rPr>
          <w:t>11</w:t>
        </w:r>
        <w:r>
          <w:rPr>
            <w:noProof/>
            <w:webHidden/>
          </w:rPr>
          <w:fldChar w:fldCharType="end"/>
        </w:r>
      </w:hyperlink>
    </w:p>
    <w:p w14:paraId="5A232CBE"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73" w:history="1">
        <w:r w:rsidRPr="00B474EA">
          <w:rPr>
            <w:rStyle w:val="Hyperlink"/>
            <w:noProof/>
          </w:rPr>
          <w:t>Figure 3 TBF ≥5-7 months vs. &lt;5-7 months and risk of RC at age 0-4 years</w:t>
        </w:r>
        <w:r>
          <w:rPr>
            <w:noProof/>
            <w:webHidden/>
          </w:rPr>
          <w:tab/>
        </w:r>
        <w:r>
          <w:rPr>
            <w:noProof/>
            <w:webHidden/>
          </w:rPr>
          <w:fldChar w:fldCharType="begin"/>
        </w:r>
        <w:r>
          <w:rPr>
            <w:noProof/>
            <w:webHidden/>
          </w:rPr>
          <w:instrText xml:space="preserve"> PAGEREF _Toc497230673 \h </w:instrText>
        </w:r>
        <w:r>
          <w:rPr>
            <w:noProof/>
            <w:webHidden/>
          </w:rPr>
        </w:r>
        <w:r>
          <w:rPr>
            <w:noProof/>
            <w:webHidden/>
          </w:rPr>
          <w:fldChar w:fldCharType="separate"/>
        </w:r>
        <w:r>
          <w:rPr>
            <w:noProof/>
            <w:webHidden/>
          </w:rPr>
          <w:t>12</w:t>
        </w:r>
        <w:r>
          <w:rPr>
            <w:noProof/>
            <w:webHidden/>
          </w:rPr>
          <w:fldChar w:fldCharType="end"/>
        </w:r>
      </w:hyperlink>
    </w:p>
    <w:p w14:paraId="12786D83"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74" w:history="1">
        <w:r w:rsidRPr="00B474EA">
          <w:rPr>
            <w:rStyle w:val="Hyperlink"/>
            <w:noProof/>
          </w:rPr>
          <w:t>Figure 4 TBF Ever vs. Never and risk of RC at age 5-14 years</w:t>
        </w:r>
        <w:r>
          <w:rPr>
            <w:noProof/>
            <w:webHidden/>
          </w:rPr>
          <w:tab/>
        </w:r>
        <w:r>
          <w:rPr>
            <w:noProof/>
            <w:webHidden/>
          </w:rPr>
          <w:fldChar w:fldCharType="begin"/>
        </w:r>
        <w:r>
          <w:rPr>
            <w:noProof/>
            <w:webHidden/>
          </w:rPr>
          <w:instrText xml:space="preserve"> PAGEREF _Toc497230674 \h </w:instrText>
        </w:r>
        <w:r>
          <w:rPr>
            <w:noProof/>
            <w:webHidden/>
          </w:rPr>
        </w:r>
        <w:r>
          <w:rPr>
            <w:noProof/>
            <w:webHidden/>
          </w:rPr>
          <w:fldChar w:fldCharType="separate"/>
        </w:r>
        <w:r>
          <w:rPr>
            <w:noProof/>
            <w:webHidden/>
          </w:rPr>
          <w:t>14</w:t>
        </w:r>
        <w:r>
          <w:rPr>
            <w:noProof/>
            <w:webHidden/>
          </w:rPr>
          <w:fldChar w:fldCharType="end"/>
        </w:r>
      </w:hyperlink>
    </w:p>
    <w:p w14:paraId="310DF110"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75" w:history="1">
        <w:r w:rsidRPr="00B474EA">
          <w:rPr>
            <w:rStyle w:val="Hyperlink"/>
            <w:noProof/>
          </w:rPr>
          <w:t>Figure 5 TBF short duration (≥1-3 months) vs. never and risk of RC at age 5-14 years</w:t>
        </w:r>
        <w:r>
          <w:rPr>
            <w:noProof/>
            <w:webHidden/>
          </w:rPr>
          <w:tab/>
        </w:r>
        <w:r>
          <w:rPr>
            <w:noProof/>
            <w:webHidden/>
          </w:rPr>
          <w:fldChar w:fldCharType="begin"/>
        </w:r>
        <w:r>
          <w:rPr>
            <w:noProof/>
            <w:webHidden/>
          </w:rPr>
          <w:instrText xml:space="preserve"> PAGEREF _Toc497230675 \h </w:instrText>
        </w:r>
        <w:r>
          <w:rPr>
            <w:noProof/>
            <w:webHidden/>
          </w:rPr>
        </w:r>
        <w:r>
          <w:rPr>
            <w:noProof/>
            <w:webHidden/>
          </w:rPr>
          <w:fldChar w:fldCharType="separate"/>
        </w:r>
        <w:r>
          <w:rPr>
            <w:noProof/>
            <w:webHidden/>
          </w:rPr>
          <w:t>14</w:t>
        </w:r>
        <w:r>
          <w:rPr>
            <w:noProof/>
            <w:webHidden/>
          </w:rPr>
          <w:fldChar w:fldCharType="end"/>
        </w:r>
      </w:hyperlink>
    </w:p>
    <w:p w14:paraId="7EE5CEAC"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76" w:history="1">
        <w:r w:rsidRPr="00B474EA">
          <w:rPr>
            <w:rStyle w:val="Hyperlink"/>
            <w:noProof/>
          </w:rPr>
          <w:t>Figure 6 TBF medium duration (≥4-6 months) vs. never and risk of RC at age 5-14 years</w:t>
        </w:r>
        <w:r>
          <w:rPr>
            <w:noProof/>
            <w:webHidden/>
          </w:rPr>
          <w:tab/>
        </w:r>
        <w:r>
          <w:rPr>
            <w:noProof/>
            <w:webHidden/>
          </w:rPr>
          <w:fldChar w:fldCharType="begin"/>
        </w:r>
        <w:r>
          <w:rPr>
            <w:noProof/>
            <w:webHidden/>
          </w:rPr>
          <w:instrText xml:space="preserve"> PAGEREF _Toc497230676 \h </w:instrText>
        </w:r>
        <w:r>
          <w:rPr>
            <w:noProof/>
            <w:webHidden/>
          </w:rPr>
        </w:r>
        <w:r>
          <w:rPr>
            <w:noProof/>
            <w:webHidden/>
          </w:rPr>
          <w:fldChar w:fldCharType="separate"/>
        </w:r>
        <w:r>
          <w:rPr>
            <w:noProof/>
            <w:webHidden/>
          </w:rPr>
          <w:t>14</w:t>
        </w:r>
        <w:r>
          <w:rPr>
            <w:noProof/>
            <w:webHidden/>
          </w:rPr>
          <w:fldChar w:fldCharType="end"/>
        </w:r>
      </w:hyperlink>
    </w:p>
    <w:p w14:paraId="513690D9"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77" w:history="1">
        <w:r w:rsidRPr="00B474EA">
          <w:rPr>
            <w:rStyle w:val="Hyperlink"/>
            <w:noProof/>
          </w:rPr>
          <w:t>Figure 7 TBF long duration (≥7-12 months) vs. never and risk of RC at age 5-14 years</w:t>
        </w:r>
        <w:r>
          <w:rPr>
            <w:noProof/>
            <w:webHidden/>
          </w:rPr>
          <w:tab/>
        </w:r>
        <w:r>
          <w:rPr>
            <w:noProof/>
            <w:webHidden/>
          </w:rPr>
          <w:fldChar w:fldCharType="begin"/>
        </w:r>
        <w:r>
          <w:rPr>
            <w:noProof/>
            <w:webHidden/>
          </w:rPr>
          <w:instrText xml:space="preserve"> PAGEREF _Toc497230677 \h </w:instrText>
        </w:r>
        <w:r>
          <w:rPr>
            <w:noProof/>
            <w:webHidden/>
          </w:rPr>
        </w:r>
        <w:r>
          <w:rPr>
            <w:noProof/>
            <w:webHidden/>
          </w:rPr>
          <w:fldChar w:fldCharType="separate"/>
        </w:r>
        <w:r>
          <w:rPr>
            <w:noProof/>
            <w:webHidden/>
          </w:rPr>
          <w:t>14</w:t>
        </w:r>
        <w:r>
          <w:rPr>
            <w:noProof/>
            <w:webHidden/>
          </w:rPr>
          <w:fldChar w:fldCharType="end"/>
        </w:r>
      </w:hyperlink>
    </w:p>
    <w:p w14:paraId="355FB21E"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78" w:history="1">
        <w:r w:rsidRPr="00B474EA">
          <w:rPr>
            <w:rStyle w:val="Hyperlink"/>
            <w:noProof/>
          </w:rPr>
          <w:t>Figure 8 TBF ≥3-4 months vs. &lt;3-4 months and RC risk at age 5-14 years</w:t>
        </w:r>
        <w:r>
          <w:rPr>
            <w:noProof/>
            <w:webHidden/>
          </w:rPr>
          <w:tab/>
        </w:r>
        <w:r>
          <w:rPr>
            <w:noProof/>
            <w:webHidden/>
          </w:rPr>
          <w:fldChar w:fldCharType="begin"/>
        </w:r>
        <w:r>
          <w:rPr>
            <w:noProof/>
            <w:webHidden/>
          </w:rPr>
          <w:instrText xml:space="preserve"> PAGEREF _Toc497230678 \h </w:instrText>
        </w:r>
        <w:r>
          <w:rPr>
            <w:noProof/>
            <w:webHidden/>
          </w:rPr>
        </w:r>
        <w:r>
          <w:rPr>
            <w:noProof/>
            <w:webHidden/>
          </w:rPr>
          <w:fldChar w:fldCharType="separate"/>
        </w:r>
        <w:r>
          <w:rPr>
            <w:noProof/>
            <w:webHidden/>
          </w:rPr>
          <w:t>16</w:t>
        </w:r>
        <w:r>
          <w:rPr>
            <w:noProof/>
            <w:webHidden/>
          </w:rPr>
          <w:fldChar w:fldCharType="end"/>
        </w:r>
      </w:hyperlink>
    </w:p>
    <w:p w14:paraId="33410835"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79" w:history="1">
        <w:r w:rsidRPr="00B474EA">
          <w:rPr>
            <w:rStyle w:val="Hyperlink"/>
            <w:noProof/>
          </w:rPr>
          <w:t>Figure 9 TBF ≥5-7 months vs. &lt;5-7 months and risk of RC at age 5-14 years</w:t>
        </w:r>
        <w:r>
          <w:rPr>
            <w:noProof/>
            <w:webHidden/>
          </w:rPr>
          <w:tab/>
        </w:r>
        <w:r>
          <w:rPr>
            <w:noProof/>
            <w:webHidden/>
          </w:rPr>
          <w:fldChar w:fldCharType="begin"/>
        </w:r>
        <w:r>
          <w:rPr>
            <w:noProof/>
            <w:webHidden/>
          </w:rPr>
          <w:instrText xml:space="preserve"> PAGEREF _Toc497230679 \h </w:instrText>
        </w:r>
        <w:r>
          <w:rPr>
            <w:noProof/>
            <w:webHidden/>
          </w:rPr>
        </w:r>
        <w:r>
          <w:rPr>
            <w:noProof/>
            <w:webHidden/>
          </w:rPr>
          <w:fldChar w:fldCharType="separate"/>
        </w:r>
        <w:r>
          <w:rPr>
            <w:noProof/>
            <w:webHidden/>
          </w:rPr>
          <w:t>16</w:t>
        </w:r>
        <w:r>
          <w:rPr>
            <w:noProof/>
            <w:webHidden/>
          </w:rPr>
          <w:fldChar w:fldCharType="end"/>
        </w:r>
      </w:hyperlink>
    </w:p>
    <w:p w14:paraId="60E4B4E4"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80" w:history="1">
        <w:r w:rsidRPr="00B474EA">
          <w:rPr>
            <w:rStyle w:val="Hyperlink"/>
            <w:noProof/>
          </w:rPr>
          <w:t>Figure 10 TBF Ever vs. Never and risk of RC at age 15+ years</w:t>
        </w:r>
        <w:r>
          <w:rPr>
            <w:noProof/>
            <w:webHidden/>
          </w:rPr>
          <w:tab/>
        </w:r>
        <w:r>
          <w:rPr>
            <w:noProof/>
            <w:webHidden/>
          </w:rPr>
          <w:fldChar w:fldCharType="begin"/>
        </w:r>
        <w:r>
          <w:rPr>
            <w:noProof/>
            <w:webHidden/>
          </w:rPr>
          <w:instrText xml:space="preserve"> PAGEREF _Toc497230680 \h </w:instrText>
        </w:r>
        <w:r>
          <w:rPr>
            <w:noProof/>
            <w:webHidden/>
          </w:rPr>
        </w:r>
        <w:r>
          <w:rPr>
            <w:noProof/>
            <w:webHidden/>
          </w:rPr>
          <w:fldChar w:fldCharType="separate"/>
        </w:r>
        <w:r>
          <w:rPr>
            <w:noProof/>
            <w:webHidden/>
          </w:rPr>
          <w:t>17</w:t>
        </w:r>
        <w:r>
          <w:rPr>
            <w:noProof/>
            <w:webHidden/>
          </w:rPr>
          <w:fldChar w:fldCharType="end"/>
        </w:r>
      </w:hyperlink>
    </w:p>
    <w:p w14:paraId="40FC6E49"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81" w:history="1">
        <w:r w:rsidRPr="00B474EA">
          <w:rPr>
            <w:rStyle w:val="Hyperlink"/>
            <w:noProof/>
          </w:rPr>
          <w:t>Figure 11 TBF short duration (≥1-3 months) vs. never and risk of RC at age 15+ years</w:t>
        </w:r>
        <w:r>
          <w:rPr>
            <w:noProof/>
            <w:webHidden/>
          </w:rPr>
          <w:tab/>
        </w:r>
        <w:r>
          <w:rPr>
            <w:noProof/>
            <w:webHidden/>
          </w:rPr>
          <w:fldChar w:fldCharType="begin"/>
        </w:r>
        <w:r>
          <w:rPr>
            <w:noProof/>
            <w:webHidden/>
          </w:rPr>
          <w:instrText xml:space="preserve"> PAGEREF _Toc497230681 \h </w:instrText>
        </w:r>
        <w:r>
          <w:rPr>
            <w:noProof/>
            <w:webHidden/>
          </w:rPr>
        </w:r>
        <w:r>
          <w:rPr>
            <w:noProof/>
            <w:webHidden/>
          </w:rPr>
          <w:fldChar w:fldCharType="separate"/>
        </w:r>
        <w:r>
          <w:rPr>
            <w:noProof/>
            <w:webHidden/>
          </w:rPr>
          <w:t>17</w:t>
        </w:r>
        <w:r>
          <w:rPr>
            <w:noProof/>
            <w:webHidden/>
          </w:rPr>
          <w:fldChar w:fldCharType="end"/>
        </w:r>
      </w:hyperlink>
    </w:p>
    <w:p w14:paraId="2F1FD018"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82" w:history="1">
        <w:r w:rsidRPr="00B474EA">
          <w:rPr>
            <w:rStyle w:val="Hyperlink"/>
            <w:noProof/>
          </w:rPr>
          <w:t>Figure 12TBF medium duration (≥4-6 months) vs. never and risk of RC at age 15+ years</w:t>
        </w:r>
        <w:r>
          <w:rPr>
            <w:noProof/>
            <w:webHidden/>
          </w:rPr>
          <w:tab/>
        </w:r>
        <w:r>
          <w:rPr>
            <w:noProof/>
            <w:webHidden/>
          </w:rPr>
          <w:fldChar w:fldCharType="begin"/>
        </w:r>
        <w:r>
          <w:rPr>
            <w:noProof/>
            <w:webHidden/>
          </w:rPr>
          <w:instrText xml:space="preserve"> PAGEREF _Toc497230682 \h </w:instrText>
        </w:r>
        <w:r>
          <w:rPr>
            <w:noProof/>
            <w:webHidden/>
          </w:rPr>
        </w:r>
        <w:r>
          <w:rPr>
            <w:noProof/>
            <w:webHidden/>
          </w:rPr>
          <w:fldChar w:fldCharType="separate"/>
        </w:r>
        <w:r>
          <w:rPr>
            <w:noProof/>
            <w:webHidden/>
          </w:rPr>
          <w:t>18</w:t>
        </w:r>
        <w:r>
          <w:rPr>
            <w:noProof/>
            <w:webHidden/>
          </w:rPr>
          <w:fldChar w:fldCharType="end"/>
        </w:r>
      </w:hyperlink>
    </w:p>
    <w:p w14:paraId="727EFFEF"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83" w:history="1">
        <w:r w:rsidRPr="00B474EA">
          <w:rPr>
            <w:rStyle w:val="Hyperlink"/>
            <w:noProof/>
          </w:rPr>
          <w:t>Figure 13 Risk of bias in studies of EBF duration and rhinoconjunctivitis</w:t>
        </w:r>
        <w:r>
          <w:rPr>
            <w:noProof/>
            <w:webHidden/>
          </w:rPr>
          <w:tab/>
        </w:r>
        <w:r>
          <w:rPr>
            <w:noProof/>
            <w:webHidden/>
          </w:rPr>
          <w:fldChar w:fldCharType="begin"/>
        </w:r>
        <w:r>
          <w:rPr>
            <w:noProof/>
            <w:webHidden/>
          </w:rPr>
          <w:instrText xml:space="preserve"> PAGEREF _Toc497230683 \h </w:instrText>
        </w:r>
        <w:r>
          <w:rPr>
            <w:noProof/>
            <w:webHidden/>
          </w:rPr>
        </w:r>
        <w:r>
          <w:rPr>
            <w:noProof/>
            <w:webHidden/>
          </w:rPr>
          <w:fldChar w:fldCharType="separate"/>
        </w:r>
        <w:r>
          <w:rPr>
            <w:noProof/>
            <w:webHidden/>
          </w:rPr>
          <w:t>25</w:t>
        </w:r>
        <w:r>
          <w:rPr>
            <w:noProof/>
            <w:webHidden/>
          </w:rPr>
          <w:fldChar w:fldCharType="end"/>
        </w:r>
      </w:hyperlink>
    </w:p>
    <w:p w14:paraId="0D2D5E27"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84" w:history="1">
        <w:r w:rsidRPr="00B474EA">
          <w:rPr>
            <w:rStyle w:val="Hyperlink"/>
            <w:noProof/>
          </w:rPr>
          <w:t>Figure 14 EBF ≥0-2 months vs. &lt;0-2 months and RC risk at age 0-4</w:t>
        </w:r>
        <w:r>
          <w:rPr>
            <w:noProof/>
            <w:webHidden/>
          </w:rPr>
          <w:tab/>
        </w:r>
        <w:r>
          <w:rPr>
            <w:noProof/>
            <w:webHidden/>
          </w:rPr>
          <w:fldChar w:fldCharType="begin"/>
        </w:r>
        <w:r>
          <w:rPr>
            <w:noProof/>
            <w:webHidden/>
          </w:rPr>
          <w:instrText xml:space="preserve"> PAGEREF _Toc497230684 \h </w:instrText>
        </w:r>
        <w:r>
          <w:rPr>
            <w:noProof/>
            <w:webHidden/>
          </w:rPr>
        </w:r>
        <w:r>
          <w:rPr>
            <w:noProof/>
            <w:webHidden/>
          </w:rPr>
          <w:fldChar w:fldCharType="separate"/>
        </w:r>
        <w:r>
          <w:rPr>
            <w:noProof/>
            <w:webHidden/>
          </w:rPr>
          <w:t>25</w:t>
        </w:r>
        <w:r>
          <w:rPr>
            <w:noProof/>
            <w:webHidden/>
          </w:rPr>
          <w:fldChar w:fldCharType="end"/>
        </w:r>
      </w:hyperlink>
    </w:p>
    <w:p w14:paraId="2081A80E"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85" w:history="1">
        <w:r w:rsidRPr="00B474EA">
          <w:rPr>
            <w:rStyle w:val="Hyperlink"/>
            <w:noProof/>
          </w:rPr>
          <w:t>Figure 15 EBF ≥3-4 months vs. &lt;3-4 months and risk of RC at age 0-4 years</w:t>
        </w:r>
        <w:r>
          <w:rPr>
            <w:noProof/>
            <w:webHidden/>
          </w:rPr>
          <w:tab/>
        </w:r>
        <w:r>
          <w:rPr>
            <w:noProof/>
            <w:webHidden/>
          </w:rPr>
          <w:fldChar w:fldCharType="begin"/>
        </w:r>
        <w:r>
          <w:rPr>
            <w:noProof/>
            <w:webHidden/>
          </w:rPr>
          <w:instrText xml:space="preserve"> PAGEREF _Toc497230685 \h </w:instrText>
        </w:r>
        <w:r>
          <w:rPr>
            <w:noProof/>
            <w:webHidden/>
          </w:rPr>
        </w:r>
        <w:r>
          <w:rPr>
            <w:noProof/>
            <w:webHidden/>
          </w:rPr>
          <w:fldChar w:fldCharType="separate"/>
        </w:r>
        <w:r>
          <w:rPr>
            <w:noProof/>
            <w:webHidden/>
          </w:rPr>
          <w:t>26</w:t>
        </w:r>
        <w:r>
          <w:rPr>
            <w:noProof/>
            <w:webHidden/>
          </w:rPr>
          <w:fldChar w:fldCharType="end"/>
        </w:r>
      </w:hyperlink>
    </w:p>
    <w:p w14:paraId="2918E92B"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86" w:history="1">
        <w:r w:rsidRPr="00B474EA">
          <w:rPr>
            <w:rStyle w:val="Hyperlink"/>
            <w:noProof/>
          </w:rPr>
          <w:t>Figure 16 EBF ≥0-2 months vs. &lt;0-2 months and risk of RC at age 5-14 years</w:t>
        </w:r>
        <w:r>
          <w:rPr>
            <w:noProof/>
            <w:webHidden/>
          </w:rPr>
          <w:tab/>
        </w:r>
        <w:r>
          <w:rPr>
            <w:noProof/>
            <w:webHidden/>
          </w:rPr>
          <w:fldChar w:fldCharType="begin"/>
        </w:r>
        <w:r>
          <w:rPr>
            <w:noProof/>
            <w:webHidden/>
          </w:rPr>
          <w:instrText xml:space="preserve"> PAGEREF _Toc497230686 \h </w:instrText>
        </w:r>
        <w:r>
          <w:rPr>
            <w:noProof/>
            <w:webHidden/>
          </w:rPr>
        </w:r>
        <w:r>
          <w:rPr>
            <w:noProof/>
            <w:webHidden/>
          </w:rPr>
          <w:fldChar w:fldCharType="separate"/>
        </w:r>
        <w:r>
          <w:rPr>
            <w:noProof/>
            <w:webHidden/>
          </w:rPr>
          <w:t>27</w:t>
        </w:r>
        <w:r>
          <w:rPr>
            <w:noProof/>
            <w:webHidden/>
          </w:rPr>
          <w:fldChar w:fldCharType="end"/>
        </w:r>
      </w:hyperlink>
    </w:p>
    <w:p w14:paraId="3BB5E66C"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87" w:history="1">
        <w:r w:rsidRPr="00B474EA">
          <w:rPr>
            <w:rStyle w:val="Hyperlink"/>
            <w:noProof/>
          </w:rPr>
          <w:t>Figure 17 EBF ≥3-4 months vs. &lt;3-4 months and risk of RC at age 5-14 years</w:t>
        </w:r>
        <w:r>
          <w:rPr>
            <w:noProof/>
            <w:webHidden/>
          </w:rPr>
          <w:tab/>
        </w:r>
        <w:r>
          <w:rPr>
            <w:noProof/>
            <w:webHidden/>
          </w:rPr>
          <w:fldChar w:fldCharType="begin"/>
        </w:r>
        <w:r>
          <w:rPr>
            <w:noProof/>
            <w:webHidden/>
          </w:rPr>
          <w:instrText xml:space="preserve"> PAGEREF _Toc497230687 \h </w:instrText>
        </w:r>
        <w:r>
          <w:rPr>
            <w:noProof/>
            <w:webHidden/>
          </w:rPr>
        </w:r>
        <w:r>
          <w:rPr>
            <w:noProof/>
            <w:webHidden/>
          </w:rPr>
          <w:fldChar w:fldCharType="separate"/>
        </w:r>
        <w:r>
          <w:rPr>
            <w:noProof/>
            <w:webHidden/>
          </w:rPr>
          <w:t>27</w:t>
        </w:r>
        <w:r>
          <w:rPr>
            <w:noProof/>
            <w:webHidden/>
          </w:rPr>
          <w:fldChar w:fldCharType="end"/>
        </w:r>
      </w:hyperlink>
    </w:p>
    <w:p w14:paraId="4C5581DE"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88" w:history="1">
        <w:r w:rsidRPr="00B474EA">
          <w:rPr>
            <w:rStyle w:val="Hyperlink"/>
            <w:noProof/>
          </w:rPr>
          <w:t>Figure 18 EBF ≥5-7 months vs. &lt;5-7 months and risk of RC at age 5-14 years</w:t>
        </w:r>
        <w:r>
          <w:rPr>
            <w:noProof/>
            <w:webHidden/>
          </w:rPr>
          <w:tab/>
        </w:r>
        <w:r>
          <w:rPr>
            <w:noProof/>
            <w:webHidden/>
          </w:rPr>
          <w:fldChar w:fldCharType="begin"/>
        </w:r>
        <w:r>
          <w:rPr>
            <w:noProof/>
            <w:webHidden/>
          </w:rPr>
          <w:instrText xml:space="preserve"> PAGEREF _Toc497230688 \h </w:instrText>
        </w:r>
        <w:r>
          <w:rPr>
            <w:noProof/>
            <w:webHidden/>
          </w:rPr>
        </w:r>
        <w:r>
          <w:rPr>
            <w:noProof/>
            <w:webHidden/>
          </w:rPr>
          <w:fldChar w:fldCharType="separate"/>
        </w:r>
        <w:r>
          <w:rPr>
            <w:noProof/>
            <w:webHidden/>
          </w:rPr>
          <w:t>28</w:t>
        </w:r>
        <w:r>
          <w:rPr>
            <w:noProof/>
            <w:webHidden/>
          </w:rPr>
          <w:fldChar w:fldCharType="end"/>
        </w:r>
      </w:hyperlink>
    </w:p>
    <w:p w14:paraId="07640A2D"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89" w:history="1">
        <w:r w:rsidRPr="00B474EA">
          <w:rPr>
            <w:rStyle w:val="Hyperlink"/>
            <w:noProof/>
          </w:rPr>
          <w:t>Figure 19 EBF ≥0-2 months vs. &lt;0-2 months and risk of RC in children aged 15+ years</w:t>
        </w:r>
        <w:r>
          <w:rPr>
            <w:noProof/>
            <w:webHidden/>
          </w:rPr>
          <w:tab/>
        </w:r>
        <w:r>
          <w:rPr>
            <w:noProof/>
            <w:webHidden/>
          </w:rPr>
          <w:fldChar w:fldCharType="begin"/>
        </w:r>
        <w:r>
          <w:rPr>
            <w:noProof/>
            <w:webHidden/>
          </w:rPr>
          <w:instrText xml:space="preserve"> PAGEREF _Toc497230689 \h </w:instrText>
        </w:r>
        <w:r>
          <w:rPr>
            <w:noProof/>
            <w:webHidden/>
          </w:rPr>
        </w:r>
        <w:r>
          <w:rPr>
            <w:noProof/>
            <w:webHidden/>
          </w:rPr>
          <w:fldChar w:fldCharType="separate"/>
        </w:r>
        <w:r>
          <w:rPr>
            <w:noProof/>
            <w:webHidden/>
          </w:rPr>
          <w:t>28</w:t>
        </w:r>
        <w:r>
          <w:rPr>
            <w:noProof/>
            <w:webHidden/>
          </w:rPr>
          <w:fldChar w:fldCharType="end"/>
        </w:r>
      </w:hyperlink>
    </w:p>
    <w:p w14:paraId="23E722BC"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90" w:history="1">
        <w:r w:rsidRPr="00B474EA">
          <w:rPr>
            <w:rStyle w:val="Hyperlink"/>
            <w:noProof/>
          </w:rPr>
          <w:t>Figure 20 EBF ≥3-4 months vs. &lt;3-4 months and risk of RC at age 15+ years</w:t>
        </w:r>
        <w:r>
          <w:rPr>
            <w:noProof/>
            <w:webHidden/>
          </w:rPr>
          <w:tab/>
        </w:r>
        <w:r>
          <w:rPr>
            <w:noProof/>
            <w:webHidden/>
          </w:rPr>
          <w:fldChar w:fldCharType="begin"/>
        </w:r>
        <w:r>
          <w:rPr>
            <w:noProof/>
            <w:webHidden/>
          </w:rPr>
          <w:instrText xml:space="preserve"> PAGEREF _Toc497230690 \h </w:instrText>
        </w:r>
        <w:r>
          <w:rPr>
            <w:noProof/>
            <w:webHidden/>
          </w:rPr>
        </w:r>
        <w:r>
          <w:rPr>
            <w:noProof/>
            <w:webHidden/>
          </w:rPr>
          <w:fldChar w:fldCharType="separate"/>
        </w:r>
        <w:r>
          <w:rPr>
            <w:noProof/>
            <w:webHidden/>
          </w:rPr>
          <w:t>29</w:t>
        </w:r>
        <w:r>
          <w:rPr>
            <w:noProof/>
            <w:webHidden/>
          </w:rPr>
          <w:fldChar w:fldCharType="end"/>
        </w:r>
      </w:hyperlink>
    </w:p>
    <w:p w14:paraId="752C5D96"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91" w:history="1">
        <w:r w:rsidRPr="00B474EA">
          <w:rPr>
            <w:rStyle w:val="Hyperlink"/>
            <w:noProof/>
          </w:rPr>
          <w:t>Figure 21 Risk of bias in studies of SF introduction and rhinoconjunctivitis</w:t>
        </w:r>
        <w:r>
          <w:rPr>
            <w:noProof/>
            <w:webHidden/>
          </w:rPr>
          <w:tab/>
        </w:r>
        <w:r>
          <w:rPr>
            <w:noProof/>
            <w:webHidden/>
          </w:rPr>
          <w:fldChar w:fldCharType="begin"/>
        </w:r>
        <w:r>
          <w:rPr>
            <w:noProof/>
            <w:webHidden/>
          </w:rPr>
          <w:instrText xml:space="preserve"> PAGEREF _Toc497230691 \h </w:instrText>
        </w:r>
        <w:r>
          <w:rPr>
            <w:noProof/>
            <w:webHidden/>
          </w:rPr>
        </w:r>
        <w:r>
          <w:rPr>
            <w:noProof/>
            <w:webHidden/>
          </w:rPr>
          <w:fldChar w:fldCharType="separate"/>
        </w:r>
        <w:r>
          <w:rPr>
            <w:noProof/>
            <w:webHidden/>
          </w:rPr>
          <w:t>32</w:t>
        </w:r>
        <w:r>
          <w:rPr>
            <w:noProof/>
            <w:webHidden/>
          </w:rPr>
          <w:fldChar w:fldCharType="end"/>
        </w:r>
      </w:hyperlink>
    </w:p>
    <w:p w14:paraId="420F34C9"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92" w:history="1">
        <w:r w:rsidRPr="00B474EA">
          <w:rPr>
            <w:rStyle w:val="Hyperlink"/>
            <w:noProof/>
          </w:rPr>
          <w:t>Figure 22 SF ≥3-4 months vs. &lt;3-4 months and RC risk at age 0-4</w:t>
        </w:r>
        <w:r>
          <w:rPr>
            <w:noProof/>
            <w:webHidden/>
          </w:rPr>
          <w:tab/>
        </w:r>
        <w:r>
          <w:rPr>
            <w:noProof/>
            <w:webHidden/>
          </w:rPr>
          <w:fldChar w:fldCharType="begin"/>
        </w:r>
        <w:r>
          <w:rPr>
            <w:noProof/>
            <w:webHidden/>
          </w:rPr>
          <w:instrText xml:space="preserve"> PAGEREF _Toc497230692 \h </w:instrText>
        </w:r>
        <w:r>
          <w:rPr>
            <w:noProof/>
            <w:webHidden/>
          </w:rPr>
        </w:r>
        <w:r>
          <w:rPr>
            <w:noProof/>
            <w:webHidden/>
          </w:rPr>
          <w:fldChar w:fldCharType="separate"/>
        </w:r>
        <w:r>
          <w:rPr>
            <w:noProof/>
            <w:webHidden/>
          </w:rPr>
          <w:t>32</w:t>
        </w:r>
        <w:r>
          <w:rPr>
            <w:noProof/>
            <w:webHidden/>
          </w:rPr>
          <w:fldChar w:fldCharType="end"/>
        </w:r>
      </w:hyperlink>
    </w:p>
    <w:p w14:paraId="5C68CF12"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93" w:history="1">
        <w:r w:rsidRPr="00B474EA">
          <w:rPr>
            <w:rStyle w:val="Hyperlink"/>
            <w:noProof/>
          </w:rPr>
          <w:t>Figure 23 SF ≥3-4 months vs. &lt;3-4 months and RC risk at age 5-14 years</w:t>
        </w:r>
        <w:r>
          <w:rPr>
            <w:noProof/>
            <w:webHidden/>
          </w:rPr>
          <w:tab/>
        </w:r>
        <w:r>
          <w:rPr>
            <w:noProof/>
            <w:webHidden/>
          </w:rPr>
          <w:fldChar w:fldCharType="begin"/>
        </w:r>
        <w:r>
          <w:rPr>
            <w:noProof/>
            <w:webHidden/>
          </w:rPr>
          <w:instrText xml:space="preserve"> PAGEREF _Toc497230693 \h </w:instrText>
        </w:r>
        <w:r>
          <w:rPr>
            <w:noProof/>
            <w:webHidden/>
          </w:rPr>
        </w:r>
        <w:r>
          <w:rPr>
            <w:noProof/>
            <w:webHidden/>
          </w:rPr>
          <w:fldChar w:fldCharType="separate"/>
        </w:r>
        <w:r>
          <w:rPr>
            <w:noProof/>
            <w:webHidden/>
          </w:rPr>
          <w:t>33</w:t>
        </w:r>
        <w:r>
          <w:rPr>
            <w:noProof/>
            <w:webHidden/>
          </w:rPr>
          <w:fldChar w:fldCharType="end"/>
        </w:r>
      </w:hyperlink>
    </w:p>
    <w:p w14:paraId="13D1E8A0" w14:textId="77777777" w:rsidR="00FC3FCA" w:rsidRPr="00AB4630" w:rsidRDefault="005F4D1C" w:rsidP="0096074C">
      <w:pPr>
        <w:spacing w:beforeLines="40" w:before="96" w:afterLines="40" w:after="96"/>
        <w:rPr>
          <w:smallCaps/>
          <w:sz w:val="22"/>
          <w:szCs w:val="22"/>
        </w:rPr>
      </w:pPr>
      <w:r w:rsidRPr="0096074C">
        <w:rPr>
          <w:smallCaps/>
          <w:sz w:val="22"/>
          <w:szCs w:val="22"/>
        </w:rPr>
        <w:fldChar w:fldCharType="end"/>
      </w:r>
    </w:p>
    <w:p w14:paraId="0A051D91" w14:textId="77777777" w:rsidR="00FC3FCA" w:rsidRDefault="00FC3FCA" w:rsidP="0062689A">
      <w:r>
        <w:br w:type="page"/>
      </w:r>
    </w:p>
    <w:p w14:paraId="6F0214FB" w14:textId="77777777" w:rsidR="00AB4630" w:rsidRPr="00ED5AF5" w:rsidRDefault="00D66C18" w:rsidP="00D66C18">
      <w:pPr>
        <w:pStyle w:val="Heading1"/>
        <w:numPr>
          <w:ilvl w:val="0"/>
          <w:numId w:val="0"/>
        </w:numPr>
        <w:rPr>
          <w:smallCaps/>
        </w:rPr>
      </w:pPr>
      <w:bookmarkStart w:id="2" w:name="_Toc416344091"/>
      <w:r w:rsidRPr="00ED5AF5">
        <w:rPr>
          <w:smallCaps/>
        </w:rPr>
        <w:lastRenderedPageBreak/>
        <w:t>List of Tables</w:t>
      </w:r>
      <w:bookmarkEnd w:id="2"/>
    </w:p>
    <w:p w14:paraId="6EB1EB2B" w14:textId="77777777" w:rsidR="000F4AA1" w:rsidRDefault="00AB4630">
      <w:pPr>
        <w:pStyle w:val="TableofFigures"/>
        <w:tabs>
          <w:tab w:val="right" w:leader="dot" w:pos="8900"/>
        </w:tabs>
        <w:rPr>
          <w:rFonts w:asciiTheme="minorHAnsi" w:eastAsiaTheme="minorEastAsia" w:hAnsiTheme="minorHAnsi" w:cstheme="minorBidi"/>
          <w:noProof/>
          <w:sz w:val="22"/>
          <w:szCs w:val="22"/>
          <w:lang w:eastAsia="en-GB"/>
        </w:rPr>
      </w:pPr>
      <w:r w:rsidRPr="0096074C">
        <w:rPr>
          <w:smallCaps/>
          <w:sz w:val="22"/>
        </w:rPr>
        <w:fldChar w:fldCharType="begin"/>
      </w:r>
      <w:r w:rsidRPr="0096074C">
        <w:rPr>
          <w:smallCaps/>
          <w:sz w:val="22"/>
        </w:rPr>
        <w:instrText xml:space="preserve"> TOC \h \z \c "Table" </w:instrText>
      </w:r>
      <w:r w:rsidRPr="0096074C">
        <w:rPr>
          <w:smallCaps/>
          <w:sz w:val="22"/>
        </w:rPr>
        <w:fldChar w:fldCharType="separate"/>
      </w:r>
      <w:hyperlink w:anchor="_Toc497230694" w:history="1">
        <w:r w:rsidR="000F4AA1" w:rsidRPr="003F28B2">
          <w:rPr>
            <w:rStyle w:val="Hyperlink"/>
            <w:noProof/>
          </w:rPr>
          <w:t>Table 1 Characteristics of included studies evaluating TBF duration and rhinoconjunctivitis</w:t>
        </w:r>
        <w:r w:rsidR="000F4AA1">
          <w:rPr>
            <w:noProof/>
            <w:webHidden/>
          </w:rPr>
          <w:tab/>
        </w:r>
        <w:r w:rsidR="000F4AA1">
          <w:rPr>
            <w:noProof/>
            <w:webHidden/>
          </w:rPr>
          <w:fldChar w:fldCharType="begin"/>
        </w:r>
        <w:r w:rsidR="000F4AA1">
          <w:rPr>
            <w:noProof/>
            <w:webHidden/>
          </w:rPr>
          <w:instrText xml:space="preserve"> PAGEREF _Toc497230694 \h </w:instrText>
        </w:r>
        <w:r w:rsidR="000F4AA1">
          <w:rPr>
            <w:noProof/>
            <w:webHidden/>
          </w:rPr>
        </w:r>
        <w:r w:rsidR="000F4AA1">
          <w:rPr>
            <w:noProof/>
            <w:webHidden/>
          </w:rPr>
          <w:fldChar w:fldCharType="separate"/>
        </w:r>
        <w:r w:rsidR="000F4AA1">
          <w:rPr>
            <w:noProof/>
            <w:webHidden/>
          </w:rPr>
          <w:t>7</w:t>
        </w:r>
        <w:r w:rsidR="000F4AA1">
          <w:rPr>
            <w:noProof/>
            <w:webHidden/>
          </w:rPr>
          <w:fldChar w:fldCharType="end"/>
        </w:r>
      </w:hyperlink>
    </w:p>
    <w:p w14:paraId="3A97C955"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95" w:history="1">
        <w:r w:rsidRPr="003F28B2">
          <w:rPr>
            <w:rStyle w:val="Hyperlink"/>
            <w:noProof/>
          </w:rPr>
          <w:t>Table 2 Subgroup Analyses of risk of RC and TBF ever vs. never in children aged 5-14 years</w:t>
        </w:r>
        <w:r>
          <w:rPr>
            <w:noProof/>
            <w:webHidden/>
          </w:rPr>
          <w:tab/>
        </w:r>
        <w:r>
          <w:rPr>
            <w:noProof/>
            <w:webHidden/>
          </w:rPr>
          <w:fldChar w:fldCharType="begin"/>
        </w:r>
        <w:r>
          <w:rPr>
            <w:noProof/>
            <w:webHidden/>
          </w:rPr>
          <w:instrText xml:space="preserve"> PAGEREF _Toc497230695 \h </w:instrText>
        </w:r>
        <w:r>
          <w:rPr>
            <w:noProof/>
            <w:webHidden/>
          </w:rPr>
        </w:r>
        <w:r>
          <w:rPr>
            <w:noProof/>
            <w:webHidden/>
          </w:rPr>
          <w:fldChar w:fldCharType="separate"/>
        </w:r>
        <w:r>
          <w:rPr>
            <w:noProof/>
            <w:webHidden/>
          </w:rPr>
          <w:t>15</w:t>
        </w:r>
        <w:r>
          <w:rPr>
            <w:noProof/>
            <w:webHidden/>
          </w:rPr>
          <w:fldChar w:fldCharType="end"/>
        </w:r>
      </w:hyperlink>
    </w:p>
    <w:p w14:paraId="6C138D54"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96" w:history="1">
        <w:r w:rsidRPr="003F28B2">
          <w:rPr>
            <w:rStyle w:val="Hyperlink"/>
            <w:noProof/>
          </w:rPr>
          <w:t>Table 3 Studies investigating the association between TBF and RC which were not eligible for meta-analysis</w:t>
        </w:r>
        <w:r>
          <w:rPr>
            <w:noProof/>
            <w:webHidden/>
          </w:rPr>
          <w:tab/>
        </w:r>
        <w:r>
          <w:rPr>
            <w:noProof/>
            <w:webHidden/>
          </w:rPr>
          <w:fldChar w:fldCharType="begin"/>
        </w:r>
        <w:r>
          <w:rPr>
            <w:noProof/>
            <w:webHidden/>
          </w:rPr>
          <w:instrText xml:space="preserve"> PAGEREF _Toc497230696 \h </w:instrText>
        </w:r>
        <w:r>
          <w:rPr>
            <w:noProof/>
            <w:webHidden/>
          </w:rPr>
        </w:r>
        <w:r>
          <w:rPr>
            <w:noProof/>
            <w:webHidden/>
          </w:rPr>
          <w:fldChar w:fldCharType="separate"/>
        </w:r>
        <w:r>
          <w:rPr>
            <w:noProof/>
            <w:webHidden/>
          </w:rPr>
          <w:t>19</w:t>
        </w:r>
        <w:r>
          <w:rPr>
            <w:noProof/>
            <w:webHidden/>
          </w:rPr>
          <w:fldChar w:fldCharType="end"/>
        </w:r>
      </w:hyperlink>
    </w:p>
    <w:p w14:paraId="4521CC59"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97" w:history="1">
        <w:r w:rsidRPr="003F28B2">
          <w:rPr>
            <w:rStyle w:val="Hyperlink"/>
            <w:noProof/>
          </w:rPr>
          <w:t>Table 4 Characteristics of included studies evaluating EBF duration and rhinoconjunctivitis</w:t>
        </w:r>
        <w:r>
          <w:rPr>
            <w:noProof/>
            <w:webHidden/>
          </w:rPr>
          <w:tab/>
        </w:r>
        <w:r>
          <w:rPr>
            <w:noProof/>
            <w:webHidden/>
          </w:rPr>
          <w:fldChar w:fldCharType="begin"/>
        </w:r>
        <w:r>
          <w:rPr>
            <w:noProof/>
            <w:webHidden/>
          </w:rPr>
          <w:instrText xml:space="preserve"> PAGEREF _Toc497230697 \h </w:instrText>
        </w:r>
        <w:r>
          <w:rPr>
            <w:noProof/>
            <w:webHidden/>
          </w:rPr>
        </w:r>
        <w:r>
          <w:rPr>
            <w:noProof/>
            <w:webHidden/>
          </w:rPr>
          <w:fldChar w:fldCharType="separate"/>
        </w:r>
        <w:r>
          <w:rPr>
            <w:noProof/>
            <w:webHidden/>
          </w:rPr>
          <w:t>22</w:t>
        </w:r>
        <w:r>
          <w:rPr>
            <w:noProof/>
            <w:webHidden/>
          </w:rPr>
          <w:fldChar w:fldCharType="end"/>
        </w:r>
      </w:hyperlink>
    </w:p>
    <w:p w14:paraId="3CA93D56"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98" w:history="1">
        <w:r w:rsidRPr="003F28B2">
          <w:rPr>
            <w:rStyle w:val="Hyperlink"/>
            <w:noProof/>
          </w:rPr>
          <w:t>Table 5 Promotion of increased EBF duration and risk of RC</w:t>
        </w:r>
        <w:r>
          <w:rPr>
            <w:noProof/>
            <w:webHidden/>
          </w:rPr>
          <w:tab/>
        </w:r>
        <w:r>
          <w:rPr>
            <w:noProof/>
            <w:webHidden/>
          </w:rPr>
          <w:fldChar w:fldCharType="begin"/>
        </w:r>
        <w:r>
          <w:rPr>
            <w:noProof/>
            <w:webHidden/>
          </w:rPr>
          <w:instrText xml:space="preserve"> PAGEREF _Toc497230698 \h </w:instrText>
        </w:r>
        <w:r>
          <w:rPr>
            <w:noProof/>
            <w:webHidden/>
          </w:rPr>
        </w:r>
        <w:r>
          <w:rPr>
            <w:noProof/>
            <w:webHidden/>
          </w:rPr>
          <w:fldChar w:fldCharType="separate"/>
        </w:r>
        <w:r>
          <w:rPr>
            <w:noProof/>
            <w:webHidden/>
          </w:rPr>
          <w:t>26</w:t>
        </w:r>
        <w:r>
          <w:rPr>
            <w:noProof/>
            <w:webHidden/>
          </w:rPr>
          <w:fldChar w:fldCharType="end"/>
        </w:r>
      </w:hyperlink>
    </w:p>
    <w:p w14:paraId="43A2DF43"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699" w:history="1">
        <w:r w:rsidRPr="003F28B2">
          <w:rPr>
            <w:rStyle w:val="Hyperlink"/>
            <w:noProof/>
          </w:rPr>
          <w:t>Table 6 Characteristics of included studies evaluating SF introduction and rhinoconjunctivitis</w:t>
        </w:r>
        <w:r>
          <w:rPr>
            <w:noProof/>
            <w:webHidden/>
          </w:rPr>
          <w:tab/>
        </w:r>
        <w:r>
          <w:rPr>
            <w:noProof/>
            <w:webHidden/>
          </w:rPr>
          <w:fldChar w:fldCharType="begin"/>
        </w:r>
        <w:r>
          <w:rPr>
            <w:noProof/>
            <w:webHidden/>
          </w:rPr>
          <w:instrText xml:space="preserve"> PAGEREF _Toc497230699 \h </w:instrText>
        </w:r>
        <w:r>
          <w:rPr>
            <w:noProof/>
            <w:webHidden/>
          </w:rPr>
        </w:r>
        <w:r>
          <w:rPr>
            <w:noProof/>
            <w:webHidden/>
          </w:rPr>
          <w:fldChar w:fldCharType="separate"/>
        </w:r>
        <w:r>
          <w:rPr>
            <w:noProof/>
            <w:webHidden/>
          </w:rPr>
          <w:t>31</w:t>
        </w:r>
        <w:r>
          <w:rPr>
            <w:noProof/>
            <w:webHidden/>
          </w:rPr>
          <w:fldChar w:fldCharType="end"/>
        </w:r>
      </w:hyperlink>
    </w:p>
    <w:p w14:paraId="5A5BF111" w14:textId="77777777" w:rsidR="000F4AA1" w:rsidRDefault="000F4AA1">
      <w:pPr>
        <w:pStyle w:val="TableofFigures"/>
        <w:tabs>
          <w:tab w:val="right" w:leader="dot" w:pos="8900"/>
        </w:tabs>
        <w:rPr>
          <w:rFonts w:asciiTheme="minorHAnsi" w:eastAsiaTheme="minorEastAsia" w:hAnsiTheme="minorHAnsi" w:cstheme="minorBidi"/>
          <w:noProof/>
          <w:sz w:val="22"/>
          <w:szCs w:val="22"/>
          <w:lang w:eastAsia="en-GB"/>
        </w:rPr>
      </w:pPr>
      <w:hyperlink w:anchor="_Toc497230700" w:history="1">
        <w:r w:rsidRPr="003F28B2">
          <w:rPr>
            <w:rStyle w:val="Hyperlink"/>
            <w:noProof/>
          </w:rPr>
          <w:t>Table 7 Studies of SF introduction and RC which were not eligible for meta-analysis</w:t>
        </w:r>
        <w:r>
          <w:rPr>
            <w:noProof/>
            <w:webHidden/>
          </w:rPr>
          <w:tab/>
        </w:r>
        <w:r>
          <w:rPr>
            <w:noProof/>
            <w:webHidden/>
          </w:rPr>
          <w:fldChar w:fldCharType="begin"/>
        </w:r>
        <w:r>
          <w:rPr>
            <w:noProof/>
            <w:webHidden/>
          </w:rPr>
          <w:instrText xml:space="preserve"> PAGEREF _Toc497230700 \h </w:instrText>
        </w:r>
        <w:r>
          <w:rPr>
            <w:noProof/>
            <w:webHidden/>
          </w:rPr>
        </w:r>
        <w:r>
          <w:rPr>
            <w:noProof/>
            <w:webHidden/>
          </w:rPr>
          <w:fldChar w:fldCharType="separate"/>
        </w:r>
        <w:r>
          <w:rPr>
            <w:noProof/>
            <w:webHidden/>
          </w:rPr>
          <w:t>33</w:t>
        </w:r>
        <w:r>
          <w:rPr>
            <w:noProof/>
            <w:webHidden/>
          </w:rPr>
          <w:fldChar w:fldCharType="end"/>
        </w:r>
      </w:hyperlink>
    </w:p>
    <w:p w14:paraId="2D3E9220" w14:textId="77777777" w:rsidR="00AB4630" w:rsidRDefault="00AB4630" w:rsidP="0096074C">
      <w:pPr>
        <w:tabs>
          <w:tab w:val="right" w:leader="dot" w:pos="9090"/>
        </w:tabs>
        <w:spacing w:before="40" w:after="40"/>
        <w:ind w:left="1170" w:right="115" w:hanging="1170"/>
      </w:pPr>
      <w:r w:rsidRPr="0096074C">
        <w:rPr>
          <w:smallCaps/>
          <w:sz w:val="22"/>
        </w:rPr>
        <w:fldChar w:fldCharType="end"/>
      </w:r>
    </w:p>
    <w:p w14:paraId="5478A832" w14:textId="77777777" w:rsidR="00AB4630" w:rsidRPr="00AB4630" w:rsidRDefault="00AB4630" w:rsidP="00AB4630"/>
    <w:p w14:paraId="7D8872A0" w14:textId="3DEBD6E5" w:rsidR="005F4D1C" w:rsidRPr="00FC3FCA" w:rsidRDefault="005F4D1C" w:rsidP="00D66C18">
      <w:pPr>
        <w:pStyle w:val="Heading1"/>
        <w:numPr>
          <w:ilvl w:val="0"/>
          <w:numId w:val="0"/>
        </w:numPr>
      </w:pPr>
      <w:r w:rsidRPr="00FC3FCA">
        <w:br w:type="page"/>
      </w:r>
    </w:p>
    <w:p w14:paraId="76A25C4F" w14:textId="0E216186" w:rsidR="005F4D1C" w:rsidRPr="00FC3FCA" w:rsidRDefault="00A109EE" w:rsidP="0062689A">
      <w:pPr>
        <w:pStyle w:val="Heading1"/>
      </w:pPr>
      <w:bookmarkStart w:id="3" w:name="_Toc414802702"/>
      <w:bookmarkStart w:id="4" w:name="_Toc416344092"/>
      <w:r w:rsidRPr="00FC3FCA">
        <w:lastRenderedPageBreak/>
        <w:t>Total breastfeeding</w:t>
      </w:r>
      <w:r w:rsidR="005F4D1C" w:rsidRPr="00FC3FCA">
        <w:t xml:space="preserve"> and </w:t>
      </w:r>
      <w:bookmarkEnd w:id="3"/>
      <w:proofErr w:type="spellStart"/>
      <w:r w:rsidR="00D10959" w:rsidRPr="00FC3FCA">
        <w:t>rhinoconjunctivitis</w:t>
      </w:r>
      <w:bookmarkEnd w:id="4"/>
      <w:proofErr w:type="spellEnd"/>
    </w:p>
    <w:p w14:paraId="4DBC3590" w14:textId="77777777" w:rsidR="005F4D1C" w:rsidRPr="00FC3FCA" w:rsidRDefault="005F4D1C" w:rsidP="0062689A">
      <w:pPr>
        <w:pStyle w:val="Heading2"/>
      </w:pPr>
      <w:bookmarkStart w:id="5" w:name="_Toc414783980"/>
      <w:bookmarkStart w:id="6" w:name="_Toc414802703"/>
      <w:bookmarkStart w:id="7" w:name="_Toc416344093"/>
      <w:r w:rsidRPr="00FC3FCA">
        <w:t>Overall characteristics of studies, risk of bias and summary of results</w:t>
      </w:r>
      <w:bookmarkEnd w:id="5"/>
      <w:bookmarkEnd w:id="6"/>
      <w:bookmarkEnd w:id="7"/>
    </w:p>
    <w:p w14:paraId="485FC0AF" w14:textId="77777777" w:rsidR="005F4D1C" w:rsidRPr="00FC3FCA" w:rsidRDefault="005F4D1C" w:rsidP="0062689A"/>
    <w:p w14:paraId="1C6FDE94" w14:textId="3FE3083C" w:rsidR="00964707" w:rsidRDefault="00964707" w:rsidP="0062689A">
      <w:r w:rsidRPr="00FC3FCA">
        <w:t xml:space="preserve">Table 1 describes the main characteristics of the studies </w:t>
      </w:r>
      <w:r w:rsidR="00A109EE" w:rsidRPr="00FC3FCA">
        <w:t xml:space="preserve">that assessed total breastfeeding duration (TBF) in relation to </w:t>
      </w:r>
      <w:proofErr w:type="spellStart"/>
      <w:r w:rsidR="00A109EE" w:rsidRPr="00FC3FCA">
        <w:t>rhinoconjunctivitis</w:t>
      </w:r>
      <w:proofErr w:type="spellEnd"/>
      <w:r w:rsidR="00A109EE" w:rsidRPr="00FC3FCA">
        <w:t xml:space="preserve"> (RC) risk</w:t>
      </w:r>
      <w:r w:rsidRPr="00FC3FCA">
        <w:t xml:space="preserve">. A total of </w:t>
      </w:r>
      <w:r w:rsidR="008E7659">
        <w:t xml:space="preserve">1 cluster randomised controlled trial and </w:t>
      </w:r>
      <w:r w:rsidR="00A109EE" w:rsidRPr="00FC3FCA">
        <w:t>21</w:t>
      </w:r>
      <w:r w:rsidRPr="00FC3FCA">
        <w:t xml:space="preserve"> observational studies, reported the association between </w:t>
      </w:r>
      <w:r w:rsidR="00A109EE" w:rsidRPr="00FC3FCA">
        <w:t>TBF and RC</w:t>
      </w:r>
      <w:r w:rsidRPr="00FC3FCA">
        <w:t>. Of these, 1</w:t>
      </w:r>
      <w:r w:rsidR="00A109EE" w:rsidRPr="00FC3FCA">
        <w:t>6</w:t>
      </w:r>
      <w:r w:rsidRPr="00FC3FCA">
        <w:t xml:space="preserve"> were prospective cohort studies, </w:t>
      </w:r>
      <w:r w:rsidR="00A109EE" w:rsidRPr="00FC3FCA">
        <w:t>5</w:t>
      </w:r>
      <w:r w:rsidRPr="00FC3FCA">
        <w:t xml:space="preserve"> cross-sectional studies. </w:t>
      </w:r>
      <w:r w:rsidR="00414155" w:rsidRPr="00FC3FCA">
        <w:t>The majority of</w:t>
      </w:r>
      <w:r w:rsidRPr="00FC3FCA">
        <w:t xml:space="preserve"> studies (n=</w:t>
      </w:r>
      <w:r w:rsidR="00414155" w:rsidRPr="00FC3FCA">
        <w:t>17</w:t>
      </w:r>
      <w:r w:rsidRPr="00FC3FCA">
        <w:t>) are from Europe – others are from North America (n=2</w:t>
      </w:r>
      <w:r w:rsidR="00414155" w:rsidRPr="00FC3FCA">
        <w:t>) and Japan (n=2)</w:t>
      </w:r>
      <w:r w:rsidRPr="00FC3FCA">
        <w:t xml:space="preserve">. Overall, valid data on </w:t>
      </w:r>
      <w:r w:rsidR="00A109EE" w:rsidRPr="00FC3FCA">
        <w:t>TBF</w:t>
      </w:r>
      <w:r w:rsidR="00414155" w:rsidRPr="00FC3FCA">
        <w:t xml:space="preserve"> d</w:t>
      </w:r>
      <w:r w:rsidRPr="00FC3FCA">
        <w:t>uration in the first 2 years</w:t>
      </w:r>
      <w:r w:rsidR="00414155" w:rsidRPr="00FC3FCA">
        <w:t xml:space="preserve"> of life</w:t>
      </w:r>
      <w:r w:rsidRPr="00FC3FCA">
        <w:t xml:space="preserve"> and </w:t>
      </w:r>
      <w:r w:rsidR="00414155" w:rsidRPr="00FC3FCA">
        <w:t>RC</w:t>
      </w:r>
      <w:r w:rsidRPr="00FC3FCA">
        <w:t xml:space="preserve"> risk were </w:t>
      </w:r>
      <w:r w:rsidR="00414155" w:rsidRPr="00FC3FCA">
        <w:t>available from over 20</w:t>
      </w:r>
      <w:r w:rsidRPr="00FC3FCA">
        <w:t xml:space="preserve">0,000 subjects. Information on </w:t>
      </w:r>
      <w:r w:rsidR="00414155" w:rsidRPr="00FC3FCA">
        <w:t>RC</w:t>
      </w:r>
      <w:r w:rsidRPr="00FC3FCA">
        <w:t xml:space="preserve"> was obtained </w:t>
      </w:r>
      <w:r w:rsidR="00414155" w:rsidRPr="00FC3FCA">
        <w:t>solely</w:t>
      </w:r>
      <w:r w:rsidRPr="00FC3FCA">
        <w:t xml:space="preserve"> from </w:t>
      </w:r>
      <w:r w:rsidR="00414155" w:rsidRPr="00FC3FCA">
        <w:t>a medical assessment in 8</w:t>
      </w:r>
      <w:r w:rsidRPr="00FC3FCA">
        <w:t xml:space="preserve"> studies, </w:t>
      </w:r>
      <w:r w:rsidR="00414155" w:rsidRPr="00FC3FCA">
        <w:t>and mainly via parental report in 13</w:t>
      </w:r>
      <w:r w:rsidRPr="00FC3FCA">
        <w:t xml:space="preserve"> studies. With regards to time of outcome diagnosis, 4 studies explored the association between TBF duration and </w:t>
      </w:r>
      <w:r w:rsidR="00414155" w:rsidRPr="00FC3FCA">
        <w:t>RC</w:t>
      </w:r>
      <w:r w:rsidRPr="00FC3FCA">
        <w:t xml:space="preserve"> </w:t>
      </w:r>
      <w:r w:rsidR="00414155" w:rsidRPr="00FC3FCA">
        <w:t xml:space="preserve">at age 0-4, where allergic RC can be most difficult to distinguish from infectious RC, </w:t>
      </w:r>
      <w:r w:rsidR="00F41E45" w:rsidRPr="00FC3FCA">
        <w:t xml:space="preserve">10 </w:t>
      </w:r>
      <w:r w:rsidR="00414155" w:rsidRPr="00FC3FCA">
        <w:t xml:space="preserve">at ages 5-14, and </w:t>
      </w:r>
      <w:r w:rsidR="00F41E45" w:rsidRPr="00FC3FCA">
        <w:t xml:space="preserve">7 </w:t>
      </w:r>
      <w:r w:rsidR="00414155" w:rsidRPr="00FC3FCA">
        <w:t>at ages up to and beyond 15 years</w:t>
      </w:r>
      <w:r w:rsidRPr="00FC3FCA">
        <w:t xml:space="preserve">. </w:t>
      </w:r>
      <w:r w:rsidR="00414155" w:rsidRPr="00FC3FCA">
        <w:t>Four</w:t>
      </w:r>
      <w:r w:rsidRPr="00FC3FCA">
        <w:t xml:space="preserve"> studies used </w:t>
      </w:r>
      <w:r w:rsidR="00414155" w:rsidRPr="00FC3FCA">
        <w:t xml:space="preserve">an </w:t>
      </w:r>
      <w:r w:rsidRPr="00FC3FCA">
        <w:t>interview</w:t>
      </w:r>
      <w:r w:rsidR="00414155" w:rsidRPr="00FC3FCA">
        <w:t>, one parent diaries, and one a medical records review; in one study the method of exposure assessment was unclear and in all others a questionnaire method was used</w:t>
      </w:r>
      <w:r w:rsidRPr="00FC3FCA">
        <w:t>.</w:t>
      </w:r>
    </w:p>
    <w:p w14:paraId="633AB49C" w14:textId="77777777" w:rsidR="00545A8C" w:rsidRPr="00FC3FCA" w:rsidRDefault="00545A8C" w:rsidP="0062689A"/>
    <w:p w14:paraId="35C86ECF" w14:textId="7BCED030" w:rsidR="00964707" w:rsidRDefault="00964707" w:rsidP="0062689A">
      <w:r w:rsidRPr="00FC3FCA">
        <w:t>Risk of bias was assessed using the NICE Methodological checklists for cohort and case-control studies. Figure 1 illustrates the distribution of bias across the five main methodological areas of the studies. Over half of studies had a high risk of bias, most commonly due to lack of adjustment for confounding bias i.e. no adjusted data presented</w:t>
      </w:r>
      <w:r w:rsidR="00414155" w:rsidRPr="00FC3FCA">
        <w:t>, but also in some cases due to high risk of selection bias</w:t>
      </w:r>
      <w:r w:rsidRPr="00FC3FCA">
        <w:t>.</w:t>
      </w:r>
      <w:r w:rsidR="00414155" w:rsidRPr="00FC3FCA">
        <w:t xml:space="preserve"> </w:t>
      </w:r>
      <w:r w:rsidRPr="00FC3FCA">
        <w:t>Risk of conflict of interest was generally assessed as low.</w:t>
      </w:r>
    </w:p>
    <w:p w14:paraId="5E2FC28D" w14:textId="77777777" w:rsidR="00545A8C" w:rsidRPr="00FC3FCA" w:rsidRDefault="00545A8C" w:rsidP="0062689A"/>
    <w:p w14:paraId="73630C72" w14:textId="77777777" w:rsidR="00D142EB" w:rsidRDefault="00964707" w:rsidP="0062689A">
      <w:r w:rsidRPr="00FC3FCA">
        <w:t xml:space="preserve">Where data were available, five levels of comparison were used to assess the risk of </w:t>
      </w:r>
      <w:r w:rsidR="00F41E45" w:rsidRPr="00FC3FCA">
        <w:t xml:space="preserve">RC </w:t>
      </w:r>
      <w:r w:rsidRPr="00FC3FCA">
        <w:t xml:space="preserve">according to TBF duration, namely ‘ever vs. never’, ‘≥1-2 months vs. &lt;1-2 months’, ‘≥3-4 months vs. &lt;3-4 months’, ‘≥5-7 months vs. &lt;5-7 months’, and ‘≥8-12 months vs. &lt;8-12 months’. </w:t>
      </w:r>
    </w:p>
    <w:p w14:paraId="17693C3D" w14:textId="77777777" w:rsidR="00D142EB" w:rsidRDefault="00D142EB" w:rsidP="0062689A"/>
    <w:p w14:paraId="3B38B399" w14:textId="77777777" w:rsidR="00D142EB" w:rsidRPr="00D142EB" w:rsidRDefault="00D142EB" w:rsidP="0062689A">
      <w:pPr>
        <w:rPr>
          <w:i/>
        </w:rPr>
      </w:pPr>
      <w:r w:rsidRPr="00D142EB">
        <w:rPr>
          <w:i/>
        </w:rPr>
        <w:t>Main Findings</w:t>
      </w:r>
    </w:p>
    <w:p w14:paraId="7FA81A38" w14:textId="03BFC70F" w:rsidR="005F4D1C" w:rsidRPr="00FC3FCA" w:rsidRDefault="008E7659" w:rsidP="0062689A">
      <w:r>
        <w:t xml:space="preserve">In the single intervention trial there was no evidence of a relationship between breastfeeding promotion and risk of allergic </w:t>
      </w:r>
      <w:proofErr w:type="spellStart"/>
      <w:r>
        <w:t>rhinoconjunctivitis</w:t>
      </w:r>
      <w:proofErr w:type="spellEnd"/>
      <w:r>
        <w:t>. For observational studies, a</w:t>
      </w:r>
      <w:r w:rsidRPr="00655D96">
        <w:t>cross</w:t>
      </w:r>
      <w:r w:rsidR="00964707" w:rsidRPr="00FC3FCA">
        <w:t xml:space="preserve"> all cut-offs </w:t>
      </w:r>
      <w:r w:rsidR="008D5E3C" w:rsidRPr="00FC3FCA">
        <w:t xml:space="preserve">where data were available, </w:t>
      </w:r>
      <w:r w:rsidR="00964707" w:rsidRPr="00FC3FCA">
        <w:t xml:space="preserve">there was no </w:t>
      </w:r>
      <w:r w:rsidR="00D142EB">
        <w:t xml:space="preserve">clear </w:t>
      </w:r>
      <w:r w:rsidR="00964707" w:rsidRPr="00FC3FCA">
        <w:t xml:space="preserve">evidence of a </w:t>
      </w:r>
      <w:r w:rsidR="008D5E3C" w:rsidRPr="00FC3FCA">
        <w:t>relationship between</w:t>
      </w:r>
      <w:r w:rsidR="00964707" w:rsidRPr="00FC3FCA">
        <w:t xml:space="preserve"> risk of </w:t>
      </w:r>
      <w:r w:rsidR="008D5E3C" w:rsidRPr="00FC3FCA">
        <w:lastRenderedPageBreak/>
        <w:t xml:space="preserve">RC and </w:t>
      </w:r>
      <w:r w:rsidR="00964707" w:rsidRPr="00FC3FCA">
        <w:t>initiat</w:t>
      </w:r>
      <w:r w:rsidR="008D5E3C" w:rsidRPr="00FC3FCA">
        <w:t>ion</w:t>
      </w:r>
      <w:r w:rsidR="00964707" w:rsidRPr="00FC3FCA">
        <w:t xml:space="preserve"> </w:t>
      </w:r>
      <w:proofErr w:type="gramStart"/>
      <w:r w:rsidR="00964707" w:rsidRPr="00FC3FCA">
        <w:t>or</w:t>
      </w:r>
      <w:proofErr w:type="gramEnd"/>
      <w:r w:rsidR="00964707" w:rsidRPr="00FC3FCA">
        <w:t xml:space="preserve"> prolong</w:t>
      </w:r>
      <w:r w:rsidR="008D5E3C" w:rsidRPr="00FC3FCA">
        <w:t>ation of BF</w:t>
      </w:r>
      <w:r w:rsidR="00964707" w:rsidRPr="00FC3FCA">
        <w:t>. In general there were only small numbers of studies with available data</w:t>
      </w:r>
      <w:r w:rsidR="00590B4D">
        <w:t xml:space="preserve"> for individual meta-analyses, although the number of </w:t>
      </w:r>
      <w:r w:rsidR="0062689A">
        <w:t>participants</w:t>
      </w:r>
      <w:r w:rsidR="00590B4D">
        <w:t xml:space="preserve"> in some of the relevant studies was large. For RC at age 0-4 there was a trend to reduced risk with TBF ever and </w:t>
      </w:r>
      <w:r w:rsidR="00590B4D" w:rsidRPr="00FC3FCA">
        <w:t>≥5-7 months</w:t>
      </w:r>
      <w:r w:rsidR="00964707" w:rsidRPr="00FC3FCA">
        <w:t>,</w:t>
      </w:r>
      <w:r w:rsidR="00590B4D">
        <w:t xml:space="preserve"> but this was not statistically significant. For RC at older ages the large study sizes mean that we can be more confident of having excluded at least a large reduction in RC risk with increased initiation or duration of TBF</w:t>
      </w:r>
      <w:r w:rsidR="00964707" w:rsidRPr="00FC3FCA">
        <w:t>.</w:t>
      </w:r>
    </w:p>
    <w:p w14:paraId="6F02D93E" w14:textId="77777777" w:rsidR="005F4D1C" w:rsidRPr="00FC3FCA" w:rsidRDefault="005F4D1C" w:rsidP="0062689A">
      <w:pPr>
        <w:sectPr w:rsidR="005F4D1C" w:rsidRPr="00FC3FCA" w:rsidSect="00B862D9">
          <w:headerReference w:type="default" r:id="rId9"/>
          <w:footerReference w:type="default" r:id="rId10"/>
          <w:pgSz w:w="11906" w:h="16838"/>
          <w:pgMar w:top="1440" w:right="1556" w:bottom="1440" w:left="1440" w:header="708" w:footer="708" w:gutter="0"/>
          <w:cols w:space="708"/>
          <w:docGrid w:linePitch="360"/>
        </w:sectPr>
      </w:pPr>
    </w:p>
    <w:p w14:paraId="5B5505F3" w14:textId="557DDCB7" w:rsidR="005F4D1C" w:rsidRPr="00FC3FCA" w:rsidRDefault="00813FC6" w:rsidP="0062689A">
      <w:pPr>
        <w:pStyle w:val="Caption"/>
      </w:pPr>
      <w:bookmarkStart w:id="8" w:name="_Toc415146186"/>
      <w:bookmarkStart w:id="9" w:name="_Toc497230694"/>
      <w:r w:rsidRPr="00FC3FCA">
        <w:lastRenderedPageBreak/>
        <w:t xml:space="preserve">Table </w:t>
      </w:r>
      <w:r w:rsidR="004E3167">
        <w:fldChar w:fldCharType="begin"/>
      </w:r>
      <w:r w:rsidR="004E3167">
        <w:instrText xml:space="preserve"> SEQ Table \* ARABIC </w:instrText>
      </w:r>
      <w:r w:rsidR="004E3167">
        <w:fldChar w:fldCharType="separate"/>
      </w:r>
      <w:r w:rsidR="00440C3B">
        <w:rPr>
          <w:noProof/>
        </w:rPr>
        <w:t>1</w:t>
      </w:r>
      <w:r w:rsidR="004E3167">
        <w:rPr>
          <w:noProof/>
        </w:rPr>
        <w:fldChar w:fldCharType="end"/>
      </w:r>
      <w:r w:rsidRPr="00FC3FCA">
        <w:t xml:space="preserve"> Characteristics of included studies evaluating </w:t>
      </w:r>
      <w:r w:rsidR="00A109EE" w:rsidRPr="00FC3FCA">
        <w:t>TBF</w:t>
      </w:r>
      <w:r w:rsidRPr="00FC3FCA">
        <w:t xml:space="preserve"> </w:t>
      </w:r>
      <w:r w:rsidR="00CC12C2" w:rsidRPr="00FC3FCA">
        <w:t xml:space="preserve">duration </w:t>
      </w:r>
      <w:r w:rsidRPr="00FC3FCA">
        <w:t xml:space="preserve">and </w:t>
      </w:r>
      <w:bookmarkEnd w:id="8"/>
      <w:proofErr w:type="spellStart"/>
      <w:r w:rsidRPr="00FC3FCA">
        <w:t>rhinoconjunctivitis</w:t>
      </w:r>
      <w:bookmarkEnd w:id="9"/>
      <w:proofErr w:type="spellEnd"/>
    </w:p>
    <w:tbl>
      <w:tblPr>
        <w:tblW w:w="0" w:type="auto"/>
        <w:jc w:val="center"/>
        <w:tblLook w:val="04A0" w:firstRow="1" w:lastRow="0" w:firstColumn="1" w:lastColumn="0" w:noHBand="0" w:noVBand="1"/>
      </w:tblPr>
      <w:tblGrid>
        <w:gridCol w:w="1797"/>
        <w:gridCol w:w="1724"/>
        <w:gridCol w:w="1180"/>
        <w:gridCol w:w="1296"/>
        <w:gridCol w:w="1494"/>
        <w:gridCol w:w="2004"/>
        <w:gridCol w:w="1310"/>
        <w:gridCol w:w="3369"/>
      </w:tblGrid>
      <w:tr w:rsidR="00B11ED7" w:rsidRPr="00D142EB" w14:paraId="23155630" w14:textId="77777777" w:rsidTr="00D142EB">
        <w:trPr>
          <w:trHeight w:val="900"/>
          <w:tblHeader/>
          <w:jc w:val="center"/>
        </w:trPr>
        <w:tc>
          <w:tcPr>
            <w:tcW w:w="0" w:type="auto"/>
            <w:tcBorders>
              <w:top w:val="single" w:sz="4" w:space="0" w:color="auto"/>
              <w:bottom w:val="single" w:sz="4" w:space="0" w:color="auto"/>
              <w:right w:val="nil"/>
            </w:tcBorders>
            <w:shd w:val="clear" w:color="000000" w:fill="D9D9D9"/>
            <w:vAlign w:val="center"/>
            <w:hideMark/>
          </w:tcPr>
          <w:p w14:paraId="67D220CE" w14:textId="77777777" w:rsidR="00604E0B" w:rsidRPr="00D142EB" w:rsidRDefault="00604E0B" w:rsidP="00D142EB">
            <w:pPr>
              <w:jc w:val="center"/>
              <w:rPr>
                <w:b/>
                <w:lang w:eastAsia="en-GB"/>
              </w:rPr>
            </w:pPr>
            <w:r w:rsidRPr="00D142EB">
              <w:rPr>
                <w:b/>
                <w:lang w:eastAsia="en-GB"/>
              </w:rPr>
              <w:t>First Author &amp; Publication Year</w:t>
            </w:r>
          </w:p>
        </w:tc>
        <w:tc>
          <w:tcPr>
            <w:tcW w:w="1724" w:type="dxa"/>
            <w:tcBorders>
              <w:top w:val="single" w:sz="4" w:space="0" w:color="auto"/>
              <w:bottom w:val="single" w:sz="4" w:space="0" w:color="auto"/>
              <w:right w:val="nil"/>
            </w:tcBorders>
            <w:shd w:val="clear" w:color="000000" w:fill="D9D9D9"/>
            <w:vAlign w:val="center"/>
          </w:tcPr>
          <w:p w14:paraId="735DAF72" w14:textId="6A79960A" w:rsidR="00604E0B" w:rsidRPr="00D142EB" w:rsidRDefault="00604E0B" w:rsidP="00D142EB">
            <w:pPr>
              <w:jc w:val="center"/>
              <w:rPr>
                <w:b/>
                <w:lang w:eastAsia="en-GB"/>
              </w:rPr>
            </w:pPr>
            <w:r w:rsidRPr="00D142EB">
              <w:rPr>
                <w:b/>
                <w:lang w:eastAsia="en-GB"/>
              </w:rPr>
              <w:t>N/n</w:t>
            </w:r>
            <w:r w:rsidR="00CC12C2" w:rsidRPr="00D142EB">
              <w:rPr>
                <w:b/>
                <w:lang w:eastAsia="en-GB"/>
              </w:rPr>
              <w:t xml:space="preserve"> </w:t>
            </w:r>
            <w:r w:rsidRPr="00D142EB">
              <w:rPr>
                <w:b/>
                <w:lang w:eastAsia="en-GB"/>
              </w:rPr>
              <w:t>cases</w:t>
            </w:r>
          </w:p>
        </w:tc>
        <w:tc>
          <w:tcPr>
            <w:tcW w:w="1180" w:type="dxa"/>
            <w:tcBorders>
              <w:top w:val="single" w:sz="4" w:space="0" w:color="auto"/>
              <w:left w:val="nil"/>
              <w:bottom w:val="single" w:sz="4" w:space="0" w:color="auto"/>
              <w:right w:val="nil"/>
            </w:tcBorders>
            <w:shd w:val="clear" w:color="000000" w:fill="D9D9D9"/>
            <w:noWrap/>
            <w:vAlign w:val="center"/>
            <w:hideMark/>
          </w:tcPr>
          <w:p w14:paraId="03415D66" w14:textId="6337EBCB" w:rsidR="00604E0B" w:rsidRPr="00D142EB" w:rsidRDefault="00604E0B" w:rsidP="00D142EB">
            <w:pPr>
              <w:jc w:val="center"/>
              <w:rPr>
                <w:b/>
                <w:lang w:eastAsia="en-GB"/>
              </w:rPr>
            </w:pPr>
            <w:r w:rsidRPr="00D142EB">
              <w:rPr>
                <w:b/>
                <w:lang w:eastAsia="en-GB"/>
              </w:rPr>
              <w:t>Design</w:t>
            </w:r>
          </w:p>
        </w:tc>
        <w:tc>
          <w:tcPr>
            <w:tcW w:w="0" w:type="auto"/>
            <w:tcBorders>
              <w:top w:val="single" w:sz="4" w:space="0" w:color="auto"/>
              <w:left w:val="nil"/>
              <w:bottom w:val="single" w:sz="4" w:space="0" w:color="auto"/>
              <w:right w:val="nil"/>
            </w:tcBorders>
            <w:shd w:val="clear" w:color="000000" w:fill="D9D9D9"/>
            <w:vAlign w:val="center"/>
          </w:tcPr>
          <w:p w14:paraId="6C873109" w14:textId="36DA587A" w:rsidR="00604E0B" w:rsidRPr="00D142EB" w:rsidRDefault="00604E0B" w:rsidP="00D142EB">
            <w:pPr>
              <w:jc w:val="center"/>
              <w:rPr>
                <w:b/>
                <w:lang w:eastAsia="en-GB"/>
              </w:rPr>
            </w:pPr>
            <w:r w:rsidRPr="00D142EB">
              <w:rPr>
                <w:b/>
                <w:lang w:eastAsia="en-GB"/>
              </w:rPr>
              <w:t>Country</w:t>
            </w:r>
          </w:p>
        </w:tc>
        <w:tc>
          <w:tcPr>
            <w:tcW w:w="0" w:type="auto"/>
            <w:tcBorders>
              <w:top w:val="single" w:sz="4" w:space="0" w:color="auto"/>
              <w:left w:val="nil"/>
              <w:bottom w:val="single" w:sz="4" w:space="0" w:color="auto"/>
              <w:right w:val="nil"/>
            </w:tcBorders>
            <w:shd w:val="clear" w:color="000000" w:fill="D9D9D9"/>
            <w:vAlign w:val="center"/>
            <w:hideMark/>
          </w:tcPr>
          <w:p w14:paraId="5001F4D2" w14:textId="4CAEE4AA" w:rsidR="00604E0B" w:rsidRPr="00D142EB" w:rsidRDefault="00604E0B" w:rsidP="00D142EB">
            <w:pPr>
              <w:jc w:val="center"/>
              <w:rPr>
                <w:b/>
                <w:lang w:eastAsia="en-GB"/>
              </w:rPr>
            </w:pPr>
            <w:r w:rsidRPr="00D142EB">
              <w:rPr>
                <w:b/>
                <w:lang w:eastAsia="en-GB"/>
              </w:rPr>
              <w:t>Exposure assessment</w:t>
            </w:r>
          </w:p>
        </w:tc>
        <w:tc>
          <w:tcPr>
            <w:tcW w:w="0" w:type="auto"/>
            <w:tcBorders>
              <w:top w:val="single" w:sz="4" w:space="0" w:color="auto"/>
              <w:left w:val="nil"/>
              <w:bottom w:val="single" w:sz="4" w:space="0" w:color="auto"/>
              <w:right w:val="nil"/>
            </w:tcBorders>
            <w:shd w:val="clear" w:color="000000" w:fill="D9D9D9"/>
            <w:vAlign w:val="center"/>
            <w:hideMark/>
          </w:tcPr>
          <w:p w14:paraId="7619F2D4" w14:textId="77777777" w:rsidR="00604E0B" w:rsidRPr="00D142EB" w:rsidRDefault="00604E0B" w:rsidP="00D142EB">
            <w:pPr>
              <w:jc w:val="center"/>
              <w:rPr>
                <w:b/>
                <w:lang w:eastAsia="en-GB"/>
              </w:rPr>
            </w:pPr>
            <w:r w:rsidRPr="00D142EB">
              <w:rPr>
                <w:b/>
                <w:lang w:eastAsia="en-GB"/>
              </w:rPr>
              <w:t>Method of outcome assessment</w:t>
            </w:r>
          </w:p>
        </w:tc>
        <w:tc>
          <w:tcPr>
            <w:tcW w:w="0" w:type="auto"/>
            <w:tcBorders>
              <w:top w:val="single" w:sz="4" w:space="0" w:color="auto"/>
              <w:left w:val="nil"/>
              <w:bottom w:val="single" w:sz="4" w:space="0" w:color="auto"/>
              <w:right w:val="nil"/>
            </w:tcBorders>
            <w:shd w:val="clear" w:color="000000" w:fill="D9D9D9"/>
            <w:vAlign w:val="center"/>
            <w:hideMark/>
          </w:tcPr>
          <w:p w14:paraId="5C85A759" w14:textId="77777777" w:rsidR="00604E0B" w:rsidRPr="00D142EB" w:rsidRDefault="00604E0B" w:rsidP="00D142EB">
            <w:pPr>
              <w:jc w:val="center"/>
              <w:rPr>
                <w:b/>
                <w:lang w:eastAsia="en-GB"/>
              </w:rPr>
            </w:pPr>
            <w:r w:rsidRPr="00D142EB">
              <w:rPr>
                <w:b/>
                <w:lang w:eastAsia="en-GB"/>
              </w:rPr>
              <w:t>Age at outcome (years)</w:t>
            </w:r>
          </w:p>
        </w:tc>
        <w:tc>
          <w:tcPr>
            <w:tcW w:w="0" w:type="auto"/>
            <w:tcBorders>
              <w:top w:val="single" w:sz="4" w:space="0" w:color="auto"/>
              <w:left w:val="nil"/>
              <w:bottom w:val="single" w:sz="4" w:space="0" w:color="auto"/>
            </w:tcBorders>
            <w:shd w:val="clear" w:color="000000" w:fill="D9D9D9"/>
            <w:vAlign w:val="center"/>
            <w:hideMark/>
          </w:tcPr>
          <w:p w14:paraId="4513C910" w14:textId="77777777" w:rsidR="00604E0B" w:rsidRPr="00D142EB" w:rsidRDefault="00604E0B" w:rsidP="0062689A">
            <w:pPr>
              <w:rPr>
                <w:b/>
                <w:lang w:eastAsia="en-GB"/>
              </w:rPr>
            </w:pPr>
            <w:r w:rsidRPr="00D142EB">
              <w:rPr>
                <w:b/>
                <w:lang w:eastAsia="en-GB"/>
              </w:rPr>
              <w:t>Population characteristics</w:t>
            </w:r>
          </w:p>
        </w:tc>
      </w:tr>
      <w:tr w:rsidR="008E7659" w:rsidRPr="00FC3FCA" w14:paraId="359B17EA" w14:textId="77777777" w:rsidTr="00D142EB">
        <w:trPr>
          <w:trHeight w:val="900"/>
          <w:jc w:val="center"/>
        </w:trPr>
        <w:tc>
          <w:tcPr>
            <w:tcW w:w="0" w:type="auto"/>
            <w:tcBorders>
              <w:top w:val="nil"/>
              <w:bottom w:val="single" w:sz="4" w:space="0" w:color="auto"/>
              <w:right w:val="nil"/>
            </w:tcBorders>
            <w:shd w:val="clear" w:color="000000" w:fill="D9D9D9"/>
            <w:vAlign w:val="center"/>
          </w:tcPr>
          <w:p w14:paraId="5F94CF1A" w14:textId="708345EF" w:rsidR="008E7659" w:rsidRPr="00FC3FCA" w:rsidRDefault="004E3249" w:rsidP="000F4AA1">
            <w:pPr>
              <w:jc w:val="center"/>
              <w:rPr>
                <w:lang w:eastAsia="en-GB"/>
              </w:rPr>
            </w:pPr>
            <w:r w:rsidRPr="00754FA0">
              <w:t xml:space="preserve">Kramer, 2001 </w:t>
            </w:r>
            <w:r w:rsidRPr="00754FA0">
              <w:fldChar w:fldCharType="begin"/>
            </w:r>
            <w:r w:rsidR="000F4AA1">
              <w:instrText xml:space="preserve"> ADDIN EN.CITE &lt;EndNote&gt;&lt;Cite&gt;&lt;Author&gt;Kramer&lt;/Author&gt;&lt;Year&gt;2007&lt;/Year&gt;&lt;RecNum&gt;779&lt;/RecNum&gt;&lt;DisplayText&gt;(1)&lt;/DisplayText&gt;&lt;record&gt;&lt;rec-number&gt;779&lt;/rec-number&gt;&lt;foreign-keys&gt;&lt;key app="EN" db-id="xz2pwzz052fzekeewww5de0d5at5t9aprffv"&gt;779&lt;/key&gt;&lt;/foreign-keys&gt;&lt;ref-type name="Journal Article"&gt;17&lt;/ref-type&gt;&lt;contributors&gt;&lt;authors&gt;&lt;author&gt;Kramer, M. S.&lt;/author&gt;&lt;author&gt;Matush, L.&lt;/author&gt;&lt;author&gt;Vanilovich, I.&lt;/author&gt;&lt;author&gt;Platt, R.&lt;/author&gt;&lt;author&gt;Bogdanovich, N.&lt;/author&gt;&lt;author&gt;Sevkovskaya, Z.&lt;/author&gt;&lt;author&gt;Dzikovich, I.&lt;/author&gt;&lt;author&gt;Shishko, G.&lt;/author&gt;&lt;author&gt;Mazer, B.&lt;/author&gt;&lt;author&gt;Promotion of Breastfeeding Intervention Trial Study, Group&lt;/author&gt;&lt;/authors&gt;&lt;/contributors&gt;&lt;auth-address&gt;Department of Pediatrics, McGill University Faculty of Medicine, Montreal, Canada. michael.kramer@mcgill.ca&lt;/auth-address&gt;&lt;titles&gt;&lt;title&gt;Effect of prolonged and exclusive breast feeding on risk of allergy and asthma: cluster randomised trial&lt;/title&gt;&lt;secondary-title&gt;BMJ&lt;/secondary-title&gt;&lt;/titles&gt;&lt;periodical&gt;&lt;full-title&gt;BMJ&lt;/full-title&gt;&lt;abbr-1&gt;Bmj&lt;/abbr-1&gt;&lt;/periodical&gt;&lt;pages&gt;815&lt;/pages&gt;&lt;volume&gt;335&lt;/volume&gt;&lt;number&gt;7624&lt;/number&gt;&lt;dates&gt;&lt;year&gt;2007&lt;/year&gt;&lt;/dates&gt;&lt;accession-num&gt;17855282&lt;/accession-num&gt;&lt;work-type&gt;Multicenter Study&amp;#xD;Randomized Controlled Trial&amp;#xD;Research Support, Non-U.S. Gov&amp;apos;t&lt;/work-type&gt;&lt;urls&gt;&lt;related-urls&gt;&lt;url&gt;http://ovidsp.ovid.com/ovidweb.cgi?T=JS&amp;amp;CSC=Y&amp;amp;NEWS=N&amp;amp;PAGE=fulltext&amp;amp;D=medc&amp;amp;AN=17855282&lt;/url&gt;&lt;url&gt;http://metalib.lib.ic.ac.uk:9003/sfx_local?sid=OVID&amp;amp;isbn=&amp;amp;issn=0959-535X&amp;amp;volume=335&amp;amp;issue=7624&amp;amp;date=2007&amp;amp;title=BMJ&amp;amp;atitle=Effect+of+prolonged+and+exclusive+breast+feeding+on+risk+of+allergy+and+asthma%3A+cluster+randomised+trial.&amp;amp;aulast=Kramer+MS&amp;amp;spage=815&lt;/url&gt;&lt;/related-urls&gt;&lt;/urls&gt;&lt;custom2&gt;PMC2034727&lt;/custom2&gt;&lt;remote-database-name&gt;MEDLINE&lt;/remote-database-name&gt;&lt;remote-database-provider&gt;Ovid Technologies&lt;/remote-database-provider&gt;&lt;/record&gt;&lt;/Cite&gt;&lt;/EndNote&gt;</w:instrText>
            </w:r>
            <w:r w:rsidRPr="00754FA0">
              <w:fldChar w:fldCharType="separate"/>
            </w:r>
            <w:r w:rsidR="000F4AA1">
              <w:rPr>
                <w:noProof/>
              </w:rPr>
              <w:t>(</w:t>
            </w:r>
            <w:hyperlink w:anchor="_ENREF_1" w:tooltip="Kramer, 2007 #779" w:history="1">
              <w:r w:rsidR="000F4AA1">
                <w:rPr>
                  <w:noProof/>
                </w:rPr>
                <w:t>1</w:t>
              </w:r>
            </w:hyperlink>
            <w:r w:rsidR="000F4AA1">
              <w:rPr>
                <w:noProof/>
              </w:rPr>
              <w:t>)</w:t>
            </w:r>
            <w:r w:rsidRPr="00754FA0">
              <w:fldChar w:fldCharType="end"/>
            </w:r>
            <w:r w:rsidRPr="00754FA0">
              <w:t xml:space="preserve">; Kramer, 2007 </w:t>
            </w:r>
            <w:r w:rsidRPr="00754FA0">
              <w:rPr>
                <w:lang w:eastAsia="en-GB"/>
              </w:rPr>
              <w:fldChar w:fldCharType="begin"/>
            </w:r>
            <w:r w:rsidR="000F4AA1">
              <w:rPr>
                <w:lang w:eastAsia="en-GB"/>
              </w:rPr>
              <w:instrText xml:space="preserve"> ADDIN EN.CITE &lt;EndNote&gt;&lt;Cite&gt;&lt;Author&gt;Kramer&lt;/Author&gt;&lt;Year&gt;2007&lt;/Year&gt;&lt;RecNum&gt;2606&lt;/RecNum&gt;&lt;DisplayText&gt;(2)&lt;/DisplayText&gt;&lt;record&gt;&lt;rec-number&gt;2606&lt;/rec-number&gt;&lt;foreign-keys&gt;&lt;key app="EN" db-id="pdz5ff5auvzrzxe5feuxsevkxdx5fvzaa0ra" timestamp="1374160433"&gt;2606&lt;/key&gt;&lt;/foreign-keys&gt;&lt;ref-type name="Journal Article"&gt;17&lt;/ref-type&gt;&lt;contributors&gt;&lt;authors&gt;&lt;author&gt;Kramer, M. S.&lt;/author&gt;&lt;author&gt;Matush, L.&lt;/author&gt;&lt;author&gt;Vanilovich, I.&lt;/author&gt;&lt;author&gt;Platt, R.&lt;/author&gt;&lt;author&gt;Bogdanovich, N.&lt;/author&gt;&lt;author&gt;Sevkovskaya, Z.&lt;/author&gt;&lt;author&gt;Dzikovich, I.&lt;/author&gt;&lt;author&gt;Shishko, G.&lt;/author&gt;&lt;author&gt;Mazer, B.&lt;/author&gt;&lt;/authors&gt;&lt;/contributors&gt;&lt;auth-address&gt;(Kramer, Matush, Vanilovich, Platt, Bogdanovich, Sevkovskaya, Dzikovich, Shishko, Mazer) Department of Pediatrics, McGill University Faculty of Medicine, Montreal, Canada.&lt;/auth-address&gt;&lt;titles&gt;&lt;title&gt;Effect of prolonged and exclusive breast feeding on risk of allergy and asthma: cluster randomised trial&lt;/title&gt;&lt;secondary-title&gt;BMJ (Clinical research ed.)&lt;/secondary-title&gt;&lt;/titles&gt;&lt;periodical&gt;&lt;full-title&gt;BMJ (Clinical research ed.)&lt;/full-title&gt;&lt;/periodical&gt;&lt;pages&gt;815&lt;/pages&gt;&lt;volume&gt;335&lt;/volume&gt;&lt;number&gt;7624&lt;/number&gt;&lt;dates&gt;&lt;year&gt;2007&lt;/year&gt;&lt;pub-dates&gt;&lt;date&gt;20 Oct&lt;/date&gt;&lt;/pub-dates&gt;&lt;/dates&gt;&lt;accession-num&gt;17855282&lt;/accession-num&gt;&lt;urls&gt;&lt;related-urls&gt;&lt;url&gt;http://ovidsp.ovid.com/ovidweb.cgi?T=JS&amp;amp;CSC=Y&amp;amp;NEWS=N&amp;amp;PAGE=fulltext&amp;amp;D=emed8&amp;amp;AN=17855282&lt;/url&gt;&lt;url&gt;http://metalib.lib.ic.ac.uk:9003/sfx_local?sid=OVID&amp;amp;isbn=&amp;amp;issn=1468-5833&amp;amp;volume=335&amp;amp;issue=7624&amp;amp;date=2007&amp;amp;title=BMJ+%28Clinical+research+ed.%29&amp;amp;atitle=Effect+of+prolonged+and+exclusive+breast+feeding+on+risk+of+allergy+and+asthma%3A+cluster+randomised+trial&amp;amp;aulast=Kramer+M.S.&amp;amp;spage=815&lt;/url&gt;&lt;/related-urls&gt;&lt;/urls&gt;&lt;remote-database-name&gt;Embase&lt;/remote-database-name&gt;&lt;remote-database-provider&gt;Ovid Technologies&lt;/remote-database-provider&gt;&lt;/record&gt;&lt;/Cite&gt;&lt;/EndNote&gt;</w:instrText>
            </w:r>
            <w:r w:rsidRPr="00754FA0">
              <w:rPr>
                <w:lang w:eastAsia="en-GB"/>
              </w:rPr>
              <w:fldChar w:fldCharType="separate"/>
            </w:r>
            <w:r w:rsidR="000F4AA1">
              <w:rPr>
                <w:noProof/>
                <w:lang w:eastAsia="en-GB"/>
              </w:rPr>
              <w:t>(</w:t>
            </w:r>
            <w:hyperlink w:anchor="_ENREF_2" w:tooltip="Kramer, 2007 #2606" w:history="1">
              <w:r w:rsidR="000F4AA1">
                <w:rPr>
                  <w:noProof/>
                  <w:lang w:eastAsia="en-GB"/>
                </w:rPr>
                <w:t>2</w:t>
              </w:r>
            </w:hyperlink>
            <w:r w:rsidR="000F4AA1">
              <w:rPr>
                <w:noProof/>
                <w:lang w:eastAsia="en-GB"/>
              </w:rPr>
              <w:t>)</w:t>
            </w:r>
            <w:r w:rsidRPr="00754FA0">
              <w:rPr>
                <w:lang w:eastAsia="en-GB"/>
              </w:rPr>
              <w:fldChar w:fldCharType="end"/>
            </w:r>
          </w:p>
        </w:tc>
        <w:tc>
          <w:tcPr>
            <w:tcW w:w="1724" w:type="dxa"/>
            <w:tcBorders>
              <w:top w:val="nil"/>
              <w:bottom w:val="single" w:sz="4" w:space="0" w:color="auto"/>
              <w:right w:val="nil"/>
            </w:tcBorders>
            <w:vAlign w:val="center"/>
          </w:tcPr>
          <w:p w14:paraId="6AD9EEC3" w14:textId="07C082AA" w:rsidR="008E7659" w:rsidRPr="00FC3FCA" w:rsidRDefault="008E7659" w:rsidP="00D142EB">
            <w:pPr>
              <w:jc w:val="center"/>
              <w:rPr>
                <w:lang w:eastAsia="en-GB"/>
              </w:rPr>
            </w:pPr>
            <w:r w:rsidRPr="007F1F36">
              <w:t>8865/8181</w:t>
            </w:r>
          </w:p>
        </w:tc>
        <w:tc>
          <w:tcPr>
            <w:tcW w:w="1180" w:type="dxa"/>
            <w:tcBorders>
              <w:top w:val="nil"/>
              <w:left w:val="nil"/>
              <w:bottom w:val="single" w:sz="4" w:space="0" w:color="auto"/>
              <w:right w:val="nil"/>
            </w:tcBorders>
            <w:shd w:val="clear" w:color="auto" w:fill="auto"/>
            <w:vAlign w:val="center"/>
          </w:tcPr>
          <w:p w14:paraId="45A99245" w14:textId="7F616282" w:rsidR="008E7659" w:rsidRPr="00FC3FCA" w:rsidRDefault="008E7659" w:rsidP="00D142EB">
            <w:pPr>
              <w:jc w:val="center"/>
              <w:rPr>
                <w:lang w:eastAsia="en-GB"/>
              </w:rPr>
            </w:pPr>
            <w:r>
              <w:rPr>
                <w:sz w:val="22"/>
                <w:szCs w:val="22"/>
              </w:rPr>
              <w:t>Cluster RCT</w:t>
            </w:r>
          </w:p>
        </w:tc>
        <w:tc>
          <w:tcPr>
            <w:tcW w:w="0" w:type="auto"/>
            <w:tcBorders>
              <w:top w:val="nil"/>
              <w:left w:val="nil"/>
              <w:bottom w:val="single" w:sz="4" w:space="0" w:color="auto"/>
              <w:right w:val="nil"/>
            </w:tcBorders>
            <w:vAlign w:val="center"/>
          </w:tcPr>
          <w:p w14:paraId="155D3C68" w14:textId="560D229D" w:rsidR="008E7659" w:rsidRPr="00FC3FCA" w:rsidRDefault="008E7659" w:rsidP="00D142EB">
            <w:pPr>
              <w:jc w:val="center"/>
              <w:rPr>
                <w:lang w:eastAsia="en-GB"/>
              </w:rPr>
            </w:pPr>
            <w:r>
              <w:rPr>
                <w:sz w:val="22"/>
                <w:szCs w:val="22"/>
              </w:rPr>
              <w:t>Belarus</w:t>
            </w:r>
          </w:p>
        </w:tc>
        <w:tc>
          <w:tcPr>
            <w:tcW w:w="0" w:type="auto"/>
            <w:tcBorders>
              <w:top w:val="nil"/>
              <w:left w:val="nil"/>
              <w:bottom w:val="single" w:sz="4" w:space="0" w:color="auto"/>
              <w:right w:val="nil"/>
            </w:tcBorders>
            <w:shd w:val="clear" w:color="auto" w:fill="auto"/>
            <w:noWrap/>
            <w:vAlign w:val="center"/>
          </w:tcPr>
          <w:p w14:paraId="34E3255E" w14:textId="50F5D7F2" w:rsidR="008E7659" w:rsidRPr="00FC3FCA" w:rsidRDefault="008E7659" w:rsidP="00D142EB">
            <w:pPr>
              <w:jc w:val="center"/>
              <w:rPr>
                <w:lang w:eastAsia="en-GB"/>
              </w:rPr>
            </w:pPr>
            <w:r>
              <w:t>-</w:t>
            </w:r>
          </w:p>
        </w:tc>
        <w:tc>
          <w:tcPr>
            <w:tcW w:w="0" w:type="auto"/>
            <w:tcBorders>
              <w:top w:val="nil"/>
              <w:left w:val="nil"/>
              <w:bottom w:val="single" w:sz="4" w:space="0" w:color="auto"/>
              <w:right w:val="nil"/>
            </w:tcBorders>
            <w:shd w:val="clear" w:color="auto" w:fill="auto"/>
            <w:vAlign w:val="center"/>
          </w:tcPr>
          <w:p w14:paraId="091D5AD9" w14:textId="026A42DF" w:rsidR="008E7659" w:rsidRPr="00FC3FCA" w:rsidRDefault="008E7659" w:rsidP="00D142EB">
            <w:pPr>
              <w:jc w:val="center"/>
              <w:rPr>
                <w:lang w:eastAsia="en-GB"/>
              </w:rPr>
            </w:pPr>
            <w:r>
              <w:rPr>
                <w:sz w:val="22"/>
                <w:szCs w:val="22"/>
              </w:rPr>
              <w:t>SPT-Aero</w:t>
            </w:r>
          </w:p>
        </w:tc>
        <w:tc>
          <w:tcPr>
            <w:tcW w:w="0" w:type="auto"/>
            <w:tcBorders>
              <w:top w:val="nil"/>
              <w:left w:val="nil"/>
              <w:bottom w:val="single" w:sz="4" w:space="0" w:color="auto"/>
              <w:right w:val="nil"/>
            </w:tcBorders>
            <w:shd w:val="clear" w:color="auto" w:fill="auto"/>
            <w:noWrap/>
            <w:vAlign w:val="center"/>
          </w:tcPr>
          <w:p w14:paraId="4632E630" w14:textId="41942454" w:rsidR="008E7659" w:rsidRPr="00FC3FCA" w:rsidRDefault="008E7659" w:rsidP="00D142EB">
            <w:pPr>
              <w:jc w:val="center"/>
              <w:rPr>
                <w:lang w:eastAsia="en-GB"/>
              </w:rPr>
            </w:pPr>
            <w:r>
              <w:rPr>
                <w:sz w:val="22"/>
                <w:szCs w:val="22"/>
              </w:rPr>
              <w:t>6.5</w:t>
            </w:r>
          </w:p>
        </w:tc>
        <w:tc>
          <w:tcPr>
            <w:tcW w:w="0" w:type="auto"/>
            <w:tcBorders>
              <w:top w:val="nil"/>
              <w:left w:val="nil"/>
              <w:bottom w:val="single" w:sz="4" w:space="0" w:color="auto"/>
            </w:tcBorders>
            <w:shd w:val="clear" w:color="auto" w:fill="auto"/>
            <w:vAlign w:val="center"/>
          </w:tcPr>
          <w:p w14:paraId="29B5917C" w14:textId="6B4270A6" w:rsidR="008E7659" w:rsidRPr="00FC3FCA" w:rsidRDefault="008E7659" w:rsidP="0062689A">
            <w:pPr>
              <w:rPr>
                <w:lang w:eastAsia="en-GB"/>
              </w:rPr>
            </w:pPr>
            <w:r w:rsidRPr="00C81A6A">
              <w:rPr>
                <w:sz w:val="22"/>
                <w:szCs w:val="22"/>
              </w:rPr>
              <w:t>Breastfeeding promotion program based on the WHO/UNICEF baby friendly hospital initiative, versus standard local breastfeeding policies</w:t>
            </w:r>
          </w:p>
        </w:tc>
      </w:tr>
      <w:tr w:rsidR="00B11ED7" w:rsidRPr="00FC3FCA" w14:paraId="5699E98A" w14:textId="77777777" w:rsidTr="00D142EB">
        <w:trPr>
          <w:trHeight w:val="900"/>
          <w:jc w:val="center"/>
        </w:trPr>
        <w:tc>
          <w:tcPr>
            <w:tcW w:w="0" w:type="auto"/>
            <w:tcBorders>
              <w:top w:val="nil"/>
              <w:bottom w:val="single" w:sz="4" w:space="0" w:color="auto"/>
              <w:right w:val="nil"/>
            </w:tcBorders>
            <w:shd w:val="clear" w:color="000000" w:fill="D9D9D9"/>
            <w:vAlign w:val="center"/>
            <w:hideMark/>
          </w:tcPr>
          <w:p w14:paraId="04982E15" w14:textId="3901B2F4" w:rsidR="00604E0B" w:rsidRPr="00FC3FCA" w:rsidRDefault="00604E0B" w:rsidP="000F4AA1">
            <w:pPr>
              <w:jc w:val="center"/>
              <w:rPr>
                <w:lang w:eastAsia="en-GB"/>
              </w:rPr>
            </w:pPr>
            <w:r w:rsidRPr="00FC3FCA">
              <w:rPr>
                <w:lang w:eastAsia="en-GB"/>
              </w:rPr>
              <w:t xml:space="preserve">Kull, 2002 </w:t>
            </w:r>
            <w:r w:rsidRPr="00FC3FCA">
              <w:rPr>
                <w:lang w:eastAsia="en-GB"/>
              </w:rPr>
              <w:fldChar w:fldCharType="begin"/>
            </w:r>
            <w:r w:rsidR="000F4AA1">
              <w:rPr>
                <w:lang w:eastAsia="en-GB"/>
              </w:rPr>
              <w:instrText xml:space="preserve"> ADDIN EN.CITE &lt;EndNote&gt;&lt;Cite&gt;&lt;Author&gt;Kull&lt;/Author&gt;&lt;Year&gt;2002&lt;/Year&gt;&lt;RecNum&gt;793&lt;/RecNum&gt;&lt;DisplayText&gt;(3)&lt;/DisplayText&gt;&lt;record&gt;&lt;rec-number&gt;793&lt;/rec-number&gt;&lt;foreign-keys&gt;&lt;key app="EN" db-id="xz2pwzz052fzekeewww5de0d5at5t9aprffv"&gt;793&lt;/key&gt;&lt;/foreign-keys&gt;&lt;ref-type name="Journal Article"&gt;17&lt;/ref-type&gt;&lt;contributors&gt;&lt;authors&gt;&lt;author&gt;Kull, I.&lt;/author&gt;&lt;author&gt;Wickman, M.&lt;/author&gt;&lt;author&gt;Lilja, G.&lt;/author&gt;&lt;author&gt;Nordvall, S. L.&lt;/author&gt;&lt;author&gt;Pershagen, G.&lt;/author&gt;&lt;/authors&gt;&lt;/contributors&gt;&lt;auth-address&gt;Department of Environmental Health, Stockholm County Council, Stockholm, Sweden.&lt;/auth-address&gt;&lt;titles&gt;&lt;title&gt;Breast feeding and allergic diseases in infants-a prospective birth cohort study&lt;/title&gt;&lt;secondary-title&gt;Archives of Disease in Childhood&lt;/secondary-title&gt;&lt;/titles&gt;&lt;periodical&gt;&lt;full-title&gt;Archives of Disease in Childhood&lt;/full-title&gt;&lt;/periodical&gt;&lt;pages&gt;478-81&lt;/pages&gt;&lt;volume&gt;87&lt;/volume&gt;&lt;number&gt;6&lt;/number&gt;&lt;dates&gt;&lt;year&gt;2002&lt;/year&gt;&lt;/dates&gt;&lt;accession-num&gt;12456543&lt;/accession-num&gt;&lt;work-type&gt;Research Support, Non-U.S. Gov&amp;apos;t&lt;/work-type&gt;&lt;urls&gt;&lt;related-urls&gt;&lt;url&gt;http://ovidsp.ovid.com/ovidweb.cgi?T=JS&amp;amp;CSC=Y&amp;amp;NEWS=N&amp;amp;PAGE=fulltext&amp;amp;D=med4&amp;amp;AN=12456543&lt;/url&gt;&lt;url&gt;http://metalib.lib.ic.ac.uk:9003/sfx_local?sid=OVID&amp;amp;isbn=&amp;amp;issn=0003-9888&amp;amp;volume=87&amp;amp;issue=6&amp;amp;date=2002&amp;amp;title=Archives+of+Disease+in+Childhood&amp;amp;atitle=Breast+feeding+and+allergic+diseases+in+infants-a+prospective+birth+cohort+study.&amp;amp;aulast=Kull+I&amp;amp;spage=478&lt;/url&gt;&lt;url&gt;http://www.ncbi.nlm.nih.gov/pmc/articles/PMC1755833/pdf/v087p00478.pdf&lt;/url&gt;&lt;/related-urls&gt;&lt;/urls&gt;&lt;custom2&gt;PMC1755833&lt;/custom2&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3" w:tooltip="Kull, 2002 #793" w:history="1">
              <w:r w:rsidR="000F4AA1">
                <w:rPr>
                  <w:noProof/>
                  <w:lang w:eastAsia="en-GB"/>
                </w:rPr>
                <w:t>3</w:t>
              </w:r>
            </w:hyperlink>
            <w:r w:rsidR="000F4AA1">
              <w:rPr>
                <w:noProof/>
                <w:lang w:eastAsia="en-GB"/>
              </w:rPr>
              <w:t>)</w:t>
            </w:r>
            <w:r w:rsidRPr="00FC3FCA">
              <w:rPr>
                <w:lang w:eastAsia="en-GB"/>
              </w:rPr>
              <w:fldChar w:fldCharType="end"/>
            </w:r>
          </w:p>
        </w:tc>
        <w:tc>
          <w:tcPr>
            <w:tcW w:w="1724" w:type="dxa"/>
            <w:tcBorders>
              <w:top w:val="nil"/>
              <w:bottom w:val="single" w:sz="4" w:space="0" w:color="auto"/>
              <w:right w:val="nil"/>
            </w:tcBorders>
            <w:vAlign w:val="center"/>
          </w:tcPr>
          <w:p w14:paraId="3CA97EDE" w14:textId="07190F71" w:rsidR="00604E0B" w:rsidRPr="00FC3FCA" w:rsidRDefault="00604E0B" w:rsidP="00D142EB">
            <w:pPr>
              <w:jc w:val="center"/>
              <w:rPr>
                <w:lang w:eastAsia="en-GB"/>
              </w:rPr>
            </w:pPr>
            <w:r w:rsidRPr="00FC3FCA">
              <w:rPr>
                <w:lang w:eastAsia="en-GB"/>
              </w:rPr>
              <w:t>3790</w:t>
            </w:r>
            <w:r w:rsidR="00EC7FBF" w:rsidRPr="00FC3FCA">
              <w:rPr>
                <w:lang w:eastAsia="en-GB"/>
              </w:rPr>
              <w:t>/262</w:t>
            </w:r>
          </w:p>
        </w:tc>
        <w:tc>
          <w:tcPr>
            <w:tcW w:w="1180" w:type="dxa"/>
            <w:tcBorders>
              <w:top w:val="nil"/>
              <w:left w:val="nil"/>
              <w:bottom w:val="single" w:sz="4" w:space="0" w:color="auto"/>
              <w:right w:val="nil"/>
            </w:tcBorders>
            <w:shd w:val="clear" w:color="auto" w:fill="auto"/>
            <w:vAlign w:val="center"/>
            <w:hideMark/>
          </w:tcPr>
          <w:p w14:paraId="5D2C8969" w14:textId="6C20AD69" w:rsidR="00604E0B" w:rsidRPr="00FC3FCA" w:rsidRDefault="00604E0B" w:rsidP="00D142EB">
            <w:pPr>
              <w:jc w:val="center"/>
              <w:rPr>
                <w:lang w:eastAsia="en-GB"/>
              </w:rPr>
            </w:pPr>
            <w:r w:rsidRPr="00FC3FCA">
              <w:rPr>
                <w:lang w:eastAsia="en-GB"/>
              </w:rPr>
              <w:t>PC</w:t>
            </w:r>
          </w:p>
        </w:tc>
        <w:tc>
          <w:tcPr>
            <w:tcW w:w="0" w:type="auto"/>
            <w:tcBorders>
              <w:top w:val="nil"/>
              <w:left w:val="nil"/>
              <w:bottom w:val="single" w:sz="4" w:space="0" w:color="auto"/>
              <w:right w:val="nil"/>
            </w:tcBorders>
            <w:vAlign w:val="center"/>
          </w:tcPr>
          <w:p w14:paraId="22FDB73A" w14:textId="7181173C" w:rsidR="00604E0B" w:rsidRPr="00FC3FCA" w:rsidRDefault="00604E0B" w:rsidP="00D142EB">
            <w:pPr>
              <w:jc w:val="center"/>
              <w:rPr>
                <w:lang w:eastAsia="en-GB"/>
              </w:rPr>
            </w:pPr>
            <w:r w:rsidRPr="00FC3FCA">
              <w:rPr>
                <w:lang w:eastAsia="en-GB"/>
              </w:rPr>
              <w:t>Sweden</w:t>
            </w:r>
          </w:p>
        </w:tc>
        <w:tc>
          <w:tcPr>
            <w:tcW w:w="0" w:type="auto"/>
            <w:tcBorders>
              <w:top w:val="nil"/>
              <w:left w:val="nil"/>
              <w:bottom w:val="single" w:sz="4" w:space="0" w:color="auto"/>
              <w:right w:val="nil"/>
            </w:tcBorders>
            <w:shd w:val="clear" w:color="auto" w:fill="auto"/>
            <w:noWrap/>
            <w:vAlign w:val="center"/>
            <w:hideMark/>
          </w:tcPr>
          <w:p w14:paraId="72B56861" w14:textId="197119F6" w:rsidR="00604E0B" w:rsidRPr="00FC3FCA" w:rsidRDefault="00604E0B" w:rsidP="00D142EB">
            <w:pPr>
              <w:jc w:val="center"/>
              <w:rPr>
                <w:lang w:eastAsia="en-GB"/>
              </w:rPr>
            </w:pPr>
            <w:r w:rsidRPr="00FC3FCA">
              <w:rPr>
                <w:lang w:eastAsia="en-GB"/>
              </w:rPr>
              <w:t>Q</w:t>
            </w:r>
          </w:p>
        </w:tc>
        <w:tc>
          <w:tcPr>
            <w:tcW w:w="0" w:type="auto"/>
            <w:tcBorders>
              <w:top w:val="nil"/>
              <w:left w:val="nil"/>
              <w:bottom w:val="single" w:sz="4" w:space="0" w:color="auto"/>
              <w:right w:val="nil"/>
            </w:tcBorders>
            <w:shd w:val="clear" w:color="auto" w:fill="auto"/>
            <w:vAlign w:val="center"/>
            <w:hideMark/>
          </w:tcPr>
          <w:p w14:paraId="34724FB8" w14:textId="0EA79D12" w:rsidR="00604E0B" w:rsidRPr="00FC3FCA" w:rsidRDefault="00604E0B" w:rsidP="00D142EB">
            <w:pPr>
              <w:jc w:val="center"/>
              <w:rPr>
                <w:lang w:eastAsia="en-GB"/>
              </w:rPr>
            </w:pPr>
            <w:r w:rsidRPr="00FC3FCA">
              <w:rPr>
                <w:lang w:eastAsia="en-GB"/>
              </w:rPr>
              <w:t xml:space="preserve">Parent reported </w:t>
            </w:r>
            <w:r w:rsidR="00B451D2" w:rsidRPr="00FC3FCA">
              <w:rPr>
                <w:lang w:eastAsia="en-GB"/>
              </w:rPr>
              <w:t>RC</w:t>
            </w:r>
            <w:r w:rsidRPr="00FC3FCA">
              <w:rPr>
                <w:lang w:eastAsia="en-GB"/>
              </w:rPr>
              <w:t xml:space="preserve"> symptoms</w:t>
            </w:r>
          </w:p>
        </w:tc>
        <w:tc>
          <w:tcPr>
            <w:tcW w:w="0" w:type="auto"/>
            <w:tcBorders>
              <w:top w:val="nil"/>
              <w:left w:val="nil"/>
              <w:bottom w:val="single" w:sz="4" w:space="0" w:color="auto"/>
              <w:right w:val="nil"/>
            </w:tcBorders>
            <w:shd w:val="clear" w:color="auto" w:fill="auto"/>
            <w:noWrap/>
            <w:vAlign w:val="center"/>
            <w:hideMark/>
          </w:tcPr>
          <w:p w14:paraId="206910B3" w14:textId="77777777" w:rsidR="00604E0B" w:rsidRPr="00FC3FCA" w:rsidRDefault="00604E0B" w:rsidP="00D142EB">
            <w:pPr>
              <w:jc w:val="center"/>
              <w:rPr>
                <w:lang w:eastAsia="en-GB"/>
              </w:rPr>
            </w:pPr>
            <w:r w:rsidRPr="00FC3FCA">
              <w:rPr>
                <w:lang w:eastAsia="en-GB"/>
              </w:rPr>
              <w:t>2</w:t>
            </w:r>
          </w:p>
        </w:tc>
        <w:tc>
          <w:tcPr>
            <w:tcW w:w="0" w:type="auto"/>
            <w:tcBorders>
              <w:top w:val="nil"/>
              <w:left w:val="nil"/>
              <w:bottom w:val="single" w:sz="4" w:space="0" w:color="auto"/>
            </w:tcBorders>
            <w:shd w:val="clear" w:color="auto" w:fill="auto"/>
            <w:vAlign w:val="center"/>
            <w:hideMark/>
          </w:tcPr>
          <w:p w14:paraId="4C50E625" w14:textId="77777777" w:rsidR="00604E0B" w:rsidRPr="00FC3FCA" w:rsidRDefault="00604E0B" w:rsidP="0062689A">
            <w:pPr>
              <w:rPr>
                <w:lang w:eastAsia="en-GB"/>
              </w:rPr>
            </w:pPr>
            <w:r w:rsidRPr="00FC3FCA">
              <w:rPr>
                <w:lang w:eastAsia="en-GB"/>
              </w:rPr>
              <w:t>BAMSE study. Population based cohort of children born between 1994-1996</w:t>
            </w:r>
          </w:p>
        </w:tc>
      </w:tr>
      <w:tr w:rsidR="00B11ED7" w:rsidRPr="00FC3FCA" w14:paraId="0A8052CB" w14:textId="77777777" w:rsidTr="00D142EB">
        <w:trPr>
          <w:trHeight w:val="900"/>
          <w:jc w:val="center"/>
        </w:trPr>
        <w:tc>
          <w:tcPr>
            <w:tcW w:w="0" w:type="auto"/>
            <w:tcBorders>
              <w:top w:val="nil"/>
              <w:bottom w:val="single" w:sz="4" w:space="0" w:color="auto"/>
              <w:right w:val="nil"/>
            </w:tcBorders>
            <w:shd w:val="clear" w:color="000000" w:fill="D9D9D9"/>
            <w:vAlign w:val="center"/>
            <w:hideMark/>
          </w:tcPr>
          <w:p w14:paraId="69A133A3" w14:textId="775A81B2" w:rsidR="00604E0B" w:rsidRPr="00FC3FCA" w:rsidRDefault="00604E0B" w:rsidP="000F4AA1">
            <w:pPr>
              <w:jc w:val="center"/>
              <w:rPr>
                <w:lang w:eastAsia="en-GB"/>
              </w:rPr>
            </w:pPr>
            <w:r w:rsidRPr="00FC3FCA">
              <w:rPr>
                <w:lang w:eastAsia="en-GB"/>
              </w:rPr>
              <w:t xml:space="preserve">Butland, 1997  (BCS58 and BCS70) </w:t>
            </w:r>
            <w:r w:rsidRPr="00FC3FCA">
              <w:rPr>
                <w:lang w:eastAsia="en-GB"/>
              </w:rPr>
              <w:fldChar w:fldCharType="begin"/>
            </w:r>
            <w:r w:rsidR="000F4AA1">
              <w:rPr>
                <w:lang w:eastAsia="en-GB"/>
              </w:rPr>
              <w:instrText xml:space="preserve"> ADDIN EN.CITE &lt;EndNote&gt;&lt;Cite&gt;&lt;Author&gt;Butland&lt;/Author&gt;&lt;Year&gt;1997&lt;/Year&gt;&lt;RecNum&gt;6842&lt;/RecNum&gt;&lt;DisplayText&gt;(4)&lt;/DisplayText&gt;&lt;record&gt;&lt;rec-number&gt;6842&lt;/rec-number&gt;&lt;foreign-keys&gt;&lt;key app="EN" db-id="xz2pwzz052fzekeewww5de0d5at5t9aprffv"&gt;6842&lt;/key&gt;&lt;/foreign-keys&gt;&lt;ref-type name="Journal Article"&gt;17&lt;/ref-type&gt;&lt;contributors&gt;&lt;authors&gt;&lt;author&gt;Butland, B. K.&lt;/author&gt;&lt;author&gt;Strachan, D. P.&lt;/author&gt;&lt;author&gt;Lewis, S.&lt;/author&gt;&lt;author&gt;Bynner, J.&lt;/author&gt;&lt;author&gt;Butler, N.&lt;/author&gt;&lt;author&gt;Britton, J.&lt;/author&gt;&lt;/authors&gt;&lt;/contributors&gt;&lt;auth-address&gt;Department of Public Health Sciences, St George&amp;apos;s Hospital Medical School, London.&lt;/auth-address&gt;&lt;titles&gt;&lt;title&gt;Investigation into the increase in hay fever and eczema at age 16 observed between the 1958 and 1970 British birth cohorts&lt;/title&gt;&lt;secondary-title&gt;BMJ&lt;/secondary-title&gt;&lt;/titles&gt;&lt;periodical&gt;&lt;full-title&gt;BMJ&lt;/full-title&gt;&lt;abbr-1&gt;Bmj&lt;/abbr-1&gt;&lt;/periodical&gt;&lt;pages&gt;717-21&lt;/pages&gt;&lt;volume&gt;315&lt;/volume&gt;&lt;number&gt;7110&lt;/number&gt;&lt;dates&gt;&lt;year&gt;1997&lt;/year&gt;&lt;/dates&gt;&lt;accession-num&gt;9314757&lt;/accession-num&gt;&lt;work-type&gt;Research Support, Non-U.S. Gov&amp;apos;t&lt;/work-type&gt;&lt;urls&gt;&lt;related-urls&gt;&lt;url&gt;http://ovidsp.ovid.com/ovidweb.cgi?T=JS&amp;amp;CSC=Y&amp;amp;NEWS=N&amp;amp;PAGE=fulltext&amp;amp;D=med4&amp;amp;AN=9314757&lt;/url&gt;&lt;url&gt;http://metalib.lib.ic.ac.uk:9003/sfx_local?sid=OVID&amp;amp;isbn=&amp;amp;issn=0959-8138&amp;amp;volume=315&amp;amp;issue=7110&amp;amp;date=1997&amp;amp;title=BMJ&amp;amp;atitle=Investigation+into+the+increase+in+hay+fever+and+eczema+at+age+16+observed+between+the+1958+and+1970+British+birth+cohorts.&amp;amp;aulast=Butland+BK&amp;amp;spage=717&lt;/url&gt;&lt;/related-urls&gt;&lt;/urls&gt;&lt;custom2&gt;PMC2127494&lt;/custom2&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4" w:tooltip="Butland, 1997 #6842" w:history="1">
              <w:r w:rsidR="000F4AA1">
                <w:rPr>
                  <w:noProof/>
                  <w:lang w:eastAsia="en-GB"/>
                </w:rPr>
                <w:t>4</w:t>
              </w:r>
            </w:hyperlink>
            <w:r w:rsidR="000F4AA1">
              <w:rPr>
                <w:noProof/>
                <w:lang w:eastAsia="en-GB"/>
              </w:rPr>
              <w:t>)</w:t>
            </w:r>
            <w:r w:rsidRPr="00FC3FCA">
              <w:rPr>
                <w:lang w:eastAsia="en-GB"/>
              </w:rPr>
              <w:fldChar w:fldCharType="end"/>
            </w:r>
          </w:p>
        </w:tc>
        <w:tc>
          <w:tcPr>
            <w:tcW w:w="1724" w:type="dxa"/>
            <w:tcBorders>
              <w:top w:val="nil"/>
              <w:bottom w:val="single" w:sz="4" w:space="0" w:color="auto"/>
              <w:right w:val="nil"/>
            </w:tcBorders>
            <w:vAlign w:val="center"/>
          </w:tcPr>
          <w:p w14:paraId="1A234D6D" w14:textId="7353EF35" w:rsidR="00604E0B" w:rsidRPr="00FC3FCA" w:rsidRDefault="00604E0B" w:rsidP="00D142EB">
            <w:pPr>
              <w:jc w:val="center"/>
              <w:rPr>
                <w:lang w:eastAsia="en-GB"/>
              </w:rPr>
            </w:pPr>
            <w:r w:rsidRPr="00FC3FCA">
              <w:rPr>
                <w:lang w:eastAsia="en-GB"/>
              </w:rPr>
              <w:t>20582</w:t>
            </w:r>
            <w:r w:rsidR="00EC7FBF" w:rsidRPr="00FC3FCA">
              <w:rPr>
                <w:lang w:eastAsia="en-GB"/>
              </w:rPr>
              <w:t>/3631</w:t>
            </w:r>
          </w:p>
        </w:tc>
        <w:tc>
          <w:tcPr>
            <w:tcW w:w="1180" w:type="dxa"/>
            <w:tcBorders>
              <w:top w:val="nil"/>
              <w:left w:val="nil"/>
              <w:bottom w:val="single" w:sz="4" w:space="0" w:color="auto"/>
              <w:right w:val="nil"/>
            </w:tcBorders>
            <w:shd w:val="clear" w:color="auto" w:fill="auto"/>
            <w:vAlign w:val="center"/>
            <w:hideMark/>
          </w:tcPr>
          <w:p w14:paraId="6846F29E" w14:textId="4D74EFE0" w:rsidR="00604E0B" w:rsidRPr="00FC3FCA" w:rsidRDefault="00604E0B" w:rsidP="00D142EB">
            <w:pPr>
              <w:jc w:val="center"/>
              <w:rPr>
                <w:lang w:eastAsia="en-GB"/>
              </w:rPr>
            </w:pPr>
            <w:r w:rsidRPr="00FC3FCA">
              <w:rPr>
                <w:lang w:eastAsia="en-GB"/>
              </w:rPr>
              <w:t>PC</w:t>
            </w:r>
          </w:p>
        </w:tc>
        <w:tc>
          <w:tcPr>
            <w:tcW w:w="0" w:type="auto"/>
            <w:tcBorders>
              <w:top w:val="nil"/>
              <w:left w:val="nil"/>
              <w:bottom w:val="single" w:sz="4" w:space="0" w:color="auto"/>
              <w:right w:val="nil"/>
            </w:tcBorders>
            <w:vAlign w:val="center"/>
          </w:tcPr>
          <w:p w14:paraId="76643219" w14:textId="00654D9D" w:rsidR="00604E0B" w:rsidRPr="00FC3FCA" w:rsidRDefault="00604E0B" w:rsidP="00D142EB">
            <w:pPr>
              <w:jc w:val="center"/>
              <w:rPr>
                <w:lang w:eastAsia="en-GB"/>
              </w:rPr>
            </w:pPr>
            <w:r w:rsidRPr="00FC3FCA">
              <w:rPr>
                <w:lang w:eastAsia="en-GB"/>
              </w:rPr>
              <w:t>UK</w:t>
            </w:r>
          </w:p>
        </w:tc>
        <w:tc>
          <w:tcPr>
            <w:tcW w:w="0" w:type="auto"/>
            <w:tcBorders>
              <w:top w:val="nil"/>
              <w:left w:val="nil"/>
              <w:bottom w:val="single" w:sz="4" w:space="0" w:color="auto"/>
              <w:right w:val="nil"/>
            </w:tcBorders>
            <w:shd w:val="clear" w:color="auto" w:fill="auto"/>
            <w:noWrap/>
            <w:vAlign w:val="center"/>
            <w:hideMark/>
          </w:tcPr>
          <w:p w14:paraId="34388683" w14:textId="7A6B0322" w:rsidR="00604E0B" w:rsidRPr="00FC3FCA" w:rsidRDefault="00604E0B" w:rsidP="00D142EB">
            <w:pPr>
              <w:jc w:val="center"/>
              <w:rPr>
                <w:lang w:eastAsia="en-GB"/>
              </w:rPr>
            </w:pPr>
            <w:r w:rsidRPr="00FC3FCA">
              <w:rPr>
                <w:lang w:eastAsia="en-GB"/>
              </w:rPr>
              <w:t>I</w:t>
            </w:r>
          </w:p>
        </w:tc>
        <w:tc>
          <w:tcPr>
            <w:tcW w:w="0" w:type="auto"/>
            <w:tcBorders>
              <w:top w:val="nil"/>
              <w:left w:val="nil"/>
              <w:bottom w:val="single" w:sz="4" w:space="0" w:color="auto"/>
              <w:right w:val="nil"/>
            </w:tcBorders>
            <w:shd w:val="clear" w:color="auto" w:fill="auto"/>
            <w:vAlign w:val="center"/>
            <w:hideMark/>
          </w:tcPr>
          <w:p w14:paraId="778D14D2" w14:textId="226F3A34" w:rsidR="00604E0B" w:rsidRPr="00FC3FCA" w:rsidRDefault="00604E0B" w:rsidP="00D142EB">
            <w:pPr>
              <w:jc w:val="center"/>
              <w:rPr>
                <w:lang w:eastAsia="en-GB"/>
              </w:rPr>
            </w:pPr>
            <w:r w:rsidRPr="00FC3FCA">
              <w:rPr>
                <w:lang w:eastAsia="en-GB"/>
              </w:rPr>
              <w:t xml:space="preserve">Parent reported </w:t>
            </w:r>
            <w:r w:rsidR="00B451D2" w:rsidRPr="00FC3FCA">
              <w:rPr>
                <w:lang w:eastAsia="en-GB"/>
              </w:rPr>
              <w:t xml:space="preserve">current </w:t>
            </w:r>
            <w:r w:rsidRPr="00FC3FCA">
              <w:rPr>
                <w:lang w:eastAsia="en-GB"/>
              </w:rPr>
              <w:t>AR</w:t>
            </w:r>
          </w:p>
        </w:tc>
        <w:tc>
          <w:tcPr>
            <w:tcW w:w="0" w:type="auto"/>
            <w:tcBorders>
              <w:top w:val="nil"/>
              <w:left w:val="nil"/>
              <w:bottom w:val="single" w:sz="4" w:space="0" w:color="auto"/>
              <w:right w:val="nil"/>
            </w:tcBorders>
            <w:shd w:val="clear" w:color="auto" w:fill="auto"/>
            <w:noWrap/>
            <w:vAlign w:val="center"/>
            <w:hideMark/>
          </w:tcPr>
          <w:p w14:paraId="7A64B632" w14:textId="77777777" w:rsidR="00604E0B" w:rsidRPr="00FC3FCA" w:rsidRDefault="00604E0B" w:rsidP="00D142EB">
            <w:pPr>
              <w:jc w:val="center"/>
              <w:rPr>
                <w:lang w:eastAsia="en-GB"/>
              </w:rPr>
            </w:pPr>
            <w:r w:rsidRPr="00FC3FCA">
              <w:rPr>
                <w:lang w:eastAsia="en-GB"/>
              </w:rPr>
              <w:t>16</w:t>
            </w:r>
          </w:p>
        </w:tc>
        <w:tc>
          <w:tcPr>
            <w:tcW w:w="0" w:type="auto"/>
            <w:tcBorders>
              <w:top w:val="nil"/>
              <w:left w:val="nil"/>
              <w:bottom w:val="single" w:sz="4" w:space="0" w:color="auto"/>
            </w:tcBorders>
            <w:shd w:val="clear" w:color="auto" w:fill="auto"/>
            <w:vAlign w:val="center"/>
            <w:hideMark/>
          </w:tcPr>
          <w:p w14:paraId="36FFB2EF" w14:textId="194F3E6A" w:rsidR="00604E0B" w:rsidRPr="00FC3FCA" w:rsidRDefault="00604E0B" w:rsidP="0062689A">
            <w:pPr>
              <w:rPr>
                <w:lang w:eastAsia="en-GB"/>
              </w:rPr>
            </w:pPr>
            <w:r w:rsidRPr="00FC3FCA">
              <w:rPr>
                <w:lang w:eastAsia="en-GB"/>
              </w:rPr>
              <w:t>British Cohort Study (two samples): infants born in England,</w:t>
            </w:r>
            <w:r w:rsidR="00674AF4">
              <w:rPr>
                <w:lang w:eastAsia="en-GB"/>
              </w:rPr>
              <w:t xml:space="preserve"> </w:t>
            </w:r>
            <w:r w:rsidRPr="00FC3FCA">
              <w:rPr>
                <w:lang w:eastAsia="en-GB"/>
              </w:rPr>
              <w:t>Wales, and Scotland in 1958 and 1970</w:t>
            </w:r>
          </w:p>
        </w:tc>
      </w:tr>
      <w:tr w:rsidR="00B11ED7" w:rsidRPr="00FC3FCA" w14:paraId="34390839" w14:textId="77777777" w:rsidTr="00D142EB">
        <w:trPr>
          <w:trHeight w:val="900"/>
          <w:jc w:val="center"/>
        </w:trPr>
        <w:tc>
          <w:tcPr>
            <w:tcW w:w="0" w:type="auto"/>
            <w:tcBorders>
              <w:top w:val="nil"/>
              <w:bottom w:val="single" w:sz="4" w:space="0" w:color="auto"/>
              <w:right w:val="nil"/>
            </w:tcBorders>
            <w:shd w:val="clear" w:color="000000" w:fill="D9D9D9"/>
            <w:vAlign w:val="center"/>
          </w:tcPr>
          <w:p w14:paraId="2F86E5E0" w14:textId="4C48AB81" w:rsidR="00725449" w:rsidRPr="00FC3FCA" w:rsidRDefault="00725449" w:rsidP="000F4AA1">
            <w:pPr>
              <w:jc w:val="center"/>
              <w:rPr>
                <w:lang w:eastAsia="en-GB"/>
              </w:rPr>
            </w:pPr>
            <w:r w:rsidRPr="00111D26">
              <w:rPr>
                <w:lang w:eastAsia="en-GB"/>
              </w:rPr>
              <w:t>Taylor, 1983</w:t>
            </w:r>
            <w:r w:rsidRPr="00FC3FCA">
              <w:rPr>
                <w:lang w:eastAsia="en-GB"/>
              </w:rPr>
              <w:t xml:space="preserve"> (BSC70)</w:t>
            </w:r>
            <w:r w:rsidR="00AB4630">
              <w:rPr>
                <w:lang w:eastAsia="en-GB"/>
              </w:rPr>
              <w:t xml:space="preserve"> </w:t>
            </w:r>
            <w:r w:rsidR="00AB4630">
              <w:rPr>
                <w:lang w:eastAsia="en-GB"/>
              </w:rPr>
              <w:fldChar w:fldCharType="begin"/>
            </w:r>
            <w:r w:rsidR="000F4AA1">
              <w:rPr>
                <w:lang w:eastAsia="en-GB"/>
              </w:rPr>
              <w:instrText xml:space="preserve"> ADDIN EN.CITE &lt;EndNote&gt;&lt;Cite&gt;&lt;Author&gt;Taylor&lt;/Author&gt;&lt;Year&gt;1983&lt;/Year&gt;&lt;RecNum&gt;28401&lt;/RecNum&gt;&lt;DisplayText&gt;(5)&lt;/DisplayText&gt;&lt;record&gt;&lt;rec-number&gt;28401&lt;/rec-number&gt;&lt;foreign-keys&gt;&lt;key app="EN" db-id="xz2pwzz052fzekeewww5de0d5at5t9aprffv"&gt;28401&lt;/key&gt;&lt;/foreign-keys&gt;&lt;ref-type name="Journal Article"&gt;17&lt;/ref-type&gt;&lt;contributors&gt;&lt;authors&gt;&lt;author&gt;Taylor, B.&lt;/author&gt;&lt;author&gt;Wadsworth, J.&lt;/author&gt;&lt;author&gt;Golding, J.&lt;/author&gt;&lt;author&gt;Butler, N.&lt;/author&gt;&lt;/authors&gt;&lt;/contributors&gt;&lt;titles&gt;&lt;title&gt;Breast feeding, eczema, asthma, and hayfever&lt;/title&gt;&lt;secondary-title&gt;Journal of Epidemiology and Community Health&lt;/secondary-title&gt;&lt;/titles&gt;&lt;pages&gt;95-99&lt;/pages&gt;&lt;volume&gt;37&lt;/volume&gt;&lt;dates&gt;&lt;year&gt;1983&lt;/year&gt;&lt;/dates&gt;&lt;urls&gt;&lt;/urls&gt;&lt;/record&gt;&lt;/Cite&gt;&lt;/EndNote&gt;</w:instrText>
            </w:r>
            <w:r w:rsidR="00AB4630">
              <w:rPr>
                <w:lang w:eastAsia="en-GB"/>
              </w:rPr>
              <w:fldChar w:fldCharType="separate"/>
            </w:r>
            <w:r w:rsidR="000F4AA1">
              <w:rPr>
                <w:noProof/>
                <w:lang w:eastAsia="en-GB"/>
              </w:rPr>
              <w:t>(</w:t>
            </w:r>
            <w:hyperlink w:anchor="_ENREF_5" w:tooltip="Taylor, 1983 #28401" w:history="1">
              <w:r w:rsidR="000F4AA1">
                <w:rPr>
                  <w:noProof/>
                  <w:lang w:eastAsia="en-GB"/>
                </w:rPr>
                <w:t>5</w:t>
              </w:r>
            </w:hyperlink>
            <w:r w:rsidR="000F4AA1">
              <w:rPr>
                <w:noProof/>
                <w:lang w:eastAsia="en-GB"/>
              </w:rPr>
              <w:t>)</w:t>
            </w:r>
            <w:r w:rsidR="00AB4630">
              <w:rPr>
                <w:lang w:eastAsia="en-GB"/>
              </w:rPr>
              <w:fldChar w:fldCharType="end"/>
            </w:r>
          </w:p>
        </w:tc>
        <w:tc>
          <w:tcPr>
            <w:tcW w:w="1724" w:type="dxa"/>
            <w:tcBorders>
              <w:top w:val="nil"/>
              <w:bottom w:val="single" w:sz="4" w:space="0" w:color="auto"/>
              <w:right w:val="nil"/>
            </w:tcBorders>
            <w:vAlign w:val="center"/>
          </w:tcPr>
          <w:p w14:paraId="652D971E" w14:textId="6E8EEDED" w:rsidR="00725449" w:rsidRPr="00FC3FCA" w:rsidRDefault="00725449" w:rsidP="00D142EB">
            <w:pPr>
              <w:jc w:val="center"/>
              <w:rPr>
                <w:lang w:eastAsia="en-GB"/>
              </w:rPr>
            </w:pPr>
            <w:r w:rsidRPr="00FC3FCA">
              <w:rPr>
                <w:lang w:eastAsia="en-GB"/>
              </w:rPr>
              <w:t>10781/452</w:t>
            </w:r>
          </w:p>
        </w:tc>
        <w:tc>
          <w:tcPr>
            <w:tcW w:w="1180" w:type="dxa"/>
            <w:tcBorders>
              <w:top w:val="nil"/>
              <w:left w:val="nil"/>
              <w:bottom w:val="single" w:sz="4" w:space="0" w:color="auto"/>
              <w:right w:val="nil"/>
            </w:tcBorders>
            <w:shd w:val="clear" w:color="auto" w:fill="auto"/>
            <w:vAlign w:val="center"/>
          </w:tcPr>
          <w:p w14:paraId="210B4473" w14:textId="7C4A979A" w:rsidR="00725449" w:rsidRPr="00FC3FCA" w:rsidRDefault="00725449" w:rsidP="00D142EB">
            <w:pPr>
              <w:jc w:val="center"/>
              <w:rPr>
                <w:lang w:eastAsia="en-GB"/>
              </w:rPr>
            </w:pPr>
            <w:r w:rsidRPr="00FC3FCA">
              <w:rPr>
                <w:lang w:eastAsia="en-GB"/>
              </w:rPr>
              <w:t>PC</w:t>
            </w:r>
          </w:p>
        </w:tc>
        <w:tc>
          <w:tcPr>
            <w:tcW w:w="0" w:type="auto"/>
            <w:tcBorders>
              <w:top w:val="nil"/>
              <w:left w:val="nil"/>
              <w:bottom w:val="single" w:sz="4" w:space="0" w:color="auto"/>
              <w:right w:val="nil"/>
            </w:tcBorders>
            <w:vAlign w:val="center"/>
          </w:tcPr>
          <w:p w14:paraId="484DAE7E" w14:textId="54A6EE8C" w:rsidR="00725449" w:rsidRPr="00FC3FCA" w:rsidRDefault="00725449" w:rsidP="00D142EB">
            <w:pPr>
              <w:jc w:val="center"/>
              <w:rPr>
                <w:lang w:eastAsia="en-GB"/>
              </w:rPr>
            </w:pPr>
            <w:r w:rsidRPr="00FC3FCA">
              <w:rPr>
                <w:lang w:eastAsia="en-GB"/>
              </w:rPr>
              <w:t>UK</w:t>
            </w:r>
          </w:p>
        </w:tc>
        <w:tc>
          <w:tcPr>
            <w:tcW w:w="0" w:type="auto"/>
            <w:tcBorders>
              <w:top w:val="nil"/>
              <w:left w:val="nil"/>
              <w:bottom w:val="single" w:sz="4" w:space="0" w:color="auto"/>
              <w:right w:val="nil"/>
            </w:tcBorders>
            <w:shd w:val="clear" w:color="auto" w:fill="auto"/>
            <w:noWrap/>
            <w:vAlign w:val="center"/>
          </w:tcPr>
          <w:p w14:paraId="672BF2E2" w14:textId="231A5797" w:rsidR="00725449" w:rsidRPr="00FC3FCA" w:rsidRDefault="00725449" w:rsidP="00D142EB">
            <w:pPr>
              <w:jc w:val="center"/>
              <w:rPr>
                <w:lang w:eastAsia="en-GB"/>
              </w:rPr>
            </w:pPr>
            <w:r w:rsidRPr="00FC3FCA">
              <w:rPr>
                <w:lang w:eastAsia="en-GB"/>
              </w:rPr>
              <w:t>I</w:t>
            </w:r>
          </w:p>
        </w:tc>
        <w:tc>
          <w:tcPr>
            <w:tcW w:w="0" w:type="auto"/>
            <w:tcBorders>
              <w:top w:val="nil"/>
              <w:left w:val="nil"/>
              <w:bottom w:val="single" w:sz="4" w:space="0" w:color="auto"/>
              <w:right w:val="nil"/>
            </w:tcBorders>
            <w:shd w:val="clear" w:color="auto" w:fill="auto"/>
            <w:vAlign w:val="center"/>
          </w:tcPr>
          <w:p w14:paraId="1C11C383" w14:textId="449EF075" w:rsidR="00725449" w:rsidRPr="00FC3FCA" w:rsidRDefault="00725449" w:rsidP="00D142EB">
            <w:pPr>
              <w:jc w:val="center"/>
              <w:rPr>
                <w:lang w:eastAsia="en-GB"/>
              </w:rPr>
            </w:pPr>
            <w:r w:rsidRPr="00FC3FCA">
              <w:rPr>
                <w:lang w:eastAsia="en-GB"/>
              </w:rPr>
              <w:t>Parent reported RC</w:t>
            </w:r>
          </w:p>
        </w:tc>
        <w:tc>
          <w:tcPr>
            <w:tcW w:w="0" w:type="auto"/>
            <w:tcBorders>
              <w:top w:val="nil"/>
              <w:left w:val="nil"/>
              <w:bottom w:val="single" w:sz="4" w:space="0" w:color="auto"/>
              <w:right w:val="nil"/>
            </w:tcBorders>
            <w:shd w:val="clear" w:color="auto" w:fill="auto"/>
            <w:noWrap/>
            <w:vAlign w:val="center"/>
          </w:tcPr>
          <w:p w14:paraId="70863248" w14:textId="207B7F9D" w:rsidR="00725449" w:rsidRPr="00FC3FCA" w:rsidRDefault="00725449" w:rsidP="00D142EB">
            <w:pPr>
              <w:jc w:val="center"/>
              <w:rPr>
                <w:lang w:eastAsia="en-GB"/>
              </w:rPr>
            </w:pPr>
            <w:r w:rsidRPr="00FC3FCA">
              <w:rPr>
                <w:lang w:eastAsia="en-GB"/>
              </w:rPr>
              <w:t>5</w:t>
            </w:r>
          </w:p>
        </w:tc>
        <w:tc>
          <w:tcPr>
            <w:tcW w:w="0" w:type="auto"/>
            <w:tcBorders>
              <w:top w:val="nil"/>
              <w:left w:val="nil"/>
              <w:bottom w:val="single" w:sz="4" w:space="0" w:color="auto"/>
            </w:tcBorders>
            <w:shd w:val="clear" w:color="auto" w:fill="auto"/>
            <w:vAlign w:val="center"/>
          </w:tcPr>
          <w:p w14:paraId="6743EF1D" w14:textId="3CDB6BF9" w:rsidR="00725449" w:rsidRPr="00FC3FCA" w:rsidRDefault="00725449" w:rsidP="0062689A">
            <w:pPr>
              <w:rPr>
                <w:lang w:eastAsia="en-GB"/>
              </w:rPr>
            </w:pPr>
            <w:r w:rsidRPr="00FC3FCA">
              <w:rPr>
                <w:lang w:eastAsia="en-GB"/>
              </w:rPr>
              <w:t>CHES study. Population based cohort of children born in England, Scotland, and Wales in 1970</w:t>
            </w:r>
          </w:p>
        </w:tc>
      </w:tr>
      <w:tr w:rsidR="00B11ED7" w:rsidRPr="00FC3FCA" w14:paraId="7D63A3CC" w14:textId="77777777" w:rsidTr="00D142EB">
        <w:trPr>
          <w:trHeight w:val="900"/>
          <w:jc w:val="center"/>
        </w:trPr>
        <w:tc>
          <w:tcPr>
            <w:tcW w:w="0" w:type="auto"/>
            <w:tcBorders>
              <w:top w:val="nil"/>
              <w:bottom w:val="single" w:sz="4" w:space="0" w:color="auto"/>
              <w:right w:val="nil"/>
            </w:tcBorders>
            <w:shd w:val="clear" w:color="000000" w:fill="D9D9D9"/>
            <w:vAlign w:val="center"/>
            <w:hideMark/>
          </w:tcPr>
          <w:p w14:paraId="77F4F2A9" w14:textId="0F58BE3F" w:rsidR="00725449" w:rsidRPr="00FC3FCA" w:rsidRDefault="00725449" w:rsidP="000F4AA1">
            <w:pPr>
              <w:jc w:val="center"/>
              <w:rPr>
                <w:lang w:eastAsia="en-GB"/>
              </w:rPr>
            </w:pPr>
            <w:r w:rsidRPr="00FC3FCA">
              <w:rPr>
                <w:lang w:eastAsia="en-GB"/>
              </w:rPr>
              <w:t xml:space="preserve">Burr, 1993 </w:t>
            </w:r>
            <w:r w:rsidRPr="00FC3FCA">
              <w:rPr>
                <w:lang w:eastAsia="en-GB"/>
              </w:rPr>
              <w:fldChar w:fldCharType="begin"/>
            </w:r>
            <w:r w:rsidR="000F4AA1">
              <w:rPr>
                <w:lang w:eastAsia="en-GB"/>
              </w:rPr>
              <w:instrText xml:space="preserve"> ADDIN EN.CITE &lt;EndNote&gt;&lt;Cite&gt;&lt;Author&gt;Burr&lt;/Author&gt;&lt;Year&gt;1993&lt;/Year&gt;&lt;RecNum&gt;185&lt;/RecNum&gt;&lt;DisplayText&gt;(6)&lt;/DisplayText&gt;&lt;record&gt;&lt;rec-number&gt;185&lt;/rec-number&gt;&lt;foreign-keys&gt;&lt;key app="EN" db-id="xz2pwzz052fzekeewww5de0d5at5t9aprffv"&gt;185&lt;/key&gt;&lt;/foreign-keys&gt;&lt;ref-type name="Journal Article"&gt;17&lt;/ref-type&gt;&lt;contributors&gt;&lt;authors&gt;&lt;author&gt;Burr, M. L.&lt;/author&gt;&lt;author&gt;Limb, E. S.&lt;/author&gt;&lt;author&gt;Maguire, M. J.&lt;/author&gt;&lt;author&gt;Amarah, L.&lt;/author&gt;&lt;author&gt;Eldridge, B. A.&lt;/author&gt;&lt;author&gt;Layzell, J. C.&lt;/author&gt;&lt;author&gt;Merrett, T. G.&lt;/author&gt;&lt;/authors&gt;&lt;/contributors&gt;&lt;auth-address&gt;Centre for Applied Public Health Medicine, Cardiff, South Glamorgan.&lt;/auth-address&gt;&lt;titles&gt;&lt;title&gt;Infant feeding, wheezing, and allergy: a prospective study&lt;/title&gt;&lt;secondary-title&gt;Archives of Disease in Childhood&lt;/secondary-title&gt;&lt;/titles&gt;&lt;periodical&gt;&lt;full-title&gt;Archives of Disease in Childhood&lt;/full-title&gt;&lt;/periodical&gt;&lt;pages&gt;724-8&lt;/pages&gt;&lt;volume&gt;68&lt;/volume&gt;&lt;number&gt;6&lt;/number&gt;&lt;dates&gt;&lt;year&gt;1993&lt;/year&gt;&lt;/dates&gt;&lt;accession-num&gt;8333759&lt;/accession-num&gt;&lt;work-type&gt;Clinical Trial&amp;#xD;Randomized Controlled Trial&amp;#xD;Research Support, Non-U.S. Gov&amp;apos;t&lt;/work-type&gt;&lt;urls&gt;&lt;related-urls&gt;&lt;url&gt;http://ovidsp.ovid.com/ovidweb.cgi?T=JS&amp;amp;CSC=Y&amp;amp;NEWS=N&amp;amp;PAGE=fulltext&amp;amp;D=med3&amp;amp;AN=8333759&lt;/url&gt;&lt;url&gt;http://metalib.lib.ic.ac.uk:9003/sfx_local?sid=OVID&amp;amp;isbn=&amp;amp;issn=0003-9888&amp;amp;volume=68&amp;amp;issue=6&amp;amp;date=1993&amp;amp;title=Archives+of+Disease+in+Childhood&amp;amp;atitle=Infant+feeding%2C+wheezing%2C+and+allergy%3A+a+prospective+study.&amp;amp;aulast=Burr+ML&amp;amp;spage=724&lt;/url&gt;&lt;url&gt;http://www.ncbi.nlm.nih.gov/pmc/articles/PMC1029361/pdf/archdisch00551-0008.pdf&lt;/url&gt;&lt;/related-urls&gt;&lt;/urls&gt;&lt;custom2&gt;PMC1029361&lt;/custom2&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6" w:tooltip="Burr, 1993 #185" w:history="1">
              <w:r w:rsidR="000F4AA1">
                <w:rPr>
                  <w:noProof/>
                  <w:lang w:eastAsia="en-GB"/>
                </w:rPr>
                <w:t>6</w:t>
              </w:r>
            </w:hyperlink>
            <w:r w:rsidR="000F4AA1">
              <w:rPr>
                <w:noProof/>
                <w:lang w:eastAsia="en-GB"/>
              </w:rPr>
              <w:t>)</w:t>
            </w:r>
            <w:r w:rsidRPr="00FC3FCA">
              <w:rPr>
                <w:lang w:eastAsia="en-GB"/>
              </w:rPr>
              <w:fldChar w:fldCharType="end"/>
            </w:r>
          </w:p>
        </w:tc>
        <w:tc>
          <w:tcPr>
            <w:tcW w:w="1724" w:type="dxa"/>
            <w:tcBorders>
              <w:top w:val="nil"/>
              <w:bottom w:val="single" w:sz="4" w:space="0" w:color="auto"/>
              <w:right w:val="nil"/>
            </w:tcBorders>
            <w:vAlign w:val="center"/>
          </w:tcPr>
          <w:p w14:paraId="504DF8DD" w14:textId="78F75ABD" w:rsidR="00725449" w:rsidRPr="00FC3FCA" w:rsidRDefault="00725449" w:rsidP="00D142EB">
            <w:pPr>
              <w:jc w:val="center"/>
              <w:rPr>
                <w:lang w:eastAsia="en-GB"/>
              </w:rPr>
            </w:pPr>
            <w:r w:rsidRPr="00FC3FCA">
              <w:rPr>
                <w:lang w:eastAsia="en-GB"/>
              </w:rPr>
              <w:t>453/117</w:t>
            </w:r>
          </w:p>
        </w:tc>
        <w:tc>
          <w:tcPr>
            <w:tcW w:w="1180" w:type="dxa"/>
            <w:tcBorders>
              <w:top w:val="nil"/>
              <w:left w:val="nil"/>
              <w:bottom w:val="single" w:sz="4" w:space="0" w:color="auto"/>
              <w:right w:val="nil"/>
            </w:tcBorders>
            <w:shd w:val="clear" w:color="auto" w:fill="auto"/>
            <w:vAlign w:val="center"/>
            <w:hideMark/>
          </w:tcPr>
          <w:p w14:paraId="0B0E3116" w14:textId="575E1B66" w:rsidR="00725449" w:rsidRPr="00FC3FCA" w:rsidRDefault="00725449" w:rsidP="00D142EB">
            <w:pPr>
              <w:jc w:val="center"/>
              <w:rPr>
                <w:lang w:eastAsia="en-GB"/>
              </w:rPr>
            </w:pPr>
            <w:r w:rsidRPr="00FC3FCA">
              <w:rPr>
                <w:lang w:eastAsia="en-GB"/>
              </w:rPr>
              <w:t>PC</w:t>
            </w:r>
          </w:p>
        </w:tc>
        <w:tc>
          <w:tcPr>
            <w:tcW w:w="0" w:type="auto"/>
            <w:tcBorders>
              <w:top w:val="nil"/>
              <w:left w:val="nil"/>
              <w:bottom w:val="single" w:sz="4" w:space="0" w:color="auto"/>
              <w:right w:val="nil"/>
            </w:tcBorders>
            <w:vAlign w:val="center"/>
          </w:tcPr>
          <w:p w14:paraId="27E8A999" w14:textId="495F3A67" w:rsidR="00725449" w:rsidRPr="00FC3FCA" w:rsidRDefault="00725449" w:rsidP="00D142EB">
            <w:pPr>
              <w:jc w:val="center"/>
              <w:rPr>
                <w:lang w:eastAsia="en-GB"/>
              </w:rPr>
            </w:pPr>
            <w:r w:rsidRPr="00FC3FCA">
              <w:rPr>
                <w:lang w:eastAsia="en-GB"/>
              </w:rPr>
              <w:t>UK</w:t>
            </w:r>
          </w:p>
        </w:tc>
        <w:tc>
          <w:tcPr>
            <w:tcW w:w="0" w:type="auto"/>
            <w:tcBorders>
              <w:top w:val="nil"/>
              <w:left w:val="nil"/>
              <w:bottom w:val="single" w:sz="4" w:space="0" w:color="auto"/>
              <w:right w:val="nil"/>
            </w:tcBorders>
            <w:shd w:val="clear" w:color="auto" w:fill="auto"/>
            <w:noWrap/>
            <w:vAlign w:val="center"/>
            <w:hideMark/>
          </w:tcPr>
          <w:p w14:paraId="09B4CB44" w14:textId="7CE2E7EF" w:rsidR="00725449" w:rsidRPr="00FC3FCA" w:rsidRDefault="00725449" w:rsidP="00D142EB">
            <w:pPr>
              <w:jc w:val="center"/>
              <w:rPr>
                <w:lang w:eastAsia="en-GB"/>
              </w:rPr>
            </w:pPr>
            <w:r w:rsidRPr="00FC3FCA">
              <w:rPr>
                <w:lang w:eastAsia="en-GB"/>
              </w:rPr>
              <w:t>Q</w:t>
            </w:r>
          </w:p>
        </w:tc>
        <w:tc>
          <w:tcPr>
            <w:tcW w:w="0" w:type="auto"/>
            <w:tcBorders>
              <w:top w:val="nil"/>
              <w:left w:val="nil"/>
              <w:bottom w:val="single" w:sz="4" w:space="0" w:color="auto"/>
              <w:right w:val="nil"/>
            </w:tcBorders>
            <w:shd w:val="clear" w:color="auto" w:fill="auto"/>
            <w:vAlign w:val="center"/>
            <w:hideMark/>
          </w:tcPr>
          <w:p w14:paraId="77E6A5B9" w14:textId="77777777" w:rsidR="00725449" w:rsidRPr="00FC3FCA" w:rsidRDefault="00725449" w:rsidP="00D142EB">
            <w:pPr>
              <w:jc w:val="center"/>
              <w:rPr>
                <w:lang w:eastAsia="en-GB"/>
              </w:rPr>
            </w:pPr>
            <w:r w:rsidRPr="00FC3FCA">
              <w:rPr>
                <w:lang w:eastAsia="en-GB"/>
              </w:rPr>
              <w:t>Parent reported AR</w:t>
            </w:r>
          </w:p>
        </w:tc>
        <w:tc>
          <w:tcPr>
            <w:tcW w:w="0" w:type="auto"/>
            <w:tcBorders>
              <w:top w:val="nil"/>
              <w:left w:val="nil"/>
              <w:bottom w:val="single" w:sz="4" w:space="0" w:color="auto"/>
              <w:right w:val="nil"/>
            </w:tcBorders>
            <w:shd w:val="clear" w:color="auto" w:fill="auto"/>
            <w:noWrap/>
            <w:vAlign w:val="center"/>
            <w:hideMark/>
          </w:tcPr>
          <w:p w14:paraId="6670A8FC" w14:textId="77777777" w:rsidR="00725449" w:rsidRPr="00FC3FCA" w:rsidRDefault="00725449" w:rsidP="00D142EB">
            <w:pPr>
              <w:jc w:val="center"/>
              <w:rPr>
                <w:lang w:eastAsia="en-GB"/>
              </w:rPr>
            </w:pPr>
            <w:r w:rsidRPr="00FC3FCA">
              <w:rPr>
                <w:lang w:eastAsia="en-GB"/>
              </w:rPr>
              <w:t>7</w:t>
            </w:r>
          </w:p>
        </w:tc>
        <w:tc>
          <w:tcPr>
            <w:tcW w:w="0" w:type="auto"/>
            <w:tcBorders>
              <w:top w:val="nil"/>
              <w:left w:val="nil"/>
              <w:bottom w:val="single" w:sz="4" w:space="0" w:color="auto"/>
            </w:tcBorders>
            <w:shd w:val="clear" w:color="auto" w:fill="auto"/>
            <w:vAlign w:val="center"/>
            <w:hideMark/>
          </w:tcPr>
          <w:p w14:paraId="74370264" w14:textId="77777777" w:rsidR="00725449" w:rsidRPr="00FC3FCA" w:rsidRDefault="00725449" w:rsidP="0062689A">
            <w:pPr>
              <w:rPr>
                <w:lang w:eastAsia="en-GB"/>
              </w:rPr>
            </w:pPr>
            <w:r w:rsidRPr="00FC3FCA">
              <w:rPr>
                <w:lang w:eastAsia="en-GB"/>
              </w:rPr>
              <w:t>Infants with family history of allergy  born in 1982</w:t>
            </w:r>
          </w:p>
        </w:tc>
      </w:tr>
      <w:tr w:rsidR="00B11ED7" w:rsidRPr="00FC3FCA" w14:paraId="7BE2D91A" w14:textId="77777777" w:rsidTr="00D142EB">
        <w:trPr>
          <w:trHeight w:val="900"/>
          <w:jc w:val="center"/>
        </w:trPr>
        <w:tc>
          <w:tcPr>
            <w:tcW w:w="0" w:type="auto"/>
            <w:tcBorders>
              <w:top w:val="nil"/>
              <w:bottom w:val="single" w:sz="4" w:space="0" w:color="auto"/>
              <w:right w:val="nil"/>
            </w:tcBorders>
            <w:shd w:val="clear" w:color="000000" w:fill="D9D9D9"/>
            <w:vAlign w:val="center"/>
            <w:hideMark/>
          </w:tcPr>
          <w:p w14:paraId="728FB17B" w14:textId="57E393EB" w:rsidR="00725449" w:rsidRPr="00FC3FCA" w:rsidRDefault="00725449" w:rsidP="000F4AA1">
            <w:pPr>
              <w:jc w:val="center"/>
              <w:rPr>
                <w:lang w:eastAsia="en-GB"/>
              </w:rPr>
            </w:pPr>
            <w:proofErr w:type="spellStart"/>
            <w:r w:rsidRPr="00FC3FCA">
              <w:rPr>
                <w:lang w:eastAsia="en-GB"/>
              </w:rPr>
              <w:lastRenderedPageBreak/>
              <w:t>Businco</w:t>
            </w:r>
            <w:proofErr w:type="spellEnd"/>
            <w:r w:rsidRPr="00FC3FCA">
              <w:rPr>
                <w:lang w:eastAsia="en-GB"/>
              </w:rPr>
              <w:t xml:space="preserve">, 1987 </w:t>
            </w:r>
            <w:r w:rsidRPr="00FC3FCA">
              <w:rPr>
                <w:lang w:eastAsia="en-GB"/>
              </w:rPr>
              <w:fldChar w:fldCharType="begin"/>
            </w:r>
            <w:r w:rsidR="000F4AA1">
              <w:rPr>
                <w:lang w:eastAsia="en-GB"/>
              </w:rPr>
              <w:instrText xml:space="preserve"> ADDIN EN.CITE &lt;EndNote&gt;&lt;Cite&gt;&lt;Author&gt;Businco&lt;/Author&gt;&lt;Year&gt;1987&lt;/Year&gt;&lt;RecNum&gt;1928&lt;/RecNum&gt;&lt;DisplayText&gt;(7)&lt;/DisplayText&gt;&lt;record&gt;&lt;rec-number&gt;1928&lt;/rec-number&gt;&lt;foreign-keys&gt;&lt;key app="EN" db-id="xz2pwzz052fzekeewww5de0d5at5t9aprffv"&gt;1928&lt;/key&gt;&lt;/foreign-keys&gt;&lt;ref-type name="Journal Article"&gt;17&lt;/ref-type&gt;&lt;contributors&gt;&lt;authors&gt;&lt;author&gt;Businco, L.&lt;/author&gt;&lt;author&gt;Cantani, A.&lt;/author&gt;&lt;author&gt;Meglio, P.&lt;/author&gt;&lt;author&gt;Bruno, G.&lt;/author&gt;&lt;/authors&gt;&lt;/contributors&gt;&lt;auth-address&gt;(Businco, Cantani, Meglio, Bruno) Department of Pediatrics, Allergy and Clinical Immunology Division, Univeristy &amp;apos;La Sapienza&amp;apos;, 00161 Roma Italy&lt;/auth-address&gt;&lt;titles&gt;&lt;title&gt;Prevention of atopy: Results of a long-term (7 months to 8 years) follow-up&lt;/title&gt;&lt;secondary-title&gt;Annals of Allergy&lt;/secondary-title&gt;&lt;/titles&gt;&lt;pages&gt;183-186&lt;/pages&gt;&lt;volume&gt;59&lt;/volume&gt;&lt;number&gt;5 PART II&lt;/number&gt;&lt;dates&gt;&lt;year&gt;1987&lt;/year&gt;&lt;/dates&gt;&lt;accession-num&gt;1988006589&lt;/accession-num&gt;&lt;urls&gt;&lt;related-urls&gt;&lt;url&gt;http://ovidsp.ovid.com/ovidweb.cgi?T=JS&amp;amp;CSC=Y&amp;amp;NEWS=N&amp;amp;PAGE=fulltext&amp;amp;D=emed1b&amp;amp;AN=1988006589&lt;/url&gt;&lt;url&gt;http://metalib.lib.ic.ac.uk:9003/sfx_local?sid=OVID&amp;amp;isbn=&amp;amp;issn=0003-4738&amp;amp;volume=59&amp;amp;issue=5+PART+II&amp;amp;date=1987&amp;amp;title=Annals+of+Allergy&amp;amp;atitle=Prevention+of+atopy%3A+Results+of+a+long-term+%287+months+to+8+years%29+follow-up&amp;amp;aulast=Businco+L.&amp;amp;spage=183&lt;/url&gt;&lt;/related-urls&gt;&lt;/urls&gt;&lt;remote-database-name&gt;Embas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7" w:tooltip="Businco, 1987 #1928" w:history="1">
              <w:r w:rsidR="000F4AA1">
                <w:rPr>
                  <w:noProof/>
                  <w:lang w:eastAsia="en-GB"/>
                </w:rPr>
                <w:t>7</w:t>
              </w:r>
            </w:hyperlink>
            <w:r w:rsidR="000F4AA1">
              <w:rPr>
                <w:noProof/>
                <w:lang w:eastAsia="en-GB"/>
              </w:rPr>
              <w:t>)</w:t>
            </w:r>
            <w:r w:rsidRPr="00FC3FCA">
              <w:rPr>
                <w:lang w:eastAsia="en-GB"/>
              </w:rPr>
              <w:fldChar w:fldCharType="end"/>
            </w:r>
          </w:p>
        </w:tc>
        <w:tc>
          <w:tcPr>
            <w:tcW w:w="1724" w:type="dxa"/>
            <w:tcBorders>
              <w:top w:val="nil"/>
              <w:bottom w:val="single" w:sz="4" w:space="0" w:color="auto"/>
              <w:right w:val="nil"/>
            </w:tcBorders>
            <w:vAlign w:val="center"/>
          </w:tcPr>
          <w:p w14:paraId="710D0281" w14:textId="44610FBA" w:rsidR="00725449" w:rsidRPr="00FC3FCA" w:rsidRDefault="00725449" w:rsidP="00D142EB">
            <w:pPr>
              <w:jc w:val="center"/>
              <w:rPr>
                <w:lang w:eastAsia="en-GB"/>
              </w:rPr>
            </w:pPr>
            <w:r w:rsidRPr="00FC3FCA">
              <w:rPr>
                <w:lang w:eastAsia="en-GB"/>
              </w:rPr>
              <w:t>244/3</w:t>
            </w:r>
          </w:p>
        </w:tc>
        <w:tc>
          <w:tcPr>
            <w:tcW w:w="1180" w:type="dxa"/>
            <w:tcBorders>
              <w:top w:val="nil"/>
              <w:left w:val="nil"/>
              <w:bottom w:val="single" w:sz="4" w:space="0" w:color="auto"/>
              <w:right w:val="nil"/>
            </w:tcBorders>
            <w:shd w:val="clear" w:color="auto" w:fill="auto"/>
            <w:vAlign w:val="center"/>
            <w:hideMark/>
          </w:tcPr>
          <w:p w14:paraId="0D98BCF0" w14:textId="5A5103D6" w:rsidR="00725449" w:rsidRPr="00FC3FCA" w:rsidRDefault="00725449" w:rsidP="00D142EB">
            <w:pPr>
              <w:jc w:val="center"/>
              <w:rPr>
                <w:lang w:eastAsia="en-GB"/>
              </w:rPr>
            </w:pPr>
            <w:r w:rsidRPr="00FC3FCA">
              <w:rPr>
                <w:lang w:eastAsia="en-GB"/>
              </w:rPr>
              <w:t>PC</w:t>
            </w:r>
          </w:p>
        </w:tc>
        <w:tc>
          <w:tcPr>
            <w:tcW w:w="0" w:type="auto"/>
            <w:tcBorders>
              <w:top w:val="nil"/>
              <w:left w:val="nil"/>
              <w:bottom w:val="single" w:sz="4" w:space="0" w:color="auto"/>
              <w:right w:val="nil"/>
            </w:tcBorders>
            <w:vAlign w:val="center"/>
          </w:tcPr>
          <w:p w14:paraId="72F37822" w14:textId="7FCDFE38" w:rsidR="00725449" w:rsidRPr="00FC3FCA" w:rsidRDefault="00725449" w:rsidP="00D142EB">
            <w:pPr>
              <w:jc w:val="center"/>
              <w:rPr>
                <w:lang w:eastAsia="en-GB"/>
              </w:rPr>
            </w:pPr>
            <w:r w:rsidRPr="00FC3FCA">
              <w:rPr>
                <w:lang w:eastAsia="en-GB"/>
              </w:rPr>
              <w:t>Italy</w:t>
            </w:r>
          </w:p>
        </w:tc>
        <w:tc>
          <w:tcPr>
            <w:tcW w:w="0" w:type="auto"/>
            <w:tcBorders>
              <w:top w:val="nil"/>
              <w:left w:val="nil"/>
              <w:bottom w:val="single" w:sz="4" w:space="0" w:color="auto"/>
              <w:right w:val="nil"/>
            </w:tcBorders>
            <w:shd w:val="clear" w:color="auto" w:fill="auto"/>
            <w:noWrap/>
            <w:vAlign w:val="center"/>
            <w:hideMark/>
          </w:tcPr>
          <w:p w14:paraId="6AB05371" w14:textId="23BF0A1B" w:rsidR="00725449" w:rsidRPr="00FC3FCA" w:rsidRDefault="00725449" w:rsidP="00D142EB">
            <w:pPr>
              <w:jc w:val="center"/>
              <w:rPr>
                <w:lang w:eastAsia="en-GB"/>
              </w:rPr>
            </w:pPr>
            <w:r w:rsidRPr="00FC3FCA">
              <w:rPr>
                <w:lang w:eastAsia="en-GB"/>
              </w:rPr>
              <w:t>I</w:t>
            </w:r>
          </w:p>
        </w:tc>
        <w:tc>
          <w:tcPr>
            <w:tcW w:w="0" w:type="auto"/>
            <w:tcBorders>
              <w:top w:val="nil"/>
              <w:left w:val="nil"/>
              <w:bottom w:val="single" w:sz="4" w:space="0" w:color="auto"/>
              <w:right w:val="nil"/>
            </w:tcBorders>
            <w:shd w:val="clear" w:color="auto" w:fill="auto"/>
            <w:vAlign w:val="center"/>
            <w:hideMark/>
          </w:tcPr>
          <w:p w14:paraId="097E0BC4" w14:textId="77777777" w:rsidR="00725449" w:rsidRPr="00FC3FCA" w:rsidRDefault="00725449" w:rsidP="00D142EB">
            <w:pPr>
              <w:jc w:val="center"/>
              <w:rPr>
                <w:lang w:eastAsia="en-GB"/>
              </w:rPr>
            </w:pPr>
            <w:r w:rsidRPr="00FC3FCA">
              <w:rPr>
                <w:lang w:eastAsia="en-GB"/>
              </w:rPr>
              <w:t>Physician assessment</w:t>
            </w:r>
          </w:p>
        </w:tc>
        <w:tc>
          <w:tcPr>
            <w:tcW w:w="0" w:type="auto"/>
            <w:tcBorders>
              <w:top w:val="nil"/>
              <w:left w:val="nil"/>
              <w:bottom w:val="single" w:sz="4" w:space="0" w:color="auto"/>
              <w:right w:val="nil"/>
            </w:tcBorders>
            <w:shd w:val="clear" w:color="auto" w:fill="auto"/>
            <w:noWrap/>
            <w:vAlign w:val="center"/>
            <w:hideMark/>
          </w:tcPr>
          <w:p w14:paraId="43961F64" w14:textId="77777777" w:rsidR="00725449" w:rsidRPr="00FC3FCA" w:rsidRDefault="00725449" w:rsidP="00D142EB">
            <w:pPr>
              <w:jc w:val="center"/>
              <w:rPr>
                <w:lang w:eastAsia="en-GB"/>
              </w:rPr>
            </w:pPr>
            <w:r w:rsidRPr="00FC3FCA">
              <w:rPr>
                <w:lang w:eastAsia="en-GB"/>
              </w:rPr>
              <w:t>8</w:t>
            </w:r>
          </w:p>
        </w:tc>
        <w:tc>
          <w:tcPr>
            <w:tcW w:w="0" w:type="auto"/>
            <w:tcBorders>
              <w:top w:val="nil"/>
              <w:left w:val="nil"/>
              <w:bottom w:val="single" w:sz="4" w:space="0" w:color="auto"/>
            </w:tcBorders>
            <w:shd w:val="clear" w:color="auto" w:fill="auto"/>
            <w:vAlign w:val="center"/>
            <w:hideMark/>
          </w:tcPr>
          <w:p w14:paraId="1CDD967C" w14:textId="77777777" w:rsidR="00725449" w:rsidRPr="00FC3FCA" w:rsidRDefault="00725449" w:rsidP="0062689A">
            <w:pPr>
              <w:rPr>
                <w:lang w:eastAsia="en-GB"/>
              </w:rPr>
            </w:pPr>
            <w:r w:rsidRPr="00FC3FCA">
              <w:rPr>
                <w:lang w:eastAsia="en-GB"/>
              </w:rPr>
              <w:t>Infants of atopic parents recruited from hospital and born in 1985-1988</w:t>
            </w:r>
          </w:p>
        </w:tc>
      </w:tr>
      <w:tr w:rsidR="00B11ED7" w:rsidRPr="00FC3FCA" w14:paraId="5487A569" w14:textId="77777777" w:rsidTr="00D142EB">
        <w:trPr>
          <w:trHeight w:val="900"/>
          <w:jc w:val="center"/>
        </w:trPr>
        <w:tc>
          <w:tcPr>
            <w:tcW w:w="0" w:type="auto"/>
            <w:tcBorders>
              <w:top w:val="nil"/>
              <w:bottom w:val="single" w:sz="4" w:space="0" w:color="auto"/>
              <w:right w:val="nil"/>
            </w:tcBorders>
            <w:shd w:val="clear" w:color="000000" w:fill="D9D9D9"/>
            <w:vAlign w:val="center"/>
            <w:hideMark/>
          </w:tcPr>
          <w:p w14:paraId="4322CEDD" w14:textId="5B2640E6" w:rsidR="00725449" w:rsidRPr="00FC3FCA" w:rsidRDefault="00725449" w:rsidP="000F4AA1">
            <w:pPr>
              <w:jc w:val="center"/>
              <w:rPr>
                <w:lang w:eastAsia="en-GB"/>
              </w:rPr>
            </w:pPr>
            <w:r w:rsidRPr="00111D26">
              <w:rPr>
                <w:lang w:eastAsia="en-GB"/>
              </w:rPr>
              <w:t>Larsson, 2008</w:t>
            </w:r>
            <w:r w:rsidRPr="00FC3FCA">
              <w:rPr>
                <w:lang w:eastAsia="en-GB"/>
              </w:rPr>
              <w:t xml:space="preserve"> </w:t>
            </w:r>
            <w:r w:rsidR="00AB4630">
              <w:rPr>
                <w:lang w:eastAsia="en-GB"/>
              </w:rPr>
              <w:fldChar w:fldCharType="begin"/>
            </w:r>
            <w:r w:rsidR="000F4AA1">
              <w:rPr>
                <w:lang w:eastAsia="en-GB"/>
              </w:rPr>
              <w:instrText xml:space="preserve"> ADDIN EN.CITE &lt;EndNote&gt;&lt;Cite&gt;&lt;Author&gt;Larsson&lt;/Author&gt;&lt;Year&gt;2008&lt;/Year&gt;&lt;RecNum&gt;28375&lt;/RecNum&gt;&lt;DisplayText&gt;(8)&lt;/DisplayText&gt;&lt;record&gt;&lt;rec-number&gt;28375&lt;/rec-number&gt;&lt;foreign-keys&gt;&lt;key app="EN" db-id="xz2pwzz052fzekeewww5de0d5at5t9aprffv"&gt;28375&lt;/key&gt;&lt;/foreign-keys&gt;&lt;ref-type name="Journal Article"&gt;17&lt;/ref-type&gt;&lt;contributors&gt;&lt;authors&gt;&lt;author&gt;Larsson, M.&lt;/author&gt;&lt;author&gt;Hagerhed-Engman, L.&lt;/author&gt;&lt;author&gt;Sigsgaard, T.&lt;/author&gt;&lt;author&gt;Janson, S.&lt;/author&gt;&lt;author&gt;Sundell, J.&lt;/author&gt;&lt;author&gt;Bornehag, C. G.&lt;/author&gt;&lt;/authors&gt;&lt;/contributors&gt;&lt;auth-address&gt;Karlstad University, Health and Environmental Sciences, Karlstad, Sweden. malin.larsson@kau.se&lt;/auth-address&gt;&lt;titles&gt;&lt;title&gt;Incidence rates of asthma, rhinitis and eczema symptoms and influential factors in young children in Sweden&lt;/title&gt;&lt;secondary-title&gt;Acta Paediatrica&lt;/secondary-title&gt;&lt;/titles&gt;&lt;periodical&gt;&lt;full-title&gt;Acta Paediatrica&lt;/full-title&gt;&lt;/periodical&gt;&lt;pages&gt;1210-5&lt;/pages&gt;&lt;volume&gt;97&lt;/volume&gt;&lt;number&gt;9&lt;/number&gt;&lt;dates&gt;&lt;year&gt;2008&lt;/year&gt;&lt;/dates&gt;&lt;accession-num&gt;18624993&lt;/accession-num&gt;&lt;work-type&gt;Research Support, Non-U.S. Gov&amp;apos;t&lt;/work-type&gt;&lt;urls&gt;&lt;related-urls&gt;&lt;url&gt;http://ovidsp.ovid.com/ovidweb.cgi?T=JS&amp;amp;CSC=Y&amp;amp;NEWS=N&amp;amp;PAGE=fulltext&amp;amp;D=med5&amp;amp;AN=18624993&lt;/url&gt;&lt;url&gt;http://imp-primo.hosted.exlibrisgroup.com/openurl/44IMP/44IMP_services_page?sid=OVID&amp;amp;isbn=&amp;amp;issn=0803-5253&amp;amp;volume=97&amp;amp;issue=9&amp;amp;date=2008&amp;amp;title=Acta+Paediatrica&amp;amp;atitle=Incidence+rates+of+asthma%2C+rhinitis+and+eczema+symptoms+and+influential+factors+in+young+children+in+Sweden.&amp;amp;aulast=Larsson+M&amp;amp;spage=1210&lt;/url&gt;&lt;/related-urls&gt;&lt;/urls&gt;&lt;remote-database-name&gt;MEDLINE&lt;/remote-database-name&gt;&lt;remote-database-provider&gt;Ovid Technologies&lt;/remote-database-provider&gt;&lt;/record&gt;&lt;/Cite&gt;&lt;/EndNote&gt;</w:instrText>
            </w:r>
            <w:r w:rsidR="00AB4630">
              <w:rPr>
                <w:lang w:eastAsia="en-GB"/>
              </w:rPr>
              <w:fldChar w:fldCharType="separate"/>
            </w:r>
            <w:r w:rsidR="000F4AA1">
              <w:rPr>
                <w:noProof/>
                <w:lang w:eastAsia="en-GB"/>
              </w:rPr>
              <w:t>(</w:t>
            </w:r>
            <w:hyperlink w:anchor="_ENREF_8" w:tooltip="Larsson, 2008 #28375" w:history="1">
              <w:r w:rsidR="000F4AA1">
                <w:rPr>
                  <w:noProof/>
                  <w:lang w:eastAsia="en-GB"/>
                </w:rPr>
                <w:t>8</w:t>
              </w:r>
            </w:hyperlink>
            <w:r w:rsidR="000F4AA1">
              <w:rPr>
                <w:noProof/>
                <w:lang w:eastAsia="en-GB"/>
              </w:rPr>
              <w:t>)</w:t>
            </w:r>
            <w:r w:rsidR="00AB4630">
              <w:rPr>
                <w:lang w:eastAsia="en-GB"/>
              </w:rPr>
              <w:fldChar w:fldCharType="end"/>
            </w:r>
          </w:p>
        </w:tc>
        <w:tc>
          <w:tcPr>
            <w:tcW w:w="1724" w:type="dxa"/>
            <w:tcBorders>
              <w:top w:val="nil"/>
              <w:bottom w:val="single" w:sz="4" w:space="0" w:color="auto"/>
              <w:right w:val="nil"/>
            </w:tcBorders>
            <w:vAlign w:val="center"/>
          </w:tcPr>
          <w:p w14:paraId="0D24387E" w14:textId="77777777" w:rsidR="00D142EB" w:rsidRDefault="00725449" w:rsidP="00D142EB">
            <w:pPr>
              <w:jc w:val="center"/>
              <w:rPr>
                <w:lang w:eastAsia="en-GB"/>
              </w:rPr>
            </w:pPr>
            <w:r w:rsidRPr="00FC3FCA">
              <w:rPr>
                <w:lang w:eastAsia="en-GB"/>
              </w:rPr>
              <w:t xml:space="preserve">4779/573 </w:t>
            </w:r>
          </w:p>
          <w:p w14:paraId="7DF3D0B8" w14:textId="77777777" w:rsidR="00D142EB" w:rsidRDefault="00725449" w:rsidP="00D142EB">
            <w:pPr>
              <w:jc w:val="center"/>
              <w:rPr>
                <w:lang w:eastAsia="en-GB"/>
              </w:rPr>
            </w:pPr>
            <w:r w:rsidRPr="00FC3FCA">
              <w:rPr>
                <w:lang w:eastAsia="en-GB"/>
              </w:rPr>
              <w:t>(</w:t>
            </w:r>
            <w:r w:rsidR="00D142EB">
              <w:rPr>
                <w:lang w:eastAsia="en-GB"/>
              </w:rPr>
              <w:t xml:space="preserve">in </w:t>
            </w:r>
            <w:r w:rsidRPr="00FC3FCA">
              <w:rPr>
                <w:lang w:eastAsia="en-GB"/>
              </w:rPr>
              <w:t>2000), 975</w:t>
            </w:r>
          </w:p>
          <w:p w14:paraId="24C2EFDE" w14:textId="0D9B1796" w:rsidR="00725449" w:rsidRPr="00FC3FCA" w:rsidRDefault="00725449" w:rsidP="00D142EB">
            <w:pPr>
              <w:jc w:val="center"/>
              <w:rPr>
                <w:lang w:eastAsia="en-GB"/>
              </w:rPr>
            </w:pPr>
            <w:r w:rsidRPr="00FC3FCA">
              <w:rPr>
                <w:lang w:eastAsia="en-GB"/>
              </w:rPr>
              <w:t>(in 2005)</w:t>
            </w:r>
          </w:p>
        </w:tc>
        <w:tc>
          <w:tcPr>
            <w:tcW w:w="1180" w:type="dxa"/>
            <w:tcBorders>
              <w:top w:val="nil"/>
              <w:left w:val="nil"/>
              <w:bottom w:val="single" w:sz="4" w:space="0" w:color="auto"/>
              <w:right w:val="nil"/>
            </w:tcBorders>
            <w:shd w:val="clear" w:color="auto" w:fill="auto"/>
            <w:vAlign w:val="center"/>
            <w:hideMark/>
          </w:tcPr>
          <w:p w14:paraId="2966C01D" w14:textId="4EF8402D" w:rsidR="00725449" w:rsidRPr="00FC3FCA" w:rsidRDefault="00725449" w:rsidP="00D142EB">
            <w:pPr>
              <w:jc w:val="center"/>
              <w:rPr>
                <w:lang w:eastAsia="en-GB"/>
              </w:rPr>
            </w:pPr>
            <w:r w:rsidRPr="00FC3FCA">
              <w:rPr>
                <w:lang w:eastAsia="en-GB"/>
              </w:rPr>
              <w:t>PC</w:t>
            </w:r>
          </w:p>
        </w:tc>
        <w:tc>
          <w:tcPr>
            <w:tcW w:w="0" w:type="auto"/>
            <w:tcBorders>
              <w:top w:val="nil"/>
              <w:left w:val="nil"/>
              <w:bottom w:val="single" w:sz="4" w:space="0" w:color="auto"/>
              <w:right w:val="nil"/>
            </w:tcBorders>
            <w:vAlign w:val="center"/>
          </w:tcPr>
          <w:p w14:paraId="5EB2273B" w14:textId="6FD54EFB" w:rsidR="00725449" w:rsidRPr="00FC3FCA" w:rsidRDefault="00725449" w:rsidP="00D142EB">
            <w:pPr>
              <w:jc w:val="center"/>
              <w:rPr>
                <w:lang w:eastAsia="en-GB"/>
              </w:rPr>
            </w:pPr>
            <w:r w:rsidRPr="00FC3FCA">
              <w:rPr>
                <w:lang w:eastAsia="en-GB"/>
              </w:rPr>
              <w:t>Sweden</w:t>
            </w:r>
          </w:p>
        </w:tc>
        <w:tc>
          <w:tcPr>
            <w:tcW w:w="0" w:type="auto"/>
            <w:tcBorders>
              <w:top w:val="nil"/>
              <w:left w:val="nil"/>
              <w:bottom w:val="single" w:sz="4" w:space="0" w:color="auto"/>
              <w:right w:val="nil"/>
            </w:tcBorders>
            <w:shd w:val="clear" w:color="auto" w:fill="auto"/>
            <w:noWrap/>
            <w:vAlign w:val="center"/>
            <w:hideMark/>
          </w:tcPr>
          <w:p w14:paraId="1A2AAA73" w14:textId="420897BE" w:rsidR="00725449" w:rsidRPr="00FC3FCA" w:rsidRDefault="00725449" w:rsidP="00D142EB">
            <w:pPr>
              <w:jc w:val="center"/>
              <w:rPr>
                <w:lang w:eastAsia="en-GB"/>
              </w:rPr>
            </w:pPr>
            <w:r w:rsidRPr="00FC3FCA">
              <w:rPr>
                <w:lang w:eastAsia="en-GB"/>
              </w:rPr>
              <w:t>Q</w:t>
            </w:r>
          </w:p>
        </w:tc>
        <w:tc>
          <w:tcPr>
            <w:tcW w:w="0" w:type="auto"/>
            <w:tcBorders>
              <w:top w:val="nil"/>
              <w:left w:val="nil"/>
              <w:bottom w:val="single" w:sz="4" w:space="0" w:color="auto"/>
              <w:right w:val="nil"/>
            </w:tcBorders>
            <w:shd w:val="clear" w:color="auto" w:fill="auto"/>
            <w:vAlign w:val="center"/>
            <w:hideMark/>
          </w:tcPr>
          <w:p w14:paraId="71D9AC4E" w14:textId="77777777" w:rsidR="00725449" w:rsidRPr="00FC3FCA" w:rsidRDefault="00725449" w:rsidP="00D142EB">
            <w:pPr>
              <w:jc w:val="center"/>
              <w:rPr>
                <w:lang w:eastAsia="en-GB"/>
              </w:rPr>
            </w:pPr>
            <w:r w:rsidRPr="00FC3FCA">
              <w:rPr>
                <w:lang w:eastAsia="en-GB"/>
              </w:rPr>
              <w:t>DD; ISAAC - current AR</w:t>
            </w:r>
          </w:p>
        </w:tc>
        <w:tc>
          <w:tcPr>
            <w:tcW w:w="0" w:type="auto"/>
            <w:tcBorders>
              <w:top w:val="nil"/>
              <w:left w:val="nil"/>
              <w:bottom w:val="single" w:sz="4" w:space="0" w:color="auto"/>
              <w:right w:val="nil"/>
            </w:tcBorders>
            <w:shd w:val="clear" w:color="auto" w:fill="auto"/>
            <w:noWrap/>
            <w:vAlign w:val="center"/>
            <w:hideMark/>
          </w:tcPr>
          <w:p w14:paraId="46B424D2" w14:textId="77777777" w:rsidR="00725449" w:rsidRPr="00FC3FCA" w:rsidRDefault="00725449" w:rsidP="00D142EB">
            <w:pPr>
              <w:jc w:val="center"/>
              <w:rPr>
                <w:lang w:eastAsia="en-GB"/>
              </w:rPr>
            </w:pPr>
            <w:r w:rsidRPr="00FC3FCA">
              <w:rPr>
                <w:lang w:eastAsia="en-GB"/>
              </w:rPr>
              <w:t>9</w:t>
            </w:r>
          </w:p>
        </w:tc>
        <w:tc>
          <w:tcPr>
            <w:tcW w:w="0" w:type="auto"/>
            <w:tcBorders>
              <w:top w:val="nil"/>
              <w:left w:val="nil"/>
              <w:bottom w:val="single" w:sz="4" w:space="0" w:color="auto"/>
            </w:tcBorders>
            <w:shd w:val="clear" w:color="auto" w:fill="auto"/>
            <w:vAlign w:val="center"/>
            <w:hideMark/>
          </w:tcPr>
          <w:p w14:paraId="6CCECC7C" w14:textId="155D15CF" w:rsidR="00725449" w:rsidRPr="00FC3FCA" w:rsidRDefault="00725449" w:rsidP="0062689A">
            <w:pPr>
              <w:rPr>
                <w:lang w:eastAsia="en-GB"/>
              </w:rPr>
            </w:pPr>
            <w:r w:rsidRPr="00FC3FCA">
              <w:rPr>
                <w:lang w:eastAsia="en-GB"/>
              </w:rPr>
              <w:t>DBH study. Preschool children aged 1–6 years surveyed in 2000 and 2005</w:t>
            </w:r>
          </w:p>
        </w:tc>
      </w:tr>
      <w:tr w:rsidR="00B11ED7" w:rsidRPr="00FC3FCA" w14:paraId="5AA0928C" w14:textId="77777777" w:rsidTr="00D142EB">
        <w:trPr>
          <w:trHeight w:val="900"/>
          <w:jc w:val="center"/>
        </w:trPr>
        <w:tc>
          <w:tcPr>
            <w:tcW w:w="0" w:type="auto"/>
            <w:tcBorders>
              <w:top w:val="nil"/>
              <w:bottom w:val="single" w:sz="4" w:space="0" w:color="auto"/>
              <w:right w:val="nil"/>
            </w:tcBorders>
            <w:shd w:val="clear" w:color="000000" w:fill="D9D9D9"/>
            <w:vAlign w:val="center"/>
            <w:hideMark/>
          </w:tcPr>
          <w:p w14:paraId="72E18A6D" w14:textId="6BC2E49A" w:rsidR="00725449" w:rsidRPr="00FC3FCA" w:rsidRDefault="00725449" w:rsidP="000F4AA1">
            <w:pPr>
              <w:jc w:val="center"/>
              <w:rPr>
                <w:lang w:eastAsia="en-GB"/>
              </w:rPr>
            </w:pPr>
            <w:r w:rsidRPr="00FC3FCA">
              <w:rPr>
                <w:lang w:eastAsia="en-GB"/>
              </w:rPr>
              <w:t xml:space="preserve">Devereux, 2006 </w:t>
            </w:r>
            <w:r w:rsidRPr="00FC3FCA">
              <w:rPr>
                <w:lang w:eastAsia="en-GB"/>
              </w:rPr>
              <w:fldChar w:fldCharType="begin"/>
            </w:r>
            <w:r w:rsidR="000F4AA1">
              <w:rPr>
                <w:lang w:eastAsia="en-GB"/>
              </w:rPr>
              <w:instrText xml:space="preserve"> ADDIN EN.CITE &lt;EndNote&gt;&lt;Cite&gt;&lt;Author&gt;Devereux&lt;/Author&gt;&lt;Year&gt;2006&lt;/Year&gt;&lt;RecNum&gt;7358&lt;/RecNum&gt;&lt;DisplayText&gt;(9)&lt;/DisplayText&gt;&lt;record&gt;&lt;rec-number&gt;7358&lt;/rec-number&gt;&lt;foreign-keys&gt;&lt;key app="EN" db-id="xz2pwzz052fzekeewww5de0d5at5t9aprffv"&gt;7358&lt;/key&gt;&lt;/foreign-keys&gt;&lt;ref-type name="Journal Article"&gt;17&lt;/ref-type&gt;&lt;contributors&gt;&lt;authors&gt;&lt;author&gt;Devereux, G.&lt;/author&gt;&lt;author&gt;Turner, S. W.&lt;/author&gt;&lt;author&gt;Craig, L. C.&lt;/author&gt;&lt;author&gt;McNeill, G.&lt;/author&gt;&lt;author&gt;Martindale, S.&lt;/author&gt;&lt;author&gt;Harbour, P. J.&lt;/author&gt;&lt;author&gt;Helms, P. J.&lt;/author&gt;&lt;author&gt;Seaton, A.&lt;/author&gt;&lt;/authors&gt;&lt;/contributors&gt;&lt;auth-address&gt;Department of Environmental and Occupational Medicine, University of Aberdeen, Foresterhill, Aberdeen AB25 2ZB, UK. g.devereux@abdn.ac.uk&lt;/auth-address&gt;&lt;titles&gt;&lt;title&gt;Low maternal vitamin E intake during pregnancy is associated with asthma in 5-year-old children&lt;/title&gt;&lt;secondary-title&gt;American Journal of Respiratory &amp;amp; Critical Care Medicine&lt;/secondary-title&gt;&lt;/titles&gt;&lt;pages&gt;499-507&lt;/pages&gt;&lt;volume&gt;174&lt;/volume&gt;&lt;number&gt;5&lt;/number&gt;&lt;dates&gt;&lt;year&gt;2006&lt;/year&gt;&lt;/dates&gt;&lt;accession-num&gt;16763215&lt;/accession-num&gt;&lt;work-type&gt;Research Support, Non-U.S. Gov&amp;apos;t&lt;/work-type&gt;&lt;urls&gt;&lt;related-urls&gt;&lt;url&gt;http://ovidsp.ovid.com/ovidweb.cgi?T=JS&amp;amp;CSC=Y&amp;amp;NEWS=N&amp;amp;PAGE=fulltext&amp;amp;D=med4&amp;amp;AN=16763215&lt;/url&gt;&lt;url&gt;http://metalib.lib.ic.ac.uk:9003/sfx_local?sid=OVID&amp;amp;isbn=&amp;amp;issn=1073-449X&amp;amp;volume=174&amp;amp;issue=5&amp;amp;date=2006&amp;amp;title=American+Journal+of+Respiratory+%26+Critical+Care+Medicine&amp;amp;atitle=Low+maternal+vitamin+E+intake+during+pregnancy+is+associated+with+asthma+in+5-year-old+children.&amp;amp;aulast=Devereux+G&amp;amp;spage=499&lt;/url&gt;&lt;/related-urls&gt;&lt;/urls&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9" w:tooltip="Devereux, 2006 #7358" w:history="1">
              <w:r w:rsidR="000F4AA1">
                <w:rPr>
                  <w:noProof/>
                  <w:lang w:eastAsia="en-GB"/>
                </w:rPr>
                <w:t>9</w:t>
              </w:r>
            </w:hyperlink>
            <w:r w:rsidR="000F4AA1">
              <w:rPr>
                <w:noProof/>
                <w:lang w:eastAsia="en-GB"/>
              </w:rPr>
              <w:t>)</w:t>
            </w:r>
            <w:r w:rsidRPr="00FC3FCA">
              <w:rPr>
                <w:lang w:eastAsia="en-GB"/>
              </w:rPr>
              <w:fldChar w:fldCharType="end"/>
            </w:r>
          </w:p>
        </w:tc>
        <w:tc>
          <w:tcPr>
            <w:tcW w:w="1724" w:type="dxa"/>
            <w:tcBorders>
              <w:top w:val="nil"/>
              <w:bottom w:val="single" w:sz="4" w:space="0" w:color="auto"/>
              <w:right w:val="nil"/>
            </w:tcBorders>
            <w:vAlign w:val="center"/>
          </w:tcPr>
          <w:p w14:paraId="67267002" w14:textId="1C414AAB" w:rsidR="00725449" w:rsidRPr="00FC3FCA" w:rsidRDefault="00725449" w:rsidP="00D142EB">
            <w:pPr>
              <w:jc w:val="center"/>
              <w:rPr>
                <w:lang w:eastAsia="en-GB"/>
              </w:rPr>
            </w:pPr>
            <w:r w:rsidRPr="00FC3FCA">
              <w:rPr>
                <w:lang w:eastAsia="en-GB"/>
              </w:rPr>
              <w:t>1253/54</w:t>
            </w:r>
          </w:p>
        </w:tc>
        <w:tc>
          <w:tcPr>
            <w:tcW w:w="1180" w:type="dxa"/>
            <w:tcBorders>
              <w:top w:val="nil"/>
              <w:left w:val="nil"/>
              <w:bottom w:val="single" w:sz="4" w:space="0" w:color="auto"/>
              <w:right w:val="nil"/>
            </w:tcBorders>
            <w:shd w:val="clear" w:color="auto" w:fill="auto"/>
            <w:vAlign w:val="center"/>
            <w:hideMark/>
          </w:tcPr>
          <w:p w14:paraId="51887D45" w14:textId="6578D23E" w:rsidR="00725449" w:rsidRPr="00FC3FCA" w:rsidRDefault="00725449" w:rsidP="00D142EB">
            <w:pPr>
              <w:jc w:val="center"/>
              <w:rPr>
                <w:lang w:eastAsia="en-GB"/>
              </w:rPr>
            </w:pPr>
            <w:r w:rsidRPr="00FC3FCA">
              <w:rPr>
                <w:lang w:eastAsia="en-GB"/>
              </w:rPr>
              <w:t>PC</w:t>
            </w:r>
          </w:p>
        </w:tc>
        <w:tc>
          <w:tcPr>
            <w:tcW w:w="0" w:type="auto"/>
            <w:tcBorders>
              <w:top w:val="nil"/>
              <w:left w:val="nil"/>
              <w:bottom w:val="single" w:sz="4" w:space="0" w:color="auto"/>
              <w:right w:val="nil"/>
            </w:tcBorders>
            <w:vAlign w:val="center"/>
          </w:tcPr>
          <w:p w14:paraId="25238D02" w14:textId="2FF82A46" w:rsidR="00725449" w:rsidRPr="00FC3FCA" w:rsidRDefault="00725449" w:rsidP="00D142EB">
            <w:pPr>
              <w:jc w:val="center"/>
              <w:rPr>
                <w:lang w:eastAsia="en-GB"/>
              </w:rPr>
            </w:pPr>
            <w:r w:rsidRPr="00FC3FCA">
              <w:rPr>
                <w:lang w:eastAsia="en-GB"/>
              </w:rPr>
              <w:t>UK</w:t>
            </w:r>
          </w:p>
        </w:tc>
        <w:tc>
          <w:tcPr>
            <w:tcW w:w="0" w:type="auto"/>
            <w:tcBorders>
              <w:top w:val="nil"/>
              <w:left w:val="nil"/>
              <w:bottom w:val="single" w:sz="4" w:space="0" w:color="auto"/>
              <w:right w:val="nil"/>
            </w:tcBorders>
            <w:shd w:val="clear" w:color="auto" w:fill="auto"/>
            <w:noWrap/>
            <w:vAlign w:val="center"/>
            <w:hideMark/>
          </w:tcPr>
          <w:p w14:paraId="6F7427D9" w14:textId="5E7A82CA" w:rsidR="00725449" w:rsidRPr="00FC3FCA" w:rsidRDefault="00725449" w:rsidP="00D142EB">
            <w:pPr>
              <w:jc w:val="center"/>
              <w:rPr>
                <w:lang w:eastAsia="en-GB"/>
              </w:rPr>
            </w:pPr>
            <w:r w:rsidRPr="00FC3FCA">
              <w:rPr>
                <w:lang w:eastAsia="en-GB"/>
              </w:rPr>
              <w:t>Q</w:t>
            </w:r>
          </w:p>
        </w:tc>
        <w:tc>
          <w:tcPr>
            <w:tcW w:w="0" w:type="auto"/>
            <w:tcBorders>
              <w:top w:val="nil"/>
              <w:left w:val="nil"/>
              <w:bottom w:val="single" w:sz="4" w:space="0" w:color="auto"/>
              <w:right w:val="nil"/>
            </w:tcBorders>
            <w:shd w:val="clear" w:color="auto" w:fill="auto"/>
            <w:vAlign w:val="center"/>
            <w:hideMark/>
          </w:tcPr>
          <w:p w14:paraId="5629998E" w14:textId="77777777" w:rsidR="00725449" w:rsidRPr="00FC3FCA" w:rsidRDefault="00725449" w:rsidP="00D142EB">
            <w:pPr>
              <w:jc w:val="center"/>
              <w:rPr>
                <w:lang w:eastAsia="en-GB"/>
              </w:rPr>
            </w:pPr>
            <w:r w:rsidRPr="00FC3FCA">
              <w:rPr>
                <w:lang w:eastAsia="en-GB"/>
              </w:rPr>
              <w:t>ISAAC</w:t>
            </w:r>
          </w:p>
        </w:tc>
        <w:tc>
          <w:tcPr>
            <w:tcW w:w="0" w:type="auto"/>
            <w:tcBorders>
              <w:top w:val="nil"/>
              <w:left w:val="nil"/>
              <w:bottom w:val="single" w:sz="4" w:space="0" w:color="auto"/>
              <w:right w:val="nil"/>
            </w:tcBorders>
            <w:shd w:val="clear" w:color="auto" w:fill="auto"/>
            <w:noWrap/>
            <w:vAlign w:val="center"/>
            <w:hideMark/>
          </w:tcPr>
          <w:p w14:paraId="14F4C1D1" w14:textId="77777777" w:rsidR="00725449" w:rsidRPr="00FC3FCA" w:rsidRDefault="00725449" w:rsidP="00D142EB">
            <w:pPr>
              <w:jc w:val="center"/>
              <w:rPr>
                <w:lang w:eastAsia="en-GB"/>
              </w:rPr>
            </w:pPr>
            <w:r w:rsidRPr="00FC3FCA">
              <w:rPr>
                <w:lang w:eastAsia="en-GB"/>
              </w:rPr>
              <w:t>5</w:t>
            </w:r>
          </w:p>
        </w:tc>
        <w:tc>
          <w:tcPr>
            <w:tcW w:w="0" w:type="auto"/>
            <w:tcBorders>
              <w:top w:val="nil"/>
              <w:left w:val="nil"/>
              <w:bottom w:val="single" w:sz="4" w:space="0" w:color="auto"/>
            </w:tcBorders>
            <w:shd w:val="clear" w:color="auto" w:fill="auto"/>
            <w:vAlign w:val="center"/>
            <w:hideMark/>
          </w:tcPr>
          <w:p w14:paraId="2AC820D7" w14:textId="77777777" w:rsidR="00725449" w:rsidRPr="00FC3FCA" w:rsidRDefault="00725449" w:rsidP="0062689A">
            <w:pPr>
              <w:rPr>
                <w:lang w:eastAsia="en-GB"/>
              </w:rPr>
            </w:pPr>
            <w:r w:rsidRPr="00FC3FCA">
              <w:rPr>
                <w:lang w:eastAsia="en-GB"/>
              </w:rPr>
              <w:t>Population based birth cohort of infants born in 1998</w:t>
            </w:r>
          </w:p>
        </w:tc>
      </w:tr>
      <w:tr w:rsidR="00B11ED7" w:rsidRPr="00FC3FCA" w14:paraId="24661C84" w14:textId="77777777" w:rsidTr="00D142EB">
        <w:trPr>
          <w:trHeight w:val="900"/>
          <w:jc w:val="center"/>
        </w:trPr>
        <w:tc>
          <w:tcPr>
            <w:tcW w:w="0" w:type="auto"/>
            <w:tcBorders>
              <w:top w:val="nil"/>
              <w:bottom w:val="single" w:sz="4" w:space="0" w:color="auto"/>
              <w:right w:val="nil"/>
            </w:tcBorders>
            <w:shd w:val="clear" w:color="000000" w:fill="D9D9D9"/>
            <w:vAlign w:val="center"/>
            <w:hideMark/>
          </w:tcPr>
          <w:p w14:paraId="5D22F8C6" w14:textId="634BA75C" w:rsidR="00725449" w:rsidRPr="00FC3FCA" w:rsidRDefault="00725449" w:rsidP="000F4AA1">
            <w:pPr>
              <w:jc w:val="center"/>
              <w:rPr>
                <w:lang w:eastAsia="en-GB"/>
              </w:rPr>
            </w:pPr>
            <w:r w:rsidRPr="00FC3FCA">
              <w:rPr>
                <w:lang w:eastAsia="en-GB"/>
              </w:rPr>
              <w:t xml:space="preserve">Virtanen, 2010 </w:t>
            </w:r>
            <w:r w:rsidRPr="00FC3FCA">
              <w:rPr>
                <w:lang w:eastAsia="en-GB"/>
              </w:rPr>
              <w:fldChar w:fldCharType="begin"/>
            </w:r>
            <w:r w:rsidR="000F4AA1">
              <w:rPr>
                <w:lang w:eastAsia="en-GB"/>
              </w:rPr>
              <w:instrText xml:space="preserve"> ADDIN EN.CITE &lt;EndNote&gt;&lt;Cite&gt;&lt;Author&gt;Virtanen&lt;/Author&gt;&lt;Year&gt;2010&lt;/Year&gt;&lt;RecNum&gt;11568&lt;/RecNum&gt;&lt;DisplayText&gt;(10)&lt;/DisplayText&gt;&lt;record&gt;&lt;rec-number&gt;11568&lt;/rec-number&gt;&lt;foreign-keys&gt;&lt;key app="EN" db-id="xz2pwzz052fzekeewww5de0d5at5t9aprffv"&gt;11568&lt;/key&gt;&lt;/foreign-keys&gt;&lt;ref-type name="Journal Article"&gt;17&lt;/ref-type&gt;&lt;contributors&gt;&lt;authors&gt;&lt;author&gt;Virtanen, S. M.&lt;/author&gt;&lt;author&gt;Kaila, M.&lt;/author&gt;&lt;author&gt;Pekkanen, J.&lt;/author&gt;&lt;author&gt;Kenward, M. G.&lt;/author&gt;&lt;author&gt;Uusitalo, U.&lt;/author&gt;&lt;author&gt;Pietinen, P.&lt;/author&gt;&lt;author&gt;Kronberg-Kippila, C.&lt;/author&gt;&lt;author&gt;Hakulinen, T.&lt;/author&gt;&lt;author&gt;Simell, O.&lt;/author&gt;&lt;author&gt;Ilonen, J.&lt;/author&gt;&lt;author&gt;Veijola, R.&lt;/author&gt;&lt;author&gt;Knip, M.&lt;/author&gt;&lt;/authors&gt;&lt;/contributors&gt;&lt;auth-address&gt;Department of Lifestyles and Participation, National Institute of Health and Welfare, Helsinki, Finland. suvi.m.virtanen@uta.fi&lt;/auth-address&gt;&lt;titles&gt;&lt;title&gt;Early introduction of oats associated with decreased risk of persistent asthma and early introduction of fish with decreased risk of allergic rhinitis&lt;/title&gt;&lt;secondary-title&gt;British Journal of Nutrition&lt;/secondary-title&gt;&lt;/titles&gt;&lt;periodical&gt;&lt;full-title&gt;British Journal of Nutrition&lt;/full-title&gt;&lt;/periodical&gt;&lt;pages&gt;266-73&lt;/pages&gt;&lt;volume&gt;103&lt;/volume&gt;&lt;number&gt;2&lt;/number&gt;&lt;dates&gt;&lt;year&gt;2010&lt;/year&gt;&lt;/dates&gt;&lt;accession-num&gt;19674492&lt;/accession-num&gt;&lt;work-type&gt;Research Support, Non-U.S. Gov&amp;apos;t&lt;/work-type&gt;&lt;urls&gt;&lt;related-urls&gt;&lt;url&gt;http://ovidsp.ovid.com/ovidweb.cgi?T=JS&amp;amp;CSC=Y&amp;amp;NEWS=N&amp;amp;PAGE=fulltext&amp;amp;D=medl&amp;amp;AN=19674492&lt;/url&gt;&lt;url&gt;http://metalib.lib.ic.ac.uk:9003/sfx_local?sid=OVID&amp;amp;isbn=&amp;amp;issn=0007-1145&amp;amp;volume=103&amp;amp;issue=2&amp;amp;date=2010&amp;amp;title=British+Journal+of+Nutrition&amp;amp;atitle=Early+introduction+of+oats+associated+with+decreased+risk+of+persistent+asthma+and+early+introduction+of+fish+with+decreased+risk+of+allergic+rhinitis.&amp;amp;aulast=Virtanen+SM&amp;amp;spage=266&lt;/url&gt;&lt;/related-urls&gt;&lt;/urls&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10" w:tooltip="Virtanen, 2010 #11568" w:history="1">
              <w:r w:rsidR="000F4AA1">
                <w:rPr>
                  <w:noProof/>
                  <w:lang w:eastAsia="en-GB"/>
                </w:rPr>
                <w:t>10</w:t>
              </w:r>
            </w:hyperlink>
            <w:r w:rsidR="000F4AA1">
              <w:rPr>
                <w:noProof/>
                <w:lang w:eastAsia="en-GB"/>
              </w:rPr>
              <w:t>)</w:t>
            </w:r>
            <w:r w:rsidRPr="00FC3FCA">
              <w:rPr>
                <w:lang w:eastAsia="en-GB"/>
              </w:rPr>
              <w:fldChar w:fldCharType="end"/>
            </w:r>
          </w:p>
        </w:tc>
        <w:tc>
          <w:tcPr>
            <w:tcW w:w="1724" w:type="dxa"/>
            <w:tcBorders>
              <w:top w:val="nil"/>
              <w:bottom w:val="single" w:sz="4" w:space="0" w:color="auto"/>
              <w:right w:val="nil"/>
            </w:tcBorders>
            <w:vAlign w:val="center"/>
          </w:tcPr>
          <w:p w14:paraId="54EBF67D" w14:textId="1F4FC641" w:rsidR="00725449" w:rsidRPr="00FC3FCA" w:rsidRDefault="00725449" w:rsidP="00D142EB">
            <w:pPr>
              <w:jc w:val="center"/>
              <w:rPr>
                <w:lang w:eastAsia="en-GB"/>
              </w:rPr>
            </w:pPr>
            <w:r w:rsidRPr="00FC3FCA">
              <w:rPr>
                <w:lang w:eastAsia="en-GB"/>
              </w:rPr>
              <w:t>1288/185</w:t>
            </w:r>
          </w:p>
        </w:tc>
        <w:tc>
          <w:tcPr>
            <w:tcW w:w="1180" w:type="dxa"/>
            <w:tcBorders>
              <w:top w:val="nil"/>
              <w:left w:val="nil"/>
              <w:bottom w:val="single" w:sz="4" w:space="0" w:color="auto"/>
              <w:right w:val="nil"/>
            </w:tcBorders>
            <w:shd w:val="clear" w:color="auto" w:fill="auto"/>
            <w:vAlign w:val="center"/>
            <w:hideMark/>
          </w:tcPr>
          <w:p w14:paraId="21AE9DB2" w14:textId="48A3F49D" w:rsidR="00725449" w:rsidRPr="00FC3FCA" w:rsidRDefault="00725449" w:rsidP="00D142EB">
            <w:pPr>
              <w:jc w:val="center"/>
              <w:rPr>
                <w:lang w:eastAsia="en-GB"/>
              </w:rPr>
            </w:pPr>
            <w:r w:rsidRPr="00FC3FCA">
              <w:rPr>
                <w:lang w:eastAsia="en-GB"/>
              </w:rPr>
              <w:t>PC</w:t>
            </w:r>
          </w:p>
        </w:tc>
        <w:tc>
          <w:tcPr>
            <w:tcW w:w="0" w:type="auto"/>
            <w:tcBorders>
              <w:top w:val="nil"/>
              <w:left w:val="nil"/>
              <w:bottom w:val="single" w:sz="4" w:space="0" w:color="auto"/>
              <w:right w:val="nil"/>
            </w:tcBorders>
            <w:vAlign w:val="center"/>
          </w:tcPr>
          <w:p w14:paraId="796E3EF0" w14:textId="78590BAD" w:rsidR="00725449" w:rsidRPr="00FC3FCA" w:rsidRDefault="00725449" w:rsidP="00D142EB">
            <w:pPr>
              <w:jc w:val="center"/>
              <w:rPr>
                <w:lang w:eastAsia="en-GB"/>
              </w:rPr>
            </w:pPr>
            <w:r w:rsidRPr="00FC3FCA">
              <w:rPr>
                <w:lang w:eastAsia="en-GB"/>
              </w:rPr>
              <w:t>Finland</w:t>
            </w:r>
          </w:p>
        </w:tc>
        <w:tc>
          <w:tcPr>
            <w:tcW w:w="0" w:type="auto"/>
            <w:tcBorders>
              <w:top w:val="nil"/>
              <w:left w:val="nil"/>
              <w:bottom w:val="single" w:sz="4" w:space="0" w:color="auto"/>
              <w:right w:val="nil"/>
            </w:tcBorders>
            <w:shd w:val="clear" w:color="auto" w:fill="auto"/>
            <w:noWrap/>
            <w:vAlign w:val="center"/>
            <w:hideMark/>
          </w:tcPr>
          <w:p w14:paraId="531D73A8" w14:textId="5FE543FE" w:rsidR="00725449" w:rsidRPr="00FC3FCA" w:rsidRDefault="00725449" w:rsidP="00D142EB">
            <w:pPr>
              <w:jc w:val="center"/>
              <w:rPr>
                <w:lang w:eastAsia="en-GB"/>
              </w:rPr>
            </w:pPr>
            <w:r w:rsidRPr="00FC3FCA">
              <w:rPr>
                <w:lang w:eastAsia="en-GB"/>
              </w:rPr>
              <w:t>Q</w:t>
            </w:r>
          </w:p>
        </w:tc>
        <w:tc>
          <w:tcPr>
            <w:tcW w:w="0" w:type="auto"/>
            <w:tcBorders>
              <w:top w:val="nil"/>
              <w:left w:val="nil"/>
              <w:bottom w:val="single" w:sz="4" w:space="0" w:color="auto"/>
              <w:right w:val="nil"/>
            </w:tcBorders>
            <w:shd w:val="clear" w:color="auto" w:fill="auto"/>
            <w:vAlign w:val="center"/>
            <w:hideMark/>
          </w:tcPr>
          <w:p w14:paraId="2BEAE83F" w14:textId="77777777" w:rsidR="00725449" w:rsidRPr="00FC3FCA" w:rsidRDefault="00725449" w:rsidP="00D142EB">
            <w:pPr>
              <w:jc w:val="center"/>
              <w:rPr>
                <w:lang w:eastAsia="en-GB"/>
              </w:rPr>
            </w:pPr>
            <w:r w:rsidRPr="00FC3FCA">
              <w:rPr>
                <w:lang w:eastAsia="en-GB"/>
              </w:rPr>
              <w:t>Modified ISAAC questionnaire</w:t>
            </w:r>
          </w:p>
        </w:tc>
        <w:tc>
          <w:tcPr>
            <w:tcW w:w="0" w:type="auto"/>
            <w:tcBorders>
              <w:top w:val="nil"/>
              <w:left w:val="nil"/>
              <w:bottom w:val="single" w:sz="4" w:space="0" w:color="auto"/>
              <w:right w:val="nil"/>
            </w:tcBorders>
            <w:shd w:val="clear" w:color="auto" w:fill="auto"/>
            <w:noWrap/>
            <w:vAlign w:val="center"/>
            <w:hideMark/>
          </w:tcPr>
          <w:p w14:paraId="6DDC8829" w14:textId="77777777" w:rsidR="00725449" w:rsidRPr="00FC3FCA" w:rsidRDefault="00725449" w:rsidP="00D142EB">
            <w:pPr>
              <w:jc w:val="center"/>
              <w:rPr>
                <w:lang w:eastAsia="en-GB"/>
              </w:rPr>
            </w:pPr>
            <w:r w:rsidRPr="00FC3FCA">
              <w:rPr>
                <w:lang w:eastAsia="en-GB"/>
              </w:rPr>
              <w:t>5</w:t>
            </w:r>
          </w:p>
        </w:tc>
        <w:tc>
          <w:tcPr>
            <w:tcW w:w="0" w:type="auto"/>
            <w:tcBorders>
              <w:top w:val="nil"/>
              <w:left w:val="nil"/>
              <w:bottom w:val="single" w:sz="4" w:space="0" w:color="auto"/>
            </w:tcBorders>
            <w:shd w:val="clear" w:color="auto" w:fill="auto"/>
            <w:vAlign w:val="center"/>
            <w:hideMark/>
          </w:tcPr>
          <w:p w14:paraId="4E54C067" w14:textId="5F165E5B" w:rsidR="00725449" w:rsidRPr="00FC3FCA" w:rsidRDefault="00725449" w:rsidP="0062689A">
            <w:pPr>
              <w:rPr>
                <w:lang w:eastAsia="en-GB"/>
              </w:rPr>
            </w:pPr>
            <w:r w:rsidRPr="00FC3FCA">
              <w:rPr>
                <w:lang w:eastAsia="en-GB"/>
              </w:rPr>
              <w:t>DIPP study. Infants at high risk (HLA) for TIDM born between 1996-2004  invited to the allergy study 1998-2000</w:t>
            </w:r>
          </w:p>
        </w:tc>
      </w:tr>
      <w:tr w:rsidR="00B11ED7" w:rsidRPr="00FC3FCA" w14:paraId="0897D08C" w14:textId="77777777" w:rsidTr="00D142EB">
        <w:trPr>
          <w:trHeight w:val="900"/>
          <w:jc w:val="center"/>
        </w:trPr>
        <w:tc>
          <w:tcPr>
            <w:tcW w:w="0" w:type="auto"/>
            <w:tcBorders>
              <w:top w:val="nil"/>
              <w:bottom w:val="single" w:sz="4" w:space="0" w:color="auto"/>
              <w:right w:val="nil"/>
            </w:tcBorders>
            <w:shd w:val="clear" w:color="000000" w:fill="D9D9D9"/>
            <w:vAlign w:val="center"/>
            <w:hideMark/>
          </w:tcPr>
          <w:p w14:paraId="7C60B969" w14:textId="6CCBEF09" w:rsidR="00725449" w:rsidRPr="00FC3FCA" w:rsidRDefault="00725449" w:rsidP="000F4AA1">
            <w:pPr>
              <w:jc w:val="center"/>
              <w:rPr>
                <w:lang w:eastAsia="en-GB"/>
              </w:rPr>
            </w:pPr>
            <w:proofErr w:type="spellStart"/>
            <w:r w:rsidRPr="00FC3FCA">
              <w:rPr>
                <w:lang w:eastAsia="en-GB"/>
              </w:rPr>
              <w:t>Farooqi</w:t>
            </w:r>
            <w:proofErr w:type="spellEnd"/>
            <w:r w:rsidRPr="00FC3FCA">
              <w:rPr>
                <w:lang w:eastAsia="en-GB"/>
              </w:rPr>
              <w:t xml:space="preserve">, 1998 </w:t>
            </w:r>
            <w:r w:rsidRPr="00FC3FCA">
              <w:rPr>
                <w:lang w:eastAsia="en-GB"/>
              </w:rPr>
              <w:fldChar w:fldCharType="begin"/>
            </w:r>
            <w:r w:rsidR="000F4AA1">
              <w:rPr>
                <w:lang w:eastAsia="en-GB"/>
              </w:rPr>
              <w:instrText xml:space="preserve"> ADDIN EN.CITE &lt;EndNote&gt;&lt;Cite&gt;&lt;Author&gt;Farooqi&lt;/Author&gt;&lt;Year&gt;1998&lt;/Year&gt;&lt;RecNum&gt;401&lt;/RecNum&gt;&lt;DisplayText&gt;(11)&lt;/DisplayText&gt;&lt;record&gt;&lt;rec-number&gt;401&lt;/rec-number&gt;&lt;foreign-keys&gt;&lt;key app="EN" db-id="xz2pwzz052fzekeewww5de0d5at5t9aprffv"&gt;401&lt;/key&gt;&lt;/foreign-keys&gt;&lt;ref-type name="Journal Article"&gt;17&lt;/ref-type&gt;&lt;contributors&gt;&lt;authors&gt;&lt;author&gt;Farooqi, I. S.&lt;/author&gt;&lt;author&gt;Hopkin, J. M.&lt;/author&gt;&lt;/authors&gt;&lt;/contributors&gt;&lt;auth-address&gt;Lung Research Laboratory, Osler Chest Unit, Churchill Hospital, Oxford, UK.&lt;/auth-address&gt;&lt;titles&gt;&lt;title&gt;Early childhood infection and atopic disorder&lt;/title&gt;&lt;secondary-title&gt;Thorax&lt;/secondary-title&gt;&lt;/titles&gt;&lt;pages&gt;927-32&lt;/pages&gt;&lt;volume&gt;53&lt;/volume&gt;&lt;number&gt;11&lt;/number&gt;&lt;dates&gt;&lt;year&gt;1998&lt;/year&gt;&lt;/dates&gt;&lt;accession-num&gt;10193389&lt;/accession-num&gt;&lt;work-type&gt;Research Support, Non-U.S. Gov&amp;apos;t&lt;/work-type&gt;&lt;urls&gt;&lt;related-urls&gt;&lt;url&gt;http://ovidsp.ovid.com/ovidweb.cgi?T=JS&amp;amp;CSC=Y&amp;amp;NEWS=N&amp;amp;PAGE=fulltext&amp;amp;D=med4&amp;amp;AN=10193389&lt;/url&gt;&lt;url&gt;http://metalib.lib.ic.ac.uk:9003/sfx_local?sid=OVID&amp;amp;isbn=&amp;amp;issn=0040-6376&amp;amp;volume=53&amp;amp;issue=11&amp;amp;date=1998&amp;amp;title=Thorax&amp;amp;atitle=Early+childhood+infection+and+atopic+disorder.&amp;amp;aulast=Farooqi+IS&amp;amp;spage=927&lt;/url&gt;&lt;/related-urls&gt;&lt;/urls&gt;&lt;custom2&gt;PMC1745117&lt;/custom2&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11" w:tooltip="Farooqi, 1998 #401" w:history="1">
              <w:r w:rsidR="000F4AA1">
                <w:rPr>
                  <w:noProof/>
                  <w:lang w:eastAsia="en-GB"/>
                </w:rPr>
                <w:t>11</w:t>
              </w:r>
            </w:hyperlink>
            <w:r w:rsidR="000F4AA1">
              <w:rPr>
                <w:noProof/>
                <w:lang w:eastAsia="en-GB"/>
              </w:rPr>
              <w:t>)</w:t>
            </w:r>
            <w:r w:rsidRPr="00FC3FCA">
              <w:rPr>
                <w:lang w:eastAsia="en-GB"/>
              </w:rPr>
              <w:fldChar w:fldCharType="end"/>
            </w:r>
          </w:p>
        </w:tc>
        <w:tc>
          <w:tcPr>
            <w:tcW w:w="1724" w:type="dxa"/>
            <w:tcBorders>
              <w:top w:val="nil"/>
              <w:bottom w:val="single" w:sz="4" w:space="0" w:color="auto"/>
              <w:right w:val="nil"/>
            </w:tcBorders>
            <w:vAlign w:val="center"/>
          </w:tcPr>
          <w:p w14:paraId="110E55BF" w14:textId="65205AF1" w:rsidR="00725449" w:rsidRPr="00FC3FCA" w:rsidRDefault="00725449" w:rsidP="00D142EB">
            <w:pPr>
              <w:jc w:val="center"/>
              <w:rPr>
                <w:lang w:eastAsia="en-GB"/>
              </w:rPr>
            </w:pPr>
            <w:r w:rsidRPr="00FC3FCA">
              <w:rPr>
                <w:lang w:eastAsia="en-GB"/>
              </w:rPr>
              <w:t>1453</w:t>
            </w:r>
          </w:p>
        </w:tc>
        <w:tc>
          <w:tcPr>
            <w:tcW w:w="1180" w:type="dxa"/>
            <w:tcBorders>
              <w:top w:val="nil"/>
              <w:left w:val="nil"/>
              <w:bottom w:val="single" w:sz="4" w:space="0" w:color="auto"/>
              <w:right w:val="nil"/>
            </w:tcBorders>
            <w:shd w:val="clear" w:color="auto" w:fill="auto"/>
            <w:vAlign w:val="center"/>
            <w:hideMark/>
          </w:tcPr>
          <w:p w14:paraId="25B5D999" w14:textId="7B5BEFE0" w:rsidR="00725449" w:rsidRPr="00FC3FCA" w:rsidRDefault="00725449" w:rsidP="00D142EB">
            <w:pPr>
              <w:jc w:val="center"/>
              <w:rPr>
                <w:lang w:eastAsia="en-GB"/>
              </w:rPr>
            </w:pPr>
            <w:r w:rsidRPr="00FC3FCA">
              <w:rPr>
                <w:lang w:eastAsia="en-GB"/>
              </w:rPr>
              <w:t>PC</w:t>
            </w:r>
          </w:p>
        </w:tc>
        <w:tc>
          <w:tcPr>
            <w:tcW w:w="0" w:type="auto"/>
            <w:tcBorders>
              <w:top w:val="nil"/>
              <w:left w:val="nil"/>
              <w:bottom w:val="single" w:sz="4" w:space="0" w:color="auto"/>
              <w:right w:val="nil"/>
            </w:tcBorders>
            <w:vAlign w:val="center"/>
          </w:tcPr>
          <w:p w14:paraId="3B2116E4" w14:textId="0B21F4F8" w:rsidR="00725449" w:rsidRPr="00FC3FCA" w:rsidRDefault="00725449" w:rsidP="00D142EB">
            <w:pPr>
              <w:jc w:val="center"/>
              <w:rPr>
                <w:lang w:eastAsia="en-GB"/>
              </w:rPr>
            </w:pPr>
            <w:r w:rsidRPr="00FC3FCA">
              <w:rPr>
                <w:lang w:eastAsia="en-GB"/>
              </w:rPr>
              <w:t>UK</w:t>
            </w:r>
          </w:p>
        </w:tc>
        <w:tc>
          <w:tcPr>
            <w:tcW w:w="0" w:type="auto"/>
            <w:tcBorders>
              <w:top w:val="nil"/>
              <w:left w:val="nil"/>
              <w:bottom w:val="single" w:sz="4" w:space="0" w:color="auto"/>
              <w:right w:val="nil"/>
            </w:tcBorders>
            <w:shd w:val="clear" w:color="auto" w:fill="auto"/>
            <w:noWrap/>
            <w:vAlign w:val="center"/>
            <w:hideMark/>
          </w:tcPr>
          <w:p w14:paraId="06196128" w14:textId="15716AF6" w:rsidR="00725449" w:rsidRPr="00FC3FCA" w:rsidRDefault="00725449" w:rsidP="00D142EB">
            <w:pPr>
              <w:jc w:val="center"/>
              <w:rPr>
                <w:lang w:eastAsia="en-GB"/>
              </w:rPr>
            </w:pPr>
            <w:r w:rsidRPr="00FC3FCA">
              <w:rPr>
                <w:lang w:eastAsia="en-GB"/>
              </w:rPr>
              <w:t>R</w:t>
            </w:r>
          </w:p>
        </w:tc>
        <w:tc>
          <w:tcPr>
            <w:tcW w:w="0" w:type="auto"/>
            <w:tcBorders>
              <w:top w:val="nil"/>
              <w:left w:val="nil"/>
              <w:bottom w:val="single" w:sz="4" w:space="0" w:color="auto"/>
              <w:right w:val="nil"/>
            </w:tcBorders>
            <w:shd w:val="clear" w:color="auto" w:fill="auto"/>
            <w:vAlign w:val="center"/>
            <w:hideMark/>
          </w:tcPr>
          <w:p w14:paraId="16B0FDD8" w14:textId="77777777" w:rsidR="00725449" w:rsidRPr="00FC3FCA" w:rsidRDefault="00725449" w:rsidP="00D142EB">
            <w:pPr>
              <w:jc w:val="center"/>
              <w:rPr>
                <w:lang w:eastAsia="en-GB"/>
              </w:rPr>
            </w:pPr>
            <w:r w:rsidRPr="00FC3FCA">
              <w:rPr>
                <w:lang w:eastAsia="en-GB"/>
              </w:rPr>
              <w:t>DD</w:t>
            </w:r>
          </w:p>
        </w:tc>
        <w:tc>
          <w:tcPr>
            <w:tcW w:w="0" w:type="auto"/>
            <w:tcBorders>
              <w:top w:val="nil"/>
              <w:left w:val="nil"/>
              <w:bottom w:val="single" w:sz="4" w:space="0" w:color="auto"/>
              <w:right w:val="nil"/>
            </w:tcBorders>
            <w:shd w:val="clear" w:color="auto" w:fill="auto"/>
            <w:noWrap/>
            <w:vAlign w:val="center"/>
            <w:hideMark/>
          </w:tcPr>
          <w:p w14:paraId="1F0717CB" w14:textId="77777777" w:rsidR="00725449" w:rsidRPr="00FC3FCA" w:rsidRDefault="00725449" w:rsidP="00D142EB">
            <w:pPr>
              <w:jc w:val="center"/>
              <w:rPr>
                <w:lang w:eastAsia="en-GB"/>
              </w:rPr>
            </w:pPr>
            <w:r w:rsidRPr="00FC3FCA">
              <w:rPr>
                <w:lang w:eastAsia="en-GB"/>
              </w:rPr>
              <w:t>16</w:t>
            </w:r>
          </w:p>
        </w:tc>
        <w:tc>
          <w:tcPr>
            <w:tcW w:w="0" w:type="auto"/>
            <w:tcBorders>
              <w:top w:val="nil"/>
              <w:left w:val="nil"/>
              <w:bottom w:val="single" w:sz="4" w:space="0" w:color="auto"/>
            </w:tcBorders>
            <w:shd w:val="clear" w:color="auto" w:fill="auto"/>
            <w:vAlign w:val="center"/>
            <w:hideMark/>
          </w:tcPr>
          <w:p w14:paraId="26077ECA" w14:textId="7FAC3F5C" w:rsidR="00725449" w:rsidRPr="00FC3FCA" w:rsidRDefault="00725449" w:rsidP="0062689A">
            <w:pPr>
              <w:rPr>
                <w:lang w:eastAsia="en-GB"/>
              </w:rPr>
            </w:pPr>
            <w:r w:rsidRPr="00FC3FCA">
              <w:rPr>
                <w:lang w:eastAsia="en-GB"/>
              </w:rPr>
              <w:t>Representative sample of general practice born in 1975-84</w:t>
            </w:r>
          </w:p>
        </w:tc>
      </w:tr>
      <w:tr w:rsidR="00B11ED7" w:rsidRPr="00FC3FCA" w14:paraId="5C9DA64B" w14:textId="77777777" w:rsidTr="00D142EB">
        <w:trPr>
          <w:trHeight w:val="900"/>
          <w:jc w:val="center"/>
        </w:trPr>
        <w:tc>
          <w:tcPr>
            <w:tcW w:w="0" w:type="auto"/>
            <w:tcBorders>
              <w:top w:val="nil"/>
              <w:bottom w:val="single" w:sz="4" w:space="0" w:color="auto"/>
              <w:right w:val="nil"/>
            </w:tcBorders>
            <w:shd w:val="clear" w:color="000000" w:fill="D9D9D9"/>
            <w:vAlign w:val="center"/>
            <w:hideMark/>
          </w:tcPr>
          <w:p w14:paraId="43283113" w14:textId="1B42DC02" w:rsidR="00725449" w:rsidRPr="00FC3FCA" w:rsidRDefault="00725449" w:rsidP="000F4AA1">
            <w:pPr>
              <w:jc w:val="center"/>
              <w:rPr>
                <w:lang w:eastAsia="en-GB"/>
              </w:rPr>
            </w:pPr>
            <w:proofErr w:type="spellStart"/>
            <w:r w:rsidRPr="00FC3FCA">
              <w:rPr>
                <w:lang w:eastAsia="en-GB"/>
              </w:rPr>
              <w:t>Gruskay</w:t>
            </w:r>
            <w:proofErr w:type="spellEnd"/>
            <w:r w:rsidRPr="00FC3FCA">
              <w:rPr>
                <w:lang w:eastAsia="en-GB"/>
              </w:rPr>
              <w:t xml:space="preserve"> 1982 </w:t>
            </w:r>
            <w:r w:rsidRPr="00FC3FCA">
              <w:rPr>
                <w:lang w:eastAsia="en-GB"/>
              </w:rPr>
              <w:fldChar w:fldCharType="begin"/>
            </w:r>
            <w:r w:rsidR="000F4AA1">
              <w:rPr>
                <w:lang w:eastAsia="en-GB"/>
              </w:rPr>
              <w:instrText xml:space="preserve"> ADDIN EN.CITE &lt;EndNote&gt;&lt;Cite&gt;&lt;Author&gt;Gruskay&lt;/Author&gt;&lt;Year&gt;1982&lt;/Year&gt;&lt;RecNum&gt;494&lt;/RecNum&gt;&lt;DisplayText&gt;(12)&lt;/DisplayText&gt;&lt;record&gt;&lt;rec-number&gt;494&lt;/rec-number&gt;&lt;foreign-keys&gt;&lt;key app="EN" db-id="xz2pwzz052fzekeewww5de0d5at5t9aprffv"&gt;494&lt;/key&gt;&lt;/foreign-keys&gt;&lt;ref-type name="Journal Article"&gt;17&lt;/ref-type&gt;&lt;contributors&gt;&lt;authors&gt;&lt;author&gt;Gruskay, F. L.&lt;/author&gt;&lt;/authors&gt;&lt;/contributors&gt;&lt;titles&gt;&lt;title&gt;Comparison of breast, cow, and soy feedings in the prevention of onset of allergic disease: a 15-year prospective study&lt;/title&gt;&lt;secondary-title&gt;Clinical Pediatrics&lt;/secondary-title&gt;&lt;/titles&gt;&lt;periodical&gt;&lt;full-title&gt;Clinical Pediatrics&lt;/full-title&gt;&lt;/periodical&gt;&lt;pages&gt;486-91&lt;/pages&gt;&lt;volume&gt;21&lt;/volume&gt;&lt;number&gt;8&lt;/number&gt;&lt;dates&gt;&lt;year&gt;1982&lt;/year&gt;&lt;/dates&gt;&lt;accession-num&gt;7200847&lt;/accession-num&gt;&lt;work-type&gt;Comparative Study&lt;/work-type&gt;&lt;urls&gt;&lt;related-urls&gt;&lt;url&gt;http://ovidsp.ovid.com/ovidweb.cgi?T=JS&amp;amp;CSC=Y&amp;amp;NEWS=N&amp;amp;PAGE=fulltext&amp;amp;D=med2&amp;amp;AN=7200847&lt;/url&gt;&lt;url&gt;http://metalib.lib.ic.ac.uk:9003/sfx_local?sid=OVID&amp;amp;isbn=&amp;amp;issn=0009-9228&amp;amp;volume=21&amp;amp;issue=8&amp;amp;date=1982&amp;amp;title=Clinical+Pediatrics&amp;amp;atitle=Comparison+of+breast%2C+cow%2C+and+soy+feedings+in+the+prevention+of+onset+of+allergic+disease%3A+a+15-year+prospective+study.&amp;amp;aulast=Gruskay+FL&amp;amp;spage=486&lt;/url&gt;&lt;/related-urls&gt;&lt;/urls&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12" w:tooltip="Gruskay, 1982 #494" w:history="1">
              <w:r w:rsidR="000F4AA1">
                <w:rPr>
                  <w:noProof/>
                  <w:lang w:eastAsia="en-GB"/>
                </w:rPr>
                <w:t>12</w:t>
              </w:r>
            </w:hyperlink>
            <w:r w:rsidR="000F4AA1">
              <w:rPr>
                <w:noProof/>
                <w:lang w:eastAsia="en-GB"/>
              </w:rPr>
              <w:t>)</w:t>
            </w:r>
            <w:r w:rsidRPr="00FC3FCA">
              <w:rPr>
                <w:lang w:eastAsia="en-GB"/>
              </w:rPr>
              <w:fldChar w:fldCharType="end"/>
            </w:r>
          </w:p>
        </w:tc>
        <w:tc>
          <w:tcPr>
            <w:tcW w:w="1724" w:type="dxa"/>
            <w:tcBorders>
              <w:top w:val="nil"/>
              <w:bottom w:val="single" w:sz="4" w:space="0" w:color="auto"/>
              <w:right w:val="nil"/>
            </w:tcBorders>
            <w:vAlign w:val="center"/>
          </w:tcPr>
          <w:p w14:paraId="7E5BC298" w14:textId="3C79DCDB" w:rsidR="00725449" w:rsidRPr="00FC3FCA" w:rsidRDefault="00B11ED7" w:rsidP="00D142EB">
            <w:pPr>
              <w:jc w:val="center"/>
              <w:rPr>
                <w:lang w:eastAsia="en-GB"/>
              </w:rPr>
            </w:pPr>
            <w:r w:rsidRPr="00FC3FCA">
              <w:rPr>
                <w:lang w:eastAsia="en-GB"/>
              </w:rPr>
              <w:t>90</w:t>
            </w:r>
            <w:r w:rsidR="00725449" w:rsidRPr="00FC3FCA">
              <w:rPr>
                <w:lang w:eastAsia="en-GB"/>
              </w:rPr>
              <w:t>8</w:t>
            </w:r>
            <w:r w:rsidRPr="00FC3FCA">
              <w:rPr>
                <w:lang w:eastAsia="en-GB"/>
              </w:rPr>
              <w:t>/22</w:t>
            </w:r>
          </w:p>
        </w:tc>
        <w:tc>
          <w:tcPr>
            <w:tcW w:w="1180" w:type="dxa"/>
            <w:tcBorders>
              <w:top w:val="nil"/>
              <w:left w:val="nil"/>
              <w:bottom w:val="single" w:sz="4" w:space="0" w:color="auto"/>
              <w:right w:val="nil"/>
            </w:tcBorders>
            <w:shd w:val="clear" w:color="auto" w:fill="auto"/>
            <w:vAlign w:val="center"/>
            <w:hideMark/>
          </w:tcPr>
          <w:p w14:paraId="77EF71CD" w14:textId="6DFC2D1E" w:rsidR="00725449" w:rsidRPr="00FC3FCA" w:rsidRDefault="00725449" w:rsidP="00D142EB">
            <w:pPr>
              <w:jc w:val="center"/>
              <w:rPr>
                <w:lang w:eastAsia="en-GB"/>
              </w:rPr>
            </w:pPr>
            <w:r w:rsidRPr="00FC3FCA">
              <w:rPr>
                <w:lang w:eastAsia="en-GB"/>
              </w:rPr>
              <w:t>PC</w:t>
            </w:r>
          </w:p>
        </w:tc>
        <w:tc>
          <w:tcPr>
            <w:tcW w:w="0" w:type="auto"/>
            <w:tcBorders>
              <w:top w:val="nil"/>
              <w:left w:val="nil"/>
              <w:bottom w:val="single" w:sz="4" w:space="0" w:color="auto"/>
              <w:right w:val="nil"/>
            </w:tcBorders>
            <w:vAlign w:val="center"/>
          </w:tcPr>
          <w:p w14:paraId="37B82690" w14:textId="30BF9128" w:rsidR="00725449" w:rsidRPr="00FC3FCA" w:rsidRDefault="00725449" w:rsidP="00D142EB">
            <w:pPr>
              <w:jc w:val="center"/>
              <w:rPr>
                <w:lang w:eastAsia="en-GB"/>
              </w:rPr>
            </w:pPr>
            <w:r w:rsidRPr="00FC3FCA">
              <w:rPr>
                <w:lang w:eastAsia="en-GB"/>
              </w:rPr>
              <w:t>USA</w:t>
            </w:r>
          </w:p>
        </w:tc>
        <w:tc>
          <w:tcPr>
            <w:tcW w:w="0" w:type="auto"/>
            <w:tcBorders>
              <w:top w:val="nil"/>
              <w:left w:val="nil"/>
              <w:bottom w:val="single" w:sz="4" w:space="0" w:color="auto"/>
              <w:right w:val="nil"/>
            </w:tcBorders>
            <w:shd w:val="clear" w:color="auto" w:fill="auto"/>
            <w:noWrap/>
            <w:vAlign w:val="center"/>
            <w:hideMark/>
          </w:tcPr>
          <w:p w14:paraId="37C82F64" w14:textId="0035BDDB" w:rsidR="00725449" w:rsidRPr="00FC3FCA" w:rsidRDefault="00725449" w:rsidP="00D142EB">
            <w:pPr>
              <w:jc w:val="center"/>
              <w:rPr>
                <w:lang w:eastAsia="en-GB"/>
              </w:rPr>
            </w:pPr>
            <w:r w:rsidRPr="00FC3FCA">
              <w:rPr>
                <w:lang w:eastAsia="en-GB"/>
              </w:rPr>
              <w:t>Unclear</w:t>
            </w:r>
          </w:p>
        </w:tc>
        <w:tc>
          <w:tcPr>
            <w:tcW w:w="0" w:type="auto"/>
            <w:tcBorders>
              <w:top w:val="nil"/>
              <w:left w:val="nil"/>
              <w:bottom w:val="single" w:sz="4" w:space="0" w:color="auto"/>
              <w:right w:val="nil"/>
            </w:tcBorders>
            <w:shd w:val="clear" w:color="auto" w:fill="auto"/>
            <w:vAlign w:val="center"/>
            <w:hideMark/>
          </w:tcPr>
          <w:p w14:paraId="15CEE499" w14:textId="67E39F9D" w:rsidR="00725449" w:rsidRPr="00FC3FCA" w:rsidRDefault="00725449" w:rsidP="00D142EB">
            <w:pPr>
              <w:jc w:val="center"/>
              <w:rPr>
                <w:lang w:eastAsia="en-GB"/>
              </w:rPr>
            </w:pPr>
            <w:r w:rsidRPr="00FC3FCA">
              <w:rPr>
                <w:lang w:eastAsia="en-GB"/>
              </w:rPr>
              <w:t>Parent reported AR</w:t>
            </w:r>
          </w:p>
        </w:tc>
        <w:tc>
          <w:tcPr>
            <w:tcW w:w="0" w:type="auto"/>
            <w:tcBorders>
              <w:top w:val="nil"/>
              <w:left w:val="nil"/>
              <w:bottom w:val="single" w:sz="4" w:space="0" w:color="auto"/>
              <w:right w:val="nil"/>
            </w:tcBorders>
            <w:shd w:val="clear" w:color="auto" w:fill="auto"/>
            <w:noWrap/>
            <w:vAlign w:val="center"/>
            <w:hideMark/>
          </w:tcPr>
          <w:p w14:paraId="3D24902F" w14:textId="77777777" w:rsidR="00725449" w:rsidRPr="00FC3FCA" w:rsidRDefault="00725449" w:rsidP="00D142EB">
            <w:pPr>
              <w:jc w:val="center"/>
              <w:rPr>
                <w:lang w:eastAsia="en-GB"/>
              </w:rPr>
            </w:pPr>
            <w:r w:rsidRPr="00FC3FCA">
              <w:rPr>
                <w:lang w:eastAsia="en-GB"/>
              </w:rPr>
              <w:t>3, 5, 15</w:t>
            </w:r>
          </w:p>
        </w:tc>
        <w:tc>
          <w:tcPr>
            <w:tcW w:w="0" w:type="auto"/>
            <w:tcBorders>
              <w:top w:val="nil"/>
              <w:left w:val="nil"/>
              <w:bottom w:val="single" w:sz="4" w:space="0" w:color="auto"/>
            </w:tcBorders>
            <w:shd w:val="clear" w:color="auto" w:fill="auto"/>
            <w:vAlign w:val="center"/>
            <w:hideMark/>
          </w:tcPr>
          <w:p w14:paraId="52A34512" w14:textId="0E07B612" w:rsidR="00725449" w:rsidRPr="00FC3FCA" w:rsidRDefault="00725449" w:rsidP="0062689A">
            <w:pPr>
              <w:rPr>
                <w:lang w:eastAsia="en-GB"/>
              </w:rPr>
            </w:pPr>
            <w:r w:rsidRPr="00FC3FCA">
              <w:rPr>
                <w:lang w:eastAsia="en-GB"/>
              </w:rPr>
              <w:t xml:space="preserve">Children born in 1961-1966 seen in a private </w:t>
            </w:r>
            <w:proofErr w:type="spellStart"/>
            <w:r w:rsidRPr="00FC3FCA">
              <w:rPr>
                <w:lang w:eastAsia="en-GB"/>
              </w:rPr>
              <w:t>pediatric</w:t>
            </w:r>
            <w:proofErr w:type="spellEnd"/>
            <w:r w:rsidRPr="00FC3FCA">
              <w:rPr>
                <w:lang w:eastAsia="en-GB"/>
              </w:rPr>
              <w:t xml:space="preserve"> practice</w:t>
            </w:r>
          </w:p>
        </w:tc>
      </w:tr>
      <w:tr w:rsidR="00B11ED7" w:rsidRPr="00FC3FCA" w14:paraId="31FD63B4" w14:textId="77777777" w:rsidTr="00D142EB">
        <w:trPr>
          <w:trHeight w:val="433"/>
          <w:jc w:val="center"/>
        </w:trPr>
        <w:tc>
          <w:tcPr>
            <w:tcW w:w="0" w:type="auto"/>
            <w:tcBorders>
              <w:top w:val="nil"/>
              <w:bottom w:val="single" w:sz="4" w:space="0" w:color="auto"/>
              <w:right w:val="nil"/>
            </w:tcBorders>
            <w:shd w:val="clear" w:color="000000" w:fill="D9D9D9"/>
            <w:vAlign w:val="center"/>
            <w:hideMark/>
          </w:tcPr>
          <w:p w14:paraId="76E2648B" w14:textId="6FF09C29" w:rsidR="00725449" w:rsidRPr="00FC3FCA" w:rsidRDefault="00725449" w:rsidP="000F4AA1">
            <w:pPr>
              <w:jc w:val="center"/>
              <w:rPr>
                <w:lang w:eastAsia="en-GB"/>
              </w:rPr>
            </w:pPr>
            <w:r w:rsidRPr="00FC3FCA">
              <w:rPr>
                <w:lang w:eastAsia="en-GB"/>
              </w:rPr>
              <w:t xml:space="preserve">Marini, 1996 </w:t>
            </w:r>
            <w:r w:rsidRPr="00FC3FCA">
              <w:rPr>
                <w:lang w:eastAsia="en-GB"/>
              </w:rPr>
              <w:lastRenderedPageBreak/>
              <w:fldChar w:fldCharType="begin"/>
            </w:r>
            <w:r w:rsidR="000F4AA1">
              <w:rPr>
                <w:lang w:eastAsia="en-GB"/>
              </w:rPr>
              <w:instrText xml:space="preserve"> ADDIN EN.CITE &lt;EndNote&gt;&lt;Cite&gt;&lt;Author&gt;Marini&lt;/Author&gt;&lt;Year&gt;1996&lt;/Year&gt;&lt;RecNum&gt;928&lt;/RecNum&gt;&lt;DisplayText&gt;(13)&lt;/DisplayText&gt;&lt;record&gt;&lt;rec-number&gt;928&lt;/rec-number&gt;&lt;foreign-keys&gt;&lt;key app="EN" db-id="xz2pwzz052fzekeewww5de0d5at5t9aprffv"&gt;928&lt;/key&gt;&lt;/foreign-keys&gt;&lt;ref-type name="Journal Article"&gt;17&lt;/ref-type&gt;&lt;contributors&gt;&lt;authors&gt;&lt;author&gt;Marini, A.&lt;/author&gt;&lt;author&gt;Agosti, M.&lt;/author&gt;&lt;author&gt;Motta, G.&lt;/author&gt;&lt;author&gt;Mosca, F.&lt;/author&gt;&lt;/authors&gt;&lt;/contributors&gt;&lt;auth-address&gt;1st Department of Paediatrics, University of Milan, Italy.&lt;/auth-address&gt;&lt;titles&gt;&lt;title&gt;Effects of a dietary and environmental prevention programme on the incidence of allergic symptoms in high atopic risk infants: three years&amp;apos; follow-up&lt;/title&gt;&lt;secondary-title&gt;Acta Paediatrica Supplement&lt;/secondary-title&gt;&lt;/titles&gt;&lt;pages&gt;1-21&lt;/pages&gt;&lt;volume&gt;414&lt;/volume&gt;&lt;dates&gt;&lt;year&gt;1996&lt;/year&gt;&lt;/dates&gt;&lt;accession-num&gt;8831855&lt;/accession-num&gt;&lt;work-type&gt;Clinical Trial&lt;/work-type&gt;&lt;urls&gt;&lt;related-urls&gt;&lt;url&gt;http://ovidsp.ovid.com/ovidweb.cgi?T=JS&amp;amp;CSC=Y&amp;amp;NEWS=N&amp;amp;PAGE=fulltext&amp;amp;D=med4&amp;amp;AN=8831855&lt;/url&gt;&lt;url&gt;http://metalib.lib.ic.ac.uk:9003/sfx_local?sid=OVID&amp;amp;isbn=&amp;amp;issn=0803-5326&amp;amp;volume=414&amp;amp;issue=&amp;amp;date=1996&amp;amp;title=Acta+Paediatrica+Supplement&amp;amp;atitle=Effects+of+a+dietary+and+environmental+prevention+programme+on+the+incidence+of+allergic+symptoms+in+high+atopic+risk+infants%3A+three+years%27+follow-up.&amp;amp;aulast=Marini+A&amp;amp;spage=1&lt;/url&gt;&lt;/related-urls&gt;&lt;/urls&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13" w:tooltip="Marini, 1996 #928" w:history="1">
              <w:r w:rsidR="000F4AA1">
                <w:rPr>
                  <w:noProof/>
                  <w:lang w:eastAsia="en-GB"/>
                </w:rPr>
                <w:t>13</w:t>
              </w:r>
            </w:hyperlink>
            <w:r w:rsidR="000F4AA1">
              <w:rPr>
                <w:noProof/>
                <w:lang w:eastAsia="en-GB"/>
              </w:rPr>
              <w:t>)</w:t>
            </w:r>
            <w:r w:rsidRPr="00FC3FCA">
              <w:rPr>
                <w:lang w:eastAsia="en-GB"/>
              </w:rPr>
              <w:fldChar w:fldCharType="end"/>
            </w:r>
          </w:p>
        </w:tc>
        <w:tc>
          <w:tcPr>
            <w:tcW w:w="1724" w:type="dxa"/>
            <w:tcBorders>
              <w:top w:val="nil"/>
              <w:bottom w:val="single" w:sz="4" w:space="0" w:color="auto"/>
              <w:right w:val="nil"/>
            </w:tcBorders>
            <w:vAlign w:val="center"/>
          </w:tcPr>
          <w:p w14:paraId="06CC819C" w14:textId="1C9EA4C7" w:rsidR="00725449" w:rsidRPr="00FC3FCA" w:rsidRDefault="00B11ED7" w:rsidP="00D142EB">
            <w:pPr>
              <w:jc w:val="center"/>
              <w:rPr>
                <w:lang w:eastAsia="en-GB"/>
              </w:rPr>
            </w:pPr>
            <w:r w:rsidRPr="00FC3FCA">
              <w:rPr>
                <w:lang w:eastAsia="en-GB"/>
              </w:rPr>
              <w:lastRenderedPageBreak/>
              <w:t>359/</w:t>
            </w:r>
          </w:p>
        </w:tc>
        <w:tc>
          <w:tcPr>
            <w:tcW w:w="1180" w:type="dxa"/>
            <w:tcBorders>
              <w:top w:val="nil"/>
              <w:left w:val="nil"/>
              <w:bottom w:val="single" w:sz="4" w:space="0" w:color="auto"/>
              <w:right w:val="nil"/>
            </w:tcBorders>
            <w:shd w:val="clear" w:color="auto" w:fill="auto"/>
            <w:vAlign w:val="center"/>
            <w:hideMark/>
          </w:tcPr>
          <w:p w14:paraId="663816B7" w14:textId="1F6F2ADF" w:rsidR="00725449" w:rsidRPr="00FC3FCA" w:rsidRDefault="00725449" w:rsidP="00D142EB">
            <w:pPr>
              <w:jc w:val="center"/>
              <w:rPr>
                <w:lang w:eastAsia="en-GB"/>
              </w:rPr>
            </w:pPr>
            <w:r w:rsidRPr="00FC3FCA">
              <w:rPr>
                <w:lang w:eastAsia="en-GB"/>
              </w:rPr>
              <w:t>PC</w:t>
            </w:r>
          </w:p>
        </w:tc>
        <w:tc>
          <w:tcPr>
            <w:tcW w:w="0" w:type="auto"/>
            <w:tcBorders>
              <w:top w:val="nil"/>
              <w:left w:val="nil"/>
              <w:bottom w:val="single" w:sz="4" w:space="0" w:color="auto"/>
              <w:right w:val="nil"/>
            </w:tcBorders>
            <w:vAlign w:val="center"/>
          </w:tcPr>
          <w:p w14:paraId="26D49A42" w14:textId="387BFDA1" w:rsidR="00725449" w:rsidRPr="00FC3FCA" w:rsidRDefault="00725449" w:rsidP="00D142EB">
            <w:pPr>
              <w:jc w:val="center"/>
              <w:rPr>
                <w:lang w:eastAsia="en-GB"/>
              </w:rPr>
            </w:pPr>
            <w:r w:rsidRPr="00FC3FCA">
              <w:rPr>
                <w:lang w:eastAsia="en-GB"/>
              </w:rPr>
              <w:t>Italy</w:t>
            </w:r>
          </w:p>
        </w:tc>
        <w:tc>
          <w:tcPr>
            <w:tcW w:w="0" w:type="auto"/>
            <w:tcBorders>
              <w:top w:val="nil"/>
              <w:left w:val="nil"/>
              <w:bottom w:val="single" w:sz="4" w:space="0" w:color="auto"/>
              <w:right w:val="nil"/>
            </w:tcBorders>
            <w:shd w:val="clear" w:color="auto" w:fill="auto"/>
            <w:noWrap/>
            <w:vAlign w:val="center"/>
            <w:hideMark/>
          </w:tcPr>
          <w:p w14:paraId="08854288" w14:textId="4866B257" w:rsidR="00725449" w:rsidRPr="00FC3FCA" w:rsidRDefault="00725449" w:rsidP="00D142EB">
            <w:pPr>
              <w:jc w:val="center"/>
              <w:rPr>
                <w:lang w:eastAsia="en-GB"/>
              </w:rPr>
            </w:pPr>
            <w:r w:rsidRPr="00FC3FCA">
              <w:rPr>
                <w:lang w:eastAsia="en-GB"/>
              </w:rPr>
              <w:t>Q</w:t>
            </w:r>
          </w:p>
        </w:tc>
        <w:tc>
          <w:tcPr>
            <w:tcW w:w="0" w:type="auto"/>
            <w:tcBorders>
              <w:top w:val="nil"/>
              <w:left w:val="nil"/>
              <w:bottom w:val="single" w:sz="4" w:space="0" w:color="auto"/>
              <w:right w:val="nil"/>
            </w:tcBorders>
            <w:shd w:val="clear" w:color="auto" w:fill="auto"/>
            <w:vAlign w:val="center"/>
            <w:hideMark/>
          </w:tcPr>
          <w:p w14:paraId="7B561852" w14:textId="77777777" w:rsidR="00725449" w:rsidRPr="00FC3FCA" w:rsidRDefault="00725449" w:rsidP="00D142EB">
            <w:pPr>
              <w:jc w:val="center"/>
              <w:rPr>
                <w:lang w:eastAsia="en-GB"/>
              </w:rPr>
            </w:pPr>
            <w:r w:rsidRPr="00FC3FCA">
              <w:rPr>
                <w:lang w:eastAsia="en-GB"/>
              </w:rPr>
              <w:t xml:space="preserve">Physician </w:t>
            </w:r>
            <w:r w:rsidRPr="00FC3FCA">
              <w:rPr>
                <w:lang w:eastAsia="en-GB"/>
              </w:rPr>
              <w:lastRenderedPageBreak/>
              <w:t>assessment</w:t>
            </w:r>
          </w:p>
        </w:tc>
        <w:tc>
          <w:tcPr>
            <w:tcW w:w="0" w:type="auto"/>
            <w:tcBorders>
              <w:top w:val="nil"/>
              <w:left w:val="nil"/>
              <w:bottom w:val="single" w:sz="4" w:space="0" w:color="auto"/>
              <w:right w:val="nil"/>
            </w:tcBorders>
            <w:shd w:val="clear" w:color="auto" w:fill="auto"/>
            <w:noWrap/>
            <w:vAlign w:val="center"/>
            <w:hideMark/>
          </w:tcPr>
          <w:p w14:paraId="30EFF57B" w14:textId="77777777" w:rsidR="00725449" w:rsidRPr="00FC3FCA" w:rsidRDefault="00725449" w:rsidP="00D142EB">
            <w:pPr>
              <w:jc w:val="center"/>
              <w:rPr>
                <w:lang w:eastAsia="en-GB"/>
              </w:rPr>
            </w:pPr>
            <w:r w:rsidRPr="00FC3FCA">
              <w:rPr>
                <w:lang w:eastAsia="en-GB"/>
              </w:rPr>
              <w:lastRenderedPageBreak/>
              <w:t>3</w:t>
            </w:r>
          </w:p>
        </w:tc>
        <w:tc>
          <w:tcPr>
            <w:tcW w:w="0" w:type="auto"/>
            <w:tcBorders>
              <w:top w:val="nil"/>
              <w:left w:val="nil"/>
              <w:bottom w:val="single" w:sz="4" w:space="0" w:color="auto"/>
            </w:tcBorders>
            <w:shd w:val="clear" w:color="auto" w:fill="auto"/>
            <w:vAlign w:val="center"/>
            <w:hideMark/>
          </w:tcPr>
          <w:p w14:paraId="76518F8F" w14:textId="19A9C8B2" w:rsidR="00725449" w:rsidRPr="00FC3FCA" w:rsidRDefault="00725449" w:rsidP="00D142EB">
            <w:pPr>
              <w:rPr>
                <w:lang w:eastAsia="en-GB"/>
              </w:rPr>
            </w:pPr>
            <w:r w:rsidRPr="00FC3FCA">
              <w:rPr>
                <w:lang w:eastAsia="en-GB"/>
              </w:rPr>
              <w:t xml:space="preserve">Infants with family history of </w:t>
            </w:r>
            <w:r w:rsidRPr="00FC3FCA">
              <w:rPr>
                <w:lang w:eastAsia="en-GB"/>
              </w:rPr>
              <w:lastRenderedPageBreak/>
              <w:t xml:space="preserve">allergy who </w:t>
            </w:r>
            <w:r w:rsidR="00D142EB">
              <w:rPr>
                <w:lang w:eastAsia="en-GB"/>
              </w:rPr>
              <w:t>par</w:t>
            </w:r>
            <w:r w:rsidRPr="00FC3FCA">
              <w:rPr>
                <w:lang w:eastAsia="en-GB"/>
              </w:rPr>
              <w:t>ticipate</w:t>
            </w:r>
            <w:r w:rsidR="00D142EB">
              <w:rPr>
                <w:lang w:eastAsia="en-GB"/>
              </w:rPr>
              <w:t>d</w:t>
            </w:r>
            <w:r w:rsidRPr="00FC3FCA">
              <w:rPr>
                <w:lang w:eastAsia="en-GB"/>
              </w:rPr>
              <w:t xml:space="preserve"> in an allergy prevention program</w:t>
            </w:r>
          </w:p>
        </w:tc>
      </w:tr>
      <w:tr w:rsidR="00B11ED7" w:rsidRPr="00FC3FCA" w14:paraId="44E3378C" w14:textId="77777777" w:rsidTr="00D142EB">
        <w:trPr>
          <w:trHeight w:val="900"/>
          <w:jc w:val="center"/>
        </w:trPr>
        <w:tc>
          <w:tcPr>
            <w:tcW w:w="0" w:type="auto"/>
            <w:tcBorders>
              <w:top w:val="nil"/>
              <w:bottom w:val="single" w:sz="4" w:space="0" w:color="auto"/>
              <w:right w:val="nil"/>
            </w:tcBorders>
            <w:shd w:val="clear" w:color="000000" w:fill="D9D9D9"/>
            <w:vAlign w:val="center"/>
            <w:hideMark/>
          </w:tcPr>
          <w:p w14:paraId="60E6AE0E" w14:textId="52FCAFB2" w:rsidR="00725449" w:rsidRPr="00FC3FCA" w:rsidRDefault="00725449" w:rsidP="000F4AA1">
            <w:pPr>
              <w:jc w:val="center"/>
              <w:rPr>
                <w:lang w:eastAsia="en-GB"/>
              </w:rPr>
            </w:pPr>
            <w:proofErr w:type="spellStart"/>
            <w:r w:rsidRPr="00FC3FCA">
              <w:rPr>
                <w:lang w:eastAsia="en-GB"/>
              </w:rPr>
              <w:lastRenderedPageBreak/>
              <w:t>Miskelly</w:t>
            </w:r>
            <w:proofErr w:type="spellEnd"/>
            <w:r w:rsidRPr="00FC3FCA">
              <w:rPr>
                <w:lang w:eastAsia="en-GB"/>
              </w:rPr>
              <w:t xml:space="preserve">, 1988 </w:t>
            </w:r>
            <w:r w:rsidRPr="00FC3FCA">
              <w:rPr>
                <w:lang w:eastAsia="en-GB"/>
              </w:rPr>
              <w:fldChar w:fldCharType="begin"/>
            </w:r>
            <w:r w:rsidR="000F4AA1">
              <w:rPr>
                <w:lang w:eastAsia="en-GB"/>
              </w:rPr>
              <w:instrText xml:space="preserve"> ADDIN EN.CITE &lt;EndNote&gt;&lt;Cite&gt;&lt;Author&gt;Miskelly&lt;/Author&gt;&lt;Year&gt;1988&lt;/Year&gt;&lt;RecNum&gt;2852&lt;/RecNum&gt;&lt;DisplayText&gt;(14)&lt;/DisplayText&gt;&lt;record&gt;&lt;rec-number&gt;2852&lt;/rec-number&gt;&lt;foreign-keys&gt;&lt;key app="EN" db-id="pdz5ff5auvzrzxe5feuxsevkxdx5fvzaa0ra" timestamp="1374160587"&gt;2852&lt;/key&gt;&lt;/foreign-keys&gt;&lt;ref-type name="Journal Article"&gt;17&lt;/ref-type&gt;&lt;contributors&gt;&lt;authors&gt;&lt;author&gt;Miskelly, F. G.&lt;/author&gt;&lt;author&gt;Burr, M. L.&lt;/author&gt;&lt;author&gt;Vaughan-Williams, E.&lt;/author&gt;&lt;author&gt;Fehily, A. M.&lt;/author&gt;&lt;author&gt;Butland, B. K.&lt;/author&gt;&lt;author&gt;Merret, T. G.&lt;/author&gt;&lt;/authors&gt;&lt;/contributors&gt;&lt;auth-address&gt;(Miskelly, Burr, Vaughan-Williams, Fehily, Butland, Merret) MRC Epidemiology Unit, Cardiff CF2 3AS United Kingdom&lt;/auth-address&gt;&lt;titles&gt;&lt;title&gt;Infant feeding and allergy&lt;/title&gt;&lt;secondary-title&gt;Archives of Disease in Childhood&lt;/secondary-title&gt;&lt;/titles&gt;&lt;periodical&gt;&lt;full-title&gt;Archives of Disease in Childhood&lt;/full-title&gt;&lt;/periodical&gt;&lt;pages&gt;388-393&lt;/pages&gt;&lt;volume&gt;63&lt;/volume&gt;&lt;number&gt;4&lt;/number&gt;&lt;dates&gt;&lt;year&gt;1988&lt;/year&gt;&lt;/dates&gt;&lt;accession-num&gt;1988103092&lt;/accession-num&gt;&lt;urls&gt;&lt;related-urls&gt;&lt;url&gt;http://ovidsp.ovid.com/ovidweb.cgi?T=JS&amp;amp;CSC=Y&amp;amp;NEWS=N&amp;amp;PAGE=fulltext&amp;amp;D=emed88&amp;amp;AN=1988103092&lt;/url&gt;&lt;url&gt;http://metalib.lib.ic.ac.uk:9003/sfx_local?sid=OVID&amp;amp;isbn=&amp;amp;issn=0003-9888&amp;amp;volume=63&amp;amp;issue=4&amp;amp;date=1988&amp;amp;title=Archives+of+Disease+in+Childhood&amp;amp;atitle=Infant+feeding+and+allergy&amp;amp;aulast=Miskelly+F.G.&amp;amp;spage=388&lt;/url&gt;&lt;url&gt;http://www.ncbi.nlm.nih.gov/pmc/articles/PMC1778829/pdf/archdisch00687-0050.pdf&lt;/url&gt;&lt;/related-urls&gt;&lt;/urls&gt;&lt;remote-database-name&gt;Embas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14" w:tooltip="Miskelly, 1988 #2852" w:history="1">
              <w:r w:rsidR="000F4AA1">
                <w:rPr>
                  <w:noProof/>
                  <w:lang w:eastAsia="en-GB"/>
                </w:rPr>
                <w:t>14</w:t>
              </w:r>
            </w:hyperlink>
            <w:r w:rsidR="000F4AA1">
              <w:rPr>
                <w:noProof/>
                <w:lang w:eastAsia="en-GB"/>
              </w:rPr>
              <w:t>)</w:t>
            </w:r>
            <w:r w:rsidRPr="00FC3FCA">
              <w:rPr>
                <w:lang w:eastAsia="en-GB"/>
              </w:rPr>
              <w:fldChar w:fldCharType="end"/>
            </w:r>
          </w:p>
        </w:tc>
        <w:tc>
          <w:tcPr>
            <w:tcW w:w="1724" w:type="dxa"/>
            <w:tcBorders>
              <w:top w:val="nil"/>
              <w:bottom w:val="single" w:sz="4" w:space="0" w:color="auto"/>
              <w:right w:val="nil"/>
            </w:tcBorders>
            <w:vAlign w:val="center"/>
          </w:tcPr>
          <w:p w14:paraId="635E6BB1" w14:textId="1845B713" w:rsidR="00725449" w:rsidRPr="00FC3FCA" w:rsidRDefault="00725449" w:rsidP="00D142EB">
            <w:pPr>
              <w:jc w:val="center"/>
              <w:rPr>
                <w:lang w:eastAsia="en-GB"/>
              </w:rPr>
            </w:pPr>
            <w:r w:rsidRPr="00FC3FCA">
              <w:rPr>
                <w:lang w:eastAsia="en-GB"/>
              </w:rPr>
              <w:t>468/204</w:t>
            </w:r>
          </w:p>
        </w:tc>
        <w:tc>
          <w:tcPr>
            <w:tcW w:w="1180" w:type="dxa"/>
            <w:tcBorders>
              <w:top w:val="nil"/>
              <w:left w:val="nil"/>
              <w:bottom w:val="single" w:sz="4" w:space="0" w:color="auto"/>
              <w:right w:val="nil"/>
            </w:tcBorders>
            <w:shd w:val="clear" w:color="auto" w:fill="auto"/>
            <w:vAlign w:val="center"/>
            <w:hideMark/>
          </w:tcPr>
          <w:p w14:paraId="0CB03BBC" w14:textId="6E94F3EB" w:rsidR="00725449" w:rsidRPr="00FC3FCA" w:rsidRDefault="00725449" w:rsidP="00D142EB">
            <w:pPr>
              <w:jc w:val="center"/>
              <w:rPr>
                <w:lang w:eastAsia="en-GB"/>
              </w:rPr>
            </w:pPr>
            <w:r w:rsidRPr="00FC3FCA">
              <w:rPr>
                <w:lang w:eastAsia="en-GB"/>
              </w:rPr>
              <w:t>PC</w:t>
            </w:r>
          </w:p>
        </w:tc>
        <w:tc>
          <w:tcPr>
            <w:tcW w:w="0" w:type="auto"/>
            <w:tcBorders>
              <w:top w:val="nil"/>
              <w:left w:val="nil"/>
              <w:bottom w:val="single" w:sz="4" w:space="0" w:color="auto"/>
              <w:right w:val="nil"/>
            </w:tcBorders>
            <w:vAlign w:val="center"/>
          </w:tcPr>
          <w:p w14:paraId="2A3B80B0" w14:textId="07BDD1A6" w:rsidR="00725449" w:rsidRPr="00FC3FCA" w:rsidRDefault="00725449" w:rsidP="00D142EB">
            <w:pPr>
              <w:jc w:val="center"/>
              <w:rPr>
                <w:lang w:eastAsia="en-GB"/>
              </w:rPr>
            </w:pPr>
            <w:r w:rsidRPr="00FC3FCA">
              <w:rPr>
                <w:lang w:eastAsia="en-GB"/>
              </w:rPr>
              <w:t>UK</w:t>
            </w:r>
          </w:p>
        </w:tc>
        <w:tc>
          <w:tcPr>
            <w:tcW w:w="0" w:type="auto"/>
            <w:tcBorders>
              <w:top w:val="nil"/>
              <w:left w:val="nil"/>
              <w:bottom w:val="single" w:sz="4" w:space="0" w:color="auto"/>
              <w:right w:val="nil"/>
            </w:tcBorders>
            <w:shd w:val="clear" w:color="auto" w:fill="auto"/>
            <w:noWrap/>
            <w:vAlign w:val="center"/>
            <w:hideMark/>
          </w:tcPr>
          <w:p w14:paraId="23387A84" w14:textId="452EA9F9" w:rsidR="00725449" w:rsidRPr="00FC3FCA" w:rsidRDefault="00725449" w:rsidP="00D142EB">
            <w:pPr>
              <w:jc w:val="center"/>
              <w:rPr>
                <w:lang w:eastAsia="en-GB"/>
              </w:rPr>
            </w:pPr>
            <w:r w:rsidRPr="00FC3FCA">
              <w:rPr>
                <w:lang w:eastAsia="en-GB"/>
              </w:rPr>
              <w:t>D</w:t>
            </w:r>
          </w:p>
        </w:tc>
        <w:tc>
          <w:tcPr>
            <w:tcW w:w="0" w:type="auto"/>
            <w:tcBorders>
              <w:top w:val="nil"/>
              <w:left w:val="nil"/>
              <w:bottom w:val="single" w:sz="4" w:space="0" w:color="auto"/>
              <w:right w:val="nil"/>
            </w:tcBorders>
            <w:shd w:val="clear" w:color="auto" w:fill="auto"/>
            <w:vAlign w:val="center"/>
            <w:hideMark/>
          </w:tcPr>
          <w:p w14:paraId="48C0D320" w14:textId="77777777" w:rsidR="00725449" w:rsidRPr="00FC3FCA" w:rsidRDefault="00725449" w:rsidP="00D142EB">
            <w:pPr>
              <w:jc w:val="center"/>
              <w:rPr>
                <w:lang w:eastAsia="en-GB"/>
              </w:rPr>
            </w:pPr>
            <w:r w:rsidRPr="00FC3FCA">
              <w:rPr>
                <w:lang w:eastAsia="en-GB"/>
              </w:rPr>
              <w:t>Physician assessment</w:t>
            </w:r>
          </w:p>
        </w:tc>
        <w:tc>
          <w:tcPr>
            <w:tcW w:w="0" w:type="auto"/>
            <w:tcBorders>
              <w:top w:val="nil"/>
              <w:left w:val="nil"/>
              <w:bottom w:val="single" w:sz="4" w:space="0" w:color="auto"/>
              <w:right w:val="nil"/>
            </w:tcBorders>
            <w:shd w:val="clear" w:color="auto" w:fill="auto"/>
            <w:noWrap/>
            <w:vAlign w:val="center"/>
            <w:hideMark/>
          </w:tcPr>
          <w:p w14:paraId="28703CCE" w14:textId="77777777" w:rsidR="00725449" w:rsidRPr="00FC3FCA" w:rsidRDefault="00725449" w:rsidP="00D142EB">
            <w:pPr>
              <w:jc w:val="center"/>
              <w:rPr>
                <w:lang w:eastAsia="en-GB"/>
              </w:rPr>
            </w:pPr>
            <w:r w:rsidRPr="00FC3FCA">
              <w:rPr>
                <w:lang w:eastAsia="en-GB"/>
              </w:rPr>
              <w:t>1</w:t>
            </w:r>
          </w:p>
        </w:tc>
        <w:tc>
          <w:tcPr>
            <w:tcW w:w="0" w:type="auto"/>
            <w:tcBorders>
              <w:top w:val="nil"/>
              <w:left w:val="nil"/>
              <w:bottom w:val="single" w:sz="4" w:space="0" w:color="auto"/>
            </w:tcBorders>
            <w:shd w:val="clear" w:color="auto" w:fill="auto"/>
            <w:vAlign w:val="center"/>
            <w:hideMark/>
          </w:tcPr>
          <w:p w14:paraId="56C0FE28" w14:textId="51267AA1" w:rsidR="00725449" w:rsidRPr="00FC3FCA" w:rsidRDefault="00725449" w:rsidP="0062689A">
            <w:pPr>
              <w:rPr>
                <w:lang w:eastAsia="en-GB"/>
              </w:rPr>
            </w:pPr>
            <w:r w:rsidRPr="00FC3FCA">
              <w:rPr>
                <w:lang w:eastAsia="en-GB"/>
              </w:rPr>
              <w:t>Infants from antenatal clinics with family history of allergy enrolled in a dietary intervention trial</w:t>
            </w:r>
          </w:p>
        </w:tc>
      </w:tr>
      <w:tr w:rsidR="00B11ED7" w:rsidRPr="00FC3FCA" w14:paraId="086F7AEF" w14:textId="77777777" w:rsidTr="00D142EB">
        <w:trPr>
          <w:trHeight w:val="900"/>
          <w:jc w:val="center"/>
        </w:trPr>
        <w:tc>
          <w:tcPr>
            <w:tcW w:w="0" w:type="auto"/>
            <w:tcBorders>
              <w:top w:val="nil"/>
              <w:bottom w:val="single" w:sz="4" w:space="0" w:color="auto"/>
              <w:right w:val="nil"/>
            </w:tcBorders>
            <w:shd w:val="clear" w:color="000000" w:fill="D9D9D9"/>
            <w:vAlign w:val="center"/>
            <w:hideMark/>
          </w:tcPr>
          <w:p w14:paraId="607BA649" w14:textId="69508473" w:rsidR="00725449" w:rsidRPr="00FC3FCA" w:rsidRDefault="00725449" w:rsidP="000F4AA1">
            <w:pPr>
              <w:jc w:val="center"/>
              <w:rPr>
                <w:lang w:eastAsia="en-GB"/>
              </w:rPr>
            </w:pPr>
            <w:r w:rsidRPr="00FC3FCA">
              <w:rPr>
                <w:lang w:eastAsia="en-GB"/>
              </w:rPr>
              <w:t xml:space="preserve">Strachan, 1996 </w:t>
            </w:r>
            <w:r w:rsidRPr="00FC3FCA">
              <w:rPr>
                <w:lang w:eastAsia="en-GB"/>
              </w:rPr>
              <w:fldChar w:fldCharType="begin"/>
            </w:r>
            <w:r w:rsidR="000F4AA1">
              <w:rPr>
                <w:lang w:eastAsia="en-GB"/>
              </w:rPr>
              <w:instrText xml:space="preserve"> ADDIN EN.CITE &lt;EndNote&gt;&lt;Cite&gt;&lt;Author&gt;Strachan&lt;/Author&gt;&lt;Year&gt;1996&lt;/Year&gt;&lt;RecNum&gt;1437&lt;/RecNum&gt;&lt;DisplayText&gt;(15)&lt;/DisplayText&gt;&lt;record&gt;&lt;rec-number&gt;1437&lt;/rec-number&gt;&lt;foreign-keys&gt;&lt;key app="EN" db-id="xz2pwzz052fzekeewww5de0d5at5t9aprffv"&gt;1437&lt;/key&gt;&lt;/foreign-keys&gt;&lt;ref-type name="Journal Article"&gt;17&lt;/ref-type&gt;&lt;contributors&gt;&lt;authors&gt;&lt;author&gt;Strachan, D. P.&lt;/author&gt;&lt;author&gt;Taylor, E. M.&lt;/author&gt;&lt;author&gt;Carpenter, R. G.&lt;/author&gt;&lt;/authors&gt;&lt;/contributors&gt;&lt;auth-address&gt;Department of Public Health Sciences, St George&amp;apos;s Hospital Medical School, London.&lt;/auth-address&gt;&lt;titles&gt;&lt;title&gt;Family structure, neonatal infection, and hay fever in adolescence&lt;/title&gt;&lt;secondary-title&gt;Archives of Disease in Childhood&lt;/secondary-title&gt;&lt;/titles&gt;&lt;periodical&gt;&lt;full-title&gt;Archives of Disease in Childhood&lt;/full-title&gt;&lt;/periodical&gt;&lt;pages&gt;422-6&lt;/pages&gt;&lt;volume&gt;74&lt;/volume&gt;&lt;number&gt;5&lt;/number&gt;&lt;dates&gt;&lt;year&gt;1996&lt;/year&gt;&lt;/dates&gt;&lt;accession-num&gt;8669958&lt;/accession-num&gt;&lt;work-type&gt;Research Support, Non-U.S. Gov&amp;apos;t&lt;/work-type&gt;&lt;urls&gt;&lt;related-urls&gt;&lt;url&gt;http://ovidsp.ovid.com/ovidweb.cgi?T=JS&amp;amp;CSC=Y&amp;amp;NEWS=N&amp;amp;PAGE=fulltext&amp;amp;D=med4&amp;amp;AN=8669958&lt;/url&gt;&lt;url&gt;http://metalib.lib.ic.ac.uk:9003/sfx_local?sid=OVID&amp;amp;isbn=&amp;amp;issn=0003-9888&amp;amp;volume=74&amp;amp;issue=5&amp;amp;date=1996&amp;amp;title=Archives+of+Disease+in+Childhood&amp;amp;atitle=Family+structure%2C+neonatal+infection%2C+and+hay+fever+in+adolescence.&amp;amp;aulast=Strachan+DP&amp;amp;spage=422&lt;/url&gt;&lt;url&gt;http://www.ncbi.nlm.nih.gov/pmc/articles/PMC1511536/pdf/archdisch00613-0062.pdf&lt;/url&gt;&lt;/related-urls&gt;&lt;/urls&gt;&lt;custom2&gt;PMC1511536&lt;/custom2&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15" w:tooltip="Strachan, 1996 #1437" w:history="1">
              <w:r w:rsidR="000F4AA1">
                <w:rPr>
                  <w:noProof/>
                  <w:lang w:eastAsia="en-GB"/>
                </w:rPr>
                <w:t>15</w:t>
              </w:r>
            </w:hyperlink>
            <w:r w:rsidR="000F4AA1">
              <w:rPr>
                <w:noProof/>
                <w:lang w:eastAsia="en-GB"/>
              </w:rPr>
              <w:t>)</w:t>
            </w:r>
            <w:r w:rsidRPr="00FC3FCA">
              <w:rPr>
                <w:lang w:eastAsia="en-GB"/>
              </w:rPr>
              <w:fldChar w:fldCharType="end"/>
            </w:r>
          </w:p>
        </w:tc>
        <w:tc>
          <w:tcPr>
            <w:tcW w:w="1724" w:type="dxa"/>
            <w:tcBorders>
              <w:top w:val="nil"/>
              <w:bottom w:val="single" w:sz="4" w:space="0" w:color="auto"/>
              <w:right w:val="nil"/>
            </w:tcBorders>
            <w:vAlign w:val="center"/>
          </w:tcPr>
          <w:p w14:paraId="02A7264D" w14:textId="4C55247F" w:rsidR="00725449" w:rsidRPr="00FC3FCA" w:rsidRDefault="00725449" w:rsidP="00D142EB">
            <w:pPr>
              <w:jc w:val="center"/>
              <w:rPr>
                <w:lang w:eastAsia="en-GB"/>
              </w:rPr>
            </w:pPr>
            <w:r w:rsidRPr="00FC3FCA">
              <w:rPr>
                <w:lang w:eastAsia="en-GB"/>
              </w:rPr>
              <w:t>11765/1932</w:t>
            </w:r>
          </w:p>
        </w:tc>
        <w:tc>
          <w:tcPr>
            <w:tcW w:w="1180" w:type="dxa"/>
            <w:tcBorders>
              <w:top w:val="nil"/>
              <w:left w:val="nil"/>
              <w:bottom w:val="single" w:sz="4" w:space="0" w:color="auto"/>
              <w:right w:val="nil"/>
            </w:tcBorders>
            <w:shd w:val="clear" w:color="auto" w:fill="auto"/>
            <w:vAlign w:val="center"/>
            <w:hideMark/>
          </w:tcPr>
          <w:p w14:paraId="6174FB0A" w14:textId="77777777" w:rsidR="00725449" w:rsidRPr="00FC3FCA" w:rsidRDefault="00725449" w:rsidP="00D142EB">
            <w:pPr>
              <w:jc w:val="center"/>
              <w:rPr>
                <w:lang w:eastAsia="en-GB"/>
              </w:rPr>
            </w:pPr>
            <w:r w:rsidRPr="00FC3FCA">
              <w:rPr>
                <w:lang w:eastAsia="en-GB"/>
              </w:rPr>
              <w:t>PC</w:t>
            </w:r>
          </w:p>
        </w:tc>
        <w:tc>
          <w:tcPr>
            <w:tcW w:w="0" w:type="auto"/>
            <w:tcBorders>
              <w:top w:val="nil"/>
              <w:left w:val="nil"/>
              <w:bottom w:val="single" w:sz="4" w:space="0" w:color="auto"/>
              <w:right w:val="nil"/>
            </w:tcBorders>
            <w:vAlign w:val="center"/>
          </w:tcPr>
          <w:p w14:paraId="5FCF88C6" w14:textId="77777777" w:rsidR="00725449" w:rsidRPr="00FC3FCA" w:rsidRDefault="00725449" w:rsidP="00D142EB">
            <w:pPr>
              <w:jc w:val="center"/>
              <w:rPr>
                <w:lang w:eastAsia="en-GB"/>
              </w:rPr>
            </w:pPr>
            <w:r w:rsidRPr="00FC3FCA">
              <w:rPr>
                <w:lang w:eastAsia="en-GB"/>
              </w:rPr>
              <w:t>UK</w:t>
            </w:r>
          </w:p>
        </w:tc>
        <w:tc>
          <w:tcPr>
            <w:tcW w:w="0" w:type="auto"/>
            <w:tcBorders>
              <w:top w:val="nil"/>
              <w:left w:val="nil"/>
              <w:bottom w:val="single" w:sz="4" w:space="0" w:color="auto"/>
              <w:right w:val="nil"/>
            </w:tcBorders>
            <w:shd w:val="clear" w:color="auto" w:fill="auto"/>
            <w:noWrap/>
            <w:vAlign w:val="center"/>
            <w:hideMark/>
          </w:tcPr>
          <w:p w14:paraId="37BEF21E" w14:textId="77777777" w:rsidR="00725449" w:rsidRPr="00FC3FCA" w:rsidRDefault="00725449" w:rsidP="00D142EB">
            <w:pPr>
              <w:jc w:val="center"/>
              <w:rPr>
                <w:lang w:eastAsia="en-GB"/>
              </w:rPr>
            </w:pPr>
            <w:r w:rsidRPr="00FC3FCA">
              <w:rPr>
                <w:lang w:eastAsia="en-GB"/>
              </w:rPr>
              <w:t>I</w:t>
            </w:r>
          </w:p>
        </w:tc>
        <w:tc>
          <w:tcPr>
            <w:tcW w:w="0" w:type="auto"/>
            <w:tcBorders>
              <w:top w:val="nil"/>
              <w:left w:val="nil"/>
              <w:bottom w:val="single" w:sz="4" w:space="0" w:color="auto"/>
              <w:right w:val="nil"/>
            </w:tcBorders>
            <w:shd w:val="clear" w:color="auto" w:fill="auto"/>
            <w:vAlign w:val="center"/>
            <w:hideMark/>
          </w:tcPr>
          <w:p w14:paraId="335B28BD" w14:textId="77777777" w:rsidR="00725449" w:rsidRPr="00FC3FCA" w:rsidRDefault="00725449" w:rsidP="00D142EB">
            <w:pPr>
              <w:jc w:val="center"/>
              <w:rPr>
                <w:lang w:eastAsia="en-GB"/>
              </w:rPr>
            </w:pPr>
            <w:r w:rsidRPr="00FC3FCA">
              <w:rPr>
                <w:lang w:eastAsia="en-GB"/>
              </w:rPr>
              <w:t>DD</w:t>
            </w:r>
          </w:p>
        </w:tc>
        <w:tc>
          <w:tcPr>
            <w:tcW w:w="0" w:type="auto"/>
            <w:tcBorders>
              <w:top w:val="nil"/>
              <w:left w:val="nil"/>
              <w:bottom w:val="single" w:sz="4" w:space="0" w:color="auto"/>
              <w:right w:val="nil"/>
            </w:tcBorders>
            <w:shd w:val="clear" w:color="auto" w:fill="auto"/>
            <w:noWrap/>
            <w:vAlign w:val="center"/>
            <w:hideMark/>
          </w:tcPr>
          <w:p w14:paraId="4B36AB35" w14:textId="77777777" w:rsidR="00725449" w:rsidRPr="00FC3FCA" w:rsidRDefault="00725449" w:rsidP="00D142EB">
            <w:pPr>
              <w:jc w:val="center"/>
              <w:rPr>
                <w:lang w:eastAsia="en-GB"/>
              </w:rPr>
            </w:pPr>
            <w:r w:rsidRPr="00FC3FCA">
              <w:rPr>
                <w:lang w:eastAsia="en-GB"/>
              </w:rPr>
              <w:t>16</w:t>
            </w:r>
          </w:p>
        </w:tc>
        <w:tc>
          <w:tcPr>
            <w:tcW w:w="0" w:type="auto"/>
            <w:tcBorders>
              <w:top w:val="nil"/>
              <w:left w:val="nil"/>
              <w:bottom w:val="single" w:sz="4" w:space="0" w:color="auto"/>
            </w:tcBorders>
            <w:shd w:val="clear" w:color="auto" w:fill="auto"/>
            <w:vAlign w:val="center"/>
            <w:hideMark/>
          </w:tcPr>
          <w:p w14:paraId="0B52F436" w14:textId="0EDC9B5C" w:rsidR="00725449" w:rsidRPr="00FC3FCA" w:rsidRDefault="00725449" w:rsidP="0062689A">
            <w:pPr>
              <w:rPr>
                <w:lang w:eastAsia="en-GB"/>
              </w:rPr>
            </w:pPr>
            <w:r w:rsidRPr="00FC3FCA">
              <w:rPr>
                <w:lang w:eastAsia="en-GB"/>
              </w:rPr>
              <w:t>Population based cohort born in 1975</w:t>
            </w:r>
          </w:p>
        </w:tc>
      </w:tr>
      <w:tr w:rsidR="00B11ED7" w:rsidRPr="00FC3FCA" w14:paraId="082E0683" w14:textId="77777777" w:rsidTr="00D142EB">
        <w:trPr>
          <w:trHeight w:val="900"/>
          <w:jc w:val="center"/>
        </w:trPr>
        <w:tc>
          <w:tcPr>
            <w:tcW w:w="0" w:type="auto"/>
            <w:tcBorders>
              <w:top w:val="nil"/>
              <w:bottom w:val="single" w:sz="4" w:space="0" w:color="auto"/>
              <w:right w:val="nil"/>
            </w:tcBorders>
            <w:shd w:val="clear" w:color="000000" w:fill="D9D9D9"/>
            <w:vAlign w:val="center"/>
            <w:hideMark/>
          </w:tcPr>
          <w:p w14:paraId="37CBE8F5" w14:textId="13C98038" w:rsidR="00725449" w:rsidRPr="00FC3FCA" w:rsidRDefault="00725449" w:rsidP="000F4AA1">
            <w:pPr>
              <w:jc w:val="center"/>
              <w:rPr>
                <w:lang w:eastAsia="en-GB"/>
              </w:rPr>
            </w:pPr>
            <w:r w:rsidRPr="00FC3FCA">
              <w:rPr>
                <w:lang w:eastAsia="en-GB"/>
              </w:rPr>
              <w:t xml:space="preserve">Hide, 1981 </w:t>
            </w:r>
            <w:r w:rsidRPr="00FC3FCA">
              <w:rPr>
                <w:lang w:eastAsia="en-GB"/>
              </w:rPr>
              <w:fldChar w:fldCharType="begin"/>
            </w:r>
            <w:r w:rsidR="000F4AA1">
              <w:rPr>
                <w:lang w:eastAsia="en-GB"/>
              </w:rPr>
              <w:instrText xml:space="preserve"> ADDIN EN.CITE &lt;EndNote&gt;&lt;Cite&gt;&lt;Author&gt;Hide&lt;/Author&gt;&lt;Year&gt;1981&lt;/Year&gt;&lt;RecNum&gt;570&lt;/RecNum&gt;&lt;DisplayText&gt;(16)&lt;/DisplayText&gt;&lt;record&gt;&lt;rec-number&gt;570&lt;/rec-number&gt;&lt;foreign-keys&gt;&lt;key app="EN" db-id="xz2pwzz052fzekeewww5de0d5at5t9aprffv"&gt;570&lt;/key&gt;&lt;/foreign-keys&gt;&lt;ref-type name="Journal Article"&gt;17&lt;/ref-type&gt;&lt;contributors&gt;&lt;authors&gt;&lt;author&gt;Hide, D. W.&lt;/author&gt;&lt;author&gt;Guyer, B. M.&lt;/author&gt;&lt;/authors&gt;&lt;/contributors&gt;&lt;titles&gt;&lt;title&gt;Clinical manifestations of allergy related to breast and cows&amp;apos; milk feeding&lt;/title&gt;&lt;secondary-title&gt;Archives of Disease in Childhood&lt;/secondary-title&gt;&lt;/titles&gt;&lt;periodical&gt;&lt;full-title&gt;Archives of Disease in Childhood&lt;/full-title&gt;&lt;/periodical&gt;&lt;pages&gt;172-5&lt;/pages&gt;&lt;volume&gt;56&lt;/volume&gt;&lt;number&gt;3&lt;/number&gt;&lt;dates&gt;&lt;year&gt;1981&lt;/year&gt;&lt;/dates&gt;&lt;accession-num&gt;6894227&lt;/accession-num&gt;&lt;work-type&gt;Comparative Study&lt;/work-type&gt;&lt;urls&gt;&lt;related-urls&gt;&lt;url&gt;http://ovidsp.ovid.com/ovidweb.cgi?T=JS&amp;amp;CSC=Y&amp;amp;NEWS=N&amp;amp;PAGE=fulltext&amp;amp;D=med2&amp;amp;AN=6894227&lt;/url&gt;&lt;url&gt;http://metalib.lib.ic.ac.uk:9003/sfx_local?sid=OVID&amp;amp;isbn=&amp;amp;issn=0003-9888&amp;amp;volume=56&amp;amp;issue=3&amp;amp;date=1981&amp;amp;title=Archives+of+Disease+in+Childhood&amp;amp;atitle=Clinical+manifestations+of+allergy+related+to+breast+and+cows%27+milk+feeding.&amp;amp;aulast=Hide+DW&amp;amp;spage=172&lt;/url&gt;&lt;url&gt;http://www.ncbi.nlm.nih.gov/pmc/articles/PMC1627162/pdf/archdisch00771-0020.pdf&lt;/url&gt;&lt;/related-urls&gt;&lt;/urls&gt;&lt;custom2&gt;PMC1627162&lt;/custom2&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16" w:tooltip="Hide, 1981 #570" w:history="1">
              <w:r w:rsidR="000F4AA1">
                <w:rPr>
                  <w:noProof/>
                  <w:lang w:eastAsia="en-GB"/>
                </w:rPr>
                <w:t>16</w:t>
              </w:r>
            </w:hyperlink>
            <w:r w:rsidR="000F4AA1">
              <w:rPr>
                <w:noProof/>
                <w:lang w:eastAsia="en-GB"/>
              </w:rPr>
              <w:t>)</w:t>
            </w:r>
            <w:r w:rsidRPr="00FC3FCA">
              <w:rPr>
                <w:lang w:eastAsia="en-GB"/>
              </w:rPr>
              <w:fldChar w:fldCharType="end"/>
            </w:r>
          </w:p>
        </w:tc>
        <w:tc>
          <w:tcPr>
            <w:tcW w:w="1724" w:type="dxa"/>
            <w:tcBorders>
              <w:top w:val="nil"/>
              <w:bottom w:val="single" w:sz="4" w:space="0" w:color="auto"/>
              <w:right w:val="nil"/>
            </w:tcBorders>
            <w:vAlign w:val="center"/>
          </w:tcPr>
          <w:p w14:paraId="24B4D972" w14:textId="00FE1D30" w:rsidR="00725449" w:rsidRPr="00FC3FCA" w:rsidRDefault="00725449" w:rsidP="00D142EB">
            <w:pPr>
              <w:jc w:val="center"/>
              <w:rPr>
                <w:lang w:eastAsia="en-GB"/>
              </w:rPr>
            </w:pPr>
            <w:r w:rsidRPr="00FC3FCA">
              <w:rPr>
                <w:lang w:eastAsia="en-GB"/>
              </w:rPr>
              <w:t>843/198</w:t>
            </w:r>
          </w:p>
        </w:tc>
        <w:tc>
          <w:tcPr>
            <w:tcW w:w="1180" w:type="dxa"/>
            <w:tcBorders>
              <w:top w:val="nil"/>
              <w:left w:val="nil"/>
              <w:bottom w:val="single" w:sz="4" w:space="0" w:color="auto"/>
              <w:right w:val="nil"/>
            </w:tcBorders>
            <w:shd w:val="clear" w:color="auto" w:fill="auto"/>
            <w:vAlign w:val="center"/>
            <w:hideMark/>
          </w:tcPr>
          <w:p w14:paraId="4906A71B" w14:textId="77777777" w:rsidR="00725449" w:rsidRPr="00FC3FCA" w:rsidRDefault="00725449" w:rsidP="00D142EB">
            <w:pPr>
              <w:jc w:val="center"/>
              <w:rPr>
                <w:lang w:eastAsia="en-GB"/>
              </w:rPr>
            </w:pPr>
            <w:r w:rsidRPr="00FC3FCA">
              <w:rPr>
                <w:lang w:eastAsia="en-GB"/>
              </w:rPr>
              <w:t>PC</w:t>
            </w:r>
          </w:p>
        </w:tc>
        <w:tc>
          <w:tcPr>
            <w:tcW w:w="0" w:type="auto"/>
            <w:tcBorders>
              <w:top w:val="nil"/>
              <w:left w:val="nil"/>
              <w:bottom w:val="single" w:sz="4" w:space="0" w:color="auto"/>
              <w:right w:val="nil"/>
            </w:tcBorders>
            <w:vAlign w:val="center"/>
          </w:tcPr>
          <w:p w14:paraId="1F459598" w14:textId="77777777" w:rsidR="00725449" w:rsidRPr="00FC3FCA" w:rsidRDefault="00725449" w:rsidP="00D142EB">
            <w:pPr>
              <w:jc w:val="center"/>
              <w:rPr>
                <w:lang w:eastAsia="en-GB"/>
              </w:rPr>
            </w:pPr>
            <w:r w:rsidRPr="00FC3FCA">
              <w:rPr>
                <w:lang w:eastAsia="en-GB"/>
              </w:rPr>
              <w:t>UK</w:t>
            </w:r>
          </w:p>
        </w:tc>
        <w:tc>
          <w:tcPr>
            <w:tcW w:w="0" w:type="auto"/>
            <w:tcBorders>
              <w:top w:val="nil"/>
              <w:left w:val="nil"/>
              <w:bottom w:val="single" w:sz="4" w:space="0" w:color="auto"/>
              <w:right w:val="nil"/>
            </w:tcBorders>
            <w:shd w:val="clear" w:color="auto" w:fill="auto"/>
            <w:noWrap/>
            <w:vAlign w:val="center"/>
            <w:hideMark/>
          </w:tcPr>
          <w:p w14:paraId="4B88B971" w14:textId="77777777" w:rsidR="00725449" w:rsidRPr="00FC3FCA" w:rsidRDefault="00725449" w:rsidP="00D142EB">
            <w:pPr>
              <w:jc w:val="center"/>
              <w:rPr>
                <w:lang w:eastAsia="en-GB"/>
              </w:rPr>
            </w:pPr>
            <w:r w:rsidRPr="00FC3FCA">
              <w:rPr>
                <w:lang w:eastAsia="en-GB"/>
              </w:rPr>
              <w:t>D/Q</w:t>
            </w:r>
          </w:p>
        </w:tc>
        <w:tc>
          <w:tcPr>
            <w:tcW w:w="0" w:type="auto"/>
            <w:tcBorders>
              <w:top w:val="nil"/>
              <w:left w:val="nil"/>
              <w:bottom w:val="single" w:sz="4" w:space="0" w:color="auto"/>
              <w:right w:val="nil"/>
            </w:tcBorders>
            <w:shd w:val="clear" w:color="auto" w:fill="auto"/>
            <w:vAlign w:val="center"/>
            <w:hideMark/>
          </w:tcPr>
          <w:p w14:paraId="573EF9FE" w14:textId="77777777" w:rsidR="00725449" w:rsidRPr="00FC3FCA" w:rsidRDefault="00725449" w:rsidP="00D142EB">
            <w:pPr>
              <w:jc w:val="center"/>
              <w:rPr>
                <w:lang w:eastAsia="en-GB"/>
              </w:rPr>
            </w:pPr>
            <w:r w:rsidRPr="00FC3FCA">
              <w:rPr>
                <w:lang w:eastAsia="en-GB"/>
              </w:rPr>
              <w:t>Parent reported rhinitis symptoms</w:t>
            </w:r>
          </w:p>
        </w:tc>
        <w:tc>
          <w:tcPr>
            <w:tcW w:w="0" w:type="auto"/>
            <w:tcBorders>
              <w:top w:val="nil"/>
              <w:left w:val="nil"/>
              <w:bottom w:val="single" w:sz="4" w:space="0" w:color="auto"/>
              <w:right w:val="nil"/>
            </w:tcBorders>
            <w:shd w:val="clear" w:color="auto" w:fill="auto"/>
            <w:noWrap/>
            <w:vAlign w:val="center"/>
            <w:hideMark/>
          </w:tcPr>
          <w:p w14:paraId="26096C3A" w14:textId="77777777" w:rsidR="00725449" w:rsidRPr="00FC3FCA" w:rsidRDefault="00725449" w:rsidP="00D142EB">
            <w:pPr>
              <w:jc w:val="center"/>
              <w:rPr>
                <w:lang w:eastAsia="en-GB"/>
              </w:rPr>
            </w:pPr>
            <w:r w:rsidRPr="00FC3FCA">
              <w:rPr>
                <w:lang w:eastAsia="en-GB"/>
              </w:rPr>
              <w:t>1</w:t>
            </w:r>
          </w:p>
        </w:tc>
        <w:tc>
          <w:tcPr>
            <w:tcW w:w="0" w:type="auto"/>
            <w:tcBorders>
              <w:top w:val="nil"/>
              <w:left w:val="nil"/>
              <w:bottom w:val="single" w:sz="4" w:space="0" w:color="auto"/>
            </w:tcBorders>
            <w:shd w:val="clear" w:color="auto" w:fill="auto"/>
            <w:vAlign w:val="center"/>
            <w:hideMark/>
          </w:tcPr>
          <w:p w14:paraId="5289B693" w14:textId="6B583823" w:rsidR="00725449" w:rsidRPr="00FC3FCA" w:rsidRDefault="00725449" w:rsidP="0062689A">
            <w:pPr>
              <w:rPr>
                <w:lang w:eastAsia="en-GB"/>
              </w:rPr>
            </w:pPr>
            <w:r w:rsidRPr="00FC3FCA">
              <w:rPr>
                <w:lang w:eastAsia="en-GB"/>
              </w:rPr>
              <w:t>Isle of Wight study: infants born in 1977-1978</w:t>
            </w:r>
          </w:p>
        </w:tc>
      </w:tr>
      <w:tr w:rsidR="00B11ED7" w:rsidRPr="00FC3FCA" w14:paraId="46961FEF" w14:textId="77777777" w:rsidTr="00D142EB">
        <w:trPr>
          <w:trHeight w:val="900"/>
          <w:jc w:val="center"/>
        </w:trPr>
        <w:tc>
          <w:tcPr>
            <w:tcW w:w="0" w:type="auto"/>
            <w:tcBorders>
              <w:top w:val="nil"/>
              <w:bottom w:val="single" w:sz="4" w:space="0" w:color="auto"/>
              <w:right w:val="nil"/>
            </w:tcBorders>
            <w:shd w:val="clear" w:color="000000" w:fill="D9D9D9"/>
            <w:vAlign w:val="center"/>
            <w:hideMark/>
          </w:tcPr>
          <w:p w14:paraId="68BC92A6" w14:textId="390F4E42" w:rsidR="00725449" w:rsidRPr="00FC3FCA" w:rsidRDefault="00725449" w:rsidP="000F4AA1">
            <w:pPr>
              <w:jc w:val="center"/>
              <w:rPr>
                <w:lang w:eastAsia="en-GB"/>
              </w:rPr>
            </w:pPr>
            <w:r w:rsidRPr="00FC3FCA">
              <w:rPr>
                <w:lang w:eastAsia="en-GB"/>
              </w:rPr>
              <w:t xml:space="preserve">Wright, 1994 </w:t>
            </w:r>
            <w:r w:rsidRPr="00FC3FCA">
              <w:rPr>
                <w:lang w:eastAsia="en-GB"/>
              </w:rPr>
              <w:fldChar w:fldCharType="begin"/>
            </w:r>
            <w:r w:rsidR="000F4AA1">
              <w:rPr>
                <w:lang w:eastAsia="en-GB"/>
              </w:rPr>
              <w:instrText xml:space="preserve"> ADDIN EN.CITE &lt;EndNote&gt;&lt;Cite&gt;&lt;Author&gt;Wright&lt;/Author&gt;&lt;Year&gt;1994&lt;/Year&gt;&lt;RecNum&gt;1627&lt;/RecNum&gt;&lt;DisplayText&gt;(17)&lt;/DisplayText&gt;&lt;record&gt;&lt;rec-number&gt;1627&lt;/rec-number&gt;&lt;foreign-keys&gt;&lt;key app="EN" db-id="xz2pwzz052fzekeewww5de0d5at5t9aprffv"&gt;1627&lt;/key&gt;&lt;/foreign-keys&gt;&lt;ref-type name="Journal Article"&gt;17&lt;/ref-type&gt;&lt;contributors&gt;&lt;authors&gt;&lt;author&gt;Wright, A. L.&lt;/author&gt;&lt;author&gt;Holberg, C. J.&lt;/author&gt;&lt;author&gt;Martinez, F. D.&lt;/author&gt;&lt;author&gt;Halonen, M.&lt;/author&gt;&lt;author&gt;Morgan, W.&lt;/author&gt;&lt;author&gt;Taussig, L. M.&lt;/author&gt;&lt;/authors&gt;&lt;/contributors&gt;&lt;auth-address&gt;Department of Pediatrics, University of Arizona, Tucson.&lt;/auth-address&gt;&lt;titles&gt;&lt;title&gt;Epidemiology of physician-diagnosed allergic rhinitis in childhood&lt;/title&gt;&lt;secondary-title&gt;Pediatrics&lt;/secondary-title&gt;&lt;/titles&gt;&lt;periodical&gt;&lt;full-title&gt;Pediatrics&lt;/full-title&gt;&lt;/periodical&gt;&lt;pages&gt;895-901&lt;/pages&gt;&lt;volume&gt;94&lt;/volume&gt;&lt;number&gt;6 Pt 1&lt;/number&gt;&lt;dates&gt;&lt;year&gt;1994&lt;/year&gt;&lt;/dates&gt;&lt;accession-num&gt;7971008&lt;/accession-num&gt;&lt;work-type&gt;Comparative Study&amp;#xD;Research Support, U.S. Gov&amp;apos;t, P.H.S.&lt;/work-type&gt;&lt;urls&gt;&lt;related-urls&gt;&lt;url&gt;http://ovidsp.ovid.com/ovidweb.cgi?T=JS&amp;amp;CSC=Y&amp;amp;NEWS=N&amp;amp;PAGE=fulltext&amp;amp;D=med3&amp;amp;AN=7971008&lt;/url&gt;&lt;url&gt;http://metalib.lib.ic.ac.uk:9003/sfx_local?sid=OVID&amp;amp;isbn=&amp;amp;issn=0031-4005&amp;amp;volume=94&amp;amp;issue=6&amp;amp;date=1994&amp;amp;title=Pediatrics&amp;amp;atitle=Epidemiology+of+physician-diagnosed+allergic+rhinitis+in+childhood.&amp;amp;aulast=Wright+AL&amp;amp;spage=895&lt;/url&gt;&lt;/related-urls&gt;&lt;/urls&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17" w:tooltip="Wright, 1994 #1627" w:history="1">
              <w:r w:rsidR="000F4AA1">
                <w:rPr>
                  <w:noProof/>
                  <w:lang w:eastAsia="en-GB"/>
                </w:rPr>
                <w:t>17</w:t>
              </w:r>
            </w:hyperlink>
            <w:r w:rsidR="000F4AA1">
              <w:rPr>
                <w:noProof/>
                <w:lang w:eastAsia="en-GB"/>
              </w:rPr>
              <w:t>)</w:t>
            </w:r>
            <w:r w:rsidRPr="00FC3FCA">
              <w:rPr>
                <w:lang w:eastAsia="en-GB"/>
              </w:rPr>
              <w:fldChar w:fldCharType="end"/>
            </w:r>
          </w:p>
        </w:tc>
        <w:tc>
          <w:tcPr>
            <w:tcW w:w="1724" w:type="dxa"/>
            <w:tcBorders>
              <w:top w:val="nil"/>
              <w:bottom w:val="single" w:sz="4" w:space="0" w:color="auto"/>
              <w:right w:val="nil"/>
            </w:tcBorders>
            <w:vAlign w:val="center"/>
          </w:tcPr>
          <w:p w14:paraId="2552D9F3" w14:textId="2FB276FB" w:rsidR="00725449" w:rsidRPr="00FC3FCA" w:rsidRDefault="00725449" w:rsidP="00D142EB">
            <w:pPr>
              <w:jc w:val="center"/>
              <w:rPr>
                <w:lang w:eastAsia="en-GB"/>
              </w:rPr>
            </w:pPr>
            <w:r w:rsidRPr="00FC3FCA">
              <w:rPr>
                <w:lang w:eastAsia="en-GB"/>
              </w:rPr>
              <w:t>747/313</w:t>
            </w:r>
          </w:p>
        </w:tc>
        <w:tc>
          <w:tcPr>
            <w:tcW w:w="1180" w:type="dxa"/>
            <w:tcBorders>
              <w:top w:val="nil"/>
              <w:left w:val="nil"/>
              <w:bottom w:val="single" w:sz="4" w:space="0" w:color="auto"/>
              <w:right w:val="nil"/>
            </w:tcBorders>
            <w:shd w:val="clear" w:color="auto" w:fill="auto"/>
            <w:vAlign w:val="center"/>
            <w:hideMark/>
          </w:tcPr>
          <w:p w14:paraId="76800B7A" w14:textId="77777777" w:rsidR="00725449" w:rsidRPr="00FC3FCA" w:rsidRDefault="00725449" w:rsidP="00D142EB">
            <w:pPr>
              <w:jc w:val="center"/>
              <w:rPr>
                <w:lang w:eastAsia="en-GB"/>
              </w:rPr>
            </w:pPr>
            <w:r w:rsidRPr="00FC3FCA">
              <w:rPr>
                <w:lang w:eastAsia="en-GB"/>
              </w:rPr>
              <w:t>PC</w:t>
            </w:r>
          </w:p>
        </w:tc>
        <w:tc>
          <w:tcPr>
            <w:tcW w:w="0" w:type="auto"/>
            <w:tcBorders>
              <w:top w:val="nil"/>
              <w:left w:val="nil"/>
              <w:bottom w:val="single" w:sz="4" w:space="0" w:color="auto"/>
              <w:right w:val="nil"/>
            </w:tcBorders>
            <w:vAlign w:val="center"/>
          </w:tcPr>
          <w:p w14:paraId="29453D1C" w14:textId="77777777" w:rsidR="00725449" w:rsidRPr="00FC3FCA" w:rsidRDefault="00725449" w:rsidP="00D142EB">
            <w:pPr>
              <w:jc w:val="center"/>
              <w:rPr>
                <w:lang w:eastAsia="en-GB"/>
              </w:rPr>
            </w:pPr>
            <w:r w:rsidRPr="00FC3FCA">
              <w:rPr>
                <w:lang w:eastAsia="en-GB"/>
              </w:rPr>
              <w:t>USA</w:t>
            </w:r>
          </w:p>
        </w:tc>
        <w:tc>
          <w:tcPr>
            <w:tcW w:w="0" w:type="auto"/>
            <w:tcBorders>
              <w:top w:val="nil"/>
              <w:left w:val="nil"/>
              <w:bottom w:val="single" w:sz="4" w:space="0" w:color="auto"/>
              <w:right w:val="nil"/>
            </w:tcBorders>
            <w:shd w:val="clear" w:color="auto" w:fill="auto"/>
            <w:noWrap/>
            <w:vAlign w:val="center"/>
            <w:hideMark/>
          </w:tcPr>
          <w:p w14:paraId="60462354" w14:textId="77777777" w:rsidR="00725449" w:rsidRPr="00FC3FCA" w:rsidRDefault="00725449" w:rsidP="00D142EB">
            <w:pPr>
              <w:jc w:val="center"/>
              <w:rPr>
                <w:lang w:eastAsia="en-GB"/>
              </w:rPr>
            </w:pPr>
            <w:r w:rsidRPr="00FC3FCA">
              <w:rPr>
                <w:lang w:eastAsia="en-GB"/>
              </w:rPr>
              <w:t>Q</w:t>
            </w:r>
          </w:p>
        </w:tc>
        <w:tc>
          <w:tcPr>
            <w:tcW w:w="0" w:type="auto"/>
            <w:tcBorders>
              <w:top w:val="nil"/>
              <w:left w:val="nil"/>
              <w:bottom w:val="single" w:sz="4" w:space="0" w:color="auto"/>
              <w:right w:val="nil"/>
            </w:tcBorders>
            <w:shd w:val="clear" w:color="auto" w:fill="auto"/>
            <w:vAlign w:val="center"/>
            <w:hideMark/>
          </w:tcPr>
          <w:p w14:paraId="7DC62447" w14:textId="77777777" w:rsidR="00725449" w:rsidRPr="00FC3FCA" w:rsidRDefault="00725449" w:rsidP="00D142EB">
            <w:pPr>
              <w:jc w:val="center"/>
              <w:rPr>
                <w:lang w:eastAsia="en-GB"/>
              </w:rPr>
            </w:pPr>
            <w:r w:rsidRPr="00FC3FCA">
              <w:rPr>
                <w:lang w:eastAsia="en-GB"/>
              </w:rPr>
              <w:t>Parent reported AR</w:t>
            </w:r>
          </w:p>
        </w:tc>
        <w:tc>
          <w:tcPr>
            <w:tcW w:w="0" w:type="auto"/>
            <w:tcBorders>
              <w:top w:val="nil"/>
              <w:left w:val="nil"/>
              <w:bottom w:val="single" w:sz="4" w:space="0" w:color="auto"/>
              <w:right w:val="nil"/>
            </w:tcBorders>
            <w:shd w:val="clear" w:color="auto" w:fill="auto"/>
            <w:noWrap/>
            <w:vAlign w:val="center"/>
            <w:hideMark/>
          </w:tcPr>
          <w:p w14:paraId="356AC509" w14:textId="77777777" w:rsidR="00725449" w:rsidRPr="00FC3FCA" w:rsidRDefault="00725449" w:rsidP="00D142EB">
            <w:pPr>
              <w:jc w:val="center"/>
              <w:rPr>
                <w:lang w:eastAsia="en-GB"/>
              </w:rPr>
            </w:pPr>
            <w:r w:rsidRPr="00FC3FCA">
              <w:rPr>
                <w:lang w:eastAsia="en-GB"/>
              </w:rPr>
              <w:t>6</w:t>
            </w:r>
          </w:p>
        </w:tc>
        <w:tc>
          <w:tcPr>
            <w:tcW w:w="0" w:type="auto"/>
            <w:tcBorders>
              <w:top w:val="nil"/>
              <w:left w:val="nil"/>
              <w:bottom w:val="single" w:sz="4" w:space="0" w:color="auto"/>
            </w:tcBorders>
            <w:shd w:val="clear" w:color="auto" w:fill="auto"/>
            <w:vAlign w:val="center"/>
            <w:hideMark/>
          </w:tcPr>
          <w:p w14:paraId="5C15ACE1" w14:textId="5D1F52CE" w:rsidR="00725449" w:rsidRPr="00FC3FCA" w:rsidRDefault="00725449" w:rsidP="0062689A">
            <w:pPr>
              <w:rPr>
                <w:lang w:eastAsia="en-GB"/>
              </w:rPr>
            </w:pPr>
            <w:proofErr w:type="spellStart"/>
            <w:r w:rsidRPr="00FC3FCA">
              <w:rPr>
                <w:lang w:eastAsia="en-GB"/>
              </w:rPr>
              <w:t>Tuscon</w:t>
            </w:r>
            <w:proofErr w:type="spellEnd"/>
            <w:r w:rsidRPr="00FC3FCA">
              <w:rPr>
                <w:lang w:eastAsia="en-GB"/>
              </w:rPr>
              <w:t xml:space="preserve"> Children's Respiratory Study: recruited from local health maintenance organisation born in 1980-1984</w:t>
            </w:r>
          </w:p>
        </w:tc>
      </w:tr>
      <w:tr w:rsidR="00B11ED7" w:rsidRPr="00FC3FCA" w14:paraId="08C80D1D" w14:textId="77777777" w:rsidTr="00D142EB">
        <w:trPr>
          <w:trHeight w:val="900"/>
          <w:jc w:val="center"/>
        </w:trPr>
        <w:tc>
          <w:tcPr>
            <w:tcW w:w="0" w:type="auto"/>
            <w:tcBorders>
              <w:top w:val="nil"/>
              <w:bottom w:val="single" w:sz="4" w:space="0" w:color="auto"/>
              <w:right w:val="nil"/>
            </w:tcBorders>
            <w:shd w:val="clear" w:color="000000" w:fill="D9D9D9"/>
            <w:vAlign w:val="center"/>
            <w:hideMark/>
          </w:tcPr>
          <w:p w14:paraId="072BD052" w14:textId="781FA56C" w:rsidR="00725449" w:rsidRPr="00FC3FCA" w:rsidRDefault="00725449" w:rsidP="000F4AA1">
            <w:pPr>
              <w:jc w:val="center"/>
              <w:rPr>
                <w:lang w:eastAsia="en-GB"/>
              </w:rPr>
            </w:pPr>
            <w:r w:rsidRPr="00FC3FCA">
              <w:rPr>
                <w:lang w:eastAsia="en-GB"/>
              </w:rPr>
              <w:t xml:space="preserve">Bergmann, 2000; </w:t>
            </w:r>
            <w:proofErr w:type="spellStart"/>
            <w:r w:rsidRPr="00FC3FCA">
              <w:rPr>
                <w:lang w:eastAsia="en-GB"/>
              </w:rPr>
              <w:t>Kulig</w:t>
            </w:r>
            <w:proofErr w:type="spellEnd"/>
            <w:r w:rsidRPr="00FC3FCA">
              <w:rPr>
                <w:lang w:eastAsia="en-GB"/>
              </w:rPr>
              <w:t>, 2000</w:t>
            </w:r>
            <w:r w:rsidRPr="00FC3FCA">
              <w:rPr>
                <w:lang w:eastAsia="en-GB"/>
              </w:rPr>
              <w:fldChar w:fldCharType="begin">
                <w:fldData xml:space="preserve">PEVuZE5vdGU+PENpdGU+PEF1dGhvcj5CZXJnbWFubjwvQXV0aG9yPjxZZWFyPjIwMDA8L1llYXI+
PFJlY051bT4xMTU8L1JlY051bT48RGlzcGxheVRleHQ+KDE4LCAxOSk8L0Rpc3BsYXlUZXh0Pjxy
ZWNvcmQ+PHJlYy1udW1iZXI+MTE1PC9yZWMtbnVtYmVyPjxmb3JlaWduLWtleXM+PGtleSBhcHA9
IkVOIiBkYi1pZD0ieHoycHd6ejA1MmZ6ZWtlZXd3dzVkZTBkNWF0NXQ5YXByZmZ2Ij4xMTU8L2tl
eT48L2ZvcmVpZ24ta2V5cz48cmVmLXR5cGUgbmFtZT0iSm91cm5hbCBBcnRpY2xlIj4xNzwvcmVm
LXR5cGU+PGNvbnRyaWJ1dG9ycz48YXV0aG9ycz48YXV0aG9yPkJlcmdtYW5uLCBSLiBMLjwvYXV0
aG9yPjxhdXRob3I+RWRlbmhhcnRlciwgRy48L2F1dGhvcj48YXV0aG9yPkJlcmdtYW5uLCBLLiBF
LjwvYXV0aG9yPjxhdXRob3I+TGF1LCBTLjwvYXV0aG9yPjxhdXRob3I+V2FobiwgVS48L2F1dGhv
cj48L2F1dGhvcnM+PC9jb250cmlidXRvcnM+PGF1dGgtYWRkcmVzcz5QYWVkaWF0cmljIFBuZXVt
b2xvZ3kgYW5kIEltbXVub2xvZ3ksIGFuZCBEZXBhcnRtZW50IG9mIERlcm1hdG9sb2d5LCBDaGFy
aXRlLVZpcmNob3cgSG9zcGl0YWxzLCBIdW1ib2xkdC1Vbml2ZXJzaXR5IEJlcmxpbiwgUm9iZXJ0
IEtvY2ggSW5zdGl0dXQsIEJlcmxpbiwgR2VybWFueS48L2F1dGgtYWRkcmVzcz48dGl0bGVzPjx0
aXRsZT5Tb2Npb2Vjb25vbWljIHN0YXR1cyBpcyBhIHJpc2sgZmFjdG9yIGZvciBhbGxlcmd5IGlu
IHBhcmVudHMgYnV0IG5vdCBpbiB0aGVpciBjaGlsZHJlbjwvdGl0bGU+PHNlY29uZGFyeS10aXRs
ZT5DbGluaWNhbCAmYW1wOyBFeHBlcmltZW50YWwgQWxsZXJneTwvc2Vjb25kYXJ5LXRpdGxlPjwv
dGl0bGVzPjxwYWdlcz4xNzQwLTU8L3BhZ2VzPjx2b2x1bWU+MzA8L3ZvbHVtZT48bnVtYmVyPjEy
PC9udW1iZXI+PGRhdGVzPjx5ZWFyPjIwMDA8L3llYXI+PC9kYXRlcz48YWNjZXNzaW9uLW51bT4x
MTEyMjIxMjwvYWNjZXNzaW9uLW51bT48d29yay10eXBlPlJlc2VhcmNoIFN1cHBvcnQsIE5vbi1V
LlMuIEdvdiZhcG9zO3Q8L3dvcmstdHlwZT48dXJscz48cmVsYXRlZC11cmxzPjx1cmw+aHR0cDov
L292aWRzcC5vdmlkLmNvbS9vdmlkd2ViLmNnaT9UPUpTJmFtcDtDU0M9WSZhbXA7TkVXUz1OJmFt
cDtQQUdFPWZ1bGx0ZXh0JmFtcDtEPW1lZDQmYW1wO0FOPTExMTIyMjEyPC91cmw+PHVybD5odHRw
Oi8vbWV0YWxpYi5saWIuaWMuYWMudWs6OTAwMy9zZnhfbG9jYWw/c2lkPU9WSUQmYW1wO2lzYm49
JmFtcDtpc3NuPTA5NTQtNzg5NCZhbXA7dm9sdW1lPTMwJmFtcDtpc3N1ZT0xMiZhbXA7ZGF0ZT0y
MDAwJmFtcDt0aXRsZT1DbGluaWNhbCslMjYrRXhwZXJpbWVudGFsK0FsbGVyZ3kmYW1wO2F0aXRs
ZT1Tb2Npb2Vjb25vbWljK3N0YXR1cytpcythK3Jpc2srZmFjdG9yK2ZvcithbGxlcmd5K2luK3Bh
cmVudHMrYnV0K25vdCtpbit0aGVpcitjaGlsZHJlbi4mYW1wO2F1bGFzdD1CZXJnbWFubitSTCZh
bXA7c3BhZ2U9MTc0MDwvdXJsPjwvcmVsYXRlZC11cmxzPjwvdXJscz48cmVtb3RlLWRhdGFiYXNl
LW5hbWU+TUVETElORTwvcmVtb3RlLWRhdGFiYXNlLW5hbWU+PHJlbW90ZS1kYXRhYmFzZS1wcm92
aWRlcj5PdmlkIFRlY2hub2xvZ2llczwvcmVtb3RlLWRhdGFiYXNlLXByb3ZpZGVyPjwvcmVjb3Jk
PjwvQ2l0ZT48Q2l0ZT48QXV0aG9yPkt1bGlnPC9BdXRob3I+PFllYXI+MjAwMDwvWWVhcj48UmVj
TnVtPjg5Mzk8L1JlY051bT48cmVjb3JkPjxyZWMtbnVtYmVyPjg5Mzk8L3JlYy1udW1iZXI+PGZv
cmVpZ24ta2V5cz48a2V5IGFwcD0iRU4iIGRiLWlkPSJ4ejJwd3p6MDUyZnpla2Vld3d3NWRlMGQ1
YXQ1dDlhcHJmZnYiPjg5Mzk8L2tleT48L2ZvcmVpZ24ta2V5cz48cmVmLXR5cGUgbmFtZT0iSm91
cm5hbCBBcnRpY2xlIj4xNzwvcmVmLXR5cGU+PGNvbnRyaWJ1dG9ycz48YXV0aG9ycz48YXV0aG9y
Pkt1bGlnLCBNLjwvYXV0aG9yPjxhdXRob3I+S2xldHRrZSwgVS48L2F1dGhvcj48YXV0aG9yPldh
aG4sIFYuPC9hdXRob3I+PGF1dGhvcj5Gb3JzdGVyLCBKLjwvYXV0aG9yPjxhdXRob3I+QmF1ZXIs
IEMuIFAuPC9hdXRob3I+PGF1dGhvcj5XYWhuLCBVLjwvYXV0aG9yPjwvYXV0aG9ycz48L2NvbnRy
aWJ1dG9ycz48YXV0aC1hZGRyZXNzPkluc3RpdHV0ZSBvZiBTb2NpYWwgTWVkaWNpbmUgYW5kIEVw
aWRlbWlvbG9neSwgQ2hhcml0ZSBIb3NwaXRhbCwgSHVtYm9sZHQgVW5pdmVyc2l0eSBhdCBCZXJs
aW4sIEJlcmxpbiwgR2VybWFueS48L2F1dGgtYWRkcmVzcz48dGl0bGVzPjx0aXRsZT5EZXZlbG9w
bWVudCBvZiBzZWFzb25hbCBhbGxlcmdpYyByaGluaXRpcyBkdXJpbmcgdGhlIGZpcnN0IDcgeWVh
cnMgb2YgbGlmZTwvdGl0bGU+PHNlY29uZGFyeS10aXRsZT5Kb3VybmFsIG9mIEFsbGVyZ3kgJmFt
cDsgQ2xpbmljYWwgSW1tdW5vbG9neTwvc2Vjb25kYXJ5LXRpdGxlPjwvdGl0bGVzPjxwYWdlcz44
MzItOTwvcGFnZXM+PHZvbHVtZT4xMDY8L3ZvbHVtZT48bnVtYmVyPjU8L251bWJlcj48ZGF0ZXM+
PHllYXI+MjAwMDwveWVhcj48L2RhdGVzPjxhY2Nlc3Npb24tbnVtPjExMDgwNzAzPC9hY2Nlc3Np
b24tbnVtPjx3b3JrLXR5cGU+TXVsdGljZW50ZXIgU3R1ZHkmI3hEO1Jlc2VhcmNoIFN1cHBvcnQs
IE5vbi1VLlMuIEdvdiZhcG9zO3Q8L3dvcmstdHlwZT48dXJscz48cmVsYXRlZC11cmxzPjx1cmw+
aHR0cDovL292aWRzcC5vdmlkLmNvbS9vdmlkd2ViLmNnaT9UPUpTJmFtcDtDU0M9WSZhbXA7TkVX
Uz1OJmFtcDtQQUdFPWZ1bGx0ZXh0JmFtcDtEPW1lZDQmYW1wO0FOPTExMDgwNzAzPC91cmw+PHVy
bD5odHRwOi8vbWV0YWxpYi5saWIuaWMuYWMudWs6OTAwMy9zZnhfbG9jYWw/c2lkPU9WSUQmYW1w
O2lzYm49JmFtcDtpc3NuPTAwOTEtNjc0OSZhbXA7dm9sdW1lPTEwNiZhbXA7aXNzdWU9NSZhbXA7
ZGF0ZT0yMDAwJmFtcDt0aXRsZT1Kb3VybmFsK29mK0FsbGVyZ3krJTI2K0NsaW5pY2FsK0ltbXVu
b2xvZ3kmYW1wO2F0aXRsZT1EZXZlbG9wbWVudCtvZitzZWFzb25hbCthbGxlcmdpYytyaGluaXRp
cytkdXJpbmcrdGhlK2ZpcnN0KzcreWVhcnMrb2YrbGlmZS4mYW1wO2F1bGFzdD1LdWxpZytNJmFt
cDtzcGFnZT04MzI8L3VybD48L3JlbGF0ZWQtdXJscz48L3VybHM+PHJlbW90ZS1kYXRhYmFzZS1u
YW1lPk1FRExJTkU8L3JlbW90ZS1kYXRhYmFzZS1uYW1lPjxyZW1vdGUtZGF0YWJhc2UtcHJvdmlk
ZXI+T3ZpZCBUZWNobm9sb2dpZXM8L3JlbW90ZS1kYXRhYmFzZS1wcm92aWRlcj48L3JlY29yZD48
L0NpdGU+PC9FbmROb3RlPgB=
</w:fldData>
              </w:fldChar>
            </w:r>
            <w:r w:rsidR="000F4AA1">
              <w:rPr>
                <w:lang w:eastAsia="en-GB"/>
              </w:rPr>
              <w:instrText xml:space="preserve"> ADDIN EN.CITE </w:instrText>
            </w:r>
            <w:r w:rsidR="000F4AA1">
              <w:rPr>
                <w:lang w:eastAsia="en-GB"/>
              </w:rPr>
              <w:fldChar w:fldCharType="begin">
                <w:fldData xml:space="preserve">PEVuZE5vdGU+PENpdGU+PEF1dGhvcj5CZXJnbWFubjwvQXV0aG9yPjxZZWFyPjIwMDA8L1llYXI+
PFJlY051bT4xMTU8L1JlY051bT48RGlzcGxheVRleHQ+KDE4LCAxOSk8L0Rpc3BsYXlUZXh0Pjxy
ZWNvcmQ+PHJlYy1udW1iZXI+MTE1PC9yZWMtbnVtYmVyPjxmb3JlaWduLWtleXM+PGtleSBhcHA9
IkVOIiBkYi1pZD0ieHoycHd6ejA1MmZ6ZWtlZXd3dzVkZTBkNWF0NXQ5YXByZmZ2Ij4xMTU8L2tl
eT48L2ZvcmVpZ24ta2V5cz48cmVmLXR5cGUgbmFtZT0iSm91cm5hbCBBcnRpY2xlIj4xNzwvcmVm
LXR5cGU+PGNvbnRyaWJ1dG9ycz48YXV0aG9ycz48YXV0aG9yPkJlcmdtYW5uLCBSLiBMLjwvYXV0
aG9yPjxhdXRob3I+RWRlbmhhcnRlciwgRy48L2F1dGhvcj48YXV0aG9yPkJlcmdtYW5uLCBLLiBF
LjwvYXV0aG9yPjxhdXRob3I+TGF1LCBTLjwvYXV0aG9yPjxhdXRob3I+V2FobiwgVS48L2F1dGhv
cj48L2F1dGhvcnM+PC9jb250cmlidXRvcnM+PGF1dGgtYWRkcmVzcz5QYWVkaWF0cmljIFBuZXVt
b2xvZ3kgYW5kIEltbXVub2xvZ3ksIGFuZCBEZXBhcnRtZW50IG9mIERlcm1hdG9sb2d5LCBDaGFy
aXRlLVZpcmNob3cgSG9zcGl0YWxzLCBIdW1ib2xkdC1Vbml2ZXJzaXR5IEJlcmxpbiwgUm9iZXJ0
IEtvY2ggSW5zdGl0dXQsIEJlcmxpbiwgR2VybWFueS48L2F1dGgtYWRkcmVzcz48dGl0bGVzPjx0
aXRsZT5Tb2Npb2Vjb25vbWljIHN0YXR1cyBpcyBhIHJpc2sgZmFjdG9yIGZvciBhbGxlcmd5IGlu
IHBhcmVudHMgYnV0IG5vdCBpbiB0aGVpciBjaGlsZHJlbjwvdGl0bGU+PHNlY29uZGFyeS10aXRs
ZT5DbGluaWNhbCAmYW1wOyBFeHBlcmltZW50YWwgQWxsZXJneTwvc2Vjb25kYXJ5LXRpdGxlPjwv
dGl0bGVzPjxwYWdlcz4xNzQwLTU8L3BhZ2VzPjx2b2x1bWU+MzA8L3ZvbHVtZT48bnVtYmVyPjEy
PC9udW1iZXI+PGRhdGVzPjx5ZWFyPjIwMDA8L3llYXI+PC9kYXRlcz48YWNjZXNzaW9uLW51bT4x
MTEyMjIxMjwvYWNjZXNzaW9uLW51bT48d29yay10eXBlPlJlc2VhcmNoIFN1cHBvcnQsIE5vbi1V
LlMuIEdvdiZhcG9zO3Q8L3dvcmstdHlwZT48dXJscz48cmVsYXRlZC11cmxzPjx1cmw+aHR0cDov
L292aWRzcC5vdmlkLmNvbS9vdmlkd2ViLmNnaT9UPUpTJmFtcDtDU0M9WSZhbXA7TkVXUz1OJmFt
cDtQQUdFPWZ1bGx0ZXh0JmFtcDtEPW1lZDQmYW1wO0FOPTExMTIyMjEyPC91cmw+PHVybD5odHRw
Oi8vbWV0YWxpYi5saWIuaWMuYWMudWs6OTAwMy9zZnhfbG9jYWw/c2lkPU9WSUQmYW1wO2lzYm49
JmFtcDtpc3NuPTA5NTQtNzg5NCZhbXA7dm9sdW1lPTMwJmFtcDtpc3N1ZT0xMiZhbXA7ZGF0ZT0y
MDAwJmFtcDt0aXRsZT1DbGluaWNhbCslMjYrRXhwZXJpbWVudGFsK0FsbGVyZ3kmYW1wO2F0aXRs
ZT1Tb2Npb2Vjb25vbWljK3N0YXR1cytpcythK3Jpc2srZmFjdG9yK2ZvcithbGxlcmd5K2luK3Bh
cmVudHMrYnV0K25vdCtpbit0aGVpcitjaGlsZHJlbi4mYW1wO2F1bGFzdD1CZXJnbWFubitSTCZh
bXA7c3BhZ2U9MTc0MDwvdXJsPjwvcmVsYXRlZC11cmxzPjwvdXJscz48cmVtb3RlLWRhdGFiYXNl
LW5hbWU+TUVETElORTwvcmVtb3RlLWRhdGFiYXNlLW5hbWU+PHJlbW90ZS1kYXRhYmFzZS1wcm92
aWRlcj5PdmlkIFRlY2hub2xvZ2llczwvcmVtb3RlLWRhdGFiYXNlLXByb3ZpZGVyPjwvcmVjb3Jk
PjwvQ2l0ZT48Q2l0ZT48QXV0aG9yPkt1bGlnPC9BdXRob3I+PFllYXI+MjAwMDwvWWVhcj48UmVj
TnVtPjg5Mzk8L1JlY051bT48cmVjb3JkPjxyZWMtbnVtYmVyPjg5Mzk8L3JlYy1udW1iZXI+PGZv
cmVpZ24ta2V5cz48a2V5IGFwcD0iRU4iIGRiLWlkPSJ4ejJwd3p6MDUyZnpla2Vld3d3NWRlMGQ1
YXQ1dDlhcHJmZnYiPjg5Mzk8L2tleT48L2ZvcmVpZ24ta2V5cz48cmVmLXR5cGUgbmFtZT0iSm91
cm5hbCBBcnRpY2xlIj4xNzwvcmVmLXR5cGU+PGNvbnRyaWJ1dG9ycz48YXV0aG9ycz48YXV0aG9y
Pkt1bGlnLCBNLjwvYXV0aG9yPjxhdXRob3I+S2xldHRrZSwgVS48L2F1dGhvcj48YXV0aG9yPldh
aG4sIFYuPC9hdXRob3I+PGF1dGhvcj5Gb3JzdGVyLCBKLjwvYXV0aG9yPjxhdXRob3I+QmF1ZXIs
IEMuIFAuPC9hdXRob3I+PGF1dGhvcj5XYWhuLCBVLjwvYXV0aG9yPjwvYXV0aG9ycz48L2NvbnRy
aWJ1dG9ycz48YXV0aC1hZGRyZXNzPkluc3RpdHV0ZSBvZiBTb2NpYWwgTWVkaWNpbmUgYW5kIEVw
aWRlbWlvbG9neSwgQ2hhcml0ZSBIb3NwaXRhbCwgSHVtYm9sZHQgVW5pdmVyc2l0eSBhdCBCZXJs
aW4sIEJlcmxpbiwgR2VybWFueS48L2F1dGgtYWRkcmVzcz48dGl0bGVzPjx0aXRsZT5EZXZlbG9w
bWVudCBvZiBzZWFzb25hbCBhbGxlcmdpYyByaGluaXRpcyBkdXJpbmcgdGhlIGZpcnN0IDcgeWVh
cnMgb2YgbGlmZTwvdGl0bGU+PHNlY29uZGFyeS10aXRsZT5Kb3VybmFsIG9mIEFsbGVyZ3kgJmFt
cDsgQ2xpbmljYWwgSW1tdW5vbG9neTwvc2Vjb25kYXJ5LXRpdGxlPjwvdGl0bGVzPjxwYWdlcz44
MzItOTwvcGFnZXM+PHZvbHVtZT4xMDY8L3ZvbHVtZT48bnVtYmVyPjU8L251bWJlcj48ZGF0ZXM+
PHllYXI+MjAwMDwveWVhcj48L2RhdGVzPjxhY2Nlc3Npb24tbnVtPjExMDgwNzAzPC9hY2Nlc3Np
b24tbnVtPjx3b3JrLXR5cGU+TXVsdGljZW50ZXIgU3R1ZHkmI3hEO1Jlc2VhcmNoIFN1cHBvcnQs
IE5vbi1VLlMuIEdvdiZhcG9zO3Q8L3dvcmstdHlwZT48dXJscz48cmVsYXRlZC11cmxzPjx1cmw+
aHR0cDovL292aWRzcC5vdmlkLmNvbS9vdmlkd2ViLmNnaT9UPUpTJmFtcDtDU0M9WSZhbXA7TkVX
Uz1OJmFtcDtQQUdFPWZ1bGx0ZXh0JmFtcDtEPW1lZDQmYW1wO0FOPTExMDgwNzAzPC91cmw+PHVy
bD5odHRwOi8vbWV0YWxpYi5saWIuaWMuYWMudWs6OTAwMy9zZnhfbG9jYWw/c2lkPU9WSUQmYW1w
O2lzYm49JmFtcDtpc3NuPTAwOTEtNjc0OSZhbXA7dm9sdW1lPTEwNiZhbXA7aXNzdWU9NSZhbXA7
ZGF0ZT0yMDAwJmFtcDt0aXRsZT1Kb3VybmFsK29mK0FsbGVyZ3krJTI2K0NsaW5pY2FsK0ltbXVu
b2xvZ3kmYW1wO2F0aXRsZT1EZXZlbG9wbWVudCtvZitzZWFzb25hbCthbGxlcmdpYytyaGluaXRp
cytkdXJpbmcrdGhlK2ZpcnN0KzcreWVhcnMrb2YrbGlmZS4mYW1wO2F1bGFzdD1LdWxpZytNJmFt
cDtzcGFnZT04MzI8L3VybD48L3JlbGF0ZWQtdXJscz48L3VybHM+PHJlbW90ZS1kYXRhYmFzZS1u
YW1lPk1FRExJTkU8L3JlbW90ZS1kYXRhYmFzZS1uYW1lPjxyZW1vdGUtZGF0YWJhc2UtcHJvdmlk
ZXI+T3ZpZCBUZWNobm9sb2dpZXM8L3JlbW90ZS1kYXRhYmFzZS1wcm92aWRlcj48L3JlY29yZD48
L0NpdGU+PC9FbmROb3RlPgB=
</w:fldData>
              </w:fldChar>
            </w:r>
            <w:r w:rsidR="000F4AA1">
              <w:rPr>
                <w:lang w:eastAsia="en-GB"/>
              </w:rPr>
              <w:instrText xml:space="preserve"> ADDIN EN.CITE.DATA </w:instrText>
            </w:r>
            <w:r w:rsidR="000F4AA1">
              <w:rPr>
                <w:lang w:eastAsia="en-GB"/>
              </w:rPr>
            </w:r>
            <w:r w:rsidR="000F4AA1">
              <w:rPr>
                <w:lang w:eastAsia="en-GB"/>
              </w:rPr>
              <w:fldChar w:fldCharType="end"/>
            </w:r>
            <w:r w:rsidRPr="00FC3FCA">
              <w:rPr>
                <w:lang w:eastAsia="en-GB"/>
              </w:rPr>
              <w:fldChar w:fldCharType="separate"/>
            </w:r>
            <w:r w:rsidR="000F4AA1">
              <w:rPr>
                <w:noProof/>
                <w:lang w:eastAsia="en-GB"/>
              </w:rPr>
              <w:t>(</w:t>
            </w:r>
            <w:hyperlink w:anchor="_ENREF_18" w:tooltip="Bergmann, 2000 #115" w:history="1">
              <w:r w:rsidR="000F4AA1">
                <w:rPr>
                  <w:noProof/>
                  <w:lang w:eastAsia="en-GB"/>
                </w:rPr>
                <w:t>18</w:t>
              </w:r>
            </w:hyperlink>
            <w:r w:rsidR="000F4AA1">
              <w:rPr>
                <w:noProof/>
                <w:lang w:eastAsia="en-GB"/>
              </w:rPr>
              <w:t xml:space="preserve">, </w:t>
            </w:r>
            <w:hyperlink w:anchor="_ENREF_19" w:tooltip="Kulig, 2000 #8939" w:history="1">
              <w:r w:rsidR="000F4AA1">
                <w:rPr>
                  <w:noProof/>
                  <w:lang w:eastAsia="en-GB"/>
                </w:rPr>
                <w:t>19</w:t>
              </w:r>
            </w:hyperlink>
            <w:r w:rsidR="000F4AA1">
              <w:rPr>
                <w:noProof/>
                <w:lang w:eastAsia="en-GB"/>
              </w:rPr>
              <w:t>)</w:t>
            </w:r>
            <w:r w:rsidRPr="00FC3FCA">
              <w:rPr>
                <w:lang w:eastAsia="en-GB"/>
              </w:rPr>
              <w:fldChar w:fldCharType="end"/>
            </w:r>
          </w:p>
        </w:tc>
        <w:tc>
          <w:tcPr>
            <w:tcW w:w="1724" w:type="dxa"/>
            <w:tcBorders>
              <w:top w:val="nil"/>
              <w:bottom w:val="single" w:sz="4" w:space="0" w:color="auto"/>
              <w:right w:val="nil"/>
            </w:tcBorders>
            <w:vAlign w:val="center"/>
          </w:tcPr>
          <w:p w14:paraId="36E3877F" w14:textId="6C8B4C08" w:rsidR="00725449" w:rsidRPr="00FC3FCA" w:rsidRDefault="00725449" w:rsidP="00D142EB">
            <w:pPr>
              <w:jc w:val="center"/>
              <w:rPr>
                <w:lang w:eastAsia="en-GB"/>
              </w:rPr>
            </w:pPr>
            <w:r w:rsidRPr="00FC3FCA">
              <w:rPr>
                <w:lang w:eastAsia="en-GB"/>
              </w:rPr>
              <w:t>587/88</w:t>
            </w:r>
          </w:p>
        </w:tc>
        <w:tc>
          <w:tcPr>
            <w:tcW w:w="1180" w:type="dxa"/>
            <w:tcBorders>
              <w:top w:val="nil"/>
              <w:left w:val="nil"/>
              <w:bottom w:val="single" w:sz="4" w:space="0" w:color="auto"/>
              <w:right w:val="nil"/>
            </w:tcBorders>
            <w:shd w:val="clear" w:color="auto" w:fill="auto"/>
            <w:vAlign w:val="center"/>
            <w:hideMark/>
          </w:tcPr>
          <w:p w14:paraId="51D1E555" w14:textId="77777777" w:rsidR="00725449" w:rsidRPr="00FC3FCA" w:rsidRDefault="00725449" w:rsidP="00D142EB">
            <w:pPr>
              <w:jc w:val="center"/>
              <w:rPr>
                <w:lang w:eastAsia="en-GB"/>
              </w:rPr>
            </w:pPr>
            <w:r w:rsidRPr="00FC3FCA">
              <w:rPr>
                <w:lang w:eastAsia="en-GB"/>
              </w:rPr>
              <w:t>PC</w:t>
            </w:r>
          </w:p>
        </w:tc>
        <w:tc>
          <w:tcPr>
            <w:tcW w:w="0" w:type="auto"/>
            <w:tcBorders>
              <w:top w:val="nil"/>
              <w:left w:val="nil"/>
              <w:bottom w:val="single" w:sz="4" w:space="0" w:color="auto"/>
              <w:right w:val="nil"/>
            </w:tcBorders>
            <w:vAlign w:val="center"/>
          </w:tcPr>
          <w:p w14:paraId="7C57D1AE" w14:textId="77777777" w:rsidR="00725449" w:rsidRPr="00FC3FCA" w:rsidRDefault="00725449" w:rsidP="00D142EB">
            <w:pPr>
              <w:jc w:val="center"/>
              <w:rPr>
                <w:lang w:eastAsia="en-GB"/>
              </w:rPr>
            </w:pPr>
            <w:r w:rsidRPr="00FC3FCA">
              <w:rPr>
                <w:lang w:eastAsia="en-GB"/>
              </w:rPr>
              <w:t>Germany</w:t>
            </w:r>
          </w:p>
        </w:tc>
        <w:tc>
          <w:tcPr>
            <w:tcW w:w="0" w:type="auto"/>
            <w:tcBorders>
              <w:top w:val="nil"/>
              <w:left w:val="nil"/>
              <w:bottom w:val="single" w:sz="4" w:space="0" w:color="auto"/>
              <w:right w:val="nil"/>
            </w:tcBorders>
            <w:shd w:val="clear" w:color="auto" w:fill="auto"/>
            <w:noWrap/>
            <w:vAlign w:val="center"/>
            <w:hideMark/>
          </w:tcPr>
          <w:p w14:paraId="5013FE51" w14:textId="77777777" w:rsidR="00725449" w:rsidRPr="00FC3FCA" w:rsidRDefault="00725449" w:rsidP="00D142EB">
            <w:pPr>
              <w:jc w:val="center"/>
              <w:rPr>
                <w:lang w:eastAsia="en-GB"/>
              </w:rPr>
            </w:pPr>
            <w:r w:rsidRPr="00FC3FCA">
              <w:rPr>
                <w:lang w:eastAsia="en-GB"/>
              </w:rPr>
              <w:t>Q/I</w:t>
            </w:r>
          </w:p>
        </w:tc>
        <w:tc>
          <w:tcPr>
            <w:tcW w:w="0" w:type="auto"/>
            <w:tcBorders>
              <w:top w:val="nil"/>
              <w:left w:val="nil"/>
              <w:bottom w:val="single" w:sz="4" w:space="0" w:color="auto"/>
              <w:right w:val="nil"/>
            </w:tcBorders>
            <w:shd w:val="clear" w:color="auto" w:fill="auto"/>
            <w:vAlign w:val="center"/>
            <w:hideMark/>
          </w:tcPr>
          <w:p w14:paraId="2A1037E1" w14:textId="77777777" w:rsidR="00725449" w:rsidRPr="00FC3FCA" w:rsidRDefault="00725449" w:rsidP="00D142EB">
            <w:pPr>
              <w:jc w:val="center"/>
              <w:rPr>
                <w:lang w:eastAsia="en-GB"/>
              </w:rPr>
            </w:pPr>
            <w:r w:rsidRPr="00FC3FCA">
              <w:rPr>
                <w:lang w:eastAsia="en-GB"/>
              </w:rPr>
              <w:t>Physician assessment; Parent reported AR ever</w:t>
            </w:r>
          </w:p>
        </w:tc>
        <w:tc>
          <w:tcPr>
            <w:tcW w:w="0" w:type="auto"/>
            <w:tcBorders>
              <w:top w:val="nil"/>
              <w:left w:val="nil"/>
              <w:bottom w:val="single" w:sz="4" w:space="0" w:color="auto"/>
              <w:right w:val="nil"/>
            </w:tcBorders>
            <w:shd w:val="clear" w:color="auto" w:fill="auto"/>
            <w:noWrap/>
            <w:vAlign w:val="center"/>
            <w:hideMark/>
          </w:tcPr>
          <w:p w14:paraId="4B3C6D08" w14:textId="77777777" w:rsidR="00725449" w:rsidRPr="00FC3FCA" w:rsidRDefault="00725449" w:rsidP="00D142EB">
            <w:pPr>
              <w:jc w:val="center"/>
              <w:rPr>
                <w:lang w:eastAsia="en-GB"/>
              </w:rPr>
            </w:pPr>
            <w:r w:rsidRPr="00FC3FCA">
              <w:rPr>
                <w:lang w:eastAsia="en-GB"/>
              </w:rPr>
              <w:t>6, 7</w:t>
            </w:r>
          </w:p>
        </w:tc>
        <w:tc>
          <w:tcPr>
            <w:tcW w:w="0" w:type="auto"/>
            <w:tcBorders>
              <w:top w:val="nil"/>
              <w:left w:val="nil"/>
              <w:bottom w:val="single" w:sz="4" w:space="0" w:color="auto"/>
            </w:tcBorders>
            <w:shd w:val="clear" w:color="auto" w:fill="auto"/>
            <w:vAlign w:val="center"/>
            <w:hideMark/>
          </w:tcPr>
          <w:p w14:paraId="682FB1E2" w14:textId="77777777" w:rsidR="00725449" w:rsidRPr="00FC3FCA" w:rsidRDefault="00725449" w:rsidP="0062689A">
            <w:pPr>
              <w:rPr>
                <w:lang w:eastAsia="en-GB"/>
              </w:rPr>
            </w:pPr>
            <w:r w:rsidRPr="00FC3FCA">
              <w:rPr>
                <w:lang w:eastAsia="en-GB"/>
              </w:rPr>
              <w:t>MAS study. Atopic risk enriched cohort of infants born in 1990 in 5 German cities</w:t>
            </w:r>
          </w:p>
        </w:tc>
      </w:tr>
      <w:tr w:rsidR="00B11ED7" w:rsidRPr="00FC3FCA" w14:paraId="4B5663F9" w14:textId="77777777" w:rsidTr="00D142EB">
        <w:trPr>
          <w:trHeight w:val="434"/>
          <w:jc w:val="center"/>
        </w:trPr>
        <w:tc>
          <w:tcPr>
            <w:tcW w:w="0" w:type="auto"/>
            <w:tcBorders>
              <w:top w:val="nil"/>
              <w:bottom w:val="single" w:sz="4" w:space="0" w:color="auto"/>
              <w:right w:val="nil"/>
            </w:tcBorders>
            <w:shd w:val="clear" w:color="000000" w:fill="D9D9D9"/>
            <w:vAlign w:val="center"/>
            <w:hideMark/>
          </w:tcPr>
          <w:p w14:paraId="73F6615D" w14:textId="34A248EB" w:rsidR="00725449" w:rsidRPr="00FC3FCA" w:rsidRDefault="00725449" w:rsidP="000F4AA1">
            <w:pPr>
              <w:jc w:val="center"/>
              <w:rPr>
                <w:lang w:eastAsia="en-GB"/>
              </w:rPr>
            </w:pPr>
            <w:proofErr w:type="spellStart"/>
            <w:r w:rsidRPr="00FC3FCA">
              <w:rPr>
                <w:lang w:eastAsia="en-GB"/>
              </w:rPr>
              <w:lastRenderedPageBreak/>
              <w:t>Björkstén</w:t>
            </w:r>
            <w:proofErr w:type="spellEnd"/>
            <w:r w:rsidRPr="00FC3FCA">
              <w:rPr>
                <w:lang w:eastAsia="en-GB"/>
              </w:rPr>
              <w:t xml:space="preserve">, 2011 </w:t>
            </w:r>
            <w:r w:rsidRPr="00FC3FCA">
              <w:rPr>
                <w:lang w:eastAsia="en-GB"/>
              </w:rPr>
              <w:fldChar w:fldCharType="begin">
                <w:fldData xml:space="preserve">PEVuZE5vdGU+PENpdGU+PEF1dGhvcj5Jbm5lcyBBc2hlcjwvQXV0aG9yPjxZZWFyPjIwMTE8L1ll
YXI+PFJlY051bT4yNDQ3PC9SZWNOdW0+PERpc3BsYXlUZXh0PigyMCk8L0Rpc3BsYXlUZXh0Pjxy
ZWNvcmQ+PHJlYy1udW1iZXI+MjQ0NzwvcmVjLW51bWJlcj48Zm9yZWlnbi1rZXlzPjxrZXkgYXBw
PSJFTiIgZGItaWQ9InBkejVmZjVhdXZ6cnp4ZTVmZXV4c2V2a3hkeDVmdnphYTByYSIgdGltZXN0
YW1wPSIxMzc0MTYwNDI4Ij4yNDQ3PC9rZXk+PC9mb3JlaWduLWtleXM+PHJlZi10eXBlIG5hbWU9
IkpvdXJuYWwgQXJ0aWNsZSI+MTc8L3JlZi10eXBlPjxjb250cmlidXRvcnM+PGF1dGhvcnM+PGF1
dGhvcj5Jbm5lcyBBc2hlciwgTS48L2F1dGhvcj48YXV0aG9yPlJvYmVydHNvbiwgQy48L2F1dGhv
cj48YXV0aG9yPkFpdC1LaGFsZWQsIE4uPC9hdXRob3I+PGF1dGhvcj5BbmRlcnNvbiwgSC4gUi48
L2F1dGhvcj48YXV0aG9yPkJlYXNsZXksIFIuPC9hdXRob3I+PGF1dGhvcj5Cam9ya3N0ZW4sIEIu
PC9hdXRob3I+PGF1dGhvcj5CcnVuZWtyZWVmLCBCLjwvYXV0aG9yPjxhdXRob3I+Q3JhbmUsIEou
PC9hdXRob3I+PGF1dGhvcj5GbG9ociwgQy48L2F1dGhvcj48YXV0aG9yPkZvbGlha2ksIFMuPC9h
dXRob3I+PGF1dGhvcj5Gb3Jhc3RpZXJlLCBGLjwvYXV0aG9yPjxhdXRob3I+S2VpbCwgVS48L2F1
dGhvcj48YXV0aG9yPkxhaSwgQy4gSy4gVy48L2F1dGhvcj48YXV0aG9yPk1hbGxvbCwgSi48L2F1
dGhvcj48YXV0aG9yPk9kaGlhbWJvLCBKLjwvYXV0aG9yPjxhdXRob3I+UGVhcmNlLCBOLjwvYXV0
aG9yPjxhdXRob3I+Um9iZXJ0c29uLCBDLiBGLjwvYXV0aG9yPjxhdXRob3I+U3Rld2FydCwgQS4g
Vy48L2F1dGhvcj48YXV0aG9yPlN0cmFjaGFuLCBELjwvYXV0aG9yPjxhdXRob3I+dm9uIE11dGl1
cywgRS48L2F1dGhvcj48YXV0aG9yPldlaWxhbmQsIFMuIEsuPC9hdXRob3I+PGF1dGhvcj5XaWxs
aWFtcywgSC48L2F1dGhvcj48YXV0aG9yPldvbmcsIEcuPC9hdXRob3I+PGF1dGhvcj5DbGF5dG9u
LCBULiBPLjwvYXV0aG9yPjxhdXRob3I+RWxsd29vZCwgUC48L2F1dGhvcj48YXV0aG9yPk1pdGNo
ZWxsLCBFLiBBLjwvYXV0aG9yPjxhdXRob3I+SG93aXR0LCBNLiBFLjwvYXV0aG9yPjxhdXRob3I+
V2V5bGVyLCBKLjwvYXV0aG9yPjxhdXRob3I+ZGUgRnJlaXRhcyBTb3V6YSwgTC48L2F1dGhvcj48
YXV0aG9yPlJlbm5pZSwgRC48L2F1dGhvcj48YXV0aG9yPkFndWlsYXIsIFAuPC9hdXRob3I+PGF1
dGhvcj5BcmlzdGl6YWJhbCwgRy48L2F1dGhvcj48YXV0aG9yPkNlcGVkYSwgQS4gTS48L2F1dGhv
cj48YXV0aG9yPlJpaWtqYXJ2LCBNLiBBLjwvYXV0aG9yPjxhdXRob3I+c2lnbW9uZCwgRy4gWi48
L2F1dGhvcj48YXV0aG9yPkF3YXN0aGksIFMuPC9hdXRob3I+PGF1dGhvcj5CaGF2ZSwgUy48L2F1
dGhvcj48YXV0aG9yPkhhbnVtYW50ZSwgTi4gTS48L2F1dGhvcj48YXV0aG9yPkphaW4sIEsuIEMu
PC9hdXRob3I+PGF1dGhvcj5Kb3NoaSwgTS4gSy48L2F1dGhvcj48YXV0aG9yPk1hbnRyaSwgUy4g
Ti48L2F1dGhvcj48YXV0aG9yPlBoZXJ3YW5pLCBBLiBWLjwvYXV0aG9yPjxhdXRob3I+UmVnbywg
Uy48L2F1dGhvcj48YXV0aG9yPlNhbHZpLCBTLjwvYXV0aG9yPjxhdXRob3I+U2hhcm1hLCBTLiBL
LjwvYXV0aG9yPjxhdXRob3I+U2luZ2gsIFYuPC9hdXRob3I+PGF1dGhvcj5TdWt1bWFyYW4sIFUu
PC9hdXRob3I+PGF1dGhvcj5TdXJlc2ggQmFidSwgUC4gUy48L2F1dGhvcj48YXV0aG9yPkthcnRh
c2FzbWl0YSwgQy4gQi48L2F1dGhvcj48YXV0aG9yPk1hc2plZGksIE0uIFIuPC9hdXRob3I+PGF1
dGhvcj5PZGFqaW1hLCBILjwvYXV0aG9yPjxhdXRob3I+SW1hbmFsaWV2YSwgQy48L2F1dGhvcj48
YXV0aG9yPkt1ZHp5dGUsIEouPC9hdXRob3I+PGF1dGhvcj5RdWFoLCBCLiBTLjwvYXV0aG9yPjxh
dXRob3I+VGVoLCBLLiBILjwvYXV0aG9yPjxhdXRob3I+TW9udGVmb3J0LCBTLjwvYXV0aG9yPjxh
dXRob3I+QmFlemEtQmFjYWIsIE0uPC9hdXRob3I+PGF1dGhvcj5CYXJyYWdhbi1NZWlqdWVpcm8s
IE0uPC9hdXRob3I+PGF1dGhvcj5EZWwtUmlvLU5hdmFycm8sIEIuIEUuPC9hdXRob3I+PGF1dGhv
cj5HYXJjaWEtQWxtYXJheiwgUi48L2F1dGhvcj48YXV0aG9yPkdvbnphbGV6LURpYXosIFMuIE4u
PC9hdXRob3I+PGF1dGhvcj5MaW5hcmVzLVphcGllbiwgRi4gSi48L2F1dGhvcj48YXV0aG9yPk1l
cmlkYS1QYWxhY2lvLCBKLiBWLjwvYXV0aG9yPjxhdXRob3I+Um9tZXJvLVRhcGlhLCBTLjwvYXV0
aG9yPjxhdXRob3I+Um9taWV1LCBJLjwvYXV0aG9yPjxhdXRob3I+QXNoZXIsIE0uIEkuPC9hdXRo
b3I+PGF1dGhvcj5NYWNLYXksIFIuPC9hdXRob3I+PGF1dGhvcj5Nb3llcywgQy48L2F1dGhvcj48
YXV0aG9yPlBhdHRlbW9yZSwgUC48L2F1dGhvcj48YXV0aG9yPk9uYWRla28sIEIuIE8uPC9hdXRo
b3I+PGF1dGhvcj5DdWtpZXIsIEcuPC9hdXRob3I+PGF1dGhvcj5CcmVib3Jvd2ljeiwgQS48L2F1
dGhvcj48YXV0aG9yPkxpcywgRy48L2F1dGhvcj48YXV0aG9yPkNhbWFyYSwgUi48L2F1dGhvcj48
YXV0aG9yPkxvcGVzIGRvcyBTYW50b3MsIEouIE0uPC9hdXRob3I+PGF1dGhvcj5OdW5lcywgQy48
L2F1dGhvcj48YXV0aG9yPlJvc2FkbyBQaW50bywgSi4gRS48L2F1dGhvcj48YXV0aG9yPkxlZSwg
SC4gQi48L2F1dGhvcj48YXV0aG9yPkJ1c3F1ZXRzLCBSLiBNLjwvYXV0aG9yPjxhdXRob3I+Q2Fy
dmFqYWwtVXJ1ZW5hLCBJLjwvYXV0aG9yPjxhdXRob3I+R2FyY2lhLUhlcm5hbmRleiwgRy48L2F1
dGhvcj48YXV0aG9yPkdhcmNpYS1NYXJjb3MsIEwuPC9hdXRob3I+PGF1dGhvcj5Hb256YWxleiBE
aWF6LCBDLjwvYXV0aG9yPjxhdXRob3I+TG9wZXotU2lsdmFycmV5IFZhcmVsYSwgQS48L2F1dGhv
cj48YXV0aG9yPk1vcmFsZXMtU3VhcmV6LVZhcmVsYSwgTS4gTS48L2F1dGhvcj48YXV0aG9yPkFs
LVJhd2FzLCBPLjwvYXV0aG9yPjxhdXRob3I+TW9oYW1tYWQsIFMuPC9hdXRob3I+PGF1dGhvcj5I
dWFuZywgSi4gTC48L2F1dGhvcj48YXV0aG9yPkthbywgQy4gQy48L2F1dGhvcj48YXV0aG9yPlRy
YWt1bHRpdmFrb3JuLCBNLjwvYXV0aG9yPjxhdXRob3I+VmljaHlhbm9uZCwgUC48L2F1dGhvcj48
YXV0aG9yPkxhcGlkZXMsIE0uIEMuPC9hdXRob3I+PGF1dGhvcj5TZWFycywgTS48L2F1dGhvcj48
YXV0aG9yPlNoYWgsIEouPC9hdXRob3I+PGF1dGhvcj5CYXJhdGF3aWRqYWphLCBLLjwvYXV0aG9y
PjxhdXRob3I+TGVlLCBCLiBXLjwvYXV0aG9yPjwvYXV0aG9ycz48L2NvbnRyaWJ1dG9ycz48YXV0
aC1hZGRyZXNzPihCam9ya3N0ZW4pIEluc3RpdHV0ZSBvZiBFbnZpcm9ubWVudGFsIE1lZGljaW5l
LCBLYXJvbGluc2thIEluc3RpdHV0ZXQsIFN0b2NraG9sbSwgU3dlZGVuIChBaXQtS2hhbGVkKSBJ
bnRlcm5hdGlvbmFsIFVuaW9uIEFnYWluc3QgVHViZXJjdWxvc2lzIGFuZCBMdW5nIERpc2Vhc2Us
IFBhcmlzLCBGcmFuY2UgKElubmVzIEFzaGVyLCBDbGF5dG9uKSBEZXBhcnRtZW50IG9mIFBhZWRp
YXRyaWNzOiBDaGlsZCBhbmQgWW91dGggSGVhbHRoLCBUaGUgVW5pdmVyc2l0eSBvZiBBdWNrbGFu
ZCwgQXVja2xhbmQsIE5ldyBaZWFsYW5kIChSb2JlcnRzb24pIE11cmRvY2ggQ2hpbGRyZW4mYXBv
cztzIFJlc2VhcmNoIEluc3RpdHV0ZSwgTWVsYm91cm5lLCBBdXN0cmFsaWEgKEFpdC1LaGFsZWQp
IEludGVybmF0aW9uYWwgVW5pb24gQWdhaW5zdCBUdWJlcmN1bG9zaXMgYW5kIEx1bmcgRGlzZWFz
ZXMsIFBhcmlzLCBGcmFuY2UgKEFuZGVyc29uKSBEaXZpc2lvbiBvZiBDb21tdW5pdHkgSGVhbHRo
IFNjaWVuY2VzLCBTdCBHZW9yZ2VzLCBVbml2ZXJzaXR5IG9mIExvbmRvbiwgTG9uZG9uLCBVbml0
ZWQgS2luZ2RvbSAoQXNoZXIpIERlcGFydG1lbnQgb2YgUGFlZGlhdHJpY3M6IENoaWxkIGFuZCBZ
b3V0aCBIZWFsdGgsIEZhY3VsdHkgb2YgTWVkaWNhbCBhbmQgSGVhbHRoIFNjaWVuY2VzLCBUaGUg
VW5pdmVyc2l0eSBvZiBBdWNrbGFuZCwgTmV0aGVybGFuZHMgKEJlYXNsZXkpIE1lZGljYWwgUmVz
ZWFyY2ggSW5zdGl0dXRlIG9mIE5ldyBaZWFsYW5kLCBXZWxsaW5ndG9uLCBOZXRoZXJsYW5kcyAo
QmpvcmtzdGVuKSBJbnN0aXR1dGUgb2YgRW52aXJvbm1lbnRhbCBNZWRpY2luZSwgS2Fyb2xpbnNr
YSBJbnN0aXR1dGV0LCBTdG9ja2hvbG0sIFN3ZWRlbiAoQnJ1bmVrcmVlZikgSW5zdGl0dXRlIG9m
IFJpc2sgQXNzZXNzbWVudCBTY2llbmNlLCBVbml2ZXJzaXRlaXQgVXRyZWNodCwgTmV0aGVybGFu
ZHMgKENyYW5lKSBXZWxsaW5ndG9uIEFzdGhtYSBSZXNlYXJjaCBHcm91cCwgV2VsbGluZ3RvbiBT
Y2hvb2wgb2YgTWVkaWNpbmUsIE5ldGhlcmxhbmRzIChFbGx3b29kKSBEZXBhcnRtZW50IG9mIFBh
ZWRpYXRyaWNzOiBDaGlsZCBhbmQgWW91dGggSGVhbHRoLCBGYWN1bHR5IG9mIE1lZGljYWwgYW5k
IEhlYWx0aCBTY2llbmNlcywgVGhlIFVuaXZlcnNpdHkgb2YgQXVja2xhbmQsIE5ldGhlcmxhbmRz
IChGbG9ocikgQ2VudHJlIGZvciBFdmlkZW5jZSBCYXNlZCBEZXJtYXRvbG9neSwgUXVlZW4mYXBv
cztzIE1lZGljYWwgQ2VudHJlLCBVbml2ZXJzaXR5IEhvc3BpdGFsLCBOb3R0aW5naGFtLCBVbml0
ZWQgS2luZ2RvbSAoRm9saWFraSkgQ2VudHJlIGZvciBQdWJsaWMgSGVhbHRoIFJlc2VhcmNoLCBN
YXNzZXkgVW5pdmVyc2l0eSwgV2VsbGluZ3RvbiwgTmV0aGVybGFuZHMgKEZvcmFzdGllcmUpIERl
cGFydG1lbnQgb2YgRXBpZGVtaW9sb2d5LCBMb2NhbCBIZWFsdGggYXV0aG9yaXR5LCBSb21lLCBJ
dGFseSAoR2FyY2lhLU1hcmNvcykgUmVzcGlyYXRvcnkgTWVkaWNpbmUgYW5kIEFsbGVyZ3kgVW5p
dHMsIFZpcmdlbiBkZSBsYSBBcnJpeGFjYSwgVW5pdmVyc2l0eSBDaGlsZHJlbiZhcG9zO3MgSG9z
cGl0YWwsIFVuaXZlcnNpdHkgb2YgTXVyY2lhLCBTcGFpbiAoS2VpbCkgSW5zdGl0dXQgZnVyIEVw
aWRlbWlvbG9naWUgdW5kIFNvemlhbG1lZGl6aW4sIFVuaXZlcnNpdGF0IE11bnN0ZXIsIEdlcm1h
bnkgKExhaSkgRGVwYXJ0bWVudCBvZiBNZWRpY2luZSBhbmQgVGhlcmFwZXV0aWNzLCBUaGUgQ2hp
bmVzZSBVbml2ZXJzaXR5IG9mIEhvbmcgS29uZywgU0FSLCBDaGluYSAoTWFsbG9sKSBEZXBhcnRt
ZW50IG9mIFBhZWRpYXRyaWMgUmVzcGlyYXRvcnkgTWVkaWNpbmUsIFVuaXZlcnNpdHkgb2YgU2Fu
dGlhZ28gZGUgQ2hpbGUsIENoaWxlIChNaXRjaGVsbCkgRGVwYXJ0bWVudCBvZiBQYWVkaWF0cmlj
czogQ2hpbGQgYW5kIFlvdXRoIEhlYWx0aCwgRmFjdWx0eSBvZiBNZWRpY2FsIGFuZCBIZWFsdGgg
U2NpZW5jZXMsIFRoZSBVbml2ZXJzaXR5IG9mIEF1Y2tsYW5kLCBOZXcgWmVhbGFuZCAoT2RoaWFt
Ym8pIERlcGFydG1lbnQgb2YgTWVkaWNpbmUsIFVuaXZlcnNpdHkgb2YgTWFsdGEsIE1hbHRhIChN
b250ZWZvcnQpIENlbnRyZSBSZXNwaXJhdG9yeSBEaXNlYXNlcyBSZXNlYXJjaCBVbml0LCBLZW55
YSBNZWRpY2FsIFJlc2VhcmNoIEluc3RpdHV0ZSwgTmFpcm9iaSwgS2VueWEgKFBlYXJjZSkgQ2Vu
dHJlIGZvciBQdWJsaWMgSGVhbHRoIFJlc2VhcmNoLCBNYXNzZXkgVW5pdmVyc2l0eSwgV2VsbGlu
Z3RvbiwgTmV0aGVybGFuZHMgKFJvYmVydHNvbikgTXVyZG9jaCBDaGlsZHJlbiZhcG9zO3MgUmVz
ZWFyY2ggSW5zdGl0dXRlLCBNZWxib3VybmUsIEF1c3RyYWxpYSAoU3Rld2FydCkgUG9wdWxhdGlv
biBIZWFsdGgsIEZhY3VsdHkgb2YgTWVkaWNhbCBhbmQgSGVhbHRoIFNjaWVuY2VzLCBUaGUgVW5p
dmVyc2l0eSBvZiBBdWNrbGFuZCwgTmV0aGVybGFuZHMgKFN0cmFjaGFuKSBEaXZpc2lvbiBvZiBD
b21tdW5pdHkgSGVhbHRoIFNjaWVuY2VzLCBTdCBHZW9yZ2VzLCBVbml2ZXJzaXR5IG9mIExvbmRv
biwgTG9uZG9uLCBVbml0ZWQgS2luZ2RvbSAodm9uIE11dGl1cykgRHIgdm9uIEhhdW5lcnNjaGVu
IEtpbmRlcmtsaW5payBkZSBVbml2ZXJzaXRhdCBNdW5jaGVuLCBHZXJtYW55IChXZWlsYW5kKSBE
ZXBhcnRtZW50IG9mIEVwaWRlbWlvbG9neSwgVW5pdmVyc2l0eSBvZiBVbG0sIEdlcm1hbnkgKHZv
biBNdXRpdXMpIEluc3RpdHV0ZSBvZiBFcGlkZW1pb2xvZ3ksIFVuaXZlcnNpdHkgb2YgVWxtLCBH
ZXJtYW55IChXZWlsYW5kLCBXaWxsaWFtcykgQ2VudHJlIGZvciBFdmlkZW5jZSBCYXNlZCBEZXJt
YXRvbG9neSwgUXVlZW4mYXBvcztzIE1lZGljYWwgQ2VudHJlLCBVbml2ZXJzaXR5IEhvc3BpdGFs
LCBOb3R0aW5naGFtLCBVbml0ZWQgS2luZ2RvbSAoV29uZykgRGVwYXJ0bWVudCBvZiBQYWVkaWF0
cmljcywgUHJpbmNlIG9mIFdhbGVzIEhvc3BpdGFsLCBIb25nIEtvbmcsIFNBUiwgQ2hpbmEgKEFz
aGVyLCBDbGF5dG9uLCBFbGx3b29kLCBNaXRjaGVsbCkgRGVwYXJ0bWVudCBvZiBQYWVkaWF0cmlj
czogQ2hpbGQgYW5kIFlvdXRoIEhlYWx0aCwgYW5kIEFXIFN0ZXdhcnQsIFBvcHVsYXRpb24gSGVh
bHRoLCBGYWN1bHR5IG9mIE1lZGljYWwgYW5kIEhlYWx0aCBTY2llbmNlcywgVGhlIFVuaXZlcnNp
dHkgb2YgQXVja2xhbmQsIE5ldGhlcmxhbmRzIChSb3NhZG8gUGludG8pIExpc2JvbiwgU2luZ2Fw
b3JlOiBEWVQgR29oIFNpbmdhcG9yZSwgU291dGggS29yZWEgKE1vcmFsZXMtU3VhcmV6LVZhcmVs
YSkgVmFsZW5jaWEgU3VsdGFuYXRlIG9mIE9tYW4sIE9tYW4gKExhcGlkZXMpIFBheXNhbmR1LklT
QUFDIFBoYXNlIFRocmVlIE5hdGlvbmFsLCBDYW5hZGE8L2F1dGgtYWRkcmVzcz48dGl0bGVzPjx0
aXRsZT5HbG9iYWwgYW5hbHlzaXMgb2YgYnJlYXN0IGZlZWRpbmcgYW5kIHJpc2sgb2Ygc3ltcHRv
bXMgb2YgYXN0aG1hLCByaGlub2Nvbmp1bmN0aXZpdGlzIGFuZCBlY3plbWEgaW4gNi03IHllYXIg
b2xkIGNoaWxkcmVuOiBJU0FBQyBQaGFzZSBUaHJlZTwvdGl0bGU+PHNlY29uZGFyeS10aXRsZT5B
bGxlcmdvbG9naWEgZXQgSW1tdW5vcGF0aG9sb2dpYTwvc2Vjb25kYXJ5LXRpdGxlPjwvdGl0bGVz
PjxwZXJpb2RpY2FsPjxmdWxsLXRpdGxlPkFsbGVyZ29sb2dpYSBldCBJbW11bm9wYXRob2xvZ2lh
PC9mdWxsLXRpdGxlPjwvcGVyaW9kaWNhbD48cGFnZXM+MzE4LTMyNTwvcGFnZXM+PHZvbHVtZT4z
OTwvdm9sdW1lPjxudW1iZXI+NjwvbnVtYmVyPjxkYXRlcz48eWVhcj4yMDExPC95ZWFyPjxwdWIt
ZGF0ZXM+PGRhdGU+Tm92ZW1iZXI8L2RhdGU+PC9wdWItZGF0ZXM+PC9kYXRlcz48YWNjZXNzaW9u
LW51bT4yMDExNjg5NzA3PC9hY2Nlc3Npb24tbnVtPjx1cmxzPjxyZWxhdGVkLXVybHM+PHVybD5o
dHRwOi8vb3ZpZHNwLm92aWQuY29tL292aWR3ZWIuY2dpP1Q9SlMmYW1wO0NTQz1ZJmFtcDtORVdT
PU4mYW1wO1BBR0U9ZnVsbHRleHQmYW1wO0Q9ZW1lZDEwJmFtcDtBTj0yMDExNjg5NzA3PC91cmw+
PHVybD5odHRwOi8vbWV0YWxpYi5saWIuaWMuYWMudWs6OTAwMy9zZnhfbG9jYWw/c2lkPU9WSUQm
YW1wO2lzYm49JmFtcDtpc3NuPTAzMDEtMDU0NiZhbXA7dm9sdW1lPTM5JmFtcDtpc3N1ZT02JmFt
cDtkYXRlPTIwMTEmYW1wO3RpdGxlPUFsbGVyZ29sb2dpYStldCtJbW11bm9wYXRob2xvZ2lhJmFt
cDthdGl0bGU9R2xvYmFsK2FuYWx5c2lzK29mK2JyZWFzdCtmZWVkaW5nK2FuZCtyaXNrK29mK3N5
bXB0b21zK29mK2FzdGhtYSUyQytyaGlub2Nvbmp1bmN0aXZpdGlzK2FuZCtlY3plbWEraW4rNi03
K3llYXIrb2xkK2NoaWxkcmVuJTNBK0lTQUFDK1BoYXNlK1RocmVlJmFtcDthdWxhc3Q9SW5uZXMr
QXNoZXIrTS4mYW1wO3NwYWdlPTMxODwvdXJsPjwvcmVsYXRlZC11cmxzPjwvdXJscz48cmVtb3Rl
LWRhdGFiYXNlLW5hbWU+RW1iYXNlPC9yZW1vdGUtZGF0YWJhc2UtbmFtZT48cmVtb3RlLWRhdGFi
YXNlLXByb3ZpZGVyPk92aWQgVGVjaG5vbG9naWVzPC9yZW1vdGUtZGF0YWJhc2UtcHJvdmlkZXI+
PC9yZWNvcmQ+PC9DaXRlPjwvRW5kTm90ZT5=
</w:fldData>
              </w:fldChar>
            </w:r>
            <w:r w:rsidR="000F4AA1">
              <w:rPr>
                <w:lang w:eastAsia="en-GB"/>
              </w:rPr>
              <w:instrText xml:space="preserve"> ADDIN EN.CITE </w:instrText>
            </w:r>
            <w:r w:rsidR="000F4AA1">
              <w:rPr>
                <w:lang w:eastAsia="en-GB"/>
              </w:rPr>
              <w:fldChar w:fldCharType="begin">
                <w:fldData xml:space="preserve">PEVuZE5vdGU+PENpdGU+PEF1dGhvcj5Jbm5lcyBBc2hlcjwvQXV0aG9yPjxZZWFyPjIwMTE8L1ll
YXI+PFJlY051bT4yNDQ3PC9SZWNOdW0+PERpc3BsYXlUZXh0PigyMCk8L0Rpc3BsYXlUZXh0Pjxy
ZWNvcmQ+PHJlYy1udW1iZXI+MjQ0NzwvcmVjLW51bWJlcj48Zm9yZWlnbi1rZXlzPjxrZXkgYXBw
PSJFTiIgZGItaWQ9InBkejVmZjVhdXZ6cnp4ZTVmZXV4c2V2a3hkeDVmdnphYTByYSIgdGltZXN0
YW1wPSIxMzc0MTYwNDI4Ij4yNDQ3PC9rZXk+PC9mb3JlaWduLWtleXM+PHJlZi10eXBlIG5hbWU9
IkpvdXJuYWwgQXJ0aWNsZSI+MTc8L3JlZi10eXBlPjxjb250cmlidXRvcnM+PGF1dGhvcnM+PGF1
dGhvcj5Jbm5lcyBBc2hlciwgTS48L2F1dGhvcj48YXV0aG9yPlJvYmVydHNvbiwgQy48L2F1dGhv
cj48YXV0aG9yPkFpdC1LaGFsZWQsIE4uPC9hdXRob3I+PGF1dGhvcj5BbmRlcnNvbiwgSC4gUi48
L2F1dGhvcj48YXV0aG9yPkJlYXNsZXksIFIuPC9hdXRob3I+PGF1dGhvcj5Cam9ya3N0ZW4sIEIu
PC9hdXRob3I+PGF1dGhvcj5CcnVuZWtyZWVmLCBCLjwvYXV0aG9yPjxhdXRob3I+Q3JhbmUsIEou
PC9hdXRob3I+PGF1dGhvcj5GbG9ociwgQy48L2F1dGhvcj48YXV0aG9yPkZvbGlha2ksIFMuPC9h
dXRob3I+PGF1dGhvcj5Gb3Jhc3RpZXJlLCBGLjwvYXV0aG9yPjxhdXRob3I+S2VpbCwgVS48L2F1
dGhvcj48YXV0aG9yPkxhaSwgQy4gSy4gVy48L2F1dGhvcj48YXV0aG9yPk1hbGxvbCwgSi48L2F1
dGhvcj48YXV0aG9yPk9kaGlhbWJvLCBKLjwvYXV0aG9yPjxhdXRob3I+UGVhcmNlLCBOLjwvYXV0
aG9yPjxhdXRob3I+Um9iZXJ0c29uLCBDLiBGLjwvYXV0aG9yPjxhdXRob3I+U3Rld2FydCwgQS4g
Vy48L2F1dGhvcj48YXV0aG9yPlN0cmFjaGFuLCBELjwvYXV0aG9yPjxhdXRob3I+dm9uIE11dGl1
cywgRS48L2F1dGhvcj48YXV0aG9yPldlaWxhbmQsIFMuIEsuPC9hdXRob3I+PGF1dGhvcj5XaWxs
aWFtcywgSC48L2F1dGhvcj48YXV0aG9yPldvbmcsIEcuPC9hdXRob3I+PGF1dGhvcj5DbGF5dG9u
LCBULiBPLjwvYXV0aG9yPjxhdXRob3I+RWxsd29vZCwgUC48L2F1dGhvcj48YXV0aG9yPk1pdGNo
ZWxsLCBFLiBBLjwvYXV0aG9yPjxhdXRob3I+SG93aXR0LCBNLiBFLjwvYXV0aG9yPjxhdXRob3I+
V2V5bGVyLCBKLjwvYXV0aG9yPjxhdXRob3I+ZGUgRnJlaXRhcyBTb3V6YSwgTC48L2F1dGhvcj48
YXV0aG9yPlJlbm5pZSwgRC48L2F1dGhvcj48YXV0aG9yPkFndWlsYXIsIFAuPC9hdXRob3I+PGF1
dGhvcj5BcmlzdGl6YWJhbCwgRy48L2F1dGhvcj48YXV0aG9yPkNlcGVkYSwgQS4gTS48L2F1dGhv
cj48YXV0aG9yPlJpaWtqYXJ2LCBNLiBBLjwvYXV0aG9yPjxhdXRob3I+c2lnbW9uZCwgRy4gWi48
L2F1dGhvcj48YXV0aG9yPkF3YXN0aGksIFMuPC9hdXRob3I+PGF1dGhvcj5CaGF2ZSwgUy48L2F1
dGhvcj48YXV0aG9yPkhhbnVtYW50ZSwgTi4gTS48L2F1dGhvcj48YXV0aG9yPkphaW4sIEsuIEMu
PC9hdXRob3I+PGF1dGhvcj5Kb3NoaSwgTS4gSy48L2F1dGhvcj48YXV0aG9yPk1hbnRyaSwgUy4g
Ti48L2F1dGhvcj48YXV0aG9yPlBoZXJ3YW5pLCBBLiBWLjwvYXV0aG9yPjxhdXRob3I+UmVnbywg
Uy48L2F1dGhvcj48YXV0aG9yPlNhbHZpLCBTLjwvYXV0aG9yPjxhdXRob3I+U2hhcm1hLCBTLiBL
LjwvYXV0aG9yPjxhdXRob3I+U2luZ2gsIFYuPC9hdXRob3I+PGF1dGhvcj5TdWt1bWFyYW4sIFUu
PC9hdXRob3I+PGF1dGhvcj5TdXJlc2ggQmFidSwgUC4gUy48L2F1dGhvcj48YXV0aG9yPkthcnRh
c2FzbWl0YSwgQy4gQi48L2F1dGhvcj48YXV0aG9yPk1hc2plZGksIE0uIFIuPC9hdXRob3I+PGF1
dGhvcj5PZGFqaW1hLCBILjwvYXV0aG9yPjxhdXRob3I+SW1hbmFsaWV2YSwgQy48L2F1dGhvcj48
YXV0aG9yPkt1ZHp5dGUsIEouPC9hdXRob3I+PGF1dGhvcj5RdWFoLCBCLiBTLjwvYXV0aG9yPjxh
dXRob3I+VGVoLCBLLiBILjwvYXV0aG9yPjxhdXRob3I+TW9udGVmb3J0LCBTLjwvYXV0aG9yPjxh
dXRob3I+QmFlemEtQmFjYWIsIE0uPC9hdXRob3I+PGF1dGhvcj5CYXJyYWdhbi1NZWlqdWVpcm8s
IE0uPC9hdXRob3I+PGF1dGhvcj5EZWwtUmlvLU5hdmFycm8sIEIuIEUuPC9hdXRob3I+PGF1dGhv
cj5HYXJjaWEtQWxtYXJheiwgUi48L2F1dGhvcj48YXV0aG9yPkdvbnphbGV6LURpYXosIFMuIE4u
PC9hdXRob3I+PGF1dGhvcj5MaW5hcmVzLVphcGllbiwgRi4gSi48L2F1dGhvcj48YXV0aG9yPk1l
cmlkYS1QYWxhY2lvLCBKLiBWLjwvYXV0aG9yPjxhdXRob3I+Um9tZXJvLVRhcGlhLCBTLjwvYXV0
aG9yPjxhdXRob3I+Um9taWV1LCBJLjwvYXV0aG9yPjxhdXRob3I+QXNoZXIsIE0uIEkuPC9hdXRo
b3I+PGF1dGhvcj5NYWNLYXksIFIuPC9hdXRob3I+PGF1dGhvcj5Nb3llcywgQy48L2F1dGhvcj48
YXV0aG9yPlBhdHRlbW9yZSwgUC48L2F1dGhvcj48YXV0aG9yPk9uYWRla28sIEIuIE8uPC9hdXRo
b3I+PGF1dGhvcj5DdWtpZXIsIEcuPC9hdXRob3I+PGF1dGhvcj5CcmVib3Jvd2ljeiwgQS48L2F1
dGhvcj48YXV0aG9yPkxpcywgRy48L2F1dGhvcj48YXV0aG9yPkNhbWFyYSwgUi48L2F1dGhvcj48
YXV0aG9yPkxvcGVzIGRvcyBTYW50b3MsIEouIE0uPC9hdXRob3I+PGF1dGhvcj5OdW5lcywgQy48
L2F1dGhvcj48YXV0aG9yPlJvc2FkbyBQaW50bywgSi4gRS48L2F1dGhvcj48YXV0aG9yPkxlZSwg
SC4gQi48L2F1dGhvcj48YXV0aG9yPkJ1c3F1ZXRzLCBSLiBNLjwvYXV0aG9yPjxhdXRob3I+Q2Fy
dmFqYWwtVXJ1ZW5hLCBJLjwvYXV0aG9yPjxhdXRob3I+R2FyY2lhLUhlcm5hbmRleiwgRy48L2F1
dGhvcj48YXV0aG9yPkdhcmNpYS1NYXJjb3MsIEwuPC9hdXRob3I+PGF1dGhvcj5Hb256YWxleiBE
aWF6LCBDLjwvYXV0aG9yPjxhdXRob3I+TG9wZXotU2lsdmFycmV5IFZhcmVsYSwgQS48L2F1dGhv
cj48YXV0aG9yPk1vcmFsZXMtU3VhcmV6LVZhcmVsYSwgTS4gTS48L2F1dGhvcj48YXV0aG9yPkFs
LVJhd2FzLCBPLjwvYXV0aG9yPjxhdXRob3I+TW9oYW1tYWQsIFMuPC9hdXRob3I+PGF1dGhvcj5I
dWFuZywgSi4gTC48L2F1dGhvcj48YXV0aG9yPkthbywgQy4gQy48L2F1dGhvcj48YXV0aG9yPlRy
YWt1bHRpdmFrb3JuLCBNLjwvYXV0aG9yPjxhdXRob3I+VmljaHlhbm9uZCwgUC48L2F1dGhvcj48
YXV0aG9yPkxhcGlkZXMsIE0uIEMuPC9hdXRob3I+PGF1dGhvcj5TZWFycywgTS48L2F1dGhvcj48
YXV0aG9yPlNoYWgsIEouPC9hdXRob3I+PGF1dGhvcj5CYXJhdGF3aWRqYWphLCBLLjwvYXV0aG9y
PjxhdXRob3I+TGVlLCBCLiBXLjwvYXV0aG9yPjwvYXV0aG9ycz48L2NvbnRyaWJ1dG9ycz48YXV0
aC1hZGRyZXNzPihCam9ya3N0ZW4pIEluc3RpdHV0ZSBvZiBFbnZpcm9ubWVudGFsIE1lZGljaW5l
LCBLYXJvbGluc2thIEluc3RpdHV0ZXQsIFN0b2NraG9sbSwgU3dlZGVuIChBaXQtS2hhbGVkKSBJ
bnRlcm5hdGlvbmFsIFVuaW9uIEFnYWluc3QgVHViZXJjdWxvc2lzIGFuZCBMdW5nIERpc2Vhc2Us
IFBhcmlzLCBGcmFuY2UgKElubmVzIEFzaGVyLCBDbGF5dG9uKSBEZXBhcnRtZW50IG9mIFBhZWRp
YXRyaWNzOiBDaGlsZCBhbmQgWW91dGggSGVhbHRoLCBUaGUgVW5pdmVyc2l0eSBvZiBBdWNrbGFu
ZCwgQXVja2xhbmQsIE5ldyBaZWFsYW5kIChSb2JlcnRzb24pIE11cmRvY2ggQ2hpbGRyZW4mYXBv
cztzIFJlc2VhcmNoIEluc3RpdHV0ZSwgTWVsYm91cm5lLCBBdXN0cmFsaWEgKEFpdC1LaGFsZWQp
IEludGVybmF0aW9uYWwgVW5pb24gQWdhaW5zdCBUdWJlcmN1bG9zaXMgYW5kIEx1bmcgRGlzZWFz
ZXMsIFBhcmlzLCBGcmFuY2UgKEFuZGVyc29uKSBEaXZpc2lvbiBvZiBDb21tdW5pdHkgSGVhbHRo
IFNjaWVuY2VzLCBTdCBHZW9yZ2VzLCBVbml2ZXJzaXR5IG9mIExvbmRvbiwgTG9uZG9uLCBVbml0
ZWQgS2luZ2RvbSAoQXNoZXIpIERlcGFydG1lbnQgb2YgUGFlZGlhdHJpY3M6IENoaWxkIGFuZCBZ
b3V0aCBIZWFsdGgsIEZhY3VsdHkgb2YgTWVkaWNhbCBhbmQgSGVhbHRoIFNjaWVuY2VzLCBUaGUg
VW5pdmVyc2l0eSBvZiBBdWNrbGFuZCwgTmV0aGVybGFuZHMgKEJlYXNsZXkpIE1lZGljYWwgUmVz
ZWFyY2ggSW5zdGl0dXRlIG9mIE5ldyBaZWFsYW5kLCBXZWxsaW5ndG9uLCBOZXRoZXJsYW5kcyAo
QmpvcmtzdGVuKSBJbnN0aXR1dGUgb2YgRW52aXJvbm1lbnRhbCBNZWRpY2luZSwgS2Fyb2xpbnNr
YSBJbnN0aXR1dGV0LCBTdG9ja2hvbG0sIFN3ZWRlbiAoQnJ1bmVrcmVlZikgSW5zdGl0dXRlIG9m
IFJpc2sgQXNzZXNzbWVudCBTY2llbmNlLCBVbml2ZXJzaXRlaXQgVXRyZWNodCwgTmV0aGVybGFu
ZHMgKENyYW5lKSBXZWxsaW5ndG9uIEFzdGhtYSBSZXNlYXJjaCBHcm91cCwgV2VsbGluZ3RvbiBT
Y2hvb2wgb2YgTWVkaWNpbmUsIE5ldGhlcmxhbmRzIChFbGx3b29kKSBEZXBhcnRtZW50IG9mIFBh
ZWRpYXRyaWNzOiBDaGlsZCBhbmQgWW91dGggSGVhbHRoLCBGYWN1bHR5IG9mIE1lZGljYWwgYW5k
IEhlYWx0aCBTY2llbmNlcywgVGhlIFVuaXZlcnNpdHkgb2YgQXVja2xhbmQsIE5ldGhlcmxhbmRz
IChGbG9ocikgQ2VudHJlIGZvciBFdmlkZW5jZSBCYXNlZCBEZXJtYXRvbG9neSwgUXVlZW4mYXBv
cztzIE1lZGljYWwgQ2VudHJlLCBVbml2ZXJzaXR5IEhvc3BpdGFsLCBOb3R0aW5naGFtLCBVbml0
ZWQgS2luZ2RvbSAoRm9saWFraSkgQ2VudHJlIGZvciBQdWJsaWMgSGVhbHRoIFJlc2VhcmNoLCBN
YXNzZXkgVW5pdmVyc2l0eSwgV2VsbGluZ3RvbiwgTmV0aGVybGFuZHMgKEZvcmFzdGllcmUpIERl
cGFydG1lbnQgb2YgRXBpZGVtaW9sb2d5LCBMb2NhbCBIZWFsdGggYXV0aG9yaXR5LCBSb21lLCBJ
dGFseSAoR2FyY2lhLU1hcmNvcykgUmVzcGlyYXRvcnkgTWVkaWNpbmUgYW5kIEFsbGVyZ3kgVW5p
dHMsIFZpcmdlbiBkZSBsYSBBcnJpeGFjYSwgVW5pdmVyc2l0eSBDaGlsZHJlbiZhcG9zO3MgSG9z
cGl0YWwsIFVuaXZlcnNpdHkgb2YgTXVyY2lhLCBTcGFpbiAoS2VpbCkgSW5zdGl0dXQgZnVyIEVw
aWRlbWlvbG9naWUgdW5kIFNvemlhbG1lZGl6aW4sIFVuaXZlcnNpdGF0IE11bnN0ZXIsIEdlcm1h
bnkgKExhaSkgRGVwYXJ0bWVudCBvZiBNZWRpY2luZSBhbmQgVGhlcmFwZXV0aWNzLCBUaGUgQ2hp
bmVzZSBVbml2ZXJzaXR5IG9mIEhvbmcgS29uZywgU0FSLCBDaGluYSAoTWFsbG9sKSBEZXBhcnRt
ZW50IG9mIFBhZWRpYXRyaWMgUmVzcGlyYXRvcnkgTWVkaWNpbmUsIFVuaXZlcnNpdHkgb2YgU2Fu
dGlhZ28gZGUgQ2hpbGUsIENoaWxlIChNaXRjaGVsbCkgRGVwYXJ0bWVudCBvZiBQYWVkaWF0cmlj
czogQ2hpbGQgYW5kIFlvdXRoIEhlYWx0aCwgRmFjdWx0eSBvZiBNZWRpY2FsIGFuZCBIZWFsdGgg
U2NpZW5jZXMsIFRoZSBVbml2ZXJzaXR5IG9mIEF1Y2tsYW5kLCBOZXcgWmVhbGFuZCAoT2RoaWFt
Ym8pIERlcGFydG1lbnQgb2YgTWVkaWNpbmUsIFVuaXZlcnNpdHkgb2YgTWFsdGEsIE1hbHRhIChN
b250ZWZvcnQpIENlbnRyZSBSZXNwaXJhdG9yeSBEaXNlYXNlcyBSZXNlYXJjaCBVbml0LCBLZW55
YSBNZWRpY2FsIFJlc2VhcmNoIEluc3RpdHV0ZSwgTmFpcm9iaSwgS2VueWEgKFBlYXJjZSkgQ2Vu
dHJlIGZvciBQdWJsaWMgSGVhbHRoIFJlc2VhcmNoLCBNYXNzZXkgVW5pdmVyc2l0eSwgV2VsbGlu
Z3RvbiwgTmV0aGVybGFuZHMgKFJvYmVydHNvbikgTXVyZG9jaCBDaGlsZHJlbiZhcG9zO3MgUmVz
ZWFyY2ggSW5zdGl0dXRlLCBNZWxib3VybmUsIEF1c3RyYWxpYSAoU3Rld2FydCkgUG9wdWxhdGlv
biBIZWFsdGgsIEZhY3VsdHkgb2YgTWVkaWNhbCBhbmQgSGVhbHRoIFNjaWVuY2VzLCBUaGUgVW5p
dmVyc2l0eSBvZiBBdWNrbGFuZCwgTmV0aGVybGFuZHMgKFN0cmFjaGFuKSBEaXZpc2lvbiBvZiBD
b21tdW5pdHkgSGVhbHRoIFNjaWVuY2VzLCBTdCBHZW9yZ2VzLCBVbml2ZXJzaXR5IG9mIExvbmRv
biwgTG9uZG9uLCBVbml0ZWQgS2luZ2RvbSAodm9uIE11dGl1cykgRHIgdm9uIEhhdW5lcnNjaGVu
IEtpbmRlcmtsaW5payBkZSBVbml2ZXJzaXRhdCBNdW5jaGVuLCBHZXJtYW55IChXZWlsYW5kKSBE
ZXBhcnRtZW50IG9mIEVwaWRlbWlvbG9neSwgVW5pdmVyc2l0eSBvZiBVbG0sIEdlcm1hbnkgKHZv
biBNdXRpdXMpIEluc3RpdHV0ZSBvZiBFcGlkZW1pb2xvZ3ksIFVuaXZlcnNpdHkgb2YgVWxtLCBH
ZXJtYW55IChXZWlsYW5kLCBXaWxsaWFtcykgQ2VudHJlIGZvciBFdmlkZW5jZSBCYXNlZCBEZXJt
YXRvbG9neSwgUXVlZW4mYXBvcztzIE1lZGljYWwgQ2VudHJlLCBVbml2ZXJzaXR5IEhvc3BpdGFs
LCBOb3R0aW5naGFtLCBVbml0ZWQgS2luZ2RvbSAoV29uZykgRGVwYXJ0bWVudCBvZiBQYWVkaWF0
cmljcywgUHJpbmNlIG9mIFdhbGVzIEhvc3BpdGFsLCBIb25nIEtvbmcsIFNBUiwgQ2hpbmEgKEFz
aGVyLCBDbGF5dG9uLCBFbGx3b29kLCBNaXRjaGVsbCkgRGVwYXJ0bWVudCBvZiBQYWVkaWF0cmlj
czogQ2hpbGQgYW5kIFlvdXRoIEhlYWx0aCwgYW5kIEFXIFN0ZXdhcnQsIFBvcHVsYXRpb24gSGVh
bHRoLCBGYWN1bHR5IG9mIE1lZGljYWwgYW5kIEhlYWx0aCBTY2llbmNlcywgVGhlIFVuaXZlcnNp
dHkgb2YgQXVja2xhbmQsIE5ldGhlcmxhbmRzIChSb3NhZG8gUGludG8pIExpc2JvbiwgU2luZ2Fw
b3JlOiBEWVQgR29oIFNpbmdhcG9yZSwgU291dGggS29yZWEgKE1vcmFsZXMtU3VhcmV6LVZhcmVs
YSkgVmFsZW5jaWEgU3VsdGFuYXRlIG9mIE9tYW4sIE9tYW4gKExhcGlkZXMpIFBheXNhbmR1LklT
QUFDIFBoYXNlIFRocmVlIE5hdGlvbmFsLCBDYW5hZGE8L2F1dGgtYWRkcmVzcz48dGl0bGVzPjx0
aXRsZT5HbG9iYWwgYW5hbHlzaXMgb2YgYnJlYXN0IGZlZWRpbmcgYW5kIHJpc2sgb2Ygc3ltcHRv
bXMgb2YgYXN0aG1hLCByaGlub2Nvbmp1bmN0aXZpdGlzIGFuZCBlY3plbWEgaW4gNi03IHllYXIg
b2xkIGNoaWxkcmVuOiBJU0FBQyBQaGFzZSBUaHJlZTwvdGl0bGU+PHNlY29uZGFyeS10aXRsZT5B
bGxlcmdvbG9naWEgZXQgSW1tdW5vcGF0aG9sb2dpYTwvc2Vjb25kYXJ5LXRpdGxlPjwvdGl0bGVz
PjxwZXJpb2RpY2FsPjxmdWxsLXRpdGxlPkFsbGVyZ29sb2dpYSBldCBJbW11bm9wYXRob2xvZ2lh
PC9mdWxsLXRpdGxlPjwvcGVyaW9kaWNhbD48cGFnZXM+MzE4LTMyNTwvcGFnZXM+PHZvbHVtZT4z
OTwvdm9sdW1lPjxudW1iZXI+NjwvbnVtYmVyPjxkYXRlcz48eWVhcj4yMDExPC95ZWFyPjxwdWIt
ZGF0ZXM+PGRhdGU+Tm92ZW1iZXI8L2RhdGU+PC9wdWItZGF0ZXM+PC9kYXRlcz48YWNjZXNzaW9u
LW51bT4yMDExNjg5NzA3PC9hY2Nlc3Npb24tbnVtPjx1cmxzPjxyZWxhdGVkLXVybHM+PHVybD5o
dHRwOi8vb3ZpZHNwLm92aWQuY29tL292aWR3ZWIuY2dpP1Q9SlMmYW1wO0NTQz1ZJmFtcDtORVdT
PU4mYW1wO1BBR0U9ZnVsbHRleHQmYW1wO0Q9ZW1lZDEwJmFtcDtBTj0yMDExNjg5NzA3PC91cmw+
PHVybD5odHRwOi8vbWV0YWxpYi5saWIuaWMuYWMudWs6OTAwMy9zZnhfbG9jYWw/c2lkPU9WSUQm
YW1wO2lzYm49JmFtcDtpc3NuPTAzMDEtMDU0NiZhbXA7dm9sdW1lPTM5JmFtcDtpc3N1ZT02JmFt
cDtkYXRlPTIwMTEmYW1wO3RpdGxlPUFsbGVyZ29sb2dpYStldCtJbW11bm9wYXRob2xvZ2lhJmFt
cDthdGl0bGU9R2xvYmFsK2FuYWx5c2lzK29mK2JyZWFzdCtmZWVkaW5nK2FuZCtyaXNrK29mK3N5
bXB0b21zK29mK2FzdGhtYSUyQytyaGlub2Nvbmp1bmN0aXZpdGlzK2FuZCtlY3plbWEraW4rNi03
K3llYXIrb2xkK2NoaWxkcmVuJTNBK0lTQUFDK1BoYXNlK1RocmVlJmFtcDthdWxhc3Q9SW5uZXMr
QXNoZXIrTS4mYW1wO3NwYWdlPTMxODwvdXJsPjwvcmVsYXRlZC11cmxzPjwvdXJscz48cmVtb3Rl
LWRhdGFiYXNlLW5hbWU+RW1iYXNlPC9yZW1vdGUtZGF0YWJhc2UtbmFtZT48cmVtb3RlLWRhdGFi
YXNlLXByb3ZpZGVyPk92aWQgVGVjaG5vbG9naWVzPC9yZW1vdGUtZGF0YWJhc2UtcHJvdmlkZXI+
PC9yZWNvcmQ+PC9DaXRlPjwvRW5kTm90ZT5=
</w:fldData>
              </w:fldChar>
            </w:r>
            <w:r w:rsidR="000F4AA1">
              <w:rPr>
                <w:lang w:eastAsia="en-GB"/>
              </w:rPr>
              <w:instrText xml:space="preserve"> ADDIN EN.CITE.DATA </w:instrText>
            </w:r>
            <w:r w:rsidR="000F4AA1">
              <w:rPr>
                <w:lang w:eastAsia="en-GB"/>
              </w:rPr>
            </w:r>
            <w:r w:rsidR="000F4AA1">
              <w:rPr>
                <w:lang w:eastAsia="en-GB"/>
              </w:rPr>
              <w:fldChar w:fldCharType="end"/>
            </w:r>
            <w:r w:rsidRPr="00FC3FCA">
              <w:rPr>
                <w:lang w:eastAsia="en-GB"/>
              </w:rPr>
              <w:fldChar w:fldCharType="separate"/>
            </w:r>
            <w:r w:rsidR="000F4AA1">
              <w:rPr>
                <w:noProof/>
                <w:lang w:eastAsia="en-GB"/>
              </w:rPr>
              <w:t>(</w:t>
            </w:r>
            <w:hyperlink w:anchor="_ENREF_20" w:tooltip="Innes Asher, 2011 #2447" w:history="1">
              <w:r w:rsidR="000F4AA1">
                <w:rPr>
                  <w:noProof/>
                  <w:lang w:eastAsia="en-GB"/>
                </w:rPr>
                <w:t>20</w:t>
              </w:r>
            </w:hyperlink>
            <w:r w:rsidR="000F4AA1">
              <w:rPr>
                <w:noProof/>
                <w:lang w:eastAsia="en-GB"/>
              </w:rPr>
              <w:t>)</w:t>
            </w:r>
            <w:r w:rsidRPr="00FC3FCA">
              <w:rPr>
                <w:lang w:eastAsia="en-GB"/>
              </w:rPr>
              <w:fldChar w:fldCharType="end"/>
            </w:r>
          </w:p>
        </w:tc>
        <w:tc>
          <w:tcPr>
            <w:tcW w:w="1724" w:type="dxa"/>
            <w:tcBorders>
              <w:top w:val="nil"/>
              <w:bottom w:val="single" w:sz="4" w:space="0" w:color="auto"/>
              <w:right w:val="nil"/>
            </w:tcBorders>
            <w:vAlign w:val="center"/>
          </w:tcPr>
          <w:p w14:paraId="4E02329B" w14:textId="59FB0C8B" w:rsidR="00725449" w:rsidRPr="00FC3FCA" w:rsidRDefault="00725449" w:rsidP="00D142EB">
            <w:pPr>
              <w:jc w:val="center"/>
              <w:rPr>
                <w:lang w:eastAsia="en-GB"/>
              </w:rPr>
            </w:pPr>
            <w:r w:rsidRPr="00FC3FCA">
              <w:rPr>
                <w:lang w:eastAsia="en-GB"/>
              </w:rPr>
              <w:t>103716/</w:t>
            </w:r>
            <w:r w:rsidR="00B11ED7" w:rsidRPr="00FC3FCA">
              <w:rPr>
                <w:lang w:eastAsia="en-GB"/>
              </w:rPr>
              <w:t>unclear</w:t>
            </w:r>
          </w:p>
        </w:tc>
        <w:tc>
          <w:tcPr>
            <w:tcW w:w="1180" w:type="dxa"/>
            <w:tcBorders>
              <w:top w:val="nil"/>
              <w:left w:val="nil"/>
              <w:bottom w:val="single" w:sz="4" w:space="0" w:color="auto"/>
              <w:right w:val="nil"/>
            </w:tcBorders>
            <w:shd w:val="clear" w:color="auto" w:fill="auto"/>
            <w:vAlign w:val="center"/>
            <w:hideMark/>
          </w:tcPr>
          <w:p w14:paraId="455C4E08" w14:textId="77777777" w:rsidR="00725449" w:rsidRPr="00FC3FCA" w:rsidRDefault="00725449" w:rsidP="00D142EB">
            <w:pPr>
              <w:jc w:val="center"/>
              <w:rPr>
                <w:lang w:eastAsia="en-GB"/>
              </w:rPr>
            </w:pPr>
            <w:r w:rsidRPr="00FC3FCA">
              <w:rPr>
                <w:lang w:eastAsia="en-GB"/>
              </w:rPr>
              <w:t>CS</w:t>
            </w:r>
          </w:p>
        </w:tc>
        <w:tc>
          <w:tcPr>
            <w:tcW w:w="0" w:type="auto"/>
            <w:tcBorders>
              <w:top w:val="nil"/>
              <w:left w:val="nil"/>
              <w:bottom w:val="single" w:sz="4" w:space="0" w:color="auto"/>
              <w:right w:val="nil"/>
            </w:tcBorders>
            <w:vAlign w:val="center"/>
          </w:tcPr>
          <w:p w14:paraId="012A6E10" w14:textId="7B11B265" w:rsidR="00725449" w:rsidRPr="00FC3FCA" w:rsidRDefault="00725449" w:rsidP="00D142EB">
            <w:pPr>
              <w:jc w:val="center"/>
              <w:rPr>
                <w:lang w:eastAsia="en-GB"/>
              </w:rPr>
            </w:pPr>
            <w:r w:rsidRPr="00FC3FCA">
              <w:rPr>
                <w:lang w:eastAsia="en-GB"/>
              </w:rPr>
              <w:t>Worldwide</w:t>
            </w:r>
          </w:p>
        </w:tc>
        <w:tc>
          <w:tcPr>
            <w:tcW w:w="0" w:type="auto"/>
            <w:tcBorders>
              <w:top w:val="nil"/>
              <w:left w:val="nil"/>
              <w:bottom w:val="single" w:sz="4" w:space="0" w:color="auto"/>
              <w:right w:val="nil"/>
            </w:tcBorders>
            <w:shd w:val="clear" w:color="auto" w:fill="auto"/>
            <w:noWrap/>
            <w:vAlign w:val="center"/>
            <w:hideMark/>
          </w:tcPr>
          <w:p w14:paraId="53CD1788" w14:textId="77777777" w:rsidR="00725449" w:rsidRPr="00FC3FCA" w:rsidRDefault="00725449" w:rsidP="00D142EB">
            <w:pPr>
              <w:jc w:val="center"/>
              <w:rPr>
                <w:lang w:eastAsia="en-GB"/>
              </w:rPr>
            </w:pPr>
            <w:r w:rsidRPr="00FC3FCA">
              <w:rPr>
                <w:lang w:eastAsia="en-GB"/>
              </w:rPr>
              <w:t>Q</w:t>
            </w:r>
          </w:p>
        </w:tc>
        <w:tc>
          <w:tcPr>
            <w:tcW w:w="0" w:type="auto"/>
            <w:tcBorders>
              <w:top w:val="nil"/>
              <w:left w:val="nil"/>
              <w:bottom w:val="single" w:sz="4" w:space="0" w:color="auto"/>
              <w:right w:val="nil"/>
            </w:tcBorders>
            <w:shd w:val="clear" w:color="auto" w:fill="auto"/>
            <w:vAlign w:val="center"/>
            <w:hideMark/>
          </w:tcPr>
          <w:p w14:paraId="7E0C8D54" w14:textId="77777777" w:rsidR="00725449" w:rsidRPr="00FC3FCA" w:rsidRDefault="00725449" w:rsidP="00D142EB">
            <w:pPr>
              <w:jc w:val="center"/>
              <w:rPr>
                <w:lang w:eastAsia="en-GB"/>
              </w:rPr>
            </w:pPr>
            <w:r w:rsidRPr="00FC3FCA">
              <w:rPr>
                <w:lang w:eastAsia="en-GB"/>
              </w:rPr>
              <w:t>ISAAC - AR ever</w:t>
            </w:r>
          </w:p>
        </w:tc>
        <w:tc>
          <w:tcPr>
            <w:tcW w:w="0" w:type="auto"/>
            <w:tcBorders>
              <w:top w:val="nil"/>
              <w:left w:val="nil"/>
              <w:bottom w:val="single" w:sz="4" w:space="0" w:color="auto"/>
              <w:right w:val="nil"/>
            </w:tcBorders>
            <w:shd w:val="clear" w:color="auto" w:fill="auto"/>
            <w:noWrap/>
            <w:vAlign w:val="center"/>
            <w:hideMark/>
          </w:tcPr>
          <w:p w14:paraId="4296BB6A" w14:textId="77777777" w:rsidR="00725449" w:rsidRPr="00FC3FCA" w:rsidRDefault="00725449" w:rsidP="00D142EB">
            <w:pPr>
              <w:jc w:val="center"/>
              <w:rPr>
                <w:lang w:eastAsia="en-GB"/>
              </w:rPr>
            </w:pPr>
            <w:r w:rsidRPr="00FC3FCA">
              <w:rPr>
                <w:lang w:eastAsia="en-GB"/>
              </w:rPr>
              <w:t>7</w:t>
            </w:r>
          </w:p>
        </w:tc>
        <w:tc>
          <w:tcPr>
            <w:tcW w:w="0" w:type="auto"/>
            <w:tcBorders>
              <w:top w:val="nil"/>
              <w:left w:val="nil"/>
              <w:bottom w:val="single" w:sz="4" w:space="0" w:color="auto"/>
            </w:tcBorders>
            <w:shd w:val="clear" w:color="auto" w:fill="auto"/>
            <w:vAlign w:val="center"/>
            <w:hideMark/>
          </w:tcPr>
          <w:p w14:paraId="2BA09A91" w14:textId="50AC0C5C" w:rsidR="00725449" w:rsidRPr="00FC3FCA" w:rsidRDefault="00725449" w:rsidP="00D142EB">
            <w:pPr>
              <w:rPr>
                <w:lang w:eastAsia="en-GB"/>
              </w:rPr>
            </w:pPr>
            <w:r w:rsidRPr="00FC3FCA">
              <w:rPr>
                <w:lang w:eastAsia="en-GB"/>
              </w:rPr>
              <w:t xml:space="preserve">ISAAC Phase 3: Schoolchildren age 6-7 from different countries </w:t>
            </w:r>
          </w:p>
        </w:tc>
      </w:tr>
      <w:tr w:rsidR="00B11ED7" w:rsidRPr="00FC3FCA" w14:paraId="5F6FBE2A" w14:textId="77777777" w:rsidTr="00D142EB">
        <w:trPr>
          <w:trHeight w:val="900"/>
          <w:jc w:val="center"/>
        </w:trPr>
        <w:tc>
          <w:tcPr>
            <w:tcW w:w="0" w:type="auto"/>
            <w:tcBorders>
              <w:top w:val="nil"/>
              <w:bottom w:val="single" w:sz="4" w:space="0" w:color="auto"/>
              <w:right w:val="nil"/>
            </w:tcBorders>
            <w:shd w:val="clear" w:color="000000" w:fill="D9D9D9"/>
            <w:vAlign w:val="center"/>
            <w:hideMark/>
          </w:tcPr>
          <w:p w14:paraId="05B2410A" w14:textId="03EF5F43" w:rsidR="00725449" w:rsidRPr="00FC3FCA" w:rsidRDefault="00725449" w:rsidP="000F4AA1">
            <w:pPr>
              <w:jc w:val="center"/>
              <w:rPr>
                <w:lang w:eastAsia="en-GB"/>
              </w:rPr>
            </w:pPr>
            <w:r w:rsidRPr="00FC3FCA">
              <w:rPr>
                <w:lang w:eastAsia="en-GB"/>
              </w:rPr>
              <w:t xml:space="preserve">Miyake, 2003 </w:t>
            </w:r>
            <w:r w:rsidRPr="00FC3FCA">
              <w:rPr>
                <w:lang w:eastAsia="en-GB"/>
              </w:rPr>
              <w:fldChar w:fldCharType="begin"/>
            </w:r>
            <w:r w:rsidR="000F4AA1">
              <w:rPr>
                <w:lang w:eastAsia="en-GB"/>
              </w:rPr>
              <w:instrText xml:space="preserve"> ADDIN EN.CITE &lt;EndNote&gt;&lt;Cite&gt;&lt;Author&gt;Miyake&lt;/Author&gt;&lt;Year&gt;2003&lt;/Year&gt;&lt;RecNum&gt;4508&lt;/RecNum&gt;&lt;DisplayText&gt;(21)&lt;/DisplayText&gt;&lt;record&gt;&lt;rec-number&gt;4508&lt;/rec-number&gt;&lt;foreign-keys&gt;&lt;key app="EN" db-id="xz2pwzz052fzekeewww5de0d5at5t9aprffv"&gt;4508&lt;/key&gt;&lt;/foreign-keys&gt;&lt;ref-type name="Journal Article"&gt;17&lt;/ref-type&gt;&lt;contributors&gt;&lt;authors&gt;&lt;author&gt;Miyake, Y.&lt;/author&gt;&lt;author&gt;Yura, A.&lt;/author&gt;&lt;author&gt;Iki, M.&lt;/author&gt;&lt;/authors&gt;&lt;/contributors&gt;&lt;titles&gt;&lt;title&gt;Breastfeeding and the prevalence of symptoms of allergic disorders in Japanese adolescents&lt;/title&gt;&lt;secondary-title&gt;Clinical and Experimental Allergy&lt;/secondary-title&gt;&lt;/titles&gt;&lt;periodical&gt;&lt;full-title&gt;Clinical and Experimental Allergy&lt;/full-title&gt;&lt;/periodical&gt;&lt;pages&gt;312-316&lt;/pages&gt;&lt;volume&gt;33&lt;/volume&gt;&lt;number&gt;3&lt;/number&gt;&lt;dates&gt;&lt;year&gt;2003&lt;/year&gt;&lt;pub-dates&gt;&lt;date&gt;Mar&lt;/date&gt;&lt;/pub-dates&gt;&lt;/dates&gt;&lt;isbn&gt;0954-7894&lt;/isbn&gt;&lt;accession-num&gt;WOS:000181330600009&lt;/accession-num&gt;&lt;urls&gt;&lt;related-urls&gt;&lt;url&gt;&amp;lt;Go to ISI&amp;gt;://WOS:000181330600009&lt;/url&gt;&lt;url&gt;http://onlinelibrary.wiley.com/store/10.1046/j.1365-2222.2003.t01-1-01607.x/asset/j.1365-2222.2003.t01-1-01607.x.pdf?v=1&amp;amp;t=ht31cjq8&amp;amp;s=ce76f0c4d8541c2f5bf2c38c543298a6530618b5&lt;/url&gt;&lt;/related-urls&gt;&lt;/urls&gt;&lt;electronic-resource-num&gt;10.1046/j.1365-2222.2003.t01-1-01607.x&lt;/electronic-resource-num&gt;&lt;/record&gt;&lt;/Cite&gt;&lt;/EndNote&gt;</w:instrText>
            </w:r>
            <w:r w:rsidRPr="00FC3FCA">
              <w:rPr>
                <w:lang w:eastAsia="en-GB"/>
              </w:rPr>
              <w:fldChar w:fldCharType="separate"/>
            </w:r>
            <w:r w:rsidR="000F4AA1">
              <w:rPr>
                <w:noProof/>
                <w:lang w:eastAsia="en-GB"/>
              </w:rPr>
              <w:t>(</w:t>
            </w:r>
            <w:hyperlink w:anchor="_ENREF_21" w:tooltip="Miyake, 2003 #4508" w:history="1">
              <w:r w:rsidR="000F4AA1">
                <w:rPr>
                  <w:noProof/>
                  <w:lang w:eastAsia="en-GB"/>
                </w:rPr>
                <w:t>21</w:t>
              </w:r>
            </w:hyperlink>
            <w:r w:rsidR="000F4AA1">
              <w:rPr>
                <w:noProof/>
                <w:lang w:eastAsia="en-GB"/>
              </w:rPr>
              <w:t>)</w:t>
            </w:r>
            <w:r w:rsidRPr="00FC3FCA">
              <w:rPr>
                <w:lang w:eastAsia="en-GB"/>
              </w:rPr>
              <w:fldChar w:fldCharType="end"/>
            </w:r>
          </w:p>
        </w:tc>
        <w:tc>
          <w:tcPr>
            <w:tcW w:w="1724" w:type="dxa"/>
            <w:tcBorders>
              <w:top w:val="nil"/>
              <w:bottom w:val="single" w:sz="4" w:space="0" w:color="auto"/>
              <w:right w:val="nil"/>
            </w:tcBorders>
            <w:vAlign w:val="center"/>
          </w:tcPr>
          <w:p w14:paraId="2275D488" w14:textId="21EB5097" w:rsidR="00725449" w:rsidRPr="00FC3FCA" w:rsidRDefault="00725449" w:rsidP="00D142EB">
            <w:pPr>
              <w:jc w:val="center"/>
              <w:rPr>
                <w:lang w:eastAsia="en-GB"/>
              </w:rPr>
            </w:pPr>
            <w:r w:rsidRPr="00FC3FCA">
              <w:rPr>
                <w:lang w:eastAsia="en-GB"/>
              </w:rPr>
              <w:t>5614/1340</w:t>
            </w:r>
          </w:p>
        </w:tc>
        <w:tc>
          <w:tcPr>
            <w:tcW w:w="1180" w:type="dxa"/>
            <w:tcBorders>
              <w:top w:val="nil"/>
              <w:left w:val="nil"/>
              <w:bottom w:val="single" w:sz="4" w:space="0" w:color="auto"/>
              <w:right w:val="nil"/>
            </w:tcBorders>
            <w:shd w:val="clear" w:color="auto" w:fill="auto"/>
            <w:vAlign w:val="center"/>
            <w:hideMark/>
          </w:tcPr>
          <w:p w14:paraId="1D672C37" w14:textId="77777777" w:rsidR="00725449" w:rsidRPr="00FC3FCA" w:rsidRDefault="00725449" w:rsidP="00D142EB">
            <w:pPr>
              <w:jc w:val="center"/>
              <w:rPr>
                <w:lang w:eastAsia="en-GB"/>
              </w:rPr>
            </w:pPr>
            <w:r w:rsidRPr="00FC3FCA">
              <w:rPr>
                <w:lang w:eastAsia="en-GB"/>
              </w:rPr>
              <w:t>CS</w:t>
            </w:r>
          </w:p>
        </w:tc>
        <w:tc>
          <w:tcPr>
            <w:tcW w:w="0" w:type="auto"/>
            <w:tcBorders>
              <w:top w:val="nil"/>
              <w:left w:val="nil"/>
              <w:bottom w:val="single" w:sz="4" w:space="0" w:color="auto"/>
              <w:right w:val="nil"/>
            </w:tcBorders>
            <w:vAlign w:val="center"/>
          </w:tcPr>
          <w:p w14:paraId="1A180669" w14:textId="77777777" w:rsidR="00725449" w:rsidRPr="00FC3FCA" w:rsidRDefault="00725449" w:rsidP="00D142EB">
            <w:pPr>
              <w:jc w:val="center"/>
              <w:rPr>
                <w:lang w:eastAsia="en-GB"/>
              </w:rPr>
            </w:pPr>
            <w:r w:rsidRPr="00FC3FCA">
              <w:rPr>
                <w:lang w:eastAsia="en-GB"/>
              </w:rPr>
              <w:t>Japan</w:t>
            </w:r>
          </w:p>
        </w:tc>
        <w:tc>
          <w:tcPr>
            <w:tcW w:w="0" w:type="auto"/>
            <w:tcBorders>
              <w:top w:val="nil"/>
              <w:left w:val="nil"/>
              <w:bottom w:val="single" w:sz="4" w:space="0" w:color="auto"/>
              <w:right w:val="nil"/>
            </w:tcBorders>
            <w:shd w:val="clear" w:color="auto" w:fill="auto"/>
            <w:noWrap/>
            <w:vAlign w:val="center"/>
            <w:hideMark/>
          </w:tcPr>
          <w:p w14:paraId="26BAA81D" w14:textId="77777777" w:rsidR="00725449" w:rsidRPr="00FC3FCA" w:rsidRDefault="00725449" w:rsidP="00D142EB">
            <w:pPr>
              <w:jc w:val="center"/>
              <w:rPr>
                <w:lang w:eastAsia="en-GB"/>
              </w:rPr>
            </w:pPr>
            <w:r w:rsidRPr="00FC3FCA">
              <w:rPr>
                <w:lang w:eastAsia="en-GB"/>
              </w:rPr>
              <w:t>Q</w:t>
            </w:r>
          </w:p>
        </w:tc>
        <w:tc>
          <w:tcPr>
            <w:tcW w:w="0" w:type="auto"/>
            <w:tcBorders>
              <w:top w:val="nil"/>
              <w:left w:val="nil"/>
              <w:bottom w:val="single" w:sz="4" w:space="0" w:color="auto"/>
              <w:right w:val="nil"/>
            </w:tcBorders>
            <w:shd w:val="clear" w:color="auto" w:fill="auto"/>
            <w:vAlign w:val="center"/>
            <w:hideMark/>
          </w:tcPr>
          <w:p w14:paraId="61D01C54" w14:textId="77777777" w:rsidR="00725449" w:rsidRPr="00FC3FCA" w:rsidRDefault="00725449" w:rsidP="00D142EB">
            <w:pPr>
              <w:jc w:val="center"/>
              <w:rPr>
                <w:lang w:eastAsia="en-GB"/>
              </w:rPr>
            </w:pPr>
            <w:r w:rsidRPr="00FC3FCA">
              <w:rPr>
                <w:lang w:eastAsia="en-GB"/>
              </w:rPr>
              <w:t>ISAAC - current AR</w:t>
            </w:r>
          </w:p>
        </w:tc>
        <w:tc>
          <w:tcPr>
            <w:tcW w:w="0" w:type="auto"/>
            <w:tcBorders>
              <w:top w:val="nil"/>
              <w:left w:val="nil"/>
              <w:bottom w:val="single" w:sz="4" w:space="0" w:color="auto"/>
              <w:right w:val="nil"/>
            </w:tcBorders>
            <w:shd w:val="clear" w:color="auto" w:fill="auto"/>
            <w:noWrap/>
            <w:vAlign w:val="center"/>
            <w:hideMark/>
          </w:tcPr>
          <w:p w14:paraId="07DB9A69" w14:textId="77777777" w:rsidR="00725449" w:rsidRPr="00FC3FCA" w:rsidRDefault="00725449" w:rsidP="00D142EB">
            <w:pPr>
              <w:jc w:val="center"/>
              <w:rPr>
                <w:lang w:eastAsia="en-GB"/>
              </w:rPr>
            </w:pPr>
            <w:r w:rsidRPr="00FC3FCA">
              <w:rPr>
                <w:lang w:eastAsia="en-GB"/>
              </w:rPr>
              <w:t>15</w:t>
            </w:r>
          </w:p>
        </w:tc>
        <w:tc>
          <w:tcPr>
            <w:tcW w:w="0" w:type="auto"/>
            <w:tcBorders>
              <w:top w:val="nil"/>
              <w:left w:val="nil"/>
              <w:bottom w:val="single" w:sz="4" w:space="0" w:color="auto"/>
            </w:tcBorders>
            <w:shd w:val="clear" w:color="auto" w:fill="auto"/>
            <w:vAlign w:val="center"/>
            <w:hideMark/>
          </w:tcPr>
          <w:p w14:paraId="0EBF6419" w14:textId="746123C2" w:rsidR="00725449" w:rsidRPr="00FC3FCA" w:rsidRDefault="00725449" w:rsidP="0062689A">
            <w:pPr>
              <w:rPr>
                <w:lang w:eastAsia="en-GB"/>
              </w:rPr>
            </w:pPr>
            <w:r w:rsidRPr="00FC3FCA">
              <w:rPr>
                <w:lang w:eastAsia="en-GB"/>
              </w:rPr>
              <w:t>12-15 year old children from all public junior high schools in Suita, Japan</w:t>
            </w:r>
          </w:p>
        </w:tc>
      </w:tr>
      <w:tr w:rsidR="00B11ED7" w:rsidRPr="00FC3FCA" w14:paraId="56657C3E" w14:textId="77777777" w:rsidTr="00D142EB">
        <w:trPr>
          <w:trHeight w:val="900"/>
          <w:jc w:val="center"/>
        </w:trPr>
        <w:tc>
          <w:tcPr>
            <w:tcW w:w="0" w:type="auto"/>
            <w:tcBorders>
              <w:top w:val="nil"/>
              <w:bottom w:val="single" w:sz="4" w:space="0" w:color="auto"/>
              <w:right w:val="nil"/>
            </w:tcBorders>
            <w:shd w:val="clear" w:color="000000" w:fill="D9D9D9"/>
            <w:vAlign w:val="center"/>
            <w:hideMark/>
          </w:tcPr>
          <w:p w14:paraId="4C46233E" w14:textId="0FA6249A" w:rsidR="00725449" w:rsidRPr="00FC3FCA" w:rsidRDefault="00725449" w:rsidP="000F4AA1">
            <w:pPr>
              <w:jc w:val="center"/>
              <w:rPr>
                <w:lang w:eastAsia="en-GB"/>
              </w:rPr>
            </w:pPr>
            <w:proofErr w:type="spellStart"/>
            <w:r w:rsidRPr="00FC3FCA">
              <w:rPr>
                <w:lang w:eastAsia="en-GB"/>
              </w:rPr>
              <w:t>Karino</w:t>
            </w:r>
            <w:proofErr w:type="spellEnd"/>
            <w:r w:rsidRPr="00FC3FCA">
              <w:rPr>
                <w:lang w:eastAsia="en-GB"/>
              </w:rPr>
              <w:t xml:space="preserve">, 2008 </w:t>
            </w:r>
            <w:r w:rsidRPr="00FC3FCA">
              <w:rPr>
                <w:lang w:eastAsia="en-GB"/>
              </w:rPr>
              <w:fldChar w:fldCharType="begin"/>
            </w:r>
            <w:r w:rsidR="000F4AA1">
              <w:rPr>
                <w:lang w:eastAsia="en-GB"/>
              </w:rPr>
              <w:instrText xml:space="preserve"> ADDIN EN.CITE &lt;EndNote&gt;&lt;Cite&gt;&lt;Author&gt;Karino&lt;/Author&gt;&lt;Year&gt;2008&lt;/Year&gt;&lt;RecNum&gt;4102&lt;/RecNum&gt;&lt;DisplayText&gt;(22)&lt;/DisplayText&gt;&lt;record&gt;&lt;rec-number&gt;4102&lt;/rec-number&gt;&lt;foreign-keys&gt;&lt;key app="EN" db-id="xz2pwzz052fzekeewww5de0d5at5t9aprffv"&gt;4102&lt;/key&gt;&lt;/foreign-keys&gt;&lt;ref-type name="Journal Article"&gt;17&lt;/ref-type&gt;&lt;contributors&gt;&lt;authors&gt;&lt;author&gt;Karino, S.&lt;/author&gt;&lt;author&gt;Okuda, T.&lt;/author&gt;&lt;author&gt;Uehara, Y.&lt;/author&gt;&lt;author&gt;Toyo-oka, T.&lt;/author&gt;&lt;/authors&gt;&lt;/contributors&gt;&lt;titles&gt;&lt;title&gt;Breastfeeding and prevalence of allergic diseases in Japanese university students&lt;/title&gt;&lt;secondary-title&gt;Annals of Allergy Asthma &amp;amp; Immunology&lt;/secondary-title&gt;&lt;/titles&gt;&lt;periodical&gt;&lt;full-title&gt;Annals of Allergy Asthma &amp;amp; Immunology&lt;/full-title&gt;&lt;/periodical&gt;&lt;pages&gt;153-159&lt;/pages&gt;&lt;volume&gt;101&lt;/volume&gt;&lt;number&gt;2&lt;/number&gt;&lt;dates&gt;&lt;year&gt;2008&lt;/year&gt;&lt;pub-dates&gt;&lt;date&gt;Aug&lt;/date&gt;&lt;/pub-dates&gt;&lt;/dates&gt;&lt;isbn&gt;1081-1206&lt;/isbn&gt;&lt;accession-num&gt;WOS:000258366100007&lt;/accession-num&gt;&lt;urls&gt;&lt;related-urls&gt;&lt;url&gt;&amp;lt;Go to ISI&amp;gt;://WOS:000258366100007&lt;/url&gt;&lt;/related-urls&gt;&lt;/urls&gt;&lt;/record&gt;&lt;/Cite&gt;&lt;/EndNote&gt;</w:instrText>
            </w:r>
            <w:r w:rsidRPr="00FC3FCA">
              <w:rPr>
                <w:lang w:eastAsia="en-GB"/>
              </w:rPr>
              <w:fldChar w:fldCharType="separate"/>
            </w:r>
            <w:r w:rsidR="000F4AA1">
              <w:rPr>
                <w:noProof/>
                <w:lang w:eastAsia="en-GB"/>
              </w:rPr>
              <w:t>(</w:t>
            </w:r>
            <w:hyperlink w:anchor="_ENREF_22" w:tooltip="Karino, 2008 #4102" w:history="1">
              <w:r w:rsidR="000F4AA1">
                <w:rPr>
                  <w:noProof/>
                  <w:lang w:eastAsia="en-GB"/>
                </w:rPr>
                <w:t>22</w:t>
              </w:r>
            </w:hyperlink>
            <w:r w:rsidR="000F4AA1">
              <w:rPr>
                <w:noProof/>
                <w:lang w:eastAsia="en-GB"/>
              </w:rPr>
              <w:t>)</w:t>
            </w:r>
            <w:r w:rsidRPr="00FC3FCA">
              <w:rPr>
                <w:lang w:eastAsia="en-GB"/>
              </w:rPr>
              <w:fldChar w:fldCharType="end"/>
            </w:r>
          </w:p>
        </w:tc>
        <w:tc>
          <w:tcPr>
            <w:tcW w:w="1724" w:type="dxa"/>
            <w:tcBorders>
              <w:top w:val="nil"/>
              <w:bottom w:val="single" w:sz="4" w:space="0" w:color="auto"/>
              <w:right w:val="nil"/>
            </w:tcBorders>
            <w:vAlign w:val="center"/>
          </w:tcPr>
          <w:p w14:paraId="39C2EEEB" w14:textId="032A180A" w:rsidR="00725449" w:rsidRPr="00FC3FCA" w:rsidRDefault="00725449" w:rsidP="00D142EB">
            <w:pPr>
              <w:jc w:val="center"/>
              <w:rPr>
                <w:lang w:eastAsia="en-GB"/>
              </w:rPr>
            </w:pPr>
            <w:r w:rsidRPr="00FC3FCA">
              <w:rPr>
                <w:lang w:eastAsia="en-GB"/>
              </w:rPr>
              <w:t>9615/4038</w:t>
            </w:r>
          </w:p>
        </w:tc>
        <w:tc>
          <w:tcPr>
            <w:tcW w:w="1180" w:type="dxa"/>
            <w:tcBorders>
              <w:top w:val="nil"/>
              <w:left w:val="nil"/>
              <w:bottom w:val="single" w:sz="4" w:space="0" w:color="auto"/>
              <w:right w:val="nil"/>
            </w:tcBorders>
            <w:shd w:val="clear" w:color="auto" w:fill="auto"/>
            <w:vAlign w:val="center"/>
            <w:hideMark/>
          </w:tcPr>
          <w:p w14:paraId="06548EB5" w14:textId="77777777" w:rsidR="00725449" w:rsidRPr="00FC3FCA" w:rsidRDefault="00725449" w:rsidP="00D142EB">
            <w:pPr>
              <w:jc w:val="center"/>
              <w:rPr>
                <w:lang w:eastAsia="en-GB"/>
              </w:rPr>
            </w:pPr>
            <w:r w:rsidRPr="00FC3FCA">
              <w:rPr>
                <w:lang w:eastAsia="en-GB"/>
              </w:rPr>
              <w:t>CS</w:t>
            </w:r>
          </w:p>
        </w:tc>
        <w:tc>
          <w:tcPr>
            <w:tcW w:w="0" w:type="auto"/>
            <w:tcBorders>
              <w:top w:val="nil"/>
              <w:left w:val="nil"/>
              <w:bottom w:val="single" w:sz="4" w:space="0" w:color="auto"/>
              <w:right w:val="nil"/>
            </w:tcBorders>
            <w:vAlign w:val="center"/>
          </w:tcPr>
          <w:p w14:paraId="74F3675B" w14:textId="77777777" w:rsidR="00725449" w:rsidRPr="00FC3FCA" w:rsidRDefault="00725449" w:rsidP="00D142EB">
            <w:pPr>
              <w:jc w:val="center"/>
              <w:rPr>
                <w:lang w:eastAsia="en-GB"/>
              </w:rPr>
            </w:pPr>
            <w:r w:rsidRPr="00FC3FCA">
              <w:rPr>
                <w:lang w:eastAsia="en-GB"/>
              </w:rPr>
              <w:t>Japan</w:t>
            </w:r>
          </w:p>
        </w:tc>
        <w:tc>
          <w:tcPr>
            <w:tcW w:w="0" w:type="auto"/>
            <w:tcBorders>
              <w:top w:val="nil"/>
              <w:left w:val="nil"/>
              <w:bottom w:val="single" w:sz="4" w:space="0" w:color="auto"/>
              <w:right w:val="nil"/>
            </w:tcBorders>
            <w:shd w:val="clear" w:color="auto" w:fill="auto"/>
            <w:noWrap/>
            <w:vAlign w:val="center"/>
            <w:hideMark/>
          </w:tcPr>
          <w:p w14:paraId="38D0F157" w14:textId="77777777" w:rsidR="00725449" w:rsidRPr="00FC3FCA" w:rsidRDefault="00725449" w:rsidP="00D142EB">
            <w:pPr>
              <w:jc w:val="center"/>
              <w:rPr>
                <w:lang w:eastAsia="en-GB"/>
              </w:rPr>
            </w:pPr>
            <w:r w:rsidRPr="00FC3FCA">
              <w:rPr>
                <w:lang w:eastAsia="en-GB"/>
              </w:rPr>
              <w:t>Q</w:t>
            </w:r>
          </w:p>
        </w:tc>
        <w:tc>
          <w:tcPr>
            <w:tcW w:w="0" w:type="auto"/>
            <w:tcBorders>
              <w:top w:val="nil"/>
              <w:left w:val="nil"/>
              <w:bottom w:val="single" w:sz="4" w:space="0" w:color="auto"/>
              <w:right w:val="nil"/>
            </w:tcBorders>
            <w:shd w:val="clear" w:color="auto" w:fill="auto"/>
            <w:vAlign w:val="center"/>
            <w:hideMark/>
          </w:tcPr>
          <w:p w14:paraId="42C76402" w14:textId="77777777" w:rsidR="00725449" w:rsidRPr="00FC3FCA" w:rsidRDefault="00725449" w:rsidP="00D142EB">
            <w:pPr>
              <w:jc w:val="center"/>
              <w:rPr>
                <w:lang w:eastAsia="en-GB"/>
              </w:rPr>
            </w:pPr>
            <w:r w:rsidRPr="00FC3FCA">
              <w:rPr>
                <w:lang w:eastAsia="en-GB"/>
              </w:rPr>
              <w:t>DD</w:t>
            </w:r>
          </w:p>
        </w:tc>
        <w:tc>
          <w:tcPr>
            <w:tcW w:w="0" w:type="auto"/>
            <w:tcBorders>
              <w:top w:val="nil"/>
              <w:left w:val="nil"/>
              <w:bottom w:val="single" w:sz="4" w:space="0" w:color="auto"/>
              <w:right w:val="nil"/>
            </w:tcBorders>
            <w:shd w:val="clear" w:color="auto" w:fill="auto"/>
            <w:noWrap/>
            <w:vAlign w:val="center"/>
            <w:hideMark/>
          </w:tcPr>
          <w:p w14:paraId="76546C8D" w14:textId="77777777" w:rsidR="00725449" w:rsidRPr="00FC3FCA" w:rsidRDefault="00725449" w:rsidP="00D142EB">
            <w:pPr>
              <w:jc w:val="center"/>
              <w:rPr>
                <w:lang w:eastAsia="en-GB"/>
              </w:rPr>
            </w:pPr>
            <w:r w:rsidRPr="00FC3FCA">
              <w:rPr>
                <w:lang w:eastAsia="en-GB"/>
              </w:rPr>
              <w:t>18</w:t>
            </w:r>
          </w:p>
        </w:tc>
        <w:tc>
          <w:tcPr>
            <w:tcW w:w="0" w:type="auto"/>
            <w:tcBorders>
              <w:top w:val="nil"/>
              <w:left w:val="nil"/>
              <w:bottom w:val="single" w:sz="4" w:space="0" w:color="auto"/>
            </w:tcBorders>
            <w:shd w:val="clear" w:color="auto" w:fill="auto"/>
            <w:vAlign w:val="center"/>
            <w:hideMark/>
          </w:tcPr>
          <w:p w14:paraId="1FD55689" w14:textId="6A81FD9D" w:rsidR="00725449" w:rsidRPr="00FC3FCA" w:rsidRDefault="00725449" w:rsidP="0062689A">
            <w:pPr>
              <w:rPr>
                <w:lang w:eastAsia="en-GB"/>
              </w:rPr>
            </w:pPr>
            <w:r w:rsidRPr="00FC3FCA">
              <w:rPr>
                <w:lang w:eastAsia="en-GB"/>
              </w:rPr>
              <w:t>University students aged 18–19 years enrolled from 2003-2005</w:t>
            </w:r>
          </w:p>
        </w:tc>
      </w:tr>
      <w:tr w:rsidR="00B11ED7" w:rsidRPr="00FC3FCA" w14:paraId="491AA835" w14:textId="77777777" w:rsidTr="00D142EB">
        <w:trPr>
          <w:trHeight w:val="900"/>
          <w:jc w:val="center"/>
        </w:trPr>
        <w:tc>
          <w:tcPr>
            <w:tcW w:w="0" w:type="auto"/>
            <w:tcBorders>
              <w:top w:val="nil"/>
              <w:bottom w:val="single" w:sz="4" w:space="0" w:color="auto"/>
              <w:right w:val="nil"/>
            </w:tcBorders>
            <w:shd w:val="clear" w:color="000000" w:fill="D9D9D9"/>
            <w:vAlign w:val="center"/>
            <w:hideMark/>
          </w:tcPr>
          <w:p w14:paraId="5ED77E00" w14:textId="532B6F0B" w:rsidR="00725449" w:rsidRPr="00FC3FCA" w:rsidRDefault="00111D26" w:rsidP="000F4AA1">
            <w:pPr>
              <w:jc w:val="center"/>
              <w:rPr>
                <w:lang w:eastAsia="en-GB"/>
              </w:rPr>
            </w:pPr>
            <w:r w:rsidRPr="00111D26">
              <w:rPr>
                <w:lang w:eastAsia="en-GB"/>
              </w:rPr>
              <w:t>Kurt, 2007</w:t>
            </w:r>
            <w:r>
              <w:rPr>
                <w:lang w:eastAsia="en-GB"/>
              </w:rPr>
              <w:t xml:space="preserve"> </w:t>
            </w:r>
            <w:r>
              <w:rPr>
                <w:lang w:eastAsia="en-GB"/>
              </w:rPr>
              <w:fldChar w:fldCharType="begin">
                <w:fldData xml:space="preserve">PEVuZE5vdGU+PENpdGU+PEF1dGhvcj5LdXJ0PC9BdXRob3I+PFllYXI+MjAwNzwvWWVhcj48UmVj
TnVtPjI4Mzc0PC9SZWNOdW0+PERpc3BsYXlUZXh0PigyMyk8L0Rpc3BsYXlUZXh0PjxyZWNvcmQ+
PHJlYy1udW1iZXI+MjgzNzQ8L3JlYy1udW1iZXI+PGZvcmVpZ24ta2V5cz48a2V5IGFwcD0iRU4i
IGRiLWlkPSJ4ejJwd3p6MDUyZnpla2Vld3d3NWRlMGQ1YXQ1dDlhcHJmZnYiPjI4Mzc0PC9rZXk+
PC9mb3JlaWduLWtleXM+PHJlZi10eXBlIG5hbWU9IkpvdXJuYWwgQXJ0aWNsZSI+MTc8L3JlZi10
eXBlPjxjb250cmlidXRvcnM+PGF1dGhvcnM+PGF1dGhvcj5LdXJ0LCBFLjwvYXV0aG9yPjxhdXRo
b3I+TWV0aW50YXMsIFMuPC9hdXRob3I+PGF1dGhvcj5CYXN5aWdpdCwgSS48L2F1dGhvcj48YXV0
aG9yPkJ1bHV0LCBJLjwvYXV0aG9yPjxhdXRob3I+Q29za3VuLCBFLjwvYXV0aG9yPjxhdXRob3I+
RGFiYWssIFMuPC9hdXRob3I+PGF1dGhvcj5EZXZlY2ksIEYuPC9hdXRob3I+PGF1dGhvcj5GaWRh
biwgRi48L2F1dGhvcj48YXV0aG9yPktheW5hciwgSC48L2F1dGhvcj48YXV0aG9yPlV6YXNsYW4s
IEUuIEsuPC9hdXRob3I+PGF1dGhvcj5PbmJhc2ksIEsuPC9hdXRob3I+PGF1dGhvcj5Pemt1cnQs
IFMuPC9hdXRob3I+PGF1dGhvcj5QYXNhb2dsdSwgRy48L2F1dGhvcj48YXV0aG9yPlNhaGFuLCBT
LjwvYXV0aG9yPjxhdXRob3I+U2FoaW4sIFUuPC9hdXRob3I+PGF1dGhvcj5PZ3V6dWxnZW4sIEsu
PC9hdXRob3I+PGF1dGhvcj5ZaWxkaXosIEYuPC9hdXRob3I+PGF1dGhvcj5NdW5nYW4sIEQuPC9h
dXRob3I+PGF1dGhvcj5Zb3JnYW5jaW9nbHUsIEEuPC9hdXRob3I+PGF1dGhvcj5HZW1pY2lvZ2x1
LCBCLjwvYXV0aG9yPjxhdXRob3I+RnVhdCBLYWx5b25jdSwgQS48L2F1dGhvcj48YXV0aG9yPlBh
cmZhaXQgU3R1ZHkgb2YgVHVya2lzaCBUaG9yYWNpYyBTb2NpZXR5IEFzdGhtYS1BbGxlcmd5IFdv
cmtpbmcgR3JvdXA8L2F1dGhvcj48L2F1dGhvcnM+PC9jb250cmlidXRvcnM+PGF1dGgtYWRkcmVz
cz5QdWxtb25hcnkgRGlzZWFzZXMgRGVwYXJ0bWVudCwgRXNraXNlaGlyIE9zbWFuZ2F6aSBVbml2
ZXJzaXR5LCBFc2tpc2VoaXIsIFR1cmtleS4gZHJlbWVsa3VydEB5YWhvby5jb208L2F1dGgtYWRk
cmVzcz48dGl0bGVzPjx0aXRsZT5QcmV2YWxlbmNlIGFuZCByaXNrIGZhY3RvcnMgb2YgYWxsZXJn
aWVzIGluIFR1cmtleTogUmVzdWx0cyBvZiBhIG11bHRpY2VudHJpYyBjcm9zcy1zZWN0aW9uYWwg
c3R1ZHkgaW4gY2hpbGRyZW48L3RpdGxlPjxzZWNvbmRhcnktdGl0bGU+UGVkaWF0cmljIEFsbGVy
Z3kgJmFtcDsgSW1tdW5vbG9neTwvc2Vjb25kYXJ5LXRpdGxlPjwvdGl0bGVzPjxwYWdlcz41NjYt
NzQ8L3BhZ2VzPjx2b2x1bWU+MTg8L3ZvbHVtZT48bnVtYmVyPjc8L251bWJlcj48ZGF0ZXM+PHll
YXI+MjAwNzwveWVhcj48L2RhdGVzPjxhY2Nlc3Npb24tbnVtPjE4MDAxNDI4PC9hY2Nlc3Npb24t
bnVtPjx3b3JrLXR5cGU+TXVsdGljZW50ZXIgU3R1ZHkmI3hEO1Jlc2VhcmNoIFN1cHBvcnQsIE5v
bi1VLlMuIEdvdiZhcG9zO3Q8L3dvcmstdHlwZT48dXJscz48cmVsYXRlZC11cmxzPjx1cmw+aHR0
cDovL292aWRzcC5vdmlkLmNvbS9vdmlkd2ViLmNnaT9UPUpTJmFtcDtDU0M9WSZhbXA7TkVXUz1O
JmFtcDtQQUdFPWZ1bGx0ZXh0JmFtcDtEPW1lZDUmYW1wO0FOPTE4MDAxNDI4PC91cmw+PHVybD5o
dHRwOi8vaW1wLXByaW1vLmhvc3RlZC5leGxpYnJpc2dyb3VwLmNvbS9vcGVudXJsLzQ0SU1QLzQ0
SU1QX3NlcnZpY2VzX3BhZ2U/c2lkPU9WSUQmYW1wO2lzYm49JmFtcDtpc3NuPTA5MDUtNjE1NyZh
bXA7dm9sdW1lPTE4JmFtcDtpc3N1ZT03JmFtcDtkYXRlPTIwMDcmYW1wO3RpdGxlPVBlZGlhdHJp
YytBbGxlcmd5KyUyNitJbW11bm9sb2d5JmFtcDthdGl0bGU9UHJldmFsZW5jZSthbmQrcmlzaytm
YWN0b3JzK29mK2FsbGVyZ2llcytpbitUdXJrZXklM0ErUmVzdWx0cytvZithK211bHRpY2VudHJp
Yytjcm9zcy1zZWN0aW9uYWwrc3R1ZHkraW4rY2hpbGRyZW4uJmFtcDthdWxhc3Q9S3VydCtFJmFt
cDtzcGFnZT01NjY8L3VybD48L3JlbGF0ZWQtdXJscz48L3VybHM+PHJlbW90ZS1kYXRhYmFzZS1u
YW1lPk1FRExJTkU8L3JlbW90ZS1kYXRhYmFzZS1uYW1lPjxyZW1vdGUtZGF0YWJhc2UtcHJvdmlk
ZXI+T3ZpZCBUZWNobm9sb2dpZXM8L3JlbW90ZS1kYXRhYmFzZS1wcm92aWRlcj48L3JlY29yZD48
L0NpdGU+PC9FbmROb3RlPgB=
</w:fldData>
              </w:fldChar>
            </w:r>
            <w:r w:rsidR="000F4AA1">
              <w:rPr>
                <w:lang w:eastAsia="en-GB"/>
              </w:rPr>
              <w:instrText xml:space="preserve"> ADDIN EN.CITE </w:instrText>
            </w:r>
            <w:r w:rsidR="000F4AA1">
              <w:rPr>
                <w:lang w:eastAsia="en-GB"/>
              </w:rPr>
              <w:fldChar w:fldCharType="begin">
                <w:fldData xml:space="preserve">PEVuZE5vdGU+PENpdGU+PEF1dGhvcj5LdXJ0PC9BdXRob3I+PFllYXI+MjAwNzwvWWVhcj48UmVj
TnVtPjI4Mzc0PC9SZWNOdW0+PERpc3BsYXlUZXh0PigyMyk8L0Rpc3BsYXlUZXh0PjxyZWNvcmQ+
PHJlYy1udW1iZXI+MjgzNzQ8L3JlYy1udW1iZXI+PGZvcmVpZ24ta2V5cz48a2V5IGFwcD0iRU4i
IGRiLWlkPSJ4ejJwd3p6MDUyZnpla2Vld3d3NWRlMGQ1YXQ1dDlhcHJmZnYiPjI4Mzc0PC9rZXk+
PC9mb3JlaWduLWtleXM+PHJlZi10eXBlIG5hbWU9IkpvdXJuYWwgQXJ0aWNsZSI+MTc8L3JlZi10
eXBlPjxjb250cmlidXRvcnM+PGF1dGhvcnM+PGF1dGhvcj5LdXJ0LCBFLjwvYXV0aG9yPjxhdXRo
b3I+TWV0aW50YXMsIFMuPC9hdXRob3I+PGF1dGhvcj5CYXN5aWdpdCwgSS48L2F1dGhvcj48YXV0
aG9yPkJ1bHV0LCBJLjwvYXV0aG9yPjxhdXRob3I+Q29za3VuLCBFLjwvYXV0aG9yPjxhdXRob3I+
RGFiYWssIFMuPC9hdXRob3I+PGF1dGhvcj5EZXZlY2ksIEYuPC9hdXRob3I+PGF1dGhvcj5GaWRh
biwgRi48L2F1dGhvcj48YXV0aG9yPktheW5hciwgSC48L2F1dGhvcj48YXV0aG9yPlV6YXNsYW4s
IEUuIEsuPC9hdXRob3I+PGF1dGhvcj5PbmJhc2ksIEsuPC9hdXRob3I+PGF1dGhvcj5Pemt1cnQs
IFMuPC9hdXRob3I+PGF1dGhvcj5QYXNhb2dsdSwgRy48L2F1dGhvcj48YXV0aG9yPlNhaGFuLCBT
LjwvYXV0aG9yPjxhdXRob3I+U2FoaW4sIFUuPC9hdXRob3I+PGF1dGhvcj5PZ3V6dWxnZW4sIEsu
PC9hdXRob3I+PGF1dGhvcj5ZaWxkaXosIEYuPC9hdXRob3I+PGF1dGhvcj5NdW5nYW4sIEQuPC9h
dXRob3I+PGF1dGhvcj5Zb3JnYW5jaW9nbHUsIEEuPC9hdXRob3I+PGF1dGhvcj5HZW1pY2lvZ2x1
LCBCLjwvYXV0aG9yPjxhdXRob3I+RnVhdCBLYWx5b25jdSwgQS48L2F1dGhvcj48YXV0aG9yPlBh
cmZhaXQgU3R1ZHkgb2YgVHVya2lzaCBUaG9yYWNpYyBTb2NpZXR5IEFzdGhtYS1BbGxlcmd5IFdv
cmtpbmcgR3JvdXA8L2F1dGhvcj48L2F1dGhvcnM+PC9jb250cmlidXRvcnM+PGF1dGgtYWRkcmVz
cz5QdWxtb25hcnkgRGlzZWFzZXMgRGVwYXJ0bWVudCwgRXNraXNlaGlyIE9zbWFuZ2F6aSBVbml2
ZXJzaXR5LCBFc2tpc2VoaXIsIFR1cmtleS4gZHJlbWVsa3VydEB5YWhvby5jb208L2F1dGgtYWRk
cmVzcz48dGl0bGVzPjx0aXRsZT5QcmV2YWxlbmNlIGFuZCByaXNrIGZhY3RvcnMgb2YgYWxsZXJn
aWVzIGluIFR1cmtleTogUmVzdWx0cyBvZiBhIG11bHRpY2VudHJpYyBjcm9zcy1zZWN0aW9uYWwg
c3R1ZHkgaW4gY2hpbGRyZW48L3RpdGxlPjxzZWNvbmRhcnktdGl0bGU+UGVkaWF0cmljIEFsbGVy
Z3kgJmFtcDsgSW1tdW5vbG9neTwvc2Vjb25kYXJ5LXRpdGxlPjwvdGl0bGVzPjxwYWdlcz41NjYt
NzQ8L3BhZ2VzPjx2b2x1bWU+MTg8L3ZvbHVtZT48bnVtYmVyPjc8L251bWJlcj48ZGF0ZXM+PHll
YXI+MjAwNzwveWVhcj48L2RhdGVzPjxhY2Nlc3Npb24tbnVtPjE4MDAxNDI4PC9hY2Nlc3Npb24t
bnVtPjx3b3JrLXR5cGU+TXVsdGljZW50ZXIgU3R1ZHkmI3hEO1Jlc2VhcmNoIFN1cHBvcnQsIE5v
bi1VLlMuIEdvdiZhcG9zO3Q8L3dvcmstdHlwZT48dXJscz48cmVsYXRlZC11cmxzPjx1cmw+aHR0
cDovL292aWRzcC5vdmlkLmNvbS9vdmlkd2ViLmNnaT9UPUpTJmFtcDtDU0M9WSZhbXA7TkVXUz1O
JmFtcDtQQUdFPWZ1bGx0ZXh0JmFtcDtEPW1lZDUmYW1wO0FOPTE4MDAxNDI4PC91cmw+PHVybD5o
dHRwOi8vaW1wLXByaW1vLmhvc3RlZC5leGxpYnJpc2dyb3VwLmNvbS9vcGVudXJsLzQ0SU1QLzQ0
SU1QX3NlcnZpY2VzX3BhZ2U/c2lkPU9WSUQmYW1wO2lzYm49JmFtcDtpc3NuPTA5MDUtNjE1NyZh
bXA7dm9sdW1lPTE4JmFtcDtpc3N1ZT03JmFtcDtkYXRlPTIwMDcmYW1wO3RpdGxlPVBlZGlhdHJp
YytBbGxlcmd5KyUyNitJbW11bm9sb2d5JmFtcDthdGl0bGU9UHJldmFsZW5jZSthbmQrcmlzaytm
YWN0b3JzK29mK2FsbGVyZ2llcytpbitUdXJrZXklM0ErUmVzdWx0cytvZithK211bHRpY2VudHJp
Yytjcm9zcy1zZWN0aW9uYWwrc3R1ZHkraW4rY2hpbGRyZW4uJmFtcDthdWxhc3Q9S3VydCtFJmFt
cDtzcGFnZT01NjY8L3VybD48L3JlbGF0ZWQtdXJscz48L3VybHM+PHJlbW90ZS1kYXRhYmFzZS1u
YW1lPk1FRExJTkU8L3JlbW90ZS1kYXRhYmFzZS1uYW1lPjxyZW1vdGUtZGF0YWJhc2UtcHJvdmlk
ZXI+T3ZpZCBUZWNobm9sb2dpZXM8L3JlbW90ZS1kYXRhYmFzZS1wcm92aWRlcj48L3JlY29yZD48
L0NpdGU+PC9FbmROb3RlPgB=
</w:fldData>
              </w:fldChar>
            </w:r>
            <w:r w:rsidR="000F4AA1">
              <w:rPr>
                <w:lang w:eastAsia="en-GB"/>
              </w:rPr>
              <w:instrText xml:space="preserve"> ADDIN EN.CITE.DATA </w:instrText>
            </w:r>
            <w:r w:rsidR="000F4AA1">
              <w:rPr>
                <w:lang w:eastAsia="en-GB"/>
              </w:rPr>
            </w:r>
            <w:r w:rsidR="000F4AA1">
              <w:rPr>
                <w:lang w:eastAsia="en-GB"/>
              </w:rPr>
              <w:fldChar w:fldCharType="end"/>
            </w:r>
            <w:r>
              <w:rPr>
                <w:lang w:eastAsia="en-GB"/>
              </w:rPr>
              <w:fldChar w:fldCharType="separate"/>
            </w:r>
            <w:r w:rsidR="000F4AA1">
              <w:rPr>
                <w:noProof/>
                <w:lang w:eastAsia="en-GB"/>
              </w:rPr>
              <w:t>(</w:t>
            </w:r>
            <w:hyperlink w:anchor="_ENREF_23" w:tooltip="Kurt, 2007 #28374" w:history="1">
              <w:r w:rsidR="000F4AA1">
                <w:rPr>
                  <w:noProof/>
                  <w:lang w:eastAsia="en-GB"/>
                </w:rPr>
                <w:t>23</w:t>
              </w:r>
            </w:hyperlink>
            <w:r w:rsidR="000F4AA1">
              <w:rPr>
                <w:noProof/>
                <w:lang w:eastAsia="en-GB"/>
              </w:rPr>
              <w:t>)</w:t>
            </w:r>
            <w:r>
              <w:rPr>
                <w:lang w:eastAsia="en-GB"/>
              </w:rPr>
              <w:fldChar w:fldCharType="end"/>
            </w:r>
          </w:p>
        </w:tc>
        <w:tc>
          <w:tcPr>
            <w:tcW w:w="1724" w:type="dxa"/>
            <w:tcBorders>
              <w:top w:val="nil"/>
              <w:bottom w:val="single" w:sz="4" w:space="0" w:color="auto"/>
              <w:right w:val="nil"/>
            </w:tcBorders>
            <w:vAlign w:val="center"/>
          </w:tcPr>
          <w:p w14:paraId="79CC49BF" w14:textId="119ACE20" w:rsidR="00725449" w:rsidRPr="00FC3FCA" w:rsidRDefault="00725449" w:rsidP="00D142EB">
            <w:pPr>
              <w:jc w:val="center"/>
              <w:rPr>
                <w:lang w:eastAsia="en-GB"/>
              </w:rPr>
            </w:pPr>
            <w:r w:rsidRPr="00FC3FCA">
              <w:rPr>
                <w:lang w:eastAsia="en-GB"/>
              </w:rPr>
              <w:t>25843/4618</w:t>
            </w:r>
          </w:p>
        </w:tc>
        <w:tc>
          <w:tcPr>
            <w:tcW w:w="1180" w:type="dxa"/>
            <w:tcBorders>
              <w:top w:val="nil"/>
              <w:left w:val="nil"/>
              <w:bottom w:val="single" w:sz="4" w:space="0" w:color="auto"/>
              <w:right w:val="nil"/>
            </w:tcBorders>
            <w:shd w:val="clear" w:color="auto" w:fill="auto"/>
            <w:vAlign w:val="center"/>
            <w:hideMark/>
          </w:tcPr>
          <w:p w14:paraId="0C09B785" w14:textId="180E5B2B" w:rsidR="00725449" w:rsidRPr="00FC3FCA" w:rsidRDefault="00725449" w:rsidP="00D142EB">
            <w:pPr>
              <w:jc w:val="center"/>
              <w:rPr>
                <w:lang w:eastAsia="en-GB"/>
              </w:rPr>
            </w:pPr>
            <w:r w:rsidRPr="00FC3FCA">
              <w:rPr>
                <w:lang w:eastAsia="en-GB"/>
              </w:rPr>
              <w:t>CS</w:t>
            </w:r>
          </w:p>
        </w:tc>
        <w:tc>
          <w:tcPr>
            <w:tcW w:w="0" w:type="auto"/>
            <w:tcBorders>
              <w:top w:val="nil"/>
              <w:left w:val="nil"/>
              <w:bottom w:val="single" w:sz="4" w:space="0" w:color="auto"/>
              <w:right w:val="nil"/>
            </w:tcBorders>
            <w:vAlign w:val="center"/>
          </w:tcPr>
          <w:p w14:paraId="3510F8B8" w14:textId="1A5E5C64" w:rsidR="00725449" w:rsidRPr="00FC3FCA" w:rsidRDefault="00725449" w:rsidP="00D142EB">
            <w:pPr>
              <w:jc w:val="center"/>
              <w:rPr>
                <w:lang w:eastAsia="en-GB"/>
              </w:rPr>
            </w:pPr>
            <w:r w:rsidRPr="00FC3FCA">
              <w:rPr>
                <w:lang w:eastAsia="en-GB"/>
              </w:rPr>
              <w:t>Turkey</w:t>
            </w:r>
          </w:p>
        </w:tc>
        <w:tc>
          <w:tcPr>
            <w:tcW w:w="0" w:type="auto"/>
            <w:tcBorders>
              <w:top w:val="nil"/>
              <w:left w:val="nil"/>
              <w:bottom w:val="single" w:sz="4" w:space="0" w:color="auto"/>
              <w:right w:val="nil"/>
            </w:tcBorders>
            <w:shd w:val="clear" w:color="auto" w:fill="auto"/>
            <w:noWrap/>
            <w:vAlign w:val="center"/>
            <w:hideMark/>
          </w:tcPr>
          <w:p w14:paraId="77B87D21" w14:textId="571AAAA2" w:rsidR="00725449" w:rsidRPr="00FC3FCA" w:rsidRDefault="00725449" w:rsidP="00D142EB">
            <w:pPr>
              <w:jc w:val="center"/>
              <w:rPr>
                <w:lang w:eastAsia="en-GB"/>
              </w:rPr>
            </w:pPr>
            <w:r w:rsidRPr="00FC3FCA">
              <w:rPr>
                <w:lang w:eastAsia="en-GB"/>
              </w:rPr>
              <w:t>Q</w:t>
            </w:r>
          </w:p>
        </w:tc>
        <w:tc>
          <w:tcPr>
            <w:tcW w:w="0" w:type="auto"/>
            <w:tcBorders>
              <w:top w:val="nil"/>
              <w:left w:val="nil"/>
              <w:bottom w:val="single" w:sz="4" w:space="0" w:color="auto"/>
              <w:right w:val="nil"/>
            </w:tcBorders>
            <w:shd w:val="clear" w:color="auto" w:fill="auto"/>
            <w:vAlign w:val="center"/>
            <w:hideMark/>
          </w:tcPr>
          <w:p w14:paraId="7BA552F2" w14:textId="77777777" w:rsidR="00725449" w:rsidRPr="00FC3FCA" w:rsidRDefault="00725449" w:rsidP="00D142EB">
            <w:pPr>
              <w:jc w:val="center"/>
              <w:rPr>
                <w:lang w:eastAsia="en-GB"/>
              </w:rPr>
            </w:pPr>
            <w:r w:rsidRPr="00FC3FCA">
              <w:rPr>
                <w:lang w:eastAsia="en-GB"/>
              </w:rPr>
              <w:t>Parent reported current AR</w:t>
            </w:r>
          </w:p>
        </w:tc>
        <w:tc>
          <w:tcPr>
            <w:tcW w:w="0" w:type="auto"/>
            <w:tcBorders>
              <w:top w:val="nil"/>
              <w:left w:val="nil"/>
              <w:bottom w:val="single" w:sz="4" w:space="0" w:color="auto"/>
              <w:right w:val="nil"/>
            </w:tcBorders>
            <w:shd w:val="clear" w:color="auto" w:fill="auto"/>
            <w:noWrap/>
            <w:vAlign w:val="center"/>
            <w:hideMark/>
          </w:tcPr>
          <w:p w14:paraId="106C06C7" w14:textId="7AE26A27" w:rsidR="00725449" w:rsidRPr="00FC3FCA" w:rsidRDefault="00725449" w:rsidP="00D142EB">
            <w:pPr>
              <w:jc w:val="center"/>
              <w:rPr>
                <w:lang w:eastAsia="en-GB"/>
              </w:rPr>
            </w:pPr>
            <w:r w:rsidRPr="00FC3FCA">
              <w:rPr>
                <w:lang w:eastAsia="en-GB"/>
              </w:rPr>
              <w:t>6-15</w:t>
            </w:r>
          </w:p>
        </w:tc>
        <w:tc>
          <w:tcPr>
            <w:tcW w:w="0" w:type="auto"/>
            <w:tcBorders>
              <w:top w:val="nil"/>
              <w:left w:val="nil"/>
              <w:bottom w:val="single" w:sz="4" w:space="0" w:color="auto"/>
            </w:tcBorders>
            <w:shd w:val="clear" w:color="auto" w:fill="auto"/>
            <w:vAlign w:val="center"/>
            <w:hideMark/>
          </w:tcPr>
          <w:p w14:paraId="68881F03" w14:textId="760DCBA3" w:rsidR="00725449" w:rsidRPr="00FC3FCA" w:rsidRDefault="00725449" w:rsidP="0062689A">
            <w:pPr>
              <w:rPr>
                <w:lang w:eastAsia="en-GB"/>
              </w:rPr>
            </w:pPr>
            <w:r w:rsidRPr="00FC3FCA">
              <w:rPr>
                <w:lang w:eastAsia="en-GB"/>
              </w:rPr>
              <w:t>Prevalence and Risk Factors of Allergies in Turkey. Representative sample of children aged 6-15</w:t>
            </w:r>
          </w:p>
        </w:tc>
      </w:tr>
      <w:tr w:rsidR="00B11ED7" w:rsidRPr="00FC3FCA" w14:paraId="0AA26113" w14:textId="77777777" w:rsidTr="00D142EB">
        <w:trPr>
          <w:trHeight w:val="900"/>
          <w:jc w:val="center"/>
        </w:trPr>
        <w:tc>
          <w:tcPr>
            <w:tcW w:w="0" w:type="auto"/>
            <w:tcBorders>
              <w:top w:val="nil"/>
              <w:bottom w:val="single" w:sz="4" w:space="0" w:color="auto"/>
              <w:right w:val="nil"/>
            </w:tcBorders>
            <w:shd w:val="clear" w:color="000000" w:fill="D9D9D9"/>
            <w:vAlign w:val="center"/>
            <w:hideMark/>
          </w:tcPr>
          <w:p w14:paraId="1EB3C53C" w14:textId="6AE4E576" w:rsidR="00725449" w:rsidRPr="00111D26" w:rsidRDefault="00725449" w:rsidP="000F4AA1">
            <w:pPr>
              <w:jc w:val="center"/>
              <w:rPr>
                <w:lang w:eastAsia="en-GB"/>
              </w:rPr>
            </w:pPr>
            <w:proofErr w:type="spellStart"/>
            <w:r w:rsidRPr="00111D26">
              <w:rPr>
                <w:lang w:eastAsia="en-GB"/>
              </w:rPr>
              <w:t>Selcuk</w:t>
            </w:r>
            <w:proofErr w:type="spellEnd"/>
            <w:r w:rsidRPr="00111D26">
              <w:rPr>
                <w:lang w:eastAsia="en-GB"/>
              </w:rPr>
              <w:t>, 199</w:t>
            </w:r>
            <w:r w:rsidR="00111D26" w:rsidRPr="00111D26">
              <w:rPr>
                <w:lang w:eastAsia="en-GB"/>
              </w:rPr>
              <w:t>7</w:t>
            </w:r>
            <w:r w:rsidR="00111D26" w:rsidRPr="00111D26">
              <w:rPr>
                <w:lang w:eastAsia="en-GB"/>
              </w:rPr>
              <w:fldChar w:fldCharType="begin"/>
            </w:r>
            <w:r w:rsidR="000F4AA1">
              <w:rPr>
                <w:lang w:eastAsia="en-GB"/>
              </w:rPr>
              <w:instrText xml:space="preserve"> ADDIN EN.CITE &lt;EndNote&gt;&lt;Cite&gt;&lt;Author&gt;Selcuk&lt;/Author&gt;&lt;Year&gt;1997&lt;/Year&gt;&lt;RecNum&gt;28385&lt;/RecNum&gt;&lt;DisplayText&gt;(24)&lt;/DisplayText&gt;&lt;record&gt;&lt;rec-number&gt;28385&lt;/rec-number&gt;&lt;foreign-keys&gt;&lt;key app="EN" db-id="xz2pwzz052fzekeewww5de0d5at5t9aprffv"&gt;28385&lt;/key&gt;&lt;/foreign-keys&gt;&lt;ref-type name="Journal Article"&gt;17&lt;/ref-type&gt;&lt;contributors&gt;&lt;authors&gt;&lt;author&gt;Selcuk, Z. T.&lt;/author&gt;&lt;author&gt;Caglar, T.&lt;/author&gt;&lt;author&gt;Enunlu, T.&lt;/author&gt;&lt;author&gt;Topal, T.&lt;/author&gt;&lt;/authors&gt;&lt;/contributors&gt;&lt;auth-address&gt;Hacettepe University, School of Medicine, Department of Chest Diseases, Ankara, Turkey.&lt;/auth-address&gt;&lt;titles&gt;&lt;title&gt;The prevalence of allergic diseases in primary school children in Edirne, Turkey&lt;/title&gt;&lt;secondary-title&gt;Clinical &amp;amp; Experimental Allergy&lt;/secondary-title&gt;&lt;/titles&gt;&lt;pages&gt;262-9&lt;/pages&gt;&lt;volume&gt;27&lt;/volume&gt;&lt;number&gt;3&lt;/number&gt;&lt;dates&gt;&lt;year&gt;1997&lt;/year&gt;&lt;/dates&gt;&lt;accession-num&gt;9088652&lt;/accession-num&gt;&lt;urls&gt;&lt;related-urls&gt;&lt;url&gt;http://ovidsp.ovid.com/ovidweb.cgi?T=JS&amp;amp;CSC=Y&amp;amp;NEWS=N&amp;amp;PAGE=fulltext&amp;amp;D=med4&amp;amp;AN=9088652&lt;/url&gt;&lt;url&gt;http://imp-primo.hosted.exlibrisgroup.com/openurl/44IMP/44IMP_services_page?sid=OVID&amp;amp;isbn=&amp;amp;issn=0954-7894&amp;amp;volume=27&amp;amp;issue=3&amp;amp;date=1997&amp;amp;title=Clinical+%26+Experimental+Allergy&amp;amp;atitle=The+prevalence+of+allergic+diseases+in+primary+school+children+in+Edirne%2C+Turkey.&amp;amp;aulast=Selcuk+ZT&amp;amp;spage=262&lt;/url&gt;&lt;/related-urls&gt;&lt;/urls&gt;&lt;remote-database-name&gt;MEDLINE&lt;/remote-database-name&gt;&lt;remote-database-provider&gt;Ovid Technologies&lt;/remote-database-provider&gt;&lt;/record&gt;&lt;/Cite&gt;&lt;/EndNote&gt;</w:instrText>
            </w:r>
            <w:r w:rsidR="00111D26" w:rsidRPr="00111D26">
              <w:rPr>
                <w:lang w:eastAsia="en-GB"/>
              </w:rPr>
              <w:fldChar w:fldCharType="separate"/>
            </w:r>
            <w:r w:rsidR="000F4AA1">
              <w:rPr>
                <w:noProof/>
                <w:lang w:eastAsia="en-GB"/>
              </w:rPr>
              <w:t>(</w:t>
            </w:r>
            <w:hyperlink w:anchor="_ENREF_24" w:tooltip="Selcuk, 1997 #28385" w:history="1">
              <w:r w:rsidR="000F4AA1">
                <w:rPr>
                  <w:noProof/>
                  <w:lang w:eastAsia="en-GB"/>
                </w:rPr>
                <w:t>24</w:t>
              </w:r>
            </w:hyperlink>
            <w:r w:rsidR="000F4AA1">
              <w:rPr>
                <w:noProof/>
                <w:lang w:eastAsia="en-GB"/>
              </w:rPr>
              <w:t>)</w:t>
            </w:r>
            <w:r w:rsidR="00111D26" w:rsidRPr="00111D26">
              <w:rPr>
                <w:lang w:eastAsia="en-GB"/>
              </w:rPr>
              <w:fldChar w:fldCharType="end"/>
            </w:r>
          </w:p>
        </w:tc>
        <w:tc>
          <w:tcPr>
            <w:tcW w:w="1724" w:type="dxa"/>
            <w:tcBorders>
              <w:top w:val="nil"/>
              <w:bottom w:val="single" w:sz="4" w:space="0" w:color="auto"/>
              <w:right w:val="nil"/>
            </w:tcBorders>
            <w:vAlign w:val="center"/>
          </w:tcPr>
          <w:p w14:paraId="12C473FB" w14:textId="745D2706" w:rsidR="00725449" w:rsidRPr="00FC3FCA" w:rsidRDefault="00725449" w:rsidP="00D142EB">
            <w:pPr>
              <w:jc w:val="center"/>
              <w:rPr>
                <w:lang w:eastAsia="en-GB"/>
              </w:rPr>
            </w:pPr>
            <w:r w:rsidRPr="00FC3FCA">
              <w:rPr>
                <w:lang w:eastAsia="en-GB"/>
              </w:rPr>
              <w:t>5412/271</w:t>
            </w:r>
          </w:p>
        </w:tc>
        <w:tc>
          <w:tcPr>
            <w:tcW w:w="1180" w:type="dxa"/>
            <w:tcBorders>
              <w:top w:val="nil"/>
              <w:left w:val="nil"/>
              <w:bottom w:val="single" w:sz="4" w:space="0" w:color="auto"/>
              <w:right w:val="nil"/>
            </w:tcBorders>
            <w:shd w:val="clear" w:color="auto" w:fill="auto"/>
            <w:vAlign w:val="center"/>
            <w:hideMark/>
          </w:tcPr>
          <w:p w14:paraId="71A24950" w14:textId="2D362F61" w:rsidR="00725449" w:rsidRPr="00FC3FCA" w:rsidRDefault="00725449" w:rsidP="00D142EB">
            <w:pPr>
              <w:jc w:val="center"/>
              <w:rPr>
                <w:lang w:eastAsia="en-GB"/>
              </w:rPr>
            </w:pPr>
            <w:r w:rsidRPr="00FC3FCA">
              <w:rPr>
                <w:lang w:eastAsia="en-GB"/>
              </w:rPr>
              <w:t>CS</w:t>
            </w:r>
          </w:p>
        </w:tc>
        <w:tc>
          <w:tcPr>
            <w:tcW w:w="0" w:type="auto"/>
            <w:tcBorders>
              <w:top w:val="nil"/>
              <w:left w:val="nil"/>
              <w:bottom w:val="single" w:sz="4" w:space="0" w:color="auto"/>
              <w:right w:val="nil"/>
            </w:tcBorders>
            <w:vAlign w:val="center"/>
          </w:tcPr>
          <w:p w14:paraId="335FD2B4" w14:textId="310B2732" w:rsidR="00725449" w:rsidRPr="00FC3FCA" w:rsidRDefault="00725449" w:rsidP="00D142EB">
            <w:pPr>
              <w:jc w:val="center"/>
              <w:rPr>
                <w:lang w:eastAsia="en-GB"/>
              </w:rPr>
            </w:pPr>
            <w:r w:rsidRPr="00FC3FCA">
              <w:rPr>
                <w:lang w:eastAsia="en-GB"/>
              </w:rPr>
              <w:t>Turkey</w:t>
            </w:r>
          </w:p>
        </w:tc>
        <w:tc>
          <w:tcPr>
            <w:tcW w:w="0" w:type="auto"/>
            <w:tcBorders>
              <w:top w:val="nil"/>
              <w:left w:val="nil"/>
              <w:bottom w:val="single" w:sz="4" w:space="0" w:color="auto"/>
              <w:right w:val="nil"/>
            </w:tcBorders>
            <w:shd w:val="clear" w:color="auto" w:fill="auto"/>
            <w:noWrap/>
            <w:vAlign w:val="center"/>
            <w:hideMark/>
          </w:tcPr>
          <w:p w14:paraId="273D258F" w14:textId="67228BF3" w:rsidR="00725449" w:rsidRPr="00FC3FCA" w:rsidRDefault="00725449" w:rsidP="00D142EB">
            <w:pPr>
              <w:jc w:val="center"/>
              <w:rPr>
                <w:lang w:eastAsia="en-GB"/>
              </w:rPr>
            </w:pPr>
            <w:r w:rsidRPr="00FC3FCA">
              <w:rPr>
                <w:lang w:eastAsia="en-GB"/>
              </w:rPr>
              <w:t>Q</w:t>
            </w:r>
          </w:p>
        </w:tc>
        <w:tc>
          <w:tcPr>
            <w:tcW w:w="0" w:type="auto"/>
            <w:tcBorders>
              <w:top w:val="nil"/>
              <w:left w:val="nil"/>
              <w:bottom w:val="single" w:sz="4" w:space="0" w:color="auto"/>
              <w:right w:val="nil"/>
            </w:tcBorders>
            <w:shd w:val="clear" w:color="auto" w:fill="auto"/>
            <w:vAlign w:val="center"/>
            <w:hideMark/>
          </w:tcPr>
          <w:p w14:paraId="6FD6AA1A" w14:textId="6EAB5B2A" w:rsidR="00725449" w:rsidRPr="00FC3FCA" w:rsidRDefault="00725449" w:rsidP="00D142EB">
            <w:pPr>
              <w:jc w:val="center"/>
              <w:rPr>
                <w:lang w:eastAsia="en-GB"/>
              </w:rPr>
            </w:pPr>
            <w:r w:rsidRPr="00FC3FCA">
              <w:rPr>
                <w:lang w:eastAsia="en-GB"/>
              </w:rPr>
              <w:t>Parent reported RC ever</w:t>
            </w:r>
          </w:p>
        </w:tc>
        <w:tc>
          <w:tcPr>
            <w:tcW w:w="0" w:type="auto"/>
            <w:tcBorders>
              <w:top w:val="nil"/>
              <w:left w:val="nil"/>
              <w:bottom w:val="single" w:sz="4" w:space="0" w:color="auto"/>
              <w:right w:val="nil"/>
            </w:tcBorders>
            <w:shd w:val="clear" w:color="auto" w:fill="auto"/>
            <w:noWrap/>
            <w:vAlign w:val="center"/>
            <w:hideMark/>
          </w:tcPr>
          <w:p w14:paraId="19488868" w14:textId="06097188" w:rsidR="00725449" w:rsidRPr="00FC3FCA" w:rsidRDefault="00725449" w:rsidP="00D142EB">
            <w:pPr>
              <w:jc w:val="center"/>
              <w:rPr>
                <w:lang w:eastAsia="en-GB"/>
              </w:rPr>
            </w:pPr>
            <w:r w:rsidRPr="00FC3FCA">
              <w:rPr>
                <w:lang w:eastAsia="en-GB"/>
              </w:rPr>
              <w:t>7-12</w:t>
            </w:r>
          </w:p>
        </w:tc>
        <w:tc>
          <w:tcPr>
            <w:tcW w:w="0" w:type="auto"/>
            <w:tcBorders>
              <w:top w:val="nil"/>
              <w:left w:val="nil"/>
              <w:bottom w:val="single" w:sz="4" w:space="0" w:color="auto"/>
            </w:tcBorders>
            <w:shd w:val="clear" w:color="auto" w:fill="auto"/>
            <w:vAlign w:val="center"/>
            <w:hideMark/>
          </w:tcPr>
          <w:p w14:paraId="05D2FF8C" w14:textId="7C2C7A7C" w:rsidR="00725449" w:rsidRPr="00FC3FCA" w:rsidRDefault="00725449" w:rsidP="0062689A">
            <w:pPr>
              <w:rPr>
                <w:lang w:eastAsia="en-GB"/>
              </w:rPr>
            </w:pPr>
            <w:r w:rsidRPr="00FC3FCA">
              <w:rPr>
                <w:lang w:eastAsia="en-GB"/>
              </w:rPr>
              <w:t>Children aged 7-12 at 18 primary schools</w:t>
            </w:r>
          </w:p>
        </w:tc>
      </w:tr>
    </w:tbl>
    <w:p w14:paraId="6AE8D0D6" w14:textId="17BA6CB0" w:rsidR="00964707" w:rsidRPr="00FC3FCA" w:rsidRDefault="00964707" w:rsidP="0062689A">
      <w:r w:rsidRPr="00FC3FCA">
        <w:t xml:space="preserve">Q: questionnaire, I: interview, R: medical records, D: diary, PC: prospective cohort, NCC: nested case control, CS: Cross-sectional, CC: case control, DD: doctor diagnosis of </w:t>
      </w:r>
      <w:r w:rsidR="00B451D2" w:rsidRPr="00FC3FCA">
        <w:t>RC</w:t>
      </w:r>
      <w:r w:rsidRPr="00FC3FCA">
        <w:t xml:space="preserve">, in contrast to ‘Physician assessment’ where </w:t>
      </w:r>
      <w:r w:rsidR="002A6B7F" w:rsidRPr="00FC3FCA">
        <w:t>RC</w:t>
      </w:r>
      <w:r w:rsidRPr="00FC3FCA">
        <w:t xml:space="preserve"> diagnosis was always made by a study physician as part of the study protocol. </w:t>
      </w:r>
    </w:p>
    <w:p w14:paraId="0636DF15" w14:textId="77777777" w:rsidR="005F4D1C" w:rsidRPr="00FC3FCA" w:rsidRDefault="005F4D1C" w:rsidP="0062689A">
      <w:pPr>
        <w:sectPr w:rsidR="005F4D1C" w:rsidRPr="00FC3FCA" w:rsidSect="005F4D1C">
          <w:pgSz w:w="16838" w:h="11906" w:orient="landscape"/>
          <w:pgMar w:top="1440" w:right="1440" w:bottom="1440" w:left="1440" w:header="708" w:footer="708" w:gutter="0"/>
          <w:cols w:space="708"/>
          <w:docGrid w:linePitch="360"/>
        </w:sectPr>
      </w:pPr>
    </w:p>
    <w:p w14:paraId="0218DBF5" w14:textId="669FBEBE" w:rsidR="004D7440" w:rsidRPr="00FC3FCA" w:rsidRDefault="004D7440" w:rsidP="0062689A">
      <w:pPr>
        <w:pStyle w:val="Caption"/>
      </w:pPr>
      <w:bookmarkStart w:id="10" w:name="_Toc414786487"/>
      <w:bookmarkStart w:id="11" w:name="_Toc414802753"/>
      <w:bookmarkStart w:id="12" w:name="_Toc497230671"/>
      <w:r w:rsidRPr="00FC3FCA">
        <w:lastRenderedPageBreak/>
        <w:t xml:space="preserve">Figure </w:t>
      </w:r>
      <w:r w:rsidR="004E3167">
        <w:fldChar w:fldCharType="begin"/>
      </w:r>
      <w:r w:rsidR="004E3167">
        <w:instrText xml:space="preserve"> SEQ Figure \* ARABIC </w:instrText>
      </w:r>
      <w:r w:rsidR="004E3167">
        <w:fldChar w:fldCharType="separate"/>
      </w:r>
      <w:r w:rsidR="00440C3B">
        <w:rPr>
          <w:noProof/>
        </w:rPr>
        <w:t>1</w:t>
      </w:r>
      <w:r w:rsidR="004E3167">
        <w:rPr>
          <w:noProof/>
        </w:rPr>
        <w:fldChar w:fldCharType="end"/>
      </w:r>
      <w:r w:rsidRPr="00FC3FCA">
        <w:t xml:space="preserve"> Risk of bias in studies of </w:t>
      </w:r>
      <w:r w:rsidR="00A109EE" w:rsidRPr="00FC3FCA">
        <w:t>TBF</w:t>
      </w:r>
      <w:r w:rsidR="00CC12C2" w:rsidRPr="00FC3FCA">
        <w:t xml:space="preserve"> duration</w:t>
      </w:r>
      <w:r w:rsidRPr="00FC3FCA">
        <w:t xml:space="preserve"> and </w:t>
      </w:r>
      <w:bookmarkEnd w:id="10"/>
      <w:bookmarkEnd w:id="11"/>
      <w:r w:rsidR="00CC12C2" w:rsidRPr="00FC3FCA">
        <w:t>rhino</w:t>
      </w:r>
      <w:r w:rsidR="00A3295A" w:rsidRPr="00FC3FCA">
        <w:t xml:space="preserve"> </w:t>
      </w:r>
      <w:proofErr w:type="spellStart"/>
      <w:r w:rsidR="00CC12C2" w:rsidRPr="00FC3FCA">
        <w:t>conjunctitis</w:t>
      </w:r>
      <w:bookmarkEnd w:id="12"/>
      <w:proofErr w:type="spellEnd"/>
    </w:p>
    <w:p w14:paraId="3871794B" w14:textId="1A3C662B" w:rsidR="004D7440" w:rsidRPr="00FC3FCA" w:rsidRDefault="00A3295A" w:rsidP="0062689A">
      <w:pPr>
        <w:rPr>
          <w:lang w:eastAsia="en-GB"/>
        </w:rPr>
      </w:pPr>
      <w:r w:rsidRPr="00FC3FCA">
        <w:rPr>
          <w:noProof/>
          <w:lang w:eastAsia="en-GB"/>
        </w:rPr>
        <w:drawing>
          <wp:inline distT="0" distB="0" distL="0" distR="0" wp14:anchorId="1A282ED4" wp14:editId="2EECE636">
            <wp:extent cx="5292000" cy="2736000"/>
            <wp:effectExtent l="0" t="0" r="4445" b="762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2E26BDA1" w14:textId="7E2A02BC" w:rsidR="00766034" w:rsidRPr="00FC3FCA" w:rsidRDefault="00766034" w:rsidP="00EC5B0C">
      <w:pPr>
        <w:pStyle w:val="Heading2"/>
        <w:spacing w:after="240"/>
      </w:pPr>
      <w:bookmarkStart w:id="13" w:name="_Toc416344094"/>
      <w:r w:rsidRPr="00FC3FCA">
        <w:t xml:space="preserve">TBF and </w:t>
      </w:r>
      <w:proofErr w:type="spellStart"/>
      <w:r w:rsidRPr="00FC3FCA">
        <w:t>rhinoconjunctivitis</w:t>
      </w:r>
      <w:bookmarkEnd w:id="13"/>
      <w:proofErr w:type="spellEnd"/>
    </w:p>
    <w:p w14:paraId="43447602" w14:textId="17308AF0" w:rsidR="00EC5B0C" w:rsidRDefault="00EC5B0C" w:rsidP="00EC5B0C">
      <w:bookmarkStart w:id="14" w:name="_Toc416344095"/>
      <w:r>
        <w:rPr>
          <w:rFonts w:eastAsiaTheme="majorEastAsia"/>
        </w:rPr>
        <w:t xml:space="preserve">The single intervention trial of a breastfeeding promotion intervention was rated as having a low risk of bias on all domains, and a low risk of conflict of interest. Kramer found no significant difference in odds of ever having </w:t>
      </w:r>
      <w:proofErr w:type="spellStart"/>
      <w:r>
        <w:rPr>
          <w:rFonts w:eastAsiaTheme="majorEastAsia"/>
        </w:rPr>
        <w:t>hayfever</w:t>
      </w:r>
      <w:proofErr w:type="spellEnd"/>
      <w:r>
        <w:rPr>
          <w:rFonts w:eastAsiaTheme="majorEastAsia"/>
        </w:rPr>
        <w:t xml:space="preserve"> by the age of 6.5 years – cluster adjusted odds ratio 1.1 (95% CI 0.6, 1.9), or </w:t>
      </w:r>
      <w:proofErr w:type="spellStart"/>
      <w:r>
        <w:rPr>
          <w:rFonts w:eastAsiaTheme="majorEastAsia"/>
        </w:rPr>
        <w:t>hayfever</w:t>
      </w:r>
      <w:proofErr w:type="spellEnd"/>
      <w:r>
        <w:rPr>
          <w:rFonts w:eastAsiaTheme="majorEastAsia"/>
        </w:rPr>
        <w:t xml:space="preserve"> in the past 12 months at the same age OR 1.0 (0.6, 1.8). All other evidence was derived from observational studies.</w:t>
      </w:r>
    </w:p>
    <w:p w14:paraId="11162338" w14:textId="0653D642" w:rsidR="004D7440" w:rsidRPr="00FC3FCA" w:rsidRDefault="00766034" w:rsidP="0062689A">
      <w:pPr>
        <w:pStyle w:val="Heading3"/>
      </w:pPr>
      <w:r w:rsidRPr="00FC3FCA">
        <w:t>TBF duration and risk of RC in children aged 0-4 years</w:t>
      </w:r>
      <w:bookmarkEnd w:id="14"/>
    </w:p>
    <w:p w14:paraId="646BC899" w14:textId="0AF04DC5" w:rsidR="00766034" w:rsidRPr="00FC3FCA" w:rsidRDefault="00766034" w:rsidP="0062689A">
      <w:pPr>
        <w:pStyle w:val="Heading4"/>
      </w:pPr>
      <w:r w:rsidRPr="00FC3FCA">
        <w:t xml:space="preserve">TBF </w:t>
      </w:r>
      <w:r w:rsidR="0093794D">
        <w:t>Ever</w:t>
      </w:r>
      <w:r w:rsidR="00A3295A" w:rsidRPr="00FC3FCA">
        <w:t xml:space="preserve"> </w:t>
      </w:r>
      <w:r w:rsidRPr="00FC3FCA">
        <w:t xml:space="preserve">vs. </w:t>
      </w:r>
      <w:r w:rsidR="00A3295A" w:rsidRPr="00FC3FCA">
        <w:t>Never</w:t>
      </w:r>
    </w:p>
    <w:p w14:paraId="3B8091FD" w14:textId="51488513" w:rsidR="00766034" w:rsidRPr="00FC3FCA" w:rsidRDefault="00766034" w:rsidP="0062689A">
      <w:r w:rsidRPr="00FC3FCA">
        <w:t>Figure 2 shows the outcomes of 3 eligible observational studies including over 600 children with RC. The data show reduced odds of RC in breastfed infants, but do not reach statistical significance. There is no statistical heterogeneity (I</w:t>
      </w:r>
      <w:r w:rsidRPr="00FC3FCA">
        <w:rPr>
          <w:vertAlign w:val="superscript"/>
        </w:rPr>
        <w:t>2</w:t>
      </w:r>
      <w:r w:rsidRPr="00FC3FCA">
        <w:t xml:space="preserve">=0%). All three studies are prospective cohort studies – the study of Marini reported adjusted data at age 3 and had overall unclear risk of bias due to unclear assessment bias; the other two studies reported unadjusted data at age 1, and are therefore at high risk of confounding bias. Thus the data do not show </w:t>
      </w:r>
      <w:r w:rsidR="00FC3FCA">
        <w:t xml:space="preserve">strong </w:t>
      </w:r>
      <w:r w:rsidRPr="00FC3FCA">
        <w:t>evidence of a relationship between breastfeeding ever and risk of RC.</w:t>
      </w:r>
    </w:p>
    <w:p w14:paraId="4E6D7219" w14:textId="6FAB2AE1" w:rsidR="00766034" w:rsidRDefault="00766034" w:rsidP="0062689A">
      <w:pPr>
        <w:pStyle w:val="Caption"/>
      </w:pPr>
      <w:bookmarkStart w:id="15" w:name="_Toc414786488"/>
      <w:bookmarkStart w:id="16" w:name="_Toc414802754"/>
      <w:bookmarkStart w:id="17" w:name="_Toc497230672"/>
      <w:r w:rsidRPr="00FC3FCA">
        <w:t xml:space="preserve">Figure </w:t>
      </w:r>
      <w:r w:rsidR="004E3167">
        <w:fldChar w:fldCharType="begin"/>
      </w:r>
      <w:r w:rsidR="004E3167">
        <w:instrText xml:space="preserve"> SEQ Figure \* ARABIC </w:instrText>
      </w:r>
      <w:r w:rsidR="004E3167">
        <w:fldChar w:fldCharType="separate"/>
      </w:r>
      <w:r w:rsidR="00440C3B">
        <w:rPr>
          <w:noProof/>
        </w:rPr>
        <w:t>2</w:t>
      </w:r>
      <w:r w:rsidR="004E3167">
        <w:rPr>
          <w:noProof/>
        </w:rPr>
        <w:fldChar w:fldCharType="end"/>
      </w:r>
      <w:r w:rsidRPr="00FC3FCA">
        <w:t xml:space="preserve"> TBF </w:t>
      </w:r>
      <w:r w:rsidR="0093794D">
        <w:t>Ever</w:t>
      </w:r>
      <w:r w:rsidR="00A3295A" w:rsidRPr="00FC3FCA">
        <w:t xml:space="preserve"> vs. Never </w:t>
      </w:r>
      <w:r w:rsidRPr="00FC3FCA">
        <w:t>and RC at age 0-4 years</w:t>
      </w:r>
      <w:bookmarkEnd w:id="15"/>
      <w:bookmarkEnd w:id="16"/>
      <w:bookmarkEnd w:id="17"/>
      <w:r w:rsidRPr="00FC3FCA">
        <w:t xml:space="preserve"> </w:t>
      </w:r>
    </w:p>
    <w:p w14:paraId="10A55D4B" w14:textId="77777777" w:rsidR="003F795C" w:rsidRPr="003F795C" w:rsidRDefault="003F795C" w:rsidP="003F795C"/>
    <w:p w14:paraId="72B04136" w14:textId="374BCF95" w:rsidR="00766034" w:rsidRPr="00FC3FCA" w:rsidRDefault="003F795C" w:rsidP="0062689A">
      <w:r>
        <w:rPr>
          <w:noProof/>
          <w:lang w:eastAsia="en-GB"/>
        </w:rPr>
        <w:lastRenderedPageBreak/>
        <w:drawing>
          <wp:inline distT="0" distB="0" distL="0" distR="0" wp14:anchorId="726748C3" wp14:editId="5F5D12C1">
            <wp:extent cx="5730949" cy="1786270"/>
            <wp:effectExtent l="0" t="0" r="3175"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0to4_TBF0_forest_design.jpg"/>
                    <pic:cNvPicPr/>
                  </pic:nvPicPr>
                  <pic:blipFill rotWithShape="1">
                    <a:blip r:embed="rId12" cstate="print">
                      <a:extLst>
                        <a:ext uri="{28A0092B-C50C-407E-A947-70E740481C1C}">
                          <a14:useLocalDpi xmlns:a14="http://schemas.microsoft.com/office/drawing/2010/main" val="0"/>
                        </a:ext>
                      </a:extLst>
                    </a:blip>
                    <a:srcRect t="36920" b="31911"/>
                    <a:stretch/>
                  </pic:blipFill>
                  <pic:spPr bwMode="auto">
                    <a:xfrm>
                      <a:off x="0" y="0"/>
                      <a:ext cx="5731510" cy="1786445"/>
                    </a:xfrm>
                    <a:prstGeom prst="rect">
                      <a:avLst/>
                    </a:prstGeom>
                    <a:ln>
                      <a:noFill/>
                    </a:ln>
                    <a:extLst>
                      <a:ext uri="{53640926-AAD7-44D8-BBD7-CCE9431645EC}">
                        <a14:shadowObscured xmlns:a14="http://schemas.microsoft.com/office/drawing/2010/main"/>
                      </a:ext>
                    </a:extLst>
                  </pic:spPr>
                </pic:pic>
              </a:graphicData>
            </a:graphic>
          </wp:inline>
        </w:drawing>
      </w:r>
    </w:p>
    <w:p w14:paraId="17598F07" w14:textId="77777777" w:rsidR="00480886" w:rsidRPr="00FC3FCA" w:rsidRDefault="00480886" w:rsidP="0062689A">
      <w:pPr>
        <w:pStyle w:val="Heading4"/>
      </w:pPr>
      <w:r w:rsidRPr="00FC3FCA">
        <w:t>TBF ≥5-7 months vs. &lt;5-7 months</w:t>
      </w:r>
    </w:p>
    <w:p w14:paraId="78453A76" w14:textId="0BE08870" w:rsidR="0002490A" w:rsidRPr="00FC3FCA" w:rsidRDefault="00F6372F" w:rsidP="0062689A">
      <w:r w:rsidRPr="00FC3FCA">
        <w:t>Two prospective cohort s</w:t>
      </w:r>
      <w:r w:rsidR="0002490A" w:rsidRPr="00FC3FCA">
        <w:t xml:space="preserve">tudies reported data that could be used to calculate OR for </w:t>
      </w:r>
      <w:r w:rsidRPr="00FC3FCA">
        <w:t>RC at age 0-4</w:t>
      </w:r>
      <w:r w:rsidR="0002490A" w:rsidRPr="00FC3FCA">
        <w:t xml:space="preserve"> with TBF ≥ 6 months compared to &lt;6 months and found </w:t>
      </w:r>
      <w:r w:rsidRPr="00FC3FCA">
        <w:t>reduced odds of RC with longer breastfeeding duration, which did not reach statistical significance. There was no statistical heterogeneity (I</w:t>
      </w:r>
      <w:r w:rsidRPr="00FC3FCA">
        <w:rPr>
          <w:vertAlign w:val="superscript"/>
        </w:rPr>
        <w:t>2</w:t>
      </w:r>
      <w:r w:rsidRPr="00FC3FCA">
        <w:t>=0%). The study of Hide assessed infants at 1 year and reported unadjusted data, so carries a high risk of bias. The study of Kull assessed infants at 2 years and reported adjusted data – there was unclear risk of assessment bias but low risk of bias on other parameters</w:t>
      </w:r>
      <w:r w:rsidR="0002490A" w:rsidRPr="00FC3FCA">
        <w:t>.</w:t>
      </w:r>
    </w:p>
    <w:p w14:paraId="1766CA15" w14:textId="1F9923C4" w:rsidR="000A60DD" w:rsidRDefault="000A60DD" w:rsidP="0062689A">
      <w:pPr>
        <w:pStyle w:val="Caption"/>
      </w:pPr>
      <w:bookmarkStart w:id="18" w:name="_Toc497230673"/>
      <w:r w:rsidRPr="00FC3FCA">
        <w:t xml:space="preserve">Figure </w:t>
      </w:r>
      <w:r w:rsidR="004E3167">
        <w:fldChar w:fldCharType="begin"/>
      </w:r>
      <w:r w:rsidR="004E3167">
        <w:instrText xml:space="preserve"> SEQ Figure \* ARABIC </w:instrText>
      </w:r>
      <w:r w:rsidR="004E3167">
        <w:fldChar w:fldCharType="separate"/>
      </w:r>
      <w:r w:rsidR="00440C3B">
        <w:rPr>
          <w:noProof/>
        </w:rPr>
        <w:t>3</w:t>
      </w:r>
      <w:r w:rsidR="004E3167">
        <w:rPr>
          <w:noProof/>
        </w:rPr>
        <w:fldChar w:fldCharType="end"/>
      </w:r>
      <w:r w:rsidR="00C22519" w:rsidRPr="00FC3FCA">
        <w:t xml:space="preserve"> </w:t>
      </w:r>
      <w:r w:rsidR="00A109EE" w:rsidRPr="00FC3FCA">
        <w:t>TBF</w:t>
      </w:r>
      <w:r w:rsidRPr="00FC3FCA">
        <w:t xml:space="preserve"> ≥5-7 months vs. &lt;5-7 months and risk of </w:t>
      </w:r>
      <w:r w:rsidR="00A578E0" w:rsidRPr="00FC3FCA">
        <w:t>RC</w:t>
      </w:r>
      <w:r w:rsidRPr="00FC3FCA">
        <w:t xml:space="preserve"> </w:t>
      </w:r>
      <w:r w:rsidR="00901DD4" w:rsidRPr="00FC3FCA">
        <w:t>at age</w:t>
      </w:r>
      <w:r w:rsidRPr="00FC3FCA">
        <w:t xml:space="preserve"> 0-4 years</w:t>
      </w:r>
      <w:bookmarkEnd w:id="18"/>
      <w:r w:rsidRPr="00FC3FCA">
        <w:t xml:space="preserve"> </w:t>
      </w:r>
    </w:p>
    <w:p w14:paraId="0C18235E" w14:textId="77777777" w:rsidR="003F795C" w:rsidRPr="003F795C" w:rsidRDefault="003F795C" w:rsidP="003F795C"/>
    <w:p w14:paraId="5D634B4A" w14:textId="0BA917FE" w:rsidR="000A60DD" w:rsidRPr="00FC3FCA" w:rsidRDefault="003F795C" w:rsidP="0062689A">
      <w:r>
        <w:rPr>
          <w:noProof/>
          <w:lang w:eastAsia="en-GB"/>
        </w:rPr>
        <w:drawing>
          <wp:inline distT="0" distB="0" distL="0" distR="0" wp14:anchorId="710A2F75" wp14:editId="341B083F">
            <wp:extent cx="5730949" cy="1690577"/>
            <wp:effectExtent l="0" t="0" r="3175"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0to4_TBF5to7_forest_design.jpg"/>
                    <pic:cNvPicPr/>
                  </pic:nvPicPr>
                  <pic:blipFill rotWithShape="1">
                    <a:blip r:embed="rId13" cstate="print">
                      <a:extLst>
                        <a:ext uri="{28A0092B-C50C-407E-A947-70E740481C1C}">
                          <a14:useLocalDpi xmlns:a14="http://schemas.microsoft.com/office/drawing/2010/main" val="0"/>
                        </a:ext>
                      </a:extLst>
                    </a:blip>
                    <a:srcRect t="38590" b="31911"/>
                    <a:stretch/>
                  </pic:blipFill>
                  <pic:spPr bwMode="auto">
                    <a:xfrm>
                      <a:off x="0" y="0"/>
                      <a:ext cx="5731510" cy="1690742"/>
                    </a:xfrm>
                    <a:prstGeom prst="rect">
                      <a:avLst/>
                    </a:prstGeom>
                    <a:ln>
                      <a:noFill/>
                    </a:ln>
                    <a:extLst>
                      <a:ext uri="{53640926-AAD7-44D8-BBD7-CCE9431645EC}">
                        <a14:shadowObscured xmlns:a14="http://schemas.microsoft.com/office/drawing/2010/main"/>
                      </a:ext>
                    </a:extLst>
                  </pic:spPr>
                </pic:pic>
              </a:graphicData>
            </a:graphic>
          </wp:inline>
        </w:drawing>
      </w:r>
    </w:p>
    <w:p w14:paraId="3603494B" w14:textId="30C53C60" w:rsidR="00901DD4" w:rsidRPr="00FC3FCA" w:rsidRDefault="00901DD4" w:rsidP="0062689A">
      <w:pPr>
        <w:pStyle w:val="Heading3"/>
      </w:pPr>
      <w:bookmarkStart w:id="19" w:name="_Toc416344096"/>
      <w:r w:rsidRPr="00FC3FCA">
        <w:t xml:space="preserve">TBF </w:t>
      </w:r>
      <w:r w:rsidR="0067009F" w:rsidRPr="00FC3FCA">
        <w:t xml:space="preserve">duration </w:t>
      </w:r>
      <w:r w:rsidRPr="00FC3FCA">
        <w:t>and risk of RC in children aged 5-14 years</w:t>
      </w:r>
      <w:bookmarkEnd w:id="19"/>
      <w:r w:rsidRPr="00FC3FCA">
        <w:t xml:space="preserve"> </w:t>
      </w:r>
    </w:p>
    <w:p w14:paraId="44EBECA0" w14:textId="4988DD71" w:rsidR="00A578E0" w:rsidRPr="00FC3FCA" w:rsidRDefault="00A578E0" w:rsidP="0062689A">
      <w:pPr>
        <w:pStyle w:val="Heading4"/>
      </w:pPr>
      <w:r w:rsidRPr="00FC3FCA">
        <w:t xml:space="preserve">TBF </w:t>
      </w:r>
      <w:r w:rsidR="0093794D">
        <w:t>Ever</w:t>
      </w:r>
      <w:r w:rsidR="00A3295A" w:rsidRPr="00FC3FCA">
        <w:t xml:space="preserve"> vs. Never</w:t>
      </w:r>
    </w:p>
    <w:p w14:paraId="2CE7D7E0" w14:textId="0B6BFD31" w:rsidR="00F6372F" w:rsidRPr="00FC3FCA" w:rsidRDefault="00EB6B23" w:rsidP="0062689A">
      <w:r w:rsidRPr="00FC3FCA">
        <w:t>Four</w:t>
      </w:r>
      <w:r w:rsidR="00F6372F" w:rsidRPr="00FC3FCA">
        <w:t xml:space="preserve"> prospective cohort studies </w:t>
      </w:r>
      <w:r w:rsidRPr="00FC3FCA">
        <w:t xml:space="preserve">and two cross-sectional surveys </w:t>
      </w:r>
      <w:r w:rsidR="00F6372F" w:rsidRPr="00FC3FCA">
        <w:t xml:space="preserve">reported data that could be used to calculate OR for </w:t>
      </w:r>
      <w:r w:rsidRPr="00FC3FCA">
        <w:t>RC at age 5-14</w:t>
      </w:r>
      <w:r w:rsidR="00F6372F" w:rsidRPr="00FC3FCA">
        <w:t xml:space="preserve"> with TBF </w:t>
      </w:r>
      <w:r w:rsidR="00A578E0" w:rsidRPr="00FC3FCA">
        <w:t>ever vs. never</w:t>
      </w:r>
      <w:r w:rsidR="00F6372F" w:rsidRPr="00FC3FCA">
        <w:t xml:space="preserve"> and found </w:t>
      </w:r>
      <w:r w:rsidRPr="00FC3FCA">
        <w:t>no association between</w:t>
      </w:r>
      <w:r w:rsidR="00F6372F" w:rsidRPr="00FC3FCA">
        <w:t xml:space="preserve"> breastfeeding duration</w:t>
      </w:r>
      <w:r w:rsidRPr="00FC3FCA">
        <w:t xml:space="preserve"> and odds of RC</w:t>
      </w:r>
      <w:r w:rsidR="009C3873" w:rsidRPr="00FC3FCA">
        <w:t xml:space="preserve"> (Figure 4)</w:t>
      </w:r>
      <w:r w:rsidRPr="00FC3FCA">
        <w:t xml:space="preserve">. There was </w:t>
      </w:r>
      <w:r w:rsidR="009C3873" w:rsidRPr="00FC3FCA">
        <w:t>high</w:t>
      </w:r>
      <w:r w:rsidR="00F6372F" w:rsidRPr="00FC3FCA">
        <w:t xml:space="preserve"> statistical heterogeneity (I</w:t>
      </w:r>
      <w:r w:rsidR="00F6372F" w:rsidRPr="00FC3FCA">
        <w:rPr>
          <w:vertAlign w:val="superscript"/>
        </w:rPr>
        <w:t>2</w:t>
      </w:r>
      <w:r w:rsidRPr="00FC3FCA">
        <w:t>=7</w:t>
      </w:r>
      <w:r w:rsidR="00582E43" w:rsidRPr="00FC3FCA">
        <w:t>2.2</w:t>
      </w:r>
      <w:r w:rsidR="00F6372F" w:rsidRPr="00FC3FCA">
        <w:t>%). The stud</w:t>
      </w:r>
      <w:r w:rsidRPr="00FC3FCA">
        <w:t xml:space="preserve">ies of </w:t>
      </w:r>
      <w:proofErr w:type="spellStart"/>
      <w:r w:rsidRPr="00FC3FCA">
        <w:t>Selcuk</w:t>
      </w:r>
      <w:proofErr w:type="spellEnd"/>
      <w:r w:rsidRPr="00FC3FCA">
        <w:t xml:space="preserve"> and </w:t>
      </w:r>
      <w:proofErr w:type="spellStart"/>
      <w:r w:rsidRPr="00FC3FCA">
        <w:t>Bjorksten</w:t>
      </w:r>
      <w:proofErr w:type="spellEnd"/>
      <w:r w:rsidRPr="00FC3FCA">
        <w:t xml:space="preserve"> reported adjusted data and were judged to be at low overall risk of bias. Other studies reported unadjusted data and were therefore at high risk of confounding bias</w:t>
      </w:r>
      <w:r w:rsidR="00F6372F" w:rsidRPr="00FC3FCA">
        <w:t>.</w:t>
      </w:r>
      <w:r w:rsidR="00A578E0" w:rsidRPr="00FC3FCA">
        <w:t xml:space="preserve"> Subgroup analyses (Table 2) did not identify a </w:t>
      </w:r>
      <w:r w:rsidR="00A578E0" w:rsidRPr="00FC3FCA">
        <w:lastRenderedPageBreak/>
        <w:t>clear explanation for the statistical heterogeneity between studies, but there was no heterogeneity between the two studies reporting adjusted data.</w:t>
      </w:r>
    </w:p>
    <w:p w14:paraId="771ADFDE" w14:textId="7205D209" w:rsidR="001B725F" w:rsidRPr="00FC3FCA" w:rsidRDefault="001B725F" w:rsidP="0062689A">
      <w:r w:rsidRPr="00FC3FCA">
        <w:t>Analysis of ‘dose response’ using a reference group of ‘never BF’ with comparison groups of short TBF (≥1-3</w:t>
      </w:r>
      <w:r w:rsidR="00615E1A" w:rsidRPr="00FC3FCA">
        <w:t xml:space="preserve">; Figure 5), </w:t>
      </w:r>
      <w:r w:rsidRPr="00FC3FCA">
        <w:t xml:space="preserve">medium TBF (≥4-6; </w:t>
      </w:r>
      <w:r w:rsidR="00615E1A" w:rsidRPr="00FC3FCA">
        <w:t>Figure 6</w:t>
      </w:r>
      <w:r w:rsidRPr="00FC3FCA">
        <w:t xml:space="preserve">) </w:t>
      </w:r>
      <w:r w:rsidR="00615E1A" w:rsidRPr="00FC3FCA">
        <w:t>and long TBF (</w:t>
      </w:r>
      <w:r w:rsidR="0040366D" w:rsidRPr="00FC3FCA">
        <w:t>≥</w:t>
      </w:r>
      <w:r w:rsidR="00615E1A" w:rsidRPr="00FC3FCA">
        <w:t xml:space="preserve">7-12; Figure 7) </w:t>
      </w:r>
      <w:r w:rsidRPr="00FC3FCA">
        <w:t xml:space="preserve">were limited by small numbers of eligible studies </w:t>
      </w:r>
      <w:r w:rsidR="00615E1A" w:rsidRPr="00FC3FCA">
        <w:t xml:space="preserve">reporting only unadjusted data, </w:t>
      </w:r>
      <w:r w:rsidRPr="00FC3FCA">
        <w:t>and did not show evidence of a dose response relationship.</w:t>
      </w:r>
    </w:p>
    <w:p w14:paraId="0A5DF077" w14:textId="77777777" w:rsidR="00FC3FCA" w:rsidRDefault="00FC3FCA" w:rsidP="0062689A">
      <w:pPr>
        <w:rPr>
          <w:szCs w:val="18"/>
        </w:rPr>
      </w:pPr>
      <w:r>
        <w:br w:type="page"/>
      </w:r>
    </w:p>
    <w:p w14:paraId="5C9D5C24" w14:textId="492B7401" w:rsidR="000A60DD" w:rsidRDefault="000A60DD" w:rsidP="0062689A">
      <w:pPr>
        <w:pStyle w:val="Caption"/>
      </w:pPr>
      <w:bookmarkStart w:id="20" w:name="_Toc497230674"/>
      <w:r w:rsidRPr="00FC3FCA">
        <w:lastRenderedPageBreak/>
        <w:t xml:space="preserve">Figure </w:t>
      </w:r>
      <w:r w:rsidR="004E3167">
        <w:fldChar w:fldCharType="begin"/>
      </w:r>
      <w:r w:rsidR="004E3167">
        <w:instrText xml:space="preserve"> SEQ Figure \* ARABIC </w:instrText>
      </w:r>
      <w:r w:rsidR="004E3167">
        <w:fldChar w:fldCharType="separate"/>
      </w:r>
      <w:r w:rsidR="00440C3B">
        <w:rPr>
          <w:noProof/>
        </w:rPr>
        <w:t>4</w:t>
      </w:r>
      <w:r w:rsidR="004E3167">
        <w:rPr>
          <w:noProof/>
        </w:rPr>
        <w:fldChar w:fldCharType="end"/>
      </w:r>
      <w:r w:rsidRPr="00FC3FCA">
        <w:t xml:space="preserve"> </w:t>
      </w:r>
      <w:r w:rsidR="00A109EE" w:rsidRPr="00FC3FCA">
        <w:t>TBF</w:t>
      </w:r>
      <w:r w:rsidRPr="00FC3FCA">
        <w:t xml:space="preserve"> </w:t>
      </w:r>
      <w:r w:rsidR="0093794D">
        <w:t>Ever</w:t>
      </w:r>
      <w:r w:rsidR="00A3295A" w:rsidRPr="00FC3FCA">
        <w:t xml:space="preserve"> vs. Never </w:t>
      </w:r>
      <w:r w:rsidRPr="00FC3FCA">
        <w:t xml:space="preserve">and risk of </w:t>
      </w:r>
      <w:r w:rsidR="00A578E0" w:rsidRPr="00FC3FCA">
        <w:t>RC</w:t>
      </w:r>
      <w:r w:rsidRPr="00FC3FCA">
        <w:t xml:space="preserve"> </w:t>
      </w:r>
      <w:r w:rsidR="00901DD4" w:rsidRPr="00FC3FCA">
        <w:t>at</w:t>
      </w:r>
      <w:r w:rsidRPr="00FC3FCA">
        <w:t xml:space="preserve"> age 5-14 years</w:t>
      </w:r>
      <w:bookmarkEnd w:id="20"/>
      <w:r w:rsidRPr="00FC3FCA">
        <w:t xml:space="preserve"> </w:t>
      </w:r>
    </w:p>
    <w:p w14:paraId="0C9EF4E7" w14:textId="77777777" w:rsidR="003F795C" w:rsidRPr="003F795C" w:rsidRDefault="003F795C" w:rsidP="003F795C"/>
    <w:p w14:paraId="2DE29207" w14:textId="7D87A0A5" w:rsidR="000A60DD" w:rsidRPr="00FC3FCA" w:rsidRDefault="003F795C" w:rsidP="0062689A">
      <w:pPr>
        <w:jc w:val="center"/>
      </w:pPr>
      <w:r>
        <w:rPr>
          <w:noProof/>
          <w:lang w:eastAsia="en-GB"/>
        </w:rPr>
        <w:drawing>
          <wp:inline distT="0" distB="0" distL="0" distR="0" wp14:anchorId="11F217E9" wp14:editId="572ADB7E">
            <wp:extent cx="5730949" cy="2679405"/>
            <wp:effectExtent l="0" t="0" r="3175"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5to14_TBF0_forest_design.jpg"/>
                    <pic:cNvPicPr/>
                  </pic:nvPicPr>
                  <pic:blipFill rotWithShape="1">
                    <a:blip r:embed="rId14" cstate="print">
                      <a:extLst>
                        <a:ext uri="{28A0092B-C50C-407E-A947-70E740481C1C}">
                          <a14:useLocalDpi xmlns:a14="http://schemas.microsoft.com/office/drawing/2010/main" val="0"/>
                        </a:ext>
                      </a:extLst>
                    </a:blip>
                    <a:srcRect t="28571" b="24675"/>
                    <a:stretch/>
                  </pic:blipFill>
                  <pic:spPr bwMode="auto">
                    <a:xfrm>
                      <a:off x="0" y="0"/>
                      <a:ext cx="5731510" cy="2679667"/>
                    </a:xfrm>
                    <a:prstGeom prst="rect">
                      <a:avLst/>
                    </a:prstGeom>
                    <a:ln>
                      <a:noFill/>
                    </a:ln>
                    <a:extLst>
                      <a:ext uri="{53640926-AAD7-44D8-BBD7-CCE9431645EC}">
                        <a14:shadowObscured xmlns:a14="http://schemas.microsoft.com/office/drawing/2010/main"/>
                      </a:ext>
                    </a:extLst>
                  </pic:spPr>
                </pic:pic>
              </a:graphicData>
            </a:graphic>
          </wp:inline>
        </w:drawing>
      </w:r>
    </w:p>
    <w:p w14:paraId="5D64929A" w14:textId="77777777" w:rsidR="00FC3FCA" w:rsidRPr="00423A8B" w:rsidRDefault="0055499C" w:rsidP="0062689A">
      <w:pPr>
        <w:pStyle w:val="Caption"/>
      </w:pPr>
      <w:bookmarkStart w:id="21" w:name="_Toc497230675"/>
      <w:r w:rsidRPr="00423A8B">
        <w:t xml:space="preserve">Figure </w:t>
      </w:r>
      <w:r w:rsidR="004E3167">
        <w:fldChar w:fldCharType="begin"/>
      </w:r>
      <w:r w:rsidR="004E3167">
        <w:instrText xml:space="preserve"> SEQ Figure \* ARABIC </w:instrText>
      </w:r>
      <w:r w:rsidR="004E3167">
        <w:fldChar w:fldCharType="separate"/>
      </w:r>
      <w:proofErr w:type="gramStart"/>
      <w:r w:rsidR="00440C3B">
        <w:rPr>
          <w:noProof/>
        </w:rPr>
        <w:t>5</w:t>
      </w:r>
      <w:r w:rsidR="004E3167">
        <w:rPr>
          <w:noProof/>
        </w:rPr>
        <w:fldChar w:fldCharType="end"/>
      </w:r>
      <w:r w:rsidRPr="00423A8B">
        <w:t xml:space="preserve"> TBF </w:t>
      </w:r>
      <w:r w:rsidR="00A3295A" w:rsidRPr="00423A8B">
        <w:t>short duration (</w:t>
      </w:r>
      <w:r w:rsidR="0040366D" w:rsidRPr="00423A8B">
        <w:t>≥</w:t>
      </w:r>
      <w:r w:rsidR="00A3295A" w:rsidRPr="00423A8B">
        <w:t>1-3 months) vs.</w:t>
      </w:r>
      <w:proofErr w:type="gramEnd"/>
      <w:r w:rsidR="00A3295A" w:rsidRPr="00423A8B">
        <w:t xml:space="preserve"> never</w:t>
      </w:r>
      <w:r w:rsidRPr="00423A8B">
        <w:t xml:space="preserve"> and risk of RC </w:t>
      </w:r>
      <w:r w:rsidR="00901DD4" w:rsidRPr="00423A8B">
        <w:t>at age</w:t>
      </w:r>
      <w:r w:rsidRPr="00423A8B">
        <w:t xml:space="preserve"> 5-14 years</w:t>
      </w:r>
      <w:bookmarkEnd w:id="21"/>
      <w:r w:rsidRPr="00423A8B">
        <w:t xml:space="preserve"> </w:t>
      </w:r>
    </w:p>
    <w:p w14:paraId="27AC51EF" w14:textId="77777777" w:rsidR="00423A8B" w:rsidRPr="00423A8B" w:rsidRDefault="00423A8B" w:rsidP="00423A8B"/>
    <w:p w14:paraId="7922D0CC" w14:textId="7B746635" w:rsidR="0055499C" w:rsidRPr="00423A8B" w:rsidRDefault="00423A8B" w:rsidP="0062689A">
      <w:r w:rsidRPr="00423A8B">
        <w:rPr>
          <w:noProof/>
          <w:lang w:eastAsia="en-GB"/>
        </w:rPr>
        <w:drawing>
          <wp:inline distT="0" distB="0" distL="0" distR="0" wp14:anchorId="251876D4" wp14:editId="0D9BA8ED">
            <wp:extent cx="5730949" cy="1127052"/>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5to14_TBFneverVSshort_noPooled-design.jpg"/>
                    <pic:cNvPicPr/>
                  </pic:nvPicPr>
                  <pic:blipFill rotWithShape="1">
                    <a:blip r:embed="rId15" cstate="print">
                      <a:extLst>
                        <a:ext uri="{28A0092B-C50C-407E-A947-70E740481C1C}">
                          <a14:useLocalDpi xmlns:a14="http://schemas.microsoft.com/office/drawing/2010/main" val="0"/>
                        </a:ext>
                      </a:extLst>
                    </a:blip>
                    <a:srcRect t="42672" b="37662"/>
                    <a:stretch/>
                  </pic:blipFill>
                  <pic:spPr bwMode="auto">
                    <a:xfrm>
                      <a:off x="0" y="0"/>
                      <a:ext cx="5731510" cy="1127162"/>
                    </a:xfrm>
                    <a:prstGeom prst="rect">
                      <a:avLst/>
                    </a:prstGeom>
                    <a:ln>
                      <a:noFill/>
                    </a:ln>
                    <a:extLst>
                      <a:ext uri="{53640926-AAD7-44D8-BBD7-CCE9431645EC}">
                        <a14:shadowObscured xmlns:a14="http://schemas.microsoft.com/office/drawing/2010/main"/>
                      </a:ext>
                    </a:extLst>
                  </pic:spPr>
                </pic:pic>
              </a:graphicData>
            </a:graphic>
          </wp:inline>
        </w:drawing>
      </w:r>
    </w:p>
    <w:p w14:paraId="71F123A2" w14:textId="50DEB449" w:rsidR="0055499C" w:rsidRPr="00423A8B" w:rsidRDefault="0055499C" w:rsidP="0062689A">
      <w:pPr>
        <w:pStyle w:val="Caption"/>
      </w:pPr>
      <w:bookmarkStart w:id="22" w:name="_Toc497230676"/>
      <w:r w:rsidRPr="00423A8B">
        <w:t xml:space="preserve">Figure </w:t>
      </w:r>
      <w:r w:rsidR="004E3167">
        <w:fldChar w:fldCharType="begin"/>
      </w:r>
      <w:r w:rsidR="004E3167">
        <w:instrText xml:space="preserve"> SEQ Figure \* ARABIC </w:instrText>
      </w:r>
      <w:r w:rsidR="004E3167">
        <w:fldChar w:fldCharType="separate"/>
      </w:r>
      <w:proofErr w:type="gramStart"/>
      <w:r w:rsidR="00440C3B">
        <w:rPr>
          <w:noProof/>
        </w:rPr>
        <w:t>6</w:t>
      </w:r>
      <w:r w:rsidR="004E3167">
        <w:rPr>
          <w:noProof/>
        </w:rPr>
        <w:fldChar w:fldCharType="end"/>
      </w:r>
      <w:r w:rsidRPr="00423A8B">
        <w:t xml:space="preserve"> TBF </w:t>
      </w:r>
      <w:r w:rsidR="00A3295A" w:rsidRPr="00423A8B">
        <w:t>medium duration (</w:t>
      </w:r>
      <w:r w:rsidR="0040366D" w:rsidRPr="00423A8B">
        <w:t>≥</w:t>
      </w:r>
      <w:r w:rsidR="00A3295A" w:rsidRPr="00423A8B">
        <w:t>4-6</w:t>
      </w:r>
      <w:r w:rsidR="0040366D" w:rsidRPr="00423A8B">
        <w:t xml:space="preserve"> </w:t>
      </w:r>
      <w:r w:rsidR="00A3295A" w:rsidRPr="00423A8B">
        <w:t>months) vs.</w:t>
      </w:r>
      <w:proofErr w:type="gramEnd"/>
      <w:r w:rsidR="00A3295A" w:rsidRPr="00423A8B">
        <w:t xml:space="preserve"> </w:t>
      </w:r>
      <w:r w:rsidRPr="00423A8B">
        <w:t xml:space="preserve">never and risk of RC </w:t>
      </w:r>
      <w:r w:rsidR="00901DD4" w:rsidRPr="00423A8B">
        <w:t xml:space="preserve">at age </w:t>
      </w:r>
      <w:r w:rsidRPr="00423A8B">
        <w:t>5-14 years</w:t>
      </w:r>
      <w:bookmarkEnd w:id="22"/>
      <w:r w:rsidRPr="00423A8B">
        <w:t xml:space="preserve"> </w:t>
      </w:r>
    </w:p>
    <w:p w14:paraId="4AF0F92F" w14:textId="114A9AEA" w:rsidR="0055499C" w:rsidRPr="00423A8B" w:rsidRDefault="00423A8B" w:rsidP="0062689A">
      <w:r w:rsidRPr="00423A8B">
        <w:rPr>
          <w:noProof/>
          <w:lang w:eastAsia="en-GB"/>
        </w:rPr>
        <w:drawing>
          <wp:inline distT="0" distB="0" distL="0" distR="0" wp14:anchorId="7625B5BB" wp14:editId="0F362E6F">
            <wp:extent cx="5730949" cy="1297173"/>
            <wp:effectExtent l="0" t="0" r="317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5to14_TBFneverVSmedium_noPooled-design.jpg"/>
                    <pic:cNvPicPr/>
                  </pic:nvPicPr>
                  <pic:blipFill rotWithShape="1">
                    <a:blip r:embed="rId16" cstate="print">
                      <a:extLst>
                        <a:ext uri="{28A0092B-C50C-407E-A947-70E740481C1C}">
                          <a14:useLocalDpi xmlns:a14="http://schemas.microsoft.com/office/drawing/2010/main" val="0"/>
                        </a:ext>
                      </a:extLst>
                    </a:blip>
                    <a:srcRect t="40817" b="36548"/>
                    <a:stretch/>
                  </pic:blipFill>
                  <pic:spPr bwMode="auto">
                    <a:xfrm>
                      <a:off x="0" y="0"/>
                      <a:ext cx="5731510" cy="1297300"/>
                    </a:xfrm>
                    <a:prstGeom prst="rect">
                      <a:avLst/>
                    </a:prstGeom>
                    <a:ln>
                      <a:noFill/>
                    </a:ln>
                    <a:extLst>
                      <a:ext uri="{53640926-AAD7-44D8-BBD7-CCE9431645EC}">
                        <a14:shadowObscured xmlns:a14="http://schemas.microsoft.com/office/drawing/2010/main"/>
                      </a:ext>
                    </a:extLst>
                  </pic:spPr>
                </pic:pic>
              </a:graphicData>
            </a:graphic>
          </wp:inline>
        </w:drawing>
      </w:r>
    </w:p>
    <w:p w14:paraId="1FDB01A8" w14:textId="421854CA" w:rsidR="0055499C" w:rsidRPr="00423A8B" w:rsidRDefault="0055499C" w:rsidP="0062689A">
      <w:pPr>
        <w:pStyle w:val="Caption"/>
      </w:pPr>
      <w:bookmarkStart w:id="23" w:name="_Toc497230677"/>
      <w:r w:rsidRPr="00423A8B">
        <w:t xml:space="preserve">Figure </w:t>
      </w:r>
      <w:r w:rsidR="004E3167">
        <w:fldChar w:fldCharType="begin"/>
      </w:r>
      <w:r w:rsidR="004E3167">
        <w:instrText xml:space="preserve"> SEQ Figure \* ARABIC </w:instrText>
      </w:r>
      <w:r w:rsidR="004E3167">
        <w:fldChar w:fldCharType="separate"/>
      </w:r>
      <w:proofErr w:type="gramStart"/>
      <w:r w:rsidR="00440C3B">
        <w:rPr>
          <w:noProof/>
        </w:rPr>
        <w:t>7</w:t>
      </w:r>
      <w:r w:rsidR="004E3167">
        <w:rPr>
          <w:noProof/>
        </w:rPr>
        <w:fldChar w:fldCharType="end"/>
      </w:r>
      <w:r w:rsidRPr="00423A8B">
        <w:t xml:space="preserve"> TBF </w:t>
      </w:r>
      <w:r w:rsidR="00A3295A" w:rsidRPr="00423A8B">
        <w:t>long duration (</w:t>
      </w:r>
      <w:r w:rsidR="0040366D" w:rsidRPr="00423A8B">
        <w:t>≥7-12</w:t>
      </w:r>
      <w:r w:rsidR="00FC3FCA" w:rsidRPr="00423A8B">
        <w:t xml:space="preserve"> month</w:t>
      </w:r>
      <w:r w:rsidR="00A3295A" w:rsidRPr="00423A8B">
        <w:t>s) vs.</w:t>
      </w:r>
      <w:proofErr w:type="gramEnd"/>
      <w:r w:rsidR="00A3295A" w:rsidRPr="00423A8B">
        <w:t xml:space="preserve"> </w:t>
      </w:r>
      <w:r w:rsidRPr="00423A8B">
        <w:t xml:space="preserve">never and risk of RC </w:t>
      </w:r>
      <w:r w:rsidR="00901DD4" w:rsidRPr="00423A8B">
        <w:t xml:space="preserve">at age </w:t>
      </w:r>
      <w:r w:rsidRPr="00423A8B">
        <w:t>5-14 years</w:t>
      </w:r>
      <w:bookmarkEnd w:id="23"/>
      <w:r w:rsidRPr="00423A8B">
        <w:t xml:space="preserve"> </w:t>
      </w:r>
    </w:p>
    <w:p w14:paraId="63CEB782" w14:textId="77777777" w:rsidR="00423A8B" w:rsidRPr="00423A8B" w:rsidRDefault="00423A8B" w:rsidP="00423A8B"/>
    <w:p w14:paraId="2FDB5D47" w14:textId="2DA1FA1A" w:rsidR="0055499C" w:rsidRPr="00FC3FCA" w:rsidRDefault="00423A8B" w:rsidP="0062689A">
      <w:pPr>
        <w:jc w:val="center"/>
      </w:pPr>
      <w:r>
        <w:rPr>
          <w:noProof/>
          <w:lang w:eastAsia="en-GB"/>
        </w:rPr>
        <w:drawing>
          <wp:inline distT="0" distB="0" distL="0" distR="0" wp14:anchorId="3A0480A7" wp14:editId="042D958B">
            <wp:extent cx="5730948" cy="1063256"/>
            <wp:effectExtent l="0" t="0" r="3175"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5to14_TBFneverVSlong_noPooled-design.jpg"/>
                    <pic:cNvPicPr/>
                  </pic:nvPicPr>
                  <pic:blipFill rotWithShape="1">
                    <a:blip r:embed="rId17" cstate="print">
                      <a:extLst>
                        <a:ext uri="{28A0092B-C50C-407E-A947-70E740481C1C}">
                          <a14:useLocalDpi xmlns:a14="http://schemas.microsoft.com/office/drawing/2010/main" val="0"/>
                        </a:ext>
                      </a:extLst>
                    </a:blip>
                    <a:srcRect t="42857" b="38590"/>
                    <a:stretch/>
                  </pic:blipFill>
                  <pic:spPr bwMode="auto">
                    <a:xfrm>
                      <a:off x="0" y="0"/>
                      <a:ext cx="5731510" cy="1063360"/>
                    </a:xfrm>
                    <a:prstGeom prst="rect">
                      <a:avLst/>
                    </a:prstGeom>
                    <a:ln>
                      <a:noFill/>
                    </a:ln>
                    <a:extLst>
                      <a:ext uri="{53640926-AAD7-44D8-BBD7-CCE9431645EC}">
                        <a14:shadowObscured xmlns:a14="http://schemas.microsoft.com/office/drawing/2010/main"/>
                      </a:ext>
                    </a:extLst>
                  </pic:spPr>
                </pic:pic>
              </a:graphicData>
            </a:graphic>
          </wp:inline>
        </w:drawing>
      </w:r>
    </w:p>
    <w:p w14:paraId="0D963F11" w14:textId="77777777" w:rsidR="0055499C" w:rsidRPr="00FC3FCA" w:rsidRDefault="0055499C" w:rsidP="0062689A"/>
    <w:p w14:paraId="6885109C" w14:textId="77777777" w:rsidR="0055499C" w:rsidRPr="00FC3FCA" w:rsidRDefault="0055499C" w:rsidP="0062689A">
      <w:pPr>
        <w:sectPr w:rsidR="0055499C" w:rsidRPr="00FC3FCA" w:rsidSect="003700AD">
          <w:pgSz w:w="11906" w:h="16838"/>
          <w:pgMar w:top="1440" w:right="1440" w:bottom="1440" w:left="1440" w:header="708" w:footer="708" w:gutter="0"/>
          <w:cols w:space="708"/>
          <w:docGrid w:linePitch="360"/>
        </w:sectPr>
      </w:pPr>
    </w:p>
    <w:p w14:paraId="464DAC92" w14:textId="038545C1" w:rsidR="00813FC6" w:rsidRPr="00FC3FCA" w:rsidRDefault="00813FC6" w:rsidP="0062689A">
      <w:pPr>
        <w:pStyle w:val="Caption"/>
      </w:pPr>
      <w:bookmarkStart w:id="24" w:name="_Toc415146187"/>
      <w:bookmarkStart w:id="25" w:name="_Toc497230695"/>
      <w:r w:rsidRPr="00FC3FCA">
        <w:lastRenderedPageBreak/>
        <w:t xml:space="preserve">Table </w:t>
      </w:r>
      <w:r w:rsidR="004E3167">
        <w:fldChar w:fldCharType="begin"/>
      </w:r>
      <w:r w:rsidR="004E3167">
        <w:instrText xml:space="preserve"> SEQ Table \* ARABIC </w:instrText>
      </w:r>
      <w:r w:rsidR="004E3167">
        <w:fldChar w:fldCharType="separate"/>
      </w:r>
      <w:r w:rsidR="00440C3B">
        <w:rPr>
          <w:noProof/>
        </w:rPr>
        <w:t>2</w:t>
      </w:r>
      <w:r w:rsidR="004E3167">
        <w:rPr>
          <w:noProof/>
        </w:rPr>
        <w:fldChar w:fldCharType="end"/>
      </w:r>
      <w:r w:rsidRPr="00FC3FCA">
        <w:t xml:space="preserve"> Subgroup Analyses of risk of </w:t>
      </w:r>
      <w:r w:rsidR="00EB6B23" w:rsidRPr="00FC3FCA">
        <w:t>RC</w:t>
      </w:r>
      <w:r w:rsidRPr="00FC3FCA">
        <w:t xml:space="preserve"> and </w:t>
      </w:r>
      <w:r w:rsidR="00A578E0" w:rsidRPr="00FC3FCA">
        <w:t>T</w:t>
      </w:r>
      <w:r w:rsidR="00A109EE" w:rsidRPr="00FC3FCA">
        <w:t>BF</w:t>
      </w:r>
      <w:r w:rsidR="00A578E0" w:rsidRPr="00FC3FCA">
        <w:t xml:space="preserve"> ever vs. </w:t>
      </w:r>
      <w:r w:rsidR="0093794D">
        <w:t>never</w:t>
      </w:r>
      <w:r w:rsidR="00EB6B23" w:rsidRPr="00FC3FCA">
        <w:t xml:space="preserve"> in children aged 5-14</w:t>
      </w:r>
      <w:r w:rsidRPr="00FC3FCA">
        <w:t xml:space="preserve"> years</w:t>
      </w:r>
      <w:bookmarkEnd w:id="24"/>
      <w:bookmarkEnd w:id="25"/>
      <w:r w:rsidRPr="00FC3FCA">
        <w:t xml:space="preserve"> </w:t>
      </w:r>
    </w:p>
    <w:tbl>
      <w:tblPr>
        <w:tblStyle w:val="TableGrid"/>
        <w:tblW w:w="0" w:type="auto"/>
        <w:tblLook w:val="04A0" w:firstRow="1" w:lastRow="0" w:firstColumn="1" w:lastColumn="0" w:noHBand="0" w:noVBand="1"/>
      </w:tblPr>
      <w:tblGrid>
        <w:gridCol w:w="4808"/>
        <w:gridCol w:w="1990"/>
        <w:gridCol w:w="1823"/>
        <w:gridCol w:w="776"/>
        <w:gridCol w:w="3895"/>
      </w:tblGrid>
      <w:tr w:rsidR="003700AD" w:rsidRPr="00FC3FCA" w14:paraId="1B828265" w14:textId="77777777" w:rsidTr="00725449">
        <w:tc>
          <w:tcPr>
            <w:tcW w:w="0" w:type="auto"/>
            <w:tcBorders>
              <w:top w:val="single" w:sz="4" w:space="0" w:color="auto"/>
              <w:left w:val="nil"/>
              <w:bottom w:val="single" w:sz="8" w:space="0" w:color="auto"/>
              <w:right w:val="nil"/>
            </w:tcBorders>
            <w:shd w:val="clear" w:color="auto" w:fill="EAEAEA"/>
          </w:tcPr>
          <w:p w14:paraId="7ED5D698" w14:textId="77777777" w:rsidR="003700AD" w:rsidRPr="00FC3FCA" w:rsidRDefault="003700AD" w:rsidP="0062689A"/>
        </w:tc>
        <w:tc>
          <w:tcPr>
            <w:tcW w:w="0" w:type="auto"/>
            <w:tcBorders>
              <w:top w:val="single" w:sz="4" w:space="0" w:color="auto"/>
              <w:left w:val="nil"/>
              <w:bottom w:val="single" w:sz="8" w:space="0" w:color="auto"/>
              <w:right w:val="nil"/>
            </w:tcBorders>
            <w:shd w:val="clear" w:color="auto" w:fill="EAEAEA"/>
            <w:vAlign w:val="center"/>
          </w:tcPr>
          <w:p w14:paraId="6C968651" w14:textId="77777777" w:rsidR="003700AD" w:rsidRPr="00FC3FCA" w:rsidRDefault="003700AD" w:rsidP="0062689A">
            <w:r w:rsidRPr="00FC3FCA">
              <w:t>Number of studies</w:t>
            </w:r>
          </w:p>
        </w:tc>
        <w:tc>
          <w:tcPr>
            <w:tcW w:w="0" w:type="auto"/>
            <w:tcBorders>
              <w:top w:val="single" w:sz="4" w:space="0" w:color="auto"/>
              <w:left w:val="nil"/>
              <w:bottom w:val="single" w:sz="8" w:space="0" w:color="auto"/>
              <w:right w:val="nil"/>
            </w:tcBorders>
            <w:shd w:val="clear" w:color="auto" w:fill="EAEAEA"/>
            <w:vAlign w:val="center"/>
          </w:tcPr>
          <w:p w14:paraId="65ABD06D" w14:textId="5F238BA1" w:rsidR="003700AD" w:rsidRPr="00FC3FCA" w:rsidRDefault="00A578E0" w:rsidP="0062689A">
            <w:r w:rsidRPr="00FC3FCA">
              <w:t>OR [95% CI]</w:t>
            </w:r>
          </w:p>
        </w:tc>
        <w:tc>
          <w:tcPr>
            <w:tcW w:w="0" w:type="auto"/>
            <w:tcBorders>
              <w:top w:val="single" w:sz="4" w:space="0" w:color="auto"/>
              <w:left w:val="nil"/>
              <w:bottom w:val="single" w:sz="8" w:space="0" w:color="auto"/>
              <w:right w:val="nil"/>
            </w:tcBorders>
            <w:shd w:val="clear" w:color="auto" w:fill="EAEAEA"/>
            <w:vAlign w:val="center"/>
          </w:tcPr>
          <w:p w14:paraId="0B67E14F" w14:textId="77777777" w:rsidR="003700AD" w:rsidRPr="00FC3FCA" w:rsidRDefault="003700AD" w:rsidP="0062689A">
            <w:r w:rsidRPr="00FC3FCA">
              <w:t>I</w:t>
            </w:r>
            <w:r w:rsidRPr="00FC3FCA">
              <w:rPr>
                <w:vertAlign w:val="superscript"/>
              </w:rPr>
              <w:t xml:space="preserve">2 </w:t>
            </w:r>
            <w:r w:rsidRPr="00FC3FCA">
              <w:t>(%)</w:t>
            </w:r>
          </w:p>
        </w:tc>
        <w:tc>
          <w:tcPr>
            <w:tcW w:w="0" w:type="auto"/>
            <w:tcBorders>
              <w:top w:val="single" w:sz="4" w:space="0" w:color="auto"/>
              <w:left w:val="nil"/>
              <w:bottom w:val="single" w:sz="8" w:space="0" w:color="auto"/>
              <w:right w:val="nil"/>
            </w:tcBorders>
            <w:shd w:val="clear" w:color="auto" w:fill="EAEAEA"/>
            <w:vAlign w:val="center"/>
          </w:tcPr>
          <w:p w14:paraId="2B3B42E8" w14:textId="77777777" w:rsidR="003700AD" w:rsidRPr="00FC3FCA" w:rsidRDefault="003700AD" w:rsidP="0062689A">
            <w:r w:rsidRPr="00FC3FCA">
              <w:t>P-value for between groups difference</w:t>
            </w:r>
          </w:p>
        </w:tc>
      </w:tr>
      <w:tr w:rsidR="003700AD" w:rsidRPr="00FC3FCA" w14:paraId="4515E99A" w14:textId="77777777" w:rsidTr="00725449">
        <w:trPr>
          <w:trHeight w:val="518"/>
        </w:trPr>
        <w:tc>
          <w:tcPr>
            <w:tcW w:w="0" w:type="auto"/>
            <w:vMerge w:val="restart"/>
            <w:tcBorders>
              <w:top w:val="single" w:sz="8" w:space="0" w:color="auto"/>
              <w:left w:val="nil"/>
              <w:right w:val="nil"/>
            </w:tcBorders>
            <w:shd w:val="clear" w:color="auto" w:fill="ECECEC"/>
          </w:tcPr>
          <w:p w14:paraId="78D1146F" w14:textId="77777777" w:rsidR="003700AD" w:rsidRPr="00FC3FCA" w:rsidRDefault="003700AD" w:rsidP="0062689A">
            <w:r w:rsidRPr="00FC3FCA">
              <w:t>Overall (if adjusted NA, unadjusted value used)</w:t>
            </w:r>
          </w:p>
          <w:p w14:paraId="0809EBED" w14:textId="77777777" w:rsidR="003700AD" w:rsidRPr="00FC3FCA" w:rsidRDefault="003700AD" w:rsidP="0062689A">
            <w:r w:rsidRPr="00FC3FCA">
              <w:t>Adjusted</w:t>
            </w:r>
          </w:p>
          <w:p w14:paraId="7FAC917A" w14:textId="77777777" w:rsidR="003700AD" w:rsidRPr="00FC3FCA" w:rsidRDefault="003700AD" w:rsidP="0062689A">
            <w:r w:rsidRPr="00FC3FCA">
              <w:t>Unadjusted</w:t>
            </w:r>
          </w:p>
        </w:tc>
        <w:tc>
          <w:tcPr>
            <w:tcW w:w="0" w:type="auto"/>
            <w:tcBorders>
              <w:top w:val="single" w:sz="8" w:space="0" w:color="auto"/>
              <w:left w:val="nil"/>
              <w:bottom w:val="nil"/>
              <w:right w:val="nil"/>
            </w:tcBorders>
            <w:shd w:val="clear" w:color="auto" w:fill="auto"/>
            <w:vAlign w:val="center"/>
          </w:tcPr>
          <w:p w14:paraId="1A55DFDF" w14:textId="77777777" w:rsidR="003700AD" w:rsidRPr="00FC3FCA" w:rsidRDefault="003700AD" w:rsidP="0062689A"/>
        </w:tc>
        <w:tc>
          <w:tcPr>
            <w:tcW w:w="0" w:type="auto"/>
            <w:tcBorders>
              <w:top w:val="single" w:sz="8" w:space="0" w:color="auto"/>
              <w:left w:val="nil"/>
              <w:bottom w:val="nil"/>
              <w:right w:val="nil"/>
            </w:tcBorders>
            <w:shd w:val="clear" w:color="auto" w:fill="auto"/>
            <w:vAlign w:val="center"/>
          </w:tcPr>
          <w:p w14:paraId="6B7A2CE0" w14:textId="77777777" w:rsidR="003700AD" w:rsidRPr="00FC3FCA" w:rsidRDefault="003700AD" w:rsidP="0062689A"/>
        </w:tc>
        <w:tc>
          <w:tcPr>
            <w:tcW w:w="0" w:type="auto"/>
            <w:tcBorders>
              <w:top w:val="single" w:sz="8" w:space="0" w:color="auto"/>
              <w:left w:val="nil"/>
              <w:bottom w:val="nil"/>
              <w:right w:val="nil"/>
            </w:tcBorders>
            <w:shd w:val="clear" w:color="auto" w:fill="auto"/>
            <w:vAlign w:val="center"/>
          </w:tcPr>
          <w:p w14:paraId="4918766D" w14:textId="77777777" w:rsidR="003700AD" w:rsidRPr="00FC3FCA" w:rsidRDefault="003700AD" w:rsidP="0062689A"/>
        </w:tc>
        <w:tc>
          <w:tcPr>
            <w:tcW w:w="0" w:type="auto"/>
            <w:tcBorders>
              <w:top w:val="single" w:sz="8" w:space="0" w:color="auto"/>
              <w:left w:val="nil"/>
              <w:bottom w:val="nil"/>
              <w:right w:val="nil"/>
            </w:tcBorders>
            <w:shd w:val="clear" w:color="auto" w:fill="auto"/>
            <w:vAlign w:val="center"/>
          </w:tcPr>
          <w:p w14:paraId="4A84008C" w14:textId="72312EDF" w:rsidR="003700AD" w:rsidRPr="00FC3FCA" w:rsidRDefault="003700AD" w:rsidP="00545A8C">
            <w:pPr>
              <w:jc w:val="center"/>
            </w:pPr>
          </w:p>
        </w:tc>
      </w:tr>
      <w:tr w:rsidR="003700AD" w:rsidRPr="00FC3FCA" w14:paraId="7062A8D1" w14:textId="77777777" w:rsidTr="00725449">
        <w:trPr>
          <w:trHeight w:val="284"/>
        </w:trPr>
        <w:tc>
          <w:tcPr>
            <w:tcW w:w="0" w:type="auto"/>
            <w:vMerge/>
            <w:tcBorders>
              <w:left w:val="nil"/>
              <w:right w:val="nil"/>
            </w:tcBorders>
            <w:shd w:val="clear" w:color="auto" w:fill="ECECEC"/>
          </w:tcPr>
          <w:p w14:paraId="74AFA49D" w14:textId="77777777" w:rsidR="003700AD" w:rsidRPr="00FC3FCA" w:rsidRDefault="003700AD" w:rsidP="0062689A"/>
        </w:tc>
        <w:tc>
          <w:tcPr>
            <w:tcW w:w="0" w:type="auto"/>
            <w:tcBorders>
              <w:top w:val="nil"/>
              <w:left w:val="nil"/>
              <w:bottom w:val="nil"/>
              <w:right w:val="nil"/>
            </w:tcBorders>
            <w:shd w:val="clear" w:color="auto" w:fill="auto"/>
            <w:vAlign w:val="center"/>
          </w:tcPr>
          <w:p w14:paraId="114B1BEA" w14:textId="77777777" w:rsidR="003700AD" w:rsidRPr="00FC3FCA" w:rsidRDefault="003700AD" w:rsidP="00111D26">
            <w:pPr>
              <w:jc w:val="center"/>
            </w:pPr>
            <w:r w:rsidRPr="00FC3FCA">
              <w:t>2</w:t>
            </w:r>
          </w:p>
        </w:tc>
        <w:tc>
          <w:tcPr>
            <w:tcW w:w="0" w:type="auto"/>
            <w:tcBorders>
              <w:top w:val="nil"/>
              <w:left w:val="nil"/>
              <w:bottom w:val="nil"/>
              <w:right w:val="nil"/>
            </w:tcBorders>
            <w:shd w:val="clear" w:color="auto" w:fill="auto"/>
            <w:vAlign w:val="center"/>
          </w:tcPr>
          <w:p w14:paraId="097AA3AC" w14:textId="77777777" w:rsidR="003700AD" w:rsidRPr="00FC3FCA" w:rsidRDefault="003700AD" w:rsidP="0062689A">
            <w:r w:rsidRPr="00FC3FCA">
              <w:t>0.93 [0.86; 1.00]</w:t>
            </w:r>
          </w:p>
        </w:tc>
        <w:tc>
          <w:tcPr>
            <w:tcW w:w="0" w:type="auto"/>
            <w:tcBorders>
              <w:top w:val="nil"/>
              <w:left w:val="nil"/>
              <w:bottom w:val="nil"/>
              <w:right w:val="nil"/>
            </w:tcBorders>
            <w:shd w:val="clear" w:color="auto" w:fill="auto"/>
            <w:vAlign w:val="center"/>
          </w:tcPr>
          <w:p w14:paraId="40E5B1C9" w14:textId="77777777" w:rsidR="003700AD" w:rsidRPr="00FC3FCA" w:rsidRDefault="003700AD" w:rsidP="0062689A">
            <w:r w:rsidRPr="00FC3FCA">
              <w:t>0</w:t>
            </w:r>
            <w:r w:rsidR="00CA22B9" w:rsidRPr="00FC3FCA">
              <w:t>.00</w:t>
            </w:r>
          </w:p>
        </w:tc>
        <w:tc>
          <w:tcPr>
            <w:tcW w:w="0" w:type="auto"/>
            <w:tcBorders>
              <w:top w:val="nil"/>
              <w:left w:val="nil"/>
              <w:bottom w:val="nil"/>
              <w:right w:val="nil"/>
            </w:tcBorders>
            <w:shd w:val="clear" w:color="auto" w:fill="auto"/>
            <w:vAlign w:val="center"/>
          </w:tcPr>
          <w:p w14:paraId="46E23D9E" w14:textId="63E023D6" w:rsidR="003700AD" w:rsidRPr="00FC3FCA" w:rsidRDefault="00545A8C" w:rsidP="00545A8C">
            <w:pPr>
              <w:jc w:val="center"/>
            </w:pPr>
            <w:r>
              <w:t>Not tested</w:t>
            </w:r>
          </w:p>
        </w:tc>
      </w:tr>
      <w:tr w:rsidR="003700AD" w:rsidRPr="00FC3FCA" w14:paraId="4A8309EF" w14:textId="77777777" w:rsidTr="00725449">
        <w:trPr>
          <w:trHeight w:val="275"/>
        </w:trPr>
        <w:tc>
          <w:tcPr>
            <w:tcW w:w="0" w:type="auto"/>
            <w:vMerge/>
            <w:tcBorders>
              <w:left w:val="nil"/>
              <w:bottom w:val="single" w:sz="8" w:space="0" w:color="auto"/>
              <w:right w:val="nil"/>
            </w:tcBorders>
            <w:shd w:val="clear" w:color="auto" w:fill="ECECEC"/>
          </w:tcPr>
          <w:p w14:paraId="13F352A3" w14:textId="77777777" w:rsidR="003700AD" w:rsidRPr="00FC3FCA" w:rsidRDefault="003700AD" w:rsidP="0062689A"/>
        </w:tc>
        <w:tc>
          <w:tcPr>
            <w:tcW w:w="0" w:type="auto"/>
            <w:tcBorders>
              <w:top w:val="nil"/>
              <w:left w:val="nil"/>
              <w:bottom w:val="single" w:sz="8" w:space="0" w:color="auto"/>
              <w:right w:val="nil"/>
            </w:tcBorders>
            <w:shd w:val="clear" w:color="auto" w:fill="auto"/>
            <w:vAlign w:val="center"/>
          </w:tcPr>
          <w:p w14:paraId="78B602AA" w14:textId="77777777" w:rsidR="003700AD" w:rsidRPr="00FC3FCA" w:rsidRDefault="003700AD" w:rsidP="00111D26">
            <w:pPr>
              <w:jc w:val="center"/>
            </w:pPr>
            <w:r w:rsidRPr="00FC3FCA">
              <w:t>4</w:t>
            </w:r>
          </w:p>
        </w:tc>
        <w:tc>
          <w:tcPr>
            <w:tcW w:w="0" w:type="auto"/>
            <w:tcBorders>
              <w:top w:val="nil"/>
              <w:left w:val="nil"/>
              <w:bottom w:val="single" w:sz="8" w:space="0" w:color="auto"/>
              <w:right w:val="nil"/>
            </w:tcBorders>
            <w:shd w:val="clear" w:color="auto" w:fill="auto"/>
            <w:vAlign w:val="center"/>
          </w:tcPr>
          <w:p w14:paraId="79913096" w14:textId="77777777" w:rsidR="003700AD" w:rsidRPr="00FC3FCA" w:rsidRDefault="003700AD" w:rsidP="0062689A">
            <w:r w:rsidRPr="00FC3FCA">
              <w:t>1.10 [0.73; 1.65]</w:t>
            </w:r>
          </w:p>
        </w:tc>
        <w:tc>
          <w:tcPr>
            <w:tcW w:w="0" w:type="auto"/>
            <w:tcBorders>
              <w:top w:val="nil"/>
              <w:left w:val="nil"/>
              <w:bottom w:val="single" w:sz="8" w:space="0" w:color="auto"/>
              <w:right w:val="nil"/>
            </w:tcBorders>
            <w:shd w:val="clear" w:color="auto" w:fill="auto"/>
            <w:vAlign w:val="center"/>
          </w:tcPr>
          <w:p w14:paraId="5201DC02" w14:textId="77777777" w:rsidR="003700AD" w:rsidRPr="00FC3FCA" w:rsidRDefault="00CA22B9" w:rsidP="0062689A">
            <w:r w:rsidRPr="00FC3FCA">
              <w:t>56.8</w:t>
            </w:r>
          </w:p>
        </w:tc>
        <w:tc>
          <w:tcPr>
            <w:tcW w:w="0" w:type="auto"/>
            <w:tcBorders>
              <w:top w:val="nil"/>
              <w:left w:val="nil"/>
              <w:bottom w:val="single" w:sz="8" w:space="0" w:color="auto"/>
              <w:right w:val="nil"/>
            </w:tcBorders>
            <w:shd w:val="clear" w:color="auto" w:fill="auto"/>
            <w:vAlign w:val="center"/>
          </w:tcPr>
          <w:p w14:paraId="2C6219C3" w14:textId="4BE476FA" w:rsidR="003700AD" w:rsidRPr="00FC3FCA" w:rsidRDefault="00EB6B23" w:rsidP="0062689A">
            <w:r w:rsidRPr="00FC3FCA">
              <w:t xml:space="preserve"> </w:t>
            </w:r>
          </w:p>
        </w:tc>
      </w:tr>
      <w:tr w:rsidR="003700AD" w:rsidRPr="00FC3FCA" w14:paraId="603F84C8" w14:textId="77777777" w:rsidTr="00725449">
        <w:tc>
          <w:tcPr>
            <w:tcW w:w="0" w:type="auto"/>
            <w:tcBorders>
              <w:top w:val="single" w:sz="8" w:space="0" w:color="auto"/>
              <w:left w:val="nil"/>
              <w:bottom w:val="single" w:sz="8" w:space="0" w:color="auto"/>
              <w:right w:val="nil"/>
            </w:tcBorders>
            <w:shd w:val="clear" w:color="auto" w:fill="ECECEC"/>
          </w:tcPr>
          <w:p w14:paraId="28B9F3E6" w14:textId="77777777" w:rsidR="003700AD" w:rsidRPr="00FC3FCA" w:rsidRDefault="003700AD" w:rsidP="0062689A">
            <w:r w:rsidRPr="00FC3FCA">
              <w:t>Study Design – Prospective</w:t>
            </w:r>
          </w:p>
          <w:p w14:paraId="00CE9181" w14:textId="77777777" w:rsidR="003700AD" w:rsidRPr="00FC3FCA" w:rsidRDefault="003700AD" w:rsidP="0062689A">
            <w:r w:rsidRPr="00FC3FCA">
              <w:t>Study Design – Retrospective</w:t>
            </w:r>
          </w:p>
        </w:tc>
        <w:tc>
          <w:tcPr>
            <w:tcW w:w="0" w:type="auto"/>
            <w:tcBorders>
              <w:top w:val="single" w:sz="8" w:space="0" w:color="auto"/>
              <w:left w:val="nil"/>
              <w:bottom w:val="single" w:sz="8" w:space="0" w:color="auto"/>
              <w:right w:val="nil"/>
            </w:tcBorders>
            <w:shd w:val="clear" w:color="auto" w:fill="auto"/>
            <w:vAlign w:val="center"/>
          </w:tcPr>
          <w:p w14:paraId="0FB0B844" w14:textId="77777777" w:rsidR="003700AD" w:rsidRPr="00FC3FCA" w:rsidRDefault="003700AD" w:rsidP="00111D26">
            <w:pPr>
              <w:jc w:val="center"/>
            </w:pPr>
            <w:r w:rsidRPr="00FC3FCA">
              <w:t>4</w:t>
            </w:r>
          </w:p>
          <w:p w14:paraId="0999B73D" w14:textId="77777777" w:rsidR="003700AD" w:rsidRPr="00FC3FCA" w:rsidRDefault="003700AD" w:rsidP="00111D26">
            <w:pPr>
              <w:jc w:val="center"/>
            </w:pPr>
            <w:r w:rsidRPr="00FC3FCA">
              <w:t>2</w:t>
            </w:r>
          </w:p>
        </w:tc>
        <w:tc>
          <w:tcPr>
            <w:tcW w:w="0" w:type="auto"/>
            <w:tcBorders>
              <w:top w:val="single" w:sz="8" w:space="0" w:color="auto"/>
              <w:left w:val="nil"/>
              <w:bottom w:val="single" w:sz="8" w:space="0" w:color="auto"/>
              <w:right w:val="nil"/>
            </w:tcBorders>
            <w:shd w:val="clear" w:color="auto" w:fill="auto"/>
            <w:vAlign w:val="center"/>
          </w:tcPr>
          <w:p w14:paraId="6917566B" w14:textId="5E6EE6A8" w:rsidR="003700AD" w:rsidRPr="00FC3FCA" w:rsidRDefault="003700AD" w:rsidP="0062689A">
            <w:r w:rsidRPr="00FC3FCA">
              <w:t>1.00 [0.62; 1.6</w:t>
            </w:r>
            <w:r w:rsidR="00582E43" w:rsidRPr="00FC3FCA">
              <w:t>2</w:t>
            </w:r>
            <w:r w:rsidRPr="00FC3FCA">
              <w:t>]</w:t>
            </w:r>
          </w:p>
          <w:p w14:paraId="3F5B325B" w14:textId="77777777" w:rsidR="003700AD" w:rsidRPr="00FC3FCA" w:rsidRDefault="003700AD" w:rsidP="0062689A">
            <w:r w:rsidRPr="00FC3FCA">
              <w:t>0.93 [0.86; 1.00]</w:t>
            </w:r>
          </w:p>
        </w:tc>
        <w:tc>
          <w:tcPr>
            <w:tcW w:w="0" w:type="auto"/>
            <w:tcBorders>
              <w:top w:val="single" w:sz="8" w:space="0" w:color="auto"/>
              <w:left w:val="nil"/>
              <w:bottom w:val="single" w:sz="8" w:space="0" w:color="auto"/>
              <w:right w:val="nil"/>
            </w:tcBorders>
            <w:shd w:val="clear" w:color="auto" w:fill="auto"/>
            <w:vAlign w:val="center"/>
          </w:tcPr>
          <w:p w14:paraId="28A7A95F" w14:textId="1DB33A13" w:rsidR="003700AD" w:rsidRPr="00FC3FCA" w:rsidRDefault="00582E43" w:rsidP="0062689A">
            <w:r w:rsidRPr="00FC3FCA">
              <w:t>58.6</w:t>
            </w:r>
          </w:p>
          <w:p w14:paraId="431972F5" w14:textId="77777777" w:rsidR="003700AD" w:rsidRPr="00FC3FCA" w:rsidRDefault="003700AD" w:rsidP="0062689A">
            <w:r w:rsidRPr="00FC3FCA">
              <w:t>0</w:t>
            </w:r>
            <w:r w:rsidR="00CA22B9" w:rsidRPr="00FC3FCA">
              <w:t>.00</w:t>
            </w:r>
          </w:p>
        </w:tc>
        <w:tc>
          <w:tcPr>
            <w:tcW w:w="0" w:type="auto"/>
            <w:tcBorders>
              <w:top w:val="single" w:sz="8" w:space="0" w:color="auto"/>
              <w:left w:val="nil"/>
              <w:bottom w:val="single" w:sz="8" w:space="0" w:color="auto"/>
              <w:right w:val="nil"/>
            </w:tcBorders>
            <w:shd w:val="clear" w:color="auto" w:fill="auto"/>
            <w:vAlign w:val="center"/>
          </w:tcPr>
          <w:p w14:paraId="425C0BDA" w14:textId="27D56A55" w:rsidR="003700AD" w:rsidRPr="00FC3FCA" w:rsidRDefault="003700AD" w:rsidP="00111D26">
            <w:pPr>
              <w:jc w:val="center"/>
            </w:pPr>
            <w:r w:rsidRPr="00FC3FCA">
              <w:t>0.</w:t>
            </w:r>
            <w:r w:rsidR="00582E43" w:rsidRPr="00FC3FCA">
              <w:t>44</w:t>
            </w:r>
          </w:p>
        </w:tc>
      </w:tr>
      <w:tr w:rsidR="003700AD" w:rsidRPr="00FC3FCA" w14:paraId="486E2483" w14:textId="77777777" w:rsidTr="00725449">
        <w:tc>
          <w:tcPr>
            <w:tcW w:w="0" w:type="auto"/>
            <w:tcBorders>
              <w:top w:val="single" w:sz="8" w:space="0" w:color="auto"/>
              <w:left w:val="nil"/>
              <w:bottom w:val="single" w:sz="8" w:space="0" w:color="auto"/>
              <w:right w:val="nil"/>
            </w:tcBorders>
            <w:shd w:val="clear" w:color="auto" w:fill="ECECEC"/>
          </w:tcPr>
          <w:p w14:paraId="7FD5DDA5" w14:textId="77777777" w:rsidR="003700AD" w:rsidRPr="00FC3FCA" w:rsidRDefault="003700AD" w:rsidP="0062689A">
            <w:r w:rsidRPr="00FC3FCA">
              <w:t>Risk of disease – High</w:t>
            </w:r>
          </w:p>
          <w:p w14:paraId="4AA4FFD9" w14:textId="77777777" w:rsidR="003700AD" w:rsidRPr="00FC3FCA" w:rsidRDefault="003700AD" w:rsidP="0062689A">
            <w:r w:rsidRPr="00FC3FCA">
              <w:t>Risk of disease – Normal</w:t>
            </w:r>
          </w:p>
        </w:tc>
        <w:tc>
          <w:tcPr>
            <w:tcW w:w="0" w:type="auto"/>
            <w:tcBorders>
              <w:top w:val="single" w:sz="8" w:space="0" w:color="auto"/>
              <w:left w:val="nil"/>
              <w:bottom w:val="single" w:sz="8" w:space="0" w:color="auto"/>
              <w:right w:val="nil"/>
            </w:tcBorders>
            <w:shd w:val="clear" w:color="auto" w:fill="auto"/>
            <w:vAlign w:val="center"/>
          </w:tcPr>
          <w:p w14:paraId="36F7F9E1" w14:textId="77777777" w:rsidR="003700AD" w:rsidRPr="00FC3FCA" w:rsidRDefault="003700AD" w:rsidP="00111D26">
            <w:pPr>
              <w:jc w:val="center"/>
            </w:pPr>
            <w:r w:rsidRPr="00FC3FCA">
              <w:t>2</w:t>
            </w:r>
          </w:p>
          <w:p w14:paraId="623A029B" w14:textId="77777777" w:rsidR="003700AD" w:rsidRPr="00FC3FCA" w:rsidRDefault="003700AD" w:rsidP="00111D26">
            <w:pPr>
              <w:jc w:val="center"/>
            </w:pPr>
            <w:r w:rsidRPr="00FC3FCA">
              <w:t>4</w:t>
            </w:r>
          </w:p>
        </w:tc>
        <w:tc>
          <w:tcPr>
            <w:tcW w:w="0" w:type="auto"/>
            <w:tcBorders>
              <w:top w:val="single" w:sz="8" w:space="0" w:color="auto"/>
              <w:left w:val="nil"/>
              <w:bottom w:val="single" w:sz="8" w:space="0" w:color="auto"/>
              <w:right w:val="nil"/>
            </w:tcBorders>
            <w:shd w:val="clear" w:color="auto" w:fill="auto"/>
            <w:vAlign w:val="center"/>
          </w:tcPr>
          <w:p w14:paraId="6682D44A" w14:textId="77777777" w:rsidR="003700AD" w:rsidRPr="00FC3FCA" w:rsidRDefault="003700AD" w:rsidP="0062689A">
            <w:r w:rsidRPr="00FC3FCA">
              <w:t>0.64 [0.16; 2.59]</w:t>
            </w:r>
          </w:p>
          <w:p w14:paraId="44170EDF" w14:textId="38487439" w:rsidR="003700AD" w:rsidRPr="00FC3FCA" w:rsidRDefault="003700AD" w:rsidP="0062689A">
            <w:r w:rsidRPr="00FC3FCA">
              <w:t>1.00 [0.7</w:t>
            </w:r>
            <w:r w:rsidR="00582E43" w:rsidRPr="00FC3FCA">
              <w:t>6</w:t>
            </w:r>
            <w:r w:rsidRPr="00FC3FCA">
              <w:t>; 1.</w:t>
            </w:r>
            <w:r w:rsidR="00582E43" w:rsidRPr="00FC3FCA">
              <w:t>43</w:t>
            </w:r>
            <w:r w:rsidRPr="00FC3FCA">
              <w:t>]</w:t>
            </w:r>
          </w:p>
        </w:tc>
        <w:tc>
          <w:tcPr>
            <w:tcW w:w="0" w:type="auto"/>
            <w:tcBorders>
              <w:top w:val="single" w:sz="8" w:space="0" w:color="auto"/>
              <w:left w:val="nil"/>
              <w:bottom w:val="single" w:sz="8" w:space="0" w:color="auto"/>
              <w:right w:val="nil"/>
            </w:tcBorders>
            <w:shd w:val="clear" w:color="auto" w:fill="auto"/>
            <w:vAlign w:val="center"/>
          </w:tcPr>
          <w:p w14:paraId="43A261BF" w14:textId="77777777" w:rsidR="003700AD" w:rsidRPr="00FC3FCA" w:rsidRDefault="00CA22B9" w:rsidP="0062689A">
            <w:r w:rsidRPr="00FC3FCA">
              <w:t>44.7</w:t>
            </w:r>
          </w:p>
          <w:p w14:paraId="478CA2F8" w14:textId="356920FD" w:rsidR="003700AD" w:rsidRPr="00FC3FCA" w:rsidRDefault="00CA22B9" w:rsidP="0062689A">
            <w:r w:rsidRPr="00FC3FCA">
              <w:t>8</w:t>
            </w:r>
            <w:r w:rsidR="00582E43" w:rsidRPr="00FC3FCA">
              <w:t>1</w:t>
            </w:r>
            <w:r w:rsidRPr="00FC3FCA">
              <w:t>.</w:t>
            </w:r>
            <w:r w:rsidR="00582E43" w:rsidRPr="00FC3FCA">
              <w:t>3</w:t>
            </w:r>
          </w:p>
        </w:tc>
        <w:tc>
          <w:tcPr>
            <w:tcW w:w="0" w:type="auto"/>
            <w:tcBorders>
              <w:top w:val="single" w:sz="8" w:space="0" w:color="auto"/>
              <w:left w:val="nil"/>
              <w:bottom w:val="single" w:sz="8" w:space="0" w:color="auto"/>
              <w:right w:val="nil"/>
            </w:tcBorders>
            <w:shd w:val="clear" w:color="auto" w:fill="auto"/>
            <w:vAlign w:val="center"/>
          </w:tcPr>
          <w:p w14:paraId="7954E1FA" w14:textId="0B5C6919" w:rsidR="003700AD" w:rsidRPr="00FC3FCA" w:rsidRDefault="003700AD" w:rsidP="00111D26">
            <w:pPr>
              <w:jc w:val="center"/>
            </w:pPr>
            <w:r w:rsidRPr="00FC3FCA">
              <w:t>0.</w:t>
            </w:r>
            <w:r w:rsidR="00582E43" w:rsidRPr="00FC3FCA">
              <w:t>50</w:t>
            </w:r>
          </w:p>
        </w:tc>
      </w:tr>
      <w:tr w:rsidR="003700AD" w:rsidRPr="00FC3FCA" w14:paraId="28435B07" w14:textId="77777777" w:rsidTr="00725449">
        <w:tc>
          <w:tcPr>
            <w:tcW w:w="0" w:type="auto"/>
            <w:tcBorders>
              <w:top w:val="single" w:sz="8" w:space="0" w:color="auto"/>
              <w:left w:val="nil"/>
              <w:bottom w:val="single" w:sz="8" w:space="0" w:color="auto"/>
              <w:right w:val="nil"/>
            </w:tcBorders>
            <w:shd w:val="clear" w:color="auto" w:fill="ECECEC"/>
          </w:tcPr>
          <w:p w14:paraId="447B969F" w14:textId="77777777" w:rsidR="003700AD" w:rsidRPr="00FC3FCA" w:rsidRDefault="003700AD" w:rsidP="0062689A">
            <w:r w:rsidRPr="00FC3FCA">
              <w:t>Risk of bias – Low</w:t>
            </w:r>
          </w:p>
          <w:p w14:paraId="544E3437" w14:textId="77777777" w:rsidR="003700AD" w:rsidRPr="00FC3FCA" w:rsidRDefault="003700AD" w:rsidP="0062689A">
            <w:r w:rsidRPr="00FC3FCA">
              <w:t>Risk of bias – High/Unclear</w:t>
            </w:r>
          </w:p>
        </w:tc>
        <w:tc>
          <w:tcPr>
            <w:tcW w:w="0" w:type="auto"/>
            <w:tcBorders>
              <w:top w:val="single" w:sz="8" w:space="0" w:color="auto"/>
              <w:left w:val="nil"/>
              <w:bottom w:val="single" w:sz="8" w:space="0" w:color="auto"/>
              <w:right w:val="nil"/>
            </w:tcBorders>
            <w:shd w:val="clear" w:color="auto" w:fill="auto"/>
            <w:vAlign w:val="center"/>
          </w:tcPr>
          <w:p w14:paraId="573615BE" w14:textId="77777777" w:rsidR="003700AD" w:rsidRPr="00FC3FCA" w:rsidRDefault="003700AD" w:rsidP="00111D26">
            <w:pPr>
              <w:jc w:val="center"/>
            </w:pPr>
            <w:r w:rsidRPr="00FC3FCA">
              <w:t>4</w:t>
            </w:r>
          </w:p>
          <w:p w14:paraId="50ED0C37" w14:textId="77777777" w:rsidR="003700AD" w:rsidRPr="00FC3FCA" w:rsidRDefault="003700AD" w:rsidP="00111D26">
            <w:pPr>
              <w:jc w:val="center"/>
            </w:pPr>
            <w:r w:rsidRPr="00FC3FCA">
              <w:t>2</w:t>
            </w:r>
          </w:p>
        </w:tc>
        <w:tc>
          <w:tcPr>
            <w:tcW w:w="0" w:type="auto"/>
            <w:tcBorders>
              <w:top w:val="single" w:sz="8" w:space="0" w:color="auto"/>
              <w:left w:val="nil"/>
              <w:bottom w:val="single" w:sz="8" w:space="0" w:color="auto"/>
              <w:right w:val="nil"/>
            </w:tcBorders>
            <w:shd w:val="clear" w:color="auto" w:fill="auto"/>
            <w:vAlign w:val="center"/>
          </w:tcPr>
          <w:p w14:paraId="30FA6CED" w14:textId="6B1BE872" w:rsidR="003700AD" w:rsidRPr="00FC3FCA" w:rsidRDefault="003700AD" w:rsidP="0062689A">
            <w:r w:rsidRPr="00FC3FCA">
              <w:t>1.00 [0.7</w:t>
            </w:r>
            <w:r w:rsidR="00582E43" w:rsidRPr="00FC3FCA">
              <w:t>6</w:t>
            </w:r>
            <w:r w:rsidRPr="00FC3FCA">
              <w:t>; 1.</w:t>
            </w:r>
            <w:r w:rsidR="00582E43" w:rsidRPr="00FC3FCA">
              <w:t>43</w:t>
            </w:r>
            <w:r w:rsidRPr="00FC3FCA">
              <w:t>]</w:t>
            </w:r>
          </w:p>
          <w:p w14:paraId="12319CDD" w14:textId="77777777" w:rsidR="003700AD" w:rsidRPr="00FC3FCA" w:rsidRDefault="003700AD" w:rsidP="0062689A">
            <w:r w:rsidRPr="00FC3FCA">
              <w:t>0.64 [0.16; 2.59]</w:t>
            </w:r>
          </w:p>
        </w:tc>
        <w:tc>
          <w:tcPr>
            <w:tcW w:w="0" w:type="auto"/>
            <w:tcBorders>
              <w:top w:val="single" w:sz="8" w:space="0" w:color="auto"/>
              <w:left w:val="nil"/>
              <w:bottom w:val="single" w:sz="8" w:space="0" w:color="auto"/>
              <w:right w:val="nil"/>
            </w:tcBorders>
            <w:shd w:val="clear" w:color="auto" w:fill="auto"/>
            <w:vAlign w:val="center"/>
          </w:tcPr>
          <w:p w14:paraId="145B78D2" w14:textId="27BE5658" w:rsidR="003700AD" w:rsidRPr="00FC3FCA" w:rsidRDefault="00CA22B9" w:rsidP="0062689A">
            <w:r w:rsidRPr="00FC3FCA">
              <w:t>8</w:t>
            </w:r>
            <w:r w:rsidR="00582E43" w:rsidRPr="00FC3FCA">
              <w:t>1</w:t>
            </w:r>
            <w:r w:rsidRPr="00FC3FCA">
              <w:t>.</w:t>
            </w:r>
            <w:r w:rsidR="00582E43" w:rsidRPr="00FC3FCA">
              <w:t>3</w:t>
            </w:r>
          </w:p>
          <w:p w14:paraId="1436BC0D" w14:textId="77777777" w:rsidR="003700AD" w:rsidRPr="00FC3FCA" w:rsidRDefault="00CA22B9" w:rsidP="0062689A">
            <w:r w:rsidRPr="00FC3FCA">
              <w:t>44.7</w:t>
            </w:r>
          </w:p>
        </w:tc>
        <w:tc>
          <w:tcPr>
            <w:tcW w:w="0" w:type="auto"/>
            <w:tcBorders>
              <w:top w:val="single" w:sz="8" w:space="0" w:color="auto"/>
              <w:left w:val="nil"/>
              <w:bottom w:val="single" w:sz="8" w:space="0" w:color="auto"/>
              <w:right w:val="nil"/>
            </w:tcBorders>
            <w:shd w:val="clear" w:color="auto" w:fill="auto"/>
            <w:vAlign w:val="center"/>
          </w:tcPr>
          <w:p w14:paraId="12D8F533" w14:textId="62B92DFA" w:rsidR="003700AD" w:rsidRPr="00FC3FCA" w:rsidRDefault="003700AD" w:rsidP="00111D26">
            <w:pPr>
              <w:jc w:val="center"/>
            </w:pPr>
            <w:r w:rsidRPr="00FC3FCA">
              <w:t>0.</w:t>
            </w:r>
            <w:r w:rsidR="00582E43" w:rsidRPr="00FC3FCA">
              <w:t>50</w:t>
            </w:r>
          </w:p>
        </w:tc>
      </w:tr>
    </w:tbl>
    <w:p w14:paraId="3B07E98B" w14:textId="77777777" w:rsidR="003700AD" w:rsidRPr="00FC3FCA" w:rsidRDefault="003700AD" w:rsidP="0062689A">
      <w:pPr>
        <w:sectPr w:rsidR="003700AD" w:rsidRPr="00FC3FCA" w:rsidSect="003700AD">
          <w:pgSz w:w="16838" w:h="11906" w:orient="landscape"/>
          <w:pgMar w:top="1134" w:right="1440" w:bottom="1440" w:left="1440" w:header="708" w:footer="708" w:gutter="0"/>
          <w:cols w:space="708"/>
          <w:docGrid w:linePitch="360"/>
        </w:sectPr>
      </w:pPr>
    </w:p>
    <w:p w14:paraId="11536297" w14:textId="02B3A596" w:rsidR="00A578E0" w:rsidRPr="00FC3FCA" w:rsidRDefault="00443EA9" w:rsidP="0062689A">
      <w:pPr>
        <w:pStyle w:val="Heading4"/>
      </w:pPr>
      <w:r w:rsidRPr="00FC3FCA">
        <w:lastRenderedPageBreak/>
        <w:t>TBF ≥3-</w:t>
      </w:r>
      <w:r w:rsidR="00A578E0" w:rsidRPr="00FC3FCA">
        <w:t>4 Months</w:t>
      </w:r>
      <w:r w:rsidRPr="00FC3FCA">
        <w:t xml:space="preserve"> vs. &lt;3-4 months </w:t>
      </w:r>
    </w:p>
    <w:p w14:paraId="5DB874F7" w14:textId="08A8C32B" w:rsidR="00443EA9" w:rsidRPr="00FC3FCA" w:rsidRDefault="00443EA9" w:rsidP="0062689A">
      <w:r w:rsidRPr="00FC3FCA">
        <w:t>One prospective cohort study reported data that could be used to calculate an OR for this comparison</w:t>
      </w:r>
      <w:r w:rsidR="009C3873" w:rsidRPr="00FC3FCA">
        <w:t>,</w:t>
      </w:r>
      <w:r w:rsidR="00615E1A" w:rsidRPr="00FC3FCA">
        <w:t xml:space="preserve"> shown in Figure 8</w:t>
      </w:r>
      <w:r w:rsidRPr="00FC3FCA">
        <w:t xml:space="preserve">. Unadjusted data, with a high risk of confounding bias, showed no significant association between TBF duration and risk of RC at age 5-14. </w:t>
      </w:r>
    </w:p>
    <w:p w14:paraId="46F9FC1E" w14:textId="2F7F3CD3" w:rsidR="00A578E0" w:rsidRDefault="00A578E0" w:rsidP="0062689A">
      <w:pPr>
        <w:pStyle w:val="Caption"/>
      </w:pPr>
      <w:bookmarkStart w:id="26" w:name="_Toc497230678"/>
      <w:r w:rsidRPr="00423A8B">
        <w:t xml:space="preserve">Figure </w:t>
      </w:r>
      <w:r w:rsidR="004E3167">
        <w:fldChar w:fldCharType="begin"/>
      </w:r>
      <w:r w:rsidR="004E3167">
        <w:instrText xml:space="preserve"> SEQ Figure \* ARABIC </w:instrText>
      </w:r>
      <w:r w:rsidR="004E3167">
        <w:fldChar w:fldCharType="separate"/>
      </w:r>
      <w:r w:rsidR="00440C3B">
        <w:rPr>
          <w:noProof/>
        </w:rPr>
        <w:t>8</w:t>
      </w:r>
      <w:r w:rsidR="004E3167">
        <w:rPr>
          <w:noProof/>
        </w:rPr>
        <w:fldChar w:fldCharType="end"/>
      </w:r>
      <w:r w:rsidR="0025609B" w:rsidRPr="00423A8B">
        <w:rPr>
          <w:noProof/>
        </w:rPr>
        <w:t xml:space="preserve"> </w:t>
      </w:r>
      <w:r w:rsidRPr="00423A8B">
        <w:t>TBF ≥3-4 months vs. &lt;3-4</w:t>
      </w:r>
      <w:r w:rsidR="0025609B" w:rsidRPr="00423A8B">
        <w:t xml:space="preserve"> months and </w:t>
      </w:r>
      <w:r w:rsidRPr="00423A8B">
        <w:t>RC</w:t>
      </w:r>
      <w:r w:rsidR="0025609B" w:rsidRPr="00423A8B">
        <w:t xml:space="preserve"> risk </w:t>
      </w:r>
      <w:r w:rsidR="00901DD4" w:rsidRPr="00423A8B">
        <w:t xml:space="preserve">at age </w:t>
      </w:r>
      <w:r w:rsidR="0025609B" w:rsidRPr="00423A8B">
        <w:t>5-14</w:t>
      </w:r>
      <w:r w:rsidRPr="00423A8B">
        <w:t xml:space="preserve"> </w:t>
      </w:r>
      <w:r w:rsidR="00901DD4" w:rsidRPr="00423A8B">
        <w:t>years</w:t>
      </w:r>
      <w:bookmarkEnd w:id="26"/>
    </w:p>
    <w:p w14:paraId="065FFB7F" w14:textId="77777777" w:rsidR="00423A8B" w:rsidRPr="00423A8B" w:rsidRDefault="00423A8B" w:rsidP="00423A8B"/>
    <w:p w14:paraId="7F49ECC0" w14:textId="4F4B4A1F" w:rsidR="00A578E0" w:rsidRPr="00423A8B" w:rsidRDefault="00A578E0" w:rsidP="0062689A"/>
    <w:p w14:paraId="520C8A7E" w14:textId="2E48D7CD" w:rsidR="00A578E0" w:rsidRDefault="00423A8B" w:rsidP="004F7E65">
      <w:pPr>
        <w:jc w:val="center"/>
      </w:pPr>
      <w:r w:rsidRPr="00423A8B">
        <w:rPr>
          <w:noProof/>
          <w:lang w:eastAsia="en-GB"/>
        </w:rPr>
        <w:drawing>
          <wp:inline distT="0" distB="0" distL="0" distR="0" wp14:anchorId="3B8BA692" wp14:editId="51C4B950">
            <wp:extent cx="5730948" cy="1137684"/>
            <wp:effectExtent l="0" t="0" r="3175"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5to14_TBF3to4_noPooled_design.jpg"/>
                    <pic:cNvPicPr/>
                  </pic:nvPicPr>
                  <pic:blipFill rotWithShape="1">
                    <a:blip r:embed="rId18" cstate="print">
                      <a:extLst>
                        <a:ext uri="{28A0092B-C50C-407E-A947-70E740481C1C}">
                          <a14:useLocalDpi xmlns:a14="http://schemas.microsoft.com/office/drawing/2010/main" val="0"/>
                        </a:ext>
                      </a:extLst>
                    </a:blip>
                    <a:srcRect t="43414" b="36735"/>
                    <a:stretch/>
                  </pic:blipFill>
                  <pic:spPr bwMode="auto">
                    <a:xfrm>
                      <a:off x="0" y="0"/>
                      <a:ext cx="5731510" cy="1137796"/>
                    </a:xfrm>
                    <a:prstGeom prst="rect">
                      <a:avLst/>
                    </a:prstGeom>
                    <a:ln>
                      <a:noFill/>
                    </a:ln>
                    <a:extLst>
                      <a:ext uri="{53640926-AAD7-44D8-BBD7-CCE9431645EC}">
                        <a14:shadowObscured xmlns:a14="http://schemas.microsoft.com/office/drawing/2010/main"/>
                      </a:ext>
                    </a:extLst>
                  </pic:spPr>
                </pic:pic>
              </a:graphicData>
            </a:graphic>
          </wp:inline>
        </w:drawing>
      </w:r>
    </w:p>
    <w:p w14:paraId="2B3FFDB9" w14:textId="77777777" w:rsidR="00423A8B" w:rsidRPr="00423A8B" w:rsidRDefault="00423A8B" w:rsidP="004F7E65">
      <w:pPr>
        <w:jc w:val="center"/>
      </w:pPr>
    </w:p>
    <w:p w14:paraId="4629F0A5" w14:textId="40E415D4" w:rsidR="00A578E0" w:rsidRPr="00423A8B" w:rsidRDefault="00443EA9" w:rsidP="0062689A">
      <w:pPr>
        <w:pStyle w:val="Heading4"/>
      </w:pPr>
      <w:r w:rsidRPr="00423A8B">
        <w:t>TBF ≥5-7 Months vs. &lt;5-7 months</w:t>
      </w:r>
    </w:p>
    <w:p w14:paraId="1133922E" w14:textId="2AC73393" w:rsidR="00443EA9" w:rsidRPr="00423A8B" w:rsidRDefault="00443EA9" w:rsidP="0062689A">
      <w:r w:rsidRPr="00423A8B">
        <w:t>One prospective cohort study reported data that could be used to calculate an OR for this comparison</w:t>
      </w:r>
      <w:r w:rsidR="00615E1A" w:rsidRPr="00423A8B">
        <w:t>, shown in Figure 9</w:t>
      </w:r>
      <w:r w:rsidRPr="00423A8B">
        <w:t>. Adjusted data showed no significant association between TBF duration and risk of RC at age 5-14. There was a high risk of selection bias due to loss to follow up of 33% of participants when assessed at age 6 years.</w:t>
      </w:r>
    </w:p>
    <w:p w14:paraId="5201C0DC" w14:textId="306E6823" w:rsidR="00A578E0" w:rsidRDefault="00A578E0" w:rsidP="0062689A">
      <w:pPr>
        <w:pStyle w:val="Caption"/>
      </w:pPr>
      <w:bookmarkStart w:id="27" w:name="_Toc497230679"/>
      <w:r w:rsidRPr="00423A8B">
        <w:t xml:space="preserve">Figure </w:t>
      </w:r>
      <w:r w:rsidR="004E3167">
        <w:fldChar w:fldCharType="begin"/>
      </w:r>
      <w:r w:rsidR="004E3167">
        <w:instrText xml:space="preserve"> SEQ Figure \* ARABIC </w:instrText>
      </w:r>
      <w:r w:rsidR="004E3167">
        <w:fldChar w:fldCharType="separate"/>
      </w:r>
      <w:r w:rsidR="00440C3B">
        <w:rPr>
          <w:noProof/>
        </w:rPr>
        <w:t>9</w:t>
      </w:r>
      <w:r w:rsidR="004E3167">
        <w:rPr>
          <w:noProof/>
        </w:rPr>
        <w:fldChar w:fldCharType="end"/>
      </w:r>
      <w:r w:rsidRPr="00423A8B">
        <w:t xml:space="preserve"> TBF ≥5-7 months vs. &lt;5-7 months and risk of </w:t>
      </w:r>
      <w:r w:rsidR="0025609B" w:rsidRPr="00423A8B">
        <w:t>RC</w:t>
      </w:r>
      <w:r w:rsidRPr="00423A8B">
        <w:t xml:space="preserve"> </w:t>
      </w:r>
      <w:r w:rsidR="00901DD4" w:rsidRPr="00423A8B">
        <w:t xml:space="preserve">at age </w:t>
      </w:r>
      <w:r w:rsidR="00443EA9" w:rsidRPr="00423A8B">
        <w:t>5</w:t>
      </w:r>
      <w:r w:rsidRPr="00423A8B">
        <w:t>-</w:t>
      </w:r>
      <w:r w:rsidR="00443EA9" w:rsidRPr="00423A8B">
        <w:t>1</w:t>
      </w:r>
      <w:r w:rsidRPr="00423A8B">
        <w:t>4 years</w:t>
      </w:r>
      <w:bookmarkEnd w:id="27"/>
      <w:r w:rsidRPr="00FC3FCA">
        <w:t xml:space="preserve"> </w:t>
      </w:r>
    </w:p>
    <w:p w14:paraId="1E7F06F1" w14:textId="77777777" w:rsidR="00423A8B" w:rsidRPr="00423A8B" w:rsidRDefault="00423A8B" w:rsidP="00423A8B"/>
    <w:p w14:paraId="28508660" w14:textId="14E18FB3" w:rsidR="00A578E0" w:rsidRPr="00FC3FCA" w:rsidRDefault="00423A8B" w:rsidP="0062689A">
      <w:r>
        <w:rPr>
          <w:noProof/>
          <w:lang w:eastAsia="en-GB"/>
        </w:rPr>
        <w:drawing>
          <wp:inline distT="0" distB="0" distL="0" distR="0" wp14:anchorId="2C527D2D" wp14:editId="39E843D5">
            <wp:extent cx="5730949" cy="1063256"/>
            <wp:effectExtent l="0" t="0" r="3175"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5to14_TBF5to7_noPooled_design.jpg"/>
                    <pic:cNvPicPr/>
                  </pic:nvPicPr>
                  <pic:blipFill rotWithShape="1">
                    <a:blip r:embed="rId19" cstate="print">
                      <a:extLst>
                        <a:ext uri="{28A0092B-C50C-407E-A947-70E740481C1C}">
                          <a14:useLocalDpi xmlns:a14="http://schemas.microsoft.com/office/drawing/2010/main" val="0"/>
                        </a:ext>
                      </a:extLst>
                    </a:blip>
                    <a:srcRect t="44341" b="37106"/>
                    <a:stretch/>
                  </pic:blipFill>
                  <pic:spPr bwMode="auto">
                    <a:xfrm>
                      <a:off x="0" y="0"/>
                      <a:ext cx="5731510" cy="1063360"/>
                    </a:xfrm>
                    <a:prstGeom prst="rect">
                      <a:avLst/>
                    </a:prstGeom>
                    <a:ln>
                      <a:noFill/>
                    </a:ln>
                    <a:extLst>
                      <a:ext uri="{53640926-AAD7-44D8-BBD7-CCE9431645EC}">
                        <a14:shadowObscured xmlns:a14="http://schemas.microsoft.com/office/drawing/2010/main"/>
                      </a:ext>
                    </a:extLst>
                  </pic:spPr>
                </pic:pic>
              </a:graphicData>
            </a:graphic>
          </wp:inline>
        </w:drawing>
      </w:r>
    </w:p>
    <w:p w14:paraId="343FCB2C" w14:textId="77777777" w:rsidR="00A578E0" w:rsidRPr="00FC3FCA" w:rsidRDefault="00A578E0" w:rsidP="0062689A"/>
    <w:p w14:paraId="0E62169A" w14:textId="77777777" w:rsidR="00A578E0" w:rsidRPr="00FC3FCA" w:rsidRDefault="00A578E0" w:rsidP="0062689A"/>
    <w:p w14:paraId="069CBE9B" w14:textId="77777777" w:rsidR="00443EA9" w:rsidRPr="00FC3FCA" w:rsidRDefault="00443EA9" w:rsidP="0062689A">
      <w:pPr>
        <w:rPr>
          <w:rFonts w:eastAsiaTheme="majorEastAsia"/>
        </w:rPr>
      </w:pPr>
      <w:r w:rsidRPr="00FC3FCA">
        <w:br w:type="page"/>
      </w:r>
    </w:p>
    <w:p w14:paraId="399756B5" w14:textId="75DA9F8B" w:rsidR="003700AD" w:rsidRPr="00FC3FCA" w:rsidRDefault="00901DD4" w:rsidP="0062689A">
      <w:pPr>
        <w:pStyle w:val="Heading3"/>
      </w:pPr>
      <w:bookmarkStart w:id="28" w:name="_Toc416344097"/>
      <w:r w:rsidRPr="00FC3FCA">
        <w:lastRenderedPageBreak/>
        <w:t xml:space="preserve">TBF </w:t>
      </w:r>
      <w:r w:rsidR="00B6155E" w:rsidRPr="00FC3FCA">
        <w:t xml:space="preserve">duration </w:t>
      </w:r>
      <w:r w:rsidRPr="00FC3FCA">
        <w:t>and the risk of RC in children aged</w:t>
      </w:r>
      <w:r w:rsidR="003700AD" w:rsidRPr="00FC3FCA">
        <w:t xml:space="preserve"> 15+</w:t>
      </w:r>
      <w:r w:rsidRPr="00FC3FCA">
        <w:t xml:space="preserve"> years</w:t>
      </w:r>
      <w:bookmarkEnd w:id="28"/>
    </w:p>
    <w:p w14:paraId="7DE63617" w14:textId="2B82C1A2" w:rsidR="003700AD" w:rsidRPr="00FC3FCA" w:rsidRDefault="00901DD4" w:rsidP="0062689A">
      <w:pPr>
        <w:pStyle w:val="Heading4"/>
      </w:pPr>
      <w:r w:rsidRPr="00FC3FCA">
        <w:t xml:space="preserve">TBF </w:t>
      </w:r>
      <w:r w:rsidR="0005769A">
        <w:t>Ever vs. Never</w:t>
      </w:r>
    </w:p>
    <w:p w14:paraId="715F98F9" w14:textId="7B7887FE" w:rsidR="009C3873" w:rsidRPr="00FC3FCA" w:rsidRDefault="009C3873" w:rsidP="0062689A">
      <w:r w:rsidRPr="00FC3FCA">
        <w:t xml:space="preserve">Two cross-sectional and four prospective cohort studies reported data that could be used to calculate an OR for this comparison. Pooled data showed increased risk of RC in breastfed children at age </w:t>
      </w:r>
      <w:r w:rsidR="009147AB" w:rsidRPr="00FC3FCA">
        <w:t>15+</w:t>
      </w:r>
      <w:r w:rsidRPr="00FC3FCA">
        <w:t>, but this did not reach statistical significance and there was high statistical heterogeneity</w:t>
      </w:r>
      <w:r w:rsidR="00615E1A" w:rsidRPr="00FC3FCA">
        <w:t xml:space="preserve"> (Figure 10</w:t>
      </w:r>
      <w:r w:rsidRPr="00FC3FCA">
        <w:t xml:space="preserve">). The cross-sectional studies of Miyake and Kurt, and the prospective study of Butland, reported adjusted data. The studies of Strachan and </w:t>
      </w:r>
      <w:proofErr w:type="spellStart"/>
      <w:r w:rsidRPr="00FC3FCA">
        <w:t>Farooqi</w:t>
      </w:r>
      <w:proofErr w:type="spellEnd"/>
      <w:r w:rsidRPr="00FC3FCA">
        <w:t xml:space="preserve"> reported unadjusted data and were therefore at high risk of confounding bias. It was not possible to identify a clear cause for the statistical heterogeneity seen in this analysis.</w:t>
      </w:r>
      <w:r w:rsidR="009147AB" w:rsidRPr="00FC3FCA">
        <w:t xml:space="preserve"> Analysis of ‘dose response’ using a reference group of ‘never BF’ with comparison groups of short TBF (≥</w:t>
      </w:r>
      <w:r w:rsidR="006B288F" w:rsidRPr="00FC3FCA">
        <w:t>1-3; Figure 1</w:t>
      </w:r>
      <w:r w:rsidR="00615E1A" w:rsidRPr="00FC3FCA">
        <w:t>1</w:t>
      </w:r>
      <w:r w:rsidR="006B288F" w:rsidRPr="00FC3FCA">
        <w:t>) and medium TBF (≥4-6; Figure 1</w:t>
      </w:r>
      <w:r w:rsidR="00615E1A" w:rsidRPr="00FC3FCA">
        <w:t>2</w:t>
      </w:r>
      <w:r w:rsidR="006B288F" w:rsidRPr="00FC3FCA">
        <w:t>) were limited by small numbers of eligible studies and did not show evidence of a dose response relationship.</w:t>
      </w:r>
    </w:p>
    <w:p w14:paraId="7B89258D" w14:textId="28E6FF5E" w:rsidR="003700AD" w:rsidRPr="00423A8B" w:rsidRDefault="003700AD" w:rsidP="00AB4630">
      <w:pPr>
        <w:pStyle w:val="Heading4"/>
        <w:numPr>
          <w:ilvl w:val="0"/>
          <w:numId w:val="0"/>
        </w:numPr>
        <w:ind w:left="864" w:hanging="864"/>
      </w:pPr>
      <w:bookmarkStart w:id="29" w:name="_Toc497230680"/>
      <w:r w:rsidRPr="00423A8B">
        <w:t xml:space="preserve">Figure </w:t>
      </w:r>
      <w:r w:rsidR="004E3167">
        <w:fldChar w:fldCharType="begin"/>
      </w:r>
      <w:r w:rsidR="004E3167">
        <w:instrText xml:space="preserve"> SEQ Figure \* ARABIC </w:instrText>
      </w:r>
      <w:r w:rsidR="004E3167">
        <w:fldChar w:fldCharType="separate"/>
      </w:r>
      <w:r w:rsidR="00440C3B">
        <w:rPr>
          <w:noProof/>
        </w:rPr>
        <w:t>10</w:t>
      </w:r>
      <w:r w:rsidR="004E3167">
        <w:rPr>
          <w:noProof/>
        </w:rPr>
        <w:fldChar w:fldCharType="end"/>
      </w:r>
      <w:r w:rsidRPr="00423A8B">
        <w:t xml:space="preserve"> </w:t>
      </w:r>
      <w:r w:rsidR="00A109EE" w:rsidRPr="00423A8B">
        <w:t>TBF</w:t>
      </w:r>
      <w:r w:rsidRPr="00423A8B">
        <w:t xml:space="preserve"> </w:t>
      </w:r>
      <w:r w:rsidR="0005769A">
        <w:t>Ever vs. Never</w:t>
      </w:r>
      <w:r w:rsidR="00974EF5" w:rsidRPr="00423A8B">
        <w:t xml:space="preserve"> </w:t>
      </w:r>
      <w:r w:rsidRPr="00423A8B">
        <w:t xml:space="preserve">and risk of </w:t>
      </w:r>
      <w:r w:rsidR="0025609B" w:rsidRPr="00423A8B">
        <w:t>RC</w:t>
      </w:r>
      <w:r w:rsidRPr="00423A8B">
        <w:t xml:space="preserve"> </w:t>
      </w:r>
      <w:r w:rsidR="00E27035" w:rsidRPr="00423A8B">
        <w:t>at</w:t>
      </w:r>
      <w:r w:rsidRPr="00423A8B">
        <w:t xml:space="preserve"> age</w:t>
      </w:r>
      <w:r w:rsidR="009147AB" w:rsidRPr="00423A8B">
        <w:t xml:space="preserve"> </w:t>
      </w:r>
      <w:r w:rsidRPr="00423A8B">
        <w:t>15+</w:t>
      </w:r>
      <w:r w:rsidR="00E27035" w:rsidRPr="00423A8B">
        <w:t xml:space="preserve"> years</w:t>
      </w:r>
      <w:bookmarkEnd w:id="29"/>
    </w:p>
    <w:p w14:paraId="57728D41" w14:textId="7CB87B90" w:rsidR="003700AD" w:rsidRPr="00423A8B" w:rsidRDefault="007E05B9" w:rsidP="0062689A">
      <w:r w:rsidRPr="00423A8B">
        <w:rPr>
          <w:noProof/>
          <w:lang w:eastAsia="en-GB"/>
        </w:rPr>
        <w:drawing>
          <wp:inline distT="0" distB="0" distL="0" distR="0" wp14:anchorId="4C69496F" wp14:editId="30BF96D5">
            <wp:extent cx="5730948" cy="2562446"/>
            <wp:effectExtent l="0" t="0" r="3175"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ge15_TBF0_forest_design.jpg"/>
                    <pic:cNvPicPr/>
                  </pic:nvPicPr>
                  <pic:blipFill rotWithShape="1">
                    <a:blip r:embed="rId20" cstate="print">
                      <a:extLst>
                        <a:ext uri="{28A0092B-C50C-407E-A947-70E740481C1C}">
                          <a14:useLocalDpi xmlns:a14="http://schemas.microsoft.com/office/drawing/2010/main" val="0"/>
                        </a:ext>
                      </a:extLst>
                    </a:blip>
                    <a:srcRect t="30983" b="24305"/>
                    <a:stretch/>
                  </pic:blipFill>
                  <pic:spPr bwMode="auto">
                    <a:xfrm>
                      <a:off x="0" y="0"/>
                      <a:ext cx="5731510" cy="2562697"/>
                    </a:xfrm>
                    <a:prstGeom prst="rect">
                      <a:avLst/>
                    </a:prstGeom>
                    <a:ln>
                      <a:noFill/>
                    </a:ln>
                    <a:extLst>
                      <a:ext uri="{53640926-AAD7-44D8-BBD7-CCE9431645EC}">
                        <a14:shadowObscured xmlns:a14="http://schemas.microsoft.com/office/drawing/2010/main"/>
                      </a:ext>
                    </a:extLst>
                  </pic:spPr>
                </pic:pic>
              </a:graphicData>
            </a:graphic>
          </wp:inline>
        </w:drawing>
      </w:r>
    </w:p>
    <w:p w14:paraId="01786A7B" w14:textId="6F5AE761" w:rsidR="00E27035" w:rsidRPr="00423A8B" w:rsidRDefault="009147AB" w:rsidP="0062689A">
      <w:pPr>
        <w:pStyle w:val="Caption"/>
      </w:pPr>
      <w:bookmarkStart w:id="30" w:name="_Toc497230681"/>
      <w:r w:rsidRPr="00423A8B">
        <w:t xml:space="preserve">Figure </w:t>
      </w:r>
      <w:r w:rsidR="004E3167">
        <w:fldChar w:fldCharType="begin"/>
      </w:r>
      <w:r w:rsidR="004E3167">
        <w:instrText xml:space="preserve"> SEQ Figure \* ARABIC </w:instrText>
      </w:r>
      <w:r w:rsidR="004E3167">
        <w:fldChar w:fldCharType="separate"/>
      </w:r>
      <w:proofErr w:type="gramStart"/>
      <w:r w:rsidR="00440C3B">
        <w:rPr>
          <w:noProof/>
        </w:rPr>
        <w:t>11</w:t>
      </w:r>
      <w:r w:rsidR="004E3167">
        <w:rPr>
          <w:noProof/>
        </w:rPr>
        <w:fldChar w:fldCharType="end"/>
      </w:r>
      <w:r w:rsidRPr="00423A8B">
        <w:t xml:space="preserve"> TBF </w:t>
      </w:r>
      <w:r w:rsidR="00974EF5" w:rsidRPr="00423A8B">
        <w:t>short duration (≥1-3 months) vs.</w:t>
      </w:r>
      <w:proofErr w:type="gramEnd"/>
      <w:r w:rsidR="00974EF5" w:rsidRPr="00423A8B">
        <w:t xml:space="preserve"> never </w:t>
      </w:r>
      <w:r w:rsidRPr="00423A8B">
        <w:t xml:space="preserve">and risk of RC </w:t>
      </w:r>
      <w:r w:rsidR="00E27035" w:rsidRPr="00423A8B">
        <w:t>at age 15+ years</w:t>
      </w:r>
      <w:bookmarkEnd w:id="30"/>
    </w:p>
    <w:p w14:paraId="5DB96455" w14:textId="77777777" w:rsidR="00423A8B" w:rsidRPr="00423A8B" w:rsidRDefault="00423A8B" w:rsidP="00423A8B"/>
    <w:p w14:paraId="37DBF15B" w14:textId="22225C60" w:rsidR="009147AB" w:rsidRPr="00423A8B" w:rsidRDefault="00423A8B" w:rsidP="0062689A">
      <w:pPr>
        <w:pStyle w:val="Caption"/>
      </w:pPr>
      <w:r w:rsidRPr="00423A8B">
        <w:rPr>
          <w:noProof/>
          <w:lang w:eastAsia="en-GB"/>
        </w:rPr>
        <w:drawing>
          <wp:inline distT="0" distB="0" distL="0" distR="0" wp14:anchorId="1B3E8B0C" wp14:editId="400011D8">
            <wp:extent cx="5730949" cy="1063256"/>
            <wp:effectExtent l="0" t="0" r="3175"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ge15_TBFneverVSshort_noPooled-design.jpg"/>
                    <pic:cNvPicPr/>
                  </pic:nvPicPr>
                  <pic:blipFill rotWithShape="1">
                    <a:blip r:embed="rId21" cstate="print">
                      <a:extLst>
                        <a:ext uri="{28A0092B-C50C-407E-A947-70E740481C1C}">
                          <a14:useLocalDpi xmlns:a14="http://schemas.microsoft.com/office/drawing/2010/main" val="0"/>
                        </a:ext>
                      </a:extLst>
                    </a:blip>
                    <a:srcRect t="43970" b="37477"/>
                    <a:stretch/>
                  </pic:blipFill>
                  <pic:spPr bwMode="auto">
                    <a:xfrm>
                      <a:off x="0" y="0"/>
                      <a:ext cx="5731510" cy="1063360"/>
                    </a:xfrm>
                    <a:prstGeom prst="rect">
                      <a:avLst/>
                    </a:prstGeom>
                    <a:ln>
                      <a:noFill/>
                    </a:ln>
                    <a:extLst>
                      <a:ext uri="{53640926-AAD7-44D8-BBD7-CCE9431645EC}">
                        <a14:shadowObscured xmlns:a14="http://schemas.microsoft.com/office/drawing/2010/main"/>
                      </a:ext>
                    </a:extLst>
                  </pic:spPr>
                </pic:pic>
              </a:graphicData>
            </a:graphic>
          </wp:inline>
        </w:drawing>
      </w:r>
    </w:p>
    <w:p w14:paraId="6968DD01" w14:textId="77777777" w:rsidR="00FC3FCA" w:rsidRPr="00423A8B" w:rsidRDefault="00FC3FCA" w:rsidP="0062689A">
      <w:pPr>
        <w:rPr>
          <w:szCs w:val="18"/>
        </w:rPr>
      </w:pPr>
      <w:r w:rsidRPr="00423A8B">
        <w:br w:type="page"/>
      </w:r>
    </w:p>
    <w:p w14:paraId="37C88FBE" w14:textId="61A21DE6" w:rsidR="00E27035" w:rsidRPr="00423A8B" w:rsidRDefault="009147AB" w:rsidP="0062689A">
      <w:pPr>
        <w:pStyle w:val="Caption"/>
      </w:pPr>
      <w:bookmarkStart w:id="31" w:name="_Toc497230682"/>
      <w:r w:rsidRPr="00423A8B">
        <w:lastRenderedPageBreak/>
        <w:t xml:space="preserve">Figure </w:t>
      </w:r>
      <w:r w:rsidR="004E3167">
        <w:fldChar w:fldCharType="begin"/>
      </w:r>
      <w:r w:rsidR="004E3167">
        <w:instrText xml:space="preserve"> SEQ Figure \* ARABIC </w:instrText>
      </w:r>
      <w:r w:rsidR="004E3167">
        <w:fldChar w:fldCharType="separate"/>
      </w:r>
      <w:proofErr w:type="gramStart"/>
      <w:r w:rsidR="00440C3B">
        <w:rPr>
          <w:noProof/>
        </w:rPr>
        <w:t>12</w:t>
      </w:r>
      <w:r w:rsidR="004E3167">
        <w:rPr>
          <w:noProof/>
        </w:rPr>
        <w:fldChar w:fldCharType="end"/>
      </w:r>
      <w:r w:rsidRPr="00423A8B">
        <w:t xml:space="preserve">TBF </w:t>
      </w:r>
      <w:r w:rsidR="00974EF5" w:rsidRPr="00423A8B">
        <w:t>medium duration</w:t>
      </w:r>
      <w:r w:rsidR="00AB4630" w:rsidRPr="00423A8B">
        <w:t xml:space="preserve"> </w:t>
      </w:r>
      <w:r w:rsidR="00974EF5" w:rsidRPr="00423A8B">
        <w:t>(≥4-6 months) vs.</w:t>
      </w:r>
      <w:proofErr w:type="gramEnd"/>
      <w:r w:rsidR="00974EF5" w:rsidRPr="00423A8B">
        <w:t xml:space="preserve"> never </w:t>
      </w:r>
      <w:r w:rsidRPr="00423A8B">
        <w:t xml:space="preserve">and risk of RC </w:t>
      </w:r>
      <w:r w:rsidR="00E27035" w:rsidRPr="00423A8B">
        <w:t>at age 15+ years</w:t>
      </w:r>
      <w:bookmarkEnd w:id="31"/>
    </w:p>
    <w:p w14:paraId="59DD77BC" w14:textId="77777777" w:rsidR="00423A8B" w:rsidRPr="00423A8B" w:rsidRDefault="00423A8B" w:rsidP="00423A8B"/>
    <w:p w14:paraId="4AB1E95F" w14:textId="0B2EDB83" w:rsidR="009147AB" w:rsidRDefault="00423A8B" w:rsidP="0062689A">
      <w:pPr>
        <w:pStyle w:val="Caption"/>
      </w:pPr>
      <w:r>
        <w:rPr>
          <w:noProof/>
          <w:lang w:eastAsia="en-GB"/>
        </w:rPr>
        <w:drawing>
          <wp:inline distT="0" distB="0" distL="0" distR="0" wp14:anchorId="1FA7DD66" wp14:editId="14835107">
            <wp:extent cx="5730949" cy="988828"/>
            <wp:effectExtent l="0" t="0" r="3175"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ge15_TBFneverVSmedium_noPooled-design.jpg"/>
                    <pic:cNvPicPr/>
                  </pic:nvPicPr>
                  <pic:blipFill rotWithShape="1">
                    <a:blip r:embed="rId22" cstate="print">
                      <a:extLst>
                        <a:ext uri="{28A0092B-C50C-407E-A947-70E740481C1C}">
                          <a14:useLocalDpi xmlns:a14="http://schemas.microsoft.com/office/drawing/2010/main" val="0"/>
                        </a:ext>
                      </a:extLst>
                    </a:blip>
                    <a:srcRect t="44156" b="38590"/>
                    <a:stretch/>
                  </pic:blipFill>
                  <pic:spPr bwMode="auto">
                    <a:xfrm>
                      <a:off x="0" y="0"/>
                      <a:ext cx="5731510" cy="988925"/>
                    </a:xfrm>
                    <a:prstGeom prst="rect">
                      <a:avLst/>
                    </a:prstGeom>
                    <a:ln>
                      <a:noFill/>
                    </a:ln>
                    <a:extLst>
                      <a:ext uri="{53640926-AAD7-44D8-BBD7-CCE9431645EC}">
                        <a14:shadowObscured xmlns:a14="http://schemas.microsoft.com/office/drawing/2010/main"/>
                      </a:ext>
                    </a:extLst>
                  </pic:spPr>
                </pic:pic>
              </a:graphicData>
            </a:graphic>
          </wp:inline>
        </w:drawing>
      </w:r>
    </w:p>
    <w:p w14:paraId="0CC831AB" w14:textId="77777777" w:rsidR="00423A8B" w:rsidRPr="00423A8B" w:rsidRDefault="00423A8B" w:rsidP="00423A8B"/>
    <w:p w14:paraId="32843DFE" w14:textId="30842F50" w:rsidR="006B288F" w:rsidRPr="00FC3FCA" w:rsidRDefault="00A109EE" w:rsidP="0062689A">
      <w:pPr>
        <w:pStyle w:val="Heading2"/>
      </w:pPr>
      <w:bookmarkStart w:id="32" w:name="_Toc416344098"/>
      <w:r w:rsidRPr="00FC3FCA">
        <w:t>TBF</w:t>
      </w:r>
      <w:r w:rsidR="003700AD" w:rsidRPr="00FC3FCA">
        <w:t xml:space="preserve"> and Atopic </w:t>
      </w:r>
      <w:r w:rsidR="0025609B" w:rsidRPr="00FC3FCA">
        <w:t>RC</w:t>
      </w:r>
      <w:bookmarkEnd w:id="32"/>
    </w:p>
    <w:p w14:paraId="44065D3F" w14:textId="77777777" w:rsidR="006B288F" w:rsidRPr="00FC3FCA" w:rsidRDefault="006B288F" w:rsidP="0062689A">
      <w:r w:rsidRPr="00FC3FCA">
        <w:t xml:space="preserve">We also assessed the outcome ‘atopic RC’, where participants have the outcome if they are reported as having RC, and also have evidence of specific allergic sensitisation through skin prick or </w:t>
      </w:r>
      <w:proofErr w:type="spellStart"/>
      <w:r w:rsidRPr="00FC3FCA">
        <w:t>sIgE</w:t>
      </w:r>
      <w:proofErr w:type="spellEnd"/>
      <w:r w:rsidRPr="00FC3FCA">
        <w:t xml:space="preserve"> testing. This may be a more reliable measure of allergic </w:t>
      </w:r>
      <w:proofErr w:type="spellStart"/>
      <w:r w:rsidRPr="00FC3FCA">
        <w:t>rhinoconjunctivitis</w:t>
      </w:r>
      <w:proofErr w:type="spellEnd"/>
      <w:r w:rsidRPr="00FC3FCA">
        <w:t xml:space="preserve"> than RC alone, since infective rhinitis and conjunctivitis can be difficult to distinguish from allergic forms especially when patient or parent report is used for outcome assessment.</w:t>
      </w:r>
    </w:p>
    <w:p w14:paraId="3D7B940C" w14:textId="3C980D19" w:rsidR="006B288F" w:rsidRDefault="00007F54" w:rsidP="0062689A">
      <w:r w:rsidRPr="00007F54">
        <w:t>A single study was identified which</w:t>
      </w:r>
      <w:r w:rsidR="006B288F" w:rsidRPr="00007F54">
        <w:t xml:space="preserve"> reported TBF and atopic RC </w:t>
      </w:r>
      <w:r w:rsidRPr="00007F54">
        <w:t>data that</w:t>
      </w:r>
      <w:r w:rsidR="00193E3E" w:rsidRPr="00007F54">
        <w:t xml:space="preserve"> could be used to calculate OR</w:t>
      </w:r>
      <w:r w:rsidRPr="00007F54">
        <w:t>s</w:t>
      </w:r>
      <w:r w:rsidR="006B288F" w:rsidRPr="00007F54">
        <w:t xml:space="preserve">. </w:t>
      </w:r>
      <w:r w:rsidR="002B4885" w:rsidRPr="00007F54">
        <w:t xml:space="preserve">In the study of </w:t>
      </w:r>
      <w:proofErr w:type="spellStart"/>
      <w:r w:rsidR="002B4885" w:rsidRPr="00007F54">
        <w:t>Gruskay</w:t>
      </w:r>
      <w:proofErr w:type="spellEnd"/>
      <w:r w:rsidR="002B4885" w:rsidRPr="00007F54">
        <w:t xml:space="preserve"> 6 of 782 formula fed children had RC at age 3, compared with none of 126 children who had been breastfed.</w:t>
      </w:r>
      <w:r w:rsidR="00B11ED7" w:rsidRPr="00007F54">
        <w:t xml:space="preserve"> At age</w:t>
      </w:r>
      <w:r w:rsidRPr="00007F54">
        <w:t xml:space="preserve"> five</w:t>
      </w:r>
      <w:r w:rsidR="00B11ED7" w:rsidRPr="00007F54">
        <w:t xml:space="preserve"> </w:t>
      </w:r>
      <w:r w:rsidRPr="00007F54">
        <w:t>OR 3.51 (0.63, 19.61), at age 15 OR 1.71 (0.18, 15.80) there was no association found between TBF and atopic RC</w:t>
      </w:r>
      <w:r w:rsidR="00B11ED7" w:rsidRPr="00007F54">
        <w:t>.</w:t>
      </w:r>
    </w:p>
    <w:p w14:paraId="303B3FCA" w14:textId="77777777" w:rsidR="00007F54" w:rsidRDefault="00007F54" w:rsidP="0062689A"/>
    <w:p w14:paraId="4D4B8A7C" w14:textId="0D5079E4" w:rsidR="00007F54" w:rsidRPr="00007F54" w:rsidRDefault="00007F54" w:rsidP="0062689A">
      <w:pPr>
        <w:pStyle w:val="Heading2"/>
      </w:pPr>
      <w:bookmarkStart w:id="33" w:name="_Toc416209946"/>
      <w:bookmarkStart w:id="34" w:name="_Toc416344099"/>
      <w:r w:rsidRPr="00007F54">
        <w:rPr>
          <w:rFonts w:eastAsia="SimSun"/>
        </w:rPr>
        <w:t xml:space="preserve">Data for TBF duration and </w:t>
      </w:r>
      <w:r>
        <w:rPr>
          <w:rFonts w:eastAsia="SimSun"/>
        </w:rPr>
        <w:t>RC that</w:t>
      </w:r>
      <w:r w:rsidRPr="00007F54">
        <w:rPr>
          <w:rFonts w:eastAsia="SimSun"/>
        </w:rPr>
        <w:t xml:space="preserve"> couldn’t be meta-analysed</w:t>
      </w:r>
      <w:bookmarkEnd w:id="33"/>
      <w:bookmarkEnd w:id="34"/>
    </w:p>
    <w:p w14:paraId="660C906F" w14:textId="77777777" w:rsidR="00007F54" w:rsidRPr="00007F54" w:rsidRDefault="00007F54" w:rsidP="0062689A"/>
    <w:p w14:paraId="0B0DE6EB" w14:textId="2E92D07D" w:rsidR="00007F54" w:rsidRPr="00007F54" w:rsidRDefault="00007F54" w:rsidP="0062689A">
      <w:r w:rsidRPr="00007F54">
        <w:t xml:space="preserve">Meta-analyses included </w:t>
      </w:r>
      <w:r>
        <w:t>10</w:t>
      </w:r>
      <w:r w:rsidRPr="00007F54">
        <w:t xml:space="preserve"> studie</w:t>
      </w:r>
      <w:r>
        <w:t>s, reporting data on at least 13,0</w:t>
      </w:r>
      <w:r w:rsidRPr="00007F54">
        <w:t xml:space="preserve">00 participants with </w:t>
      </w:r>
      <w:r>
        <w:t>RC</w:t>
      </w:r>
      <w:r w:rsidRPr="00007F54">
        <w:t xml:space="preserve">. A further </w:t>
      </w:r>
      <w:r>
        <w:t>5</w:t>
      </w:r>
      <w:r w:rsidRPr="00007F54">
        <w:t xml:space="preserve"> studies reported relevant data which could not be reported in meta-analysis, in relation to at least </w:t>
      </w:r>
      <w:r>
        <w:t>4500</w:t>
      </w:r>
      <w:r w:rsidRPr="00007F54">
        <w:t xml:space="preserve"> participants with </w:t>
      </w:r>
      <w:r>
        <w:t>RC</w:t>
      </w:r>
      <w:r w:rsidRPr="00007F54">
        <w:t xml:space="preserve">. These studies are summarised in Table </w:t>
      </w:r>
      <w:r w:rsidR="0062689A">
        <w:t>3</w:t>
      </w:r>
      <w:r w:rsidRPr="00007F54">
        <w:t>. In all studies and analyses reported there was no association found.</w:t>
      </w:r>
    </w:p>
    <w:p w14:paraId="6C0AFBB3" w14:textId="77777777" w:rsidR="00007F54" w:rsidRPr="00FC3FCA" w:rsidRDefault="00007F54" w:rsidP="0062689A"/>
    <w:p w14:paraId="59A10F10" w14:textId="77777777" w:rsidR="00B11ED7" w:rsidRPr="00FC3FCA" w:rsidRDefault="00B11ED7" w:rsidP="0062689A">
      <w:pPr>
        <w:pStyle w:val="Caption"/>
        <w:sectPr w:rsidR="00B11ED7" w:rsidRPr="00FC3FCA" w:rsidSect="00B11ED7">
          <w:pgSz w:w="11906" w:h="16838"/>
          <w:pgMar w:top="1440" w:right="1440" w:bottom="1440" w:left="1440" w:header="708" w:footer="708" w:gutter="0"/>
          <w:cols w:space="708"/>
          <w:docGrid w:linePitch="360"/>
        </w:sectPr>
      </w:pPr>
      <w:bookmarkStart w:id="35" w:name="_Toc415669388"/>
    </w:p>
    <w:p w14:paraId="2505FFBE" w14:textId="64A74560" w:rsidR="003700AD" w:rsidRPr="00FC3FCA" w:rsidRDefault="00E6318C" w:rsidP="0062689A">
      <w:pPr>
        <w:pStyle w:val="Caption"/>
      </w:pPr>
      <w:bookmarkStart w:id="36" w:name="_Toc497230696"/>
      <w:r w:rsidRPr="00FC3FCA">
        <w:lastRenderedPageBreak/>
        <w:t xml:space="preserve">Table </w:t>
      </w:r>
      <w:r w:rsidR="004E3167">
        <w:fldChar w:fldCharType="begin"/>
      </w:r>
      <w:r w:rsidR="004E3167">
        <w:instrText xml:space="preserve"> SEQ Table \* ARABIC </w:instrText>
      </w:r>
      <w:r w:rsidR="004E3167">
        <w:fldChar w:fldCharType="separate"/>
      </w:r>
      <w:r w:rsidR="00440C3B">
        <w:rPr>
          <w:noProof/>
        </w:rPr>
        <w:t>3</w:t>
      </w:r>
      <w:r w:rsidR="004E3167">
        <w:rPr>
          <w:noProof/>
        </w:rPr>
        <w:fldChar w:fldCharType="end"/>
      </w:r>
      <w:r w:rsidRPr="00FC3FCA">
        <w:t xml:space="preserve"> Studies investigating the association between TBF and </w:t>
      </w:r>
      <w:r w:rsidR="0093794D">
        <w:t>RC</w:t>
      </w:r>
      <w:r w:rsidRPr="00FC3FCA">
        <w:t xml:space="preserve"> which were not eligible for meta-analysis</w:t>
      </w:r>
      <w:bookmarkEnd w:id="35"/>
      <w:bookmarkEnd w:id="36"/>
    </w:p>
    <w:tbl>
      <w:tblPr>
        <w:tblW w:w="4509" w:type="pct"/>
        <w:tblBorders>
          <w:top w:val="single" w:sz="4" w:space="0" w:color="auto"/>
          <w:bottom w:val="single" w:sz="4" w:space="0" w:color="auto"/>
          <w:insideH w:val="single" w:sz="4" w:space="0" w:color="auto"/>
        </w:tblBorders>
        <w:tblLook w:val="04A0" w:firstRow="1" w:lastRow="0" w:firstColumn="1" w:lastColumn="0" w:noHBand="0" w:noVBand="1"/>
      </w:tblPr>
      <w:tblGrid>
        <w:gridCol w:w="2116"/>
        <w:gridCol w:w="1222"/>
        <w:gridCol w:w="1245"/>
        <w:gridCol w:w="1245"/>
        <w:gridCol w:w="1323"/>
        <w:gridCol w:w="1730"/>
        <w:gridCol w:w="2555"/>
        <w:gridCol w:w="1346"/>
      </w:tblGrid>
      <w:tr w:rsidR="00B11ED7" w:rsidRPr="00FC3FCA" w14:paraId="77D8E9F7" w14:textId="77777777" w:rsidTr="00B11ED7">
        <w:trPr>
          <w:trHeight w:val="920"/>
        </w:trPr>
        <w:tc>
          <w:tcPr>
            <w:tcW w:w="648" w:type="pct"/>
            <w:shd w:val="clear" w:color="000000" w:fill="D9D9D9"/>
            <w:vAlign w:val="center"/>
            <w:hideMark/>
          </w:tcPr>
          <w:p w14:paraId="0C32B003" w14:textId="5AD48A27" w:rsidR="00B11ED7" w:rsidRPr="00FC3FCA" w:rsidRDefault="00B11ED7" w:rsidP="0062689A">
            <w:pPr>
              <w:rPr>
                <w:lang w:eastAsia="en-GB"/>
              </w:rPr>
            </w:pPr>
            <w:r w:rsidRPr="00FC3FCA">
              <w:rPr>
                <w:lang w:eastAsia="en-GB"/>
              </w:rPr>
              <w:t>Study</w:t>
            </w:r>
          </w:p>
        </w:tc>
        <w:tc>
          <w:tcPr>
            <w:tcW w:w="525" w:type="pct"/>
            <w:shd w:val="clear" w:color="000000" w:fill="D9D9D9"/>
            <w:vAlign w:val="center"/>
            <w:hideMark/>
          </w:tcPr>
          <w:p w14:paraId="0F971E36" w14:textId="77777777" w:rsidR="00B11ED7" w:rsidRPr="00FC3FCA" w:rsidRDefault="00B11ED7" w:rsidP="0062689A">
            <w:pPr>
              <w:rPr>
                <w:lang w:eastAsia="en-GB"/>
              </w:rPr>
            </w:pPr>
            <w:r w:rsidRPr="00FC3FCA">
              <w:rPr>
                <w:lang w:eastAsia="en-GB"/>
              </w:rPr>
              <w:t xml:space="preserve">Design </w:t>
            </w:r>
          </w:p>
        </w:tc>
        <w:tc>
          <w:tcPr>
            <w:tcW w:w="534" w:type="pct"/>
            <w:shd w:val="clear" w:color="000000" w:fill="D9D9D9"/>
            <w:vAlign w:val="center"/>
            <w:hideMark/>
          </w:tcPr>
          <w:p w14:paraId="3A5B8292" w14:textId="77777777" w:rsidR="00B11ED7" w:rsidRPr="00FC3FCA" w:rsidRDefault="00B11ED7" w:rsidP="0062689A">
            <w:pPr>
              <w:rPr>
                <w:lang w:eastAsia="en-GB"/>
              </w:rPr>
            </w:pPr>
            <w:r w:rsidRPr="00FC3FCA">
              <w:rPr>
                <w:lang w:eastAsia="en-GB"/>
              </w:rPr>
              <w:t>Age</w:t>
            </w:r>
          </w:p>
        </w:tc>
        <w:tc>
          <w:tcPr>
            <w:tcW w:w="534" w:type="pct"/>
            <w:shd w:val="clear" w:color="000000" w:fill="D9D9D9"/>
            <w:vAlign w:val="center"/>
            <w:hideMark/>
          </w:tcPr>
          <w:p w14:paraId="63ACE91D" w14:textId="77777777" w:rsidR="00B11ED7" w:rsidRPr="00FC3FCA" w:rsidRDefault="00B11ED7" w:rsidP="0062689A">
            <w:pPr>
              <w:rPr>
                <w:lang w:eastAsia="en-GB"/>
              </w:rPr>
            </w:pPr>
            <w:r w:rsidRPr="00FC3FCA">
              <w:rPr>
                <w:lang w:eastAsia="en-GB"/>
              </w:rPr>
              <w:t>N/n</w:t>
            </w:r>
          </w:p>
        </w:tc>
        <w:tc>
          <w:tcPr>
            <w:tcW w:w="535" w:type="pct"/>
            <w:shd w:val="clear" w:color="000000" w:fill="D9D9D9"/>
            <w:vAlign w:val="center"/>
            <w:hideMark/>
          </w:tcPr>
          <w:p w14:paraId="7B77E1B6" w14:textId="77777777" w:rsidR="00B11ED7" w:rsidRPr="00FC3FCA" w:rsidRDefault="00B11ED7" w:rsidP="0062689A">
            <w:pPr>
              <w:rPr>
                <w:lang w:eastAsia="en-GB"/>
              </w:rPr>
            </w:pPr>
            <w:r w:rsidRPr="00FC3FCA">
              <w:rPr>
                <w:lang w:eastAsia="en-GB"/>
              </w:rPr>
              <w:t>Data</w:t>
            </w:r>
          </w:p>
        </w:tc>
        <w:tc>
          <w:tcPr>
            <w:tcW w:w="683" w:type="pct"/>
            <w:shd w:val="clear" w:color="000000" w:fill="D9D9D9"/>
            <w:vAlign w:val="center"/>
            <w:hideMark/>
          </w:tcPr>
          <w:p w14:paraId="411AFDB3" w14:textId="77777777" w:rsidR="00B11ED7" w:rsidRPr="00FC3FCA" w:rsidRDefault="00B11ED7" w:rsidP="0062689A">
            <w:pPr>
              <w:rPr>
                <w:lang w:eastAsia="en-GB"/>
              </w:rPr>
            </w:pPr>
            <w:r w:rsidRPr="00FC3FCA">
              <w:rPr>
                <w:lang w:eastAsia="en-GB"/>
              </w:rPr>
              <w:t>Measure</w:t>
            </w:r>
          </w:p>
        </w:tc>
        <w:tc>
          <w:tcPr>
            <w:tcW w:w="1009" w:type="pct"/>
            <w:shd w:val="clear" w:color="000000" w:fill="D9D9D9"/>
            <w:vAlign w:val="center"/>
            <w:hideMark/>
          </w:tcPr>
          <w:p w14:paraId="2B0AAC75" w14:textId="068065EF" w:rsidR="00B11ED7" w:rsidRPr="00FC3FCA" w:rsidRDefault="00B11ED7" w:rsidP="0062689A">
            <w:pPr>
              <w:rPr>
                <w:lang w:eastAsia="en-GB"/>
              </w:rPr>
            </w:pPr>
            <w:r w:rsidRPr="00FC3FCA">
              <w:rPr>
                <w:lang w:eastAsia="en-GB"/>
              </w:rPr>
              <w:t>Outcome (s)</w:t>
            </w:r>
          </w:p>
        </w:tc>
        <w:tc>
          <w:tcPr>
            <w:tcW w:w="532" w:type="pct"/>
            <w:shd w:val="clear" w:color="000000" w:fill="D9D9D9"/>
            <w:noWrap/>
            <w:vAlign w:val="center"/>
            <w:hideMark/>
          </w:tcPr>
          <w:p w14:paraId="5386DCFE" w14:textId="38AFEAB1" w:rsidR="00B11ED7" w:rsidRPr="00FC3FCA" w:rsidRDefault="00B11ED7" w:rsidP="0062689A">
            <w:pPr>
              <w:rPr>
                <w:lang w:eastAsia="en-GB"/>
              </w:rPr>
            </w:pPr>
            <w:r w:rsidRPr="00FC3FCA">
              <w:rPr>
                <w:lang w:eastAsia="en-GB"/>
              </w:rPr>
              <w:t>P</w:t>
            </w:r>
          </w:p>
        </w:tc>
      </w:tr>
      <w:tr w:rsidR="007C3D70" w:rsidRPr="00FC3FCA" w14:paraId="05DA8949" w14:textId="77777777" w:rsidTr="00B11ED7">
        <w:trPr>
          <w:trHeight w:val="844"/>
        </w:trPr>
        <w:tc>
          <w:tcPr>
            <w:tcW w:w="648" w:type="pct"/>
            <w:shd w:val="clear" w:color="000000" w:fill="D9D9D9"/>
            <w:vAlign w:val="center"/>
            <w:hideMark/>
          </w:tcPr>
          <w:p w14:paraId="00B175EF" w14:textId="57EBD5EF" w:rsidR="007C3D70" w:rsidRPr="00C979BD" w:rsidRDefault="007C3D70" w:rsidP="000F4AA1">
            <w:pPr>
              <w:rPr>
                <w:lang w:eastAsia="en-GB"/>
              </w:rPr>
            </w:pPr>
            <w:r w:rsidRPr="00C979BD">
              <w:rPr>
                <w:lang w:eastAsia="en-GB"/>
              </w:rPr>
              <w:t>Wright, 1994</w:t>
            </w:r>
            <w:r w:rsidR="00111D26" w:rsidRPr="00C979BD">
              <w:rPr>
                <w:lang w:eastAsia="en-GB"/>
              </w:rPr>
              <w:t xml:space="preserve"> </w:t>
            </w:r>
            <w:r w:rsidR="00111D26" w:rsidRPr="00C979BD">
              <w:rPr>
                <w:lang w:eastAsia="en-GB"/>
              </w:rPr>
              <w:fldChar w:fldCharType="begin"/>
            </w:r>
            <w:r w:rsidR="000F4AA1">
              <w:rPr>
                <w:lang w:eastAsia="en-GB"/>
              </w:rPr>
              <w:instrText xml:space="preserve"> ADDIN EN.CITE &lt;EndNote&gt;&lt;Cite&gt;&lt;Author&gt;Wright&lt;/Author&gt;&lt;Year&gt;1994&lt;/Year&gt;&lt;RecNum&gt;1627&lt;/RecNum&gt;&lt;DisplayText&gt;(17)&lt;/DisplayText&gt;&lt;record&gt;&lt;rec-number&gt;1627&lt;/rec-number&gt;&lt;foreign-keys&gt;&lt;key app="EN" db-id="xz2pwzz052fzekeewww5de0d5at5t9aprffv"&gt;1627&lt;/key&gt;&lt;/foreign-keys&gt;&lt;ref-type name="Journal Article"&gt;17&lt;/ref-type&gt;&lt;contributors&gt;&lt;authors&gt;&lt;author&gt;Wright, A. L.&lt;/author&gt;&lt;author&gt;Holberg, C. J.&lt;/author&gt;&lt;author&gt;Martinez, F. D.&lt;/author&gt;&lt;author&gt;Halonen, M.&lt;/author&gt;&lt;author&gt;Morgan, W.&lt;/author&gt;&lt;author&gt;Taussig, L. M.&lt;/author&gt;&lt;/authors&gt;&lt;/contributors&gt;&lt;auth-address&gt;Department of Pediatrics, University of Arizona, Tucson.&lt;/auth-address&gt;&lt;titles&gt;&lt;title&gt;Epidemiology of physician-diagnosed allergic rhinitis in childhood&lt;/title&gt;&lt;secondary-title&gt;Pediatrics&lt;/secondary-title&gt;&lt;/titles&gt;&lt;periodical&gt;&lt;full-title&gt;Pediatrics&lt;/full-title&gt;&lt;/periodical&gt;&lt;pages&gt;895-901&lt;/pages&gt;&lt;volume&gt;94&lt;/volume&gt;&lt;number&gt;6 Pt 1&lt;/number&gt;&lt;dates&gt;&lt;year&gt;1994&lt;/year&gt;&lt;/dates&gt;&lt;accession-num&gt;7971008&lt;/accession-num&gt;&lt;work-type&gt;Comparative Study&amp;#xD;Research Support, U.S. Gov&amp;apos;t, P.H.S.&lt;/work-type&gt;&lt;urls&gt;&lt;related-urls&gt;&lt;url&gt;http://ovidsp.ovid.com/ovidweb.cgi?T=JS&amp;amp;CSC=Y&amp;amp;NEWS=N&amp;amp;PAGE=fulltext&amp;amp;D=med3&amp;amp;AN=7971008&lt;/url&gt;&lt;url&gt;http://metalib.lib.ic.ac.uk:9003/sfx_local?sid=OVID&amp;amp;isbn=&amp;amp;issn=0031-4005&amp;amp;volume=94&amp;amp;issue=6&amp;amp;date=1994&amp;amp;title=Pediatrics&amp;amp;atitle=Epidemiology+of+physician-diagnosed+allergic+rhinitis+in+childhood.&amp;amp;aulast=Wright+AL&amp;amp;spage=895&lt;/url&gt;&lt;/related-urls&gt;&lt;/urls&gt;&lt;remote-database-name&gt;MEDLINE&lt;/remote-database-name&gt;&lt;remote-database-provider&gt;Ovid Technologies&lt;/remote-database-provider&gt;&lt;/record&gt;&lt;/Cite&gt;&lt;/EndNote&gt;</w:instrText>
            </w:r>
            <w:r w:rsidR="00111D26" w:rsidRPr="00C979BD">
              <w:rPr>
                <w:lang w:eastAsia="en-GB"/>
              </w:rPr>
              <w:fldChar w:fldCharType="separate"/>
            </w:r>
            <w:r w:rsidR="000F4AA1">
              <w:rPr>
                <w:noProof/>
                <w:lang w:eastAsia="en-GB"/>
              </w:rPr>
              <w:t>(</w:t>
            </w:r>
            <w:hyperlink w:anchor="_ENREF_17" w:tooltip="Wright, 1994 #1627" w:history="1">
              <w:r w:rsidR="000F4AA1">
                <w:rPr>
                  <w:noProof/>
                  <w:lang w:eastAsia="en-GB"/>
                </w:rPr>
                <w:t>17</w:t>
              </w:r>
            </w:hyperlink>
            <w:r w:rsidR="000F4AA1">
              <w:rPr>
                <w:noProof/>
                <w:lang w:eastAsia="en-GB"/>
              </w:rPr>
              <w:t>)</w:t>
            </w:r>
            <w:r w:rsidR="00111D26" w:rsidRPr="00C979BD">
              <w:rPr>
                <w:lang w:eastAsia="en-GB"/>
              </w:rPr>
              <w:fldChar w:fldCharType="end"/>
            </w:r>
          </w:p>
        </w:tc>
        <w:tc>
          <w:tcPr>
            <w:tcW w:w="525" w:type="pct"/>
            <w:shd w:val="clear" w:color="auto" w:fill="auto"/>
            <w:vAlign w:val="center"/>
            <w:hideMark/>
          </w:tcPr>
          <w:p w14:paraId="33060A06" w14:textId="558C2132" w:rsidR="007C3D70" w:rsidRPr="00FC3FCA" w:rsidRDefault="007C3D70" w:rsidP="0062689A">
            <w:pPr>
              <w:rPr>
                <w:lang w:eastAsia="en-GB"/>
              </w:rPr>
            </w:pPr>
            <w:r w:rsidRPr="00FC3FCA">
              <w:rPr>
                <w:lang w:eastAsia="en-GB"/>
              </w:rPr>
              <w:t>PC</w:t>
            </w:r>
          </w:p>
        </w:tc>
        <w:tc>
          <w:tcPr>
            <w:tcW w:w="534" w:type="pct"/>
            <w:shd w:val="clear" w:color="auto" w:fill="auto"/>
            <w:vAlign w:val="center"/>
            <w:hideMark/>
          </w:tcPr>
          <w:p w14:paraId="703FA9F1" w14:textId="54214A46" w:rsidR="007C3D70" w:rsidRPr="00FC3FCA" w:rsidRDefault="007C3D70" w:rsidP="0062689A">
            <w:pPr>
              <w:rPr>
                <w:lang w:eastAsia="en-GB"/>
              </w:rPr>
            </w:pPr>
            <w:r w:rsidRPr="00FC3FCA">
              <w:rPr>
                <w:lang w:eastAsia="en-GB"/>
              </w:rPr>
              <w:t>6</w:t>
            </w:r>
          </w:p>
        </w:tc>
        <w:tc>
          <w:tcPr>
            <w:tcW w:w="534" w:type="pct"/>
            <w:shd w:val="clear" w:color="auto" w:fill="auto"/>
            <w:vAlign w:val="center"/>
            <w:hideMark/>
          </w:tcPr>
          <w:p w14:paraId="55677707" w14:textId="39215E1E" w:rsidR="007C3D70" w:rsidRPr="00FC3FCA" w:rsidRDefault="00FC6AB8" w:rsidP="0062689A">
            <w:pPr>
              <w:rPr>
                <w:lang w:eastAsia="en-GB"/>
              </w:rPr>
            </w:pPr>
            <w:r w:rsidRPr="00FC3FCA">
              <w:rPr>
                <w:lang w:eastAsia="en-GB"/>
              </w:rPr>
              <w:t>747/313</w:t>
            </w:r>
          </w:p>
        </w:tc>
        <w:tc>
          <w:tcPr>
            <w:tcW w:w="535" w:type="pct"/>
            <w:shd w:val="clear" w:color="auto" w:fill="auto"/>
            <w:vAlign w:val="center"/>
            <w:hideMark/>
          </w:tcPr>
          <w:p w14:paraId="7D4E1C22" w14:textId="329113A9" w:rsidR="007C3D70" w:rsidRPr="00FC3FCA" w:rsidRDefault="007C3D70" w:rsidP="0062689A">
            <w:pPr>
              <w:rPr>
                <w:lang w:eastAsia="en-GB"/>
              </w:rPr>
            </w:pPr>
            <w:r w:rsidRPr="00FC3FCA">
              <w:rPr>
                <w:lang w:eastAsia="en-GB"/>
              </w:rPr>
              <w:t>Continuous</w:t>
            </w:r>
          </w:p>
        </w:tc>
        <w:tc>
          <w:tcPr>
            <w:tcW w:w="2224" w:type="pct"/>
            <w:gridSpan w:val="3"/>
            <w:shd w:val="clear" w:color="auto" w:fill="auto"/>
            <w:vAlign w:val="center"/>
            <w:hideMark/>
          </w:tcPr>
          <w:p w14:paraId="19D119E1" w14:textId="2E3F6F74" w:rsidR="007C3D70" w:rsidRPr="00FC3FCA" w:rsidRDefault="007C3D70" w:rsidP="0062689A">
            <w:pPr>
              <w:rPr>
                <w:lang w:eastAsia="en-GB"/>
              </w:rPr>
            </w:pPr>
            <w:r w:rsidRPr="00FC3FCA">
              <w:rPr>
                <w:lang w:eastAsia="en-GB"/>
              </w:rPr>
              <w:t>No significant difference between groups in breastfeeding duration</w:t>
            </w:r>
          </w:p>
        </w:tc>
      </w:tr>
      <w:tr w:rsidR="007C3D70" w:rsidRPr="00FC3FCA" w14:paraId="5C87AFB0" w14:textId="77777777" w:rsidTr="00B11ED7">
        <w:trPr>
          <w:trHeight w:val="920"/>
        </w:trPr>
        <w:tc>
          <w:tcPr>
            <w:tcW w:w="648" w:type="pct"/>
            <w:shd w:val="clear" w:color="000000" w:fill="D9D9D9"/>
            <w:vAlign w:val="center"/>
            <w:hideMark/>
          </w:tcPr>
          <w:p w14:paraId="2BD16001" w14:textId="2E32A418" w:rsidR="007C3D70" w:rsidRPr="00C979BD" w:rsidRDefault="007C3D70" w:rsidP="000F4AA1">
            <w:pPr>
              <w:rPr>
                <w:lang w:eastAsia="en-GB"/>
              </w:rPr>
            </w:pPr>
            <w:proofErr w:type="spellStart"/>
            <w:r w:rsidRPr="00C979BD">
              <w:rPr>
                <w:lang w:eastAsia="en-GB"/>
              </w:rPr>
              <w:t>Kulig</w:t>
            </w:r>
            <w:proofErr w:type="spellEnd"/>
            <w:r w:rsidRPr="00C979BD">
              <w:rPr>
                <w:lang w:eastAsia="en-GB"/>
              </w:rPr>
              <w:t>, 2000</w:t>
            </w:r>
            <w:r w:rsidR="00111D26" w:rsidRPr="00C979BD">
              <w:rPr>
                <w:lang w:eastAsia="en-GB"/>
              </w:rPr>
              <w:t xml:space="preserve"> </w:t>
            </w:r>
            <w:r w:rsidR="00C979BD">
              <w:rPr>
                <w:lang w:eastAsia="en-GB"/>
              </w:rPr>
              <w:fldChar w:fldCharType="begin"/>
            </w:r>
            <w:r w:rsidR="000F4AA1">
              <w:rPr>
                <w:lang w:eastAsia="en-GB"/>
              </w:rPr>
              <w:instrText xml:space="preserve"> ADDIN EN.CITE &lt;EndNote&gt;&lt;Cite&gt;&lt;Author&gt;Kulig&lt;/Author&gt;&lt;Year&gt;2000&lt;/Year&gt;&lt;RecNum&gt;8939&lt;/RecNum&gt;&lt;DisplayText&gt;(19)&lt;/DisplayText&gt;&lt;record&gt;&lt;rec-number&gt;8939&lt;/rec-number&gt;&lt;foreign-keys&gt;&lt;key app="EN" db-id="xz2pwzz052fzekeewww5de0d5at5t9aprffv"&gt;8939&lt;/key&gt;&lt;/foreign-keys&gt;&lt;ref-type name="Journal Article"&gt;17&lt;/ref-type&gt;&lt;contributors&gt;&lt;authors&gt;&lt;author&gt;Kulig, M.&lt;/author&gt;&lt;author&gt;Klettke, U.&lt;/author&gt;&lt;author&gt;Wahn, V.&lt;/author&gt;&lt;author&gt;Forster, J.&lt;/author&gt;&lt;author&gt;Bauer, C. P.&lt;/author&gt;&lt;author&gt;Wahn, U.&lt;/author&gt;&lt;/authors&gt;&lt;/contributors&gt;&lt;auth-address&gt;Institute of Social Medicine and Epidemiology, Charite Hospital, Humboldt University at Berlin, Berlin, Germany.&lt;/auth-address&gt;&lt;titles&gt;&lt;title&gt;Development of seasonal allergic rhinitis during the first 7 years of life&lt;/title&gt;&lt;secondary-title&gt;Journal of Allergy &amp;amp; Clinical Immunology&lt;/secondary-title&gt;&lt;/titles&gt;&lt;pages&gt;832-9&lt;/pages&gt;&lt;volume&gt;106&lt;/volume&gt;&lt;number&gt;5&lt;/number&gt;&lt;dates&gt;&lt;year&gt;2000&lt;/year&gt;&lt;/dates&gt;&lt;accession-num&gt;11080703&lt;/accession-num&gt;&lt;work-type&gt;Multicenter Study&amp;#xD;Research Support, Non-U.S. Gov&amp;apos;t&lt;/work-type&gt;&lt;urls&gt;&lt;related-urls&gt;&lt;url&gt;http://ovidsp.ovid.com/ovidweb.cgi?T=JS&amp;amp;CSC=Y&amp;amp;NEWS=N&amp;amp;PAGE=fulltext&amp;amp;D=med4&amp;amp;AN=11080703&lt;/url&gt;&lt;url&gt;http://metalib.lib.ic.ac.uk:9003/sfx_local?sid=OVID&amp;amp;isbn=&amp;amp;issn=0091-6749&amp;amp;volume=106&amp;amp;issue=5&amp;amp;date=2000&amp;amp;title=Journal+of+Allergy+%26+Clinical+Immunology&amp;amp;atitle=Development+of+seasonal+allergic+rhinitis+during+the+first+7+years+of+life.&amp;amp;aulast=Kulig+M&amp;amp;spage=832&lt;/url&gt;&lt;/related-urls&gt;&lt;/urls&gt;&lt;remote-database-name&gt;MEDLINE&lt;/remote-database-name&gt;&lt;remote-database-provider&gt;Ovid Technologies&lt;/remote-database-provider&gt;&lt;/record&gt;&lt;/Cite&gt;&lt;/EndNote&gt;</w:instrText>
            </w:r>
            <w:r w:rsidR="00C979BD">
              <w:rPr>
                <w:lang w:eastAsia="en-GB"/>
              </w:rPr>
              <w:fldChar w:fldCharType="separate"/>
            </w:r>
            <w:r w:rsidR="000F4AA1">
              <w:rPr>
                <w:noProof/>
                <w:lang w:eastAsia="en-GB"/>
              </w:rPr>
              <w:t>(</w:t>
            </w:r>
            <w:hyperlink w:anchor="_ENREF_19" w:tooltip="Kulig, 2000 #8939" w:history="1">
              <w:r w:rsidR="000F4AA1">
                <w:rPr>
                  <w:noProof/>
                  <w:lang w:eastAsia="en-GB"/>
                </w:rPr>
                <w:t>19</w:t>
              </w:r>
            </w:hyperlink>
            <w:r w:rsidR="000F4AA1">
              <w:rPr>
                <w:noProof/>
                <w:lang w:eastAsia="en-GB"/>
              </w:rPr>
              <w:t>)</w:t>
            </w:r>
            <w:r w:rsidR="00C979BD">
              <w:rPr>
                <w:lang w:eastAsia="en-GB"/>
              </w:rPr>
              <w:fldChar w:fldCharType="end"/>
            </w:r>
          </w:p>
        </w:tc>
        <w:tc>
          <w:tcPr>
            <w:tcW w:w="525" w:type="pct"/>
            <w:shd w:val="clear" w:color="auto" w:fill="auto"/>
            <w:vAlign w:val="center"/>
            <w:hideMark/>
          </w:tcPr>
          <w:p w14:paraId="1A5CDFD5" w14:textId="77777777" w:rsidR="007C3D70" w:rsidRPr="00FC3FCA" w:rsidRDefault="007C3D70" w:rsidP="0062689A">
            <w:pPr>
              <w:rPr>
                <w:lang w:eastAsia="en-GB"/>
              </w:rPr>
            </w:pPr>
            <w:r w:rsidRPr="00FC3FCA">
              <w:rPr>
                <w:lang w:eastAsia="en-GB"/>
              </w:rPr>
              <w:t>PC</w:t>
            </w:r>
          </w:p>
        </w:tc>
        <w:tc>
          <w:tcPr>
            <w:tcW w:w="534" w:type="pct"/>
            <w:shd w:val="clear" w:color="auto" w:fill="auto"/>
            <w:vAlign w:val="center"/>
            <w:hideMark/>
          </w:tcPr>
          <w:p w14:paraId="3DB2E840" w14:textId="77777777" w:rsidR="007C3D70" w:rsidRPr="00FC3FCA" w:rsidRDefault="007C3D70" w:rsidP="0062689A">
            <w:pPr>
              <w:rPr>
                <w:lang w:eastAsia="en-GB"/>
              </w:rPr>
            </w:pPr>
            <w:r w:rsidRPr="00FC3FCA">
              <w:rPr>
                <w:lang w:eastAsia="en-GB"/>
              </w:rPr>
              <w:t>7</w:t>
            </w:r>
          </w:p>
        </w:tc>
        <w:tc>
          <w:tcPr>
            <w:tcW w:w="534" w:type="pct"/>
            <w:shd w:val="clear" w:color="auto" w:fill="auto"/>
            <w:vAlign w:val="center"/>
            <w:hideMark/>
          </w:tcPr>
          <w:p w14:paraId="1384AB9B" w14:textId="4E90CAC2" w:rsidR="007C3D70" w:rsidRPr="00FC3FCA" w:rsidRDefault="00FC6AB8" w:rsidP="0062689A">
            <w:pPr>
              <w:rPr>
                <w:lang w:eastAsia="en-GB"/>
              </w:rPr>
            </w:pPr>
            <w:r w:rsidRPr="00FC3FCA">
              <w:rPr>
                <w:lang w:eastAsia="en-GB"/>
              </w:rPr>
              <w:t>587/88</w:t>
            </w:r>
          </w:p>
        </w:tc>
        <w:tc>
          <w:tcPr>
            <w:tcW w:w="535" w:type="pct"/>
            <w:shd w:val="clear" w:color="auto" w:fill="auto"/>
            <w:vAlign w:val="center"/>
            <w:hideMark/>
          </w:tcPr>
          <w:p w14:paraId="63B8104E" w14:textId="1D56AE0C" w:rsidR="007C3D70" w:rsidRPr="00FC3FCA" w:rsidRDefault="007C3D70" w:rsidP="0062689A">
            <w:pPr>
              <w:rPr>
                <w:lang w:eastAsia="en-GB"/>
              </w:rPr>
            </w:pPr>
            <w:r w:rsidRPr="00FC3FCA">
              <w:rPr>
                <w:lang w:eastAsia="en-GB"/>
              </w:rPr>
              <w:t>Continuous</w:t>
            </w:r>
          </w:p>
        </w:tc>
        <w:tc>
          <w:tcPr>
            <w:tcW w:w="2224" w:type="pct"/>
            <w:gridSpan w:val="3"/>
            <w:shd w:val="clear" w:color="auto" w:fill="auto"/>
            <w:vAlign w:val="center"/>
            <w:hideMark/>
          </w:tcPr>
          <w:p w14:paraId="23E32824" w14:textId="5158EBAB" w:rsidR="007C3D70" w:rsidRPr="00FC3FCA" w:rsidRDefault="007C3D70" w:rsidP="0062689A">
            <w:pPr>
              <w:rPr>
                <w:lang w:eastAsia="en-GB"/>
              </w:rPr>
            </w:pPr>
            <w:r w:rsidRPr="00FC3FCA">
              <w:rPr>
                <w:lang w:eastAsia="en-GB"/>
              </w:rPr>
              <w:t>No significant difference between groups in breastfeeding duration (P=0.91; adjusted)</w:t>
            </w:r>
          </w:p>
        </w:tc>
      </w:tr>
      <w:tr w:rsidR="007C3D70" w:rsidRPr="00FC3FCA" w14:paraId="7A283354" w14:textId="77777777" w:rsidTr="00B11ED7">
        <w:trPr>
          <w:trHeight w:val="920"/>
        </w:trPr>
        <w:tc>
          <w:tcPr>
            <w:tcW w:w="648" w:type="pct"/>
            <w:shd w:val="clear" w:color="000000" w:fill="D9D9D9"/>
            <w:vAlign w:val="center"/>
            <w:hideMark/>
          </w:tcPr>
          <w:p w14:paraId="5C6BDF22" w14:textId="2868F019" w:rsidR="007C3D70" w:rsidRPr="00FC3FCA" w:rsidRDefault="007C3D70" w:rsidP="0062689A">
            <w:pPr>
              <w:rPr>
                <w:highlight w:val="yellow"/>
                <w:lang w:eastAsia="en-GB"/>
              </w:rPr>
            </w:pPr>
            <w:r w:rsidRPr="00834167">
              <w:rPr>
                <w:lang w:eastAsia="en-GB"/>
              </w:rPr>
              <w:t>Devereux, 2006</w:t>
            </w:r>
            <w:r w:rsidR="00C979BD" w:rsidRPr="00834167">
              <w:rPr>
                <w:lang w:eastAsia="en-GB"/>
              </w:rPr>
              <w:t xml:space="preserve"> </w:t>
            </w:r>
          </w:p>
        </w:tc>
        <w:tc>
          <w:tcPr>
            <w:tcW w:w="525" w:type="pct"/>
            <w:shd w:val="clear" w:color="auto" w:fill="auto"/>
            <w:vAlign w:val="center"/>
            <w:hideMark/>
          </w:tcPr>
          <w:p w14:paraId="315C0048" w14:textId="77777777" w:rsidR="007C3D70" w:rsidRPr="00FC3FCA" w:rsidRDefault="007C3D70" w:rsidP="0062689A">
            <w:pPr>
              <w:rPr>
                <w:lang w:eastAsia="en-GB"/>
              </w:rPr>
            </w:pPr>
            <w:r w:rsidRPr="00FC3FCA">
              <w:rPr>
                <w:lang w:eastAsia="en-GB"/>
              </w:rPr>
              <w:t>PC</w:t>
            </w:r>
          </w:p>
        </w:tc>
        <w:tc>
          <w:tcPr>
            <w:tcW w:w="534" w:type="pct"/>
            <w:shd w:val="clear" w:color="auto" w:fill="auto"/>
            <w:vAlign w:val="center"/>
            <w:hideMark/>
          </w:tcPr>
          <w:p w14:paraId="2051752B" w14:textId="77777777" w:rsidR="007C3D70" w:rsidRPr="00FC3FCA" w:rsidRDefault="007C3D70" w:rsidP="0062689A">
            <w:pPr>
              <w:rPr>
                <w:lang w:eastAsia="en-GB"/>
              </w:rPr>
            </w:pPr>
            <w:r w:rsidRPr="00FC3FCA">
              <w:rPr>
                <w:lang w:eastAsia="en-GB"/>
              </w:rPr>
              <w:t>5</w:t>
            </w:r>
          </w:p>
        </w:tc>
        <w:tc>
          <w:tcPr>
            <w:tcW w:w="534" w:type="pct"/>
            <w:shd w:val="clear" w:color="auto" w:fill="auto"/>
            <w:vAlign w:val="center"/>
            <w:hideMark/>
          </w:tcPr>
          <w:p w14:paraId="7008AB90" w14:textId="0D2E156F" w:rsidR="007C3D70" w:rsidRPr="00FC3FCA" w:rsidRDefault="00FC6AB8" w:rsidP="0062689A">
            <w:pPr>
              <w:rPr>
                <w:lang w:eastAsia="en-GB"/>
              </w:rPr>
            </w:pPr>
            <w:r w:rsidRPr="00FC3FCA">
              <w:rPr>
                <w:lang w:eastAsia="en-GB"/>
              </w:rPr>
              <w:t>1253/54</w:t>
            </w:r>
          </w:p>
        </w:tc>
        <w:tc>
          <w:tcPr>
            <w:tcW w:w="535" w:type="pct"/>
            <w:shd w:val="clear" w:color="auto" w:fill="auto"/>
            <w:vAlign w:val="center"/>
            <w:hideMark/>
          </w:tcPr>
          <w:p w14:paraId="17AAB551" w14:textId="6018FBF0" w:rsidR="007C3D70" w:rsidRPr="00FC3FCA" w:rsidRDefault="007C3D70" w:rsidP="0062689A">
            <w:pPr>
              <w:rPr>
                <w:lang w:eastAsia="en-GB"/>
              </w:rPr>
            </w:pPr>
            <w:r w:rsidRPr="00FC3FCA">
              <w:rPr>
                <w:lang w:eastAsia="en-GB"/>
              </w:rPr>
              <w:t>Categorical</w:t>
            </w:r>
          </w:p>
        </w:tc>
        <w:tc>
          <w:tcPr>
            <w:tcW w:w="2224" w:type="pct"/>
            <w:gridSpan w:val="3"/>
            <w:shd w:val="clear" w:color="auto" w:fill="auto"/>
            <w:vAlign w:val="center"/>
            <w:hideMark/>
          </w:tcPr>
          <w:p w14:paraId="55CB7A85" w14:textId="37A1333A" w:rsidR="007C3D70" w:rsidRPr="00FC3FCA" w:rsidRDefault="007C3D70" w:rsidP="0062689A">
            <w:pPr>
              <w:rPr>
                <w:lang w:eastAsia="en-GB"/>
              </w:rPr>
            </w:pPr>
            <w:r w:rsidRPr="00FC3FCA">
              <w:rPr>
                <w:lang w:eastAsia="en-GB"/>
              </w:rPr>
              <w:t>No significant relationship between BF ever and RC (adjusted)</w:t>
            </w:r>
          </w:p>
        </w:tc>
      </w:tr>
      <w:tr w:rsidR="00387022" w:rsidRPr="00FC3FCA" w14:paraId="16D847D4" w14:textId="77777777" w:rsidTr="00B11ED7">
        <w:trPr>
          <w:trHeight w:val="920"/>
        </w:trPr>
        <w:tc>
          <w:tcPr>
            <w:tcW w:w="648" w:type="pct"/>
            <w:vMerge w:val="restart"/>
            <w:shd w:val="clear" w:color="000000" w:fill="D9D9D9"/>
            <w:noWrap/>
            <w:vAlign w:val="center"/>
            <w:hideMark/>
          </w:tcPr>
          <w:p w14:paraId="734616BF" w14:textId="2740D256" w:rsidR="00387022" w:rsidRPr="00C979BD" w:rsidRDefault="00387022" w:rsidP="000F4AA1">
            <w:pPr>
              <w:rPr>
                <w:lang w:eastAsia="en-GB"/>
              </w:rPr>
            </w:pPr>
            <w:r w:rsidRPr="00C979BD">
              <w:rPr>
                <w:lang w:eastAsia="en-GB"/>
              </w:rPr>
              <w:t>Virtanen</w:t>
            </w:r>
            <w:r w:rsidR="00FC6AB8" w:rsidRPr="00C979BD">
              <w:rPr>
                <w:lang w:eastAsia="en-GB"/>
              </w:rPr>
              <w:t>,</w:t>
            </w:r>
            <w:r w:rsidRPr="00C979BD">
              <w:rPr>
                <w:lang w:eastAsia="en-GB"/>
              </w:rPr>
              <w:t xml:space="preserve"> 2010</w:t>
            </w:r>
            <w:r w:rsidR="00C979BD" w:rsidRPr="00C979BD">
              <w:rPr>
                <w:lang w:eastAsia="en-GB"/>
              </w:rPr>
              <w:t xml:space="preserve"> </w:t>
            </w:r>
            <w:r w:rsidR="00C979BD" w:rsidRPr="00C979BD">
              <w:rPr>
                <w:lang w:eastAsia="en-GB"/>
              </w:rPr>
              <w:fldChar w:fldCharType="begin"/>
            </w:r>
            <w:r w:rsidR="000F4AA1">
              <w:rPr>
                <w:lang w:eastAsia="en-GB"/>
              </w:rPr>
              <w:instrText xml:space="preserve"> ADDIN EN.CITE &lt;EndNote&gt;&lt;Cite&gt;&lt;Author&gt;Virtanen&lt;/Author&gt;&lt;Year&gt;2010&lt;/Year&gt;&lt;RecNum&gt;11568&lt;/RecNum&gt;&lt;DisplayText&gt;(10)&lt;/DisplayText&gt;&lt;record&gt;&lt;rec-number&gt;11568&lt;/rec-number&gt;&lt;foreign-keys&gt;&lt;key app="EN" db-id="xz2pwzz052fzekeewww5de0d5at5t9aprffv"&gt;11568&lt;/key&gt;&lt;/foreign-keys&gt;&lt;ref-type name="Journal Article"&gt;17&lt;/ref-type&gt;&lt;contributors&gt;&lt;authors&gt;&lt;author&gt;Virtanen, S. M.&lt;/author&gt;&lt;author&gt;Kaila, M.&lt;/author&gt;&lt;author&gt;Pekkanen, J.&lt;/author&gt;&lt;author&gt;Kenward, M. G.&lt;/author&gt;&lt;author&gt;Uusitalo, U.&lt;/author&gt;&lt;author&gt;Pietinen, P.&lt;/author&gt;&lt;author&gt;Kronberg-Kippila, C.&lt;/author&gt;&lt;author&gt;Hakulinen, T.&lt;/author&gt;&lt;author&gt;Simell, O.&lt;/author&gt;&lt;author&gt;Ilonen, J.&lt;/author&gt;&lt;author&gt;Veijola, R.&lt;/author&gt;&lt;author&gt;Knip, M.&lt;/author&gt;&lt;/authors&gt;&lt;/contributors&gt;&lt;auth-address&gt;Department of Lifestyles and Participation, National Institute of Health and Welfare, Helsinki, Finland. suvi.m.virtanen@uta.fi&lt;/auth-address&gt;&lt;titles&gt;&lt;title&gt;Early introduction of oats associated with decreased risk of persistent asthma and early introduction of fish with decreased risk of allergic rhinitis&lt;/title&gt;&lt;secondary-title&gt;British Journal of Nutrition&lt;/secondary-title&gt;&lt;/titles&gt;&lt;periodical&gt;&lt;full-title&gt;British Journal of Nutrition&lt;/full-title&gt;&lt;/periodical&gt;&lt;pages&gt;266-73&lt;/pages&gt;&lt;volume&gt;103&lt;/volume&gt;&lt;number&gt;2&lt;/number&gt;&lt;dates&gt;&lt;year&gt;2010&lt;/year&gt;&lt;/dates&gt;&lt;accession-num&gt;19674492&lt;/accession-num&gt;&lt;work-type&gt;Research Support, Non-U.S. Gov&amp;apos;t&lt;/work-type&gt;&lt;urls&gt;&lt;related-urls&gt;&lt;url&gt;http://ovidsp.ovid.com/ovidweb.cgi?T=JS&amp;amp;CSC=Y&amp;amp;NEWS=N&amp;amp;PAGE=fulltext&amp;amp;D=medl&amp;amp;AN=19674492&lt;/url&gt;&lt;url&gt;http://metalib.lib.ic.ac.uk:9003/sfx_local?sid=OVID&amp;amp;isbn=&amp;amp;issn=0007-1145&amp;amp;volume=103&amp;amp;issue=2&amp;amp;date=2010&amp;amp;title=British+Journal+of+Nutrition&amp;amp;atitle=Early+introduction+of+oats+associated+with+decreased+risk+of+persistent+asthma+and+early+introduction+of+fish+with+decreased+risk+of+allergic+rhinitis.&amp;amp;aulast=Virtanen+SM&amp;amp;spage=266&lt;/url&gt;&lt;/related-urls&gt;&lt;/urls&gt;&lt;remote-database-name&gt;MEDLINE&lt;/remote-database-name&gt;&lt;remote-database-provider&gt;Ovid Technologies&lt;/remote-database-provider&gt;&lt;/record&gt;&lt;/Cite&gt;&lt;/EndNote&gt;</w:instrText>
            </w:r>
            <w:r w:rsidR="00C979BD" w:rsidRPr="00C979BD">
              <w:rPr>
                <w:lang w:eastAsia="en-GB"/>
              </w:rPr>
              <w:fldChar w:fldCharType="separate"/>
            </w:r>
            <w:r w:rsidR="000F4AA1">
              <w:rPr>
                <w:noProof/>
                <w:lang w:eastAsia="en-GB"/>
              </w:rPr>
              <w:t>(</w:t>
            </w:r>
            <w:hyperlink w:anchor="_ENREF_10" w:tooltip="Virtanen, 2010 #11568" w:history="1">
              <w:r w:rsidR="000F4AA1">
                <w:rPr>
                  <w:noProof/>
                  <w:lang w:eastAsia="en-GB"/>
                </w:rPr>
                <w:t>10</w:t>
              </w:r>
            </w:hyperlink>
            <w:r w:rsidR="000F4AA1">
              <w:rPr>
                <w:noProof/>
                <w:lang w:eastAsia="en-GB"/>
              </w:rPr>
              <w:t>)</w:t>
            </w:r>
            <w:r w:rsidR="00C979BD" w:rsidRPr="00C979BD">
              <w:rPr>
                <w:lang w:eastAsia="en-GB"/>
              </w:rPr>
              <w:fldChar w:fldCharType="end"/>
            </w:r>
          </w:p>
        </w:tc>
        <w:tc>
          <w:tcPr>
            <w:tcW w:w="525" w:type="pct"/>
            <w:vMerge w:val="restart"/>
            <w:shd w:val="clear" w:color="auto" w:fill="auto"/>
            <w:vAlign w:val="center"/>
            <w:hideMark/>
          </w:tcPr>
          <w:p w14:paraId="62E399B1" w14:textId="3E576737" w:rsidR="00387022" w:rsidRPr="00FC3FCA" w:rsidRDefault="00387022" w:rsidP="0062689A">
            <w:pPr>
              <w:rPr>
                <w:lang w:eastAsia="en-GB"/>
              </w:rPr>
            </w:pPr>
            <w:r w:rsidRPr="00FC3FCA">
              <w:rPr>
                <w:lang w:eastAsia="en-GB"/>
              </w:rPr>
              <w:t>PC</w:t>
            </w:r>
          </w:p>
        </w:tc>
        <w:tc>
          <w:tcPr>
            <w:tcW w:w="534" w:type="pct"/>
            <w:vMerge w:val="restart"/>
            <w:shd w:val="clear" w:color="auto" w:fill="auto"/>
            <w:noWrap/>
            <w:vAlign w:val="center"/>
            <w:hideMark/>
          </w:tcPr>
          <w:p w14:paraId="264220FE" w14:textId="77777777" w:rsidR="00387022" w:rsidRPr="00FC3FCA" w:rsidRDefault="00387022" w:rsidP="0062689A">
            <w:pPr>
              <w:rPr>
                <w:lang w:eastAsia="en-GB"/>
              </w:rPr>
            </w:pPr>
            <w:r w:rsidRPr="00FC3FCA">
              <w:rPr>
                <w:lang w:eastAsia="en-GB"/>
              </w:rPr>
              <w:t>5</w:t>
            </w:r>
          </w:p>
        </w:tc>
        <w:tc>
          <w:tcPr>
            <w:tcW w:w="534" w:type="pct"/>
            <w:vMerge w:val="restart"/>
            <w:shd w:val="clear" w:color="auto" w:fill="auto"/>
            <w:noWrap/>
            <w:vAlign w:val="center"/>
            <w:hideMark/>
          </w:tcPr>
          <w:p w14:paraId="51F866E5" w14:textId="2FCE3514" w:rsidR="00387022" w:rsidRPr="00FC3FCA" w:rsidRDefault="00FC6AB8" w:rsidP="0062689A">
            <w:pPr>
              <w:rPr>
                <w:lang w:eastAsia="en-GB"/>
              </w:rPr>
            </w:pPr>
            <w:r w:rsidRPr="00FC3FCA">
              <w:rPr>
                <w:lang w:eastAsia="en-GB"/>
              </w:rPr>
              <w:t>1288/185</w:t>
            </w:r>
          </w:p>
        </w:tc>
        <w:tc>
          <w:tcPr>
            <w:tcW w:w="535" w:type="pct"/>
            <w:shd w:val="clear" w:color="auto" w:fill="auto"/>
            <w:noWrap/>
            <w:vAlign w:val="center"/>
            <w:hideMark/>
          </w:tcPr>
          <w:p w14:paraId="419048FE" w14:textId="11C69488" w:rsidR="00387022" w:rsidRPr="00FC3FCA" w:rsidRDefault="00387022" w:rsidP="0062689A">
            <w:pPr>
              <w:rPr>
                <w:lang w:eastAsia="en-GB"/>
              </w:rPr>
            </w:pPr>
            <w:r w:rsidRPr="00FC3FCA">
              <w:rPr>
                <w:lang w:eastAsia="en-GB"/>
              </w:rPr>
              <w:t>Categorical</w:t>
            </w:r>
          </w:p>
        </w:tc>
        <w:tc>
          <w:tcPr>
            <w:tcW w:w="2224" w:type="pct"/>
            <w:gridSpan w:val="3"/>
            <w:shd w:val="clear" w:color="auto" w:fill="auto"/>
            <w:noWrap/>
            <w:vAlign w:val="center"/>
            <w:hideMark/>
          </w:tcPr>
          <w:p w14:paraId="6AA353F1" w14:textId="0F2500A9" w:rsidR="00387022" w:rsidRPr="00FC3FCA" w:rsidRDefault="00387022" w:rsidP="0062689A">
            <w:pPr>
              <w:rPr>
                <w:lang w:eastAsia="en-GB"/>
              </w:rPr>
            </w:pPr>
            <w:proofErr w:type="spellStart"/>
            <w:r w:rsidRPr="00FC3FCA">
              <w:rPr>
                <w:lang w:eastAsia="en-GB"/>
              </w:rPr>
              <w:t>aHR</w:t>
            </w:r>
            <w:proofErr w:type="spellEnd"/>
            <w:r w:rsidRPr="00FC3FCA">
              <w:rPr>
                <w:lang w:eastAsia="en-GB"/>
              </w:rPr>
              <w:t xml:space="preserve"> (95%CI) 1.1 (0.6-1.9) for TBF &lt;5 vs. &gt;9.5 months</w:t>
            </w:r>
          </w:p>
        </w:tc>
      </w:tr>
      <w:tr w:rsidR="00387022" w:rsidRPr="00FC3FCA" w14:paraId="7E557BF0" w14:textId="77777777" w:rsidTr="00B11ED7">
        <w:trPr>
          <w:trHeight w:val="920"/>
        </w:trPr>
        <w:tc>
          <w:tcPr>
            <w:tcW w:w="648" w:type="pct"/>
            <w:vMerge/>
            <w:shd w:val="clear" w:color="000000" w:fill="D9D9D9"/>
            <w:vAlign w:val="center"/>
            <w:hideMark/>
          </w:tcPr>
          <w:p w14:paraId="02484C7D" w14:textId="1F9A7DC7" w:rsidR="00387022" w:rsidRPr="00C979BD" w:rsidRDefault="00387022" w:rsidP="0062689A">
            <w:pPr>
              <w:rPr>
                <w:lang w:eastAsia="en-GB"/>
              </w:rPr>
            </w:pPr>
          </w:p>
        </w:tc>
        <w:tc>
          <w:tcPr>
            <w:tcW w:w="525" w:type="pct"/>
            <w:vMerge/>
            <w:shd w:val="clear" w:color="auto" w:fill="auto"/>
            <w:vAlign w:val="center"/>
            <w:hideMark/>
          </w:tcPr>
          <w:p w14:paraId="2AAAFAEE" w14:textId="2AD0179A" w:rsidR="00387022" w:rsidRPr="00FC3FCA" w:rsidRDefault="00387022" w:rsidP="0062689A">
            <w:pPr>
              <w:rPr>
                <w:lang w:eastAsia="en-GB"/>
              </w:rPr>
            </w:pPr>
          </w:p>
        </w:tc>
        <w:tc>
          <w:tcPr>
            <w:tcW w:w="534" w:type="pct"/>
            <w:vMerge/>
            <w:shd w:val="clear" w:color="auto" w:fill="auto"/>
            <w:vAlign w:val="center"/>
            <w:hideMark/>
          </w:tcPr>
          <w:p w14:paraId="6AF0AC65" w14:textId="3A1F6B98" w:rsidR="00387022" w:rsidRPr="00FC3FCA" w:rsidRDefault="00387022" w:rsidP="0062689A">
            <w:pPr>
              <w:rPr>
                <w:lang w:eastAsia="en-GB"/>
              </w:rPr>
            </w:pPr>
          </w:p>
        </w:tc>
        <w:tc>
          <w:tcPr>
            <w:tcW w:w="534" w:type="pct"/>
            <w:vMerge/>
            <w:shd w:val="clear" w:color="auto" w:fill="auto"/>
            <w:vAlign w:val="center"/>
            <w:hideMark/>
          </w:tcPr>
          <w:p w14:paraId="2E128738" w14:textId="6181446C" w:rsidR="00387022" w:rsidRPr="00FC3FCA" w:rsidRDefault="00387022" w:rsidP="0062689A">
            <w:pPr>
              <w:rPr>
                <w:lang w:eastAsia="en-GB"/>
              </w:rPr>
            </w:pPr>
          </w:p>
        </w:tc>
        <w:tc>
          <w:tcPr>
            <w:tcW w:w="535" w:type="pct"/>
            <w:shd w:val="clear" w:color="auto" w:fill="auto"/>
            <w:vAlign w:val="center"/>
            <w:hideMark/>
          </w:tcPr>
          <w:p w14:paraId="17DA31CF" w14:textId="5BBDC33F" w:rsidR="00387022" w:rsidRPr="00FC3FCA" w:rsidRDefault="00387022" w:rsidP="0062689A">
            <w:pPr>
              <w:rPr>
                <w:lang w:eastAsia="en-GB"/>
              </w:rPr>
            </w:pPr>
            <w:r w:rsidRPr="00FC3FCA">
              <w:rPr>
                <w:lang w:eastAsia="en-GB"/>
              </w:rPr>
              <w:t>Categorical</w:t>
            </w:r>
          </w:p>
        </w:tc>
        <w:tc>
          <w:tcPr>
            <w:tcW w:w="2224" w:type="pct"/>
            <w:gridSpan w:val="3"/>
            <w:shd w:val="clear" w:color="auto" w:fill="auto"/>
            <w:noWrap/>
            <w:vAlign w:val="center"/>
            <w:hideMark/>
          </w:tcPr>
          <w:p w14:paraId="5758A241" w14:textId="19970D51" w:rsidR="00387022" w:rsidRPr="00FC3FCA" w:rsidRDefault="00387022" w:rsidP="0062689A">
            <w:pPr>
              <w:rPr>
                <w:lang w:eastAsia="en-GB"/>
              </w:rPr>
            </w:pPr>
            <w:proofErr w:type="spellStart"/>
            <w:r w:rsidRPr="00FC3FCA">
              <w:rPr>
                <w:lang w:eastAsia="en-GB"/>
              </w:rPr>
              <w:t>aHR</w:t>
            </w:r>
            <w:proofErr w:type="spellEnd"/>
            <w:r w:rsidRPr="00FC3FCA">
              <w:rPr>
                <w:lang w:eastAsia="en-GB"/>
              </w:rPr>
              <w:t xml:space="preserve"> (95%CI) 1.1 (0.6-1.6) for TBF 5-9 vs. &gt;9.5 months</w:t>
            </w:r>
          </w:p>
        </w:tc>
      </w:tr>
      <w:tr w:rsidR="00387022" w:rsidRPr="00FC3FCA" w14:paraId="6FDB8DA7" w14:textId="77777777" w:rsidTr="00B11ED7">
        <w:trPr>
          <w:trHeight w:val="920"/>
        </w:trPr>
        <w:tc>
          <w:tcPr>
            <w:tcW w:w="648" w:type="pct"/>
            <w:shd w:val="clear" w:color="000000" w:fill="D9D9D9"/>
            <w:vAlign w:val="center"/>
            <w:hideMark/>
          </w:tcPr>
          <w:p w14:paraId="3080AEB5" w14:textId="57FE3309" w:rsidR="00387022" w:rsidRPr="00C979BD" w:rsidRDefault="00387022" w:rsidP="000F4AA1">
            <w:pPr>
              <w:rPr>
                <w:lang w:eastAsia="en-GB"/>
              </w:rPr>
            </w:pPr>
            <w:proofErr w:type="spellStart"/>
            <w:r w:rsidRPr="00C979BD">
              <w:rPr>
                <w:lang w:eastAsia="en-GB"/>
              </w:rPr>
              <w:t>Karino</w:t>
            </w:r>
            <w:proofErr w:type="spellEnd"/>
            <w:r w:rsidRPr="00C979BD">
              <w:rPr>
                <w:lang w:eastAsia="en-GB"/>
              </w:rPr>
              <w:t>, 2008</w:t>
            </w:r>
            <w:r w:rsidR="00C979BD" w:rsidRPr="00C979BD">
              <w:rPr>
                <w:lang w:eastAsia="en-GB"/>
              </w:rPr>
              <w:t xml:space="preserve"> </w:t>
            </w:r>
            <w:r w:rsidR="00C979BD" w:rsidRPr="00C979BD">
              <w:rPr>
                <w:lang w:eastAsia="en-GB"/>
              </w:rPr>
              <w:fldChar w:fldCharType="begin"/>
            </w:r>
            <w:r w:rsidR="000F4AA1">
              <w:rPr>
                <w:lang w:eastAsia="en-GB"/>
              </w:rPr>
              <w:instrText xml:space="preserve"> ADDIN EN.CITE &lt;EndNote&gt;&lt;Cite&gt;&lt;Author&gt;Karino&lt;/Author&gt;&lt;Year&gt;2008&lt;/Year&gt;&lt;RecNum&gt;4102&lt;/RecNum&gt;&lt;DisplayText&gt;(22)&lt;/DisplayText&gt;&lt;record&gt;&lt;rec-number&gt;4102&lt;/rec-number&gt;&lt;foreign-keys&gt;&lt;key app="EN" db-id="xz2pwzz052fzekeewww5de0d5at5t9aprffv"&gt;4102&lt;/key&gt;&lt;/foreign-keys&gt;&lt;ref-type name="Journal Article"&gt;17&lt;/ref-type&gt;&lt;contributors&gt;&lt;authors&gt;&lt;author&gt;Karino, S.&lt;/author&gt;&lt;author&gt;Okuda, T.&lt;/author&gt;&lt;author&gt;Uehara, Y.&lt;/author&gt;&lt;author&gt;Toyo-oka, T.&lt;/author&gt;&lt;/authors&gt;&lt;/contributors&gt;&lt;titles&gt;&lt;title&gt;Breastfeeding and prevalence of allergic diseases in Japanese university students&lt;/title&gt;&lt;secondary-title&gt;Annals of Allergy Asthma &amp;amp; Immunology&lt;/secondary-title&gt;&lt;/titles&gt;&lt;periodical&gt;&lt;full-title&gt;Annals of Allergy Asthma &amp;amp; Immunology&lt;/full-title&gt;&lt;/periodical&gt;&lt;pages&gt;153-159&lt;/pages&gt;&lt;volume&gt;101&lt;/volume&gt;&lt;number&gt;2&lt;/number&gt;&lt;dates&gt;&lt;year&gt;2008&lt;/year&gt;&lt;pub-dates&gt;&lt;date&gt;Aug&lt;/date&gt;&lt;/pub-dates&gt;&lt;/dates&gt;&lt;isbn&gt;1081-1206&lt;/isbn&gt;&lt;accession-num&gt;WOS:000258366100007&lt;/accession-num&gt;&lt;urls&gt;&lt;related-urls&gt;&lt;url&gt;&amp;lt;Go to ISI&amp;gt;://WOS:000258366100007&lt;/url&gt;&lt;/related-urls&gt;&lt;/urls&gt;&lt;/record&gt;&lt;/Cite&gt;&lt;/EndNote&gt;</w:instrText>
            </w:r>
            <w:r w:rsidR="00C979BD" w:rsidRPr="00C979BD">
              <w:rPr>
                <w:lang w:eastAsia="en-GB"/>
              </w:rPr>
              <w:fldChar w:fldCharType="separate"/>
            </w:r>
            <w:r w:rsidR="000F4AA1">
              <w:rPr>
                <w:noProof/>
                <w:lang w:eastAsia="en-GB"/>
              </w:rPr>
              <w:t>(</w:t>
            </w:r>
            <w:hyperlink w:anchor="_ENREF_22" w:tooltip="Karino, 2008 #4102" w:history="1">
              <w:r w:rsidR="000F4AA1">
                <w:rPr>
                  <w:noProof/>
                  <w:lang w:eastAsia="en-GB"/>
                </w:rPr>
                <w:t>22</w:t>
              </w:r>
            </w:hyperlink>
            <w:r w:rsidR="000F4AA1">
              <w:rPr>
                <w:noProof/>
                <w:lang w:eastAsia="en-GB"/>
              </w:rPr>
              <w:t>)</w:t>
            </w:r>
            <w:r w:rsidR="00C979BD" w:rsidRPr="00C979BD">
              <w:rPr>
                <w:lang w:eastAsia="en-GB"/>
              </w:rPr>
              <w:fldChar w:fldCharType="end"/>
            </w:r>
          </w:p>
        </w:tc>
        <w:tc>
          <w:tcPr>
            <w:tcW w:w="525" w:type="pct"/>
            <w:shd w:val="clear" w:color="auto" w:fill="auto"/>
            <w:vAlign w:val="center"/>
            <w:hideMark/>
          </w:tcPr>
          <w:p w14:paraId="53BB2DCB" w14:textId="77777777" w:rsidR="00387022" w:rsidRPr="00FC3FCA" w:rsidRDefault="00387022" w:rsidP="0062689A">
            <w:pPr>
              <w:rPr>
                <w:lang w:eastAsia="en-GB"/>
              </w:rPr>
            </w:pPr>
            <w:r w:rsidRPr="00FC3FCA">
              <w:rPr>
                <w:lang w:eastAsia="en-GB"/>
              </w:rPr>
              <w:t>CS</w:t>
            </w:r>
          </w:p>
        </w:tc>
        <w:tc>
          <w:tcPr>
            <w:tcW w:w="534" w:type="pct"/>
            <w:shd w:val="clear" w:color="auto" w:fill="auto"/>
            <w:vAlign w:val="center"/>
            <w:hideMark/>
          </w:tcPr>
          <w:p w14:paraId="69BE35D7" w14:textId="77777777" w:rsidR="00387022" w:rsidRPr="00FC3FCA" w:rsidRDefault="00387022" w:rsidP="0062689A">
            <w:pPr>
              <w:rPr>
                <w:lang w:eastAsia="en-GB"/>
              </w:rPr>
            </w:pPr>
            <w:r w:rsidRPr="00FC3FCA">
              <w:rPr>
                <w:lang w:eastAsia="en-GB"/>
              </w:rPr>
              <w:t>18</w:t>
            </w:r>
          </w:p>
        </w:tc>
        <w:tc>
          <w:tcPr>
            <w:tcW w:w="534" w:type="pct"/>
            <w:shd w:val="clear" w:color="auto" w:fill="auto"/>
            <w:vAlign w:val="center"/>
            <w:hideMark/>
          </w:tcPr>
          <w:p w14:paraId="412464B4" w14:textId="71FB11E1" w:rsidR="00387022" w:rsidRPr="00FC3FCA" w:rsidRDefault="00FC6AB8" w:rsidP="0062689A">
            <w:pPr>
              <w:rPr>
                <w:lang w:eastAsia="en-GB"/>
              </w:rPr>
            </w:pPr>
            <w:r w:rsidRPr="00FC3FCA">
              <w:rPr>
                <w:lang w:eastAsia="en-GB"/>
              </w:rPr>
              <w:t>9615/4038</w:t>
            </w:r>
          </w:p>
        </w:tc>
        <w:tc>
          <w:tcPr>
            <w:tcW w:w="535" w:type="pct"/>
            <w:shd w:val="clear" w:color="auto" w:fill="auto"/>
            <w:vAlign w:val="center"/>
            <w:hideMark/>
          </w:tcPr>
          <w:p w14:paraId="2C3820F0" w14:textId="01D3CE66" w:rsidR="00387022" w:rsidRPr="00FC3FCA" w:rsidRDefault="00387022" w:rsidP="0062689A">
            <w:pPr>
              <w:rPr>
                <w:lang w:eastAsia="en-GB"/>
              </w:rPr>
            </w:pPr>
            <w:r w:rsidRPr="00FC3FCA">
              <w:rPr>
                <w:lang w:eastAsia="en-GB"/>
              </w:rPr>
              <w:t>Categorical</w:t>
            </w:r>
          </w:p>
        </w:tc>
        <w:tc>
          <w:tcPr>
            <w:tcW w:w="2224" w:type="pct"/>
            <w:gridSpan w:val="3"/>
            <w:shd w:val="clear" w:color="auto" w:fill="auto"/>
            <w:vAlign w:val="center"/>
            <w:hideMark/>
          </w:tcPr>
          <w:p w14:paraId="320E7642" w14:textId="35540C56" w:rsidR="00387022" w:rsidRPr="00FC3FCA" w:rsidRDefault="00387022" w:rsidP="0062689A">
            <w:pPr>
              <w:rPr>
                <w:lang w:eastAsia="en-GB"/>
              </w:rPr>
            </w:pPr>
            <w:r w:rsidRPr="00FC3FCA">
              <w:rPr>
                <w:lang w:eastAsia="en-GB"/>
              </w:rPr>
              <w:t>BF duration not associated with RC when classified as never/ever; more/less than 1 month, 3 months or 6 months (unadjusted)</w:t>
            </w:r>
          </w:p>
        </w:tc>
      </w:tr>
    </w:tbl>
    <w:p w14:paraId="7B1D9D0A" w14:textId="35A1C232" w:rsidR="003700AD" w:rsidRPr="00FC3FCA" w:rsidRDefault="003700AD" w:rsidP="0062689A">
      <w:pPr>
        <w:sectPr w:rsidR="003700AD" w:rsidRPr="00FC3FCA" w:rsidSect="00B11ED7">
          <w:pgSz w:w="16838" w:h="11906" w:orient="landscape"/>
          <w:pgMar w:top="1440" w:right="1440" w:bottom="1440" w:left="1440" w:header="708" w:footer="708" w:gutter="0"/>
          <w:cols w:space="708"/>
          <w:docGrid w:linePitch="360"/>
        </w:sectPr>
      </w:pPr>
    </w:p>
    <w:p w14:paraId="3FEB58EB" w14:textId="0F4E22DB" w:rsidR="00D10959" w:rsidRPr="00FC3FCA" w:rsidRDefault="0030186A" w:rsidP="0062689A">
      <w:pPr>
        <w:pStyle w:val="Heading1"/>
      </w:pPr>
      <w:bookmarkStart w:id="37" w:name="_Toc416344100"/>
      <w:r w:rsidRPr="00FC3FCA">
        <w:lastRenderedPageBreak/>
        <w:t>Exclusive breastfeeding</w:t>
      </w:r>
      <w:r w:rsidR="00D10959" w:rsidRPr="00FC3FCA">
        <w:t xml:space="preserve"> and </w:t>
      </w:r>
      <w:proofErr w:type="spellStart"/>
      <w:r w:rsidR="00D10959" w:rsidRPr="00FC3FCA">
        <w:t>rhinoconjunctivitis</w:t>
      </w:r>
      <w:bookmarkEnd w:id="37"/>
      <w:proofErr w:type="spellEnd"/>
    </w:p>
    <w:p w14:paraId="42BF083C" w14:textId="77777777" w:rsidR="00D10959" w:rsidRPr="00FC3FCA" w:rsidRDefault="00D10959" w:rsidP="0062689A">
      <w:pPr>
        <w:pStyle w:val="Heading2"/>
      </w:pPr>
      <w:bookmarkStart w:id="38" w:name="_Toc416344101"/>
      <w:r w:rsidRPr="00FC3FCA">
        <w:t>Overall characteristics of studies, risk of bias and summary of results</w:t>
      </w:r>
      <w:bookmarkEnd w:id="38"/>
    </w:p>
    <w:p w14:paraId="35ABCFF9" w14:textId="77777777" w:rsidR="00D10959" w:rsidRPr="00FC3FCA" w:rsidRDefault="00D10959" w:rsidP="0062689A"/>
    <w:p w14:paraId="42017F58" w14:textId="49F1F2A5" w:rsidR="002A6B7F" w:rsidRPr="00FC3FCA" w:rsidRDefault="002A6B7F" w:rsidP="0062689A">
      <w:pPr>
        <w:rPr>
          <w:highlight w:val="yellow"/>
        </w:rPr>
      </w:pPr>
      <w:r w:rsidRPr="00FC3FCA">
        <w:t xml:space="preserve">Table </w:t>
      </w:r>
      <w:r w:rsidR="0062689A">
        <w:t>4</w:t>
      </w:r>
      <w:r w:rsidRPr="00FC3FCA">
        <w:t xml:space="preserve"> describes the main characteristics of the studies analysed in this report. A total of </w:t>
      </w:r>
      <w:r w:rsidR="0030186A" w:rsidRPr="00FC3FCA">
        <w:t xml:space="preserve">1 systematic review </w:t>
      </w:r>
      <w:r w:rsidR="00EC5B0C">
        <w:t xml:space="preserve">which included 1 RCT analysed as a cohort study and 1 other prospective cohort </w:t>
      </w:r>
      <w:proofErr w:type="gramStart"/>
      <w:r w:rsidR="00EC5B0C">
        <w:t>study</w:t>
      </w:r>
      <w:proofErr w:type="gramEnd"/>
      <w:r w:rsidRPr="00FC3FCA">
        <w:t>, and 1</w:t>
      </w:r>
      <w:r w:rsidR="0030186A" w:rsidRPr="00FC3FCA">
        <w:t>3</w:t>
      </w:r>
      <w:r w:rsidRPr="00FC3FCA">
        <w:t xml:space="preserve"> observational studies, reported the association between duration of </w:t>
      </w:r>
      <w:r w:rsidR="0030186A" w:rsidRPr="00FC3FCA">
        <w:t>exclusive breastfeeding</w:t>
      </w:r>
      <w:r w:rsidRPr="00FC3FCA">
        <w:t xml:space="preserve"> (</w:t>
      </w:r>
      <w:r w:rsidR="00D66C18">
        <w:t>EBF</w:t>
      </w:r>
      <w:r w:rsidRPr="00FC3FCA">
        <w:t xml:space="preserve">) and risk of </w:t>
      </w:r>
      <w:r w:rsidR="0030186A" w:rsidRPr="00FC3FCA">
        <w:t>RC. Of these, 10</w:t>
      </w:r>
      <w:r w:rsidRPr="00FC3FCA">
        <w:t xml:space="preserve"> </w:t>
      </w:r>
      <w:r w:rsidR="00452ABE" w:rsidRPr="00FC3FCA">
        <w:t>were prospective cohort studies and</w:t>
      </w:r>
      <w:r w:rsidRPr="00FC3FCA">
        <w:t xml:space="preserve"> </w:t>
      </w:r>
      <w:r w:rsidR="0030186A" w:rsidRPr="00FC3FCA">
        <w:t>3</w:t>
      </w:r>
      <w:r w:rsidRPr="00FC3FCA">
        <w:t xml:space="preserve"> cross-sectional studies. Over half of the studie</w:t>
      </w:r>
      <w:r w:rsidR="0030186A" w:rsidRPr="00FC3FCA">
        <w:t>s (n=9) a</w:t>
      </w:r>
      <w:r w:rsidRPr="00FC3FCA">
        <w:t>re from Europe – others are from Australasia (n=</w:t>
      </w:r>
      <w:r w:rsidR="0030186A" w:rsidRPr="00FC3FCA">
        <w:t>4</w:t>
      </w:r>
      <w:r w:rsidRPr="00FC3FCA">
        <w:t xml:space="preserve">), and the Middle East (n=1). Overall, valid data on </w:t>
      </w:r>
      <w:r w:rsidR="00D66C18">
        <w:t>EBF</w:t>
      </w:r>
      <w:r w:rsidRPr="00FC3FCA">
        <w:t xml:space="preserve"> duration</w:t>
      </w:r>
      <w:r w:rsidR="0030186A" w:rsidRPr="00FC3FCA">
        <w:t xml:space="preserve"> and RC</w:t>
      </w:r>
      <w:r w:rsidRPr="00FC3FCA">
        <w:t xml:space="preserve"> risk were available from </w:t>
      </w:r>
      <w:r w:rsidR="0030186A" w:rsidRPr="00FC3FCA">
        <w:t xml:space="preserve">over </w:t>
      </w:r>
      <w:r w:rsidR="00DA3B5D" w:rsidRPr="00FC3FCA">
        <w:t>29</w:t>
      </w:r>
      <w:r w:rsidRPr="00FC3FCA">
        <w:t>,000</w:t>
      </w:r>
      <w:r w:rsidR="0030186A" w:rsidRPr="00FC3FCA">
        <w:t xml:space="preserve"> subjects. Information on RC</w:t>
      </w:r>
      <w:r w:rsidRPr="00FC3FCA">
        <w:t xml:space="preserve"> was obtained mainly from a medical assessment in </w:t>
      </w:r>
      <w:r w:rsidR="0030186A" w:rsidRPr="00FC3FCA">
        <w:t>6</w:t>
      </w:r>
      <w:r w:rsidRPr="00FC3FCA">
        <w:t xml:space="preserve"> studies, via parental report in </w:t>
      </w:r>
      <w:r w:rsidR="0030186A" w:rsidRPr="00FC3FCA">
        <w:t>8 studies</w:t>
      </w:r>
      <w:r w:rsidRPr="00FC3FCA">
        <w:t xml:space="preserve">. With regards to time of outcome diagnosis, </w:t>
      </w:r>
      <w:r w:rsidR="0030186A" w:rsidRPr="00FC3FCA">
        <w:t>5</w:t>
      </w:r>
      <w:r w:rsidRPr="00FC3FCA">
        <w:t xml:space="preserve"> studies explored the association between </w:t>
      </w:r>
      <w:r w:rsidR="00D66C18">
        <w:t>EBF</w:t>
      </w:r>
      <w:r w:rsidRPr="00FC3FCA">
        <w:t xml:space="preserve"> duration and </w:t>
      </w:r>
      <w:r w:rsidR="0030186A" w:rsidRPr="00FC3FCA">
        <w:t>RC</w:t>
      </w:r>
      <w:r w:rsidRPr="00FC3FCA">
        <w:t xml:space="preserve"> </w:t>
      </w:r>
      <w:r w:rsidR="0030186A" w:rsidRPr="00FC3FCA">
        <w:t>at age 0-4, where allergic RC can be difficult to distinguish from infective RC</w:t>
      </w:r>
      <w:r w:rsidRPr="00FC3FCA">
        <w:t xml:space="preserve">, </w:t>
      </w:r>
      <w:r w:rsidR="00452ABE" w:rsidRPr="00FC3FCA">
        <w:t xml:space="preserve">5 </w:t>
      </w:r>
      <w:r w:rsidRPr="00FC3FCA">
        <w:t xml:space="preserve">evaluated </w:t>
      </w:r>
      <w:r w:rsidR="005C1F7C" w:rsidRPr="00FC3FCA">
        <w:t xml:space="preserve">RC at age 5-14, and </w:t>
      </w:r>
      <w:r w:rsidR="00452ABE" w:rsidRPr="00FC3FCA">
        <w:t xml:space="preserve">4 </w:t>
      </w:r>
      <w:r w:rsidR="005C1F7C" w:rsidRPr="00FC3FCA">
        <w:t>at age 15</w:t>
      </w:r>
      <w:r w:rsidR="00452ABE" w:rsidRPr="00FC3FCA">
        <w:t>+</w:t>
      </w:r>
      <w:r w:rsidRPr="00FC3FCA">
        <w:t>. Most studies used a questionnaire to assess the exposure (</w:t>
      </w:r>
      <w:r w:rsidR="00D66C18">
        <w:t>EBF</w:t>
      </w:r>
      <w:r w:rsidRPr="00FC3FCA">
        <w:t xml:space="preserve">), </w:t>
      </w:r>
      <w:r w:rsidR="005C1F7C" w:rsidRPr="00FC3FCA">
        <w:t>one study used</w:t>
      </w:r>
      <w:r w:rsidRPr="00FC3FCA">
        <w:t xml:space="preserve"> a diary </w:t>
      </w:r>
      <w:r w:rsidR="005C1F7C" w:rsidRPr="00FC3FCA">
        <w:t>and three used an interview</w:t>
      </w:r>
      <w:r w:rsidRPr="00FC3FCA">
        <w:t>.</w:t>
      </w:r>
    </w:p>
    <w:p w14:paraId="4E7F27B6" w14:textId="77777777" w:rsidR="002A6B7F" w:rsidRPr="00FC3FCA" w:rsidRDefault="002A6B7F" w:rsidP="0062689A">
      <w:pPr>
        <w:rPr>
          <w:highlight w:val="yellow"/>
        </w:rPr>
      </w:pPr>
    </w:p>
    <w:p w14:paraId="7F235BA9" w14:textId="6674E0AB" w:rsidR="002A6B7F" w:rsidRPr="00FC3FCA" w:rsidRDefault="002A6B7F" w:rsidP="0062689A">
      <w:r w:rsidRPr="00FC3FCA">
        <w:t xml:space="preserve">Risk of bias for the observational studies is shown in Figure </w:t>
      </w:r>
      <w:r w:rsidR="0062689A">
        <w:t>13</w:t>
      </w:r>
      <w:r w:rsidRPr="00FC3FCA">
        <w:t xml:space="preserve">. Over half of studies had a high risk of bias, due to lack of adjustment for confounding bias </w:t>
      </w:r>
      <w:r w:rsidR="005C1F7C" w:rsidRPr="00FC3FCA">
        <w:t>i.e. no adjusted data presented</w:t>
      </w:r>
      <w:r w:rsidRPr="00FC3FCA">
        <w:t>. Risk of conflict of interest was generally assessed as low.</w:t>
      </w:r>
      <w:r w:rsidR="007321E9" w:rsidRPr="00FC3FCA">
        <w:t xml:space="preserve"> All included studies reported data which could be analysed as odds ratios and presented using forest plots.</w:t>
      </w:r>
    </w:p>
    <w:p w14:paraId="0A806DD7" w14:textId="77777777" w:rsidR="002A6B7F" w:rsidRPr="00FC3FCA" w:rsidRDefault="002A6B7F" w:rsidP="0062689A">
      <w:pPr>
        <w:rPr>
          <w:highlight w:val="yellow"/>
        </w:rPr>
      </w:pPr>
    </w:p>
    <w:p w14:paraId="6D8A3939" w14:textId="77777777" w:rsidR="001D0EB4" w:rsidRDefault="002A6B7F" w:rsidP="0062689A">
      <w:r w:rsidRPr="00FC3FCA">
        <w:t xml:space="preserve">Where data were available, three levels of comparison were used to assess the risk of </w:t>
      </w:r>
      <w:r w:rsidR="007321E9" w:rsidRPr="00FC3FCA">
        <w:t>RC</w:t>
      </w:r>
      <w:r w:rsidRPr="00FC3FCA">
        <w:t xml:space="preserve"> according to </w:t>
      </w:r>
      <w:r w:rsidR="00D66C18">
        <w:t>EBF</w:t>
      </w:r>
      <w:r w:rsidRPr="00FC3FCA">
        <w:t xml:space="preserve"> duration, namely ≥0-2 months vs. &lt;0-2 months; ≥3-4 months vs. &lt;3-4 months; ≥5-9 months vs. &lt;5-9 months. </w:t>
      </w:r>
    </w:p>
    <w:p w14:paraId="37E14D6A" w14:textId="77777777" w:rsidR="001D0EB4" w:rsidRDefault="001D0EB4" w:rsidP="0062689A"/>
    <w:p w14:paraId="5963A9BB" w14:textId="77777777" w:rsidR="001D0EB4" w:rsidRPr="001D0EB4" w:rsidRDefault="001D0EB4" w:rsidP="0062689A">
      <w:pPr>
        <w:rPr>
          <w:i/>
        </w:rPr>
      </w:pPr>
      <w:r w:rsidRPr="001D0EB4">
        <w:rPr>
          <w:i/>
        </w:rPr>
        <w:t>Main Findings</w:t>
      </w:r>
    </w:p>
    <w:p w14:paraId="26335930" w14:textId="434A59CC" w:rsidR="00D10959" w:rsidRPr="00FC3FCA" w:rsidRDefault="001D0EB4" w:rsidP="0062689A">
      <w:r>
        <w:t>T</w:t>
      </w:r>
      <w:r w:rsidR="002A6B7F" w:rsidRPr="00FC3FCA">
        <w:t xml:space="preserve">here was no consistent evidence of </w:t>
      </w:r>
      <w:r>
        <w:t>an association between EBF and risk of</w:t>
      </w:r>
      <w:r w:rsidR="002A6B7F" w:rsidRPr="00FC3FCA">
        <w:t xml:space="preserve"> </w:t>
      </w:r>
      <w:r w:rsidR="007321E9" w:rsidRPr="00FC3FCA">
        <w:t>RC</w:t>
      </w:r>
      <w:r w:rsidR="002A6B7F" w:rsidRPr="00FC3FCA">
        <w:t>. In general there were only small numbers of studies with available data</w:t>
      </w:r>
      <w:r>
        <w:t xml:space="preserve"> for each analysis</w:t>
      </w:r>
      <w:r w:rsidR="002A6B7F" w:rsidRPr="00FC3FCA">
        <w:t xml:space="preserve">, and several analyses were restricted to studies with high risk of bias. </w:t>
      </w:r>
      <w:r w:rsidR="007321E9" w:rsidRPr="00FC3FCA">
        <w:t>Two</w:t>
      </w:r>
      <w:r w:rsidR="002A6B7F" w:rsidRPr="00FC3FCA">
        <w:t xml:space="preserve"> prospective RCT </w:t>
      </w:r>
      <w:r w:rsidR="007321E9" w:rsidRPr="00FC3FCA">
        <w:t xml:space="preserve">showed inconsistent </w:t>
      </w:r>
      <w:r w:rsidR="0093794D">
        <w:t>and non-significant findings</w:t>
      </w:r>
      <w:r w:rsidR="007321E9" w:rsidRPr="00FC3FCA">
        <w:t xml:space="preserve">. We did find some evidence from observational studies that </w:t>
      </w:r>
      <w:r w:rsidR="00D66C18">
        <w:t>EBF</w:t>
      </w:r>
      <w:r w:rsidR="007321E9" w:rsidRPr="00FC3FCA">
        <w:t xml:space="preserve"> ≥3-4 months may reduce odds of RC at age 0-4 OR 0.77 (0.60, 0.99) with no statistical heterogeneity (I</w:t>
      </w:r>
      <w:r w:rsidR="007321E9" w:rsidRPr="00FC3FCA">
        <w:rPr>
          <w:vertAlign w:val="superscript"/>
        </w:rPr>
        <w:t>2</w:t>
      </w:r>
      <w:r w:rsidR="007321E9" w:rsidRPr="00FC3FCA">
        <w:t>=0%)</w:t>
      </w:r>
      <w:r>
        <w:t>, but this was not supported by other data</w:t>
      </w:r>
      <w:r w:rsidR="007321E9" w:rsidRPr="00FC3FCA">
        <w:t xml:space="preserve">. One large </w:t>
      </w:r>
      <w:r w:rsidR="007321E9" w:rsidRPr="00FC3FCA">
        <w:lastRenderedPageBreak/>
        <w:t xml:space="preserve">cohort study suggested increased odds of </w:t>
      </w:r>
      <w:proofErr w:type="spellStart"/>
      <w:r w:rsidR="007321E9" w:rsidRPr="00FC3FCA">
        <w:t>hayfever</w:t>
      </w:r>
      <w:proofErr w:type="spellEnd"/>
      <w:r w:rsidR="007321E9" w:rsidRPr="00FC3FCA">
        <w:t xml:space="preserve"> by age 44 in those </w:t>
      </w:r>
      <w:r w:rsidR="00D66C18">
        <w:t>EBF</w:t>
      </w:r>
      <w:r w:rsidR="007321E9" w:rsidRPr="00FC3FCA">
        <w:t xml:space="preserve"> ≥3 months however such an effect was not supported by shorter term observations in interve</w:t>
      </w:r>
      <w:r>
        <w:t>ntion studies or cohort studies</w:t>
      </w:r>
      <w:r w:rsidR="007321E9" w:rsidRPr="00FC3FCA">
        <w:t>.</w:t>
      </w:r>
    </w:p>
    <w:p w14:paraId="1AF157BD" w14:textId="77777777" w:rsidR="00D10959" w:rsidRPr="00FC3FCA" w:rsidRDefault="00D10959" w:rsidP="0062689A">
      <w:pPr>
        <w:sectPr w:rsidR="00D10959" w:rsidRPr="00FC3FCA">
          <w:pgSz w:w="11906" w:h="16838"/>
          <w:pgMar w:top="1440" w:right="1440" w:bottom="1440" w:left="1440" w:header="708" w:footer="708" w:gutter="0"/>
          <w:cols w:space="708"/>
          <w:docGrid w:linePitch="360"/>
        </w:sectPr>
      </w:pPr>
    </w:p>
    <w:p w14:paraId="37BFB298" w14:textId="289847FD" w:rsidR="00D10959" w:rsidRPr="00FC3FCA" w:rsidRDefault="00813FC6" w:rsidP="0062689A">
      <w:pPr>
        <w:pStyle w:val="Caption"/>
      </w:pPr>
      <w:bookmarkStart w:id="39" w:name="_Toc497230697"/>
      <w:r w:rsidRPr="00FC3FCA">
        <w:lastRenderedPageBreak/>
        <w:t xml:space="preserve">Table </w:t>
      </w:r>
      <w:r w:rsidR="004E3167">
        <w:fldChar w:fldCharType="begin"/>
      </w:r>
      <w:r w:rsidR="004E3167">
        <w:instrText xml:space="preserve"> SEQ Table \* ARABIC </w:instrText>
      </w:r>
      <w:r w:rsidR="004E3167">
        <w:fldChar w:fldCharType="separate"/>
      </w:r>
      <w:r w:rsidR="00440C3B">
        <w:rPr>
          <w:noProof/>
        </w:rPr>
        <w:t>4</w:t>
      </w:r>
      <w:r w:rsidR="004E3167">
        <w:rPr>
          <w:noProof/>
        </w:rPr>
        <w:fldChar w:fldCharType="end"/>
      </w:r>
      <w:r w:rsidRPr="00FC3FCA">
        <w:t xml:space="preserve"> Characteristics of included studies evaluating </w:t>
      </w:r>
      <w:r w:rsidR="00D66C18">
        <w:t>EBF</w:t>
      </w:r>
      <w:r w:rsidRPr="00FC3FCA">
        <w:t xml:space="preserve"> </w:t>
      </w:r>
      <w:r w:rsidR="00344CE3" w:rsidRPr="00FC3FCA">
        <w:t xml:space="preserve">duration </w:t>
      </w:r>
      <w:r w:rsidRPr="00FC3FCA">
        <w:t xml:space="preserve">and </w:t>
      </w:r>
      <w:proofErr w:type="spellStart"/>
      <w:r w:rsidRPr="00FC3FCA">
        <w:t>rhinoconjunctivitis</w:t>
      </w:r>
      <w:bookmarkEnd w:id="39"/>
      <w:proofErr w:type="spellEnd"/>
    </w:p>
    <w:tbl>
      <w:tblPr>
        <w:tblW w:w="15101" w:type="dxa"/>
        <w:tblInd w:w="-432" w:type="dxa"/>
        <w:tblBorders>
          <w:top w:val="single" w:sz="4" w:space="0" w:color="auto"/>
          <w:bottom w:val="single" w:sz="4" w:space="0" w:color="auto"/>
          <w:insideH w:val="single" w:sz="4" w:space="0" w:color="auto"/>
        </w:tblBorders>
        <w:tblLook w:val="04A0" w:firstRow="1" w:lastRow="0" w:firstColumn="1" w:lastColumn="0" w:noHBand="0" w:noVBand="1"/>
      </w:tblPr>
      <w:tblGrid>
        <w:gridCol w:w="1543"/>
        <w:gridCol w:w="1363"/>
        <w:gridCol w:w="1260"/>
        <w:gridCol w:w="1750"/>
        <w:gridCol w:w="1408"/>
        <w:gridCol w:w="2142"/>
        <w:gridCol w:w="1217"/>
        <w:gridCol w:w="4418"/>
      </w:tblGrid>
      <w:tr w:rsidR="000F4AA1" w:rsidRPr="001D0EB4" w14:paraId="669D5DD5" w14:textId="77777777" w:rsidTr="001D0EB4">
        <w:trPr>
          <w:trHeight w:val="870"/>
          <w:tblHeader/>
        </w:trPr>
        <w:tc>
          <w:tcPr>
            <w:tcW w:w="1543" w:type="dxa"/>
            <w:shd w:val="clear" w:color="000000" w:fill="D9D9D9"/>
            <w:vAlign w:val="center"/>
            <w:hideMark/>
          </w:tcPr>
          <w:p w14:paraId="50334F41" w14:textId="076672F8" w:rsidR="00F87E9B" w:rsidRPr="001D0EB4" w:rsidRDefault="0030186A" w:rsidP="001D0EB4">
            <w:pPr>
              <w:jc w:val="center"/>
              <w:rPr>
                <w:b/>
                <w:lang w:eastAsia="en-GB"/>
              </w:rPr>
            </w:pPr>
            <w:r w:rsidRPr="001D0EB4">
              <w:rPr>
                <w:b/>
                <w:lang w:eastAsia="en-GB"/>
              </w:rPr>
              <w:t>Study</w:t>
            </w:r>
          </w:p>
        </w:tc>
        <w:tc>
          <w:tcPr>
            <w:tcW w:w="1363" w:type="dxa"/>
            <w:shd w:val="clear" w:color="000000" w:fill="D9D9D9"/>
            <w:vAlign w:val="center"/>
          </w:tcPr>
          <w:p w14:paraId="2ECA1D73" w14:textId="0BAC4B12" w:rsidR="00F87E9B" w:rsidRPr="001D0EB4" w:rsidRDefault="00F87E9B" w:rsidP="001D0EB4">
            <w:pPr>
              <w:jc w:val="center"/>
              <w:rPr>
                <w:b/>
                <w:lang w:eastAsia="en-GB"/>
              </w:rPr>
            </w:pPr>
            <w:r w:rsidRPr="001D0EB4">
              <w:rPr>
                <w:b/>
                <w:lang w:eastAsia="en-GB"/>
              </w:rPr>
              <w:t>N/n</w:t>
            </w:r>
            <w:r w:rsidR="00344CE3" w:rsidRPr="001D0EB4">
              <w:rPr>
                <w:b/>
                <w:lang w:eastAsia="en-GB"/>
              </w:rPr>
              <w:t xml:space="preserve"> </w:t>
            </w:r>
            <w:r w:rsidRPr="001D0EB4">
              <w:rPr>
                <w:b/>
                <w:lang w:eastAsia="en-GB"/>
              </w:rPr>
              <w:t>cases</w:t>
            </w:r>
          </w:p>
        </w:tc>
        <w:tc>
          <w:tcPr>
            <w:tcW w:w="1260" w:type="dxa"/>
            <w:shd w:val="clear" w:color="000000" w:fill="D9D9D9"/>
            <w:noWrap/>
            <w:vAlign w:val="center"/>
            <w:hideMark/>
          </w:tcPr>
          <w:p w14:paraId="5B7448E1" w14:textId="669CF75A" w:rsidR="00F87E9B" w:rsidRPr="001D0EB4" w:rsidRDefault="00F87E9B" w:rsidP="001D0EB4">
            <w:pPr>
              <w:jc w:val="center"/>
              <w:rPr>
                <w:b/>
                <w:lang w:eastAsia="en-GB"/>
              </w:rPr>
            </w:pPr>
            <w:r w:rsidRPr="001D0EB4">
              <w:rPr>
                <w:b/>
                <w:lang w:eastAsia="en-GB"/>
              </w:rPr>
              <w:t>Design</w:t>
            </w:r>
          </w:p>
        </w:tc>
        <w:tc>
          <w:tcPr>
            <w:tcW w:w="1750" w:type="dxa"/>
            <w:shd w:val="clear" w:color="000000" w:fill="D9D9D9"/>
            <w:vAlign w:val="center"/>
          </w:tcPr>
          <w:p w14:paraId="484B2750" w14:textId="4849A784" w:rsidR="00F87E9B" w:rsidRPr="001D0EB4" w:rsidRDefault="00F87E9B" w:rsidP="001D0EB4">
            <w:pPr>
              <w:jc w:val="center"/>
              <w:rPr>
                <w:b/>
                <w:lang w:eastAsia="en-GB"/>
              </w:rPr>
            </w:pPr>
            <w:r w:rsidRPr="001D0EB4">
              <w:rPr>
                <w:b/>
                <w:lang w:eastAsia="en-GB"/>
              </w:rPr>
              <w:t>Country</w:t>
            </w:r>
          </w:p>
        </w:tc>
        <w:tc>
          <w:tcPr>
            <w:tcW w:w="1408" w:type="dxa"/>
            <w:shd w:val="clear" w:color="000000" w:fill="D9D9D9"/>
            <w:vAlign w:val="center"/>
            <w:hideMark/>
          </w:tcPr>
          <w:p w14:paraId="43DFF640" w14:textId="16514EDD" w:rsidR="00F87E9B" w:rsidRPr="001D0EB4" w:rsidRDefault="00F87E9B" w:rsidP="001D0EB4">
            <w:pPr>
              <w:jc w:val="center"/>
              <w:rPr>
                <w:b/>
                <w:lang w:eastAsia="en-GB"/>
              </w:rPr>
            </w:pPr>
            <w:r w:rsidRPr="001D0EB4">
              <w:rPr>
                <w:b/>
                <w:lang w:eastAsia="en-GB"/>
              </w:rPr>
              <w:t>Exposure assessment</w:t>
            </w:r>
          </w:p>
        </w:tc>
        <w:tc>
          <w:tcPr>
            <w:tcW w:w="2142" w:type="dxa"/>
            <w:shd w:val="clear" w:color="000000" w:fill="D9D9D9"/>
            <w:vAlign w:val="center"/>
            <w:hideMark/>
          </w:tcPr>
          <w:p w14:paraId="01F6BB9D" w14:textId="77777777" w:rsidR="00F87E9B" w:rsidRPr="001D0EB4" w:rsidRDefault="00F87E9B" w:rsidP="001D0EB4">
            <w:pPr>
              <w:jc w:val="center"/>
              <w:rPr>
                <w:b/>
                <w:lang w:eastAsia="en-GB"/>
              </w:rPr>
            </w:pPr>
            <w:r w:rsidRPr="001D0EB4">
              <w:rPr>
                <w:b/>
                <w:lang w:eastAsia="en-GB"/>
              </w:rPr>
              <w:t>Method of outcome assessment</w:t>
            </w:r>
          </w:p>
        </w:tc>
        <w:tc>
          <w:tcPr>
            <w:tcW w:w="1217" w:type="dxa"/>
            <w:shd w:val="clear" w:color="000000" w:fill="D9D9D9"/>
            <w:vAlign w:val="center"/>
            <w:hideMark/>
          </w:tcPr>
          <w:p w14:paraId="718818A6" w14:textId="77777777" w:rsidR="00F87E9B" w:rsidRPr="001D0EB4" w:rsidRDefault="00F87E9B" w:rsidP="001D0EB4">
            <w:pPr>
              <w:jc w:val="center"/>
              <w:rPr>
                <w:b/>
                <w:lang w:eastAsia="en-GB"/>
              </w:rPr>
            </w:pPr>
            <w:r w:rsidRPr="001D0EB4">
              <w:rPr>
                <w:b/>
                <w:lang w:eastAsia="en-GB"/>
              </w:rPr>
              <w:t>Age at outcome (years)</w:t>
            </w:r>
          </w:p>
        </w:tc>
        <w:tc>
          <w:tcPr>
            <w:tcW w:w="4418" w:type="dxa"/>
            <w:shd w:val="clear" w:color="000000" w:fill="D9D9D9"/>
            <w:vAlign w:val="center"/>
            <w:hideMark/>
          </w:tcPr>
          <w:p w14:paraId="1C3CE156" w14:textId="77777777" w:rsidR="00F87E9B" w:rsidRPr="001D0EB4" w:rsidRDefault="00F87E9B" w:rsidP="0062689A">
            <w:pPr>
              <w:rPr>
                <w:b/>
                <w:lang w:eastAsia="en-GB"/>
              </w:rPr>
            </w:pPr>
            <w:r w:rsidRPr="001D0EB4">
              <w:rPr>
                <w:b/>
                <w:lang w:eastAsia="en-GB"/>
              </w:rPr>
              <w:t>Population characteristics</w:t>
            </w:r>
          </w:p>
        </w:tc>
      </w:tr>
      <w:tr w:rsidR="000F4AA1" w:rsidRPr="00FC3FCA" w14:paraId="066A783F" w14:textId="77777777" w:rsidTr="001D0EB4">
        <w:trPr>
          <w:trHeight w:val="870"/>
        </w:trPr>
        <w:tc>
          <w:tcPr>
            <w:tcW w:w="1543" w:type="dxa"/>
            <w:shd w:val="clear" w:color="000000" w:fill="D9D9D9"/>
            <w:vAlign w:val="center"/>
          </w:tcPr>
          <w:p w14:paraId="2AFFB259" w14:textId="7B6A0F26" w:rsidR="00F87E9B" w:rsidRPr="00FC3FCA" w:rsidRDefault="00F87E9B" w:rsidP="000F4AA1">
            <w:pPr>
              <w:jc w:val="center"/>
            </w:pPr>
            <w:r w:rsidRPr="00FC3FCA">
              <w:t xml:space="preserve">Kramer </w:t>
            </w:r>
            <w:r w:rsidRPr="00FC3FCA">
              <w:fldChar w:fldCharType="begin"/>
            </w:r>
            <w:r w:rsidR="000F4AA1">
              <w:instrText xml:space="preserve"> ADDIN EN.CITE &lt;EndNote&gt;&lt;Cite&gt;&lt;Author&gt;Kramer&lt;/Author&gt;&lt;Year&gt;2012&lt;/Year&gt;&lt;RecNum&gt;776&lt;/RecNum&gt;&lt;DisplayText&gt;(25)&lt;/DisplayText&gt;&lt;record&gt;&lt;rec-number&gt;776&lt;/rec-number&gt;&lt;foreign-keys&gt;&lt;key app="EN" db-id="xz2pwzz052fzekeewww5de0d5at5t9aprffv"&gt;776&lt;/key&gt;&lt;/foreign-keys&gt;&lt;ref-type name="Journal Article"&gt;17&lt;/ref-type&gt;&lt;contributors&gt;&lt;authors&gt;&lt;author&gt;Kramer, M. S.&lt;/author&gt;&lt;author&gt;Kakuma, R.&lt;/author&gt;&lt;/authors&gt;&lt;/contributors&gt;&lt;auth-address&gt;Departments of Pediatrics and Epidemiology, Biostatistics and Occupational Health, McGill University Faculty of Medicine, Montreal, Canada. michael.kramer@mcgill.ca.&lt;/auth-address&gt;&lt;titles&gt;&lt;title&gt;Optimal duration of exclusive breastfeeding&lt;/title&gt;&lt;secondary-title&gt;Cochrane Database of Systematic Reviews&lt;/secondary-title&gt;&lt;/titles&gt;&lt;periodical&gt;&lt;full-title&gt;Cochrane Database of Systematic Reviews&lt;/full-title&gt;&lt;/periodical&gt;&lt;pages&gt;CD003517&lt;/pages&gt;&lt;volume&gt;8&lt;/volume&gt;&lt;dates&gt;&lt;year&gt;2012&lt;/year&gt;&lt;/dates&gt;&lt;accession-num&gt;22895934&lt;/accession-num&gt;&lt;work-type&gt;Meta-Analysis&amp;#xD;Research Support, Non-U.S. Gov&amp;apos;t&amp;#xD;Review&lt;/work-type&gt;&lt;urls&gt;&lt;related-urls&gt;&lt;url&gt;http://ovidsp.ovid.com/ovidweb.cgi?T=JS&amp;amp;CSC=Y&amp;amp;NEWS=N&amp;amp;PAGE=fulltext&amp;amp;D=medl&amp;amp;AN=22895934&lt;/url&gt;&lt;url&gt;http://metalib.lib.ic.ac.uk:9003/sfx_local?sid=OVID&amp;amp;isbn=&amp;amp;issn=1361-6137&amp;amp;volume=8&amp;amp;issue=&amp;amp;date=2012&amp;amp;title=Cochrane+Database+of+Systematic+Reviews&amp;amp;atitle=Optimal+duration+of+exclusive+breastfeeding.&amp;amp;aulast=Kramer+MS&amp;amp;spage=CD003517&lt;/url&gt;&lt;url&gt;http://onlinelibrary.wiley.com/store/10.1002/14651858.CD003517.pub2/asset/CD003517.pdf?v=1&amp;amp;t=ht7fnenz&amp;amp;s=fc116526af8200e7ee6f2958d764d401921f4c10&lt;/url&gt;&lt;/related-urls&gt;&lt;/urls&gt;&lt;remote-database-name&gt;MEDLINE&lt;/remote-database-name&gt;&lt;remote-database-provider&gt;Ovid Technologies&lt;/remote-database-provider&gt;&lt;/record&gt;&lt;/Cite&gt;&lt;/EndNote&gt;</w:instrText>
            </w:r>
            <w:r w:rsidRPr="00FC3FCA">
              <w:fldChar w:fldCharType="separate"/>
            </w:r>
            <w:r w:rsidR="000F4AA1">
              <w:rPr>
                <w:noProof/>
              </w:rPr>
              <w:t>(</w:t>
            </w:r>
            <w:hyperlink w:anchor="_ENREF_25" w:tooltip="Kramer, 2012 #776" w:history="1">
              <w:r w:rsidR="000F4AA1">
                <w:rPr>
                  <w:noProof/>
                </w:rPr>
                <w:t>25</w:t>
              </w:r>
            </w:hyperlink>
            <w:r w:rsidR="000F4AA1">
              <w:rPr>
                <w:noProof/>
              </w:rPr>
              <w:t>)</w:t>
            </w:r>
            <w:r w:rsidRPr="00FC3FCA">
              <w:fldChar w:fldCharType="end"/>
            </w:r>
          </w:p>
        </w:tc>
        <w:tc>
          <w:tcPr>
            <w:tcW w:w="1363" w:type="dxa"/>
            <w:vAlign w:val="center"/>
          </w:tcPr>
          <w:p w14:paraId="01613B0F" w14:textId="565F83E9" w:rsidR="00F87E9B" w:rsidRPr="00FC3FCA" w:rsidRDefault="00F87E9B" w:rsidP="001D0EB4">
            <w:pPr>
              <w:jc w:val="center"/>
              <w:rPr>
                <w:lang w:eastAsia="en-GB"/>
              </w:rPr>
            </w:pPr>
            <w:r w:rsidRPr="00FC3FCA">
              <w:rPr>
                <w:lang w:eastAsia="en-GB"/>
              </w:rPr>
              <w:t>3584</w:t>
            </w:r>
          </w:p>
        </w:tc>
        <w:tc>
          <w:tcPr>
            <w:tcW w:w="1260" w:type="dxa"/>
            <w:shd w:val="clear" w:color="auto" w:fill="auto"/>
            <w:vAlign w:val="center"/>
          </w:tcPr>
          <w:p w14:paraId="2E69CD49" w14:textId="67E3C1F1" w:rsidR="00F87E9B" w:rsidRPr="00FC3FCA" w:rsidRDefault="001D0EB4" w:rsidP="001D0EB4">
            <w:pPr>
              <w:jc w:val="center"/>
              <w:rPr>
                <w:lang w:eastAsia="en-GB"/>
              </w:rPr>
            </w:pPr>
            <w:r>
              <w:rPr>
                <w:lang w:eastAsia="en-GB"/>
              </w:rPr>
              <w:t>SR of PC nested in RCTs</w:t>
            </w:r>
          </w:p>
        </w:tc>
        <w:tc>
          <w:tcPr>
            <w:tcW w:w="1750" w:type="dxa"/>
            <w:vAlign w:val="center"/>
          </w:tcPr>
          <w:p w14:paraId="790840A2" w14:textId="4CAC3F28" w:rsidR="00F87E9B" w:rsidRPr="00FC3FCA" w:rsidRDefault="00F87E9B" w:rsidP="001D0EB4">
            <w:pPr>
              <w:jc w:val="center"/>
              <w:rPr>
                <w:lang w:eastAsia="en-GB"/>
              </w:rPr>
            </w:pPr>
            <w:r w:rsidRPr="00FC3FCA">
              <w:rPr>
                <w:lang w:eastAsia="en-GB"/>
              </w:rPr>
              <w:t>Finland/Belarus</w:t>
            </w:r>
          </w:p>
        </w:tc>
        <w:tc>
          <w:tcPr>
            <w:tcW w:w="1408" w:type="dxa"/>
            <w:shd w:val="clear" w:color="auto" w:fill="auto"/>
            <w:vAlign w:val="center"/>
          </w:tcPr>
          <w:p w14:paraId="78883039" w14:textId="062FF64B" w:rsidR="00F87E9B" w:rsidRPr="00FC3FCA" w:rsidRDefault="00F87E9B" w:rsidP="001D0EB4">
            <w:pPr>
              <w:jc w:val="center"/>
              <w:rPr>
                <w:lang w:eastAsia="en-GB"/>
              </w:rPr>
            </w:pPr>
            <w:r w:rsidRPr="00FC3FCA">
              <w:rPr>
                <w:lang w:eastAsia="en-GB"/>
              </w:rPr>
              <w:t>-</w:t>
            </w:r>
          </w:p>
        </w:tc>
        <w:tc>
          <w:tcPr>
            <w:tcW w:w="2142" w:type="dxa"/>
            <w:shd w:val="clear" w:color="auto" w:fill="auto"/>
            <w:vAlign w:val="center"/>
          </w:tcPr>
          <w:p w14:paraId="1BAEFB96" w14:textId="762FD66E" w:rsidR="00F87E9B" w:rsidRPr="00FC3FCA" w:rsidRDefault="00F87E9B" w:rsidP="001D0EB4">
            <w:pPr>
              <w:jc w:val="center"/>
              <w:rPr>
                <w:lang w:eastAsia="en-GB"/>
              </w:rPr>
            </w:pPr>
            <w:r w:rsidRPr="00FC3FCA">
              <w:rPr>
                <w:lang w:eastAsia="en-GB"/>
              </w:rPr>
              <w:t>ISAAC – current AR</w:t>
            </w:r>
          </w:p>
        </w:tc>
        <w:tc>
          <w:tcPr>
            <w:tcW w:w="1217" w:type="dxa"/>
            <w:shd w:val="clear" w:color="auto" w:fill="auto"/>
            <w:vAlign w:val="center"/>
          </w:tcPr>
          <w:p w14:paraId="22F66D28" w14:textId="24424242" w:rsidR="00F87E9B" w:rsidRPr="00FC3FCA" w:rsidRDefault="00F87E9B" w:rsidP="001D0EB4">
            <w:pPr>
              <w:jc w:val="center"/>
              <w:rPr>
                <w:lang w:eastAsia="en-GB"/>
              </w:rPr>
            </w:pPr>
            <w:r w:rsidRPr="00FC3FCA">
              <w:rPr>
                <w:lang w:eastAsia="en-GB"/>
              </w:rPr>
              <w:t>5-7</w:t>
            </w:r>
          </w:p>
        </w:tc>
        <w:tc>
          <w:tcPr>
            <w:tcW w:w="4418" w:type="dxa"/>
            <w:shd w:val="clear" w:color="auto" w:fill="auto"/>
            <w:vAlign w:val="center"/>
          </w:tcPr>
          <w:p w14:paraId="681897F5" w14:textId="2CDBE44D" w:rsidR="00F87E9B" w:rsidRPr="00FC3FCA" w:rsidRDefault="00F87E9B" w:rsidP="00545A8C">
            <w:pPr>
              <w:pStyle w:val="ListParagraph"/>
              <w:ind w:left="9" w:hanging="9"/>
              <w:rPr>
                <w:lang w:eastAsia="en-GB"/>
              </w:rPr>
            </w:pPr>
            <w:r w:rsidRPr="00FC3FCA">
              <w:t xml:space="preserve">Study #1: Infants of atopic parents </w:t>
            </w:r>
          </w:p>
          <w:p w14:paraId="6C57FBF9" w14:textId="0AD23232" w:rsidR="00F87E9B" w:rsidRPr="00FC3FCA" w:rsidRDefault="00F87E9B" w:rsidP="00EC5B0C">
            <w:pPr>
              <w:pStyle w:val="ListParagraph"/>
              <w:ind w:left="9" w:hanging="9"/>
              <w:rPr>
                <w:lang w:eastAsia="en-GB"/>
              </w:rPr>
            </w:pPr>
            <w:r w:rsidRPr="00FC3FCA">
              <w:t xml:space="preserve">Study #2: Healthy, term, breastfed </w:t>
            </w:r>
            <w:proofErr w:type="spellStart"/>
            <w:r w:rsidRPr="00FC3FCA">
              <w:t>newborns</w:t>
            </w:r>
            <w:proofErr w:type="spellEnd"/>
            <w:r w:rsidR="00EC5B0C">
              <w:t xml:space="preserve"> participating in a breastfeeding promotion trial.</w:t>
            </w:r>
          </w:p>
        </w:tc>
      </w:tr>
      <w:tr w:rsidR="000F4AA1" w:rsidRPr="00FC3FCA" w14:paraId="7CE53969" w14:textId="77777777" w:rsidTr="001D0EB4">
        <w:trPr>
          <w:trHeight w:val="870"/>
        </w:trPr>
        <w:tc>
          <w:tcPr>
            <w:tcW w:w="1543" w:type="dxa"/>
            <w:shd w:val="clear" w:color="000000" w:fill="D9D9D9"/>
            <w:vAlign w:val="center"/>
          </w:tcPr>
          <w:p w14:paraId="4C9051D5" w14:textId="56620943" w:rsidR="001D0EB4" w:rsidRPr="005A07A0" w:rsidRDefault="001D0EB4" w:rsidP="000F4AA1">
            <w:pPr>
              <w:jc w:val="center"/>
              <w:rPr>
                <w:lang w:eastAsia="en-GB"/>
              </w:rPr>
            </w:pPr>
            <w:proofErr w:type="spellStart"/>
            <w:r w:rsidRPr="00485434">
              <w:t>Kajosaari</w:t>
            </w:r>
            <w:proofErr w:type="spellEnd"/>
            <w:r w:rsidRPr="00485434">
              <w:t>, 1991</w:t>
            </w:r>
            <w:r w:rsidR="000F4AA1" w:rsidRPr="005A07A0">
              <w:rPr>
                <w:lang w:eastAsia="en-GB"/>
              </w:rPr>
              <w:fldChar w:fldCharType="begin"/>
            </w:r>
            <w:r w:rsidR="000F4AA1">
              <w:rPr>
                <w:lang w:eastAsia="en-GB"/>
              </w:rPr>
              <w:instrText xml:space="preserve"> ADDIN EN.CITE &lt;EndNote&gt;&lt;Cite&gt;&lt;Author&gt;Kajosaari&lt;/Author&gt;&lt;Year&gt;1991&lt;/Year&gt;&lt;RecNum&gt;688&lt;/RecNum&gt;&lt;DisplayText&gt;(26)&lt;/DisplayText&gt;&lt;record&gt;&lt;rec-number&gt;688&lt;/rec-number&gt;&lt;foreign-keys&gt;&lt;key app="EN" db-id="xz2pwzz052fzekeewww5de0d5at5t9aprffv"&gt;688&lt;/key&gt;&lt;/foreign-keys&gt;&lt;ref-type name="Journal Article"&gt;17&lt;/ref-type&gt;&lt;contributors&gt;&lt;authors&gt;&lt;author&gt;Kajosaari, M.&lt;/author&gt;&lt;/authors&gt;&lt;/contributors&gt;&lt;auth-address&gt;Children&amp;apos;s Hospital University of Helsinki, Finland.&lt;/auth-address&gt;&lt;titles&gt;&lt;title&gt;Atopy prophylaxis in high-risk infants. Prospective 5-year follow-up study of children with six months exclusive breastfeeding and solid food elimination&lt;/title&gt;&lt;secondary-title&gt;Advances in Experimental Medicine &amp;amp; Biology&lt;/secondary-title&gt;&lt;/titles&gt;&lt;pages&gt;453-8&lt;/pages&gt;&lt;volume&gt;310&lt;/volume&gt;&lt;dates&gt;&lt;year&gt;1991&lt;/year&gt;&lt;/dates&gt;&lt;accession-num&gt;1809023&lt;/accession-num&gt;&lt;work-type&gt;Comparative Study&amp;#xD;Research Support, Non-U.S. Gov&amp;apos;t&lt;/work-type&gt;&lt;urls&gt;&lt;related-urls&gt;&lt;url&gt;http://ovidsp.ovid.com/ovidweb.cgi?T=JS&amp;amp;CSC=Y&amp;amp;NEWS=N&amp;amp;PAGE=fulltext&amp;amp;D=med3&amp;amp;AN=1809023&lt;/url&gt;&lt;url&gt;http://metalib.lib.ic.ac.uk:9003/sfx_local?sid=OVID&amp;amp;isbn=&amp;amp;issn=0065-2598&amp;amp;volume=310&amp;amp;issue=&amp;amp;date=1991&amp;amp;title=Advances+in+Experimental+Medicine+%26+Biology&amp;amp;atitle=Atopy+prophylaxis+in+high-risk+infants.+Prospective+5-year+follow-up+study+of+children+with+six+months+exclusive+breastfeeding+and+solid+food+elimination.&amp;amp;aulast=Kajosaari+M&amp;amp;spage=453&lt;/url&gt;&lt;/related-urls&gt;&lt;/urls&gt;&lt;remote-database-name&gt;MEDLINE&lt;/remote-database-name&gt;&lt;remote-database-provider&gt;Ovid Technologies&lt;/remote-database-provider&gt;&lt;/record&gt;&lt;/Cite&gt;&lt;/EndNote&gt;</w:instrText>
            </w:r>
            <w:r w:rsidR="000F4AA1" w:rsidRPr="005A07A0">
              <w:rPr>
                <w:lang w:eastAsia="en-GB"/>
              </w:rPr>
              <w:fldChar w:fldCharType="separate"/>
            </w:r>
            <w:r w:rsidR="000F4AA1">
              <w:rPr>
                <w:noProof/>
                <w:lang w:eastAsia="en-GB"/>
              </w:rPr>
              <w:t>(</w:t>
            </w:r>
            <w:hyperlink w:anchor="_ENREF_26" w:tooltip="Kajosaari, 1991 #688" w:history="1">
              <w:r w:rsidR="000F4AA1">
                <w:rPr>
                  <w:noProof/>
                  <w:lang w:eastAsia="en-GB"/>
                </w:rPr>
                <w:t>26</w:t>
              </w:r>
            </w:hyperlink>
            <w:r w:rsidR="000F4AA1">
              <w:rPr>
                <w:noProof/>
                <w:lang w:eastAsia="en-GB"/>
              </w:rPr>
              <w:t>)</w:t>
            </w:r>
            <w:r w:rsidR="000F4AA1" w:rsidRPr="005A07A0">
              <w:rPr>
                <w:lang w:eastAsia="en-GB"/>
              </w:rPr>
              <w:fldChar w:fldCharType="end"/>
            </w:r>
          </w:p>
        </w:tc>
        <w:tc>
          <w:tcPr>
            <w:tcW w:w="1363" w:type="dxa"/>
            <w:vAlign w:val="center"/>
          </w:tcPr>
          <w:p w14:paraId="57A04147" w14:textId="3CDC61EF" w:rsidR="001D0EB4" w:rsidRPr="00FC3FCA" w:rsidRDefault="00EC5B0C" w:rsidP="001D0EB4">
            <w:pPr>
              <w:jc w:val="center"/>
              <w:rPr>
                <w:lang w:eastAsia="en-GB"/>
              </w:rPr>
            </w:pPr>
            <w:r>
              <w:t>135</w:t>
            </w:r>
          </w:p>
        </w:tc>
        <w:tc>
          <w:tcPr>
            <w:tcW w:w="1260" w:type="dxa"/>
            <w:shd w:val="clear" w:color="auto" w:fill="auto"/>
            <w:vAlign w:val="center"/>
          </w:tcPr>
          <w:p w14:paraId="39F52606" w14:textId="6DA5E962" w:rsidR="001D0EB4" w:rsidRPr="00FC3FCA" w:rsidRDefault="00EC5B0C" w:rsidP="001D0EB4">
            <w:pPr>
              <w:jc w:val="center"/>
              <w:rPr>
                <w:lang w:eastAsia="en-GB"/>
              </w:rPr>
            </w:pPr>
            <w:r>
              <w:t>PC</w:t>
            </w:r>
          </w:p>
        </w:tc>
        <w:tc>
          <w:tcPr>
            <w:tcW w:w="1750" w:type="dxa"/>
            <w:vAlign w:val="center"/>
          </w:tcPr>
          <w:p w14:paraId="0CC076DF" w14:textId="3D05A871" w:rsidR="001D0EB4" w:rsidRPr="00FC3FCA" w:rsidRDefault="001D0EB4" w:rsidP="001D0EB4">
            <w:pPr>
              <w:jc w:val="center"/>
              <w:rPr>
                <w:lang w:eastAsia="en-GB"/>
              </w:rPr>
            </w:pPr>
            <w:r w:rsidRPr="007F1F36">
              <w:t>Finland</w:t>
            </w:r>
          </w:p>
        </w:tc>
        <w:tc>
          <w:tcPr>
            <w:tcW w:w="1408" w:type="dxa"/>
            <w:shd w:val="clear" w:color="auto" w:fill="auto"/>
            <w:vAlign w:val="center"/>
          </w:tcPr>
          <w:p w14:paraId="4E9CEF73" w14:textId="77777777" w:rsidR="001D0EB4" w:rsidRPr="00FC3FCA" w:rsidRDefault="001D0EB4" w:rsidP="001D0EB4">
            <w:pPr>
              <w:jc w:val="center"/>
              <w:rPr>
                <w:lang w:eastAsia="en-GB"/>
              </w:rPr>
            </w:pPr>
          </w:p>
        </w:tc>
        <w:tc>
          <w:tcPr>
            <w:tcW w:w="2142" w:type="dxa"/>
            <w:shd w:val="clear" w:color="auto" w:fill="auto"/>
            <w:vAlign w:val="center"/>
          </w:tcPr>
          <w:p w14:paraId="759AEF95" w14:textId="699C1DD6" w:rsidR="001D0EB4" w:rsidRPr="00FC3FCA" w:rsidRDefault="001D0EB4" w:rsidP="001D0EB4">
            <w:pPr>
              <w:jc w:val="center"/>
              <w:rPr>
                <w:lang w:eastAsia="en-GB"/>
              </w:rPr>
            </w:pPr>
            <w:r>
              <w:t>Parent report of pollen allergy</w:t>
            </w:r>
          </w:p>
        </w:tc>
        <w:tc>
          <w:tcPr>
            <w:tcW w:w="1217" w:type="dxa"/>
            <w:shd w:val="clear" w:color="auto" w:fill="auto"/>
            <w:vAlign w:val="center"/>
          </w:tcPr>
          <w:p w14:paraId="53E61B0B" w14:textId="21AA49ED" w:rsidR="001D0EB4" w:rsidRPr="00FC3FCA" w:rsidRDefault="001D0EB4" w:rsidP="001D0EB4">
            <w:pPr>
              <w:jc w:val="center"/>
              <w:rPr>
                <w:lang w:eastAsia="en-GB"/>
              </w:rPr>
            </w:pPr>
            <w:r w:rsidRPr="007F1F36">
              <w:t>5</w:t>
            </w:r>
          </w:p>
        </w:tc>
        <w:tc>
          <w:tcPr>
            <w:tcW w:w="4418" w:type="dxa"/>
            <w:shd w:val="clear" w:color="auto" w:fill="auto"/>
            <w:vAlign w:val="center"/>
          </w:tcPr>
          <w:p w14:paraId="3DA84ED6" w14:textId="48D438D0" w:rsidR="001D0EB4" w:rsidRPr="00FC3FCA" w:rsidRDefault="001D0EB4" w:rsidP="0062689A">
            <w:pPr>
              <w:rPr>
                <w:lang w:eastAsia="en-GB"/>
              </w:rPr>
            </w:pPr>
            <w:r w:rsidRPr="007F1F36">
              <w:t>Solid food introduction at 6 months versus 3 months, in exclusively breastfed infants</w:t>
            </w:r>
          </w:p>
        </w:tc>
      </w:tr>
      <w:tr w:rsidR="000F4AA1" w:rsidRPr="00FC3FCA" w14:paraId="767649B2" w14:textId="77777777" w:rsidTr="001D0EB4">
        <w:trPr>
          <w:trHeight w:val="870"/>
        </w:trPr>
        <w:tc>
          <w:tcPr>
            <w:tcW w:w="1543" w:type="dxa"/>
            <w:shd w:val="clear" w:color="000000" w:fill="D9D9D9"/>
            <w:vAlign w:val="center"/>
            <w:hideMark/>
          </w:tcPr>
          <w:p w14:paraId="3E259A0F" w14:textId="119EFCC6" w:rsidR="001D0EB4" w:rsidRPr="005A07A0" w:rsidRDefault="001D0EB4" w:rsidP="000F4AA1">
            <w:pPr>
              <w:jc w:val="center"/>
              <w:rPr>
                <w:lang w:eastAsia="en-GB"/>
              </w:rPr>
            </w:pPr>
            <w:proofErr w:type="spellStart"/>
            <w:r w:rsidRPr="005A07A0">
              <w:rPr>
                <w:lang w:eastAsia="en-GB"/>
              </w:rPr>
              <w:t>Kellberger</w:t>
            </w:r>
            <w:proofErr w:type="spellEnd"/>
            <w:r w:rsidRPr="005A07A0">
              <w:rPr>
                <w:lang w:eastAsia="en-GB"/>
              </w:rPr>
              <w:t xml:space="preserve">, 2012 </w:t>
            </w:r>
            <w:r w:rsidRPr="005A07A0">
              <w:rPr>
                <w:lang w:eastAsia="en-GB"/>
              </w:rPr>
              <w:fldChar w:fldCharType="begin"/>
            </w:r>
            <w:r w:rsidR="000F4AA1">
              <w:rPr>
                <w:lang w:eastAsia="en-GB"/>
              </w:rPr>
              <w:instrText xml:space="preserve"> ADDIN EN.CITE &lt;EndNote&gt;&lt;Cite&gt;&lt;Author&gt;Kellberger&lt;/Author&gt;&lt;Year&gt;2012&lt;/Year&gt;&lt;RecNum&gt;28356&lt;/RecNum&gt;&lt;DisplayText&gt;(27)&lt;/DisplayText&gt;&lt;record&gt;&lt;rec-number&gt;28356&lt;/rec-number&gt;&lt;foreign-keys&gt;&lt;key app="EN" db-id="xz2pwzz052fzekeewww5de0d5at5t9aprffv"&gt;28356&lt;/key&gt;&lt;/foreign-keys&gt;&lt;ref-type name="Journal Article"&gt;17&lt;/ref-type&gt;&lt;contributors&gt;&lt;authors&gt;&lt;author&gt;Kellberger, J.&lt;/author&gt;&lt;author&gt;Dressel, H.&lt;/author&gt;&lt;author&gt;Vogelberg, C.&lt;/author&gt;&lt;author&gt;Leupold, W.&lt;/author&gt;&lt;author&gt;Windstetter, D.&lt;/author&gt;&lt;author&gt;Weinmayr, G.&lt;/author&gt;&lt;author&gt;Genuneit, J.&lt;/author&gt;&lt;author&gt;Heumann, C.&lt;/author&gt;&lt;author&gt;Nowak, D.&lt;/author&gt;&lt;author&gt;von Mutius, E.&lt;/author&gt;&lt;author&gt;Radon, K.&lt;/author&gt;&lt;/authors&gt;&lt;/contributors&gt;&lt;auth-address&gt;Occupational and Environmental Epidemiology &amp;amp; Net Teaching Unit, Institute and Outpatient Clinic for Occupational, Social and Environmental Medicine, University Hospital of Munich (LMU), Munich, Germany. jessica.kellberger@med.lmu.de&lt;/auth-address&gt;&lt;titles&gt;&lt;title&gt;Prediction of the incidence and persistence of allergic rhinitis in adolescence: a prospective cohort study&lt;/title&gt;&lt;secondary-title&gt;Journal of Allergy &amp;amp; Clinical Immunology&lt;/secondary-title&gt;&lt;/titles&gt;&lt;pages&gt;397-402, 402.e1-3&lt;/pages&gt;&lt;volume&gt;129&lt;/volume&gt;&lt;number&gt;2&lt;/number&gt;&lt;dates&gt;&lt;year&gt;2012&lt;/year&gt;&lt;/dates&gt;&lt;accession-num&gt;21924762&lt;/accession-num&gt;&lt;work-type&gt;Research Support, Non-U.S. Gov&amp;apos;t&lt;/work-type&gt;&lt;urls&gt;&lt;related-urls&gt;&lt;url&gt;http://ovidsp.ovid.com/ovidweb.cgi?T=JS&amp;amp;CSC=Y&amp;amp;NEWS=N&amp;amp;PAGE=fulltext&amp;amp;D=medl&amp;amp;AN=21924762&lt;/url&gt;&lt;url&gt;http://imp-primo.hosted.exlibrisgroup.com/openurl/44IMP/44IMP_services_page?sid=OVID&amp;amp;isbn=&amp;amp;issn=0091-6749&amp;amp;volume=129&amp;amp;issue=2&amp;amp;date=2012&amp;amp;title=Journal+of+Allergy+%26+Clinical+Immunology&amp;amp;atitle=Prediction+of+the+incidence+and+persistence+of+allergic+rhinitis+in+adolescence%3A+a+prospective+cohort+study.&amp;amp;aulast=Kellberger+J&amp;amp;spage=397&lt;/url&gt;&lt;/related-urls&gt;&lt;/urls&gt;&lt;remote-database-name&gt;MEDLINE&lt;/remote-database-name&gt;&lt;remote-database-provider&gt;Ovid Technologies&lt;/remote-database-provider&gt;&lt;/record&gt;&lt;/Cite&gt;&lt;/EndNote&gt;</w:instrText>
            </w:r>
            <w:r w:rsidRPr="005A07A0">
              <w:rPr>
                <w:lang w:eastAsia="en-GB"/>
              </w:rPr>
              <w:fldChar w:fldCharType="separate"/>
            </w:r>
            <w:r w:rsidR="000F4AA1">
              <w:rPr>
                <w:noProof/>
                <w:lang w:eastAsia="en-GB"/>
              </w:rPr>
              <w:t>(</w:t>
            </w:r>
            <w:hyperlink w:anchor="_ENREF_27" w:tooltip="Kellberger, 2012 #28356" w:history="1">
              <w:r w:rsidR="000F4AA1">
                <w:rPr>
                  <w:noProof/>
                  <w:lang w:eastAsia="en-GB"/>
                </w:rPr>
                <w:t>27</w:t>
              </w:r>
            </w:hyperlink>
            <w:r w:rsidR="000F4AA1">
              <w:rPr>
                <w:noProof/>
                <w:lang w:eastAsia="en-GB"/>
              </w:rPr>
              <w:t>)</w:t>
            </w:r>
            <w:r w:rsidRPr="005A07A0">
              <w:rPr>
                <w:lang w:eastAsia="en-GB"/>
              </w:rPr>
              <w:fldChar w:fldCharType="end"/>
            </w:r>
          </w:p>
        </w:tc>
        <w:tc>
          <w:tcPr>
            <w:tcW w:w="1363" w:type="dxa"/>
            <w:vAlign w:val="center"/>
          </w:tcPr>
          <w:p w14:paraId="0BE08238" w14:textId="4BB46BF7" w:rsidR="001D0EB4" w:rsidRPr="00FC3FCA" w:rsidRDefault="001D0EB4" w:rsidP="001D0EB4">
            <w:pPr>
              <w:jc w:val="center"/>
              <w:rPr>
                <w:lang w:eastAsia="en-GB"/>
              </w:rPr>
            </w:pPr>
            <w:r w:rsidRPr="00FC3FCA">
              <w:rPr>
                <w:lang w:eastAsia="en-GB"/>
              </w:rPr>
              <w:t>3785/314</w:t>
            </w:r>
          </w:p>
        </w:tc>
        <w:tc>
          <w:tcPr>
            <w:tcW w:w="1260" w:type="dxa"/>
            <w:shd w:val="clear" w:color="auto" w:fill="auto"/>
            <w:vAlign w:val="center"/>
            <w:hideMark/>
          </w:tcPr>
          <w:p w14:paraId="4393F795" w14:textId="0A236B85" w:rsidR="001D0EB4" w:rsidRPr="00FC3FCA" w:rsidRDefault="001D0EB4" w:rsidP="001D0EB4">
            <w:pPr>
              <w:jc w:val="center"/>
              <w:rPr>
                <w:lang w:eastAsia="en-GB"/>
              </w:rPr>
            </w:pPr>
            <w:r w:rsidRPr="00FC3FCA">
              <w:rPr>
                <w:lang w:eastAsia="en-GB"/>
              </w:rPr>
              <w:t>PC</w:t>
            </w:r>
          </w:p>
        </w:tc>
        <w:tc>
          <w:tcPr>
            <w:tcW w:w="1750" w:type="dxa"/>
            <w:vAlign w:val="center"/>
          </w:tcPr>
          <w:p w14:paraId="5CCA2DD5" w14:textId="06FFB0F6" w:rsidR="001D0EB4" w:rsidRPr="00FC3FCA" w:rsidRDefault="001D0EB4" w:rsidP="001D0EB4">
            <w:pPr>
              <w:jc w:val="center"/>
              <w:rPr>
                <w:lang w:eastAsia="en-GB"/>
              </w:rPr>
            </w:pPr>
            <w:r w:rsidRPr="00FC3FCA">
              <w:rPr>
                <w:lang w:eastAsia="en-GB"/>
              </w:rPr>
              <w:t>Germany</w:t>
            </w:r>
          </w:p>
        </w:tc>
        <w:tc>
          <w:tcPr>
            <w:tcW w:w="1408" w:type="dxa"/>
            <w:shd w:val="clear" w:color="auto" w:fill="auto"/>
            <w:vAlign w:val="center"/>
            <w:hideMark/>
          </w:tcPr>
          <w:p w14:paraId="454642BB" w14:textId="4CA47931" w:rsidR="001D0EB4" w:rsidRPr="00FC3FCA" w:rsidRDefault="001D0EB4" w:rsidP="001D0EB4">
            <w:pPr>
              <w:jc w:val="center"/>
              <w:rPr>
                <w:lang w:eastAsia="en-GB"/>
              </w:rPr>
            </w:pPr>
            <w:r w:rsidRPr="00FC3FCA">
              <w:rPr>
                <w:lang w:eastAsia="en-GB"/>
              </w:rPr>
              <w:t>Q</w:t>
            </w:r>
          </w:p>
        </w:tc>
        <w:tc>
          <w:tcPr>
            <w:tcW w:w="2142" w:type="dxa"/>
            <w:shd w:val="clear" w:color="auto" w:fill="auto"/>
            <w:vAlign w:val="center"/>
            <w:hideMark/>
          </w:tcPr>
          <w:p w14:paraId="337ADEB8" w14:textId="77777777" w:rsidR="001D0EB4" w:rsidRPr="00FC3FCA" w:rsidRDefault="001D0EB4" w:rsidP="001D0EB4">
            <w:pPr>
              <w:jc w:val="center"/>
              <w:rPr>
                <w:lang w:eastAsia="en-GB"/>
              </w:rPr>
            </w:pPr>
            <w:r w:rsidRPr="00FC3FCA">
              <w:rPr>
                <w:lang w:eastAsia="en-GB"/>
              </w:rPr>
              <w:t>ISAAC - ever AR</w:t>
            </w:r>
          </w:p>
        </w:tc>
        <w:tc>
          <w:tcPr>
            <w:tcW w:w="1217" w:type="dxa"/>
            <w:shd w:val="clear" w:color="auto" w:fill="auto"/>
            <w:vAlign w:val="center"/>
            <w:hideMark/>
          </w:tcPr>
          <w:p w14:paraId="0BBF0A12" w14:textId="77777777" w:rsidR="001D0EB4" w:rsidRPr="00FC3FCA" w:rsidRDefault="001D0EB4" w:rsidP="001D0EB4">
            <w:pPr>
              <w:jc w:val="center"/>
              <w:rPr>
                <w:lang w:eastAsia="en-GB"/>
              </w:rPr>
            </w:pPr>
            <w:r w:rsidRPr="00FC3FCA">
              <w:rPr>
                <w:lang w:eastAsia="en-GB"/>
              </w:rPr>
              <w:t>9-18</w:t>
            </w:r>
          </w:p>
        </w:tc>
        <w:tc>
          <w:tcPr>
            <w:tcW w:w="4418" w:type="dxa"/>
            <w:shd w:val="clear" w:color="auto" w:fill="auto"/>
            <w:vAlign w:val="center"/>
            <w:hideMark/>
          </w:tcPr>
          <w:p w14:paraId="7194D9D9" w14:textId="15DB3A5A" w:rsidR="001D0EB4" w:rsidRPr="00FC3FCA" w:rsidRDefault="001D0EB4" w:rsidP="0062689A">
            <w:pPr>
              <w:rPr>
                <w:lang w:eastAsia="en-GB"/>
              </w:rPr>
            </w:pPr>
            <w:r w:rsidRPr="00FC3FCA">
              <w:rPr>
                <w:lang w:eastAsia="en-GB"/>
              </w:rPr>
              <w:t>SOLAR. Community based random sample of all pupils aged 9-11 years in 1995-1996 as part of ISAAC study, with follow-up survey 2002-2003</w:t>
            </w:r>
          </w:p>
        </w:tc>
      </w:tr>
      <w:tr w:rsidR="000F4AA1" w:rsidRPr="00FC3FCA" w14:paraId="0BC11628" w14:textId="77777777" w:rsidTr="001D0EB4">
        <w:trPr>
          <w:trHeight w:val="870"/>
        </w:trPr>
        <w:tc>
          <w:tcPr>
            <w:tcW w:w="1543" w:type="dxa"/>
            <w:shd w:val="clear" w:color="000000" w:fill="D9D9D9"/>
            <w:vAlign w:val="center"/>
            <w:hideMark/>
          </w:tcPr>
          <w:p w14:paraId="32F63936" w14:textId="32FFDF05" w:rsidR="001D0EB4" w:rsidRPr="00FC3FCA" w:rsidRDefault="001D0EB4" w:rsidP="000F4AA1">
            <w:pPr>
              <w:jc w:val="center"/>
              <w:rPr>
                <w:lang w:eastAsia="en-GB"/>
              </w:rPr>
            </w:pPr>
            <w:r w:rsidRPr="00FC3FCA">
              <w:rPr>
                <w:lang w:eastAsia="en-GB"/>
              </w:rPr>
              <w:t xml:space="preserve">Kull, 2002 </w:t>
            </w:r>
            <w:r w:rsidRPr="00FC3FCA">
              <w:rPr>
                <w:lang w:eastAsia="en-GB"/>
              </w:rPr>
              <w:fldChar w:fldCharType="begin"/>
            </w:r>
            <w:r w:rsidR="000F4AA1">
              <w:rPr>
                <w:lang w:eastAsia="en-GB"/>
              </w:rPr>
              <w:instrText xml:space="preserve"> ADDIN EN.CITE &lt;EndNote&gt;&lt;Cite&gt;&lt;Author&gt;Kull&lt;/Author&gt;&lt;Year&gt;2002&lt;/Year&gt;&lt;RecNum&gt;793&lt;/RecNum&gt;&lt;DisplayText&gt;(3)&lt;/DisplayText&gt;&lt;record&gt;&lt;rec-number&gt;793&lt;/rec-number&gt;&lt;foreign-keys&gt;&lt;key app="EN" db-id="xz2pwzz052fzekeewww5de0d5at5t9aprffv"&gt;793&lt;/key&gt;&lt;/foreign-keys&gt;&lt;ref-type name="Journal Article"&gt;17&lt;/ref-type&gt;&lt;contributors&gt;&lt;authors&gt;&lt;author&gt;Kull, I.&lt;/author&gt;&lt;author&gt;Wickman, M.&lt;/author&gt;&lt;author&gt;Lilja, G.&lt;/author&gt;&lt;author&gt;Nordvall, S. L.&lt;/author&gt;&lt;author&gt;Pershagen, G.&lt;/author&gt;&lt;/authors&gt;&lt;/contributors&gt;&lt;auth-address&gt;Department of Environmental Health, Stockholm County Council, Stockholm, Sweden.&lt;/auth-address&gt;&lt;titles&gt;&lt;title&gt;Breast feeding and allergic diseases in infants-a prospective birth cohort study&lt;/title&gt;&lt;secondary-title&gt;Archives of Disease in Childhood&lt;/secondary-title&gt;&lt;/titles&gt;&lt;periodical&gt;&lt;full-title&gt;Archives of Disease in Childhood&lt;/full-title&gt;&lt;/periodical&gt;&lt;pages&gt;478-81&lt;/pages&gt;&lt;volume&gt;87&lt;/volume&gt;&lt;number&gt;6&lt;/number&gt;&lt;dates&gt;&lt;year&gt;2002&lt;/year&gt;&lt;/dates&gt;&lt;accession-num&gt;12456543&lt;/accession-num&gt;&lt;work-type&gt;Research Support, Non-U.S. Gov&amp;apos;t&lt;/work-type&gt;&lt;urls&gt;&lt;related-urls&gt;&lt;url&gt;http://ovidsp.ovid.com/ovidweb.cgi?T=JS&amp;amp;CSC=Y&amp;amp;NEWS=N&amp;amp;PAGE=fulltext&amp;amp;D=med4&amp;amp;AN=12456543&lt;/url&gt;&lt;url&gt;http://metalib.lib.ic.ac.uk:9003/sfx_local?sid=OVID&amp;amp;isbn=&amp;amp;issn=0003-9888&amp;amp;volume=87&amp;amp;issue=6&amp;amp;date=2002&amp;amp;title=Archives+of+Disease+in+Childhood&amp;amp;atitle=Breast+feeding+and+allergic+diseases+in+infants-a+prospective+birth+cohort+study.&amp;amp;aulast=Kull+I&amp;amp;spage=478&lt;/url&gt;&lt;url&gt;http://www.ncbi.nlm.nih.gov/pmc/articles/PMC1755833/pdf/v087p00478.pdf&lt;/url&gt;&lt;/related-urls&gt;&lt;/urls&gt;&lt;custom2&gt;PMC1755833&lt;/custom2&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3" w:tooltip="Kull, 2002 #793" w:history="1">
              <w:r w:rsidR="000F4AA1">
                <w:rPr>
                  <w:noProof/>
                  <w:lang w:eastAsia="en-GB"/>
                </w:rPr>
                <w:t>3</w:t>
              </w:r>
            </w:hyperlink>
            <w:r w:rsidR="000F4AA1">
              <w:rPr>
                <w:noProof/>
                <w:lang w:eastAsia="en-GB"/>
              </w:rPr>
              <w:t>)</w:t>
            </w:r>
            <w:r w:rsidRPr="00FC3FCA">
              <w:rPr>
                <w:lang w:eastAsia="en-GB"/>
              </w:rPr>
              <w:fldChar w:fldCharType="end"/>
            </w:r>
          </w:p>
        </w:tc>
        <w:tc>
          <w:tcPr>
            <w:tcW w:w="1363" w:type="dxa"/>
            <w:vAlign w:val="center"/>
          </w:tcPr>
          <w:p w14:paraId="2797A355" w14:textId="5DCBA6A8" w:rsidR="001D0EB4" w:rsidRPr="00FC3FCA" w:rsidRDefault="001D0EB4" w:rsidP="001D0EB4">
            <w:pPr>
              <w:jc w:val="center"/>
              <w:rPr>
                <w:lang w:eastAsia="en-GB"/>
              </w:rPr>
            </w:pPr>
            <w:r w:rsidRPr="00FC3FCA">
              <w:rPr>
                <w:lang w:eastAsia="en-GB"/>
              </w:rPr>
              <w:t>3791/263</w:t>
            </w:r>
          </w:p>
        </w:tc>
        <w:tc>
          <w:tcPr>
            <w:tcW w:w="1260" w:type="dxa"/>
            <w:shd w:val="clear" w:color="auto" w:fill="auto"/>
            <w:vAlign w:val="center"/>
            <w:hideMark/>
          </w:tcPr>
          <w:p w14:paraId="2AFD96B9" w14:textId="3EF06676" w:rsidR="001D0EB4" w:rsidRPr="00FC3FCA" w:rsidRDefault="001D0EB4" w:rsidP="001D0EB4">
            <w:pPr>
              <w:jc w:val="center"/>
              <w:rPr>
                <w:lang w:eastAsia="en-GB"/>
              </w:rPr>
            </w:pPr>
            <w:r w:rsidRPr="00FC3FCA">
              <w:rPr>
                <w:lang w:eastAsia="en-GB"/>
              </w:rPr>
              <w:t>PC</w:t>
            </w:r>
          </w:p>
        </w:tc>
        <w:tc>
          <w:tcPr>
            <w:tcW w:w="1750" w:type="dxa"/>
            <w:vAlign w:val="center"/>
          </w:tcPr>
          <w:p w14:paraId="51D7AD24" w14:textId="1A346F2A" w:rsidR="001D0EB4" w:rsidRPr="00FC3FCA" w:rsidRDefault="001D0EB4" w:rsidP="001D0EB4">
            <w:pPr>
              <w:jc w:val="center"/>
              <w:rPr>
                <w:lang w:eastAsia="en-GB"/>
              </w:rPr>
            </w:pPr>
            <w:r w:rsidRPr="00FC3FCA">
              <w:rPr>
                <w:lang w:eastAsia="en-GB"/>
              </w:rPr>
              <w:t>Sweden</w:t>
            </w:r>
          </w:p>
        </w:tc>
        <w:tc>
          <w:tcPr>
            <w:tcW w:w="1408" w:type="dxa"/>
            <w:shd w:val="clear" w:color="auto" w:fill="auto"/>
            <w:vAlign w:val="center"/>
            <w:hideMark/>
          </w:tcPr>
          <w:p w14:paraId="5F68C2B2" w14:textId="534D26D5" w:rsidR="001D0EB4" w:rsidRPr="00FC3FCA" w:rsidRDefault="001D0EB4" w:rsidP="001D0EB4">
            <w:pPr>
              <w:jc w:val="center"/>
              <w:rPr>
                <w:lang w:eastAsia="en-GB"/>
              </w:rPr>
            </w:pPr>
            <w:r w:rsidRPr="00FC3FCA">
              <w:rPr>
                <w:lang w:eastAsia="en-GB"/>
              </w:rPr>
              <w:t>Q</w:t>
            </w:r>
          </w:p>
        </w:tc>
        <w:tc>
          <w:tcPr>
            <w:tcW w:w="2142" w:type="dxa"/>
            <w:shd w:val="clear" w:color="auto" w:fill="auto"/>
            <w:vAlign w:val="center"/>
            <w:hideMark/>
          </w:tcPr>
          <w:p w14:paraId="5102194E" w14:textId="6CEBEFFD" w:rsidR="001D0EB4" w:rsidRPr="00FC3FCA" w:rsidRDefault="001D0EB4" w:rsidP="001D0EB4">
            <w:pPr>
              <w:jc w:val="center"/>
              <w:rPr>
                <w:lang w:eastAsia="en-GB"/>
              </w:rPr>
            </w:pPr>
            <w:r w:rsidRPr="00FC3FCA">
              <w:rPr>
                <w:lang w:eastAsia="en-GB"/>
              </w:rPr>
              <w:t>Parent reported RC symptoms</w:t>
            </w:r>
          </w:p>
        </w:tc>
        <w:tc>
          <w:tcPr>
            <w:tcW w:w="1217" w:type="dxa"/>
            <w:shd w:val="clear" w:color="auto" w:fill="auto"/>
            <w:vAlign w:val="center"/>
            <w:hideMark/>
          </w:tcPr>
          <w:p w14:paraId="58919BBA" w14:textId="77777777" w:rsidR="001D0EB4" w:rsidRPr="00FC3FCA" w:rsidRDefault="001D0EB4" w:rsidP="001D0EB4">
            <w:pPr>
              <w:jc w:val="center"/>
              <w:rPr>
                <w:lang w:eastAsia="en-GB"/>
              </w:rPr>
            </w:pPr>
            <w:r w:rsidRPr="00FC3FCA">
              <w:rPr>
                <w:lang w:eastAsia="en-GB"/>
              </w:rPr>
              <w:t>2</w:t>
            </w:r>
          </w:p>
        </w:tc>
        <w:tc>
          <w:tcPr>
            <w:tcW w:w="4418" w:type="dxa"/>
            <w:shd w:val="clear" w:color="auto" w:fill="auto"/>
            <w:vAlign w:val="center"/>
            <w:hideMark/>
          </w:tcPr>
          <w:p w14:paraId="359AB93C" w14:textId="52026409" w:rsidR="001D0EB4" w:rsidRPr="00FC3FCA" w:rsidRDefault="001D0EB4" w:rsidP="0062689A">
            <w:pPr>
              <w:rPr>
                <w:lang w:eastAsia="en-GB"/>
              </w:rPr>
            </w:pPr>
            <w:r w:rsidRPr="00FC3FCA">
              <w:rPr>
                <w:lang w:eastAsia="en-GB"/>
              </w:rPr>
              <w:t>BAMSE. Population based cohort of children born between 1994-1996</w:t>
            </w:r>
          </w:p>
        </w:tc>
      </w:tr>
      <w:tr w:rsidR="000F4AA1" w:rsidRPr="00FC3FCA" w14:paraId="7E6BA48A" w14:textId="77777777" w:rsidTr="001D0EB4">
        <w:trPr>
          <w:trHeight w:val="870"/>
        </w:trPr>
        <w:tc>
          <w:tcPr>
            <w:tcW w:w="1543" w:type="dxa"/>
            <w:shd w:val="clear" w:color="000000" w:fill="D9D9D9"/>
            <w:vAlign w:val="center"/>
            <w:hideMark/>
          </w:tcPr>
          <w:p w14:paraId="08C31BC8" w14:textId="1277F303" w:rsidR="001D0EB4" w:rsidRPr="00FC3FCA" w:rsidRDefault="001D0EB4" w:rsidP="000F4AA1">
            <w:pPr>
              <w:jc w:val="center"/>
              <w:rPr>
                <w:lang w:eastAsia="en-GB"/>
              </w:rPr>
            </w:pPr>
            <w:r w:rsidRPr="00FC3FCA">
              <w:rPr>
                <w:lang w:eastAsia="en-GB"/>
              </w:rPr>
              <w:t xml:space="preserve">Kramer, 2009 </w:t>
            </w:r>
            <w:r w:rsidRPr="00FC3FCA">
              <w:rPr>
                <w:lang w:eastAsia="en-GB"/>
              </w:rPr>
              <w:fldChar w:fldCharType="begin"/>
            </w:r>
            <w:r w:rsidR="000F4AA1">
              <w:rPr>
                <w:lang w:eastAsia="en-GB"/>
              </w:rPr>
              <w:instrText xml:space="preserve"> ADDIN EN.CITE &lt;EndNote&gt;&lt;Cite&gt;&lt;Author&gt;Kramer&lt;/Author&gt;&lt;Year&gt;2009&lt;/Year&gt;&lt;RecNum&gt;778&lt;/RecNum&gt;&lt;DisplayText&gt;(28)&lt;/DisplayText&gt;&lt;record&gt;&lt;rec-number&gt;778&lt;/rec-number&gt;&lt;foreign-keys&gt;&lt;key app="EN" db-id="xz2pwzz052fzekeewww5de0d5at5t9aprffv"&gt;778&lt;/key&gt;&lt;/foreign-keys&gt;&lt;ref-type name="Journal Article"&gt;17&lt;/ref-type&gt;&lt;contributors&gt;&lt;authors&gt;&lt;author&gt;Kramer, M. S.&lt;/author&gt;&lt;author&gt;Matush, L.&lt;/author&gt;&lt;author&gt;Bogdanovich, N.&lt;/author&gt;&lt;author&gt;Dahhou, M.&lt;/author&gt;&lt;author&gt;Platt, R. W.&lt;/author&gt;&lt;author&gt;Mazer, B.&lt;/author&gt;&lt;/authors&gt;&lt;/contributors&gt;&lt;auth-address&gt;Department of Pediatrics, McGill University, Faculty of Medicine, Montreal, Canada. michael.kramer@mcgill.ca&lt;/auth-address&gt;&lt;titles&gt;&lt;title&gt;The low prevalence of allergic disease in Eastern Europe: are risk factors consistent with the hygiene hypothesis?&lt;/title&gt;&lt;secondary-title&gt;Clinical &amp;amp; Experimental Allergy&lt;/secondary-title&gt;&lt;/titles&gt;&lt;pages&gt;708-16&lt;/pages&gt;&lt;volume&gt;39&lt;/volume&gt;&lt;number&gt;5&lt;/number&gt;&lt;dates&gt;&lt;year&gt;2009&lt;/year&gt;&lt;/dates&gt;&lt;accession-num&gt;19302257&lt;/accession-num&gt;&lt;work-type&gt;Research Support, Non-U.S. Gov&amp;apos;t&lt;/work-type&gt;&lt;urls&gt;&lt;related-urls&gt;&lt;url&gt;http://ovidsp.ovid.com/ovidweb.cgi?T=JS&amp;amp;CSC=Y&amp;amp;NEWS=N&amp;amp;PAGE=fulltext&amp;amp;D=medl&amp;amp;AN=19302257&lt;/url&gt;&lt;url&gt;http://metalib.lib.ic.ac.uk:9003/sfx_local?sid=OVID&amp;amp;isbn=&amp;amp;issn=0954-7894&amp;amp;volume=39&amp;amp;issue=5&amp;amp;date=2009&amp;amp;title=Clinical+%26+Experimental+Allergy&amp;amp;atitle=The+low+prevalence+of+allergic+disease+in+Eastern+Europe%3A+are+risk+factors+consistent+with+the+hygiene+hypothesis%3F.&amp;amp;aulast=Kramer+MS&amp;amp;spage=708&lt;/url&gt;&lt;/related-urls&gt;&lt;/urls&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28" w:tooltip="Kramer, 2009 #778" w:history="1">
              <w:r w:rsidR="000F4AA1">
                <w:rPr>
                  <w:noProof/>
                  <w:lang w:eastAsia="en-GB"/>
                </w:rPr>
                <w:t>28</w:t>
              </w:r>
            </w:hyperlink>
            <w:r w:rsidR="000F4AA1">
              <w:rPr>
                <w:noProof/>
                <w:lang w:eastAsia="en-GB"/>
              </w:rPr>
              <w:t>)</w:t>
            </w:r>
            <w:r w:rsidRPr="00FC3FCA">
              <w:rPr>
                <w:lang w:eastAsia="en-GB"/>
              </w:rPr>
              <w:fldChar w:fldCharType="end"/>
            </w:r>
          </w:p>
        </w:tc>
        <w:tc>
          <w:tcPr>
            <w:tcW w:w="1363" w:type="dxa"/>
            <w:vAlign w:val="center"/>
          </w:tcPr>
          <w:p w14:paraId="657FC4A0" w14:textId="5A573D7E" w:rsidR="001D0EB4" w:rsidRPr="00FC3FCA" w:rsidRDefault="001D0EB4" w:rsidP="001D0EB4">
            <w:pPr>
              <w:jc w:val="center"/>
              <w:rPr>
                <w:lang w:eastAsia="en-GB"/>
              </w:rPr>
            </w:pPr>
            <w:r w:rsidRPr="00FC3FCA">
              <w:rPr>
                <w:lang w:eastAsia="en-GB"/>
              </w:rPr>
              <w:t>13889/455</w:t>
            </w:r>
          </w:p>
        </w:tc>
        <w:tc>
          <w:tcPr>
            <w:tcW w:w="1260" w:type="dxa"/>
            <w:shd w:val="clear" w:color="auto" w:fill="auto"/>
            <w:vAlign w:val="center"/>
            <w:hideMark/>
          </w:tcPr>
          <w:p w14:paraId="400D8240" w14:textId="607225A9" w:rsidR="001D0EB4" w:rsidRPr="00FC3FCA" w:rsidRDefault="001D0EB4" w:rsidP="001D0EB4">
            <w:pPr>
              <w:jc w:val="center"/>
              <w:rPr>
                <w:lang w:eastAsia="en-GB"/>
              </w:rPr>
            </w:pPr>
            <w:r w:rsidRPr="00FC3FCA">
              <w:rPr>
                <w:lang w:eastAsia="en-GB"/>
              </w:rPr>
              <w:t>PC</w:t>
            </w:r>
            <w:r w:rsidR="0093794D">
              <w:rPr>
                <w:lang w:eastAsia="en-GB"/>
              </w:rPr>
              <w:t xml:space="preserve">  nested in RCT</w:t>
            </w:r>
          </w:p>
        </w:tc>
        <w:tc>
          <w:tcPr>
            <w:tcW w:w="1750" w:type="dxa"/>
            <w:vAlign w:val="center"/>
          </w:tcPr>
          <w:p w14:paraId="39BA9A03" w14:textId="68994EA9" w:rsidR="001D0EB4" w:rsidRPr="00FC3FCA" w:rsidRDefault="001D0EB4" w:rsidP="001D0EB4">
            <w:pPr>
              <w:jc w:val="center"/>
              <w:rPr>
                <w:lang w:eastAsia="en-GB"/>
              </w:rPr>
            </w:pPr>
            <w:r w:rsidRPr="00FC3FCA">
              <w:rPr>
                <w:lang w:eastAsia="en-GB"/>
              </w:rPr>
              <w:t>Belarus</w:t>
            </w:r>
          </w:p>
        </w:tc>
        <w:tc>
          <w:tcPr>
            <w:tcW w:w="1408" w:type="dxa"/>
            <w:shd w:val="clear" w:color="auto" w:fill="auto"/>
            <w:vAlign w:val="center"/>
            <w:hideMark/>
          </w:tcPr>
          <w:p w14:paraId="08D1A030" w14:textId="5A1A3044" w:rsidR="001D0EB4" w:rsidRPr="00FC3FCA" w:rsidRDefault="001D0EB4" w:rsidP="001D0EB4">
            <w:pPr>
              <w:jc w:val="center"/>
              <w:rPr>
                <w:lang w:eastAsia="en-GB"/>
              </w:rPr>
            </w:pPr>
            <w:r w:rsidRPr="00FC3FCA">
              <w:rPr>
                <w:lang w:eastAsia="en-GB"/>
              </w:rPr>
              <w:t>I</w:t>
            </w:r>
          </w:p>
        </w:tc>
        <w:tc>
          <w:tcPr>
            <w:tcW w:w="2142" w:type="dxa"/>
            <w:shd w:val="clear" w:color="auto" w:fill="auto"/>
            <w:vAlign w:val="center"/>
            <w:hideMark/>
          </w:tcPr>
          <w:p w14:paraId="6CFAF686" w14:textId="77777777" w:rsidR="001D0EB4" w:rsidRPr="00FC3FCA" w:rsidRDefault="001D0EB4" w:rsidP="001D0EB4">
            <w:pPr>
              <w:jc w:val="center"/>
              <w:rPr>
                <w:lang w:eastAsia="en-GB"/>
              </w:rPr>
            </w:pPr>
            <w:r w:rsidRPr="00FC3FCA">
              <w:rPr>
                <w:lang w:eastAsia="en-GB"/>
              </w:rPr>
              <w:t>ISAAC - current AR</w:t>
            </w:r>
          </w:p>
        </w:tc>
        <w:tc>
          <w:tcPr>
            <w:tcW w:w="1217" w:type="dxa"/>
            <w:shd w:val="clear" w:color="auto" w:fill="auto"/>
            <w:vAlign w:val="center"/>
            <w:hideMark/>
          </w:tcPr>
          <w:p w14:paraId="72D06F82" w14:textId="77777777" w:rsidR="001D0EB4" w:rsidRPr="00FC3FCA" w:rsidRDefault="001D0EB4" w:rsidP="001D0EB4">
            <w:pPr>
              <w:jc w:val="center"/>
              <w:rPr>
                <w:lang w:eastAsia="en-GB"/>
              </w:rPr>
            </w:pPr>
            <w:r w:rsidRPr="00FC3FCA">
              <w:rPr>
                <w:lang w:eastAsia="en-GB"/>
              </w:rPr>
              <w:t>6.5</w:t>
            </w:r>
          </w:p>
        </w:tc>
        <w:tc>
          <w:tcPr>
            <w:tcW w:w="4418" w:type="dxa"/>
            <w:shd w:val="clear" w:color="auto" w:fill="auto"/>
            <w:vAlign w:val="center"/>
            <w:hideMark/>
          </w:tcPr>
          <w:p w14:paraId="1E92BD0F" w14:textId="4078A03D" w:rsidR="001D0EB4" w:rsidRPr="00FC3FCA" w:rsidRDefault="001D0EB4" w:rsidP="0062689A">
            <w:pPr>
              <w:rPr>
                <w:lang w:eastAsia="en-GB"/>
              </w:rPr>
            </w:pPr>
            <w:r w:rsidRPr="00FC3FCA">
              <w:rPr>
                <w:lang w:eastAsia="en-GB"/>
              </w:rPr>
              <w:t>PROBIT. Born 1996-1997</w:t>
            </w:r>
          </w:p>
        </w:tc>
      </w:tr>
      <w:tr w:rsidR="000F4AA1" w:rsidRPr="00FC3FCA" w14:paraId="325488E2" w14:textId="77777777" w:rsidTr="001D0EB4">
        <w:trPr>
          <w:trHeight w:val="870"/>
        </w:trPr>
        <w:tc>
          <w:tcPr>
            <w:tcW w:w="1543" w:type="dxa"/>
            <w:shd w:val="clear" w:color="000000" w:fill="D9D9D9"/>
            <w:vAlign w:val="center"/>
            <w:hideMark/>
          </w:tcPr>
          <w:p w14:paraId="029435E7" w14:textId="1888F346" w:rsidR="001D0EB4" w:rsidRPr="00FC3FCA" w:rsidRDefault="001D0EB4" w:rsidP="000F4AA1">
            <w:pPr>
              <w:jc w:val="center"/>
              <w:rPr>
                <w:lang w:eastAsia="en-GB"/>
              </w:rPr>
            </w:pPr>
            <w:r w:rsidRPr="00FC3FCA">
              <w:rPr>
                <w:lang w:eastAsia="en-GB"/>
              </w:rPr>
              <w:t xml:space="preserve">Siltanen,2003 </w:t>
            </w:r>
            <w:r w:rsidRPr="00FC3FCA">
              <w:rPr>
                <w:lang w:eastAsia="en-GB"/>
              </w:rPr>
              <w:fldChar w:fldCharType="begin"/>
            </w:r>
            <w:r w:rsidR="000F4AA1">
              <w:rPr>
                <w:lang w:eastAsia="en-GB"/>
              </w:rPr>
              <w:instrText xml:space="preserve"> ADDIN EN.CITE &lt;EndNote&gt;&lt;Cite&gt;&lt;Author&gt;Siltanen&lt;/Author&gt;&lt;Year&gt;2003&lt;/Year&gt;&lt;RecNum&gt;1375&lt;/RecNum&gt;&lt;DisplayText&gt;(29)&lt;/DisplayText&gt;&lt;record&gt;&lt;rec-number&gt;1375&lt;/rec-number&gt;&lt;foreign-keys&gt;&lt;key app="EN" db-id="xz2pwzz052fzekeewww5de0d5at5t9aprffv"&gt;1375&lt;/key&gt;&lt;/foreign-keys&gt;&lt;ref-type name="Journal Article"&gt;17&lt;/ref-type&gt;&lt;contributors&gt;&lt;authors&gt;&lt;author&gt;Siltanen, M.&lt;/author&gt;&lt;author&gt;Kajosaari, M.&lt;/author&gt;&lt;author&gt;Poussa, T.&lt;/author&gt;&lt;author&gt;Saarinen, K. M.&lt;/author&gt;&lt;author&gt;Savilahti, E.&lt;/author&gt;&lt;/authors&gt;&lt;/contributors&gt;&lt;auth-address&gt;Hospital for Children and Adolescents, University of Helsinki, Helsinki, Finland.&lt;/auth-address&gt;&lt;titles&gt;&lt;title&gt;A dual long-term effect of breastfeeding on atopy in relation to heredity in children at 4 years of age&lt;/title&gt;&lt;secondary-title&gt;Allergy&lt;/secondary-title&gt;&lt;/titles&gt;&lt;periodical&gt;&lt;full-title&gt;Allergy&lt;/full-title&gt;&lt;/periodical&gt;&lt;pages&gt;524-30&lt;/pages&gt;&lt;volume&gt;58&lt;/volume&gt;&lt;number&gt;6&lt;/number&gt;&lt;dates&gt;&lt;year&gt;2003&lt;/year&gt;&lt;/dates&gt;&lt;accession-num&gt;12757455&lt;/accession-num&gt;&lt;work-type&gt;Research Support, Non-U.S. Gov&amp;apos;t&lt;/work-type&gt;&lt;urls&gt;&lt;related-urls&gt;&lt;url&gt;http://ovidsp.ovid.com/ovidweb.cgi?T=JS&amp;amp;CSC=Y&amp;amp;NEWS=N&amp;amp;PAGE=fulltext&amp;amp;D=med4&amp;amp;AN=12757455&lt;/url&gt;&lt;url&gt;http://metalib.lib.ic.ac.uk:9003/sfx_local?sid=OVID&amp;amp;isbn=&amp;amp;issn=0105-4538&amp;amp;volume=58&amp;amp;issue=6&amp;amp;date=2003&amp;amp;title=Allergy&amp;amp;atitle=A+dual+long-term+effect+of+breastfeeding+on+atopy+in+relation+to+heredity+in+children+at+4+years+of+age.&amp;amp;aulast=Siltanen+M&amp;amp;spage=524&lt;/url&gt;&lt;/related-urls&gt;&lt;/urls&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29" w:tooltip="Siltanen, 2003 #1375" w:history="1">
              <w:r w:rsidR="000F4AA1">
                <w:rPr>
                  <w:noProof/>
                  <w:lang w:eastAsia="en-GB"/>
                </w:rPr>
                <w:t>29</w:t>
              </w:r>
            </w:hyperlink>
            <w:r w:rsidR="000F4AA1">
              <w:rPr>
                <w:noProof/>
                <w:lang w:eastAsia="en-GB"/>
              </w:rPr>
              <w:t>)</w:t>
            </w:r>
            <w:r w:rsidRPr="00FC3FCA">
              <w:rPr>
                <w:lang w:eastAsia="en-GB"/>
              </w:rPr>
              <w:fldChar w:fldCharType="end"/>
            </w:r>
          </w:p>
        </w:tc>
        <w:tc>
          <w:tcPr>
            <w:tcW w:w="1363" w:type="dxa"/>
            <w:vAlign w:val="center"/>
          </w:tcPr>
          <w:p w14:paraId="3513A4EA" w14:textId="4AE4FE11" w:rsidR="001D0EB4" w:rsidRPr="00FC3FCA" w:rsidRDefault="001D0EB4" w:rsidP="001D0EB4">
            <w:pPr>
              <w:jc w:val="center"/>
              <w:rPr>
                <w:lang w:eastAsia="en-GB"/>
              </w:rPr>
            </w:pPr>
            <w:r w:rsidRPr="00FC3FCA">
              <w:rPr>
                <w:lang w:eastAsia="en-GB"/>
              </w:rPr>
              <w:t>285/53</w:t>
            </w:r>
          </w:p>
        </w:tc>
        <w:tc>
          <w:tcPr>
            <w:tcW w:w="1260" w:type="dxa"/>
            <w:shd w:val="clear" w:color="auto" w:fill="auto"/>
            <w:vAlign w:val="center"/>
            <w:hideMark/>
          </w:tcPr>
          <w:p w14:paraId="0AE48476" w14:textId="71A72A6E" w:rsidR="001D0EB4" w:rsidRPr="00FC3FCA" w:rsidRDefault="001D0EB4" w:rsidP="001D0EB4">
            <w:pPr>
              <w:jc w:val="center"/>
              <w:rPr>
                <w:lang w:eastAsia="en-GB"/>
              </w:rPr>
            </w:pPr>
            <w:r w:rsidRPr="00FC3FCA">
              <w:rPr>
                <w:lang w:eastAsia="en-GB"/>
              </w:rPr>
              <w:t>PC</w:t>
            </w:r>
          </w:p>
        </w:tc>
        <w:tc>
          <w:tcPr>
            <w:tcW w:w="1750" w:type="dxa"/>
            <w:vAlign w:val="center"/>
          </w:tcPr>
          <w:p w14:paraId="65F21D16" w14:textId="5C6B9045" w:rsidR="001D0EB4" w:rsidRPr="00FC3FCA" w:rsidRDefault="001D0EB4" w:rsidP="001D0EB4">
            <w:pPr>
              <w:jc w:val="center"/>
              <w:rPr>
                <w:lang w:eastAsia="en-GB"/>
              </w:rPr>
            </w:pPr>
            <w:r w:rsidRPr="00FC3FCA">
              <w:rPr>
                <w:lang w:eastAsia="en-GB"/>
              </w:rPr>
              <w:t>Finland</w:t>
            </w:r>
          </w:p>
        </w:tc>
        <w:tc>
          <w:tcPr>
            <w:tcW w:w="1408" w:type="dxa"/>
            <w:shd w:val="clear" w:color="auto" w:fill="auto"/>
            <w:vAlign w:val="center"/>
            <w:hideMark/>
          </w:tcPr>
          <w:p w14:paraId="36923681" w14:textId="46B341DA" w:rsidR="001D0EB4" w:rsidRPr="00FC3FCA" w:rsidRDefault="001D0EB4" w:rsidP="001D0EB4">
            <w:pPr>
              <w:jc w:val="center"/>
              <w:rPr>
                <w:lang w:eastAsia="en-GB"/>
              </w:rPr>
            </w:pPr>
            <w:r w:rsidRPr="00FC3FCA">
              <w:rPr>
                <w:lang w:eastAsia="en-GB"/>
              </w:rPr>
              <w:t>Q</w:t>
            </w:r>
          </w:p>
        </w:tc>
        <w:tc>
          <w:tcPr>
            <w:tcW w:w="2142" w:type="dxa"/>
            <w:shd w:val="clear" w:color="auto" w:fill="auto"/>
            <w:vAlign w:val="center"/>
            <w:hideMark/>
          </w:tcPr>
          <w:p w14:paraId="2241D64C" w14:textId="77777777" w:rsidR="001D0EB4" w:rsidRPr="00FC3FCA" w:rsidRDefault="001D0EB4" w:rsidP="001D0EB4">
            <w:pPr>
              <w:jc w:val="center"/>
              <w:rPr>
                <w:lang w:eastAsia="en-GB"/>
              </w:rPr>
            </w:pPr>
            <w:r w:rsidRPr="00FC3FCA">
              <w:rPr>
                <w:lang w:eastAsia="en-GB"/>
              </w:rPr>
              <w:t>Physician assessment</w:t>
            </w:r>
          </w:p>
        </w:tc>
        <w:tc>
          <w:tcPr>
            <w:tcW w:w="1217" w:type="dxa"/>
            <w:shd w:val="clear" w:color="auto" w:fill="auto"/>
            <w:vAlign w:val="center"/>
            <w:hideMark/>
          </w:tcPr>
          <w:p w14:paraId="52C6D682" w14:textId="77777777" w:rsidR="001D0EB4" w:rsidRPr="00FC3FCA" w:rsidRDefault="001D0EB4" w:rsidP="001D0EB4">
            <w:pPr>
              <w:jc w:val="center"/>
              <w:rPr>
                <w:lang w:eastAsia="en-GB"/>
              </w:rPr>
            </w:pPr>
            <w:r w:rsidRPr="00FC3FCA">
              <w:rPr>
                <w:lang w:eastAsia="en-GB"/>
              </w:rPr>
              <w:t>4</w:t>
            </w:r>
          </w:p>
        </w:tc>
        <w:tc>
          <w:tcPr>
            <w:tcW w:w="4418" w:type="dxa"/>
            <w:shd w:val="clear" w:color="auto" w:fill="auto"/>
            <w:vAlign w:val="center"/>
            <w:hideMark/>
          </w:tcPr>
          <w:p w14:paraId="37E6F512" w14:textId="3A9B83DD" w:rsidR="001D0EB4" w:rsidRPr="00FC3FCA" w:rsidRDefault="001D0EB4" w:rsidP="0062689A">
            <w:pPr>
              <w:rPr>
                <w:lang w:eastAsia="en-GB"/>
              </w:rPr>
            </w:pPr>
            <w:r w:rsidRPr="00FC3FCA">
              <w:rPr>
                <w:lang w:eastAsia="en-GB"/>
              </w:rPr>
              <w:t>Infants recruited from maternal hospital born in 1994-1995</w:t>
            </w:r>
          </w:p>
        </w:tc>
      </w:tr>
      <w:tr w:rsidR="000F4AA1" w:rsidRPr="00FC3FCA" w14:paraId="3DD4C8AB" w14:textId="77777777" w:rsidTr="001D0EB4">
        <w:trPr>
          <w:trHeight w:val="870"/>
        </w:trPr>
        <w:tc>
          <w:tcPr>
            <w:tcW w:w="1543" w:type="dxa"/>
            <w:shd w:val="clear" w:color="000000" w:fill="D9D9D9"/>
            <w:vAlign w:val="center"/>
            <w:hideMark/>
          </w:tcPr>
          <w:p w14:paraId="70141BAB" w14:textId="1C34E026" w:rsidR="001D0EB4" w:rsidRPr="00FC3FCA" w:rsidRDefault="001D0EB4" w:rsidP="000F4AA1">
            <w:pPr>
              <w:jc w:val="center"/>
              <w:rPr>
                <w:lang w:eastAsia="en-GB"/>
              </w:rPr>
            </w:pPr>
            <w:r w:rsidRPr="00FC3FCA">
              <w:rPr>
                <w:lang w:eastAsia="en-GB"/>
              </w:rPr>
              <w:lastRenderedPageBreak/>
              <w:t xml:space="preserve">Strachan, 1996 </w:t>
            </w:r>
            <w:r w:rsidRPr="00FC3FCA">
              <w:rPr>
                <w:lang w:eastAsia="en-GB"/>
              </w:rPr>
              <w:fldChar w:fldCharType="begin"/>
            </w:r>
            <w:r w:rsidR="000F4AA1">
              <w:rPr>
                <w:lang w:eastAsia="en-GB"/>
              </w:rPr>
              <w:instrText xml:space="preserve"> ADDIN EN.CITE &lt;EndNote&gt;&lt;Cite&gt;&lt;Author&gt;Strachan&lt;/Author&gt;&lt;Year&gt;1996&lt;/Year&gt;&lt;RecNum&gt;1437&lt;/RecNum&gt;&lt;DisplayText&gt;(15)&lt;/DisplayText&gt;&lt;record&gt;&lt;rec-number&gt;1437&lt;/rec-number&gt;&lt;foreign-keys&gt;&lt;key app="EN" db-id="xz2pwzz052fzekeewww5de0d5at5t9aprffv"&gt;1437&lt;/key&gt;&lt;/foreign-keys&gt;&lt;ref-type name="Journal Article"&gt;17&lt;/ref-type&gt;&lt;contributors&gt;&lt;authors&gt;&lt;author&gt;Strachan, D. P.&lt;/author&gt;&lt;author&gt;Taylor, E. M.&lt;/author&gt;&lt;author&gt;Carpenter, R. G.&lt;/author&gt;&lt;/authors&gt;&lt;/contributors&gt;&lt;auth-address&gt;Department of Public Health Sciences, St George&amp;apos;s Hospital Medical School, London.&lt;/auth-address&gt;&lt;titles&gt;&lt;title&gt;Family structure, neonatal infection, and hay fever in adolescence&lt;/title&gt;&lt;secondary-title&gt;Archives of Disease in Childhood&lt;/secondary-title&gt;&lt;/titles&gt;&lt;periodical&gt;&lt;full-title&gt;Archives of Disease in Childhood&lt;/full-title&gt;&lt;/periodical&gt;&lt;pages&gt;422-6&lt;/pages&gt;&lt;volume&gt;74&lt;/volume&gt;&lt;number&gt;5&lt;/number&gt;&lt;dates&gt;&lt;year&gt;1996&lt;/year&gt;&lt;/dates&gt;&lt;accession-num&gt;8669958&lt;/accession-num&gt;&lt;work-type&gt;Research Support, Non-U.S. Gov&amp;apos;t&lt;/work-type&gt;&lt;urls&gt;&lt;related-urls&gt;&lt;url&gt;http://ovidsp.ovid.com/ovidweb.cgi?T=JS&amp;amp;CSC=Y&amp;amp;NEWS=N&amp;amp;PAGE=fulltext&amp;amp;D=med4&amp;amp;AN=8669958&lt;/url&gt;&lt;url&gt;http://metalib.lib.ic.ac.uk:9003/sfx_local?sid=OVID&amp;amp;isbn=&amp;amp;issn=0003-9888&amp;amp;volume=74&amp;amp;issue=5&amp;amp;date=1996&amp;amp;title=Archives+of+Disease+in+Childhood&amp;amp;atitle=Family+structure%2C+neonatal+infection%2C+and+hay+fever+in+adolescence.&amp;amp;aulast=Strachan+DP&amp;amp;spage=422&lt;/url&gt;&lt;url&gt;http://www.ncbi.nlm.nih.gov/pmc/articles/PMC1511536/pdf/archdisch00613-0062.pdf&lt;/url&gt;&lt;/related-urls&gt;&lt;/urls&gt;&lt;custom2&gt;PMC1511536&lt;/custom2&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15" w:tooltip="Strachan, 1996 #1437" w:history="1">
              <w:r w:rsidR="000F4AA1">
                <w:rPr>
                  <w:noProof/>
                  <w:lang w:eastAsia="en-GB"/>
                </w:rPr>
                <w:t>15</w:t>
              </w:r>
            </w:hyperlink>
            <w:r w:rsidR="000F4AA1">
              <w:rPr>
                <w:noProof/>
                <w:lang w:eastAsia="en-GB"/>
              </w:rPr>
              <w:t>)</w:t>
            </w:r>
            <w:r w:rsidRPr="00FC3FCA">
              <w:rPr>
                <w:lang w:eastAsia="en-GB"/>
              </w:rPr>
              <w:fldChar w:fldCharType="end"/>
            </w:r>
          </w:p>
        </w:tc>
        <w:tc>
          <w:tcPr>
            <w:tcW w:w="1363" w:type="dxa"/>
            <w:vAlign w:val="center"/>
          </w:tcPr>
          <w:p w14:paraId="1E643871" w14:textId="17F588CF" w:rsidR="001D0EB4" w:rsidRPr="00FC3FCA" w:rsidRDefault="001D0EB4" w:rsidP="001D0EB4">
            <w:pPr>
              <w:jc w:val="center"/>
              <w:rPr>
                <w:lang w:eastAsia="en-GB"/>
              </w:rPr>
            </w:pPr>
            <w:r w:rsidRPr="00FC3FCA">
              <w:rPr>
                <w:lang w:eastAsia="en-GB"/>
              </w:rPr>
              <w:t>11765/1932</w:t>
            </w:r>
          </w:p>
        </w:tc>
        <w:tc>
          <w:tcPr>
            <w:tcW w:w="1260" w:type="dxa"/>
            <w:shd w:val="clear" w:color="auto" w:fill="auto"/>
            <w:vAlign w:val="center"/>
            <w:hideMark/>
          </w:tcPr>
          <w:p w14:paraId="4E765998" w14:textId="4DAA6EA9" w:rsidR="001D0EB4" w:rsidRPr="00FC3FCA" w:rsidRDefault="001D0EB4" w:rsidP="001D0EB4">
            <w:pPr>
              <w:jc w:val="center"/>
              <w:rPr>
                <w:lang w:eastAsia="en-GB"/>
              </w:rPr>
            </w:pPr>
            <w:r w:rsidRPr="00FC3FCA">
              <w:rPr>
                <w:lang w:eastAsia="en-GB"/>
              </w:rPr>
              <w:t>PC</w:t>
            </w:r>
          </w:p>
        </w:tc>
        <w:tc>
          <w:tcPr>
            <w:tcW w:w="1750" w:type="dxa"/>
            <w:vAlign w:val="center"/>
          </w:tcPr>
          <w:p w14:paraId="47A19E28" w14:textId="258A8FF8" w:rsidR="001D0EB4" w:rsidRPr="00FC3FCA" w:rsidRDefault="001D0EB4" w:rsidP="001D0EB4">
            <w:pPr>
              <w:jc w:val="center"/>
              <w:rPr>
                <w:lang w:eastAsia="en-GB"/>
              </w:rPr>
            </w:pPr>
            <w:r w:rsidRPr="00FC3FCA">
              <w:rPr>
                <w:lang w:eastAsia="en-GB"/>
              </w:rPr>
              <w:t>UK</w:t>
            </w:r>
          </w:p>
        </w:tc>
        <w:tc>
          <w:tcPr>
            <w:tcW w:w="1408" w:type="dxa"/>
            <w:shd w:val="clear" w:color="auto" w:fill="auto"/>
            <w:vAlign w:val="center"/>
            <w:hideMark/>
          </w:tcPr>
          <w:p w14:paraId="232E279F" w14:textId="1452CD7B" w:rsidR="001D0EB4" w:rsidRPr="00FC3FCA" w:rsidRDefault="001D0EB4" w:rsidP="001D0EB4">
            <w:pPr>
              <w:jc w:val="center"/>
              <w:rPr>
                <w:lang w:eastAsia="en-GB"/>
              </w:rPr>
            </w:pPr>
            <w:r w:rsidRPr="00FC3FCA">
              <w:rPr>
                <w:lang w:eastAsia="en-GB"/>
              </w:rPr>
              <w:t>I</w:t>
            </w:r>
          </w:p>
        </w:tc>
        <w:tc>
          <w:tcPr>
            <w:tcW w:w="2142" w:type="dxa"/>
            <w:shd w:val="clear" w:color="auto" w:fill="auto"/>
            <w:vAlign w:val="center"/>
            <w:hideMark/>
          </w:tcPr>
          <w:p w14:paraId="3CB2CF4F" w14:textId="77777777" w:rsidR="001D0EB4" w:rsidRPr="00FC3FCA" w:rsidRDefault="001D0EB4" w:rsidP="001D0EB4">
            <w:pPr>
              <w:jc w:val="center"/>
              <w:rPr>
                <w:lang w:eastAsia="en-GB"/>
              </w:rPr>
            </w:pPr>
            <w:r w:rsidRPr="00FC3FCA">
              <w:rPr>
                <w:lang w:eastAsia="en-GB"/>
              </w:rPr>
              <w:t>DD</w:t>
            </w:r>
          </w:p>
        </w:tc>
        <w:tc>
          <w:tcPr>
            <w:tcW w:w="1217" w:type="dxa"/>
            <w:shd w:val="clear" w:color="auto" w:fill="auto"/>
            <w:vAlign w:val="center"/>
            <w:hideMark/>
          </w:tcPr>
          <w:p w14:paraId="32C7EDA8" w14:textId="77777777" w:rsidR="001D0EB4" w:rsidRPr="00FC3FCA" w:rsidRDefault="001D0EB4" w:rsidP="001D0EB4">
            <w:pPr>
              <w:jc w:val="center"/>
              <w:rPr>
                <w:lang w:eastAsia="en-GB"/>
              </w:rPr>
            </w:pPr>
            <w:r w:rsidRPr="00FC3FCA">
              <w:rPr>
                <w:lang w:eastAsia="en-GB"/>
              </w:rPr>
              <w:t>16</w:t>
            </w:r>
          </w:p>
        </w:tc>
        <w:tc>
          <w:tcPr>
            <w:tcW w:w="4418" w:type="dxa"/>
            <w:shd w:val="clear" w:color="auto" w:fill="auto"/>
            <w:vAlign w:val="center"/>
            <w:hideMark/>
          </w:tcPr>
          <w:p w14:paraId="64DAED77" w14:textId="136D6215" w:rsidR="001D0EB4" w:rsidRPr="00FC3FCA" w:rsidRDefault="001D0EB4" w:rsidP="0062689A">
            <w:pPr>
              <w:rPr>
                <w:lang w:eastAsia="en-GB"/>
              </w:rPr>
            </w:pPr>
            <w:r w:rsidRPr="00FC3FCA">
              <w:rPr>
                <w:lang w:eastAsia="en-GB"/>
              </w:rPr>
              <w:t>Population representative sample born in 1975</w:t>
            </w:r>
          </w:p>
        </w:tc>
      </w:tr>
      <w:tr w:rsidR="000F4AA1" w:rsidRPr="00FC3FCA" w14:paraId="7CF31944" w14:textId="77777777" w:rsidTr="001D0EB4">
        <w:trPr>
          <w:trHeight w:val="870"/>
        </w:trPr>
        <w:tc>
          <w:tcPr>
            <w:tcW w:w="1543" w:type="dxa"/>
            <w:shd w:val="clear" w:color="000000" w:fill="D9D9D9"/>
            <w:vAlign w:val="center"/>
            <w:hideMark/>
          </w:tcPr>
          <w:p w14:paraId="27232B2E" w14:textId="070C3308" w:rsidR="001D0EB4" w:rsidRPr="00FC3FCA" w:rsidRDefault="001D0EB4" w:rsidP="000F4AA1">
            <w:pPr>
              <w:jc w:val="center"/>
              <w:rPr>
                <w:lang w:eastAsia="en-GB"/>
              </w:rPr>
            </w:pPr>
            <w:r w:rsidRPr="00FC3FCA">
              <w:rPr>
                <w:lang w:eastAsia="en-GB"/>
              </w:rPr>
              <w:t xml:space="preserve">Matheson, 2007 </w:t>
            </w:r>
            <w:r w:rsidRPr="00FC3FCA">
              <w:rPr>
                <w:lang w:eastAsia="en-GB"/>
              </w:rPr>
              <w:fldChar w:fldCharType="begin"/>
            </w:r>
            <w:r w:rsidR="000F4AA1">
              <w:rPr>
                <w:lang w:eastAsia="en-GB"/>
              </w:rPr>
              <w:instrText xml:space="preserve"> ADDIN EN.CITE &lt;EndNote&gt;&lt;Cite&gt;&lt;Author&gt;Matheson&lt;/Author&gt;&lt;Year&gt;2007&lt;/Year&gt;&lt;RecNum&gt;946&lt;/RecNum&gt;&lt;DisplayText&gt;(30)&lt;/DisplayText&gt;&lt;record&gt;&lt;rec-number&gt;946&lt;/rec-number&gt;&lt;foreign-keys&gt;&lt;key app="EN" db-id="xz2pwzz052fzekeewww5de0d5at5t9aprffv"&gt;946&lt;/key&gt;&lt;/foreign-keys&gt;&lt;ref-type name="Journal Article"&gt;17&lt;/ref-type&gt;&lt;contributors&gt;&lt;authors&gt;&lt;author&gt;Matheson, M. C.&lt;/author&gt;&lt;author&gt;Erbas, B.&lt;/author&gt;&lt;author&gt;Balasuriya, A.&lt;/author&gt;&lt;author&gt;Jenkins, M. A.&lt;/author&gt;&lt;author&gt;Wharton, C. L.&lt;/author&gt;&lt;author&gt;Tang, M. L.&lt;/author&gt;&lt;author&gt;Abramson, M. J.&lt;/author&gt;&lt;author&gt;Walters, E. H.&lt;/author&gt;&lt;author&gt;Hopper, J. L.&lt;/author&gt;&lt;author&gt;Dharmage, S. C.&lt;/author&gt;&lt;/authors&gt;&lt;/contributors&gt;&lt;auth-address&gt;Center for Molecular, Environmental, Genetic &amp;amp; Analytic Epidemiology, School of Population Health, University of Melbourne, Melbourne, Australia. mcmat@unimelb.edu.au&lt;/auth-address&gt;&lt;titles&gt;&lt;title&gt;Breast-feeding and atopic disease: a cohort study from childhood to middle age&lt;/title&gt;&lt;secondary-title&gt;Journal of Allergy &amp;amp; Clinical Immunology&lt;/secondary-title&gt;&lt;/titles&gt;&lt;pages&gt;1051-7&lt;/pages&gt;&lt;volume&gt;120&lt;/volume&gt;&lt;number&gt;5&lt;/number&gt;&lt;dates&gt;&lt;year&gt;2007&lt;/year&gt;&lt;/dates&gt;&lt;accession-num&gt;17764732&lt;/accession-num&gt;&lt;work-type&gt;Research Support, Non-U.S. Gov&amp;apos;t&lt;/work-type&gt;&lt;urls&gt;&lt;related-urls&gt;&lt;url&gt;http://ovidsp.ovid.com/ovidweb.cgi?T=JS&amp;amp;CSC=Y&amp;amp;NEWS=N&amp;amp;PAGE=fulltext&amp;amp;D=med4&amp;amp;AN=17764732&lt;/url&gt;&lt;url&gt;http://metalib.lib.ic.ac.uk:9003/sfx_local?sid=OVID&amp;amp;isbn=&amp;amp;issn=0091-6749&amp;amp;volume=120&amp;amp;issue=5&amp;amp;date=2007&amp;amp;title=Journal+of+Allergy+%26+Clinical+Immunology&amp;amp;atitle=Breast-feeding+and+atopic+disease%3A+a+cohort+study+from+childhood+to+middle+age.&amp;amp;aulast=Matheson+MC&amp;amp;spage=1051&lt;/url&gt;&lt;/related-urls&gt;&lt;/urls&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30" w:tooltip="Matheson, 2007 #946" w:history="1">
              <w:r w:rsidR="000F4AA1">
                <w:rPr>
                  <w:noProof/>
                  <w:lang w:eastAsia="en-GB"/>
                </w:rPr>
                <w:t>30</w:t>
              </w:r>
            </w:hyperlink>
            <w:r w:rsidR="000F4AA1">
              <w:rPr>
                <w:noProof/>
                <w:lang w:eastAsia="en-GB"/>
              </w:rPr>
              <w:t>)</w:t>
            </w:r>
            <w:r w:rsidRPr="00FC3FCA">
              <w:rPr>
                <w:lang w:eastAsia="en-GB"/>
              </w:rPr>
              <w:fldChar w:fldCharType="end"/>
            </w:r>
          </w:p>
        </w:tc>
        <w:tc>
          <w:tcPr>
            <w:tcW w:w="1363" w:type="dxa"/>
            <w:vAlign w:val="center"/>
          </w:tcPr>
          <w:p w14:paraId="7E12920A" w14:textId="199AD736" w:rsidR="001D0EB4" w:rsidRPr="00FC3FCA" w:rsidRDefault="001D0EB4" w:rsidP="001D0EB4">
            <w:pPr>
              <w:jc w:val="center"/>
              <w:rPr>
                <w:lang w:eastAsia="en-GB"/>
              </w:rPr>
            </w:pPr>
            <w:r w:rsidRPr="00FC3FCA">
              <w:rPr>
                <w:lang w:eastAsia="en-GB"/>
              </w:rPr>
              <w:t>5729/2610</w:t>
            </w:r>
          </w:p>
        </w:tc>
        <w:tc>
          <w:tcPr>
            <w:tcW w:w="1260" w:type="dxa"/>
            <w:shd w:val="clear" w:color="auto" w:fill="auto"/>
            <w:vAlign w:val="center"/>
            <w:hideMark/>
          </w:tcPr>
          <w:p w14:paraId="0B3C3C23" w14:textId="05D601E0" w:rsidR="001D0EB4" w:rsidRPr="00FC3FCA" w:rsidRDefault="001D0EB4" w:rsidP="001D0EB4">
            <w:pPr>
              <w:jc w:val="center"/>
              <w:rPr>
                <w:lang w:eastAsia="en-GB"/>
              </w:rPr>
            </w:pPr>
            <w:r w:rsidRPr="00FC3FCA">
              <w:rPr>
                <w:lang w:eastAsia="en-GB"/>
              </w:rPr>
              <w:t>PC</w:t>
            </w:r>
          </w:p>
        </w:tc>
        <w:tc>
          <w:tcPr>
            <w:tcW w:w="1750" w:type="dxa"/>
            <w:vAlign w:val="center"/>
          </w:tcPr>
          <w:p w14:paraId="2EDC30B1" w14:textId="1966D50C" w:rsidR="001D0EB4" w:rsidRPr="00FC3FCA" w:rsidRDefault="001D0EB4" w:rsidP="001D0EB4">
            <w:pPr>
              <w:jc w:val="center"/>
              <w:rPr>
                <w:lang w:eastAsia="en-GB"/>
              </w:rPr>
            </w:pPr>
            <w:r w:rsidRPr="00FC3FCA">
              <w:rPr>
                <w:lang w:eastAsia="en-GB"/>
              </w:rPr>
              <w:t>Australia</w:t>
            </w:r>
          </w:p>
        </w:tc>
        <w:tc>
          <w:tcPr>
            <w:tcW w:w="1408" w:type="dxa"/>
            <w:shd w:val="clear" w:color="auto" w:fill="auto"/>
            <w:vAlign w:val="center"/>
            <w:hideMark/>
          </w:tcPr>
          <w:p w14:paraId="27D19E59" w14:textId="1E3D4065" w:rsidR="001D0EB4" w:rsidRPr="00FC3FCA" w:rsidRDefault="001D0EB4" w:rsidP="001D0EB4">
            <w:pPr>
              <w:jc w:val="center"/>
              <w:rPr>
                <w:lang w:eastAsia="en-GB"/>
              </w:rPr>
            </w:pPr>
            <w:r w:rsidRPr="00FC3FCA">
              <w:rPr>
                <w:lang w:eastAsia="en-GB"/>
              </w:rPr>
              <w:t>Q</w:t>
            </w:r>
          </w:p>
        </w:tc>
        <w:tc>
          <w:tcPr>
            <w:tcW w:w="2142" w:type="dxa"/>
            <w:shd w:val="clear" w:color="auto" w:fill="auto"/>
            <w:vAlign w:val="center"/>
            <w:hideMark/>
          </w:tcPr>
          <w:p w14:paraId="2FB47CEC" w14:textId="0EB08DDF" w:rsidR="001D0EB4" w:rsidRPr="00FC3FCA" w:rsidRDefault="001D0EB4" w:rsidP="001D0EB4">
            <w:pPr>
              <w:jc w:val="center"/>
              <w:rPr>
                <w:lang w:eastAsia="en-GB"/>
              </w:rPr>
            </w:pPr>
            <w:r w:rsidRPr="00FC3FCA">
              <w:rPr>
                <w:lang w:eastAsia="en-GB"/>
              </w:rPr>
              <w:t>Physician assessment</w:t>
            </w:r>
          </w:p>
        </w:tc>
        <w:tc>
          <w:tcPr>
            <w:tcW w:w="1217" w:type="dxa"/>
            <w:shd w:val="clear" w:color="auto" w:fill="auto"/>
            <w:vAlign w:val="center"/>
            <w:hideMark/>
          </w:tcPr>
          <w:p w14:paraId="3A29333D" w14:textId="77777777" w:rsidR="001D0EB4" w:rsidRPr="00FC3FCA" w:rsidRDefault="001D0EB4" w:rsidP="001D0EB4">
            <w:pPr>
              <w:jc w:val="center"/>
              <w:rPr>
                <w:lang w:eastAsia="en-GB"/>
              </w:rPr>
            </w:pPr>
            <w:r w:rsidRPr="00FC3FCA">
              <w:rPr>
                <w:lang w:eastAsia="en-GB"/>
              </w:rPr>
              <w:t>44</w:t>
            </w:r>
          </w:p>
        </w:tc>
        <w:tc>
          <w:tcPr>
            <w:tcW w:w="4418" w:type="dxa"/>
            <w:shd w:val="clear" w:color="auto" w:fill="auto"/>
            <w:vAlign w:val="center"/>
            <w:hideMark/>
          </w:tcPr>
          <w:p w14:paraId="58D4F620" w14:textId="41629ADF" w:rsidR="001D0EB4" w:rsidRPr="00FC3FCA" w:rsidRDefault="001D0EB4" w:rsidP="0062689A">
            <w:pPr>
              <w:rPr>
                <w:lang w:eastAsia="en-GB"/>
              </w:rPr>
            </w:pPr>
            <w:r w:rsidRPr="00FC3FCA">
              <w:rPr>
                <w:lang w:eastAsia="en-GB"/>
              </w:rPr>
              <w:t>Tasmanian Asthma Study: population based cohort born in 1961</w:t>
            </w:r>
          </w:p>
        </w:tc>
      </w:tr>
      <w:tr w:rsidR="000F4AA1" w:rsidRPr="00FC3FCA" w14:paraId="471BC920" w14:textId="77777777" w:rsidTr="001D0EB4">
        <w:trPr>
          <w:trHeight w:val="870"/>
        </w:trPr>
        <w:tc>
          <w:tcPr>
            <w:tcW w:w="1543" w:type="dxa"/>
            <w:shd w:val="clear" w:color="000000" w:fill="D9D9D9"/>
            <w:vAlign w:val="center"/>
            <w:hideMark/>
          </w:tcPr>
          <w:p w14:paraId="151D3845" w14:textId="7F753775" w:rsidR="001D0EB4" w:rsidRPr="00FC3FCA" w:rsidRDefault="001D0EB4" w:rsidP="000F4AA1">
            <w:pPr>
              <w:jc w:val="center"/>
              <w:rPr>
                <w:lang w:eastAsia="en-GB"/>
              </w:rPr>
            </w:pPr>
            <w:r w:rsidRPr="00FC3FCA">
              <w:rPr>
                <w:lang w:eastAsia="en-GB"/>
              </w:rPr>
              <w:t xml:space="preserve">Van </w:t>
            </w:r>
            <w:proofErr w:type="spellStart"/>
            <w:r w:rsidRPr="00FC3FCA">
              <w:rPr>
                <w:lang w:eastAsia="en-GB"/>
              </w:rPr>
              <w:t>Asperen</w:t>
            </w:r>
            <w:proofErr w:type="spellEnd"/>
            <w:r w:rsidRPr="00FC3FCA">
              <w:rPr>
                <w:lang w:eastAsia="en-GB"/>
              </w:rPr>
              <w:t xml:space="preserve">, 1983 </w:t>
            </w:r>
            <w:r w:rsidRPr="00FC3FCA">
              <w:rPr>
                <w:lang w:eastAsia="en-GB"/>
              </w:rPr>
              <w:fldChar w:fldCharType="begin"/>
            </w:r>
            <w:r w:rsidR="000F4AA1">
              <w:rPr>
                <w:lang w:eastAsia="en-GB"/>
              </w:rPr>
              <w:instrText xml:space="preserve"> ADDIN EN.CITE &lt;EndNote&gt;&lt;Cite&gt;&lt;Author&gt;Van Asperen&lt;/Author&gt;&lt;Year&gt;1984&lt;/Year&gt;&lt;RecNum&gt;1521&lt;/RecNum&gt;&lt;DisplayText&gt;(31)&lt;/DisplayText&gt;&lt;record&gt;&lt;rec-number&gt;1521&lt;/rec-number&gt;&lt;foreign-keys&gt;&lt;key app="EN" db-id="xz2pwzz052fzekeewww5de0d5at5t9aprffv"&gt;1521&lt;/key&gt;&lt;/foreign-keys&gt;&lt;ref-type name="Journal Article"&gt;17&lt;/ref-type&gt;&lt;contributors&gt;&lt;authors&gt;&lt;author&gt;Van Asperen, P. P.&lt;/author&gt;&lt;author&gt;Kemp, A. S.&lt;/author&gt;&lt;author&gt;Mellis, C. M.&lt;/author&gt;&lt;/authors&gt;&lt;/contributors&gt;&lt;titles&gt;&lt;title&gt;Relationship of diet in the development of atopy in infancy&lt;/title&gt;&lt;secondary-title&gt;Clinical Allergy&lt;/secondary-title&gt;&lt;/titles&gt;&lt;pages&gt;525-32&lt;/pages&gt;&lt;volume&gt;14&lt;/volume&gt;&lt;number&gt;6&lt;/number&gt;&lt;dates&gt;&lt;year&gt;1984&lt;/year&gt;&lt;/dates&gt;&lt;accession-num&gt;6509767&lt;/accession-num&gt;&lt;work-type&gt;Comparative Study&amp;#xD;Research Support, Non-U.S. Gov&amp;apos;t&lt;/work-type&gt;&lt;urls&gt;&lt;related-urls&gt;&lt;url&gt;http://ovidsp.ovid.com/ovidweb.cgi?T=JS&amp;amp;CSC=Y&amp;amp;NEWS=N&amp;amp;PAGE=fulltext&amp;amp;D=med2&amp;amp;AN=6509767&lt;/url&gt;&lt;url&gt;http://metalib.lib.ic.ac.uk:9003/sfx_local?sid=OVID&amp;amp;isbn=&amp;amp;issn=0009-9090&amp;amp;volume=14&amp;amp;issue=6&amp;amp;date=1984&amp;amp;title=Clinical+Allergy&amp;amp;atitle=Relationship+of+diet+in+the+development+of+atopy+in+infancy.&amp;amp;aulast=Van+Asperen+PP&amp;amp;spage=525&lt;/url&gt;&lt;/related-urls&gt;&lt;/urls&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31" w:tooltip="Van Asperen, 1984 #1521" w:history="1">
              <w:r w:rsidR="000F4AA1">
                <w:rPr>
                  <w:noProof/>
                  <w:lang w:eastAsia="en-GB"/>
                </w:rPr>
                <w:t>31</w:t>
              </w:r>
            </w:hyperlink>
            <w:r w:rsidR="000F4AA1">
              <w:rPr>
                <w:noProof/>
                <w:lang w:eastAsia="en-GB"/>
              </w:rPr>
              <w:t>)</w:t>
            </w:r>
            <w:r w:rsidRPr="00FC3FCA">
              <w:rPr>
                <w:lang w:eastAsia="en-GB"/>
              </w:rPr>
              <w:fldChar w:fldCharType="end"/>
            </w:r>
          </w:p>
        </w:tc>
        <w:tc>
          <w:tcPr>
            <w:tcW w:w="1363" w:type="dxa"/>
            <w:vAlign w:val="center"/>
          </w:tcPr>
          <w:p w14:paraId="33904C2F" w14:textId="019DC504" w:rsidR="001D0EB4" w:rsidRPr="00FC3FCA" w:rsidRDefault="001D0EB4" w:rsidP="001D0EB4">
            <w:pPr>
              <w:jc w:val="center"/>
              <w:rPr>
                <w:lang w:eastAsia="en-GB"/>
              </w:rPr>
            </w:pPr>
            <w:r w:rsidRPr="00FC3FCA">
              <w:rPr>
                <w:lang w:eastAsia="en-GB"/>
              </w:rPr>
              <w:t>79/44</w:t>
            </w:r>
          </w:p>
        </w:tc>
        <w:tc>
          <w:tcPr>
            <w:tcW w:w="1260" w:type="dxa"/>
            <w:shd w:val="clear" w:color="auto" w:fill="auto"/>
            <w:vAlign w:val="center"/>
            <w:hideMark/>
          </w:tcPr>
          <w:p w14:paraId="1D047E91" w14:textId="29797528" w:rsidR="001D0EB4" w:rsidRPr="00FC3FCA" w:rsidRDefault="001D0EB4" w:rsidP="001D0EB4">
            <w:pPr>
              <w:jc w:val="center"/>
              <w:rPr>
                <w:lang w:eastAsia="en-GB"/>
              </w:rPr>
            </w:pPr>
            <w:r w:rsidRPr="00FC3FCA">
              <w:rPr>
                <w:lang w:eastAsia="en-GB"/>
              </w:rPr>
              <w:t>PC</w:t>
            </w:r>
          </w:p>
        </w:tc>
        <w:tc>
          <w:tcPr>
            <w:tcW w:w="1750" w:type="dxa"/>
            <w:vAlign w:val="center"/>
          </w:tcPr>
          <w:p w14:paraId="7B7320ED" w14:textId="5B202F0D" w:rsidR="001D0EB4" w:rsidRPr="00FC3FCA" w:rsidRDefault="001D0EB4" w:rsidP="001D0EB4">
            <w:pPr>
              <w:jc w:val="center"/>
              <w:rPr>
                <w:lang w:eastAsia="en-GB"/>
              </w:rPr>
            </w:pPr>
            <w:r w:rsidRPr="00FC3FCA">
              <w:rPr>
                <w:lang w:eastAsia="en-GB"/>
              </w:rPr>
              <w:t>Australia</w:t>
            </w:r>
          </w:p>
        </w:tc>
        <w:tc>
          <w:tcPr>
            <w:tcW w:w="1408" w:type="dxa"/>
            <w:shd w:val="clear" w:color="auto" w:fill="auto"/>
            <w:vAlign w:val="center"/>
            <w:hideMark/>
          </w:tcPr>
          <w:p w14:paraId="329A3E1F" w14:textId="5044D383" w:rsidR="001D0EB4" w:rsidRPr="00FC3FCA" w:rsidRDefault="001D0EB4" w:rsidP="001D0EB4">
            <w:pPr>
              <w:jc w:val="center"/>
              <w:rPr>
                <w:lang w:eastAsia="en-GB"/>
              </w:rPr>
            </w:pPr>
            <w:r w:rsidRPr="00FC3FCA">
              <w:rPr>
                <w:lang w:eastAsia="en-GB"/>
              </w:rPr>
              <w:t>I</w:t>
            </w:r>
          </w:p>
        </w:tc>
        <w:tc>
          <w:tcPr>
            <w:tcW w:w="2142" w:type="dxa"/>
            <w:shd w:val="clear" w:color="auto" w:fill="auto"/>
            <w:vAlign w:val="center"/>
            <w:hideMark/>
          </w:tcPr>
          <w:p w14:paraId="624DEC26" w14:textId="77777777" w:rsidR="001D0EB4" w:rsidRPr="00FC3FCA" w:rsidRDefault="001D0EB4" w:rsidP="001D0EB4">
            <w:pPr>
              <w:jc w:val="center"/>
              <w:rPr>
                <w:lang w:eastAsia="en-GB"/>
              </w:rPr>
            </w:pPr>
            <w:r w:rsidRPr="00FC3FCA">
              <w:rPr>
                <w:lang w:eastAsia="en-GB"/>
              </w:rPr>
              <w:t>Physician assessment</w:t>
            </w:r>
          </w:p>
        </w:tc>
        <w:tc>
          <w:tcPr>
            <w:tcW w:w="1217" w:type="dxa"/>
            <w:shd w:val="clear" w:color="auto" w:fill="auto"/>
            <w:vAlign w:val="center"/>
            <w:hideMark/>
          </w:tcPr>
          <w:p w14:paraId="6269532E" w14:textId="77777777" w:rsidR="001D0EB4" w:rsidRPr="00FC3FCA" w:rsidRDefault="001D0EB4" w:rsidP="001D0EB4">
            <w:pPr>
              <w:jc w:val="center"/>
              <w:rPr>
                <w:lang w:eastAsia="en-GB"/>
              </w:rPr>
            </w:pPr>
            <w:r w:rsidRPr="00FC3FCA">
              <w:rPr>
                <w:lang w:eastAsia="en-GB"/>
              </w:rPr>
              <w:t>1</w:t>
            </w:r>
          </w:p>
        </w:tc>
        <w:tc>
          <w:tcPr>
            <w:tcW w:w="4418" w:type="dxa"/>
            <w:shd w:val="clear" w:color="auto" w:fill="auto"/>
            <w:vAlign w:val="center"/>
            <w:hideMark/>
          </w:tcPr>
          <w:p w14:paraId="57D95196" w14:textId="7EDC441C" w:rsidR="001D0EB4" w:rsidRPr="00FC3FCA" w:rsidRDefault="001D0EB4" w:rsidP="0062689A">
            <w:pPr>
              <w:rPr>
                <w:lang w:eastAsia="en-GB"/>
              </w:rPr>
            </w:pPr>
            <w:r w:rsidRPr="00FC3FCA">
              <w:rPr>
                <w:lang w:eastAsia="en-GB"/>
              </w:rPr>
              <w:t>Cohort recruited from medical service, born in 1980-1981 with family history of atopy</w:t>
            </w:r>
          </w:p>
        </w:tc>
      </w:tr>
      <w:tr w:rsidR="000F4AA1" w:rsidRPr="00FC3FCA" w14:paraId="09DB97CE" w14:textId="77777777" w:rsidTr="001D0EB4">
        <w:trPr>
          <w:trHeight w:val="870"/>
        </w:trPr>
        <w:tc>
          <w:tcPr>
            <w:tcW w:w="1543" w:type="dxa"/>
            <w:shd w:val="clear" w:color="000000" w:fill="D9D9D9"/>
            <w:vAlign w:val="center"/>
            <w:hideMark/>
          </w:tcPr>
          <w:p w14:paraId="6389578A" w14:textId="77E4C3AE" w:rsidR="001D0EB4" w:rsidRPr="00FC3FCA" w:rsidRDefault="001D0EB4" w:rsidP="000F4AA1">
            <w:pPr>
              <w:jc w:val="center"/>
              <w:rPr>
                <w:lang w:eastAsia="en-GB"/>
              </w:rPr>
            </w:pPr>
            <w:r w:rsidRPr="00FC3FCA">
              <w:rPr>
                <w:lang w:eastAsia="en-GB"/>
              </w:rPr>
              <w:t xml:space="preserve">Arshad, 1992 </w:t>
            </w:r>
            <w:r w:rsidRPr="00FC3FCA">
              <w:rPr>
                <w:lang w:eastAsia="en-GB"/>
              </w:rPr>
              <w:fldChar w:fldCharType="begin"/>
            </w:r>
            <w:r w:rsidR="000F4AA1">
              <w:rPr>
                <w:lang w:eastAsia="en-GB"/>
              </w:rPr>
              <w:instrText xml:space="preserve"> ADDIN EN.CITE &lt;EndNote&gt;&lt;Cite&gt;&lt;Author&gt;Arshad&lt;/Author&gt;&lt;Year&gt;1992&lt;/Year&gt;&lt;RecNum&gt;63&lt;/RecNum&gt;&lt;DisplayText&gt;(32)&lt;/DisplayText&gt;&lt;record&gt;&lt;rec-number&gt;63&lt;/rec-number&gt;&lt;foreign-keys&gt;&lt;key app="EN" db-id="xz2pwzz052fzekeewww5de0d5at5t9aprffv"&gt;63&lt;/key&gt;&lt;/foreign-keys&gt;&lt;ref-type name="Journal Article"&gt;17&lt;/ref-type&gt;&lt;contributors&gt;&lt;authors&gt;&lt;author&gt;Arshad, S. H.&lt;/author&gt;&lt;author&gt;Hide, D. W.&lt;/author&gt;&lt;/authors&gt;&lt;/contributors&gt;&lt;auth-address&gt;Clinical Allergy Research Unit, St. Mary&amp;apos;s Hospital, Newport, Isle of Wight, U.K.&lt;/auth-address&gt;&lt;titles&gt;&lt;title&gt;Effect of environmental factors on the development of allergic disorders in infancy&lt;/title&gt;&lt;secondary-title&gt;Journal of Allergy &amp;amp; Clinical Immunology&lt;/secondary-title&gt;&lt;/titles&gt;&lt;pages&gt;235-41&lt;/pages&gt;&lt;volume&gt;90&lt;/volume&gt;&lt;number&gt;2&lt;/number&gt;&lt;dates&gt;&lt;year&gt;1992&lt;/year&gt;&lt;/dates&gt;&lt;accession-num&gt;1500628&lt;/accession-num&gt;&lt;work-type&gt;Research Support, Non-U.S. Gov&amp;apos;t&lt;/work-type&gt;&lt;urls&gt;&lt;related-urls&gt;&lt;url&gt;http://ovidsp.ovid.com/ovidweb.cgi?T=JS&amp;amp;CSC=Y&amp;amp;NEWS=N&amp;amp;PAGE=fulltext&amp;amp;D=med3&amp;amp;AN=1500628&lt;/url&gt;&lt;url&gt;http://metalib.lib.ic.ac.uk:9003/sfx_local?sid=OVID&amp;amp;isbn=&amp;amp;issn=0091-6749&amp;amp;volume=90&amp;amp;issue=2&amp;amp;date=1992&amp;amp;title=Journal+of+Allergy+%26+Clinical+Immunology&amp;amp;atitle=Effect+of+environmental+factors+on+the+development+of+allergic+disorders+in+infancy.&amp;amp;aulast=Arshad+SH&amp;amp;spage=235&lt;/url&gt;&lt;/related-urls&gt;&lt;/urls&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32" w:tooltip="Arshad, 1992 #63" w:history="1">
              <w:r w:rsidR="000F4AA1">
                <w:rPr>
                  <w:noProof/>
                  <w:lang w:eastAsia="en-GB"/>
                </w:rPr>
                <w:t>32</w:t>
              </w:r>
            </w:hyperlink>
            <w:r w:rsidR="000F4AA1">
              <w:rPr>
                <w:noProof/>
                <w:lang w:eastAsia="en-GB"/>
              </w:rPr>
              <w:t>)</w:t>
            </w:r>
            <w:r w:rsidRPr="00FC3FCA">
              <w:rPr>
                <w:lang w:eastAsia="en-GB"/>
              </w:rPr>
              <w:fldChar w:fldCharType="end"/>
            </w:r>
          </w:p>
        </w:tc>
        <w:tc>
          <w:tcPr>
            <w:tcW w:w="1363" w:type="dxa"/>
            <w:vAlign w:val="center"/>
          </w:tcPr>
          <w:p w14:paraId="1C9E0EB6" w14:textId="5F386F9B" w:rsidR="001D0EB4" w:rsidRPr="00FC3FCA" w:rsidRDefault="001D0EB4" w:rsidP="001D0EB4">
            <w:pPr>
              <w:jc w:val="center"/>
              <w:rPr>
                <w:lang w:eastAsia="en-GB"/>
              </w:rPr>
            </w:pPr>
            <w:r w:rsidRPr="00FC3FCA">
              <w:rPr>
                <w:lang w:eastAsia="en-GB"/>
              </w:rPr>
              <w:t>1167/38</w:t>
            </w:r>
          </w:p>
        </w:tc>
        <w:tc>
          <w:tcPr>
            <w:tcW w:w="1260" w:type="dxa"/>
            <w:shd w:val="clear" w:color="auto" w:fill="auto"/>
            <w:vAlign w:val="center"/>
            <w:hideMark/>
          </w:tcPr>
          <w:p w14:paraId="26F0419F" w14:textId="41C779F2" w:rsidR="001D0EB4" w:rsidRPr="00FC3FCA" w:rsidRDefault="001D0EB4" w:rsidP="001D0EB4">
            <w:pPr>
              <w:jc w:val="center"/>
              <w:rPr>
                <w:lang w:eastAsia="en-GB"/>
              </w:rPr>
            </w:pPr>
            <w:r w:rsidRPr="00FC3FCA">
              <w:rPr>
                <w:lang w:eastAsia="en-GB"/>
              </w:rPr>
              <w:t>PC</w:t>
            </w:r>
          </w:p>
        </w:tc>
        <w:tc>
          <w:tcPr>
            <w:tcW w:w="1750" w:type="dxa"/>
            <w:vAlign w:val="center"/>
          </w:tcPr>
          <w:p w14:paraId="7C378593" w14:textId="7CB9F8E2" w:rsidR="001D0EB4" w:rsidRPr="00FC3FCA" w:rsidRDefault="001D0EB4" w:rsidP="001D0EB4">
            <w:pPr>
              <w:jc w:val="center"/>
              <w:rPr>
                <w:lang w:eastAsia="en-GB"/>
              </w:rPr>
            </w:pPr>
            <w:r w:rsidRPr="00FC3FCA">
              <w:rPr>
                <w:lang w:eastAsia="en-GB"/>
              </w:rPr>
              <w:t>UK</w:t>
            </w:r>
          </w:p>
        </w:tc>
        <w:tc>
          <w:tcPr>
            <w:tcW w:w="1408" w:type="dxa"/>
            <w:shd w:val="clear" w:color="auto" w:fill="auto"/>
            <w:vAlign w:val="center"/>
            <w:hideMark/>
          </w:tcPr>
          <w:p w14:paraId="58EA7CF4" w14:textId="0AC32A39" w:rsidR="001D0EB4" w:rsidRPr="00FC3FCA" w:rsidRDefault="001D0EB4" w:rsidP="001D0EB4">
            <w:pPr>
              <w:jc w:val="center"/>
              <w:rPr>
                <w:lang w:eastAsia="en-GB"/>
              </w:rPr>
            </w:pPr>
            <w:r w:rsidRPr="00FC3FCA">
              <w:rPr>
                <w:lang w:eastAsia="en-GB"/>
              </w:rPr>
              <w:t>D/Q</w:t>
            </w:r>
          </w:p>
        </w:tc>
        <w:tc>
          <w:tcPr>
            <w:tcW w:w="2142" w:type="dxa"/>
            <w:shd w:val="clear" w:color="auto" w:fill="auto"/>
            <w:vAlign w:val="center"/>
            <w:hideMark/>
          </w:tcPr>
          <w:p w14:paraId="36C891D4" w14:textId="77777777" w:rsidR="001D0EB4" w:rsidRPr="00FC3FCA" w:rsidRDefault="001D0EB4" w:rsidP="001D0EB4">
            <w:pPr>
              <w:jc w:val="center"/>
              <w:rPr>
                <w:lang w:eastAsia="en-GB"/>
              </w:rPr>
            </w:pPr>
            <w:r w:rsidRPr="00FC3FCA">
              <w:rPr>
                <w:lang w:eastAsia="en-GB"/>
              </w:rPr>
              <w:t>Physician assessment</w:t>
            </w:r>
          </w:p>
        </w:tc>
        <w:tc>
          <w:tcPr>
            <w:tcW w:w="1217" w:type="dxa"/>
            <w:shd w:val="clear" w:color="auto" w:fill="auto"/>
            <w:vAlign w:val="center"/>
            <w:hideMark/>
          </w:tcPr>
          <w:p w14:paraId="478F4F27" w14:textId="77777777" w:rsidR="001D0EB4" w:rsidRPr="00FC3FCA" w:rsidRDefault="001D0EB4" w:rsidP="001D0EB4">
            <w:pPr>
              <w:jc w:val="center"/>
              <w:rPr>
                <w:lang w:eastAsia="en-GB"/>
              </w:rPr>
            </w:pPr>
            <w:r w:rsidRPr="00FC3FCA">
              <w:rPr>
                <w:lang w:eastAsia="en-GB"/>
              </w:rPr>
              <w:t>1</w:t>
            </w:r>
          </w:p>
        </w:tc>
        <w:tc>
          <w:tcPr>
            <w:tcW w:w="4418" w:type="dxa"/>
            <w:shd w:val="clear" w:color="auto" w:fill="auto"/>
            <w:vAlign w:val="center"/>
            <w:hideMark/>
          </w:tcPr>
          <w:p w14:paraId="23D6FE04" w14:textId="632DE3FA" w:rsidR="001D0EB4" w:rsidRPr="00FC3FCA" w:rsidRDefault="001D0EB4" w:rsidP="0062689A">
            <w:pPr>
              <w:rPr>
                <w:lang w:eastAsia="en-GB"/>
              </w:rPr>
            </w:pPr>
            <w:r w:rsidRPr="00FC3FCA">
              <w:rPr>
                <w:lang w:eastAsia="en-GB"/>
              </w:rPr>
              <w:t>Isle of Wight Study. Population based birth cohort of infants born in semi-rural areas between 1989 and 1990</w:t>
            </w:r>
          </w:p>
        </w:tc>
      </w:tr>
      <w:tr w:rsidR="000F4AA1" w:rsidRPr="00FC3FCA" w14:paraId="01E39866" w14:textId="77777777" w:rsidTr="001D0EB4">
        <w:trPr>
          <w:trHeight w:val="870"/>
        </w:trPr>
        <w:tc>
          <w:tcPr>
            <w:tcW w:w="1543" w:type="dxa"/>
            <w:shd w:val="clear" w:color="000000" w:fill="D9D9D9"/>
            <w:vAlign w:val="center"/>
            <w:hideMark/>
          </w:tcPr>
          <w:p w14:paraId="25E52237" w14:textId="652C21E1" w:rsidR="001D0EB4" w:rsidRPr="00FC3FCA" w:rsidRDefault="001D0EB4" w:rsidP="000F4AA1">
            <w:pPr>
              <w:jc w:val="center"/>
              <w:rPr>
                <w:lang w:eastAsia="en-GB"/>
              </w:rPr>
            </w:pPr>
            <w:r w:rsidRPr="00FC3FCA">
              <w:rPr>
                <w:lang w:eastAsia="en-GB"/>
              </w:rPr>
              <w:t xml:space="preserve">Marini, 1996 </w:t>
            </w:r>
            <w:r w:rsidRPr="00FC3FCA">
              <w:rPr>
                <w:lang w:eastAsia="en-GB"/>
              </w:rPr>
              <w:fldChar w:fldCharType="begin"/>
            </w:r>
            <w:r w:rsidR="000F4AA1">
              <w:rPr>
                <w:lang w:eastAsia="en-GB"/>
              </w:rPr>
              <w:instrText xml:space="preserve"> ADDIN EN.CITE &lt;EndNote&gt;&lt;Cite&gt;&lt;Author&gt;Marini&lt;/Author&gt;&lt;Year&gt;1996&lt;/Year&gt;&lt;RecNum&gt;928&lt;/RecNum&gt;&lt;DisplayText&gt;(13)&lt;/DisplayText&gt;&lt;record&gt;&lt;rec-number&gt;928&lt;/rec-number&gt;&lt;foreign-keys&gt;&lt;key app="EN" db-id="xz2pwzz052fzekeewww5de0d5at5t9aprffv"&gt;928&lt;/key&gt;&lt;/foreign-keys&gt;&lt;ref-type name="Journal Article"&gt;17&lt;/ref-type&gt;&lt;contributors&gt;&lt;authors&gt;&lt;author&gt;Marini, A.&lt;/author&gt;&lt;author&gt;Agosti, M.&lt;/author&gt;&lt;author&gt;Motta, G.&lt;/author&gt;&lt;author&gt;Mosca, F.&lt;/author&gt;&lt;/authors&gt;&lt;/contributors&gt;&lt;auth-address&gt;1st Department of Paediatrics, University of Milan, Italy.&lt;/auth-address&gt;&lt;titles&gt;&lt;title&gt;Effects of a dietary and environmental prevention programme on the incidence of allergic symptoms in high atopic risk infants: three years&amp;apos; follow-up&lt;/title&gt;&lt;secondary-title&gt;Acta Paediatrica Supplement&lt;/secondary-title&gt;&lt;/titles&gt;&lt;pages&gt;1-21&lt;/pages&gt;&lt;volume&gt;414&lt;/volume&gt;&lt;dates&gt;&lt;year&gt;1996&lt;/year&gt;&lt;/dates&gt;&lt;accession-num&gt;8831855&lt;/accession-num&gt;&lt;work-type&gt;Clinical Trial&lt;/work-type&gt;&lt;urls&gt;&lt;related-urls&gt;&lt;url&gt;http://ovidsp.ovid.com/ovidweb.cgi?T=JS&amp;amp;CSC=Y&amp;amp;NEWS=N&amp;amp;PAGE=fulltext&amp;amp;D=med4&amp;amp;AN=8831855&lt;/url&gt;&lt;url&gt;http://metalib.lib.ic.ac.uk:9003/sfx_local?sid=OVID&amp;amp;isbn=&amp;amp;issn=0803-5326&amp;amp;volume=414&amp;amp;issue=&amp;amp;date=1996&amp;amp;title=Acta+Paediatrica+Supplement&amp;amp;atitle=Effects+of+a+dietary+and+environmental+prevention+programme+on+the+incidence+of+allergic+symptoms+in+high+atopic+risk+infants%3A+three+years%27+follow-up.&amp;amp;aulast=Marini+A&amp;amp;spage=1&lt;/url&gt;&lt;/related-urls&gt;&lt;/urls&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13" w:tooltip="Marini, 1996 #928" w:history="1">
              <w:r w:rsidR="000F4AA1">
                <w:rPr>
                  <w:noProof/>
                  <w:lang w:eastAsia="en-GB"/>
                </w:rPr>
                <w:t>13</w:t>
              </w:r>
            </w:hyperlink>
            <w:r w:rsidR="000F4AA1">
              <w:rPr>
                <w:noProof/>
                <w:lang w:eastAsia="en-GB"/>
              </w:rPr>
              <w:t>)</w:t>
            </w:r>
            <w:r w:rsidRPr="00FC3FCA">
              <w:rPr>
                <w:lang w:eastAsia="en-GB"/>
              </w:rPr>
              <w:fldChar w:fldCharType="end"/>
            </w:r>
          </w:p>
        </w:tc>
        <w:tc>
          <w:tcPr>
            <w:tcW w:w="1363" w:type="dxa"/>
            <w:vAlign w:val="center"/>
          </w:tcPr>
          <w:p w14:paraId="01EE6D51" w14:textId="6477A48C" w:rsidR="001D0EB4" w:rsidRPr="00FC3FCA" w:rsidRDefault="001D0EB4" w:rsidP="001D0EB4">
            <w:pPr>
              <w:jc w:val="center"/>
              <w:rPr>
                <w:lang w:eastAsia="en-GB"/>
              </w:rPr>
            </w:pPr>
            <w:r w:rsidRPr="00FC3FCA">
              <w:rPr>
                <w:lang w:eastAsia="en-GB"/>
              </w:rPr>
              <w:t>359</w:t>
            </w:r>
          </w:p>
        </w:tc>
        <w:tc>
          <w:tcPr>
            <w:tcW w:w="1260" w:type="dxa"/>
            <w:shd w:val="clear" w:color="auto" w:fill="auto"/>
            <w:vAlign w:val="center"/>
            <w:hideMark/>
          </w:tcPr>
          <w:p w14:paraId="625E5AAA" w14:textId="76A70EC4" w:rsidR="001D0EB4" w:rsidRPr="00FC3FCA" w:rsidRDefault="001D0EB4" w:rsidP="001D0EB4">
            <w:pPr>
              <w:jc w:val="center"/>
              <w:rPr>
                <w:lang w:eastAsia="en-GB"/>
              </w:rPr>
            </w:pPr>
            <w:r w:rsidRPr="00FC3FCA">
              <w:rPr>
                <w:lang w:eastAsia="en-GB"/>
              </w:rPr>
              <w:t>PC</w:t>
            </w:r>
          </w:p>
        </w:tc>
        <w:tc>
          <w:tcPr>
            <w:tcW w:w="1750" w:type="dxa"/>
            <w:vAlign w:val="center"/>
          </w:tcPr>
          <w:p w14:paraId="68E9AD0D" w14:textId="058DFD47" w:rsidR="001D0EB4" w:rsidRPr="00FC3FCA" w:rsidRDefault="001D0EB4" w:rsidP="001D0EB4">
            <w:pPr>
              <w:jc w:val="center"/>
              <w:rPr>
                <w:lang w:eastAsia="en-GB"/>
              </w:rPr>
            </w:pPr>
            <w:r w:rsidRPr="00FC3FCA">
              <w:rPr>
                <w:lang w:eastAsia="en-GB"/>
              </w:rPr>
              <w:t>Italy</w:t>
            </w:r>
          </w:p>
        </w:tc>
        <w:tc>
          <w:tcPr>
            <w:tcW w:w="1408" w:type="dxa"/>
            <w:shd w:val="clear" w:color="auto" w:fill="auto"/>
            <w:vAlign w:val="center"/>
            <w:hideMark/>
          </w:tcPr>
          <w:p w14:paraId="36B4248B" w14:textId="790C536E" w:rsidR="001D0EB4" w:rsidRPr="00FC3FCA" w:rsidRDefault="001D0EB4" w:rsidP="001D0EB4">
            <w:pPr>
              <w:jc w:val="center"/>
              <w:rPr>
                <w:lang w:eastAsia="en-GB"/>
              </w:rPr>
            </w:pPr>
            <w:r w:rsidRPr="00FC3FCA">
              <w:rPr>
                <w:lang w:eastAsia="en-GB"/>
              </w:rPr>
              <w:t>Q</w:t>
            </w:r>
          </w:p>
        </w:tc>
        <w:tc>
          <w:tcPr>
            <w:tcW w:w="2142" w:type="dxa"/>
            <w:shd w:val="clear" w:color="auto" w:fill="auto"/>
            <w:vAlign w:val="center"/>
            <w:hideMark/>
          </w:tcPr>
          <w:p w14:paraId="37EAB60C" w14:textId="77777777" w:rsidR="001D0EB4" w:rsidRPr="00FC3FCA" w:rsidRDefault="001D0EB4" w:rsidP="001D0EB4">
            <w:pPr>
              <w:jc w:val="center"/>
              <w:rPr>
                <w:lang w:eastAsia="en-GB"/>
              </w:rPr>
            </w:pPr>
            <w:r w:rsidRPr="00FC3FCA">
              <w:rPr>
                <w:lang w:eastAsia="en-GB"/>
              </w:rPr>
              <w:t>Physician assessment</w:t>
            </w:r>
          </w:p>
        </w:tc>
        <w:tc>
          <w:tcPr>
            <w:tcW w:w="1217" w:type="dxa"/>
            <w:shd w:val="clear" w:color="auto" w:fill="auto"/>
            <w:vAlign w:val="center"/>
            <w:hideMark/>
          </w:tcPr>
          <w:p w14:paraId="4256C420" w14:textId="77777777" w:rsidR="001D0EB4" w:rsidRPr="00FC3FCA" w:rsidRDefault="001D0EB4" w:rsidP="001D0EB4">
            <w:pPr>
              <w:jc w:val="center"/>
              <w:rPr>
                <w:lang w:eastAsia="en-GB"/>
              </w:rPr>
            </w:pPr>
            <w:r w:rsidRPr="00FC3FCA">
              <w:rPr>
                <w:lang w:eastAsia="en-GB"/>
              </w:rPr>
              <w:t>3</w:t>
            </w:r>
          </w:p>
        </w:tc>
        <w:tc>
          <w:tcPr>
            <w:tcW w:w="4418" w:type="dxa"/>
            <w:shd w:val="clear" w:color="auto" w:fill="auto"/>
            <w:vAlign w:val="center"/>
            <w:hideMark/>
          </w:tcPr>
          <w:p w14:paraId="6D94D606" w14:textId="6E4A3A37" w:rsidR="001D0EB4" w:rsidRPr="00FC3FCA" w:rsidRDefault="001D0EB4" w:rsidP="0062689A">
            <w:pPr>
              <w:rPr>
                <w:lang w:eastAsia="en-GB"/>
              </w:rPr>
            </w:pPr>
            <w:r w:rsidRPr="00FC3FCA">
              <w:rPr>
                <w:lang w:eastAsia="en-GB"/>
              </w:rPr>
              <w:t>Infants with family history of allergy whose mother agreed to participate in an allergy prevention program</w:t>
            </w:r>
          </w:p>
        </w:tc>
      </w:tr>
      <w:tr w:rsidR="000F4AA1" w:rsidRPr="00FC3FCA" w14:paraId="252DB8A5" w14:textId="77777777" w:rsidTr="001D0EB4">
        <w:trPr>
          <w:trHeight w:val="870"/>
        </w:trPr>
        <w:tc>
          <w:tcPr>
            <w:tcW w:w="1543" w:type="dxa"/>
            <w:shd w:val="clear" w:color="000000" w:fill="D9D9D9"/>
            <w:vAlign w:val="center"/>
            <w:hideMark/>
          </w:tcPr>
          <w:p w14:paraId="097BAA77" w14:textId="46AE4801" w:rsidR="001D0EB4" w:rsidRPr="00FC3FCA" w:rsidRDefault="001D0EB4" w:rsidP="000F4AA1">
            <w:pPr>
              <w:jc w:val="center"/>
              <w:rPr>
                <w:lang w:eastAsia="en-GB"/>
              </w:rPr>
            </w:pPr>
            <w:proofErr w:type="spellStart"/>
            <w:r w:rsidRPr="00FC3FCA">
              <w:rPr>
                <w:lang w:eastAsia="en-GB"/>
              </w:rPr>
              <w:t>Erkkola</w:t>
            </w:r>
            <w:proofErr w:type="spellEnd"/>
            <w:r w:rsidRPr="00FC3FCA">
              <w:rPr>
                <w:lang w:eastAsia="en-GB"/>
              </w:rPr>
              <w:t xml:space="preserve">, 2012 </w:t>
            </w:r>
            <w:r w:rsidRPr="00FC3FCA">
              <w:rPr>
                <w:lang w:eastAsia="en-GB"/>
              </w:rPr>
              <w:fldChar w:fldCharType="begin"/>
            </w:r>
            <w:r w:rsidR="000F4AA1">
              <w:rPr>
                <w:lang w:eastAsia="en-GB"/>
              </w:rPr>
              <w:instrText xml:space="preserve"> ADDIN EN.CITE &lt;EndNote&gt;&lt;Cite&gt;&lt;Author&gt;Erkkola&lt;/Author&gt;&lt;Year&gt;2012&lt;/Year&gt;&lt;RecNum&gt;7562&lt;/RecNum&gt;&lt;DisplayText&gt;(33)&lt;/DisplayText&gt;&lt;record&gt;&lt;rec-number&gt;7562&lt;/rec-number&gt;&lt;foreign-keys&gt;&lt;key app="EN" db-id="xz2pwzz052fzekeewww5de0d5at5t9aprffv"&gt;7562&lt;/key&gt;&lt;/foreign-keys&gt;&lt;ref-type name="Journal Article"&gt;17&lt;/ref-type&gt;&lt;contributors&gt;&lt;authors&gt;&lt;author&gt;Erkkola, M.&lt;/author&gt;&lt;author&gt;Nwaru, B. I.&lt;/author&gt;&lt;author&gt;Kaila, M.&lt;/author&gt;&lt;author&gt;Kronberg-Kippila, C.&lt;/author&gt;&lt;author&gt;Ilonen, J.&lt;/author&gt;&lt;author&gt;Simell, O.&lt;/author&gt;&lt;author&gt;Veijola, R.&lt;/author&gt;&lt;author&gt;Knip, M.&lt;/author&gt;&lt;author&gt;Virtanen, S. M.&lt;/author&gt;&lt;/authors&gt;&lt;/contributors&gt;&lt;auth-address&gt;Division of Nutrition, Department of Food and Environmental Sciences, University of Helsinki, Helsinki, Finland. maijaliisa.erkkola@helsinki.fi&lt;/auth-address&gt;&lt;titles&gt;&lt;title&gt;Risk of asthma and allergic outcomes in the offspring in relation to maternal food consumption during pregnancy: a Finnish birth cohort study&lt;/title&gt;&lt;secondary-title&gt;Pediatric Allergy &amp;amp; Immunology&lt;/secondary-title&gt;&lt;/titles&gt;&lt;pages&gt;186-94&lt;/pages&gt;&lt;volume&gt;23&lt;/volume&gt;&lt;number&gt;2&lt;/number&gt;&lt;dates&gt;&lt;year&gt;2012&lt;/year&gt;&lt;/dates&gt;&lt;accession-num&gt;22432883&lt;/accession-num&gt;&lt;work-type&gt;Research Support, Non-U.S. Gov&amp;apos;t&lt;/work-type&gt;&lt;urls&gt;&lt;related-urls&gt;&lt;url&gt;http://ovidsp.ovid.com/ovidweb.cgi?T=JS&amp;amp;CSC=Y&amp;amp;NEWS=N&amp;amp;PAGE=fulltext&amp;amp;D=medl&amp;amp;AN=22432883&lt;/url&gt;&lt;url&gt;http://metalib.lib.ic.ac.uk:9003/sfx_local?sid=OVID&amp;amp;isbn=&amp;amp;issn=0905-6157&amp;amp;volume=23&amp;amp;issue=2&amp;amp;date=2012&amp;amp;title=Pediatric+Allergy+%26+Immunology&amp;amp;atitle=Risk+of+asthma+and+allergic+outcomes+in+the+offspring+in+relation+to+maternal+food+consumption+during+pregnancy%3A+a+Finnish+birth+cohort+study.&amp;amp;aulast=Erkkola+M&amp;amp;spage=186&lt;/url&gt;&lt;/related-urls&gt;&lt;/urls&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33" w:tooltip="Erkkola, 2012 #7562" w:history="1">
              <w:r w:rsidR="000F4AA1">
                <w:rPr>
                  <w:noProof/>
                  <w:lang w:eastAsia="en-GB"/>
                </w:rPr>
                <w:t>33</w:t>
              </w:r>
            </w:hyperlink>
            <w:r w:rsidR="000F4AA1">
              <w:rPr>
                <w:noProof/>
                <w:lang w:eastAsia="en-GB"/>
              </w:rPr>
              <w:t>)</w:t>
            </w:r>
            <w:r w:rsidRPr="00FC3FCA">
              <w:rPr>
                <w:lang w:eastAsia="en-GB"/>
              </w:rPr>
              <w:fldChar w:fldCharType="end"/>
            </w:r>
          </w:p>
        </w:tc>
        <w:tc>
          <w:tcPr>
            <w:tcW w:w="1363" w:type="dxa"/>
            <w:vAlign w:val="center"/>
          </w:tcPr>
          <w:p w14:paraId="01A2B737" w14:textId="2DBD3E37" w:rsidR="001D0EB4" w:rsidRPr="00FC3FCA" w:rsidRDefault="001D0EB4" w:rsidP="001D0EB4">
            <w:pPr>
              <w:jc w:val="center"/>
              <w:rPr>
                <w:lang w:eastAsia="en-GB"/>
              </w:rPr>
            </w:pPr>
            <w:r w:rsidRPr="00FC3FCA">
              <w:rPr>
                <w:lang w:eastAsia="en-GB"/>
              </w:rPr>
              <w:t>2441/359</w:t>
            </w:r>
          </w:p>
        </w:tc>
        <w:tc>
          <w:tcPr>
            <w:tcW w:w="1260" w:type="dxa"/>
            <w:shd w:val="clear" w:color="auto" w:fill="auto"/>
            <w:vAlign w:val="center"/>
            <w:hideMark/>
          </w:tcPr>
          <w:p w14:paraId="684757F7" w14:textId="32E4767F" w:rsidR="001D0EB4" w:rsidRPr="00FC3FCA" w:rsidRDefault="001D0EB4" w:rsidP="001D0EB4">
            <w:pPr>
              <w:jc w:val="center"/>
              <w:rPr>
                <w:lang w:eastAsia="en-GB"/>
              </w:rPr>
            </w:pPr>
            <w:r w:rsidRPr="00FC3FCA">
              <w:rPr>
                <w:lang w:eastAsia="en-GB"/>
              </w:rPr>
              <w:t>PC</w:t>
            </w:r>
          </w:p>
        </w:tc>
        <w:tc>
          <w:tcPr>
            <w:tcW w:w="1750" w:type="dxa"/>
            <w:vAlign w:val="center"/>
          </w:tcPr>
          <w:p w14:paraId="1D63244B" w14:textId="333A33FB" w:rsidR="001D0EB4" w:rsidRPr="00FC3FCA" w:rsidRDefault="001D0EB4" w:rsidP="001D0EB4">
            <w:pPr>
              <w:jc w:val="center"/>
              <w:rPr>
                <w:lang w:eastAsia="en-GB"/>
              </w:rPr>
            </w:pPr>
            <w:r w:rsidRPr="00FC3FCA">
              <w:rPr>
                <w:lang w:eastAsia="en-GB"/>
              </w:rPr>
              <w:t>Finland</w:t>
            </w:r>
          </w:p>
        </w:tc>
        <w:tc>
          <w:tcPr>
            <w:tcW w:w="1408" w:type="dxa"/>
            <w:shd w:val="clear" w:color="auto" w:fill="auto"/>
            <w:vAlign w:val="center"/>
            <w:hideMark/>
          </w:tcPr>
          <w:p w14:paraId="5CB00CA2" w14:textId="67A0C2EE" w:rsidR="001D0EB4" w:rsidRPr="00FC3FCA" w:rsidRDefault="001D0EB4" w:rsidP="001D0EB4">
            <w:pPr>
              <w:jc w:val="center"/>
              <w:rPr>
                <w:lang w:eastAsia="en-GB"/>
              </w:rPr>
            </w:pPr>
            <w:r w:rsidRPr="00FC3FCA">
              <w:rPr>
                <w:lang w:eastAsia="en-GB"/>
              </w:rPr>
              <w:t>D</w:t>
            </w:r>
          </w:p>
        </w:tc>
        <w:tc>
          <w:tcPr>
            <w:tcW w:w="2142" w:type="dxa"/>
            <w:shd w:val="clear" w:color="auto" w:fill="auto"/>
            <w:vAlign w:val="center"/>
            <w:hideMark/>
          </w:tcPr>
          <w:p w14:paraId="68E18D06" w14:textId="77777777" w:rsidR="001D0EB4" w:rsidRPr="00FC3FCA" w:rsidRDefault="001D0EB4" w:rsidP="001D0EB4">
            <w:pPr>
              <w:jc w:val="center"/>
              <w:rPr>
                <w:lang w:eastAsia="en-GB"/>
              </w:rPr>
            </w:pPr>
            <w:r w:rsidRPr="00FC3FCA">
              <w:rPr>
                <w:lang w:eastAsia="en-GB"/>
              </w:rPr>
              <w:t>ISAAC - current AR</w:t>
            </w:r>
          </w:p>
        </w:tc>
        <w:tc>
          <w:tcPr>
            <w:tcW w:w="1217" w:type="dxa"/>
            <w:shd w:val="clear" w:color="auto" w:fill="auto"/>
            <w:vAlign w:val="center"/>
            <w:hideMark/>
          </w:tcPr>
          <w:p w14:paraId="2FEC07C8" w14:textId="77777777" w:rsidR="001D0EB4" w:rsidRPr="00FC3FCA" w:rsidRDefault="001D0EB4" w:rsidP="001D0EB4">
            <w:pPr>
              <w:jc w:val="center"/>
              <w:rPr>
                <w:lang w:eastAsia="en-GB"/>
              </w:rPr>
            </w:pPr>
            <w:r w:rsidRPr="00FC3FCA">
              <w:rPr>
                <w:lang w:eastAsia="en-GB"/>
              </w:rPr>
              <w:t>5</w:t>
            </w:r>
          </w:p>
        </w:tc>
        <w:tc>
          <w:tcPr>
            <w:tcW w:w="4418" w:type="dxa"/>
            <w:shd w:val="clear" w:color="auto" w:fill="auto"/>
            <w:vAlign w:val="center"/>
            <w:hideMark/>
          </w:tcPr>
          <w:p w14:paraId="6CDE3F42" w14:textId="4B02B2FC" w:rsidR="001D0EB4" w:rsidRPr="00FC3FCA" w:rsidRDefault="001D0EB4" w:rsidP="0062689A">
            <w:pPr>
              <w:rPr>
                <w:lang w:eastAsia="en-GB"/>
              </w:rPr>
            </w:pPr>
            <w:r w:rsidRPr="00FC3FCA">
              <w:rPr>
                <w:lang w:eastAsia="en-GB"/>
              </w:rPr>
              <w:t>DIPP study. Infants at high risk (HLA) for TIDM born between 1996-2004  invited to the allergy study 1998-2000</w:t>
            </w:r>
          </w:p>
        </w:tc>
      </w:tr>
      <w:tr w:rsidR="000F4AA1" w:rsidRPr="00FC3FCA" w14:paraId="1F01D7B5" w14:textId="77777777" w:rsidTr="001D0EB4">
        <w:trPr>
          <w:trHeight w:val="870"/>
        </w:trPr>
        <w:tc>
          <w:tcPr>
            <w:tcW w:w="1543" w:type="dxa"/>
            <w:shd w:val="clear" w:color="000000" w:fill="D9D9D9"/>
            <w:vAlign w:val="center"/>
            <w:hideMark/>
          </w:tcPr>
          <w:p w14:paraId="66115A8C" w14:textId="48182F1A" w:rsidR="001D0EB4" w:rsidRPr="00FC3FCA" w:rsidRDefault="001D0EB4" w:rsidP="000F4AA1">
            <w:pPr>
              <w:jc w:val="center"/>
              <w:rPr>
                <w:lang w:eastAsia="en-GB"/>
              </w:rPr>
            </w:pPr>
            <w:proofErr w:type="spellStart"/>
            <w:r w:rsidRPr="00FC3FCA">
              <w:rPr>
                <w:lang w:eastAsia="en-GB"/>
              </w:rPr>
              <w:t>Ehlayel</w:t>
            </w:r>
            <w:proofErr w:type="spellEnd"/>
            <w:r w:rsidRPr="00FC3FCA">
              <w:rPr>
                <w:lang w:eastAsia="en-GB"/>
              </w:rPr>
              <w:t xml:space="preserve">, 2008 </w:t>
            </w:r>
            <w:r w:rsidRPr="00FC3FCA">
              <w:rPr>
                <w:lang w:eastAsia="en-GB"/>
              </w:rPr>
              <w:fldChar w:fldCharType="begin"/>
            </w:r>
            <w:r w:rsidR="000F4AA1">
              <w:rPr>
                <w:lang w:eastAsia="en-GB"/>
              </w:rPr>
              <w:instrText xml:space="preserve"> ADDIN EN.CITE &lt;EndNote&gt;&lt;Cite&gt;&lt;Author&gt;Ehlayel&lt;/Author&gt;&lt;Year&gt;2008&lt;/Year&gt;&lt;RecNum&gt;357&lt;/RecNum&gt;&lt;DisplayText&gt;(34)&lt;/DisplayText&gt;&lt;record&gt;&lt;rec-number&gt;357&lt;/rec-number&gt;&lt;foreign-keys&gt;&lt;key app="EN" db-id="xz2pwzz052fzekeewww5de0d5at5t9aprffv"&gt;357&lt;/key&gt;&lt;/foreign-keys&gt;&lt;ref-type name="Journal Article"&gt;17&lt;/ref-type&gt;&lt;contributors&gt;&lt;authors&gt;&lt;author&gt;Ehlayel, M. S.&lt;/author&gt;&lt;author&gt;Bener, A.&lt;/author&gt;&lt;/authors&gt;&lt;/contributors&gt;&lt;auth-address&gt;Department of Pediatrics Allergy and Immunology, Hamad Medical Corporation, Doha, Qatar. mehlayel@yahoo.com&lt;/auth-address&gt;&lt;titles&gt;&lt;title&gt;Duration of breast-feeding and the risk of childhood allergic diseases in a developing country&lt;/title&gt;&lt;secondary-title&gt;Allergy &amp;amp; Asthma Proceedings&lt;/secondary-title&gt;&lt;/titles&gt;&lt;pages&gt;386-91&lt;/pages&gt;&lt;volume&gt;29&lt;/volume&gt;&lt;number&gt;4&lt;/number&gt;&lt;dates&gt;&lt;year&gt;2008&lt;/year&gt;&lt;/dates&gt;&lt;accession-num&gt;18702886&lt;/accession-num&gt;&lt;work-type&gt;Multicenter Study&amp;#xD;Research Support, Non-U.S. Gov&amp;apos;t&lt;/work-type&gt;&lt;urls&gt;&lt;related-urls&gt;&lt;url&gt;http://ovidsp.ovid.com/ovidweb.cgi?T=JS&amp;amp;CSC=Y&amp;amp;NEWS=N&amp;amp;PAGE=fulltext&amp;amp;D=med4&amp;amp;AN=18702886&lt;/url&gt;&lt;url&gt;http://metalib.lib.ic.ac.uk:9003/sfx_local?sid=OVID&amp;amp;isbn=&amp;amp;issn=1088-5412&amp;amp;volume=29&amp;amp;issue=4&amp;amp;date=2008&amp;amp;title=Allergy+%26+Asthma+Proceedings&amp;amp;atitle=Duration+of+breast-feeding+and+the+risk+of+childhood+allergic+diseases+in+a+developing+country.&amp;amp;aulast=Ehlayel+MS&amp;amp;spage=386&lt;/url&gt;&lt;/related-urls&gt;&lt;/urls&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34" w:tooltip="Ehlayel, 2008 #357" w:history="1">
              <w:r w:rsidR="000F4AA1">
                <w:rPr>
                  <w:noProof/>
                  <w:lang w:eastAsia="en-GB"/>
                </w:rPr>
                <w:t>34</w:t>
              </w:r>
            </w:hyperlink>
            <w:r w:rsidR="000F4AA1">
              <w:rPr>
                <w:noProof/>
                <w:lang w:eastAsia="en-GB"/>
              </w:rPr>
              <w:t>)</w:t>
            </w:r>
            <w:r w:rsidRPr="00FC3FCA">
              <w:rPr>
                <w:lang w:eastAsia="en-GB"/>
              </w:rPr>
              <w:fldChar w:fldCharType="end"/>
            </w:r>
          </w:p>
        </w:tc>
        <w:tc>
          <w:tcPr>
            <w:tcW w:w="1363" w:type="dxa"/>
            <w:vAlign w:val="center"/>
          </w:tcPr>
          <w:p w14:paraId="0122ED42" w14:textId="0496FB56" w:rsidR="001D0EB4" w:rsidRPr="00FC3FCA" w:rsidRDefault="001D0EB4" w:rsidP="001D0EB4">
            <w:pPr>
              <w:jc w:val="center"/>
              <w:rPr>
                <w:lang w:eastAsia="en-GB"/>
              </w:rPr>
            </w:pPr>
            <w:r w:rsidRPr="00FC3FCA">
              <w:rPr>
                <w:lang w:eastAsia="en-GB"/>
              </w:rPr>
              <w:t>1278</w:t>
            </w:r>
          </w:p>
        </w:tc>
        <w:tc>
          <w:tcPr>
            <w:tcW w:w="1260" w:type="dxa"/>
            <w:shd w:val="clear" w:color="auto" w:fill="auto"/>
            <w:vAlign w:val="center"/>
            <w:hideMark/>
          </w:tcPr>
          <w:p w14:paraId="42CB8713" w14:textId="5A5B71A0" w:rsidR="001D0EB4" w:rsidRPr="00FC3FCA" w:rsidRDefault="001D0EB4" w:rsidP="001D0EB4">
            <w:pPr>
              <w:jc w:val="center"/>
              <w:rPr>
                <w:lang w:eastAsia="en-GB"/>
              </w:rPr>
            </w:pPr>
            <w:r w:rsidRPr="00FC3FCA">
              <w:rPr>
                <w:lang w:eastAsia="en-GB"/>
              </w:rPr>
              <w:t>CS</w:t>
            </w:r>
          </w:p>
        </w:tc>
        <w:tc>
          <w:tcPr>
            <w:tcW w:w="1750" w:type="dxa"/>
            <w:vAlign w:val="center"/>
          </w:tcPr>
          <w:p w14:paraId="2033C6E6" w14:textId="5AE8FDF2" w:rsidR="001D0EB4" w:rsidRPr="00FC3FCA" w:rsidRDefault="001D0EB4" w:rsidP="001D0EB4">
            <w:pPr>
              <w:jc w:val="center"/>
              <w:rPr>
                <w:lang w:eastAsia="en-GB"/>
              </w:rPr>
            </w:pPr>
            <w:r w:rsidRPr="00FC3FCA">
              <w:rPr>
                <w:lang w:eastAsia="en-GB"/>
              </w:rPr>
              <w:t>Qatar</w:t>
            </w:r>
          </w:p>
        </w:tc>
        <w:tc>
          <w:tcPr>
            <w:tcW w:w="1408" w:type="dxa"/>
            <w:shd w:val="clear" w:color="auto" w:fill="auto"/>
            <w:vAlign w:val="center"/>
            <w:hideMark/>
          </w:tcPr>
          <w:p w14:paraId="300087DF" w14:textId="7F740013" w:rsidR="001D0EB4" w:rsidRPr="00FC3FCA" w:rsidRDefault="001D0EB4" w:rsidP="001D0EB4">
            <w:pPr>
              <w:jc w:val="center"/>
              <w:rPr>
                <w:lang w:eastAsia="en-GB"/>
              </w:rPr>
            </w:pPr>
            <w:r w:rsidRPr="00FC3FCA">
              <w:rPr>
                <w:lang w:eastAsia="en-GB"/>
              </w:rPr>
              <w:t>Q</w:t>
            </w:r>
          </w:p>
        </w:tc>
        <w:tc>
          <w:tcPr>
            <w:tcW w:w="2142" w:type="dxa"/>
            <w:shd w:val="clear" w:color="auto" w:fill="auto"/>
            <w:vAlign w:val="center"/>
            <w:hideMark/>
          </w:tcPr>
          <w:p w14:paraId="1F69461D" w14:textId="77777777" w:rsidR="001D0EB4" w:rsidRPr="00FC3FCA" w:rsidRDefault="001D0EB4" w:rsidP="001D0EB4">
            <w:pPr>
              <w:jc w:val="center"/>
              <w:rPr>
                <w:lang w:eastAsia="en-GB"/>
              </w:rPr>
            </w:pPr>
            <w:r w:rsidRPr="00FC3FCA">
              <w:rPr>
                <w:lang w:eastAsia="en-GB"/>
              </w:rPr>
              <w:t>ISAAC - AR ever</w:t>
            </w:r>
          </w:p>
        </w:tc>
        <w:tc>
          <w:tcPr>
            <w:tcW w:w="1217" w:type="dxa"/>
            <w:shd w:val="clear" w:color="auto" w:fill="auto"/>
            <w:vAlign w:val="center"/>
            <w:hideMark/>
          </w:tcPr>
          <w:p w14:paraId="24B380AE" w14:textId="77777777" w:rsidR="001D0EB4" w:rsidRPr="00FC3FCA" w:rsidRDefault="001D0EB4" w:rsidP="001D0EB4">
            <w:pPr>
              <w:jc w:val="center"/>
              <w:rPr>
                <w:lang w:eastAsia="en-GB"/>
              </w:rPr>
            </w:pPr>
            <w:r w:rsidRPr="00FC3FCA">
              <w:rPr>
                <w:lang w:eastAsia="en-GB"/>
              </w:rPr>
              <w:t>5</w:t>
            </w:r>
          </w:p>
        </w:tc>
        <w:tc>
          <w:tcPr>
            <w:tcW w:w="4418" w:type="dxa"/>
            <w:shd w:val="clear" w:color="auto" w:fill="auto"/>
            <w:vAlign w:val="center"/>
            <w:hideMark/>
          </w:tcPr>
          <w:p w14:paraId="158B6080" w14:textId="77777777" w:rsidR="001D0EB4" w:rsidRPr="00FC3FCA" w:rsidRDefault="001D0EB4" w:rsidP="0062689A">
            <w:pPr>
              <w:rPr>
                <w:lang w:eastAsia="en-GB"/>
              </w:rPr>
            </w:pPr>
            <w:r w:rsidRPr="00FC3FCA">
              <w:rPr>
                <w:lang w:eastAsia="en-GB"/>
              </w:rPr>
              <w:t xml:space="preserve">Children 0-5 years old attending primary healthcare </w:t>
            </w:r>
            <w:proofErr w:type="spellStart"/>
            <w:r w:rsidRPr="00FC3FCA">
              <w:rPr>
                <w:lang w:eastAsia="en-GB"/>
              </w:rPr>
              <w:t>centers</w:t>
            </w:r>
            <w:proofErr w:type="spellEnd"/>
            <w:r w:rsidRPr="00FC3FCA">
              <w:rPr>
                <w:lang w:eastAsia="en-GB"/>
              </w:rPr>
              <w:t xml:space="preserve"> for routine immunisation</w:t>
            </w:r>
          </w:p>
        </w:tc>
      </w:tr>
      <w:tr w:rsidR="000F4AA1" w:rsidRPr="00FC3FCA" w14:paraId="34785115" w14:textId="77777777" w:rsidTr="001D0EB4">
        <w:trPr>
          <w:trHeight w:val="870"/>
        </w:trPr>
        <w:tc>
          <w:tcPr>
            <w:tcW w:w="1543" w:type="dxa"/>
            <w:shd w:val="clear" w:color="000000" w:fill="D9D9D9"/>
            <w:vAlign w:val="center"/>
            <w:hideMark/>
          </w:tcPr>
          <w:p w14:paraId="5CB9386F" w14:textId="3170D1C6" w:rsidR="001D0EB4" w:rsidRPr="00FC3FCA" w:rsidRDefault="001D0EB4" w:rsidP="000F4AA1">
            <w:pPr>
              <w:jc w:val="center"/>
              <w:rPr>
                <w:lang w:eastAsia="en-GB"/>
              </w:rPr>
            </w:pPr>
            <w:r w:rsidRPr="005A07A0">
              <w:rPr>
                <w:lang w:eastAsia="en-GB"/>
              </w:rPr>
              <w:lastRenderedPageBreak/>
              <w:t>Liu 2012</w:t>
            </w:r>
            <w:r>
              <w:rPr>
                <w:lang w:eastAsia="en-GB"/>
              </w:rPr>
              <w:t xml:space="preserve"> </w:t>
            </w:r>
            <w:r>
              <w:rPr>
                <w:lang w:eastAsia="en-GB"/>
              </w:rPr>
              <w:fldChar w:fldCharType="begin"/>
            </w:r>
            <w:r w:rsidR="000F4AA1">
              <w:rPr>
                <w:lang w:eastAsia="en-GB"/>
              </w:rPr>
              <w:instrText xml:space="preserve"> ADDIN EN.CITE &lt;EndNote&gt;&lt;Cite&gt;&lt;Author&gt;Liu&lt;/Author&gt;&lt;Year&gt;2012&lt;/Year&gt;&lt;RecNum&gt;25469&lt;/RecNum&gt;&lt;DisplayText&gt;(35)&lt;/DisplayText&gt;&lt;record&gt;&lt;rec-number&gt;25469&lt;/rec-number&gt;&lt;foreign-keys&gt;&lt;key app="EN" db-id="xz2pwzz052fzekeewww5de0d5at5t9aprffv"&gt;25469&lt;/key&gt;&lt;/foreign-keys&gt;&lt;ref-type name="Journal Article"&gt;17&lt;/ref-type&gt;&lt;contributors&gt;&lt;authors&gt;&lt;author&gt;Liu, P.&lt;/author&gt;&lt;author&gt;Woo, J. M. P.&lt;/author&gt;&lt;author&gt;Parsa, M. F.&lt;/author&gt;&lt;author&gt;Amarilyo, G.&lt;/author&gt;&lt;author&gt;McCurdy, D. K.&lt;/author&gt;&lt;author&gt;Rullo, O. J.&lt;/author&gt;&lt;/authors&gt;&lt;/contributors&gt;&lt;auth-address&gt;(Parsa) UCLA, Manhattan Beach, CA, United States (Liu, Woo, Amarilyo, McCurdy, Rullo) UCLA, Los Angeles, CA, United States&lt;/auth-address&gt;&lt;titles&gt;&lt;title&gt;Ethnic differences in pediatric SLE early disease severity: A comparison between Hispanic-Americans and European-Americans&lt;/title&gt;&lt;secondary-title&gt;Pediatric Rheumatology&lt;/secondary-title&gt;&lt;/titles&gt;&lt;volume&gt;10&lt;/volume&gt;&lt;dates&gt;&lt;year&gt;2012&lt;/year&gt;&lt;pub-dates&gt;&lt;date&gt;13 Jul&lt;/date&gt;&lt;/pub-dates&gt;&lt;/dates&gt;&lt;accession-num&gt;70982636&lt;/accession-num&gt;&lt;urls&gt;&lt;related-urls&gt;&lt;url&gt;http://ovidsp.ovid.com/ovidweb.cgi?T=JS&amp;amp;CSC=Y&amp;amp;NEWS=N&amp;amp;PAGE=fulltext&amp;amp;D=emed11&amp;amp;AN=70982636&lt;/url&gt;&lt;url&gt;http://metalib.lib.ic.ac.uk:9003/sfx_local?sid=OVID&amp;amp;isbn=&amp;amp;issn=1546-0096&amp;amp;volume=10&amp;amp;issue=&amp;amp;date=2012&amp;amp;title=Pediatric+Rheumatology&amp;amp;atitle=Ethnic+differences+in+pediatric+SLE+early+disease+severity%3A+A+comparison+between+Hispanic-Americans+and+European-Americans&amp;amp;aulast=Liu+P.&amp;amp;spage=&lt;/url&gt;&lt;/related-urls&gt;&lt;/urls&gt;&lt;remote-database-name&gt;Embase&lt;/remote-database-name&gt;&lt;remote-database-provider&gt;Ovid Technologies&lt;/remote-database-provider&gt;&lt;/record&gt;&lt;/Cite&gt;&lt;/EndNote&gt;</w:instrText>
            </w:r>
            <w:r>
              <w:rPr>
                <w:lang w:eastAsia="en-GB"/>
              </w:rPr>
              <w:fldChar w:fldCharType="separate"/>
            </w:r>
            <w:r w:rsidR="000F4AA1">
              <w:rPr>
                <w:noProof/>
                <w:lang w:eastAsia="en-GB"/>
              </w:rPr>
              <w:t>(</w:t>
            </w:r>
            <w:hyperlink w:anchor="_ENREF_35" w:tooltip="Liu, 2012 #25469" w:history="1">
              <w:r w:rsidR="000F4AA1">
                <w:rPr>
                  <w:noProof/>
                  <w:lang w:eastAsia="en-GB"/>
                </w:rPr>
                <w:t>35</w:t>
              </w:r>
            </w:hyperlink>
            <w:r w:rsidR="000F4AA1">
              <w:rPr>
                <w:noProof/>
                <w:lang w:eastAsia="en-GB"/>
              </w:rPr>
              <w:t>)</w:t>
            </w:r>
            <w:r>
              <w:rPr>
                <w:lang w:eastAsia="en-GB"/>
              </w:rPr>
              <w:fldChar w:fldCharType="end"/>
            </w:r>
          </w:p>
        </w:tc>
        <w:tc>
          <w:tcPr>
            <w:tcW w:w="1363" w:type="dxa"/>
            <w:vAlign w:val="center"/>
          </w:tcPr>
          <w:p w14:paraId="4C6A2C17" w14:textId="62CCDFC5" w:rsidR="001D0EB4" w:rsidRPr="00FC3FCA" w:rsidRDefault="001D0EB4" w:rsidP="001D0EB4">
            <w:pPr>
              <w:jc w:val="center"/>
              <w:rPr>
                <w:lang w:eastAsia="en-GB"/>
              </w:rPr>
            </w:pPr>
            <w:r w:rsidRPr="00FC3FCA">
              <w:rPr>
                <w:lang w:eastAsia="en-GB"/>
              </w:rPr>
              <w:t>8733/397</w:t>
            </w:r>
          </w:p>
        </w:tc>
        <w:tc>
          <w:tcPr>
            <w:tcW w:w="1260" w:type="dxa"/>
            <w:shd w:val="clear" w:color="auto" w:fill="auto"/>
            <w:vAlign w:val="center"/>
            <w:hideMark/>
          </w:tcPr>
          <w:p w14:paraId="48B6D7E9" w14:textId="33F4ABA8" w:rsidR="001D0EB4" w:rsidRPr="00FC3FCA" w:rsidRDefault="001D0EB4" w:rsidP="001D0EB4">
            <w:pPr>
              <w:jc w:val="center"/>
              <w:rPr>
                <w:lang w:eastAsia="en-GB"/>
              </w:rPr>
            </w:pPr>
            <w:r w:rsidRPr="00FC3FCA">
              <w:rPr>
                <w:lang w:eastAsia="en-GB"/>
              </w:rPr>
              <w:t>CS</w:t>
            </w:r>
          </w:p>
        </w:tc>
        <w:tc>
          <w:tcPr>
            <w:tcW w:w="1750" w:type="dxa"/>
            <w:vAlign w:val="center"/>
          </w:tcPr>
          <w:p w14:paraId="3B216EA4" w14:textId="37631DFB" w:rsidR="001D0EB4" w:rsidRPr="00FC3FCA" w:rsidRDefault="001D0EB4" w:rsidP="001D0EB4">
            <w:pPr>
              <w:jc w:val="center"/>
              <w:rPr>
                <w:lang w:eastAsia="en-GB"/>
              </w:rPr>
            </w:pPr>
            <w:r w:rsidRPr="00FC3FCA">
              <w:rPr>
                <w:lang w:eastAsia="en-GB"/>
              </w:rPr>
              <w:t>China</w:t>
            </w:r>
          </w:p>
        </w:tc>
        <w:tc>
          <w:tcPr>
            <w:tcW w:w="1408" w:type="dxa"/>
            <w:shd w:val="clear" w:color="auto" w:fill="auto"/>
            <w:vAlign w:val="center"/>
            <w:hideMark/>
          </w:tcPr>
          <w:p w14:paraId="0F1AD263" w14:textId="7D6231E7" w:rsidR="001D0EB4" w:rsidRPr="00FC3FCA" w:rsidRDefault="001D0EB4" w:rsidP="001D0EB4">
            <w:pPr>
              <w:jc w:val="center"/>
              <w:rPr>
                <w:lang w:eastAsia="en-GB"/>
              </w:rPr>
            </w:pPr>
            <w:r w:rsidRPr="00FC3FCA">
              <w:rPr>
                <w:lang w:eastAsia="en-GB"/>
              </w:rPr>
              <w:t>Q</w:t>
            </w:r>
          </w:p>
        </w:tc>
        <w:tc>
          <w:tcPr>
            <w:tcW w:w="2142" w:type="dxa"/>
            <w:shd w:val="clear" w:color="auto" w:fill="auto"/>
            <w:vAlign w:val="center"/>
            <w:hideMark/>
          </w:tcPr>
          <w:p w14:paraId="1305DA90" w14:textId="77777777" w:rsidR="001D0EB4" w:rsidRPr="00FC3FCA" w:rsidRDefault="001D0EB4" w:rsidP="001D0EB4">
            <w:pPr>
              <w:jc w:val="center"/>
              <w:rPr>
                <w:lang w:eastAsia="en-GB"/>
              </w:rPr>
            </w:pPr>
            <w:r w:rsidRPr="00FC3FCA">
              <w:rPr>
                <w:lang w:eastAsia="en-GB"/>
              </w:rPr>
              <w:t>ATS questionnaire</w:t>
            </w:r>
          </w:p>
        </w:tc>
        <w:tc>
          <w:tcPr>
            <w:tcW w:w="1217" w:type="dxa"/>
            <w:shd w:val="clear" w:color="auto" w:fill="auto"/>
            <w:vAlign w:val="center"/>
            <w:hideMark/>
          </w:tcPr>
          <w:p w14:paraId="629E7B6F" w14:textId="77777777" w:rsidR="001D0EB4" w:rsidRPr="00FC3FCA" w:rsidRDefault="001D0EB4" w:rsidP="001D0EB4">
            <w:pPr>
              <w:jc w:val="center"/>
              <w:rPr>
                <w:lang w:eastAsia="en-GB"/>
              </w:rPr>
            </w:pPr>
            <w:r w:rsidRPr="00FC3FCA">
              <w:rPr>
                <w:lang w:eastAsia="en-GB"/>
              </w:rPr>
              <w:t>8</w:t>
            </w:r>
          </w:p>
        </w:tc>
        <w:tc>
          <w:tcPr>
            <w:tcW w:w="4418" w:type="dxa"/>
            <w:shd w:val="clear" w:color="auto" w:fill="auto"/>
            <w:vAlign w:val="center"/>
            <w:hideMark/>
          </w:tcPr>
          <w:p w14:paraId="0DEF6813" w14:textId="5BFD08E5" w:rsidR="001D0EB4" w:rsidRPr="00FC3FCA" w:rsidRDefault="001D0EB4" w:rsidP="0062689A">
            <w:pPr>
              <w:rPr>
                <w:lang w:eastAsia="en-GB"/>
              </w:rPr>
            </w:pPr>
            <w:r w:rsidRPr="00FC3FCA">
              <w:rPr>
                <w:lang w:eastAsia="en-GB"/>
              </w:rPr>
              <w:t>Sample of children from kindergarten and elementary schools in Shenyang</w:t>
            </w:r>
          </w:p>
        </w:tc>
      </w:tr>
      <w:tr w:rsidR="000F4AA1" w:rsidRPr="00FC3FCA" w14:paraId="1565670D" w14:textId="77777777" w:rsidTr="001D0EB4">
        <w:trPr>
          <w:trHeight w:val="870"/>
        </w:trPr>
        <w:tc>
          <w:tcPr>
            <w:tcW w:w="1543" w:type="dxa"/>
            <w:shd w:val="clear" w:color="000000" w:fill="D9D9D9"/>
            <w:vAlign w:val="center"/>
            <w:hideMark/>
          </w:tcPr>
          <w:p w14:paraId="4DDAAD5A" w14:textId="7A602034" w:rsidR="001D0EB4" w:rsidRPr="00FC3FCA" w:rsidRDefault="001D0EB4" w:rsidP="000F4AA1">
            <w:pPr>
              <w:jc w:val="center"/>
              <w:rPr>
                <w:lang w:eastAsia="en-GB"/>
              </w:rPr>
            </w:pPr>
            <w:r w:rsidRPr="00FC3FCA">
              <w:rPr>
                <w:lang w:eastAsia="en-GB"/>
              </w:rPr>
              <w:t xml:space="preserve">Miyake, 2003 </w:t>
            </w:r>
            <w:r w:rsidRPr="00FC3FCA">
              <w:rPr>
                <w:lang w:eastAsia="en-GB"/>
              </w:rPr>
              <w:fldChar w:fldCharType="begin"/>
            </w:r>
            <w:r w:rsidR="000F4AA1">
              <w:rPr>
                <w:lang w:eastAsia="en-GB"/>
              </w:rPr>
              <w:instrText xml:space="preserve"> ADDIN EN.CITE &lt;EndNote&gt;&lt;Cite&gt;&lt;Author&gt;Miyake&lt;/Author&gt;&lt;Year&gt;2003&lt;/Year&gt;&lt;RecNum&gt;4508&lt;/RecNum&gt;&lt;DisplayText&gt;(21)&lt;/DisplayText&gt;&lt;record&gt;&lt;rec-number&gt;4508&lt;/rec-number&gt;&lt;foreign-keys&gt;&lt;key app="EN" db-id="xz2pwzz052fzekeewww5de0d5at5t9aprffv"&gt;4508&lt;/key&gt;&lt;/foreign-keys&gt;&lt;ref-type name="Journal Article"&gt;17&lt;/ref-type&gt;&lt;contributors&gt;&lt;authors&gt;&lt;author&gt;Miyake, Y.&lt;/author&gt;&lt;author&gt;Yura, A.&lt;/author&gt;&lt;author&gt;Iki, M.&lt;/author&gt;&lt;/authors&gt;&lt;/contributors&gt;&lt;titles&gt;&lt;title&gt;Breastfeeding and the prevalence of symptoms of allergic disorders in Japanese adolescents&lt;/title&gt;&lt;secondary-title&gt;Clinical and Experimental Allergy&lt;/secondary-title&gt;&lt;/titles&gt;&lt;periodical&gt;&lt;full-title&gt;Clinical and Experimental Allergy&lt;/full-title&gt;&lt;/periodical&gt;&lt;pages&gt;312-316&lt;/pages&gt;&lt;volume&gt;33&lt;/volume&gt;&lt;number&gt;3&lt;/number&gt;&lt;dates&gt;&lt;year&gt;2003&lt;/year&gt;&lt;pub-dates&gt;&lt;date&gt;Mar&lt;/date&gt;&lt;/pub-dates&gt;&lt;/dates&gt;&lt;isbn&gt;0954-7894&lt;/isbn&gt;&lt;accession-num&gt;WOS:000181330600009&lt;/accession-num&gt;&lt;urls&gt;&lt;related-urls&gt;&lt;url&gt;&amp;lt;Go to ISI&amp;gt;://WOS:000181330600009&lt;/url&gt;&lt;url&gt;http://onlinelibrary.wiley.com/store/10.1046/j.1365-2222.2003.t01-1-01607.x/asset/j.1365-2222.2003.t01-1-01607.x.pdf?v=1&amp;amp;t=ht31cjq8&amp;amp;s=ce76f0c4d8541c2f5bf2c38c543298a6530618b5&lt;/url&gt;&lt;/related-urls&gt;&lt;/urls&gt;&lt;electronic-resource-num&gt;10.1046/j.1365-2222.2003.t01-1-01607.x&lt;/electronic-resource-num&gt;&lt;/record&gt;&lt;/Cite&gt;&lt;/EndNote&gt;</w:instrText>
            </w:r>
            <w:r w:rsidRPr="00FC3FCA">
              <w:rPr>
                <w:lang w:eastAsia="en-GB"/>
              </w:rPr>
              <w:fldChar w:fldCharType="separate"/>
            </w:r>
            <w:r w:rsidR="000F4AA1">
              <w:rPr>
                <w:noProof/>
                <w:lang w:eastAsia="en-GB"/>
              </w:rPr>
              <w:t>(</w:t>
            </w:r>
            <w:hyperlink w:anchor="_ENREF_21" w:tooltip="Miyake, 2003 #4508" w:history="1">
              <w:r w:rsidR="000F4AA1">
                <w:rPr>
                  <w:noProof/>
                  <w:lang w:eastAsia="en-GB"/>
                </w:rPr>
                <w:t>21</w:t>
              </w:r>
            </w:hyperlink>
            <w:r w:rsidR="000F4AA1">
              <w:rPr>
                <w:noProof/>
                <w:lang w:eastAsia="en-GB"/>
              </w:rPr>
              <w:t>)</w:t>
            </w:r>
            <w:r w:rsidRPr="00FC3FCA">
              <w:rPr>
                <w:lang w:eastAsia="en-GB"/>
              </w:rPr>
              <w:fldChar w:fldCharType="end"/>
            </w:r>
          </w:p>
        </w:tc>
        <w:tc>
          <w:tcPr>
            <w:tcW w:w="1363" w:type="dxa"/>
            <w:vAlign w:val="center"/>
          </w:tcPr>
          <w:p w14:paraId="12107D14" w14:textId="3AC1B0BB" w:rsidR="001D0EB4" w:rsidRPr="00FC3FCA" w:rsidRDefault="001D0EB4" w:rsidP="001D0EB4">
            <w:pPr>
              <w:jc w:val="center"/>
              <w:rPr>
                <w:lang w:eastAsia="en-GB"/>
              </w:rPr>
            </w:pPr>
            <w:r w:rsidRPr="00FC3FCA">
              <w:rPr>
                <w:lang w:eastAsia="en-GB"/>
              </w:rPr>
              <w:t>6845/1340</w:t>
            </w:r>
          </w:p>
        </w:tc>
        <w:tc>
          <w:tcPr>
            <w:tcW w:w="1260" w:type="dxa"/>
            <w:shd w:val="clear" w:color="auto" w:fill="auto"/>
            <w:vAlign w:val="center"/>
            <w:hideMark/>
          </w:tcPr>
          <w:p w14:paraId="59392E69" w14:textId="202A4E74" w:rsidR="001D0EB4" w:rsidRPr="00FC3FCA" w:rsidRDefault="001D0EB4" w:rsidP="001D0EB4">
            <w:pPr>
              <w:jc w:val="center"/>
              <w:rPr>
                <w:lang w:eastAsia="en-GB"/>
              </w:rPr>
            </w:pPr>
            <w:r w:rsidRPr="00FC3FCA">
              <w:rPr>
                <w:lang w:eastAsia="en-GB"/>
              </w:rPr>
              <w:t>CS</w:t>
            </w:r>
          </w:p>
        </w:tc>
        <w:tc>
          <w:tcPr>
            <w:tcW w:w="1750" w:type="dxa"/>
            <w:vAlign w:val="center"/>
          </w:tcPr>
          <w:p w14:paraId="353BBBD1" w14:textId="708203B1" w:rsidR="001D0EB4" w:rsidRPr="00FC3FCA" w:rsidRDefault="001D0EB4" w:rsidP="001D0EB4">
            <w:pPr>
              <w:jc w:val="center"/>
              <w:rPr>
                <w:lang w:eastAsia="en-GB"/>
              </w:rPr>
            </w:pPr>
            <w:r w:rsidRPr="00FC3FCA">
              <w:rPr>
                <w:lang w:eastAsia="en-GB"/>
              </w:rPr>
              <w:t>Japan</w:t>
            </w:r>
          </w:p>
        </w:tc>
        <w:tc>
          <w:tcPr>
            <w:tcW w:w="1408" w:type="dxa"/>
            <w:shd w:val="clear" w:color="auto" w:fill="auto"/>
            <w:vAlign w:val="center"/>
            <w:hideMark/>
          </w:tcPr>
          <w:p w14:paraId="49E9D014" w14:textId="0C9E7002" w:rsidR="001D0EB4" w:rsidRPr="00FC3FCA" w:rsidRDefault="001D0EB4" w:rsidP="001D0EB4">
            <w:pPr>
              <w:jc w:val="center"/>
              <w:rPr>
                <w:lang w:eastAsia="en-GB"/>
              </w:rPr>
            </w:pPr>
            <w:r w:rsidRPr="00FC3FCA">
              <w:rPr>
                <w:lang w:eastAsia="en-GB"/>
              </w:rPr>
              <w:t>Q</w:t>
            </w:r>
          </w:p>
        </w:tc>
        <w:tc>
          <w:tcPr>
            <w:tcW w:w="2142" w:type="dxa"/>
            <w:shd w:val="clear" w:color="auto" w:fill="auto"/>
            <w:vAlign w:val="center"/>
            <w:hideMark/>
          </w:tcPr>
          <w:p w14:paraId="29E07E3D" w14:textId="77777777" w:rsidR="001D0EB4" w:rsidRPr="00FC3FCA" w:rsidRDefault="001D0EB4" w:rsidP="001D0EB4">
            <w:pPr>
              <w:jc w:val="center"/>
              <w:rPr>
                <w:lang w:eastAsia="en-GB"/>
              </w:rPr>
            </w:pPr>
            <w:r w:rsidRPr="00FC3FCA">
              <w:rPr>
                <w:lang w:eastAsia="en-GB"/>
              </w:rPr>
              <w:t>ISAAC - current AR</w:t>
            </w:r>
          </w:p>
        </w:tc>
        <w:tc>
          <w:tcPr>
            <w:tcW w:w="1217" w:type="dxa"/>
            <w:shd w:val="clear" w:color="auto" w:fill="auto"/>
            <w:vAlign w:val="center"/>
            <w:hideMark/>
          </w:tcPr>
          <w:p w14:paraId="2457B504" w14:textId="77777777" w:rsidR="001D0EB4" w:rsidRPr="00FC3FCA" w:rsidRDefault="001D0EB4" w:rsidP="001D0EB4">
            <w:pPr>
              <w:jc w:val="center"/>
              <w:rPr>
                <w:lang w:eastAsia="en-GB"/>
              </w:rPr>
            </w:pPr>
            <w:r w:rsidRPr="00FC3FCA">
              <w:rPr>
                <w:lang w:eastAsia="en-GB"/>
              </w:rPr>
              <w:t>15</w:t>
            </w:r>
          </w:p>
        </w:tc>
        <w:tc>
          <w:tcPr>
            <w:tcW w:w="4418" w:type="dxa"/>
            <w:shd w:val="clear" w:color="auto" w:fill="auto"/>
            <w:vAlign w:val="center"/>
            <w:hideMark/>
          </w:tcPr>
          <w:p w14:paraId="3F6EB6BE" w14:textId="309F2F47" w:rsidR="001D0EB4" w:rsidRPr="00FC3FCA" w:rsidRDefault="001D0EB4" w:rsidP="0062689A">
            <w:pPr>
              <w:rPr>
                <w:lang w:eastAsia="en-GB"/>
              </w:rPr>
            </w:pPr>
            <w:r w:rsidRPr="00FC3FCA">
              <w:rPr>
                <w:lang w:eastAsia="en-GB"/>
              </w:rPr>
              <w:t>12-15 year old children from all public junior high schools in Suita, Japan</w:t>
            </w:r>
          </w:p>
        </w:tc>
      </w:tr>
    </w:tbl>
    <w:p w14:paraId="38B99424" w14:textId="0875B2E3" w:rsidR="002A6B7F" w:rsidRPr="00FC3FCA" w:rsidRDefault="002A6B7F" w:rsidP="0062689A">
      <w:r w:rsidRPr="00FC3FCA">
        <w:t xml:space="preserve">Q: questionnaire, I: interview, R: medical records, D: diary, PC: prospective cohort, NCC: nested case control, CS: Cross-sectional, CC: case control, DD: doctor diagnosis of </w:t>
      </w:r>
      <w:r w:rsidR="0030186A" w:rsidRPr="00FC3FCA">
        <w:t>RC</w:t>
      </w:r>
      <w:r w:rsidRPr="00FC3FCA">
        <w:t xml:space="preserve">, in contrast to ‘Physician assessment’ where RC diagnosis was always made by a study physician as part of the study protocol. </w:t>
      </w:r>
    </w:p>
    <w:p w14:paraId="789F79B5" w14:textId="77777777" w:rsidR="00D10959" w:rsidRPr="00FC3FCA" w:rsidRDefault="00D10959" w:rsidP="0062689A">
      <w:pPr>
        <w:sectPr w:rsidR="00D10959" w:rsidRPr="00FC3FCA" w:rsidSect="00D10959">
          <w:pgSz w:w="16838" w:h="11906" w:orient="landscape"/>
          <w:pgMar w:top="1440" w:right="1440" w:bottom="1440" w:left="1440" w:header="708" w:footer="708" w:gutter="0"/>
          <w:cols w:space="708"/>
          <w:docGrid w:linePitch="360"/>
        </w:sectPr>
      </w:pPr>
    </w:p>
    <w:p w14:paraId="190D1C27" w14:textId="4A75EE33" w:rsidR="00F337C1" w:rsidRPr="00FC3FCA" w:rsidRDefault="002F777F" w:rsidP="0062689A">
      <w:pPr>
        <w:pStyle w:val="Caption"/>
      </w:pPr>
      <w:bookmarkStart w:id="40" w:name="_Toc497230683"/>
      <w:r w:rsidRPr="00FC3FCA">
        <w:lastRenderedPageBreak/>
        <w:t xml:space="preserve">Figure </w:t>
      </w:r>
      <w:r w:rsidR="004E3167">
        <w:fldChar w:fldCharType="begin"/>
      </w:r>
      <w:r w:rsidR="004E3167">
        <w:instrText xml:space="preserve"> SEQ Figure \* ARABIC </w:instrText>
      </w:r>
      <w:r w:rsidR="004E3167">
        <w:fldChar w:fldCharType="separate"/>
      </w:r>
      <w:r w:rsidR="00440C3B">
        <w:rPr>
          <w:noProof/>
        </w:rPr>
        <w:t>13</w:t>
      </w:r>
      <w:r w:rsidR="004E3167">
        <w:rPr>
          <w:noProof/>
        </w:rPr>
        <w:fldChar w:fldCharType="end"/>
      </w:r>
      <w:r w:rsidRPr="00FC3FCA">
        <w:t xml:space="preserve"> Risk of bias in studies of </w:t>
      </w:r>
      <w:r w:rsidR="00D66C18">
        <w:t>EBF</w:t>
      </w:r>
      <w:r w:rsidRPr="00FC3FCA">
        <w:t xml:space="preserve"> </w:t>
      </w:r>
      <w:r w:rsidR="00344CE3" w:rsidRPr="00FC3FCA">
        <w:t xml:space="preserve">duration </w:t>
      </w:r>
      <w:r w:rsidRPr="00FC3FCA">
        <w:t xml:space="preserve">and </w:t>
      </w:r>
      <w:proofErr w:type="spellStart"/>
      <w:r w:rsidR="00344CE3" w:rsidRPr="00FC3FCA">
        <w:t>rhinoconjunctivitis</w:t>
      </w:r>
      <w:bookmarkEnd w:id="40"/>
      <w:proofErr w:type="spellEnd"/>
    </w:p>
    <w:p w14:paraId="26FDC056" w14:textId="51D96982" w:rsidR="00D10959" w:rsidRPr="00FC3FCA" w:rsidRDefault="00344CE3" w:rsidP="0062689A">
      <w:pPr>
        <w:pStyle w:val="Caption"/>
      </w:pPr>
      <w:r w:rsidRPr="00FC3FCA">
        <w:rPr>
          <w:noProof/>
          <w:lang w:eastAsia="en-GB"/>
        </w:rPr>
        <w:drawing>
          <wp:inline distT="0" distB="0" distL="0" distR="0" wp14:anchorId="1CB18E39" wp14:editId="568C81DD">
            <wp:extent cx="5292000" cy="2743200"/>
            <wp:effectExtent l="0" t="0" r="4445"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2B4FFE54" w14:textId="40DE8DBF" w:rsidR="00341702" w:rsidRPr="00FC3FCA" w:rsidRDefault="00D66C18" w:rsidP="0062689A">
      <w:pPr>
        <w:pStyle w:val="Heading2"/>
      </w:pPr>
      <w:bookmarkStart w:id="41" w:name="_Toc416344102"/>
      <w:r>
        <w:t>EBF</w:t>
      </w:r>
      <w:r w:rsidR="00B6155E" w:rsidRPr="00FC3FCA">
        <w:t xml:space="preserve"> </w:t>
      </w:r>
      <w:r w:rsidR="00423A8B" w:rsidRPr="00FC3FCA">
        <w:t>duration</w:t>
      </w:r>
      <w:r w:rsidR="00B6155E" w:rsidRPr="00FC3FCA">
        <w:t xml:space="preserve"> </w:t>
      </w:r>
      <w:r w:rsidR="00341702" w:rsidRPr="00FC3FCA">
        <w:t>and</w:t>
      </w:r>
      <w:r w:rsidR="00661BD6" w:rsidRPr="00FC3FCA">
        <w:t xml:space="preserve"> </w:t>
      </w:r>
      <w:r w:rsidR="00B6155E" w:rsidRPr="00FC3FCA">
        <w:t xml:space="preserve">risk of </w:t>
      </w:r>
      <w:proofErr w:type="spellStart"/>
      <w:r w:rsidR="00B6155E" w:rsidRPr="00FC3FCA">
        <w:t>rhinoconjunctivitis</w:t>
      </w:r>
      <w:bookmarkEnd w:id="41"/>
      <w:proofErr w:type="spellEnd"/>
      <w:r w:rsidR="00661BD6" w:rsidRPr="00FC3FCA">
        <w:t xml:space="preserve"> </w:t>
      </w:r>
    </w:p>
    <w:p w14:paraId="36DCB4DB" w14:textId="77777777" w:rsidR="00964707" w:rsidRPr="00FC3FCA" w:rsidRDefault="00964707" w:rsidP="0062689A"/>
    <w:p w14:paraId="593CC1A1" w14:textId="00C58B52" w:rsidR="00766034" w:rsidRPr="00FC3FCA" w:rsidRDefault="00D66C18" w:rsidP="0062689A">
      <w:pPr>
        <w:pStyle w:val="Heading2"/>
      </w:pPr>
      <w:bookmarkStart w:id="42" w:name="_Toc416344103"/>
      <w:r>
        <w:t>EBF</w:t>
      </w:r>
      <w:r w:rsidR="00766034" w:rsidRPr="00FC3FCA">
        <w:t xml:space="preserve"> </w:t>
      </w:r>
      <w:r w:rsidR="00B6155E" w:rsidRPr="00FC3FCA">
        <w:t xml:space="preserve">duration </w:t>
      </w:r>
      <w:r w:rsidR="00766034" w:rsidRPr="00FC3FCA">
        <w:t>and risk of RC in children aged 0-4 years</w:t>
      </w:r>
      <w:bookmarkEnd w:id="42"/>
    </w:p>
    <w:p w14:paraId="4FE1478A" w14:textId="4FD1159E" w:rsidR="00692D38" w:rsidRPr="00FC3FCA" w:rsidRDefault="00D66C18" w:rsidP="0062689A">
      <w:pPr>
        <w:pStyle w:val="Heading4"/>
      </w:pPr>
      <w:r>
        <w:t>EBF</w:t>
      </w:r>
      <w:r w:rsidR="00766034" w:rsidRPr="00FC3FCA">
        <w:t xml:space="preserve"> </w:t>
      </w:r>
      <w:r w:rsidR="006D0460" w:rsidRPr="00FC3FCA">
        <w:t>≥0-2 months vs. &lt;0-2 months</w:t>
      </w:r>
    </w:p>
    <w:p w14:paraId="23877AAF" w14:textId="17CD09CA" w:rsidR="002A6B7F" w:rsidRPr="00FC3FCA" w:rsidRDefault="002A6B7F" w:rsidP="0062689A">
      <w:r w:rsidRPr="00FC3FCA">
        <w:t xml:space="preserve">One prospective cohort study reported data that could be used to calculate OR for </w:t>
      </w:r>
      <w:r w:rsidR="00F22312" w:rsidRPr="00FC3FCA">
        <w:t>RC</w:t>
      </w:r>
      <w:r w:rsidRPr="00FC3FCA">
        <w:t xml:space="preserve"> in the first year, in infants with </w:t>
      </w:r>
      <w:r w:rsidR="00D66C18">
        <w:t>EBF</w:t>
      </w:r>
      <w:r w:rsidRPr="00FC3FCA">
        <w:t xml:space="preserve"> for </w:t>
      </w:r>
      <w:r w:rsidR="00F22312" w:rsidRPr="00FC3FCA">
        <w:t>≥2</w:t>
      </w:r>
      <w:r w:rsidRPr="00FC3FCA">
        <w:t xml:space="preserve"> months vs. &lt;2 months duration and is shown in Figure </w:t>
      </w:r>
      <w:r w:rsidR="0062689A">
        <w:t>14</w:t>
      </w:r>
      <w:r w:rsidRPr="00FC3FCA">
        <w:t>. The study found no significant association. The data are unadjusted, so carry a hig</w:t>
      </w:r>
      <w:r w:rsidR="00F22312" w:rsidRPr="00FC3FCA">
        <w:t>h risk of bias</w:t>
      </w:r>
      <w:r w:rsidRPr="00FC3FCA">
        <w:t>.</w:t>
      </w:r>
    </w:p>
    <w:p w14:paraId="10824916" w14:textId="232C3C39" w:rsidR="00C87890" w:rsidRDefault="00C87890" w:rsidP="0062689A">
      <w:pPr>
        <w:pStyle w:val="Caption"/>
      </w:pPr>
      <w:bookmarkStart w:id="43" w:name="_Toc497230684"/>
      <w:r w:rsidRPr="00423A8B">
        <w:t xml:space="preserve">Figure </w:t>
      </w:r>
      <w:r w:rsidR="004E3167">
        <w:fldChar w:fldCharType="begin"/>
      </w:r>
      <w:r w:rsidR="004E3167">
        <w:instrText xml:space="preserve"> SEQ Figure \* ARABIC </w:instrText>
      </w:r>
      <w:r w:rsidR="004E3167">
        <w:fldChar w:fldCharType="separate"/>
      </w:r>
      <w:r w:rsidR="00440C3B">
        <w:rPr>
          <w:noProof/>
        </w:rPr>
        <w:t>14</w:t>
      </w:r>
      <w:r w:rsidR="004E3167">
        <w:rPr>
          <w:noProof/>
        </w:rPr>
        <w:fldChar w:fldCharType="end"/>
      </w:r>
      <w:r w:rsidRPr="00423A8B">
        <w:t xml:space="preserve"> </w:t>
      </w:r>
      <w:r w:rsidR="00D66C18" w:rsidRPr="00423A8B">
        <w:t>EBF</w:t>
      </w:r>
      <w:r w:rsidRPr="00423A8B">
        <w:t xml:space="preserve"> ≥0-2 months vs. &lt;0-2 months and </w:t>
      </w:r>
      <w:r w:rsidR="00F22312" w:rsidRPr="00423A8B">
        <w:t xml:space="preserve">RC </w:t>
      </w:r>
      <w:r w:rsidRPr="00423A8B">
        <w:t xml:space="preserve">risk </w:t>
      </w:r>
      <w:r w:rsidR="00F22312" w:rsidRPr="00423A8B">
        <w:t>at age</w:t>
      </w:r>
      <w:r w:rsidRPr="00423A8B">
        <w:t xml:space="preserve"> 0-4</w:t>
      </w:r>
      <w:bookmarkEnd w:id="43"/>
    </w:p>
    <w:p w14:paraId="03FC7F59" w14:textId="77777777" w:rsidR="00423A8B" w:rsidRPr="00423A8B" w:rsidRDefault="00423A8B" w:rsidP="00423A8B"/>
    <w:p w14:paraId="713A7D32" w14:textId="004051E0" w:rsidR="00C87890" w:rsidRPr="00FC3FCA" w:rsidRDefault="00423A8B" w:rsidP="0062689A">
      <w:r>
        <w:rPr>
          <w:noProof/>
          <w:lang w:eastAsia="en-GB"/>
        </w:rPr>
        <w:drawing>
          <wp:inline distT="0" distB="0" distL="0" distR="0" wp14:anchorId="3E91B1B4" wp14:editId="4DD8748F">
            <wp:extent cx="5730948" cy="1180214"/>
            <wp:effectExtent l="0" t="0" r="3175"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0to4_eBF0to2_noPooled_design.jpg"/>
                    <pic:cNvPicPr/>
                  </pic:nvPicPr>
                  <pic:blipFill rotWithShape="1">
                    <a:blip r:embed="rId24" cstate="print">
                      <a:extLst>
                        <a:ext uri="{28A0092B-C50C-407E-A947-70E740481C1C}">
                          <a14:useLocalDpi xmlns:a14="http://schemas.microsoft.com/office/drawing/2010/main" val="0"/>
                        </a:ext>
                      </a:extLst>
                    </a:blip>
                    <a:srcRect t="42301" b="37105"/>
                    <a:stretch/>
                  </pic:blipFill>
                  <pic:spPr bwMode="auto">
                    <a:xfrm>
                      <a:off x="0" y="0"/>
                      <a:ext cx="5731510" cy="1180330"/>
                    </a:xfrm>
                    <a:prstGeom prst="rect">
                      <a:avLst/>
                    </a:prstGeom>
                    <a:ln>
                      <a:noFill/>
                    </a:ln>
                    <a:extLst>
                      <a:ext uri="{53640926-AAD7-44D8-BBD7-CCE9431645EC}">
                        <a14:shadowObscured xmlns:a14="http://schemas.microsoft.com/office/drawing/2010/main"/>
                      </a:ext>
                    </a:extLst>
                  </pic:spPr>
                </pic:pic>
              </a:graphicData>
            </a:graphic>
          </wp:inline>
        </w:drawing>
      </w:r>
    </w:p>
    <w:p w14:paraId="556D07C6" w14:textId="255983FA" w:rsidR="00692D38" w:rsidRPr="00FC3FCA" w:rsidRDefault="00D66C18" w:rsidP="0062689A">
      <w:pPr>
        <w:pStyle w:val="Heading4"/>
      </w:pPr>
      <w:r>
        <w:t>EBF</w:t>
      </w:r>
      <w:r w:rsidR="006D0460" w:rsidRPr="00FC3FCA">
        <w:t xml:space="preserve"> ≥3-4 months vs. &lt;3-4 months</w:t>
      </w:r>
    </w:p>
    <w:p w14:paraId="35CB4D66" w14:textId="08AE344E" w:rsidR="004F7E65" w:rsidRDefault="00F22312" w:rsidP="00423A8B">
      <w:pPr>
        <w:rPr>
          <w:b/>
          <w:bCs/>
          <w:szCs w:val="18"/>
        </w:rPr>
      </w:pPr>
      <w:r w:rsidRPr="00FC3FCA">
        <w:t>Five</w:t>
      </w:r>
      <w:r w:rsidR="002A6B7F" w:rsidRPr="00FC3FCA">
        <w:t xml:space="preserve"> prospective cohort studies reported data that could be used to calculate OR for </w:t>
      </w:r>
      <w:r w:rsidRPr="00FC3FCA">
        <w:t>RC</w:t>
      </w:r>
      <w:r w:rsidR="002A6B7F" w:rsidRPr="00FC3FCA">
        <w:t xml:space="preserve"> at age 0-4, in infants with </w:t>
      </w:r>
      <w:r w:rsidR="00D66C18">
        <w:t>EBF</w:t>
      </w:r>
      <w:r w:rsidR="002A6B7F" w:rsidRPr="00FC3FCA">
        <w:t xml:space="preserve"> for ≥3-4 months vs. &lt;3-4 months duration and are shown in Figure </w:t>
      </w:r>
      <w:r w:rsidR="0062689A">
        <w:t>15</w:t>
      </w:r>
      <w:r w:rsidR="002A6B7F" w:rsidRPr="00FC3FCA">
        <w:t xml:space="preserve">. They show </w:t>
      </w:r>
      <w:r w:rsidRPr="00FC3FCA">
        <w:t xml:space="preserve">reduced odds of RC with longer </w:t>
      </w:r>
      <w:r w:rsidR="00D66C18">
        <w:t>EBF</w:t>
      </w:r>
      <w:r w:rsidRPr="00FC3FCA">
        <w:t xml:space="preserve"> duration</w:t>
      </w:r>
      <w:r w:rsidR="002A6B7F" w:rsidRPr="00FC3FCA">
        <w:t xml:space="preserve">, with </w:t>
      </w:r>
      <w:r w:rsidR="00590B4D">
        <w:t xml:space="preserve">no </w:t>
      </w:r>
      <w:r w:rsidRPr="00FC3FCA">
        <w:t>statistical</w:t>
      </w:r>
      <w:r w:rsidR="002A6B7F" w:rsidRPr="00FC3FCA">
        <w:t xml:space="preserve"> heterogeneity. The data from Arshad</w:t>
      </w:r>
      <w:r w:rsidRPr="00FC3FCA">
        <w:t xml:space="preserve">, Marini and Van </w:t>
      </w:r>
      <w:proofErr w:type="spellStart"/>
      <w:r w:rsidRPr="00FC3FCA">
        <w:t>Asperen</w:t>
      </w:r>
      <w:proofErr w:type="spellEnd"/>
      <w:r w:rsidR="002A6B7F" w:rsidRPr="00FC3FCA">
        <w:t xml:space="preserve"> are unadjusted, so carry a high risk of</w:t>
      </w:r>
      <w:r w:rsidRPr="00FC3FCA">
        <w:t xml:space="preserve"> bias, but the data of Kull and </w:t>
      </w:r>
      <w:proofErr w:type="spellStart"/>
      <w:r w:rsidRPr="00FC3FCA">
        <w:t>Siltanen</w:t>
      </w:r>
      <w:proofErr w:type="spellEnd"/>
      <w:r w:rsidRPr="00FC3FCA">
        <w:t xml:space="preserve"> are adjusted</w:t>
      </w:r>
      <w:r w:rsidR="002A6B7F" w:rsidRPr="00FC3FCA">
        <w:t>.</w:t>
      </w:r>
      <w:r w:rsidR="004F7E65">
        <w:br w:type="page"/>
      </w:r>
    </w:p>
    <w:p w14:paraId="52D00E38" w14:textId="06E39A41" w:rsidR="00C87890" w:rsidRDefault="00C87890" w:rsidP="0062689A">
      <w:pPr>
        <w:pStyle w:val="Caption"/>
      </w:pPr>
      <w:bookmarkStart w:id="44" w:name="_Toc497230685"/>
      <w:r w:rsidRPr="00FC3FCA">
        <w:lastRenderedPageBreak/>
        <w:t xml:space="preserve">Figure </w:t>
      </w:r>
      <w:r w:rsidR="004E3167">
        <w:fldChar w:fldCharType="begin"/>
      </w:r>
      <w:r w:rsidR="004E3167">
        <w:instrText xml:space="preserve"> SEQ Figure \* ARABIC </w:instrText>
      </w:r>
      <w:r w:rsidR="004E3167">
        <w:fldChar w:fldCharType="separate"/>
      </w:r>
      <w:r w:rsidR="00440C3B">
        <w:rPr>
          <w:noProof/>
        </w:rPr>
        <w:t>15</w:t>
      </w:r>
      <w:r w:rsidR="004E3167">
        <w:rPr>
          <w:noProof/>
        </w:rPr>
        <w:fldChar w:fldCharType="end"/>
      </w:r>
      <w:r w:rsidRPr="00FC3FCA">
        <w:t xml:space="preserve"> </w:t>
      </w:r>
      <w:r w:rsidR="00D66C18">
        <w:t>EBF</w:t>
      </w:r>
      <w:r w:rsidRPr="00FC3FCA">
        <w:t xml:space="preserve"> ≥3-4 months vs. &lt;3-4 months and risk of </w:t>
      </w:r>
      <w:r w:rsidR="0025609B" w:rsidRPr="00FC3FCA">
        <w:t>RC</w:t>
      </w:r>
      <w:r w:rsidRPr="00FC3FCA">
        <w:t xml:space="preserve"> </w:t>
      </w:r>
      <w:r w:rsidR="006D0460" w:rsidRPr="00FC3FCA">
        <w:t>at age</w:t>
      </w:r>
      <w:r w:rsidRPr="00FC3FCA">
        <w:t xml:space="preserve"> 0-4 years</w:t>
      </w:r>
      <w:bookmarkEnd w:id="44"/>
      <w:r w:rsidRPr="00FC3FCA">
        <w:t xml:space="preserve"> </w:t>
      </w:r>
    </w:p>
    <w:p w14:paraId="6691556A" w14:textId="77777777" w:rsidR="007E05B9" w:rsidRPr="007E05B9" w:rsidRDefault="007E05B9" w:rsidP="007E05B9"/>
    <w:p w14:paraId="12BE6BA3" w14:textId="18E9FE5D" w:rsidR="00C87890" w:rsidRPr="00FC3FCA" w:rsidRDefault="007E05B9" w:rsidP="0062689A">
      <w:r>
        <w:rPr>
          <w:noProof/>
          <w:lang w:eastAsia="en-GB"/>
        </w:rPr>
        <w:drawing>
          <wp:inline distT="0" distB="0" distL="0" distR="0" wp14:anchorId="63CFF087" wp14:editId="568C7C81">
            <wp:extent cx="5730949" cy="2020186"/>
            <wp:effectExtent l="0" t="0" r="317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0to4_eBF3to4_forest_design.jpg"/>
                    <pic:cNvPicPr/>
                  </pic:nvPicPr>
                  <pic:blipFill rotWithShape="1">
                    <a:blip r:embed="rId25" cstate="print">
                      <a:extLst>
                        <a:ext uri="{28A0092B-C50C-407E-A947-70E740481C1C}">
                          <a14:useLocalDpi xmlns:a14="http://schemas.microsoft.com/office/drawing/2010/main" val="0"/>
                        </a:ext>
                      </a:extLst>
                    </a:blip>
                    <a:srcRect t="34879" b="29870"/>
                    <a:stretch/>
                  </pic:blipFill>
                  <pic:spPr bwMode="auto">
                    <a:xfrm>
                      <a:off x="0" y="0"/>
                      <a:ext cx="5731510" cy="2020384"/>
                    </a:xfrm>
                    <a:prstGeom prst="rect">
                      <a:avLst/>
                    </a:prstGeom>
                    <a:ln>
                      <a:noFill/>
                    </a:ln>
                    <a:extLst>
                      <a:ext uri="{53640926-AAD7-44D8-BBD7-CCE9431645EC}">
                        <a14:shadowObscured xmlns:a14="http://schemas.microsoft.com/office/drawing/2010/main"/>
                      </a:ext>
                    </a:extLst>
                  </pic:spPr>
                </pic:pic>
              </a:graphicData>
            </a:graphic>
          </wp:inline>
        </w:drawing>
      </w:r>
    </w:p>
    <w:p w14:paraId="1F93D08E" w14:textId="5B4FCA7E" w:rsidR="00692D38" w:rsidRPr="00FC3FCA" w:rsidRDefault="00D66C18" w:rsidP="0062689A">
      <w:pPr>
        <w:pStyle w:val="Heading3"/>
      </w:pPr>
      <w:bookmarkStart w:id="45" w:name="_Toc416344104"/>
      <w:r>
        <w:t>EBF</w:t>
      </w:r>
      <w:r w:rsidR="006D0460" w:rsidRPr="00FC3FCA">
        <w:t xml:space="preserve"> and risk of </w:t>
      </w:r>
      <w:r w:rsidR="00B6155E" w:rsidRPr="00FC3FCA">
        <w:t>RC</w:t>
      </w:r>
      <w:r w:rsidR="006D0460" w:rsidRPr="00FC3FCA">
        <w:t xml:space="preserve"> in children aged 5-14 years</w:t>
      </w:r>
      <w:bookmarkEnd w:id="45"/>
    </w:p>
    <w:p w14:paraId="719E954F" w14:textId="77777777" w:rsidR="00D41992" w:rsidRPr="00FC3FCA" w:rsidRDefault="00D41992" w:rsidP="0062689A">
      <w:pPr>
        <w:pStyle w:val="Heading4"/>
      </w:pPr>
      <w:bookmarkStart w:id="46" w:name="_Toc415772208"/>
      <w:r w:rsidRPr="00FC3FCA">
        <w:t>Systematic reviews and intervention trials</w:t>
      </w:r>
      <w:bookmarkEnd w:id="46"/>
    </w:p>
    <w:p w14:paraId="6BD2F9D9" w14:textId="7B4976E8" w:rsidR="00D41992" w:rsidRDefault="00D41992" w:rsidP="0062689A">
      <w:pPr>
        <w:rPr>
          <w:lang w:eastAsia="en-GB"/>
        </w:rPr>
      </w:pPr>
      <w:bookmarkStart w:id="47" w:name="_Toc415772209"/>
      <w:r w:rsidRPr="00FC3FCA">
        <w:rPr>
          <w:lang w:eastAsia="en-GB"/>
        </w:rPr>
        <w:t xml:space="preserve">As shown in Table </w:t>
      </w:r>
      <w:r w:rsidR="0062689A">
        <w:rPr>
          <w:lang w:eastAsia="en-GB"/>
        </w:rPr>
        <w:t>5</w:t>
      </w:r>
      <w:r w:rsidRPr="00FC3FCA">
        <w:rPr>
          <w:lang w:eastAsia="en-GB"/>
        </w:rPr>
        <w:t xml:space="preserve">, the single systematic review found no evidence that </w:t>
      </w:r>
      <w:r w:rsidR="0093794D">
        <w:rPr>
          <w:lang w:eastAsia="en-GB"/>
        </w:rPr>
        <w:t xml:space="preserve">increased duration of </w:t>
      </w:r>
      <w:r w:rsidRPr="00FC3FCA">
        <w:rPr>
          <w:lang w:eastAsia="en-GB"/>
        </w:rPr>
        <w:t>exclusive/predominant breastfeeding influence</w:t>
      </w:r>
      <w:r w:rsidR="0093794D">
        <w:rPr>
          <w:lang w:eastAsia="en-GB"/>
        </w:rPr>
        <w:t>s</w:t>
      </w:r>
      <w:r w:rsidRPr="00FC3FCA">
        <w:rPr>
          <w:lang w:eastAsia="en-GB"/>
        </w:rPr>
        <w:t xml:space="preserve"> risk of RC at </w:t>
      </w:r>
      <w:r w:rsidR="00EC5B0C">
        <w:rPr>
          <w:lang w:eastAsia="en-GB"/>
        </w:rPr>
        <w:t>6.5</w:t>
      </w:r>
      <w:r w:rsidRPr="00FC3FCA">
        <w:rPr>
          <w:lang w:eastAsia="en-GB"/>
        </w:rPr>
        <w:t xml:space="preserve"> years</w:t>
      </w:r>
      <w:bookmarkEnd w:id="47"/>
      <w:r w:rsidRPr="00FC3FCA">
        <w:rPr>
          <w:lang w:eastAsia="en-GB"/>
        </w:rPr>
        <w:t>, although there was heterogeneity</w:t>
      </w:r>
      <w:r w:rsidR="0093794D">
        <w:rPr>
          <w:lang w:eastAsia="en-GB"/>
        </w:rPr>
        <w:t xml:space="preserve"> in findings</w:t>
      </w:r>
      <w:r w:rsidRPr="00FC3FCA">
        <w:rPr>
          <w:lang w:eastAsia="en-GB"/>
        </w:rPr>
        <w:t xml:space="preserve">, with one small study finding </w:t>
      </w:r>
      <w:r w:rsidR="0093794D">
        <w:rPr>
          <w:lang w:eastAsia="en-GB"/>
        </w:rPr>
        <w:t xml:space="preserve">borderline evidence for </w:t>
      </w:r>
      <w:r w:rsidRPr="00FC3FCA">
        <w:rPr>
          <w:lang w:eastAsia="en-GB"/>
        </w:rPr>
        <w:t>reduced risk of RC RR 0.53 (0.28, 1.01), and a larger study showing no evidence of association</w:t>
      </w:r>
      <w:r w:rsidR="009466EB">
        <w:rPr>
          <w:lang w:eastAsia="en-GB"/>
        </w:rPr>
        <w:t>.</w:t>
      </w:r>
    </w:p>
    <w:p w14:paraId="6C40720E" w14:textId="77777777" w:rsidR="009466EB" w:rsidRPr="00FC3FCA" w:rsidRDefault="009466EB" w:rsidP="0062689A">
      <w:pPr>
        <w:rPr>
          <w:lang w:eastAsia="en-GB"/>
        </w:rPr>
      </w:pPr>
    </w:p>
    <w:p w14:paraId="17C7E74E" w14:textId="5D604A4A" w:rsidR="00D41992" w:rsidRDefault="00D41992" w:rsidP="0062689A">
      <w:pPr>
        <w:pStyle w:val="Caption"/>
      </w:pPr>
      <w:bookmarkStart w:id="48" w:name="_Toc497230698"/>
      <w:r w:rsidRPr="00FC3FCA">
        <w:t xml:space="preserve">Table </w:t>
      </w:r>
      <w:r w:rsidR="004E3167">
        <w:fldChar w:fldCharType="begin"/>
      </w:r>
      <w:r w:rsidR="004E3167">
        <w:instrText xml:space="preserve"> SEQ Table \* ARABIC </w:instrText>
      </w:r>
      <w:r w:rsidR="004E3167">
        <w:fldChar w:fldCharType="separate"/>
      </w:r>
      <w:r w:rsidR="00440C3B">
        <w:rPr>
          <w:noProof/>
        </w:rPr>
        <w:t>5</w:t>
      </w:r>
      <w:r w:rsidR="004E3167">
        <w:rPr>
          <w:noProof/>
        </w:rPr>
        <w:fldChar w:fldCharType="end"/>
      </w:r>
      <w:r w:rsidRPr="00FC3FCA">
        <w:t xml:space="preserve"> </w:t>
      </w:r>
      <w:r w:rsidR="0093794D">
        <w:t xml:space="preserve">Promotion of increased </w:t>
      </w:r>
      <w:r w:rsidR="00D66C18">
        <w:t>EBF</w:t>
      </w:r>
      <w:r w:rsidRPr="00FC3FCA">
        <w:t xml:space="preserve"> </w:t>
      </w:r>
      <w:r w:rsidR="0093794D">
        <w:t xml:space="preserve">duration and </w:t>
      </w:r>
      <w:r w:rsidRPr="00FC3FCA">
        <w:t>risk of RC</w:t>
      </w:r>
      <w:bookmarkEnd w:id="48"/>
    </w:p>
    <w:p w14:paraId="5365038B" w14:textId="77777777" w:rsidR="004F7E65" w:rsidRPr="004F7E65" w:rsidRDefault="004F7E65" w:rsidP="004F7E65"/>
    <w:tbl>
      <w:tblPr>
        <w:tblW w:w="9126" w:type="dxa"/>
        <w:jc w:val="center"/>
        <w:tblBorders>
          <w:top w:val="single" w:sz="4" w:space="0" w:color="auto"/>
          <w:bottom w:val="single" w:sz="4" w:space="0" w:color="auto"/>
        </w:tblBorders>
        <w:shd w:val="clear" w:color="auto" w:fill="D9D9D9"/>
        <w:tblLayout w:type="fixed"/>
        <w:tblLook w:val="04A0" w:firstRow="1" w:lastRow="0" w:firstColumn="1" w:lastColumn="0" w:noHBand="0" w:noVBand="1"/>
      </w:tblPr>
      <w:tblGrid>
        <w:gridCol w:w="2180"/>
        <w:gridCol w:w="2410"/>
        <w:gridCol w:w="2268"/>
        <w:gridCol w:w="2268"/>
      </w:tblGrid>
      <w:tr w:rsidR="00D41992" w:rsidRPr="001D0EB4" w14:paraId="4AFE8C18" w14:textId="77777777" w:rsidTr="001D0EB4">
        <w:trPr>
          <w:trHeight w:val="560"/>
          <w:tblHeader/>
          <w:jc w:val="center"/>
        </w:trPr>
        <w:tc>
          <w:tcPr>
            <w:tcW w:w="2180" w:type="dxa"/>
            <w:tcBorders>
              <w:top w:val="single" w:sz="4" w:space="0" w:color="auto"/>
              <w:bottom w:val="single" w:sz="4" w:space="0" w:color="auto"/>
            </w:tcBorders>
            <w:shd w:val="clear" w:color="auto" w:fill="D9D9D9"/>
            <w:vAlign w:val="center"/>
          </w:tcPr>
          <w:p w14:paraId="6B015D58" w14:textId="77777777" w:rsidR="00D41992" w:rsidRPr="001D0EB4" w:rsidRDefault="00D41992" w:rsidP="001D0EB4">
            <w:pPr>
              <w:jc w:val="center"/>
              <w:rPr>
                <w:b/>
              </w:rPr>
            </w:pPr>
            <w:r w:rsidRPr="001D0EB4">
              <w:rPr>
                <w:b/>
              </w:rPr>
              <w:t>Study</w:t>
            </w:r>
          </w:p>
        </w:tc>
        <w:tc>
          <w:tcPr>
            <w:tcW w:w="2410" w:type="dxa"/>
            <w:tcBorders>
              <w:top w:val="single" w:sz="4" w:space="0" w:color="auto"/>
              <w:bottom w:val="single" w:sz="4" w:space="0" w:color="auto"/>
            </w:tcBorders>
            <w:shd w:val="clear" w:color="auto" w:fill="D9D9D9"/>
            <w:vAlign w:val="center"/>
          </w:tcPr>
          <w:p w14:paraId="2E66FA26" w14:textId="77777777" w:rsidR="00D41992" w:rsidRPr="001D0EB4" w:rsidRDefault="00D41992" w:rsidP="001D0EB4">
            <w:pPr>
              <w:jc w:val="center"/>
              <w:rPr>
                <w:b/>
              </w:rPr>
            </w:pPr>
            <w:r w:rsidRPr="001D0EB4">
              <w:rPr>
                <w:b/>
              </w:rPr>
              <w:t>Outcome measure</w:t>
            </w:r>
          </w:p>
        </w:tc>
        <w:tc>
          <w:tcPr>
            <w:tcW w:w="2268" w:type="dxa"/>
            <w:tcBorders>
              <w:top w:val="single" w:sz="4" w:space="0" w:color="auto"/>
              <w:bottom w:val="single" w:sz="4" w:space="0" w:color="auto"/>
            </w:tcBorders>
            <w:shd w:val="clear" w:color="auto" w:fill="D9D9D9"/>
            <w:vAlign w:val="center"/>
          </w:tcPr>
          <w:p w14:paraId="3F973CFA" w14:textId="77777777" w:rsidR="00D41992" w:rsidRPr="001D0EB4" w:rsidRDefault="00D41992" w:rsidP="001D0EB4">
            <w:pPr>
              <w:jc w:val="center"/>
              <w:rPr>
                <w:b/>
              </w:rPr>
            </w:pPr>
            <w:r w:rsidRPr="001D0EB4">
              <w:rPr>
                <w:b/>
              </w:rPr>
              <w:t>No. participants (studies)</w:t>
            </w:r>
          </w:p>
        </w:tc>
        <w:tc>
          <w:tcPr>
            <w:tcW w:w="2268" w:type="dxa"/>
            <w:tcBorders>
              <w:top w:val="single" w:sz="4" w:space="0" w:color="auto"/>
              <w:bottom w:val="single" w:sz="4" w:space="0" w:color="auto"/>
            </w:tcBorders>
            <w:shd w:val="clear" w:color="auto" w:fill="D9D9D9"/>
            <w:vAlign w:val="center"/>
          </w:tcPr>
          <w:p w14:paraId="280B0D00" w14:textId="77777777" w:rsidR="00D41992" w:rsidRPr="001D0EB4" w:rsidRDefault="00D41992" w:rsidP="001D0EB4">
            <w:pPr>
              <w:jc w:val="center"/>
              <w:rPr>
                <w:b/>
              </w:rPr>
            </w:pPr>
            <w:r w:rsidRPr="001D0EB4">
              <w:rPr>
                <w:b/>
              </w:rPr>
              <w:t>Outcome (95% CI)</w:t>
            </w:r>
          </w:p>
        </w:tc>
      </w:tr>
      <w:tr w:rsidR="00D41992" w:rsidRPr="00FC3FCA" w14:paraId="6920BBD5" w14:textId="77777777" w:rsidTr="0093794D">
        <w:trPr>
          <w:trHeight w:val="1233"/>
          <w:jc w:val="center"/>
        </w:trPr>
        <w:tc>
          <w:tcPr>
            <w:tcW w:w="2180" w:type="dxa"/>
            <w:shd w:val="clear" w:color="auto" w:fill="D9D9D9"/>
            <w:vAlign w:val="center"/>
          </w:tcPr>
          <w:p w14:paraId="223EDF8D" w14:textId="0EDBD3AE" w:rsidR="00D41992" w:rsidRPr="005A07A0" w:rsidRDefault="00D41992" w:rsidP="000F4AA1">
            <w:pPr>
              <w:jc w:val="center"/>
              <w:rPr>
                <w:lang w:eastAsia="en-GB"/>
              </w:rPr>
            </w:pPr>
            <w:proofErr w:type="spellStart"/>
            <w:r w:rsidRPr="005A07A0">
              <w:rPr>
                <w:lang w:eastAsia="en-GB"/>
              </w:rPr>
              <w:t>Kajosaari</w:t>
            </w:r>
            <w:proofErr w:type="spellEnd"/>
            <w:r w:rsidR="0093794D">
              <w:rPr>
                <w:lang w:eastAsia="en-GB"/>
              </w:rPr>
              <w:t xml:space="preserve"> 1991</w:t>
            </w:r>
            <w:r w:rsidRPr="005A07A0">
              <w:rPr>
                <w:lang w:eastAsia="en-GB"/>
              </w:rPr>
              <w:t xml:space="preserve"> </w:t>
            </w:r>
            <w:r w:rsidR="005A07A0" w:rsidRPr="005A07A0">
              <w:rPr>
                <w:lang w:eastAsia="en-GB"/>
              </w:rPr>
              <w:fldChar w:fldCharType="begin"/>
            </w:r>
            <w:r w:rsidR="000F4AA1">
              <w:rPr>
                <w:lang w:eastAsia="en-GB"/>
              </w:rPr>
              <w:instrText xml:space="preserve"> ADDIN EN.CITE &lt;EndNote&gt;&lt;Cite&gt;&lt;Author&gt;Kajosaari&lt;/Author&gt;&lt;Year&gt;1991&lt;/Year&gt;&lt;RecNum&gt;688&lt;/RecNum&gt;&lt;DisplayText&gt;(26)&lt;/DisplayText&gt;&lt;record&gt;&lt;rec-number&gt;688&lt;/rec-number&gt;&lt;foreign-keys&gt;&lt;key app="EN" db-id="xz2pwzz052fzekeewww5de0d5at5t9aprffv"&gt;688&lt;/key&gt;&lt;/foreign-keys&gt;&lt;ref-type name="Journal Article"&gt;17&lt;/ref-type&gt;&lt;contributors&gt;&lt;authors&gt;&lt;author&gt;Kajosaari, M.&lt;/author&gt;&lt;/authors&gt;&lt;/contributors&gt;&lt;auth-address&gt;Children&amp;apos;s Hospital University of Helsinki, Finland.&lt;/auth-address&gt;&lt;titles&gt;&lt;title&gt;Atopy prophylaxis in high-risk infants. Prospective 5-year follow-up study of children with six months exclusive breastfeeding and solid food elimination&lt;/title&gt;&lt;secondary-title&gt;Advances in Experimental Medicine &amp;amp; Biology&lt;/secondary-title&gt;&lt;/titles&gt;&lt;pages&gt;453-8&lt;/pages&gt;&lt;volume&gt;310&lt;/volume&gt;&lt;dates&gt;&lt;year&gt;1991&lt;/year&gt;&lt;/dates&gt;&lt;accession-num&gt;1809023&lt;/accession-num&gt;&lt;work-type&gt;Comparative Study&amp;#xD;Research Support, Non-U.S. Gov&amp;apos;t&lt;/work-type&gt;&lt;urls&gt;&lt;related-urls&gt;&lt;url&gt;http://ovidsp.ovid.com/ovidweb.cgi?T=JS&amp;amp;CSC=Y&amp;amp;NEWS=N&amp;amp;PAGE=fulltext&amp;amp;D=med3&amp;amp;AN=1809023&lt;/url&gt;&lt;url&gt;http://metalib.lib.ic.ac.uk:9003/sfx_local?sid=OVID&amp;amp;isbn=&amp;amp;issn=0065-2598&amp;amp;volume=310&amp;amp;issue=&amp;amp;date=1991&amp;amp;title=Advances+in+Experimental+Medicine+%26+Biology&amp;amp;atitle=Atopy+prophylaxis+in+high-risk+infants.+Prospective+5-year+follow-up+study+of+children+with+six+months+exclusive+breastfeeding+and+solid+food+elimination.&amp;amp;aulast=Kajosaari+M&amp;amp;spage=453&lt;/url&gt;&lt;/related-urls&gt;&lt;/urls&gt;&lt;remote-database-name&gt;MEDLINE&lt;/remote-database-name&gt;&lt;remote-database-provider&gt;Ovid Technologies&lt;/remote-database-provider&gt;&lt;/record&gt;&lt;/Cite&gt;&lt;/EndNote&gt;</w:instrText>
            </w:r>
            <w:r w:rsidR="005A07A0" w:rsidRPr="005A07A0">
              <w:rPr>
                <w:lang w:eastAsia="en-GB"/>
              </w:rPr>
              <w:fldChar w:fldCharType="separate"/>
            </w:r>
            <w:r w:rsidR="000F4AA1">
              <w:rPr>
                <w:noProof/>
                <w:lang w:eastAsia="en-GB"/>
              </w:rPr>
              <w:t>(</w:t>
            </w:r>
            <w:hyperlink w:anchor="_ENREF_26" w:tooltip="Kajosaari, 1991 #688" w:history="1">
              <w:r w:rsidR="000F4AA1">
                <w:rPr>
                  <w:noProof/>
                  <w:lang w:eastAsia="en-GB"/>
                </w:rPr>
                <w:t>26</w:t>
              </w:r>
            </w:hyperlink>
            <w:r w:rsidR="000F4AA1">
              <w:rPr>
                <w:noProof/>
                <w:lang w:eastAsia="en-GB"/>
              </w:rPr>
              <w:t>)</w:t>
            </w:r>
            <w:r w:rsidR="005A07A0" w:rsidRPr="005A07A0">
              <w:rPr>
                <w:lang w:eastAsia="en-GB"/>
              </w:rPr>
              <w:fldChar w:fldCharType="end"/>
            </w:r>
          </w:p>
        </w:tc>
        <w:tc>
          <w:tcPr>
            <w:tcW w:w="2410" w:type="dxa"/>
            <w:shd w:val="clear" w:color="auto" w:fill="auto"/>
            <w:vAlign w:val="center"/>
          </w:tcPr>
          <w:p w14:paraId="6112FA04" w14:textId="262C4FB6" w:rsidR="00D41992" w:rsidRPr="00FC3FCA" w:rsidRDefault="0093794D" w:rsidP="001D0EB4">
            <w:pPr>
              <w:jc w:val="center"/>
            </w:pPr>
            <w:r>
              <w:t>Pollen allergy at 5</w:t>
            </w:r>
            <w:r w:rsidR="00D41992" w:rsidRPr="00FC3FCA">
              <w:t xml:space="preserve"> years</w:t>
            </w:r>
          </w:p>
        </w:tc>
        <w:tc>
          <w:tcPr>
            <w:tcW w:w="2268" w:type="dxa"/>
            <w:shd w:val="clear" w:color="auto" w:fill="auto"/>
            <w:vAlign w:val="center"/>
          </w:tcPr>
          <w:p w14:paraId="300E4478" w14:textId="4F40F8D5" w:rsidR="00D41992" w:rsidRPr="00FC3FCA" w:rsidRDefault="0093794D" w:rsidP="001D0EB4">
            <w:pPr>
              <w:jc w:val="center"/>
            </w:pPr>
            <w:r>
              <w:t>113 (1</w:t>
            </w:r>
            <w:r w:rsidR="00D41992" w:rsidRPr="00FC3FCA">
              <w:t>)</w:t>
            </w:r>
          </w:p>
        </w:tc>
        <w:tc>
          <w:tcPr>
            <w:tcW w:w="2268" w:type="dxa"/>
            <w:shd w:val="clear" w:color="auto" w:fill="auto"/>
            <w:vAlign w:val="center"/>
          </w:tcPr>
          <w:p w14:paraId="071FC6F8" w14:textId="7A2555B1" w:rsidR="00D41992" w:rsidRPr="0093794D" w:rsidRDefault="00D41992" w:rsidP="0093794D">
            <w:pPr>
              <w:jc w:val="center"/>
            </w:pPr>
            <w:r w:rsidRPr="00FC3FCA">
              <w:t>RR 0.</w:t>
            </w:r>
            <w:r w:rsidR="0093794D">
              <w:t>5 (</w:t>
            </w:r>
            <w:r w:rsidRPr="00FC3FCA">
              <w:t>0.</w:t>
            </w:r>
            <w:r w:rsidR="0093794D">
              <w:t>3</w:t>
            </w:r>
            <w:r w:rsidRPr="00FC3FCA">
              <w:t>, 1.</w:t>
            </w:r>
            <w:r w:rsidR="0093794D">
              <w:t>0)</w:t>
            </w:r>
          </w:p>
        </w:tc>
      </w:tr>
      <w:tr w:rsidR="0093794D" w:rsidRPr="00FC3FCA" w14:paraId="01233C5E" w14:textId="77777777" w:rsidTr="0093794D">
        <w:trPr>
          <w:trHeight w:val="1573"/>
          <w:jc w:val="center"/>
        </w:trPr>
        <w:tc>
          <w:tcPr>
            <w:tcW w:w="2180" w:type="dxa"/>
            <w:shd w:val="clear" w:color="auto" w:fill="D9D9D9"/>
            <w:vAlign w:val="center"/>
          </w:tcPr>
          <w:p w14:paraId="66F7D62C" w14:textId="7AC6ADFA" w:rsidR="0093794D" w:rsidRPr="005A07A0" w:rsidRDefault="0093794D" w:rsidP="000F4AA1">
            <w:pPr>
              <w:jc w:val="center"/>
            </w:pPr>
            <w:r w:rsidRPr="005A07A0">
              <w:rPr>
                <w:lang w:eastAsia="en-GB"/>
              </w:rPr>
              <w:t>Kramer 2007</w:t>
            </w:r>
            <w:r>
              <w:rPr>
                <w:lang w:eastAsia="en-GB"/>
              </w:rPr>
              <w:t xml:space="preserve"> </w:t>
            </w:r>
            <w:r w:rsidRPr="005A07A0">
              <w:rPr>
                <w:lang w:eastAsia="en-GB"/>
              </w:rPr>
              <w:fldChar w:fldCharType="begin"/>
            </w:r>
            <w:r w:rsidR="000F4AA1">
              <w:rPr>
                <w:lang w:eastAsia="en-GB"/>
              </w:rPr>
              <w:instrText xml:space="preserve"> ADDIN EN.CITE &lt;EndNote&gt;&lt;Cite&gt;&lt;Author&gt;Kramer&lt;/Author&gt;&lt;Year&gt;2007&lt;/Year&gt;&lt;RecNum&gt;2606&lt;/RecNum&gt;&lt;DisplayText&gt;(2)&lt;/DisplayText&gt;&lt;record&gt;&lt;rec-number&gt;2606&lt;/rec-number&gt;&lt;foreign-keys&gt;&lt;key app="EN" db-id="pdz5ff5auvzrzxe5feuxsevkxdx5fvzaa0ra" timestamp="1374160433"&gt;2606&lt;/key&gt;&lt;/foreign-keys&gt;&lt;ref-type name="Journal Article"&gt;17&lt;/ref-type&gt;&lt;contributors&gt;&lt;authors&gt;&lt;author&gt;Kramer, M. S.&lt;/author&gt;&lt;author&gt;Matush, L.&lt;/author&gt;&lt;author&gt;Vanilovich, I.&lt;/author&gt;&lt;author&gt;Platt, R.&lt;/author&gt;&lt;author&gt;Bogdanovich, N.&lt;/author&gt;&lt;author&gt;Sevkovskaya, Z.&lt;/author&gt;&lt;author&gt;Dzikovich, I.&lt;/author&gt;&lt;author&gt;Shishko, G.&lt;/author&gt;&lt;author&gt;Mazer, B.&lt;/author&gt;&lt;/authors&gt;&lt;/contributors&gt;&lt;auth-address&gt;(Kramer, Matush, Vanilovich, Platt, Bogdanovich, Sevkovskaya, Dzikovich, Shishko, Mazer) Department of Pediatrics, McGill University Faculty of Medicine, Montreal, Canada.&lt;/auth-address&gt;&lt;titles&gt;&lt;title&gt;Effect of prolonged and exclusive breast feeding on risk of allergy and asthma: cluster randomised trial&lt;/title&gt;&lt;secondary-title&gt;BMJ (Clinical research ed.)&lt;/secondary-title&gt;&lt;/titles&gt;&lt;periodical&gt;&lt;full-title&gt;BMJ (Clinical research ed.)&lt;/full-title&gt;&lt;/periodical&gt;&lt;pages&gt;815&lt;/pages&gt;&lt;volume&gt;335&lt;/volume&gt;&lt;number&gt;7624&lt;/number&gt;&lt;dates&gt;&lt;year&gt;2007&lt;/year&gt;&lt;pub-dates&gt;&lt;date&gt;20 Oct&lt;/date&gt;&lt;/pub-dates&gt;&lt;/dates&gt;&lt;accession-num&gt;17855282&lt;/accession-num&gt;&lt;urls&gt;&lt;related-urls&gt;&lt;url&gt;http://ovidsp.ovid.com/ovidweb.cgi?T=JS&amp;amp;CSC=Y&amp;amp;NEWS=N&amp;amp;PAGE=fulltext&amp;amp;D=emed8&amp;amp;AN=17855282&lt;/url&gt;&lt;url&gt;http://metalib.lib.ic.ac.uk:9003/sfx_local?sid=OVID&amp;amp;isbn=&amp;amp;issn=1468-5833&amp;amp;volume=335&amp;amp;issue=7624&amp;amp;date=2007&amp;amp;title=BMJ+%28Clinical+research+ed.%29&amp;amp;atitle=Effect+of+prolonged+and+exclusive+breast+feeding+on+risk+of+allergy+and+asthma%3A+cluster+randomised+trial&amp;amp;aulast=Kramer+M.S.&amp;amp;spage=815&lt;/url&gt;&lt;/related-urls&gt;&lt;/urls&gt;&lt;remote-database-name&gt;Embase&lt;/remote-database-name&gt;&lt;remote-database-provider&gt;Ovid Technologies&lt;/remote-database-provider&gt;&lt;/record&gt;&lt;/Cite&gt;&lt;/EndNote&gt;</w:instrText>
            </w:r>
            <w:r w:rsidRPr="005A07A0">
              <w:rPr>
                <w:lang w:eastAsia="en-GB"/>
              </w:rPr>
              <w:fldChar w:fldCharType="separate"/>
            </w:r>
            <w:r w:rsidR="000F4AA1">
              <w:rPr>
                <w:noProof/>
                <w:lang w:eastAsia="en-GB"/>
              </w:rPr>
              <w:t>(</w:t>
            </w:r>
            <w:hyperlink w:anchor="_ENREF_2" w:tooltip="Kramer, 2007 #2606" w:history="1">
              <w:r w:rsidR="000F4AA1">
                <w:rPr>
                  <w:noProof/>
                  <w:lang w:eastAsia="en-GB"/>
                </w:rPr>
                <w:t>2</w:t>
              </w:r>
            </w:hyperlink>
            <w:r w:rsidR="000F4AA1">
              <w:rPr>
                <w:noProof/>
                <w:lang w:eastAsia="en-GB"/>
              </w:rPr>
              <w:t>)</w:t>
            </w:r>
            <w:r w:rsidRPr="005A07A0">
              <w:rPr>
                <w:lang w:eastAsia="en-GB"/>
              </w:rPr>
              <w:fldChar w:fldCharType="end"/>
            </w:r>
          </w:p>
        </w:tc>
        <w:tc>
          <w:tcPr>
            <w:tcW w:w="2410" w:type="dxa"/>
            <w:shd w:val="clear" w:color="auto" w:fill="auto"/>
            <w:vAlign w:val="center"/>
          </w:tcPr>
          <w:p w14:paraId="4CE056DC" w14:textId="3AC3B599" w:rsidR="0093794D" w:rsidRDefault="0093794D" w:rsidP="001D0EB4">
            <w:pPr>
              <w:jc w:val="center"/>
            </w:pPr>
            <w:r>
              <w:t xml:space="preserve">Allergic </w:t>
            </w:r>
            <w:proofErr w:type="spellStart"/>
            <w:r>
              <w:t>rhinoconjunctivitis</w:t>
            </w:r>
            <w:proofErr w:type="spellEnd"/>
            <w:r>
              <w:t xml:space="preserve"> at age 6.5 years using ISAAC questionnaire</w:t>
            </w:r>
          </w:p>
        </w:tc>
        <w:tc>
          <w:tcPr>
            <w:tcW w:w="2268" w:type="dxa"/>
            <w:shd w:val="clear" w:color="auto" w:fill="auto"/>
            <w:vAlign w:val="center"/>
          </w:tcPr>
          <w:p w14:paraId="55711FF2" w14:textId="5FF45091" w:rsidR="0093794D" w:rsidRDefault="0093794D" w:rsidP="001D0EB4">
            <w:pPr>
              <w:jc w:val="center"/>
            </w:pPr>
            <w:r>
              <w:t>17,046 (1)</w:t>
            </w:r>
          </w:p>
        </w:tc>
        <w:tc>
          <w:tcPr>
            <w:tcW w:w="2268" w:type="dxa"/>
            <w:shd w:val="clear" w:color="auto" w:fill="auto"/>
            <w:vAlign w:val="center"/>
          </w:tcPr>
          <w:p w14:paraId="6FE36193" w14:textId="2024D7B2" w:rsidR="0093794D" w:rsidRPr="00FC3FCA" w:rsidRDefault="0093794D" w:rsidP="0093794D">
            <w:pPr>
              <w:jc w:val="center"/>
            </w:pPr>
            <w:r>
              <w:t>RR 1.1 (0.6, 1.9)</w:t>
            </w:r>
          </w:p>
        </w:tc>
      </w:tr>
    </w:tbl>
    <w:p w14:paraId="6A4154A2" w14:textId="515D4AF2" w:rsidR="0093794D" w:rsidRPr="005A07A0" w:rsidRDefault="0093794D" w:rsidP="0093794D">
      <w:pPr>
        <w:spacing w:before="240"/>
        <w:jc w:val="left"/>
      </w:pPr>
      <w:r>
        <w:t xml:space="preserve">Data for </w:t>
      </w:r>
      <w:proofErr w:type="spellStart"/>
      <w:r>
        <w:t>Kajosaari</w:t>
      </w:r>
      <w:proofErr w:type="spellEnd"/>
      <w:r>
        <w:t xml:space="preserve"> 1991 are taken from the systematic review of </w:t>
      </w:r>
      <w:r w:rsidRPr="005A07A0">
        <w:t xml:space="preserve">Kramer </w:t>
      </w:r>
      <w:r>
        <w:t xml:space="preserve">2012 </w:t>
      </w:r>
      <w:r w:rsidRPr="005A07A0">
        <w:fldChar w:fldCharType="begin"/>
      </w:r>
      <w:r w:rsidR="000F4AA1">
        <w:instrText xml:space="preserve"> ADDIN EN.CITE &lt;EndNote&gt;&lt;Cite&gt;&lt;Author&gt;Kramer&lt;/Author&gt;&lt;Year&gt;2012&lt;/Year&gt;&lt;RecNum&gt;776&lt;/RecNum&gt;&lt;DisplayText&gt;(25)&lt;/DisplayText&gt;&lt;record&gt;&lt;rec-number&gt;776&lt;/rec-number&gt;&lt;foreign-keys&gt;&lt;key app="EN" db-id="xz2pwzz052fzekeewww5de0d5at5t9aprffv"&gt;776&lt;/key&gt;&lt;/foreign-keys&gt;&lt;ref-type name="Journal Article"&gt;17&lt;/ref-type&gt;&lt;contributors&gt;&lt;authors&gt;&lt;author&gt;Kramer, M. S.&lt;/author&gt;&lt;author&gt;Kakuma, R.&lt;/author&gt;&lt;/authors&gt;&lt;/contributors&gt;&lt;auth-address&gt;Departments of Pediatrics and Epidemiology, Biostatistics and Occupational Health, McGill University Faculty of Medicine, Montreal, Canada. michael.kramer@mcgill.ca.&lt;/auth-address&gt;&lt;titles&gt;&lt;title&gt;Optimal duration of exclusive breastfeeding&lt;/title&gt;&lt;secondary-title&gt;Cochrane Database of Systematic Reviews&lt;/secondary-title&gt;&lt;/titles&gt;&lt;periodical&gt;&lt;full-title&gt;Cochrane Database of Systematic Reviews&lt;/full-title&gt;&lt;/periodical&gt;&lt;pages&gt;CD003517&lt;/pages&gt;&lt;volume&gt;8&lt;/volume&gt;&lt;dates&gt;&lt;year&gt;2012&lt;/year&gt;&lt;/dates&gt;&lt;accession-num&gt;22895934&lt;/accession-num&gt;&lt;work-type&gt;Meta-Analysis&amp;#xD;Research Support, Non-U.S. Gov&amp;apos;t&amp;#xD;Review&lt;/work-type&gt;&lt;urls&gt;&lt;related-urls&gt;&lt;url&gt;http://ovidsp.ovid.com/ovidweb.cgi?T=JS&amp;amp;CSC=Y&amp;amp;NEWS=N&amp;amp;PAGE=fulltext&amp;amp;D=medl&amp;amp;AN=22895934&lt;/url&gt;&lt;url&gt;http://metalib.lib.ic.ac.uk:9003/sfx_local?sid=OVID&amp;amp;isbn=&amp;amp;issn=1361-6137&amp;amp;volume=8&amp;amp;issue=&amp;amp;date=2012&amp;amp;title=Cochrane+Database+of+Systematic+Reviews&amp;amp;atitle=Optimal+duration+of+exclusive+breastfeeding.&amp;amp;aulast=Kramer+MS&amp;amp;spage=CD003517&lt;/url&gt;&lt;url&gt;http://onlinelibrary.wiley.com/store/10.1002/14651858.CD003517.pub2/asset/CD003517.pdf?v=1&amp;amp;t=ht7fnenz&amp;amp;s=fc116526af8200e7ee6f2958d764d401921f4c10&lt;/url&gt;&lt;/related-urls&gt;&lt;/urls&gt;&lt;remote-database-name&gt;MEDLINE&lt;/remote-database-name&gt;&lt;remote-database-provider&gt;Ovid Technologies&lt;/remote-database-provider&gt;&lt;/record&gt;&lt;/Cite&gt;&lt;/EndNote&gt;</w:instrText>
      </w:r>
      <w:r w:rsidRPr="005A07A0">
        <w:fldChar w:fldCharType="separate"/>
      </w:r>
      <w:r w:rsidR="000F4AA1">
        <w:rPr>
          <w:noProof/>
        </w:rPr>
        <w:t>(</w:t>
      </w:r>
      <w:hyperlink w:anchor="_ENREF_25" w:tooltip="Kramer, 2012 #776" w:history="1">
        <w:r w:rsidR="000F4AA1">
          <w:rPr>
            <w:noProof/>
          </w:rPr>
          <w:t>25</w:t>
        </w:r>
      </w:hyperlink>
      <w:r w:rsidR="000F4AA1">
        <w:rPr>
          <w:noProof/>
        </w:rPr>
        <w:t>)</w:t>
      </w:r>
      <w:r w:rsidRPr="005A07A0">
        <w:fldChar w:fldCharType="end"/>
      </w:r>
      <w:r>
        <w:t>.</w:t>
      </w:r>
    </w:p>
    <w:p w14:paraId="27D2CCDF" w14:textId="77777777" w:rsidR="00D41992" w:rsidRPr="00FC3FCA" w:rsidRDefault="00D41992" w:rsidP="0062689A"/>
    <w:p w14:paraId="768DF441" w14:textId="428FC3CD" w:rsidR="002A6B7F" w:rsidRPr="00FC3FCA" w:rsidRDefault="00D66C18" w:rsidP="0062689A">
      <w:pPr>
        <w:pStyle w:val="Heading4"/>
      </w:pPr>
      <w:r>
        <w:lastRenderedPageBreak/>
        <w:t>EBF</w:t>
      </w:r>
      <w:r w:rsidR="006D0460" w:rsidRPr="00FC3FCA">
        <w:t xml:space="preserve"> ≥0-2 months vs. &lt;0-2 months</w:t>
      </w:r>
    </w:p>
    <w:p w14:paraId="411280E1" w14:textId="4CCE7FC0" w:rsidR="002A6B7F" w:rsidRPr="00423A8B" w:rsidRDefault="002A6B7F" w:rsidP="0062689A">
      <w:r w:rsidRPr="00FC3FCA">
        <w:t xml:space="preserve">One prospective cohort study reported data that could be used to calculate OR for </w:t>
      </w:r>
      <w:r w:rsidR="009E44FE" w:rsidRPr="00FC3FCA">
        <w:t>RC</w:t>
      </w:r>
      <w:r w:rsidRPr="00FC3FCA">
        <w:t xml:space="preserve"> at age 5-14, in infants with </w:t>
      </w:r>
      <w:r w:rsidR="00D66C18">
        <w:t>EBF</w:t>
      </w:r>
      <w:r w:rsidRPr="00FC3FCA">
        <w:t xml:space="preserve"> for ≥0-2 months vs. &lt;0-2 months duration and is shown in Figure </w:t>
      </w:r>
      <w:r w:rsidR="0062689A">
        <w:t>16</w:t>
      </w:r>
      <w:r w:rsidRPr="00FC3FCA">
        <w:t xml:space="preserve">. The study found </w:t>
      </w:r>
      <w:r w:rsidR="009E44FE" w:rsidRPr="00FC3FCA">
        <w:t xml:space="preserve">reduced odds of RC with </w:t>
      </w:r>
      <w:r w:rsidR="00D66C18">
        <w:t>EBF</w:t>
      </w:r>
      <w:r w:rsidR="009E44FE" w:rsidRPr="00FC3FCA">
        <w:t xml:space="preserve"> duration of &gt;3months vs. &lt;1 month (Figure 18) and a trend to reduced RC with longer </w:t>
      </w:r>
      <w:r w:rsidR="00D66C18">
        <w:t>EBF</w:t>
      </w:r>
      <w:r w:rsidR="009E44FE" w:rsidRPr="00FC3FCA">
        <w:t xml:space="preserve"> when all 3 categories (&lt;1 month, 1-3 </w:t>
      </w:r>
      <w:r w:rsidR="009E44FE" w:rsidRPr="00423A8B">
        <w:t>months, &gt;3 months) were considered (P=0.093). T</w:t>
      </w:r>
      <w:r w:rsidRPr="00423A8B">
        <w:t xml:space="preserve">he data carry a high risk of bias because they are unadjusted. </w:t>
      </w:r>
    </w:p>
    <w:p w14:paraId="219D4491" w14:textId="2B81585B" w:rsidR="00C87890" w:rsidRDefault="00C87890" w:rsidP="0062689A">
      <w:pPr>
        <w:pStyle w:val="Caption"/>
      </w:pPr>
      <w:bookmarkStart w:id="49" w:name="_Toc497230686"/>
      <w:r w:rsidRPr="00423A8B">
        <w:t xml:space="preserve">Figure </w:t>
      </w:r>
      <w:r w:rsidR="004E3167">
        <w:fldChar w:fldCharType="begin"/>
      </w:r>
      <w:r w:rsidR="004E3167">
        <w:instrText xml:space="preserve"> SEQ Figure \* ARABIC </w:instrText>
      </w:r>
      <w:r w:rsidR="004E3167">
        <w:fldChar w:fldCharType="separate"/>
      </w:r>
      <w:r w:rsidR="00440C3B">
        <w:rPr>
          <w:noProof/>
        </w:rPr>
        <w:t>16</w:t>
      </w:r>
      <w:r w:rsidR="004E3167">
        <w:rPr>
          <w:noProof/>
        </w:rPr>
        <w:fldChar w:fldCharType="end"/>
      </w:r>
      <w:r w:rsidRPr="00423A8B">
        <w:t xml:space="preserve"> </w:t>
      </w:r>
      <w:r w:rsidR="00D66C18" w:rsidRPr="00423A8B">
        <w:t>EBF</w:t>
      </w:r>
      <w:r w:rsidRPr="00423A8B">
        <w:t xml:space="preserve"> ≥0-2 months vs. &lt;0-2 months and risk of </w:t>
      </w:r>
      <w:r w:rsidR="0025609B" w:rsidRPr="00423A8B">
        <w:t>RC</w:t>
      </w:r>
      <w:r w:rsidRPr="00423A8B">
        <w:t xml:space="preserve"> </w:t>
      </w:r>
      <w:r w:rsidR="006D0460" w:rsidRPr="00423A8B">
        <w:t>at age</w:t>
      </w:r>
      <w:r w:rsidRPr="00423A8B">
        <w:t xml:space="preserve"> 5-14 years</w:t>
      </w:r>
      <w:bookmarkEnd w:id="49"/>
      <w:r w:rsidRPr="00FC3FCA">
        <w:t xml:space="preserve"> </w:t>
      </w:r>
    </w:p>
    <w:p w14:paraId="55933F8D" w14:textId="77777777" w:rsidR="00423A8B" w:rsidRPr="00423A8B" w:rsidRDefault="00423A8B" w:rsidP="00423A8B"/>
    <w:p w14:paraId="5199612E" w14:textId="010227ED" w:rsidR="00C87890" w:rsidRPr="00FC3FCA" w:rsidRDefault="00423A8B" w:rsidP="0062689A">
      <w:r>
        <w:rPr>
          <w:noProof/>
          <w:lang w:eastAsia="en-GB"/>
        </w:rPr>
        <w:drawing>
          <wp:inline distT="0" distB="0" distL="0" distR="0" wp14:anchorId="4AC24D98" wp14:editId="23177293">
            <wp:extent cx="5730948" cy="946297"/>
            <wp:effectExtent l="0" t="0" r="3175"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5to14_eBF0to2_noPooled_design.jpg"/>
                    <pic:cNvPicPr/>
                  </pic:nvPicPr>
                  <pic:blipFill rotWithShape="1">
                    <a:blip r:embed="rId26" cstate="print">
                      <a:extLst>
                        <a:ext uri="{28A0092B-C50C-407E-A947-70E740481C1C}">
                          <a14:useLocalDpi xmlns:a14="http://schemas.microsoft.com/office/drawing/2010/main" val="0"/>
                        </a:ext>
                      </a:extLst>
                    </a:blip>
                    <a:srcRect t="44341" b="39147"/>
                    <a:stretch/>
                  </pic:blipFill>
                  <pic:spPr bwMode="auto">
                    <a:xfrm>
                      <a:off x="0" y="0"/>
                      <a:ext cx="5731510" cy="946390"/>
                    </a:xfrm>
                    <a:prstGeom prst="rect">
                      <a:avLst/>
                    </a:prstGeom>
                    <a:ln>
                      <a:noFill/>
                    </a:ln>
                    <a:extLst>
                      <a:ext uri="{53640926-AAD7-44D8-BBD7-CCE9431645EC}">
                        <a14:shadowObscured xmlns:a14="http://schemas.microsoft.com/office/drawing/2010/main"/>
                      </a:ext>
                    </a:extLst>
                  </pic:spPr>
                </pic:pic>
              </a:graphicData>
            </a:graphic>
          </wp:inline>
        </w:drawing>
      </w:r>
    </w:p>
    <w:p w14:paraId="04320332" w14:textId="2C4FE02F" w:rsidR="00692D38" w:rsidRPr="00FC3FCA" w:rsidRDefault="00D66C18" w:rsidP="0062689A">
      <w:pPr>
        <w:pStyle w:val="Heading4"/>
      </w:pPr>
      <w:r>
        <w:t>EBF</w:t>
      </w:r>
      <w:r w:rsidR="006D0460" w:rsidRPr="00FC3FCA">
        <w:t xml:space="preserve"> ≥3-4 months vs. &lt;3-4 months</w:t>
      </w:r>
    </w:p>
    <w:p w14:paraId="35C369F8" w14:textId="7787FBB3" w:rsidR="009E44FE" w:rsidRPr="00FC3FCA" w:rsidRDefault="009E44FE" w:rsidP="0062689A">
      <w:r w:rsidRPr="00FC3FCA">
        <w:t xml:space="preserve">Two observational studies reported data that could be used to calculate OR for RC at age 5-14, in infants with </w:t>
      </w:r>
      <w:r w:rsidR="00D66C18">
        <w:t>EBF</w:t>
      </w:r>
      <w:r w:rsidRPr="00FC3FCA">
        <w:t xml:space="preserve"> for ≥3-4 months vs. &lt;3-4 months duration </w:t>
      </w:r>
      <w:r w:rsidR="001D46A2">
        <w:t>are</w:t>
      </w:r>
      <w:r w:rsidRPr="00FC3FCA">
        <w:t xml:space="preserve"> shown in Figure </w:t>
      </w:r>
      <w:r w:rsidR="0062689A">
        <w:t>17</w:t>
      </w:r>
      <w:r w:rsidRPr="00FC3FCA">
        <w:t>. Data were not pooled due to extreme statistical heterogeneity</w:t>
      </w:r>
      <w:r w:rsidR="00CF73EC" w:rsidRPr="00FC3FCA">
        <w:t xml:space="preserve"> (I</w:t>
      </w:r>
      <w:r w:rsidR="00CF73EC" w:rsidRPr="00FC3FCA">
        <w:rPr>
          <w:vertAlign w:val="superscript"/>
        </w:rPr>
        <w:t>2</w:t>
      </w:r>
      <w:r w:rsidR="00CF73EC" w:rsidRPr="00FC3FCA">
        <w:t xml:space="preserve"> &gt;80%)</w:t>
      </w:r>
      <w:r w:rsidRPr="00FC3FCA">
        <w:t xml:space="preserve">. The cross-sectional study of Liu found reduced odds of RC with </w:t>
      </w:r>
      <w:r w:rsidR="00D66C18">
        <w:t>EBF</w:t>
      </w:r>
      <w:r w:rsidRPr="00FC3FCA">
        <w:t xml:space="preserve"> duration of &gt;3months vs. &lt;3 months but data were unadjusted so carry a high risk of bias. The prospective cohort study of Kramer presented adjusted data showing no association when comparing </w:t>
      </w:r>
      <w:r w:rsidR="00D66C18">
        <w:t>EBF</w:t>
      </w:r>
      <w:r w:rsidRPr="00FC3FCA">
        <w:t xml:space="preserve"> for &gt;6 months with &lt;3</w:t>
      </w:r>
      <w:r w:rsidR="001D46A2">
        <w:t xml:space="preserve"> months (data shown in Figure 17</w:t>
      </w:r>
      <w:r w:rsidRPr="00FC3FCA">
        <w:t xml:space="preserve">) but found increased odds of RC with </w:t>
      </w:r>
      <w:r w:rsidR="00D66C18">
        <w:t>EBF</w:t>
      </w:r>
      <w:r w:rsidRPr="00FC3FCA">
        <w:t xml:space="preserve"> 3-6 months vs &lt;3 months (OR 1.3 95%CI 1.1, 1.5). </w:t>
      </w:r>
    </w:p>
    <w:p w14:paraId="0DB154B5" w14:textId="0677C398" w:rsidR="00CB65D9" w:rsidRPr="00FC3FCA" w:rsidRDefault="00CB65D9" w:rsidP="0062689A">
      <w:pPr>
        <w:pStyle w:val="Caption"/>
      </w:pPr>
      <w:bookmarkStart w:id="50" w:name="_Toc497230687"/>
      <w:r w:rsidRPr="00FC3FCA">
        <w:t xml:space="preserve">Figure </w:t>
      </w:r>
      <w:r w:rsidR="004E3167">
        <w:fldChar w:fldCharType="begin"/>
      </w:r>
      <w:r w:rsidR="004E3167">
        <w:instrText xml:space="preserve"> SEQ Figure \* ARABIC </w:instrText>
      </w:r>
      <w:r w:rsidR="004E3167">
        <w:fldChar w:fldCharType="separate"/>
      </w:r>
      <w:r w:rsidR="00440C3B">
        <w:rPr>
          <w:noProof/>
        </w:rPr>
        <w:t>17</w:t>
      </w:r>
      <w:r w:rsidR="004E3167">
        <w:rPr>
          <w:noProof/>
        </w:rPr>
        <w:fldChar w:fldCharType="end"/>
      </w:r>
      <w:r w:rsidRPr="00FC3FCA">
        <w:t xml:space="preserve"> </w:t>
      </w:r>
      <w:r w:rsidR="00D66C18">
        <w:t>EBF</w:t>
      </w:r>
      <w:r w:rsidRPr="00FC3FCA">
        <w:t xml:space="preserve"> ≥3-4 months vs. &lt;3-4 months and risk of </w:t>
      </w:r>
      <w:r w:rsidR="0025609B" w:rsidRPr="00FC3FCA">
        <w:t>RC</w:t>
      </w:r>
      <w:r w:rsidRPr="00FC3FCA">
        <w:t xml:space="preserve"> </w:t>
      </w:r>
      <w:r w:rsidR="006D0460" w:rsidRPr="00FC3FCA">
        <w:t>at age</w:t>
      </w:r>
      <w:r w:rsidRPr="00FC3FCA">
        <w:t xml:space="preserve"> 5-14 years</w:t>
      </w:r>
      <w:bookmarkEnd w:id="50"/>
      <w:r w:rsidRPr="00FC3FCA">
        <w:t xml:space="preserve"> </w:t>
      </w:r>
    </w:p>
    <w:p w14:paraId="670B586D" w14:textId="4E548677" w:rsidR="00CB65D9" w:rsidRPr="00FC3FCA" w:rsidRDefault="006E0EE4" w:rsidP="0062689A">
      <w:pPr>
        <w:jc w:val="center"/>
      </w:pPr>
      <w:r>
        <w:rPr>
          <w:noProof/>
          <w:lang w:eastAsia="en-GB"/>
        </w:rPr>
        <w:drawing>
          <wp:inline distT="0" distB="0" distL="0" distR="0" wp14:anchorId="1BB75DAC" wp14:editId="5F0CAB20">
            <wp:extent cx="5730949" cy="2083982"/>
            <wp:effectExtent l="0" t="0" r="317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5to14_eBF3to4_forest_design.jpg"/>
                    <pic:cNvPicPr/>
                  </pic:nvPicPr>
                  <pic:blipFill rotWithShape="1">
                    <a:blip r:embed="rId27" cstate="print">
                      <a:extLst>
                        <a:ext uri="{28A0092B-C50C-407E-A947-70E740481C1C}">
                          <a14:useLocalDpi xmlns:a14="http://schemas.microsoft.com/office/drawing/2010/main" val="0"/>
                        </a:ext>
                      </a:extLst>
                    </a:blip>
                    <a:srcRect t="34138" b="29499"/>
                    <a:stretch/>
                  </pic:blipFill>
                  <pic:spPr bwMode="auto">
                    <a:xfrm>
                      <a:off x="0" y="0"/>
                      <a:ext cx="5731510" cy="2084186"/>
                    </a:xfrm>
                    <a:prstGeom prst="rect">
                      <a:avLst/>
                    </a:prstGeom>
                    <a:ln>
                      <a:noFill/>
                    </a:ln>
                    <a:extLst>
                      <a:ext uri="{53640926-AAD7-44D8-BBD7-CCE9431645EC}">
                        <a14:shadowObscured xmlns:a14="http://schemas.microsoft.com/office/drawing/2010/main"/>
                      </a:ext>
                    </a:extLst>
                  </pic:spPr>
                </pic:pic>
              </a:graphicData>
            </a:graphic>
          </wp:inline>
        </w:drawing>
      </w:r>
    </w:p>
    <w:p w14:paraId="394C4209" w14:textId="3617B77E" w:rsidR="00692D38" w:rsidRPr="00FC3FCA" w:rsidRDefault="00D66C18" w:rsidP="0062689A">
      <w:pPr>
        <w:pStyle w:val="Heading4"/>
      </w:pPr>
      <w:r>
        <w:lastRenderedPageBreak/>
        <w:t>EBF</w:t>
      </w:r>
      <w:r w:rsidR="00CF73EC" w:rsidRPr="00FC3FCA">
        <w:t xml:space="preserve"> ≥5-7 months vs. &lt;5-7 months</w:t>
      </w:r>
    </w:p>
    <w:p w14:paraId="0AC17D39" w14:textId="4BE0BD96" w:rsidR="002A6B7F" w:rsidRPr="00FC3FCA" w:rsidRDefault="00A32F77" w:rsidP="0062689A">
      <w:r w:rsidRPr="00FC3FCA">
        <w:t xml:space="preserve">One cross-sectional study </w:t>
      </w:r>
      <w:r w:rsidR="002A6B7F" w:rsidRPr="00FC3FCA">
        <w:t xml:space="preserve">reported OR for </w:t>
      </w:r>
      <w:r w:rsidRPr="00FC3FCA">
        <w:t>RC</w:t>
      </w:r>
      <w:r w:rsidR="002A6B7F" w:rsidRPr="00FC3FCA">
        <w:t xml:space="preserve"> at age 5, in </w:t>
      </w:r>
      <w:r w:rsidRPr="00FC3FCA">
        <w:t>children</w:t>
      </w:r>
      <w:r w:rsidR="002A6B7F" w:rsidRPr="00FC3FCA">
        <w:t xml:space="preserve"> </w:t>
      </w:r>
      <w:r w:rsidR="00D66C18">
        <w:t>EBF</w:t>
      </w:r>
      <w:r w:rsidR="002A6B7F" w:rsidRPr="00FC3FCA">
        <w:t xml:space="preserve"> for ≥</w:t>
      </w:r>
      <w:r w:rsidRPr="00FC3FCA">
        <w:t>6</w:t>
      </w:r>
      <w:r w:rsidR="002A6B7F" w:rsidRPr="00FC3FCA">
        <w:t xml:space="preserve"> months vs. &lt;</w:t>
      </w:r>
      <w:r w:rsidRPr="00FC3FCA">
        <w:t xml:space="preserve">6 months duration and is shown in Figure </w:t>
      </w:r>
      <w:r w:rsidR="0062689A">
        <w:t>18</w:t>
      </w:r>
      <w:r w:rsidR="002A6B7F" w:rsidRPr="00FC3FCA">
        <w:t xml:space="preserve">. </w:t>
      </w:r>
      <w:r w:rsidRPr="00FC3FCA">
        <w:t xml:space="preserve">There were reduced odds of RC with prolonged </w:t>
      </w:r>
      <w:r w:rsidR="00D66C18">
        <w:t>EBF</w:t>
      </w:r>
      <w:r w:rsidRPr="00FC3FCA">
        <w:t xml:space="preserve"> duration, but this did not reach statistical significance. </w:t>
      </w:r>
      <w:r w:rsidR="002A6B7F" w:rsidRPr="00FC3FCA">
        <w:t>The study reported unadjusted data, and theref</w:t>
      </w:r>
      <w:r w:rsidRPr="00FC3FCA">
        <w:t>ore carries a high risk of bias</w:t>
      </w:r>
      <w:r w:rsidR="002A6B7F" w:rsidRPr="00FC3FCA">
        <w:t>.</w:t>
      </w:r>
    </w:p>
    <w:p w14:paraId="19DAF068" w14:textId="7F647D5E" w:rsidR="00590B4D" w:rsidRDefault="00590B4D" w:rsidP="0062689A">
      <w:pPr>
        <w:rPr>
          <w:szCs w:val="18"/>
        </w:rPr>
      </w:pPr>
    </w:p>
    <w:p w14:paraId="3D8E3773" w14:textId="3ACE503C" w:rsidR="00CB65D9" w:rsidRPr="00FC3FCA" w:rsidRDefault="00CB65D9" w:rsidP="0062689A">
      <w:pPr>
        <w:pStyle w:val="Caption"/>
      </w:pPr>
      <w:bookmarkStart w:id="51" w:name="_Toc497230688"/>
      <w:r w:rsidRPr="00423A8B">
        <w:t xml:space="preserve">Figure </w:t>
      </w:r>
      <w:r w:rsidR="004E3167">
        <w:fldChar w:fldCharType="begin"/>
      </w:r>
      <w:r w:rsidR="004E3167">
        <w:instrText xml:space="preserve"> SEQ Figure \* ARABIC </w:instrText>
      </w:r>
      <w:r w:rsidR="004E3167">
        <w:fldChar w:fldCharType="separate"/>
      </w:r>
      <w:r w:rsidR="00440C3B">
        <w:rPr>
          <w:noProof/>
        </w:rPr>
        <w:t>18</w:t>
      </w:r>
      <w:r w:rsidR="004E3167">
        <w:rPr>
          <w:noProof/>
        </w:rPr>
        <w:fldChar w:fldCharType="end"/>
      </w:r>
      <w:r w:rsidRPr="00423A8B">
        <w:t xml:space="preserve"> </w:t>
      </w:r>
      <w:r w:rsidR="00D66C18" w:rsidRPr="00423A8B">
        <w:t>EBF</w:t>
      </w:r>
      <w:r w:rsidRPr="00423A8B">
        <w:t xml:space="preserve"> ≥5</w:t>
      </w:r>
      <w:r w:rsidR="00CF73EC" w:rsidRPr="00423A8B">
        <w:t>-7</w:t>
      </w:r>
      <w:r w:rsidRPr="00423A8B">
        <w:t xml:space="preserve"> months vs. &lt;5</w:t>
      </w:r>
      <w:r w:rsidR="00CF73EC" w:rsidRPr="00423A8B">
        <w:t>-7</w:t>
      </w:r>
      <w:r w:rsidRPr="00423A8B">
        <w:t xml:space="preserve"> months and risk of </w:t>
      </w:r>
      <w:r w:rsidR="0025609B" w:rsidRPr="00423A8B">
        <w:t>RC</w:t>
      </w:r>
      <w:r w:rsidRPr="00423A8B">
        <w:t xml:space="preserve"> </w:t>
      </w:r>
      <w:r w:rsidR="00CF73EC" w:rsidRPr="00423A8B">
        <w:t>at age</w:t>
      </w:r>
      <w:r w:rsidRPr="00423A8B">
        <w:t xml:space="preserve"> 5-14 years</w:t>
      </w:r>
      <w:bookmarkEnd w:id="51"/>
      <w:r w:rsidRPr="00FC3FCA">
        <w:t xml:space="preserve"> </w:t>
      </w:r>
    </w:p>
    <w:p w14:paraId="13F20B00" w14:textId="48F5B013" w:rsidR="00692D38" w:rsidRDefault="00692D38" w:rsidP="0062689A"/>
    <w:p w14:paraId="05CD6014" w14:textId="10F68562" w:rsidR="00423A8B" w:rsidRPr="00FC3FCA" w:rsidRDefault="00423A8B" w:rsidP="0062689A">
      <w:r>
        <w:rPr>
          <w:noProof/>
          <w:lang w:eastAsia="en-GB"/>
        </w:rPr>
        <w:drawing>
          <wp:inline distT="0" distB="0" distL="0" distR="0" wp14:anchorId="5C67AE28" wp14:editId="2CB57928">
            <wp:extent cx="5730949" cy="1169581"/>
            <wp:effectExtent l="0" t="0" r="317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5to14_eBFge5_noPooled_design.jpg"/>
                    <pic:cNvPicPr/>
                  </pic:nvPicPr>
                  <pic:blipFill rotWithShape="1">
                    <a:blip r:embed="rId28" cstate="print">
                      <a:extLst>
                        <a:ext uri="{28A0092B-C50C-407E-A947-70E740481C1C}">
                          <a14:useLocalDpi xmlns:a14="http://schemas.microsoft.com/office/drawing/2010/main" val="0"/>
                        </a:ext>
                      </a:extLst>
                    </a:blip>
                    <a:srcRect t="43785" b="35807"/>
                    <a:stretch/>
                  </pic:blipFill>
                  <pic:spPr bwMode="auto">
                    <a:xfrm>
                      <a:off x="0" y="0"/>
                      <a:ext cx="5731510" cy="1169695"/>
                    </a:xfrm>
                    <a:prstGeom prst="rect">
                      <a:avLst/>
                    </a:prstGeom>
                    <a:ln>
                      <a:noFill/>
                    </a:ln>
                    <a:extLst>
                      <a:ext uri="{53640926-AAD7-44D8-BBD7-CCE9431645EC}">
                        <a14:shadowObscured xmlns:a14="http://schemas.microsoft.com/office/drawing/2010/main"/>
                      </a:ext>
                    </a:extLst>
                  </pic:spPr>
                </pic:pic>
              </a:graphicData>
            </a:graphic>
          </wp:inline>
        </w:drawing>
      </w:r>
    </w:p>
    <w:p w14:paraId="79C17F7A" w14:textId="5EF3D3E6" w:rsidR="00692D38" w:rsidRPr="00FC3FCA" w:rsidRDefault="00D66C18" w:rsidP="0062689A">
      <w:pPr>
        <w:pStyle w:val="Heading3"/>
      </w:pPr>
      <w:bookmarkStart w:id="52" w:name="_Toc416344105"/>
      <w:r>
        <w:t>EBF</w:t>
      </w:r>
      <w:r w:rsidR="00CF73EC" w:rsidRPr="00FC3FCA">
        <w:t xml:space="preserve"> and risk of </w:t>
      </w:r>
      <w:r w:rsidR="00B6155E" w:rsidRPr="00FC3FCA">
        <w:t>RC</w:t>
      </w:r>
      <w:r w:rsidR="00CF73EC" w:rsidRPr="00FC3FCA">
        <w:t xml:space="preserve"> in children aged </w:t>
      </w:r>
      <w:r w:rsidR="00692D38" w:rsidRPr="00FC3FCA">
        <w:t>15+</w:t>
      </w:r>
      <w:r w:rsidR="00CF73EC" w:rsidRPr="00FC3FCA">
        <w:t xml:space="preserve"> years</w:t>
      </w:r>
      <w:bookmarkEnd w:id="52"/>
    </w:p>
    <w:p w14:paraId="0F445905" w14:textId="02B75C42" w:rsidR="00692D38" w:rsidRPr="00FC3FCA" w:rsidRDefault="00D66C18" w:rsidP="0062689A">
      <w:pPr>
        <w:pStyle w:val="Heading4"/>
      </w:pPr>
      <w:r>
        <w:t>EBF</w:t>
      </w:r>
      <w:r w:rsidR="00CF73EC" w:rsidRPr="00FC3FCA">
        <w:t xml:space="preserve"> ≥0-2 months vs. &lt;0-2 months</w:t>
      </w:r>
    </w:p>
    <w:p w14:paraId="760B7B4B" w14:textId="63DC78A6" w:rsidR="00A32F77" w:rsidRDefault="00A32F77" w:rsidP="0062689A">
      <w:r w:rsidRPr="00FC3FCA">
        <w:t xml:space="preserve">Two prospective cohort studies (Strachan, </w:t>
      </w:r>
      <w:proofErr w:type="spellStart"/>
      <w:r w:rsidRPr="00FC3FCA">
        <w:t>Kellberger</w:t>
      </w:r>
      <w:proofErr w:type="spellEnd"/>
      <w:r w:rsidRPr="00FC3FCA">
        <w:t xml:space="preserve">) and one cross-sectional study reported OR for RC at age 15+, in infants with </w:t>
      </w:r>
      <w:r w:rsidR="00D66C18">
        <w:t>EBF</w:t>
      </w:r>
      <w:r w:rsidRPr="00FC3FCA">
        <w:t xml:space="preserve"> for ≥0-2 months vs. &lt;0-2 months duration and </w:t>
      </w:r>
      <w:r w:rsidR="001D46A2">
        <w:t>are</w:t>
      </w:r>
      <w:r w:rsidRPr="00FC3FCA">
        <w:t xml:space="preserve"> shown in Figure </w:t>
      </w:r>
      <w:r w:rsidR="0062689A">
        <w:t>19</w:t>
      </w:r>
      <w:r w:rsidRPr="00FC3FCA">
        <w:t>. Data were not pooled due to extreme heterogeneity</w:t>
      </w:r>
      <w:r w:rsidR="001D46A2">
        <w:t xml:space="preserve"> </w:t>
      </w:r>
      <w:r w:rsidR="00CF73EC" w:rsidRPr="00FC3FCA">
        <w:t>(I</w:t>
      </w:r>
      <w:r w:rsidR="00CF73EC" w:rsidRPr="00FC3FCA">
        <w:rPr>
          <w:vertAlign w:val="superscript"/>
        </w:rPr>
        <w:t>2</w:t>
      </w:r>
      <w:r w:rsidR="00CF73EC" w:rsidRPr="00FC3FCA">
        <w:t xml:space="preserve"> &gt;80%)</w:t>
      </w:r>
      <w:r w:rsidRPr="00FC3FCA">
        <w:t xml:space="preserve">. The study of </w:t>
      </w:r>
      <w:proofErr w:type="spellStart"/>
      <w:r w:rsidRPr="00FC3FCA">
        <w:t>Kellberger</w:t>
      </w:r>
      <w:proofErr w:type="spellEnd"/>
      <w:r w:rsidRPr="00FC3FCA">
        <w:t xml:space="preserve"> reported adjusted data showing reduced odds of RC with prolonged </w:t>
      </w:r>
      <w:r w:rsidR="00D66C18">
        <w:t>EBF</w:t>
      </w:r>
      <w:r w:rsidRPr="00FC3FCA">
        <w:t xml:space="preserve"> beyond 2 months; the studies of Miyake and Strachan reported adjusted and unadjusted data respectively, showing no association between </w:t>
      </w:r>
      <w:r w:rsidR="00D66C18">
        <w:t>EBF</w:t>
      </w:r>
      <w:r w:rsidRPr="00FC3FCA">
        <w:t xml:space="preserve"> duration and RC risk. </w:t>
      </w:r>
    </w:p>
    <w:p w14:paraId="37FC7BD3" w14:textId="77777777" w:rsidR="0062689A" w:rsidRPr="00FC3FCA" w:rsidRDefault="0062689A" w:rsidP="0062689A"/>
    <w:p w14:paraId="4C17C54B" w14:textId="2DF5F320" w:rsidR="00CB65D9" w:rsidRDefault="00CB65D9" w:rsidP="0062689A">
      <w:pPr>
        <w:pStyle w:val="Caption"/>
      </w:pPr>
      <w:bookmarkStart w:id="53" w:name="_Toc497230689"/>
      <w:r w:rsidRPr="00FC3FCA">
        <w:t xml:space="preserve">Figure </w:t>
      </w:r>
      <w:r w:rsidR="004E3167">
        <w:fldChar w:fldCharType="begin"/>
      </w:r>
      <w:r w:rsidR="004E3167">
        <w:instrText xml:space="preserve"> SEQ Figure \* ARABIC </w:instrText>
      </w:r>
      <w:r w:rsidR="004E3167">
        <w:fldChar w:fldCharType="separate"/>
      </w:r>
      <w:r w:rsidR="00440C3B">
        <w:rPr>
          <w:noProof/>
        </w:rPr>
        <w:t>19</w:t>
      </w:r>
      <w:r w:rsidR="004E3167">
        <w:rPr>
          <w:noProof/>
        </w:rPr>
        <w:fldChar w:fldCharType="end"/>
      </w:r>
      <w:r w:rsidRPr="00FC3FCA">
        <w:t xml:space="preserve"> </w:t>
      </w:r>
      <w:r w:rsidR="00D66C18">
        <w:t>EBF</w:t>
      </w:r>
      <w:r w:rsidRPr="00FC3FCA">
        <w:t xml:space="preserve"> ≥0-2 months vs. &lt;0-2 months and risk of </w:t>
      </w:r>
      <w:r w:rsidR="0025609B" w:rsidRPr="00FC3FCA">
        <w:t>RC</w:t>
      </w:r>
      <w:r w:rsidRPr="00FC3FCA">
        <w:t xml:space="preserve"> in children aged 15+ years</w:t>
      </w:r>
      <w:bookmarkEnd w:id="53"/>
      <w:r w:rsidRPr="00FC3FCA">
        <w:t xml:space="preserve"> </w:t>
      </w:r>
    </w:p>
    <w:p w14:paraId="3C2AB7E3" w14:textId="77777777" w:rsidR="006E0EE4" w:rsidRPr="006E0EE4" w:rsidRDefault="006E0EE4" w:rsidP="006E0EE4"/>
    <w:p w14:paraId="46F8BC17" w14:textId="5EC97161" w:rsidR="00CB65D9" w:rsidRPr="00FC3FCA" w:rsidRDefault="006E0EE4" w:rsidP="0062689A">
      <w:pPr>
        <w:jc w:val="center"/>
      </w:pPr>
      <w:r>
        <w:rPr>
          <w:noProof/>
          <w:lang w:eastAsia="en-GB"/>
        </w:rPr>
        <w:drawing>
          <wp:inline distT="0" distB="0" distL="0" distR="0" wp14:anchorId="710F8521" wp14:editId="165E568A">
            <wp:extent cx="5730948" cy="2147777"/>
            <wp:effectExtent l="0" t="0" r="317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ge15_eBF0to2_forest_design.jpg"/>
                    <pic:cNvPicPr/>
                  </pic:nvPicPr>
                  <pic:blipFill rotWithShape="1">
                    <a:blip r:embed="rId29" cstate="print">
                      <a:extLst>
                        <a:ext uri="{28A0092B-C50C-407E-A947-70E740481C1C}">
                          <a14:useLocalDpi xmlns:a14="http://schemas.microsoft.com/office/drawing/2010/main" val="0"/>
                        </a:ext>
                      </a:extLst>
                    </a:blip>
                    <a:srcRect t="34694" b="27830"/>
                    <a:stretch/>
                  </pic:blipFill>
                  <pic:spPr bwMode="auto">
                    <a:xfrm>
                      <a:off x="0" y="0"/>
                      <a:ext cx="5731510" cy="2147988"/>
                    </a:xfrm>
                    <a:prstGeom prst="rect">
                      <a:avLst/>
                    </a:prstGeom>
                    <a:ln>
                      <a:noFill/>
                    </a:ln>
                    <a:extLst>
                      <a:ext uri="{53640926-AAD7-44D8-BBD7-CCE9431645EC}">
                        <a14:shadowObscured xmlns:a14="http://schemas.microsoft.com/office/drawing/2010/main"/>
                      </a:ext>
                    </a:extLst>
                  </pic:spPr>
                </pic:pic>
              </a:graphicData>
            </a:graphic>
          </wp:inline>
        </w:drawing>
      </w:r>
    </w:p>
    <w:p w14:paraId="24770242" w14:textId="0269725E" w:rsidR="00692D38" w:rsidRPr="00FC3FCA" w:rsidRDefault="00D66C18" w:rsidP="0062689A">
      <w:pPr>
        <w:pStyle w:val="Heading4"/>
      </w:pPr>
      <w:r>
        <w:lastRenderedPageBreak/>
        <w:t>EBF</w:t>
      </w:r>
      <w:r w:rsidR="00B92FF7" w:rsidRPr="00FC3FCA">
        <w:t xml:space="preserve"> ≥3-4 months vs. &lt;3-4 months</w:t>
      </w:r>
    </w:p>
    <w:p w14:paraId="768E4C13" w14:textId="0FB393A4" w:rsidR="00A32F77" w:rsidRPr="00FC3FCA" w:rsidRDefault="00A32F77" w:rsidP="0062689A">
      <w:r w:rsidRPr="00FC3FCA">
        <w:t xml:space="preserve">One prospective cohort study reported data that could be used to calculate OR for RC at age 44, in infants with </w:t>
      </w:r>
      <w:r w:rsidR="00D66C18">
        <w:t>EBF</w:t>
      </w:r>
      <w:r w:rsidRPr="00FC3FCA">
        <w:t xml:space="preserve"> ≥3-4 months vs. &lt;3-4 months duration and is shown in Figure </w:t>
      </w:r>
      <w:r w:rsidR="0062689A">
        <w:t>20</w:t>
      </w:r>
      <w:r w:rsidRPr="00FC3FCA">
        <w:t xml:space="preserve">. There were significantly increased odds of </w:t>
      </w:r>
      <w:r w:rsidR="007321E9" w:rsidRPr="00FC3FCA">
        <w:t xml:space="preserve">self-reported </w:t>
      </w:r>
      <w:proofErr w:type="spellStart"/>
      <w:r w:rsidR="007321E9" w:rsidRPr="00FC3FCA">
        <w:t>hayfever</w:t>
      </w:r>
      <w:proofErr w:type="spellEnd"/>
      <w:r w:rsidRPr="00FC3FCA">
        <w:t xml:space="preserve"> in adults who had received longer duration of </w:t>
      </w:r>
      <w:r w:rsidR="00D66C18">
        <w:t>EBF</w:t>
      </w:r>
      <w:r w:rsidRPr="00FC3FCA">
        <w:t xml:space="preserve">. The data were appropriately adjusted, but the study was considered at unclear risk of bias due to inadequate definition of </w:t>
      </w:r>
      <w:r w:rsidR="00D66C18">
        <w:t>EBF</w:t>
      </w:r>
      <w:r w:rsidRPr="00FC3FCA">
        <w:t>, which was assessed retrospectively through parental report at aged 7 years.</w:t>
      </w:r>
    </w:p>
    <w:p w14:paraId="2677D417" w14:textId="4D2A69C5" w:rsidR="00590B4D" w:rsidRDefault="00590B4D" w:rsidP="0062689A">
      <w:pPr>
        <w:rPr>
          <w:szCs w:val="18"/>
        </w:rPr>
      </w:pPr>
    </w:p>
    <w:p w14:paraId="049E6157" w14:textId="16698C96" w:rsidR="00CB65D9" w:rsidRDefault="00CB65D9" w:rsidP="0062689A">
      <w:pPr>
        <w:pStyle w:val="Caption"/>
      </w:pPr>
      <w:bookmarkStart w:id="54" w:name="_Toc497230690"/>
      <w:r w:rsidRPr="00423A8B">
        <w:t xml:space="preserve">Figure </w:t>
      </w:r>
      <w:r w:rsidR="004E3167">
        <w:fldChar w:fldCharType="begin"/>
      </w:r>
      <w:r w:rsidR="004E3167">
        <w:instrText xml:space="preserve"> SEQ Figure \* ARABIC </w:instrText>
      </w:r>
      <w:r w:rsidR="004E3167">
        <w:fldChar w:fldCharType="separate"/>
      </w:r>
      <w:r w:rsidR="00440C3B">
        <w:rPr>
          <w:noProof/>
        </w:rPr>
        <w:t>20</w:t>
      </w:r>
      <w:r w:rsidR="004E3167">
        <w:rPr>
          <w:noProof/>
        </w:rPr>
        <w:fldChar w:fldCharType="end"/>
      </w:r>
      <w:r w:rsidRPr="00423A8B">
        <w:t xml:space="preserve"> </w:t>
      </w:r>
      <w:r w:rsidR="00D66C18" w:rsidRPr="00423A8B">
        <w:t>EBF</w:t>
      </w:r>
      <w:r w:rsidRPr="00423A8B">
        <w:t xml:space="preserve"> ≥3-4 months vs. &lt;3-4 months and risk of </w:t>
      </w:r>
      <w:r w:rsidR="0025609B" w:rsidRPr="00423A8B">
        <w:t>RC</w:t>
      </w:r>
      <w:r w:rsidRPr="00423A8B">
        <w:t xml:space="preserve"> </w:t>
      </w:r>
      <w:r w:rsidR="00B92FF7" w:rsidRPr="00423A8B">
        <w:t>at age</w:t>
      </w:r>
      <w:r w:rsidRPr="00423A8B">
        <w:t xml:space="preserve"> 15+ years</w:t>
      </w:r>
      <w:bookmarkEnd w:id="54"/>
      <w:r w:rsidRPr="00FC3FCA">
        <w:t xml:space="preserve"> </w:t>
      </w:r>
    </w:p>
    <w:p w14:paraId="577A8017" w14:textId="77777777" w:rsidR="00423A8B" w:rsidRPr="00423A8B" w:rsidRDefault="00423A8B" w:rsidP="00423A8B"/>
    <w:p w14:paraId="3420D5C6" w14:textId="7B2AF72C" w:rsidR="00CB65D9" w:rsidRPr="00FC3FCA" w:rsidRDefault="00423A8B" w:rsidP="0062689A">
      <w:r>
        <w:rPr>
          <w:noProof/>
          <w:lang w:eastAsia="en-GB"/>
        </w:rPr>
        <w:drawing>
          <wp:inline distT="0" distB="0" distL="0" distR="0" wp14:anchorId="3A5940FB" wp14:editId="219475DE">
            <wp:extent cx="5730948" cy="1116419"/>
            <wp:effectExtent l="0" t="0" r="3175"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ge15_eBF3to4_noPooled_design.jpg"/>
                    <pic:cNvPicPr/>
                  </pic:nvPicPr>
                  <pic:blipFill rotWithShape="1">
                    <a:blip r:embed="rId30" cstate="print">
                      <a:extLst>
                        <a:ext uri="{28A0092B-C50C-407E-A947-70E740481C1C}">
                          <a14:useLocalDpi xmlns:a14="http://schemas.microsoft.com/office/drawing/2010/main" val="0"/>
                        </a:ext>
                      </a:extLst>
                    </a:blip>
                    <a:srcRect t="42857" b="37663"/>
                    <a:stretch/>
                  </pic:blipFill>
                  <pic:spPr bwMode="auto">
                    <a:xfrm>
                      <a:off x="0" y="0"/>
                      <a:ext cx="5731510" cy="1116528"/>
                    </a:xfrm>
                    <a:prstGeom prst="rect">
                      <a:avLst/>
                    </a:prstGeom>
                    <a:ln>
                      <a:noFill/>
                    </a:ln>
                    <a:extLst>
                      <a:ext uri="{53640926-AAD7-44D8-BBD7-CCE9431645EC}">
                        <a14:shadowObscured xmlns:a14="http://schemas.microsoft.com/office/drawing/2010/main"/>
                      </a:ext>
                    </a:extLst>
                  </pic:spPr>
                </pic:pic>
              </a:graphicData>
            </a:graphic>
          </wp:inline>
        </w:drawing>
      </w:r>
    </w:p>
    <w:p w14:paraId="50F74255" w14:textId="2A357182" w:rsidR="0062689A" w:rsidRPr="00007F54" w:rsidRDefault="0062689A" w:rsidP="0062689A">
      <w:pPr>
        <w:pStyle w:val="Heading2"/>
      </w:pPr>
      <w:bookmarkStart w:id="55" w:name="_Toc416344106"/>
      <w:r w:rsidRPr="00007F54">
        <w:rPr>
          <w:rFonts w:eastAsia="SimSun"/>
        </w:rPr>
        <w:t xml:space="preserve">Data for </w:t>
      </w:r>
      <w:r w:rsidR="00D66C18">
        <w:rPr>
          <w:rFonts w:eastAsia="SimSun"/>
        </w:rPr>
        <w:t>EBF</w:t>
      </w:r>
      <w:r w:rsidRPr="00007F54">
        <w:rPr>
          <w:rFonts w:eastAsia="SimSun"/>
        </w:rPr>
        <w:t xml:space="preserve"> duration and </w:t>
      </w:r>
      <w:r>
        <w:rPr>
          <w:rFonts w:eastAsia="SimSun"/>
        </w:rPr>
        <w:t>RC that</w:t>
      </w:r>
      <w:r w:rsidRPr="00007F54">
        <w:rPr>
          <w:rFonts w:eastAsia="SimSun"/>
        </w:rPr>
        <w:t xml:space="preserve"> couldn’t be meta-analysed</w:t>
      </w:r>
      <w:bookmarkEnd w:id="55"/>
    </w:p>
    <w:p w14:paraId="38B896B7" w14:textId="77777777" w:rsidR="0062689A" w:rsidRPr="00007F54" w:rsidRDefault="0062689A" w:rsidP="0062689A"/>
    <w:p w14:paraId="1C7AAA2C" w14:textId="25DB255F" w:rsidR="0062689A" w:rsidRPr="0062689A" w:rsidRDefault="0062689A" w:rsidP="0062689A">
      <w:r w:rsidRPr="0062689A">
        <w:t xml:space="preserve">All included studies reported OR that have been presented as forest plots – there were no further data of note for </w:t>
      </w:r>
      <w:r w:rsidR="00D66C18">
        <w:t>EBF</w:t>
      </w:r>
      <w:r w:rsidRPr="0062689A">
        <w:t xml:space="preserve"> duration and RC risk.</w:t>
      </w:r>
    </w:p>
    <w:p w14:paraId="702F4DCB" w14:textId="77777777" w:rsidR="007321E9" w:rsidRPr="00FC3FCA" w:rsidRDefault="007321E9" w:rsidP="0062689A">
      <w:pPr>
        <w:pStyle w:val="Heading1"/>
        <w:sectPr w:rsidR="007321E9" w:rsidRPr="00FC3FCA">
          <w:pgSz w:w="11906" w:h="16838"/>
          <w:pgMar w:top="1440" w:right="1440" w:bottom="1440" w:left="1440" w:header="708" w:footer="708" w:gutter="0"/>
          <w:cols w:space="708"/>
          <w:docGrid w:linePitch="360"/>
        </w:sectPr>
      </w:pPr>
    </w:p>
    <w:p w14:paraId="63E4635F" w14:textId="682C5DEC" w:rsidR="00D10959" w:rsidRPr="00FC3FCA" w:rsidRDefault="00A109EE" w:rsidP="0062689A">
      <w:pPr>
        <w:pStyle w:val="Heading1"/>
      </w:pPr>
      <w:bookmarkStart w:id="56" w:name="_Toc416344107"/>
      <w:r w:rsidRPr="00FC3FCA">
        <w:lastRenderedPageBreak/>
        <w:t>S</w:t>
      </w:r>
      <w:r w:rsidR="00B50108" w:rsidRPr="00FC3FCA">
        <w:t>olid Food</w:t>
      </w:r>
      <w:r w:rsidR="00C17ABE" w:rsidRPr="00FC3FCA">
        <w:t xml:space="preserve"> Introduction and </w:t>
      </w:r>
      <w:proofErr w:type="spellStart"/>
      <w:r w:rsidR="00C17ABE" w:rsidRPr="00FC3FCA">
        <w:t>R</w:t>
      </w:r>
      <w:r w:rsidR="00D10959" w:rsidRPr="00FC3FCA">
        <w:t>hinoconjunctivitis</w:t>
      </w:r>
      <w:bookmarkEnd w:id="56"/>
      <w:proofErr w:type="spellEnd"/>
    </w:p>
    <w:p w14:paraId="4BC519F0" w14:textId="77777777" w:rsidR="00D10959" w:rsidRPr="00FC3FCA" w:rsidRDefault="00D10959" w:rsidP="0062689A">
      <w:pPr>
        <w:pStyle w:val="Heading2"/>
      </w:pPr>
      <w:bookmarkStart w:id="57" w:name="_Toc416344108"/>
      <w:r w:rsidRPr="00FC3FCA">
        <w:t>Overall characteristics of studies, risk of bias and summary of results</w:t>
      </w:r>
      <w:bookmarkEnd w:id="57"/>
    </w:p>
    <w:p w14:paraId="6380F1A3" w14:textId="77777777" w:rsidR="00D10959" w:rsidRPr="00FC3FCA" w:rsidRDefault="00D10959" w:rsidP="0062689A"/>
    <w:p w14:paraId="2E6DFFCB" w14:textId="24F0A309" w:rsidR="005C1F7C" w:rsidRPr="00FC3FCA" w:rsidRDefault="005C1F7C" w:rsidP="0062689A">
      <w:pPr>
        <w:rPr>
          <w:highlight w:val="yellow"/>
        </w:rPr>
      </w:pPr>
      <w:r w:rsidRPr="00FC3FCA">
        <w:t xml:space="preserve">Table </w:t>
      </w:r>
      <w:r w:rsidR="007321E9" w:rsidRPr="00FC3FCA">
        <w:t>6</w:t>
      </w:r>
      <w:r w:rsidRPr="00FC3FCA">
        <w:t xml:space="preserve"> describes the main characteristics of the studies analysed in this report. A total of 6 </w:t>
      </w:r>
      <w:r w:rsidR="002808CE" w:rsidRPr="00FC3FCA">
        <w:t>prospective cohort</w:t>
      </w:r>
      <w:r w:rsidRPr="00FC3FCA">
        <w:t xml:space="preserve"> studies and no intervention studies, reported the association between timing of solid food introduction (SF) and risk of </w:t>
      </w:r>
      <w:r w:rsidR="002808CE" w:rsidRPr="00FC3FCA">
        <w:t>RC</w:t>
      </w:r>
      <w:r w:rsidRPr="00FC3FCA">
        <w:t xml:space="preserve">. </w:t>
      </w:r>
      <w:r w:rsidR="002808CE" w:rsidRPr="00FC3FCA">
        <w:t xml:space="preserve">The studies were from </w:t>
      </w:r>
      <w:r w:rsidRPr="00FC3FCA">
        <w:t>Europe</w:t>
      </w:r>
      <w:r w:rsidR="002808CE" w:rsidRPr="00FC3FCA">
        <w:t xml:space="preserve"> (n=4)</w:t>
      </w:r>
      <w:r w:rsidRPr="00FC3FCA">
        <w:t xml:space="preserve">, </w:t>
      </w:r>
      <w:r w:rsidR="002808CE" w:rsidRPr="00FC3FCA">
        <w:t>USA (n=1) and Australia (n=1)</w:t>
      </w:r>
      <w:r w:rsidRPr="00FC3FCA">
        <w:t xml:space="preserve">. Overall, valid data on SF and </w:t>
      </w:r>
      <w:r w:rsidR="002808CE" w:rsidRPr="00FC3FCA">
        <w:t>RC</w:t>
      </w:r>
      <w:r w:rsidRPr="00FC3FCA">
        <w:t xml:space="preserve"> risk were available from </w:t>
      </w:r>
      <w:r w:rsidR="002808CE" w:rsidRPr="00FC3FCA">
        <w:t>over 8</w:t>
      </w:r>
      <w:r w:rsidRPr="00FC3FCA">
        <w:t xml:space="preserve">000 subjects. Information on </w:t>
      </w:r>
      <w:r w:rsidR="002808CE" w:rsidRPr="00FC3FCA">
        <w:t>RC was obtained from a medical assessment in 3</w:t>
      </w:r>
      <w:r w:rsidRPr="00FC3FCA">
        <w:t xml:space="preserve"> studies, </w:t>
      </w:r>
      <w:r w:rsidR="002808CE" w:rsidRPr="00FC3FCA">
        <w:t>via parental report in 3</w:t>
      </w:r>
      <w:r w:rsidRPr="00FC3FCA">
        <w:t xml:space="preserve"> stud</w:t>
      </w:r>
      <w:r w:rsidR="002808CE" w:rsidRPr="00FC3FCA">
        <w:t>ies</w:t>
      </w:r>
      <w:r w:rsidRPr="00FC3FCA">
        <w:t xml:space="preserve">. With regards to time of outcome diagnosis, </w:t>
      </w:r>
      <w:r w:rsidR="002808CE" w:rsidRPr="00FC3FCA">
        <w:t>3</w:t>
      </w:r>
      <w:r w:rsidRPr="00FC3FCA">
        <w:t xml:space="preserve"> studies explored the association between SF and </w:t>
      </w:r>
      <w:r w:rsidR="002808CE" w:rsidRPr="00FC3FCA">
        <w:t>RC</w:t>
      </w:r>
      <w:r w:rsidRPr="00FC3FCA">
        <w:t xml:space="preserve"> in the first </w:t>
      </w:r>
      <w:r w:rsidR="002808CE" w:rsidRPr="00FC3FCA">
        <w:t>4</w:t>
      </w:r>
      <w:r w:rsidRPr="00FC3FCA">
        <w:t xml:space="preserve"> years of life</w:t>
      </w:r>
      <w:r w:rsidR="002808CE" w:rsidRPr="00FC3FCA">
        <w:t>, when allergic RC can be difficult to distinguish from infectious RC, and 3 studies assessed at age 5-14</w:t>
      </w:r>
      <w:r w:rsidRPr="00FC3FCA">
        <w:t xml:space="preserve">. </w:t>
      </w:r>
      <w:r w:rsidR="002808CE" w:rsidRPr="00FC3FCA">
        <w:t>Five</w:t>
      </w:r>
      <w:r w:rsidRPr="00FC3FCA">
        <w:t xml:space="preserve"> studies used a questionnaire</w:t>
      </w:r>
      <w:r w:rsidR="002808CE" w:rsidRPr="00FC3FCA">
        <w:t xml:space="preserve"> +/- diary</w:t>
      </w:r>
      <w:r w:rsidRPr="00FC3FCA">
        <w:t xml:space="preserve"> to assess the exposure (SF), 1 used an interview.</w:t>
      </w:r>
    </w:p>
    <w:p w14:paraId="4CFADE2B" w14:textId="77777777" w:rsidR="005C1F7C" w:rsidRPr="00FC3FCA" w:rsidRDefault="005C1F7C" w:rsidP="0062689A">
      <w:pPr>
        <w:rPr>
          <w:highlight w:val="yellow"/>
        </w:rPr>
      </w:pPr>
    </w:p>
    <w:p w14:paraId="4F2A0624" w14:textId="665F2C39" w:rsidR="005C1F7C" w:rsidRPr="00FC3FCA" w:rsidRDefault="005C1F7C" w:rsidP="0062689A">
      <w:r w:rsidRPr="00FC3FCA">
        <w:t>Risk of bias is summarised in Figure 2</w:t>
      </w:r>
      <w:r w:rsidR="0062689A">
        <w:t>1</w:t>
      </w:r>
      <w:r w:rsidRPr="00FC3FCA">
        <w:t xml:space="preserve">. </w:t>
      </w:r>
      <w:r w:rsidR="002808CE" w:rsidRPr="00FC3FCA">
        <w:t>H</w:t>
      </w:r>
      <w:r w:rsidRPr="00FC3FCA">
        <w:t xml:space="preserve">alf of studies had a high risk of bias, due to lack of adjustment for confounding bias i.e. no adjusted data presented. </w:t>
      </w:r>
      <w:r w:rsidR="002808CE" w:rsidRPr="00FC3FCA">
        <w:t>Four of six studies had unclear risk of assessment bias</w:t>
      </w:r>
      <w:r w:rsidRPr="00FC3FCA">
        <w:t>. Risk of conflict of interest was generally assessed as low.</w:t>
      </w:r>
    </w:p>
    <w:p w14:paraId="1A3A69D9" w14:textId="77777777" w:rsidR="005C1F7C" w:rsidRPr="00FC3FCA" w:rsidRDefault="005C1F7C" w:rsidP="0062689A">
      <w:pPr>
        <w:rPr>
          <w:highlight w:val="yellow"/>
        </w:rPr>
      </w:pPr>
    </w:p>
    <w:p w14:paraId="4DFB6A58" w14:textId="70A2B09C" w:rsidR="005C1F7C" w:rsidRPr="00FC3FCA" w:rsidRDefault="005C1F7C" w:rsidP="0062689A">
      <w:r w:rsidRPr="00FC3FCA">
        <w:t xml:space="preserve">The risk of </w:t>
      </w:r>
      <w:r w:rsidR="00320DDB" w:rsidRPr="00FC3FCA">
        <w:t>RC</w:t>
      </w:r>
      <w:r w:rsidRPr="00FC3FCA">
        <w:t xml:space="preserve"> according to SF was categorised as ≥3-4 months vs. &lt;3-4 months. Overall the evidence base was limited due to small numbers of </w:t>
      </w:r>
      <w:r w:rsidR="00320DDB" w:rsidRPr="00FC3FCA">
        <w:t>included studies</w:t>
      </w:r>
      <w:r w:rsidRPr="00FC3FCA">
        <w:t xml:space="preserve">. We found no evidence that the timing of solid food introduction is associated with risk of </w:t>
      </w:r>
      <w:r w:rsidR="00320DDB" w:rsidRPr="00FC3FCA">
        <w:t>RC</w:t>
      </w:r>
      <w:r w:rsidRPr="00FC3FCA">
        <w:t>, based on the available data.</w:t>
      </w:r>
    </w:p>
    <w:p w14:paraId="412B9ADE" w14:textId="77777777" w:rsidR="005C1F7C" w:rsidRPr="00FC3FCA" w:rsidRDefault="005C1F7C" w:rsidP="0062689A"/>
    <w:p w14:paraId="40E11BE0" w14:textId="77777777" w:rsidR="005C1F7C" w:rsidRPr="00FC3FCA" w:rsidRDefault="005C1F7C" w:rsidP="0062689A"/>
    <w:p w14:paraId="454ECCBB" w14:textId="77777777" w:rsidR="00D10959" w:rsidRPr="00FC3FCA" w:rsidRDefault="00D10959" w:rsidP="0062689A"/>
    <w:p w14:paraId="7B110C2E" w14:textId="77777777" w:rsidR="00D10959" w:rsidRPr="00FC3FCA" w:rsidRDefault="00D10959" w:rsidP="0062689A"/>
    <w:p w14:paraId="580D3047" w14:textId="77777777" w:rsidR="00D10959" w:rsidRPr="00FC3FCA" w:rsidRDefault="00D10959" w:rsidP="0062689A"/>
    <w:p w14:paraId="0D01FF78" w14:textId="77777777" w:rsidR="00D10959" w:rsidRPr="00FC3FCA" w:rsidRDefault="00D10959" w:rsidP="0062689A"/>
    <w:p w14:paraId="20B252BF" w14:textId="77777777" w:rsidR="00D10959" w:rsidRPr="00FC3FCA" w:rsidRDefault="00D10959" w:rsidP="0062689A"/>
    <w:p w14:paraId="741D2D0B" w14:textId="77777777" w:rsidR="00D10959" w:rsidRPr="00FC3FCA" w:rsidRDefault="00D10959" w:rsidP="0062689A"/>
    <w:p w14:paraId="1E560006" w14:textId="77777777" w:rsidR="00D10959" w:rsidRPr="00FC3FCA" w:rsidRDefault="00D10959" w:rsidP="0062689A">
      <w:pPr>
        <w:sectPr w:rsidR="00D10959" w:rsidRPr="00FC3FCA">
          <w:pgSz w:w="11906" w:h="16838"/>
          <w:pgMar w:top="1440" w:right="1440" w:bottom="1440" w:left="1440" w:header="708" w:footer="708" w:gutter="0"/>
          <w:cols w:space="708"/>
          <w:docGrid w:linePitch="360"/>
        </w:sectPr>
      </w:pPr>
    </w:p>
    <w:p w14:paraId="644BB7ED" w14:textId="6C57E846" w:rsidR="00D10959" w:rsidRPr="00FC3FCA" w:rsidRDefault="00813FC6" w:rsidP="0062689A">
      <w:pPr>
        <w:pStyle w:val="Caption"/>
      </w:pPr>
      <w:bookmarkStart w:id="58" w:name="_Toc497230699"/>
      <w:r w:rsidRPr="00FC3FCA">
        <w:lastRenderedPageBreak/>
        <w:t xml:space="preserve">Table </w:t>
      </w:r>
      <w:r w:rsidR="004E3167">
        <w:fldChar w:fldCharType="begin"/>
      </w:r>
      <w:r w:rsidR="004E3167">
        <w:instrText xml:space="preserve"> SEQ Table \* ARABIC </w:instrText>
      </w:r>
      <w:r w:rsidR="004E3167">
        <w:fldChar w:fldCharType="separate"/>
      </w:r>
      <w:r w:rsidR="00440C3B">
        <w:rPr>
          <w:noProof/>
        </w:rPr>
        <w:t>6</w:t>
      </w:r>
      <w:r w:rsidR="004E3167">
        <w:rPr>
          <w:noProof/>
        </w:rPr>
        <w:fldChar w:fldCharType="end"/>
      </w:r>
      <w:r w:rsidRPr="00FC3FCA">
        <w:t xml:space="preserve"> Characteristics of included studies evaluating </w:t>
      </w:r>
      <w:r w:rsidR="00A109EE" w:rsidRPr="00FC3FCA">
        <w:t>SF</w:t>
      </w:r>
      <w:r w:rsidRPr="00FC3FCA">
        <w:t xml:space="preserve"> introduction and </w:t>
      </w:r>
      <w:proofErr w:type="spellStart"/>
      <w:r w:rsidRPr="00FC3FCA">
        <w:t>rhinoconjunctivitis</w:t>
      </w:r>
      <w:bookmarkEnd w:id="58"/>
      <w:proofErr w:type="spellEnd"/>
    </w:p>
    <w:tbl>
      <w:tblPr>
        <w:tblW w:w="15030" w:type="dxa"/>
        <w:tblInd w:w="-522" w:type="dxa"/>
        <w:tblBorders>
          <w:top w:val="single" w:sz="4" w:space="0" w:color="auto"/>
          <w:bottom w:val="single" w:sz="4" w:space="0" w:color="auto"/>
          <w:insideH w:val="single" w:sz="4" w:space="0" w:color="auto"/>
        </w:tblBorders>
        <w:tblLook w:val="04A0" w:firstRow="1" w:lastRow="0" w:firstColumn="1" w:lastColumn="0" w:noHBand="0" w:noVBand="1"/>
      </w:tblPr>
      <w:tblGrid>
        <w:gridCol w:w="1350"/>
        <w:gridCol w:w="1170"/>
        <w:gridCol w:w="1170"/>
        <w:gridCol w:w="1440"/>
        <w:gridCol w:w="1440"/>
        <w:gridCol w:w="1980"/>
        <w:gridCol w:w="1350"/>
        <w:gridCol w:w="5130"/>
      </w:tblGrid>
      <w:tr w:rsidR="005A07A0" w:rsidRPr="00FC3FCA" w14:paraId="615ACBC5" w14:textId="77777777" w:rsidTr="000B09D2">
        <w:trPr>
          <w:trHeight w:val="870"/>
          <w:tblHeader/>
        </w:trPr>
        <w:tc>
          <w:tcPr>
            <w:tcW w:w="1350" w:type="dxa"/>
            <w:shd w:val="clear" w:color="000000" w:fill="D9D9D9"/>
            <w:vAlign w:val="center"/>
            <w:hideMark/>
          </w:tcPr>
          <w:p w14:paraId="47DBDF75" w14:textId="2481BE82" w:rsidR="005C1F7C" w:rsidRPr="00FC3FCA" w:rsidRDefault="005C1F7C" w:rsidP="00545A8C">
            <w:pPr>
              <w:spacing w:before="40" w:after="20" w:line="240" w:lineRule="auto"/>
              <w:rPr>
                <w:lang w:eastAsia="en-GB"/>
              </w:rPr>
            </w:pPr>
            <w:r w:rsidRPr="00FC3FCA">
              <w:rPr>
                <w:lang w:eastAsia="en-GB"/>
              </w:rPr>
              <w:t>Study</w:t>
            </w:r>
          </w:p>
        </w:tc>
        <w:tc>
          <w:tcPr>
            <w:tcW w:w="1170" w:type="dxa"/>
            <w:shd w:val="clear" w:color="000000" w:fill="D9D9D9"/>
            <w:vAlign w:val="center"/>
          </w:tcPr>
          <w:p w14:paraId="4AB3809E" w14:textId="782A57D8" w:rsidR="005C1F7C" w:rsidRPr="00FC3FCA" w:rsidRDefault="005C1F7C" w:rsidP="00545A8C">
            <w:pPr>
              <w:spacing w:line="240" w:lineRule="auto"/>
              <w:rPr>
                <w:lang w:eastAsia="en-GB"/>
              </w:rPr>
            </w:pPr>
            <w:r w:rsidRPr="00FC3FCA">
              <w:rPr>
                <w:lang w:eastAsia="en-GB"/>
              </w:rPr>
              <w:t>N/n</w:t>
            </w:r>
            <w:r w:rsidR="00344CE3" w:rsidRPr="00FC3FCA">
              <w:rPr>
                <w:lang w:eastAsia="en-GB"/>
              </w:rPr>
              <w:t xml:space="preserve"> </w:t>
            </w:r>
            <w:r w:rsidRPr="00FC3FCA">
              <w:rPr>
                <w:lang w:eastAsia="en-GB"/>
              </w:rPr>
              <w:t>cases</w:t>
            </w:r>
          </w:p>
        </w:tc>
        <w:tc>
          <w:tcPr>
            <w:tcW w:w="1170" w:type="dxa"/>
            <w:shd w:val="clear" w:color="000000" w:fill="D9D9D9"/>
            <w:noWrap/>
            <w:vAlign w:val="center"/>
            <w:hideMark/>
          </w:tcPr>
          <w:p w14:paraId="5918559B" w14:textId="5DEF91A6" w:rsidR="005C1F7C" w:rsidRPr="00FC3FCA" w:rsidRDefault="005C1F7C" w:rsidP="00545A8C">
            <w:pPr>
              <w:spacing w:line="240" w:lineRule="auto"/>
              <w:rPr>
                <w:lang w:eastAsia="en-GB"/>
              </w:rPr>
            </w:pPr>
            <w:r w:rsidRPr="00FC3FCA">
              <w:rPr>
                <w:lang w:eastAsia="en-GB"/>
              </w:rPr>
              <w:t>Design</w:t>
            </w:r>
          </w:p>
        </w:tc>
        <w:tc>
          <w:tcPr>
            <w:tcW w:w="1440" w:type="dxa"/>
            <w:shd w:val="clear" w:color="000000" w:fill="D9D9D9"/>
            <w:vAlign w:val="center"/>
          </w:tcPr>
          <w:p w14:paraId="01D1801B" w14:textId="45F94A9F" w:rsidR="005C1F7C" w:rsidRPr="00FC3FCA" w:rsidRDefault="005C1F7C" w:rsidP="00545A8C">
            <w:pPr>
              <w:spacing w:line="240" w:lineRule="auto"/>
              <w:rPr>
                <w:lang w:eastAsia="en-GB"/>
              </w:rPr>
            </w:pPr>
            <w:r w:rsidRPr="00FC3FCA">
              <w:rPr>
                <w:lang w:eastAsia="en-GB"/>
              </w:rPr>
              <w:t>Country</w:t>
            </w:r>
          </w:p>
        </w:tc>
        <w:tc>
          <w:tcPr>
            <w:tcW w:w="1440" w:type="dxa"/>
            <w:shd w:val="clear" w:color="000000" w:fill="D9D9D9"/>
            <w:vAlign w:val="center"/>
            <w:hideMark/>
          </w:tcPr>
          <w:p w14:paraId="2BB339EE" w14:textId="2CC44D2D" w:rsidR="005C1F7C" w:rsidRPr="00FC3FCA" w:rsidRDefault="005C1F7C" w:rsidP="00545A8C">
            <w:pPr>
              <w:spacing w:line="240" w:lineRule="auto"/>
              <w:rPr>
                <w:lang w:eastAsia="en-GB"/>
              </w:rPr>
            </w:pPr>
            <w:r w:rsidRPr="00FC3FCA">
              <w:rPr>
                <w:lang w:eastAsia="en-GB"/>
              </w:rPr>
              <w:t>Exposure assessment</w:t>
            </w:r>
          </w:p>
        </w:tc>
        <w:tc>
          <w:tcPr>
            <w:tcW w:w="1980" w:type="dxa"/>
            <w:shd w:val="clear" w:color="000000" w:fill="D9D9D9"/>
            <w:vAlign w:val="center"/>
            <w:hideMark/>
          </w:tcPr>
          <w:p w14:paraId="15C22BBE" w14:textId="77777777" w:rsidR="005C1F7C" w:rsidRPr="00FC3FCA" w:rsidRDefault="005C1F7C" w:rsidP="00545A8C">
            <w:pPr>
              <w:spacing w:line="240" w:lineRule="auto"/>
              <w:rPr>
                <w:lang w:eastAsia="en-GB"/>
              </w:rPr>
            </w:pPr>
            <w:r w:rsidRPr="00FC3FCA">
              <w:rPr>
                <w:lang w:eastAsia="en-GB"/>
              </w:rPr>
              <w:t>Method of outcome assessment</w:t>
            </w:r>
          </w:p>
        </w:tc>
        <w:tc>
          <w:tcPr>
            <w:tcW w:w="1350" w:type="dxa"/>
            <w:shd w:val="clear" w:color="000000" w:fill="D9D9D9"/>
            <w:vAlign w:val="center"/>
            <w:hideMark/>
          </w:tcPr>
          <w:p w14:paraId="5514C80D" w14:textId="77777777" w:rsidR="005C1F7C" w:rsidRPr="00FC3FCA" w:rsidRDefault="005C1F7C" w:rsidP="00545A8C">
            <w:pPr>
              <w:spacing w:line="240" w:lineRule="auto"/>
              <w:rPr>
                <w:lang w:eastAsia="en-GB"/>
              </w:rPr>
            </w:pPr>
            <w:r w:rsidRPr="00FC3FCA">
              <w:rPr>
                <w:lang w:eastAsia="en-GB"/>
              </w:rPr>
              <w:t>Age at outcome (years)</w:t>
            </w:r>
          </w:p>
        </w:tc>
        <w:tc>
          <w:tcPr>
            <w:tcW w:w="5130" w:type="dxa"/>
            <w:shd w:val="clear" w:color="000000" w:fill="D9D9D9"/>
            <w:vAlign w:val="center"/>
            <w:hideMark/>
          </w:tcPr>
          <w:p w14:paraId="013ECD68" w14:textId="77777777" w:rsidR="005C1F7C" w:rsidRPr="00FC3FCA" w:rsidRDefault="005C1F7C" w:rsidP="00545A8C">
            <w:pPr>
              <w:spacing w:line="240" w:lineRule="auto"/>
              <w:rPr>
                <w:lang w:eastAsia="en-GB"/>
              </w:rPr>
            </w:pPr>
            <w:r w:rsidRPr="00FC3FCA">
              <w:rPr>
                <w:lang w:eastAsia="en-GB"/>
              </w:rPr>
              <w:t>Population characteristics</w:t>
            </w:r>
          </w:p>
        </w:tc>
      </w:tr>
      <w:tr w:rsidR="005A07A0" w:rsidRPr="00FC3FCA" w14:paraId="789CC889" w14:textId="77777777" w:rsidTr="000B09D2">
        <w:trPr>
          <w:trHeight w:val="870"/>
        </w:trPr>
        <w:tc>
          <w:tcPr>
            <w:tcW w:w="1350" w:type="dxa"/>
            <w:shd w:val="clear" w:color="000000" w:fill="D9D9D9"/>
            <w:vAlign w:val="center"/>
            <w:hideMark/>
          </w:tcPr>
          <w:p w14:paraId="73483F39" w14:textId="631A2FA7" w:rsidR="005C1F7C" w:rsidRPr="00FC3FCA" w:rsidRDefault="005C1F7C" w:rsidP="000F4AA1">
            <w:pPr>
              <w:spacing w:before="40" w:after="20" w:line="240" w:lineRule="auto"/>
              <w:rPr>
                <w:lang w:eastAsia="en-GB"/>
              </w:rPr>
            </w:pPr>
            <w:r w:rsidRPr="005A07A0">
              <w:rPr>
                <w:lang w:eastAsia="en-GB"/>
              </w:rPr>
              <w:t>Larsson, 2008</w:t>
            </w:r>
            <w:r w:rsidR="005A07A0" w:rsidRPr="005A07A0">
              <w:rPr>
                <w:lang w:eastAsia="en-GB"/>
              </w:rPr>
              <w:t xml:space="preserve"> </w:t>
            </w:r>
            <w:r w:rsidR="005A07A0" w:rsidRPr="005A07A0">
              <w:rPr>
                <w:lang w:eastAsia="en-GB"/>
              </w:rPr>
              <w:fldChar w:fldCharType="begin"/>
            </w:r>
            <w:r w:rsidR="000F4AA1">
              <w:rPr>
                <w:lang w:eastAsia="en-GB"/>
              </w:rPr>
              <w:instrText xml:space="preserve"> ADDIN EN.CITE &lt;EndNote&gt;&lt;Cite&gt;&lt;Author&gt;Larsson&lt;/Author&gt;&lt;Year&gt;2008&lt;/Year&gt;&lt;RecNum&gt;28375&lt;/RecNum&gt;&lt;DisplayText&gt;(8)&lt;/DisplayText&gt;&lt;record&gt;&lt;rec-number&gt;28375&lt;/rec-number&gt;&lt;foreign-keys&gt;&lt;key app="EN" db-id="xz2pwzz052fzekeewww5de0d5at5t9aprffv"&gt;28375&lt;/key&gt;&lt;/foreign-keys&gt;&lt;ref-type name="Journal Article"&gt;17&lt;/ref-type&gt;&lt;contributors&gt;&lt;authors&gt;&lt;author&gt;Larsson, M.&lt;/author&gt;&lt;author&gt;Hagerhed-Engman, L.&lt;/author&gt;&lt;author&gt;Sigsgaard, T.&lt;/author&gt;&lt;author&gt;Janson, S.&lt;/author&gt;&lt;author&gt;Sundell, J.&lt;/author&gt;&lt;author&gt;Bornehag, C. G.&lt;/author&gt;&lt;/authors&gt;&lt;/contributors&gt;&lt;auth-address&gt;Karlstad University, Health and Environmental Sciences, Karlstad, Sweden. malin.larsson@kau.se&lt;/auth-address&gt;&lt;titles&gt;&lt;title&gt;Incidence rates of asthma, rhinitis and eczema symptoms and influential factors in young children in Sweden&lt;/title&gt;&lt;secondary-title&gt;Acta Paediatrica&lt;/secondary-title&gt;&lt;/titles&gt;&lt;periodical&gt;&lt;full-title&gt;Acta Paediatrica&lt;/full-title&gt;&lt;/periodical&gt;&lt;pages&gt;1210-5&lt;/pages&gt;&lt;volume&gt;97&lt;/volume&gt;&lt;number&gt;9&lt;/number&gt;&lt;dates&gt;&lt;year&gt;2008&lt;/year&gt;&lt;/dates&gt;&lt;accession-num&gt;18624993&lt;/accession-num&gt;&lt;work-type&gt;Research Support, Non-U.S. Gov&amp;apos;t&lt;/work-type&gt;&lt;urls&gt;&lt;related-urls&gt;&lt;url&gt;http://ovidsp.ovid.com/ovidweb.cgi?T=JS&amp;amp;CSC=Y&amp;amp;NEWS=N&amp;amp;PAGE=fulltext&amp;amp;D=med5&amp;amp;AN=18624993&lt;/url&gt;&lt;url&gt;http://imp-primo.hosted.exlibrisgroup.com/openurl/44IMP/44IMP_services_page?sid=OVID&amp;amp;isbn=&amp;amp;issn=0803-5253&amp;amp;volume=97&amp;amp;issue=9&amp;amp;date=2008&amp;amp;title=Acta+Paediatrica&amp;amp;atitle=Incidence+rates+of+asthma%2C+rhinitis+and+eczema+symptoms+and+influential+factors+in+young+children+in+Sweden.&amp;amp;aulast=Larsson+M&amp;amp;spage=1210&lt;/url&gt;&lt;/related-urls&gt;&lt;/urls&gt;&lt;remote-database-name&gt;MEDLINE&lt;/remote-database-name&gt;&lt;remote-database-provider&gt;Ovid Technologies&lt;/remote-database-provider&gt;&lt;/record&gt;&lt;/Cite&gt;&lt;/EndNote&gt;</w:instrText>
            </w:r>
            <w:r w:rsidR="005A07A0" w:rsidRPr="005A07A0">
              <w:rPr>
                <w:lang w:eastAsia="en-GB"/>
              </w:rPr>
              <w:fldChar w:fldCharType="separate"/>
            </w:r>
            <w:r w:rsidR="000F4AA1">
              <w:rPr>
                <w:noProof/>
                <w:lang w:eastAsia="en-GB"/>
              </w:rPr>
              <w:t>(</w:t>
            </w:r>
            <w:hyperlink w:anchor="_ENREF_8" w:tooltip="Larsson, 2008 #28375" w:history="1">
              <w:r w:rsidR="000F4AA1">
                <w:rPr>
                  <w:noProof/>
                  <w:lang w:eastAsia="en-GB"/>
                </w:rPr>
                <w:t>8</w:t>
              </w:r>
            </w:hyperlink>
            <w:r w:rsidR="000F4AA1">
              <w:rPr>
                <w:noProof/>
                <w:lang w:eastAsia="en-GB"/>
              </w:rPr>
              <w:t>)</w:t>
            </w:r>
            <w:r w:rsidR="005A07A0" w:rsidRPr="005A07A0">
              <w:rPr>
                <w:lang w:eastAsia="en-GB"/>
              </w:rPr>
              <w:fldChar w:fldCharType="end"/>
            </w:r>
          </w:p>
        </w:tc>
        <w:tc>
          <w:tcPr>
            <w:tcW w:w="1170" w:type="dxa"/>
            <w:vAlign w:val="center"/>
          </w:tcPr>
          <w:p w14:paraId="12F67CC1" w14:textId="4774331B" w:rsidR="005C1F7C" w:rsidRPr="00FC3FCA" w:rsidRDefault="00FB112B" w:rsidP="00545A8C">
            <w:pPr>
              <w:spacing w:line="240" w:lineRule="auto"/>
              <w:rPr>
                <w:lang w:eastAsia="en-GB"/>
              </w:rPr>
            </w:pPr>
            <w:r w:rsidRPr="00FC3FCA">
              <w:rPr>
                <w:lang w:eastAsia="en-GB"/>
              </w:rPr>
              <w:t>4779/573 (in 2000), 975(in 2005)</w:t>
            </w:r>
          </w:p>
        </w:tc>
        <w:tc>
          <w:tcPr>
            <w:tcW w:w="1170" w:type="dxa"/>
            <w:shd w:val="clear" w:color="auto" w:fill="auto"/>
            <w:vAlign w:val="center"/>
            <w:hideMark/>
          </w:tcPr>
          <w:p w14:paraId="35AE6046" w14:textId="635A1C24" w:rsidR="005C1F7C" w:rsidRPr="00FC3FCA" w:rsidRDefault="005C1F7C" w:rsidP="00545A8C">
            <w:pPr>
              <w:spacing w:line="240" w:lineRule="auto"/>
              <w:rPr>
                <w:lang w:eastAsia="en-GB"/>
              </w:rPr>
            </w:pPr>
            <w:r w:rsidRPr="00FC3FCA">
              <w:rPr>
                <w:lang w:eastAsia="en-GB"/>
              </w:rPr>
              <w:t>PC</w:t>
            </w:r>
          </w:p>
        </w:tc>
        <w:tc>
          <w:tcPr>
            <w:tcW w:w="1440" w:type="dxa"/>
            <w:vAlign w:val="center"/>
          </w:tcPr>
          <w:p w14:paraId="07A9AC7F" w14:textId="07B096A6" w:rsidR="005C1F7C" w:rsidRPr="00FC3FCA" w:rsidRDefault="005C1F7C" w:rsidP="00545A8C">
            <w:pPr>
              <w:spacing w:line="240" w:lineRule="auto"/>
              <w:rPr>
                <w:lang w:eastAsia="en-GB"/>
              </w:rPr>
            </w:pPr>
            <w:r w:rsidRPr="00FC3FCA">
              <w:rPr>
                <w:lang w:eastAsia="en-GB"/>
              </w:rPr>
              <w:t>Sweden</w:t>
            </w:r>
          </w:p>
        </w:tc>
        <w:tc>
          <w:tcPr>
            <w:tcW w:w="1440" w:type="dxa"/>
            <w:shd w:val="clear" w:color="auto" w:fill="auto"/>
            <w:vAlign w:val="center"/>
            <w:hideMark/>
          </w:tcPr>
          <w:p w14:paraId="6AB87595" w14:textId="5D2C4D98" w:rsidR="005C1F7C" w:rsidRPr="00FC3FCA" w:rsidRDefault="005C1F7C" w:rsidP="00545A8C">
            <w:pPr>
              <w:spacing w:line="240" w:lineRule="auto"/>
              <w:rPr>
                <w:lang w:eastAsia="en-GB"/>
              </w:rPr>
            </w:pPr>
            <w:r w:rsidRPr="00FC3FCA">
              <w:rPr>
                <w:lang w:eastAsia="en-GB"/>
              </w:rPr>
              <w:t>Q</w:t>
            </w:r>
          </w:p>
        </w:tc>
        <w:tc>
          <w:tcPr>
            <w:tcW w:w="1980" w:type="dxa"/>
            <w:shd w:val="clear" w:color="auto" w:fill="auto"/>
            <w:vAlign w:val="center"/>
            <w:hideMark/>
          </w:tcPr>
          <w:p w14:paraId="4183CE23" w14:textId="77777777" w:rsidR="005C1F7C" w:rsidRPr="00FC3FCA" w:rsidRDefault="005C1F7C" w:rsidP="00545A8C">
            <w:pPr>
              <w:spacing w:line="240" w:lineRule="auto"/>
              <w:rPr>
                <w:lang w:eastAsia="en-GB"/>
              </w:rPr>
            </w:pPr>
            <w:r w:rsidRPr="00FC3FCA">
              <w:rPr>
                <w:lang w:eastAsia="en-GB"/>
              </w:rPr>
              <w:t>ISAAC - current AR</w:t>
            </w:r>
          </w:p>
        </w:tc>
        <w:tc>
          <w:tcPr>
            <w:tcW w:w="1350" w:type="dxa"/>
            <w:shd w:val="clear" w:color="auto" w:fill="auto"/>
            <w:vAlign w:val="center"/>
            <w:hideMark/>
          </w:tcPr>
          <w:p w14:paraId="7887FBF7" w14:textId="77777777" w:rsidR="005C1F7C" w:rsidRPr="00FC3FCA" w:rsidRDefault="005C1F7C" w:rsidP="00545A8C">
            <w:pPr>
              <w:spacing w:line="240" w:lineRule="auto"/>
              <w:rPr>
                <w:lang w:eastAsia="en-GB"/>
              </w:rPr>
            </w:pPr>
            <w:r w:rsidRPr="00FC3FCA">
              <w:rPr>
                <w:lang w:eastAsia="en-GB"/>
              </w:rPr>
              <w:t>9</w:t>
            </w:r>
          </w:p>
        </w:tc>
        <w:tc>
          <w:tcPr>
            <w:tcW w:w="5130" w:type="dxa"/>
            <w:shd w:val="clear" w:color="auto" w:fill="auto"/>
            <w:vAlign w:val="center"/>
            <w:hideMark/>
          </w:tcPr>
          <w:p w14:paraId="30DBBADF" w14:textId="77777777" w:rsidR="005C1F7C" w:rsidRPr="00FC3FCA" w:rsidRDefault="005C1F7C" w:rsidP="00545A8C">
            <w:pPr>
              <w:spacing w:line="240" w:lineRule="auto"/>
              <w:rPr>
                <w:lang w:eastAsia="en-GB"/>
              </w:rPr>
            </w:pPr>
            <w:r w:rsidRPr="00FC3FCA">
              <w:rPr>
                <w:lang w:eastAsia="en-GB"/>
              </w:rPr>
              <w:t xml:space="preserve">DBH study. Preschool children aged 1–6 years surveyed in 2000 and 2005. </w:t>
            </w:r>
          </w:p>
        </w:tc>
      </w:tr>
      <w:tr w:rsidR="005A07A0" w:rsidRPr="00FC3FCA" w14:paraId="253A8AFC" w14:textId="77777777" w:rsidTr="000B09D2">
        <w:trPr>
          <w:trHeight w:val="870"/>
        </w:trPr>
        <w:tc>
          <w:tcPr>
            <w:tcW w:w="1350" w:type="dxa"/>
            <w:shd w:val="clear" w:color="000000" w:fill="D9D9D9"/>
            <w:vAlign w:val="center"/>
            <w:hideMark/>
          </w:tcPr>
          <w:p w14:paraId="31C63392" w14:textId="1A7328D5" w:rsidR="005C1F7C" w:rsidRPr="00FC3FCA" w:rsidRDefault="005C1F7C" w:rsidP="000F4AA1">
            <w:pPr>
              <w:spacing w:before="40" w:after="20" w:line="240" w:lineRule="auto"/>
              <w:rPr>
                <w:lang w:eastAsia="en-GB"/>
              </w:rPr>
            </w:pPr>
            <w:proofErr w:type="spellStart"/>
            <w:r w:rsidRPr="00FC3FCA">
              <w:rPr>
                <w:lang w:eastAsia="en-GB"/>
              </w:rPr>
              <w:t>Zutavern</w:t>
            </w:r>
            <w:proofErr w:type="spellEnd"/>
            <w:r w:rsidRPr="00FC3FCA">
              <w:rPr>
                <w:lang w:eastAsia="en-GB"/>
              </w:rPr>
              <w:t xml:space="preserve">, 2008 </w:t>
            </w:r>
            <w:r w:rsidRPr="00FC3FCA">
              <w:rPr>
                <w:lang w:eastAsia="en-GB"/>
              </w:rPr>
              <w:fldChar w:fldCharType="begin">
                <w:fldData xml:space="preserve">PEVuZE5vdGU+PENpdGU+PEF1dGhvcj5adXRhdmVybjwvQXV0aG9yPjxZZWFyPjIwMDg8L1llYXI+
PFJlY051bT4xMTk2MTwvUmVjTnVtPjxEaXNwbGF5VGV4dD4oMzYpPC9EaXNwbGF5VGV4dD48cmVj
b3JkPjxyZWMtbnVtYmVyPjExOTYxPC9yZWMtbnVtYmVyPjxmb3JlaWduLWtleXM+PGtleSBhcHA9
IkVOIiBkYi1pZD0ieHoycHd6ejA1MmZ6ZWtlZXd3dzVkZTBkNWF0NXQ5YXByZmZ2Ij4xMTk2MTwv
a2V5PjwvZm9yZWlnbi1rZXlzPjxyZWYtdHlwZSBuYW1lPSJKb3VybmFsIEFydGljbGUiPjE3PC9y
ZWYtdHlwZT48Y29udHJpYnV0b3JzPjxhdXRob3JzPjxhdXRob3I+WnV0YXZlcm4sIEEuPC9hdXRo
b3I+PGF1dGhvcj5Ccm9ja293LCBJLjwvYXV0aG9yPjxhdXRob3I+U2NoYWFmLCBCLjwvYXV0aG9y
PjxhdXRob3I+dm9uIEJlcmcsIEEuPC9hdXRob3I+PGF1dGhvcj5EaWV6LCBVLjwvYXV0aG9yPjxh
dXRob3I+Qm9ydGUsIE0uPC9hdXRob3I+PGF1dGhvcj5LcmFlbWVyLCBVLjwvYXV0aG9yPjxhdXRo
b3I+SGVyYmFydGgsIE8uPC9hdXRob3I+PGF1dGhvcj5CZWhyZW5kdCwgSC48L2F1dGhvcj48YXV0
aG9yPldpY2htYW5uLCBILiBFLjwvYXV0aG9yPjxhdXRob3I+SGVpbnJpY2gsIEouPC9hdXRob3I+
PGF1dGhvcj5MaXNhIFN0dWR5IEdyb3VwPC9hdXRob3I+PC9hdXRob3JzPjwvY29udHJpYnV0b3Jz
PjxhdXRoLWFkZHJlc3M+R1NGLU5hdGlvbmFsIFJlc2VhcmNoIENlbnRlciBmb3IgRW52aXJvbm1l
bnQgYW5kIEhlYWx0aCwgSW5zdGl0dXRlIG9mIEVwaWRlbWlvbG9neSwgODU3NjQgTmV1aGVyYmVy
ZywgR2VybWFueS48L2F1dGgtYWRkcmVzcz48dGl0bGVzPjx0aXRsZT5UaW1pbmcgb2Ygc29saWQg
Zm9vZCBpbnRyb2R1Y3Rpb24gaW4gcmVsYXRpb24gdG8gZWN6ZW1hLCBhc3RobWEsIGFsbGVyZ2lj
IHJoaW5pdGlzLCBhbmQgZm9vZCBhbmQgaW5oYWxhbnQgc2Vuc2l0aXphdGlvbiBhdCB0aGUgYWdl
IG9mIDYgeWVhcnM6IHJlc3VsdHMgZnJvbSB0aGUgcHJvc3BlY3RpdmUgYmlydGggY29ob3J0IHN0
dWR5IExJU0E8L3RpdGxlPjxzZWNvbmRhcnktdGl0bGU+UGVkaWF0cmljczwvc2Vjb25kYXJ5LXRp
dGxlPjwvdGl0bGVzPjxwZXJpb2RpY2FsPjxmdWxsLXRpdGxlPlBlZGlhdHJpY3M8L2Z1bGwtdGl0
bGU+PC9wZXJpb2RpY2FsPjxwYWdlcz5lNDQtNTI8L3BhZ2VzPjx2b2x1bWU+MTIxPC92b2x1bWU+
PG51bWJlcj4xPC9udW1iZXI+PGRhdGVzPjx5ZWFyPjIwMDg8L3llYXI+PC9kYXRlcz48YWNjZXNz
aW9uLW51bT4xODE2NjU0MzwvYWNjZXNzaW9uLW51bT48d29yay10eXBlPlJlc2VhcmNoIFN1cHBv
cnQsIE5vbi1VLlMuIEdvdiZhcG9zO3Q8L3dvcmstdHlwZT48dXJscz48cmVsYXRlZC11cmxzPjx1
cmw+aHR0cDovL292aWRzcC5vdmlkLmNvbS9vdmlkd2ViLmNnaT9UPUpTJmFtcDtDU0M9WSZhbXA7
TkVXUz1OJmFtcDtQQUdFPWZ1bGx0ZXh0JmFtcDtEPW1lZDQmYW1wO0FOPTE4MTY2NTQzPC91cmw+
PHVybD5odHRwOi8vbWV0YWxpYi5saWIuaWMuYWMudWs6OTAwMy9zZnhfbG9jYWw/c2lkPU9WSUQm
YW1wO2lzYm49JmFtcDtpc3NuPTAwMzEtNDAwNSZhbXA7dm9sdW1lPTEyMSZhbXA7aXNzdWU9MSZh
bXA7ZGF0ZT0yMDA4JmFtcDt0aXRsZT1QZWRpYXRyaWNzJmFtcDthdGl0bGU9VGltaW5nK29mK3Nv
bGlkK2Zvb2QraW50cm9kdWN0aW9uK2luK3JlbGF0aW9uK3RvK2VjemVtYSUyQythc3RobWElMkMr
YWxsZXJnaWMrcmhpbml0aXMlMkMrYW5kK2Zvb2QrYW5kK2luaGFsYW50K3NlbnNpdGl6YXRpb24r
YXQrdGhlK2FnZStvZis2K3llYXJzJTNBK3Jlc3VsdHMrZnJvbSt0aGUrcHJvc3BlY3RpdmUrYmly
dGgrY29ob3J0K3N0dWR5K0xJU0EuJmFtcDthdWxhc3Q9WnV0YXZlcm4rQSZhbXA7c3BhZ2U9ZTQ0
PC91cmw+PC9yZWxhdGVkLXVybHM+PC91cmxzPjxyZW1vdGUtZGF0YWJhc2UtbmFtZT5NRURMSU5F
PC9yZW1vdGUtZGF0YWJhc2UtbmFtZT48cmVtb3RlLWRhdGFiYXNlLXByb3ZpZGVyPk92aWQgVGVj
aG5vbG9naWVzPC9yZW1vdGUtZGF0YWJhc2UtcHJvdmlkZXI+PC9yZWNvcmQ+PC9DaXRlPjwvRW5k
Tm90ZT4A
</w:fldData>
              </w:fldChar>
            </w:r>
            <w:r w:rsidR="000F4AA1">
              <w:rPr>
                <w:lang w:eastAsia="en-GB"/>
              </w:rPr>
              <w:instrText xml:space="preserve"> ADDIN EN.CITE </w:instrText>
            </w:r>
            <w:r w:rsidR="000F4AA1">
              <w:rPr>
                <w:lang w:eastAsia="en-GB"/>
              </w:rPr>
              <w:fldChar w:fldCharType="begin">
                <w:fldData xml:space="preserve">PEVuZE5vdGU+PENpdGU+PEF1dGhvcj5adXRhdmVybjwvQXV0aG9yPjxZZWFyPjIwMDg8L1llYXI+
PFJlY051bT4xMTk2MTwvUmVjTnVtPjxEaXNwbGF5VGV4dD4oMzYpPC9EaXNwbGF5VGV4dD48cmVj
b3JkPjxyZWMtbnVtYmVyPjExOTYxPC9yZWMtbnVtYmVyPjxmb3JlaWduLWtleXM+PGtleSBhcHA9
IkVOIiBkYi1pZD0ieHoycHd6ejA1MmZ6ZWtlZXd3dzVkZTBkNWF0NXQ5YXByZmZ2Ij4xMTk2MTwv
a2V5PjwvZm9yZWlnbi1rZXlzPjxyZWYtdHlwZSBuYW1lPSJKb3VybmFsIEFydGljbGUiPjE3PC9y
ZWYtdHlwZT48Y29udHJpYnV0b3JzPjxhdXRob3JzPjxhdXRob3I+WnV0YXZlcm4sIEEuPC9hdXRo
b3I+PGF1dGhvcj5Ccm9ja293LCBJLjwvYXV0aG9yPjxhdXRob3I+U2NoYWFmLCBCLjwvYXV0aG9y
PjxhdXRob3I+dm9uIEJlcmcsIEEuPC9hdXRob3I+PGF1dGhvcj5EaWV6LCBVLjwvYXV0aG9yPjxh
dXRob3I+Qm9ydGUsIE0uPC9hdXRob3I+PGF1dGhvcj5LcmFlbWVyLCBVLjwvYXV0aG9yPjxhdXRo
b3I+SGVyYmFydGgsIE8uPC9hdXRob3I+PGF1dGhvcj5CZWhyZW5kdCwgSC48L2F1dGhvcj48YXV0
aG9yPldpY2htYW5uLCBILiBFLjwvYXV0aG9yPjxhdXRob3I+SGVpbnJpY2gsIEouPC9hdXRob3I+
PGF1dGhvcj5MaXNhIFN0dWR5IEdyb3VwPC9hdXRob3I+PC9hdXRob3JzPjwvY29udHJpYnV0b3Jz
PjxhdXRoLWFkZHJlc3M+R1NGLU5hdGlvbmFsIFJlc2VhcmNoIENlbnRlciBmb3IgRW52aXJvbm1l
bnQgYW5kIEhlYWx0aCwgSW5zdGl0dXRlIG9mIEVwaWRlbWlvbG9neSwgODU3NjQgTmV1aGVyYmVy
ZywgR2VybWFueS48L2F1dGgtYWRkcmVzcz48dGl0bGVzPjx0aXRsZT5UaW1pbmcgb2Ygc29saWQg
Zm9vZCBpbnRyb2R1Y3Rpb24gaW4gcmVsYXRpb24gdG8gZWN6ZW1hLCBhc3RobWEsIGFsbGVyZ2lj
IHJoaW5pdGlzLCBhbmQgZm9vZCBhbmQgaW5oYWxhbnQgc2Vuc2l0aXphdGlvbiBhdCB0aGUgYWdl
IG9mIDYgeWVhcnM6IHJlc3VsdHMgZnJvbSB0aGUgcHJvc3BlY3RpdmUgYmlydGggY29ob3J0IHN0
dWR5IExJU0E8L3RpdGxlPjxzZWNvbmRhcnktdGl0bGU+UGVkaWF0cmljczwvc2Vjb25kYXJ5LXRp
dGxlPjwvdGl0bGVzPjxwZXJpb2RpY2FsPjxmdWxsLXRpdGxlPlBlZGlhdHJpY3M8L2Z1bGwtdGl0
bGU+PC9wZXJpb2RpY2FsPjxwYWdlcz5lNDQtNTI8L3BhZ2VzPjx2b2x1bWU+MTIxPC92b2x1bWU+
PG51bWJlcj4xPC9udW1iZXI+PGRhdGVzPjx5ZWFyPjIwMDg8L3llYXI+PC9kYXRlcz48YWNjZXNz
aW9uLW51bT4xODE2NjU0MzwvYWNjZXNzaW9uLW51bT48d29yay10eXBlPlJlc2VhcmNoIFN1cHBv
cnQsIE5vbi1VLlMuIEdvdiZhcG9zO3Q8L3dvcmstdHlwZT48dXJscz48cmVsYXRlZC11cmxzPjx1
cmw+aHR0cDovL292aWRzcC5vdmlkLmNvbS9vdmlkd2ViLmNnaT9UPUpTJmFtcDtDU0M9WSZhbXA7
TkVXUz1OJmFtcDtQQUdFPWZ1bGx0ZXh0JmFtcDtEPW1lZDQmYW1wO0FOPTE4MTY2NTQzPC91cmw+
PHVybD5odHRwOi8vbWV0YWxpYi5saWIuaWMuYWMudWs6OTAwMy9zZnhfbG9jYWw/c2lkPU9WSUQm
YW1wO2lzYm49JmFtcDtpc3NuPTAwMzEtNDAwNSZhbXA7dm9sdW1lPTEyMSZhbXA7aXNzdWU9MSZh
bXA7ZGF0ZT0yMDA4JmFtcDt0aXRsZT1QZWRpYXRyaWNzJmFtcDthdGl0bGU9VGltaW5nK29mK3Nv
bGlkK2Zvb2QraW50cm9kdWN0aW9uK2luK3JlbGF0aW9uK3RvK2VjemVtYSUyQythc3RobWElMkMr
YWxsZXJnaWMrcmhpbml0aXMlMkMrYW5kK2Zvb2QrYW5kK2luaGFsYW50K3NlbnNpdGl6YXRpb24r
YXQrdGhlK2FnZStvZis2K3llYXJzJTNBK3Jlc3VsdHMrZnJvbSt0aGUrcHJvc3BlY3RpdmUrYmly
dGgrY29ob3J0K3N0dWR5K0xJU0EuJmFtcDthdWxhc3Q9WnV0YXZlcm4rQSZhbXA7c3BhZ2U9ZTQ0
PC91cmw+PC9yZWxhdGVkLXVybHM+PC91cmxzPjxyZW1vdGUtZGF0YWJhc2UtbmFtZT5NRURMSU5F
PC9yZW1vdGUtZGF0YWJhc2UtbmFtZT48cmVtb3RlLWRhdGFiYXNlLXByb3ZpZGVyPk92aWQgVGVj
aG5vbG9naWVzPC9yZW1vdGUtZGF0YWJhc2UtcHJvdmlkZXI+PC9yZWNvcmQ+PC9DaXRlPjwvRW5k
Tm90ZT4A
</w:fldData>
              </w:fldChar>
            </w:r>
            <w:r w:rsidR="000F4AA1">
              <w:rPr>
                <w:lang w:eastAsia="en-GB"/>
              </w:rPr>
              <w:instrText xml:space="preserve"> ADDIN EN.CITE.DATA </w:instrText>
            </w:r>
            <w:r w:rsidR="000F4AA1">
              <w:rPr>
                <w:lang w:eastAsia="en-GB"/>
              </w:rPr>
            </w:r>
            <w:r w:rsidR="000F4AA1">
              <w:rPr>
                <w:lang w:eastAsia="en-GB"/>
              </w:rPr>
              <w:fldChar w:fldCharType="end"/>
            </w:r>
            <w:r w:rsidRPr="00FC3FCA">
              <w:rPr>
                <w:lang w:eastAsia="en-GB"/>
              </w:rPr>
              <w:fldChar w:fldCharType="separate"/>
            </w:r>
            <w:r w:rsidR="000F4AA1">
              <w:rPr>
                <w:noProof/>
                <w:lang w:eastAsia="en-GB"/>
              </w:rPr>
              <w:t>(</w:t>
            </w:r>
            <w:hyperlink w:anchor="_ENREF_36" w:tooltip="Zutavern, 2008 #11961" w:history="1">
              <w:r w:rsidR="000F4AA1">
                <w:rPr>
                  <w:noProof/>
                  <w:lang w:eastAsia="en-GB"/>
                </w:rPr>
                <w:t>36</w:t>
              </w:r>
            </w:hyperlink>
            <w:r w:rsidR="000F4AA1">
              <w:rPr>
                <w:noProof/>
                <w:lang w:eastAsia="en-GB"/>
              </w:rPr>
              <w:t>)</w:t>
            </w:r>
            <w:r w:rsidRPr="00FC3FCA">
              <w:rPr>
                <w:lang w:eastAsia="en-GB"/>
              </w:rPr>
              <w:fldChar w:fldCharType="end"/>
            </w:r>
          </w:p>
        </w:tc>
        <w:tc>
          <w:tcPr>
            <w:tcW w:w="1170" w:type="dxa"/>
            <w:vAlign w:val="center"/>
          </w:tcPr>
          <w:p w14:paraId="0809705E" w14:textId="6BD88AE4" w:rsidR="005C1F7C" w:rsidRPr="00FC3FCA" w:rsidRDefault="005C1F7C" w:rsidP="00545A8C">
            <w:pPr>
              <w:spacing w:line="240" w:lineRule="auto"/>
              <w:rPr>
                <w:lang w:eastAsia="en-GB"/>
              </w:rPr>
            </w:pPr>
            <w:r w:rsidRPr="00FC3FCA">
              <w:rPr>
                <w:lang w:eastAsia="en-GB"/>
              </w:rPr>
              <w:t>2073</w:t>
            </w:r>
            <w:r w:rsidR="00FB112B" w:rsidRPr="00FC3FCA">
              <w:rPr>
                <w:lang w:eastAsia="en-GB"/>
              </w:rPr>
              <w:t>/83</w:t>
            </w:r>
          </w:p>
        </w:tc>
        <w:tc>
          <w:tcPr>
            <w:tcW w:w="1170" w:type="dxa"/>
            <w:shd w:val="clear" w:color="auto" w:fill="auto"/>
            <w:vAlign w:val="center"/>
            <w:hideMark/>
          </w:tcPr>
          <w:p w14:paraId="1BB52F00" w14:textId="151CAC44" w:rsidR="005C1F7C" w:rsidRPr="00FC3FCA" w:rsidRDefault="005C1F7C" w:rsidP="00545A8C">
            <w:pPr>
              <w:spacing w:line="240" w:lineRule="auto"/>
              <w:rPr>
                <w:lang w:eastAsia="en-GB"/>
              </w:rPr>
            </w:pPr>
            <w:r w:rsidRPr="00FC3FCA">
              <w:rPr>
                <w:lang w:eastAsia="en-GB"/>
              </w:rPr>
              <w:t>PC</w:t>
            </w:r>
          </w:p>
        </w:tc>
        <w:tc>
          <w:tcPr>
            <w:tcW w:w="1440" w:type="dxa"/>
            <w:vAlign w:val="center"/>
          </w:tcPr>
          <w:p w14:paraId="4808CF0D" w14:textId="1C900C77" w:rsidR="005C1F7C" w:rsidRPr="00FC3FCA" w:rsidRDefault="005C1F7C" w:rsidP="00545A8C">
            <w:pPr>
              <w:spacing w:line="240" w:lineRule="auto"/>
              <w:rPr>
                <w:lang w:eastAsia="en-GB"/>
              </w:rPr>
            </w:pPr>
            <w:r w:rsidRPr="00FC3FCA">
              <w:rPr>
                <w:lang w:eastAsia="en-GB"/>
              </w:rPr>
              <w:t>Germany</w:t>
            </w:r>
          </w:p>
        </w:tc>
        <w:tc>
          <w:tcPr>
            <w:tcW w:w="1440" w:type="dxa"/>
            <w:shd w:val="clear" w:color="auto" w:fill="auto"/>
            <w:vAlign w:val="center"/>
            <w:hideMark/>
          </w:tcPr>
          <w:p w14:paraId="67572716" w14:textId="134B3A50" w:rsidR="005C1F7C" w:rsidRPr="00FC3FCA" w:rsidRDefault="005C1F7C" w:rsidP="00545A8C">
            <w:pPr>
              <w:spacing w:line="240" w:lineRule="auto"/>
              <w:rPr>
                <w:lang w:eastAsia="en-GB"/>
              </w:rPr>
            </w:pPr>
            <w:r w:rsidRPr="00FC3FCA">
              <w:rPr>
                <w:lang w:eastAsia="en-GB"/>
              </w:rPr>
              <w:t>Q</w:t>
            </w:r>
          </w:p>
        </w:tc>
        <w:tc>
          <w:tcPr>
            <w:tcW w:w="1980" w:type="dxa"/>
            <w:shd w:val="clear" w:color="auto" w:fill="auto"/>
            <w:vAlign w:val="center"/>
            <w:hideMark/>
          </w:tcPr>
          <w:p w14:paraId="158359E7" w14:textId="77777777" w:rsidR="005C1F7C" w:rsidRPr="00FC3FCA" w:rsidRDefault="005C1F7C" w:rsidP="00545A8C">
            <w:pPr>
              <w:spacing w:line="240" w:lineRule="auto"/>
              <w:rPr>
                <w:lang w:eastAsia="en-GB"/>
              </w:rPr>
            </w:pPr>
            <w:r w:rsidRPr="00FC3FCA">
              <w:rPr>
                <w:lang w:eastAsia="en-GB"/>
              </w:rPr>
              <w:t>DD</w:t>
            </w:r>
          </w:p>
        </w:tc>
        <w:tc>
          <w:tcPr>
            <w:tcW w:w="1350" w:type="dxa"/>
            <w:shd w:val="clear" w:color="auto" w:fill="auto"/>
            <w:vAlign w:val="center"/>
            <w:hideMark/>
          </w:tcPr>
          <w:p w14:paraId="6B1C9D66" w14:textId="77777777" w:rsidR="005C1F7C" w:rsidRPr="00FC3FCA" w:rsidRDefault="005C1F7C" w:rsidP="00545A8C">
            <w:pPr>
              <w:spacing w:line="240" w:lineRule="auto"/>
              <w:rPr>
                <w:lang w:eastAsia="en-GB"/>
              </w:rPr>
            </w:pPr>
            <w:r w:rsidRPr="00FC3FCA">
              <w:rPr>
                <w:lang w:eastAsia="en-GB"/>
              </w:rPr>
              <w:t>6</w:t>
            </w:r>
          </w:p>
        </w:tc>
        <w:tc>
          <w:tcPr>
            <w:tcW w:w="5130" w:type="dxa"/>
            <w:shd w:val="clear" w:color="auto" w:fill="auto"/>
            <w:vAlign w:val="center"/>
            <w:hideMark/>
          </w:tcPr>
          <w:p w14:paraId="03852073" w14:textId="7A428E85" w:rsidR="005C1F7C" w:rsidRPr="00FC3FCA" w:rsidRDefault="005C1F7C" w:rsidP="00545A8C">
            <w:pPr>
              <w:spacing w:line="240" w:lineRule="auto"/>
              <w:rPr>
                <w:lang w:eastAsia="en-GB"/>
              </w:rPr>
            </w:pPr>
            <w:r w:rsidRPr="00FC3FCA">
              <w:rPr>
                <w:lang w:eastAsia="en-GB"/>
              </w:rPr>
              <w:t xml:space="preserve">LISA study. Population based birth cohort of infants born 1997-1999 at selected maternity hospitals in 4 German cities </w:t>
            </w:r>
          </w:p>
        </w:tc>
      </w:tr>
      <w:tr w:rsidR="005A07A0" w:rsidRPr="00FC3FCA" w14:paraId="365F5851" w14:textId="77777777" w:rsidTr="00545A8C">
        <w:trPr>
          <w:trHeight w:val="870"/>
        </w:trPr>
        <w:tc>
          <w:tcPr>
            <w:tcW w:w="1350" w:type="dxa"/>
            <w:shd w:val="clear" w:color="000000" w:fill="D9D9D9"/>
            <w:vAlign w:val="center"/>
            <w:hideMark/>
          </w:tcPr>
          <w:p w14:paraId="51F2A9A8" w14:textId="17DA2398" w:rsidR="005C1F7C" w:rsidRPr="00545A8C" w:rsidRDefault="005C1F7C" w:rsidP="000F4AA1">
            <w:pPr>
              <w:spacing w:before="40" w:after="20" w:line="240" w:lineRule="auto"/>
              <w:rPr>
                <w:lang w:eastAsia="en-GB"/>
              </w:rPr>
            </w:pPr>
            <w:r w:rsidRPr="00545A8C">
              <w:rPr>
                <w:lang w:eastAsia="en-GB"/>
              </w:rPr>
              <w:t xml:space="preserve">Marini, 1996 </w:t>
            </w:r>
            <w:r w:rsidRPr="00545A8C">
              <w:rPr>
                <w:lang w:eastAsia="en-GB"/>
              </w:rPr>
              <w:fldChar w:fldCharType="begin"/>
            </w:r>
            <w:r w:rsidR="000F4AA1">
              <w:rPr>
                <w:lang w:eastAsia="en-GB"/>
              </w:rPr>
              <w:instrText xml:space="preserve"> ADDIN EN.CITE &lt;EndNote&gt;&lt;Cite&gt;&lt;Author&gt;Marini&lt;/Author&gt;&lt;Year&gt;1996&lt;/Year&gt;&lt;RecNum&gt;928&lt;/RecNum&gt;&lt;DisplayText&gt;(13)&lt;/DisplayText&gt;&lt;record&gt;&lt;rec-number&gt;928&lt;/rec-number&gt;&lt;foreign-keys&gt;&lt;key app="EN" db-id="xz2pwzz052fzekeewww5de0d5at5t9aprffv"&gt;928&lt;/key&gt;&lt;/foreign-keys&gt;&lt;ref-type name="Journal Article"&gt;17&lt;/ref-type&gt;&lt;contributors&gt;&lt;authors&gt;&lt;author&gt;Marini, A.&lt;/author&gt;&lt;author&gt;Agosti, M.&lt;/author&gt;&lt;author&gt;Motta, G.&lt;/author&gt;&lt;author&gt;Mosca, F.&lt;/author&gt;&lt;/authors&gt;&lt;/contributors&gt;&lt;auth-address&gt;1st Department of Paediatrics, University of Milan, Italy.&lt;/auth-address&gt;&lt;titles&gt;&lt;title&gt;Effects of a dietary and environmental prevention programme on the incidence of allergic symptoms in high atopic risk infants: three years&amp;apos; follow-up&lt;/title&gt;&lt;secondary-title&gt;Acta Paediatrica Supplement&lt;/secondary-title&gt;&lt;/titles&gt;&lt;pages&gt;1-21&lt;/pages&gt;&lt;volume&gt;414&lt;/volume&gt;&lt;dates&gt;&lt;year&gt;1996&lt;/year&gt;&lt;/dates&gt;&lt;accession-num&gt;8831855&lt;/accession-num&gt;&lt;work-type&gt;Clinical Trial&lt;/work-type&gt;&lt;urls&gt;&lt;related-urls&gt;&lt;url&gt;http://ovidsp.ovid.com/ovidweb.cgi?T=JS&amp;amp;CSC=Y&amp;amp;NEWS=N&amp;amp;PAGE=fulltext&amp;amp;D=med4&amp;amp;AN=8831855&lt;/url&gt;&lt;url&gt;http://metalib.lib.ic.ac.uk:9003/sfx_local?sid=OVID&amp;amp;isbn=&amp;amp;issn=0803-5326&amp;amp;volume=414&amp;amp;issue=&amp;amp;date=1996&amp;amp;title=Acta+Paediatrica+Supplement&amp;amp;atitle=Effects+of+a+dietary+and+environmental+prevention+programme+on+the+incidence+of+allergic+symptoms+in+high+atopic+risk+infants%3A+three+years%27+follow-up.&amp;amp;aulast=Marini+A&amp;amp;spage=1&lt;/url&gt;&lt;/related-urls&gt;&lt;/urls&gt;&lt;remote-database-name&gt;MEDLINE&lt;/remote-database-name&gt;&lt;remote-database-provider&gt;Ovid Technologies&lt;/remote-database-provider&gt;&lt;/record&gt;&lt;/Cite&gt;&lt;/EndNote&gt;</w:instrText>
            </w:r>
            <w:r w:rsidRPr="00545A8C">
              <w:rPr>
                <w:lang w:eastAsia="en-GB"/>
              </w:rPr>
              <w:fldChar w:fldCharType="separate"/>
            </w:r>
            <w:r w:rsidR="000F4AA1">
              <w:rPr>
                <w:noProof/>
                <w:lang w:eastAsia="en-GB"/>
              </w:rPr>
              <w:t>(</w:t>
            </w:r>
            <w:hyperlink w:anchor="_ENREF_13" w:tooltip="Marini, 1996 #928" w:history="1">
              <w:r w:rsidR="000F4AA1">
                <w:rPr>
                  <w:noProof/>
                  <w:lang w:eastAsia="en-GB"/>
                </w:rPr>
                <w:t>13</w:t>
              </w:r>
            </w:hyperlink>
            <w:r w:rsidR="000F4AA1">
              <w:rPr>
                <w:noProof/>
                <w:lang w:eastAsia="en-GB"/>
              </w:rPr>
              <w:t>)</w:t>
            </w:r>
            <w:r w:rsidRPr="00545A8C">
              <w:rPr>
                <w:lang w:eastAsia="en-GB"/>
              </w:rPr>
              <w:fldChar w:fldCharType="end"/>
            </w:r>
          </w:p>
        </w:tc>
        <w:tc>
          <w:tcPr>
            <w:tcW w:w="1170" w:type="dxa"/>
            <w:shd w:val="clear" w:color="auto" w:fill="auto"/>
            <w:vAlign w:val="center"/>
          </w:tcPr>
          <w:p w14:paraId="44EE5F60" w14:textId="36861342" w:rsidR="005C1F7C" w:rsidRPr="00545A8C" w:rsidRDefault="00CB2CAD" w:rsidP="00545A8C">
            <w:pPr>
              <w:spacing w:line="240" w:lineRule="auto"/>
              <w:rPr>
                <w:lang w:eastAsia="en-GB"/>
              </w:rPr>
            </w:pPr>
            <w:r w:rsidRPr="00545A8C">
              <w:rPr>
                <w:lang w:eastAsia="en-GB"/>
              </w:rPr>
              <w:t>35</w:t>
            </w:r>
            <w:r w:rsidR="00FB112B" w:rsidRPr="00545A8C">
              <w:rPr>
                <w:lang w:eastAsia="en-GB"/>
              </w:rPr>
              <w:t>9</w:t>
            </w:r>
          </w:p>
        </w:tc>
        <w:tc>
          <w:tcPr>
            <w:tcW w:w="1170" w:type="dxa"/>
            <w:shd w:val="clear" w:color="auto" w:fill="auto"/>
            <w:vAlign w:val="center"/>
            <w:hideMark/>
          </w:tcPr>
          <w:p w14:paraId="65637024" w14:textId="6D287A72" w:rsidR="005C1F7C" w:rsidRPr="00FC3FCA" w:rsidRDefault="005C1F7C" w:rsidP="00545A8C">
            <w:pPr>
              <w:spacing w:line="240" w:lineRule="auto"/>
              <w:rPr>
                <w:lang w:eastAsia="en-GB"/>
              </w:rPr>
            </w:pPr>
            <w:r w:rsidRPr="00FC3FCA">
              <w:rPr>
                <w:lang w:eastAsia="en-GB"/>
              </w:rPr>
              <w:t>PC</w:t>
            </w:r>
          </w:p>
        </w:tc>
        <w:tc>
          <w:tcPr>
            <w:tcW w:w="1440" w:type="dxa"/>
            <w:vAlign w:val="center"/>
          </w:tcPr>
          <w:p w14:paraId="233A40F8" w14:textId="5D3AE082" w:rsidR="005C1F7C" w:rsidRPr="00FC3FCA" w:rsidRDefault="005C1F7C" w:rsidP="00545A8C">
            <w:pPr>
              <w:spacing w:line="240" w:lineRule="auto"/>
              <w:rPr>
                <w:lang w:eastAsia="en-GB"/>
              </w:rPr>
            </w:pPr>
            <w:r w:rsidRPr="00FC3FCA">
              <w:rPr>
                <w:lang w:eastAsia="en-GB"/>
              </w:rPr>
              <w:t>Italy</w:t>
            </w:r>
          </w:p>
        </w:tc>
        <w:tc>
          <w:tcPr>
            <w:tcW w:w="1440" w:type="dxa"/>
            <w:shd w:val="clear" w:color="auto" w:fill="auto"/>
            <w:vAlign w:val="center"/>
            <w:hideMark/>
          </w:tcPr>
          <w:p w14:paraId="3B9675BB" w14:textId="14FC0436" w:rsidR="005C1F7C" w:rsidRPr="00FC3FCA" w:rsidRDefault="005C1F7C" w:rsidP="00545A8C">
            <w:pPr>
              <w:spacing w:line="240" w:lineRule="auto"/>
              <w:rPr>
                <w:lang w:eastAsia="en-GB"/>
              </w:rPr>
            </w:pPr>
            <w:r w:rsidRPr="00FC3FCA">
              <w:rPr>
                <w:lang w:eastAsia="en-GB"/>
              </w:rPr>
              <w:t>Q</w:t>
            </w:r>
          </w:p>
        </w:tc>
        <w:tc>
          <w:tcPr>
            <w:tcW w:w="1980" w:type="dxa"/>
            <w:shd w:val="clear" w:color="auto" w:fill="auto"/>
            <w:vAlign w:val="center"/>
            <w:hideMark/>
          </w:tcPr>
          <w:p w14:paraId="162F6A84" w14:textId="77777777" w:rsidR="005C1F7C" w:rsidRPr="00FC3FCA" w:rsidRDefault="005C1F7C" w:rsidP="00545A8C">
            <w:pPr>
              <w:spacing w:line="240" w:lineRule="auto"/>
              <w:rPr>
                <w:lang w:eastAsia="en-GB"/>
              </w:rPr>
            </w:pPr>
            <w:r w:rsidRPr="00FC3FCA">
              <w:rPr>
                <w:lang w:eastAsia="en-GB"/>
              </w:rPr>
              <w:t>Physician assessment</w:t>
            </w:r>
          </w:p>
        </w:tc>
        <w:tc>
          <w:tcPr>
            <w:tcW w:w="1350" w:type="dxa"/>
            <w:shd w:val="clear" w:color="auto" w:fill="auto"/>
            <w:vAlign w:val="center"/>
            <w:hideMark/>
          </w:tcPr>
          <w:p w14:paraId="34160CCA" w14:textId="77777777" w:rsidR="005C1F7C" w:rsidRPr="00FC3FCA" w:rsidRDefault="005C1F7C" w:rsidP="00545A8C">
            <w:pPr>
              <w:spacing w:line="240" w:lineRule="auto"/>
              <w:rPr>
                <w:lang w:eastAsia="en-GB"/>
              </w:rPr>
            </w:pPr>
            <w:r w:rsidRPr="00FC3FCA">
              <w:rPr>
                <w:lang w:eastAsia="en-GB"/>
              </w:rPr>
              <w:t>3</w:t>
            </w:r>
          </w:p>
        </w:tc>
        <w:tc>
          <w:tcPr>
            <w:tcW w:w="5130" w:type="dxa"/>
            <w:shd w:val="clear" w:color="auto" w:fill="auto"/>
            <w:vAlign w:val="center"/>
            <w:hideMark/>
          </w:tcPr>
          <w:p w14:paraId="00A789D5" w14:textId="70CE9207" w:rsidR="005C1F7C" w:rsidRPr="00FC3FCA" w:rsidRDefault="005C1F7C" w:rsidP="00545A8C">
            <w:pPr>
              <w:spacing w:line="240" w:lineRule="auto"/>
              <w:rPr>
                <w:lang w:eastAsia="en-GB"/>
              </w:rPr>
            </w:pPr>
            <w:r w:rsidRPr="00FC3FCA">
              <w:rPr>
                <w:lang w:eastAsia="en-GB"/>
              </w:rPr>
              <w:t>Infants with family history of allergy whose mother agreed to participate in an allergy prevention program</w:t>
            </w:r>
          </w:p>
        </w:tc>
      </w:tr>
      <w:tr w:rsidR="005A07A0" w:rsidRPr="00FC3FCA" w14:paraId="6C6CB2E8" w14:textId="77777777" w:rsidTr="000B09D2">
        <w:trPr>
          <w:trHeight w:val="870"/>
        </w:trPr>
        <w:tc>
          <w:tcPr>
            <w:tcW w:w="1350" w:type="dxa"/>
            <w:shd w:val="clear" w:color="000000" w:fill="D9D9D9"/>
            <w:vAlign w:val="center"/>
            <w:hideMark/>
          </w:tcPr>
          <w:p w14:paraId="02CBEE27" w14:textId="125113C8" w:rsidR="005C1F7C" w:rsidRPr="00FC3FCA" w:rsidRDefault="005C1F7C" w:rsidP="000F4AA1">
            <w:pPr>
              <w:spacing w:before="40" w:after="20" w:line="240" w:lineRule="auto"/>
              <w:rPr>
                <w:lang w:eastAsia="en-GB"/>
              </w:rPr>
            </w:pPr>
            <w:r w:rsidRPr="00FC3FCA">
              <w:rPr>
                <w:lang w:eastAsia="en-GB"/>
              </w:rPr>
              <w:t xml:space="preserve">Hide, 1981 </w:t>
            </w:r>
            <w:r w:rsidRPr="00FC3FCA">
              <w:rPr>
                <w:lang w:eastAsia="en-GB"/>
              </w:rPr>
              <w:fldChar w:fldCharType="begin"/>
            </w:r>
            <w:r w:rsidR="000F4AA1">
              <w:rPr>
                <w:lang w:eastAsia="en-GB"/>
              </w:rPr>
              <w:instrText xml:space="preserve"> ADDIN EN.CITE &lt;EndNote&gt;&lt;Cite&gt;&lt;Author&gt;Hide&lt;/Author&gt;&lt;Year&gt;1981&lt;/Year&gt;&lt;RecNum&gt;570&lt;/RecNum&gt;&lt;DisplayText&gt;(16)&lt;/DisplayText&gt;&lt;record&gt;&lt;rec-number&gt;570&lt;/rec-number&gt;&lt;foreign-keys&gt;&lt;key app="EN" db-id="xz2pwzz052fzekeewww5de0d5at5t9aprffv"&gt;570&lt;/key&gt;&lt;/foreign-keys&gt;&lt;ref-type name="Journal Article"&gt;17&lt;/ref-type&gt;&lt;contributors&gt;&lt;authors&gt;&lt;author&gt;Hide, D. W.&lt;/author&gt;&lt;author&gt;Guyer, B. M.&lt;/author&gt;&lt;/authors&gt;&lt;/contributors&gt;&lt;titles&gt;&lt;title&gt;Clinical manifestations of allergy related to breast and cows&amp;apos; milk feeding&lt;/title&gt;&lt;secondary-title&gt;Archives of Disease in Childhood&lt;/secondary-title&gt;&lt;/titles&gt;&lt;periodical&gt;&lt;full-title&gt;Archives of Disease in Childhood&lt;/full-title&gt;&lt;/periodical&gt;&lt;pages&gt;172-5&lt;/pages&gt;&lt;volume&gt;56&lt;/volume&gt;&lt;number&gt;3&lt;/number&gt;&lt;dates&gt;&lt;year&gt;1981&lt;/year&gt;&lt;/dates&gt;&lt;accession-num&gt;6894227&lt;/accession-num&gt;&lt;work-type&gt;Comparative Study&lt;/work-type&gt;&lt;urls&gt;&lt;related-urls&gt;&lt;url&gt;http://ovidsp.ovid.com/ovidweb.cgi?T=JS&amp;amp;CSC=Y&amp;amp;NEWS=N&amp;amp;PAGE=fulltext&amp;amp;D=med2&amp;amp;AN=6894227&lt;/url&gt;&lt;url&gt;http://metalib.lib.ic.ac.uk:9003/sfx_local?sid=OVID&amp;amp;isbn=&amp;amp;issn=0003-9888&amp;amp;volume=56&amp;amp;issue=3&amp;amp;date=1981&amp;amp;title=Archives+of+Disease+in+Childhood&amp;amp;atitle=Clinical+manifestations+of+allergy+related+to+breast+and+cows%27+milk+feeding.&amp;amp;aulast=Hide+DW&amp;amp;spage=172&lt;/url&gt;&lt;url&gt;http://www.ncbi.nlm.nih.gov/pmc/articles/PMC1627162/pdf/archdisch00771-0020.pdf&lt;/url&gt;&lt;/related-urls&gt;&lt;/urls&gt;&lt;custom2&gt;PMC1627162&lt;/custom2&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16" w:tooltip="Hide, 1981 #570" w:history="1">
              <w:r w:rsidR="000F4AA1">
                <w:rPr>
                  <w:noProof/>
                  <w:lang w:eastAsia="en-GB"/>
                </w:rPr>
                <w:t>16</w:t>
              </w:r>
            </w:hyperlink>
            <w:r w:rsidR="000F4AA1">
              <w:rPr>
                <w:noProof/>
                <w:lang w:eastAsia="en-GB"/>
              </w:rPr>
              <w:t>)</w:t>
            </w:r>
            <w:r w:rsidRPr="00FC3FCA">
              <w:rPr>
                <w:lang w:eastAsia="en-GB"/>
              </w:rPr>
              <w:fldChar w:fldCharType="end"/>
            </w:r>
          </w:p>
        </w:tc>
        <w:tc>
          <w:tcPr>
            <w:tcW w:w="1170" w:type="dxa"/>
            <w:vAlign w:val="center"/>
          </w:tcPr>
          <w:p w14:paraId="7A26EDD3" w14:textId="3C894523" w:rsidR="005C1F7C" w:rsidRPr="00FC3FCA" w:rsidRDefault="005C1F7C" w:rsidP="00545A8C">
            <w:pPr>
              <w:spacing w:line="240" w:lineRule="auto"/>
              <w:rPr>
                <w:lang w:eastAsia="en-GB"/>
              </w:rPr>
            </w:pPr>
            <w:r w:rsidRPr="00FC3FCA">
              <w:rPr>
                <w:lang w:eastAsia="en-GB"/>
              </w:rPr>
              <w:t>843</w:t>
            </w:r>
            <w:r w:rsidR="00FB112B" w:rsidRPr="00FC3FCA">
              <w:rPr>
                <w:lang w:eastAsia="en-GB"/>
              </w:rPr>
              <w:t>/198</w:t>
            </w:r>
          </w:p>
        </w:tc>
        <w:tc>
          <w:tcPr>
            <w:tcW w:w="1170" w:type="dxa"/>
            <w:shd w:val="clear" w:color="auto" w:fill="auto"/>
            <w:vAlign w:val="center"/>
            <w:hideMark/>
          </w:tcPr>
          <w:p w14:paraId="647BFB20" w14:textId="07CDB860" w:rsidR="005C1F7C" w:rsidRPr="00FC3FCA" w:rsidRDefault="005C1F7C" w:rsidP="00545A8C">
            <w:pPr>
              <w:spacing w:line="240" w:lineRule="auto"/>
              <w:rPr>
                <w:lang w:eastAsia="en-GB"/>
              </w:rPr>
            </w:pPr>
            <w:r w:rsidRPr="00FC3FCA">
              <w:rPr>
                <w:lang w:eastAsia="en-GB"/>
              </w:rPr>
              <w:t>PC</w:t>
            </w:r>
          </w:p>
        </w:tc>
        <w:tc>
          <w:tcPr>
            <w:tcW w:w="1440" w:type="dxa"/>
            <w:vAlign w:val="center"/>
          </w:tcPr>
          <w:p w14:paraId="4EED25FC" w14:textId="36C3CCAB" w:rsidR="005C1F7C" w:rsidRPr="00FC3FCA" w:rsidRDefault="005C1F7C" w:rsidP="00545A8C">
            <w:pPr>
              <w:spacing w:line="240" w:lineRule="auto"/>
              <w:rPr>
                <w:lang w:eastAsia="en-GB"/>
              </w:rPr>
            </w:pPr>
            <w:r w:rsidRPr="00FC3FCA">
              <w:rPr>
                <w:lang w:eastAsia="en-GB"/>
              </w:rPr>
              <w:t>UK</w:t>
            </w:r>
          </w:p>
        </w:tc>
        <w:tc>
          <w:tcPr>
            <w:tcW w:w="1440" w:type="dxa"/>
            <w:shd w:val="clear" w:color="auto" w:fill="auto"/>
            <w:vAlign w:val="center"/>
            <w:hideMark/>
          </w:tcPr>
          <w:p w14:paraId="4195C2F1" w14:textId="0CDB2A29" w:rsidR="005C1F7C" w:rsidRPr="00FC3FCA" w:rsidRDefault="005C1F7C" w:rsidP="00545A8C">
            <w:pPr>
              <w:spacing w:line="240" w:lineRule="auto"/>
              <w:rPr>
                <w:lang w:eastAsia="en-GB"/>
              </w:rPr>
            </w:pPr>
            <w:r w:rsidRPr="00FC3FCA">
              <w:rPr>
                <w:lang w:eastAsia="en-GB"/>
              </w:rPr>
              <w:t>D/Q</w:t>
            </w:r>
          </w:p>
        </w:tc>
        <w:tc>
          <w:tcPr>
            <w:tcW w:w="1980" w:type="dxa"/>
            <w:shd w:val="clear" w:color="auto" w:fill="auto"/>
            <w:vAlign w:val="center"/>
            <w:hideMark/>
          </w:tcPr>
          <w:p w14:paraId="2964627B" w14:textId="77777777" w:rsidR="005C1F7C" w:rsidRPr="00FC3FCA" w:rsidRDefault="005C1F7C" w:rsidP="00545A8C">
            <w:pPr>
              <w:spacing w:line="240" w:lineRule="auto"/>
              <w:rPr>
                <w:lang w:eastAsia="en-GB"/>
              </w:rPr>
            </w:pPr>
            <w:r w:rsidRPr="00FC3FCA">
              <w:rPr>
                <w:lang w:eastAsia="en-GB"/>
              </w:rPr>
              <w:t>Parent reported rhinitis symptoms</w:t>
            </w:r>
          </w:p>
        </w:tc>
        <w:tc>
          <w:tcPr>
            <w:tcW w:w="1350" w:type="dxa"/>
            <w:shd w:val="clear" w:color="auto" w:fill="auto"/>
            <w:vAlign w:val="center"/>
            <w:hideMark/>
          </w:tcPr>
          <w:p w14:paraId="0B22D4BD" w14:textId="77777777" w:rsidR="005C1F7C" w:rsidRPr="00FC3FCA" w:rsidRDefault="005C1F7C" w:rsidP="00545A8C">
            <w:pPr>
              <w:spacing w:line="240" w:lineRule="auto"/>
              <w:rPr>
                <w:lang w:eastAsia="en-GB"/>
              </w:rPr>
            </w:pPr>
            <w:r w:rsidRPr="00FC3FCA">
              <w:rPr>
                <w:lang w:eastAsia="en-GB"/>
              </w:rPr>
              <w:t>1</w:t>
            </w:r>
          </w:p>
        </w:tc>
        <w:tc>
          <w:tcPr>
            <w:tcW w:w="5130" w:type="dxa"/>
            <w:shd w:val="clear" w:color="auto" w:fill="auto"/>
            <w:vAlign w:val="center"/>
            <w:hideMark/>
          </w:tcPr>
          <w:p w14:paraId="32D33A34" w14:textId="5F4B6995" w:rsidR="005C1F7C" w:rsidRPr="00FC3FCA" w:rsidRDefault="005C1F7C" w:rsidP="00545A8C">
            <w:pPr>
              <w:spacing w:line="240" w:lineRule="auto"/>
              <w:rPr>
                <w:lang w:eastAsia="en-GB"/>
              </w:rPr>
            </w:pPr>
            <w:r w:rsidRPr="00FC3FCA">
              <w:rPr>
                <w:lang w:eastAsia="en-GB"/>
              </w:rPr>
              <w:t>The Isle of Wight study: born in 1977-1978</w:t>
            </w:r>
          </w:p>
        </w:tc>
      </w:tr>
      <w:tr w:rsidR="005A07A0" w:rsidRPr="00FC3FCA" w14:paraId="5B4186BC" w14:textId="77777777" w:rsidTr="000B09D2">
        <w:trPr>
          <w:trHeight w:val="870"/>
        </w:trPr>
        <w:tc>
          <w:tcPr>
            <w:tcW w:w="1350" w:type="dxa"/>
            <w:shd w:val="clear" w:color="000000" w:fill="D9D9D9"/>
            <w:vAlign w:val="center"/>
            <w:hideMark/>
          </w:tcPr>
          <w:p w14:paraId="21185C34" w14:textId="763CE7A7" w:rsidR="005C1F7C" w:rsidRPr="00FC3FCA" w:rsidRDefault="005C1F7C" w:rsidP="000F4AA1">
            <w:pPr>
              <w:spacing w:before="40" w:after="20" w:line="240" w:lineRule="auto"/>
              <w:rPr>
                <w:lang w:eastAsia="en-GB"/>
              </w:rPr>
            </w:pPr>
            <w:r w:rsidRPr="00FC3FCA">
              <w:rPr>
                <w:lang w:eastAsia="en-GB"/>
              </w:rPr>
              <w:t xml:space="preserve">Wright, 1994 </w:t>
            </w:r>
            <w:r w:rsidRPr="00FC3FCA">
              <w:rPr>
                <w:lang w:eastAsia="en-GB"/>
              </w:rPr>
              <w:fldChar w:fldCharType="begin"/>
            </w:r>
            <w:r w:rsidR="000F4AA1">
              <w:rPr>
                <w:lang w:eastAsia="en-GB"/>
              </w:rPr>
              <w:instrText xml:space="preserve"> ADDIN EN.CITE &lt;EndNote&gt;&lt;Cite&gt;&lt;Author&gt;Wright&lt;/Author&gt;&lt;Year&gt;1994&lt;/Year&gt;&lt;RecNum&gt;1627&lt;/RecNum&gt;&lt;DisplayText&gt;(17)&lt;/DisplayText&gt;&lt;record&gt;&lt;rec-number&gt;1627&lt;/rec-number&gt;&lt;foreign-keys&gt;&lt;key app="EN" db-id="xz2pwzz052fzekeewww5de0d5at5t9aprffv"&gt;1627&lt;/key&gt;&lt;/foreign-keys&gt;&lt;ref-type name="Journal Article"&gt;17&lt;/ref-type&gt;&lt;contributors&gt;&lt;authors&gt;&lt;author&gt;Wright, A. L.&lt;/author&gt;&lt;author&gt;Holberg, C. J.&lt;/author&gt;&lt;author&gt;Martinez, F. D.&lt;/author&gt;&lt;author&gt;Halonen, M.&lt;/author&gt;&lt;author&gt;Morgan, W.&lt;/author&gt;&lt;author&gt;Taussig, L. M.&lt;/author&gt;&lt;/authors&gt;&lt;/contributors&gt;&lt;auth-address&gt;Department of Pediatrics, University of Arizona, Tucson.&lt;/auth-address&gt;&lt;titles&gt;&lt;title&gt;Epidemiology of physician-diagnosed allergic rhinitis in childhood&lt;/title&gt;&lt;secondary-title&gt;Pediatrics&lt;/secondary-title&gt;&lt;/titles&gt;&lt;periodical&gt;&lt;full-title&gt;Pediatrics&lt;/full-title&gt;&lt;/periodical&gt;&lt;pages&gt;895-901&lt;/pages&gt;&lt;volume&gt;94&lt;/volume&gt;&lt;number&gt;6 Pt 1&lt;/number&gt;&lt;dates&gt;&lt;year&gt;1994&lt;/year&gt;&lt;/dates&gt;&lt;accession-num&gt;7971008&lt;/accession-num&gt;&lt;work-type&gt;Comparative Study&amp;#xD;Research Support, U.S. Gov&amp;apos;t, P.H.S.&lt;/work-type&gt;&lt;urls&gt;&lt;related-urls&gt;&lt;url&gt;http://ovidsp.ovid.com/ovidweb.cgi?T=JS&amp;amp;CSC=Y&amp;amp;NEWS=N&amp;amp;PAGE=fulltext&amp;amp;D=med3&amp;amp;AN=7971008&lt;/url&gt;&lt;url&gt;http://metalib.lib.ic.ac.uk:9003/sfx_local?sid=OVID&amp;amp;isbn=&amp;amp;issn=0031-4005&amp;amp;volume=94&amp;amp;issue=6&amp;amp;date=1994&amp;amp;title=Pediatrics&amp;amp;atitle=Epidemiology+of+physician-diagnosed+allergic+rhinitis+in+childhood.&amp;amp;aulast=Wright+AL&amp;amp;spage=895&lt;/url&gt;&lt;/related-urls&gt;&lt;/urls&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17" w:tooltip="Wright, 1994 #1627" w:history="1">
              <w:r w:rsidR="000F4AA1">
                <w:rPr>
                  <w:noProof/>
                  <w:lang w:eastAsia="en-GB"/>
                </w:rPr>
                <w:t>17</w:t>
              </w:r>
            </w:hyperlink>
            <w:r w:rsidR="000F4AA1">
              <w:rPr>
                <w:noProof/>
                <w:lang w:eastAsia="en-GB"/>
              </w:rPr>
              <w:t>)</w:t>
            </w:r>
            <w:r w:rsidRPr="00FC3FCA">
              <w:rPr>
                <w:lang w:eastAsia="en-GB"/>
              </w:rPr>
              <w:fldChar w:fldCharType="end"/>
            </w:r>
          </w:p>
        </w:tc>
        <w:tc>
          <w:tcPr>
            <w:tcW w:w="1170" w:type="dxa"/>
            <w:vAlign w:val="center"/>
          </w:tcPr>
          <w:p w14:paraId="0F973E62" w14:textId="695565EB" w:rsidR="005C1F7C" w:rsidRPr="00FC3FCA" w:rsidRDefault="00FC6AB8" w:rsidP="00545A8C">
            <w:pPr>
              <w:spacing w:line="240" w:lineRule="auto"/>
              <w:rPr>
                <w:lang w:eastAsia="en-GB"/>
              </w:rPr>
            </w:pPr>
            <w:r w:rsidRPr="00FC3FCA">
              <w:rPr>
                <w:lang w:eastAsia="en-GB"/>
              </w:rPr>
              <w:t>747/313</w:t>
            </w:r>
          </w:p>
        </w:tc>
        <w:tc>
          <w:tcPr>
            <w:tcW w:w="1170" w:type="dxa"/>
            <w:shd w:val="clear" w:color="auto" w:fill="auto"/>
            <w:vAlign w:val="center"/>
            <w:hideMark/>
          </w:tcPr>
          <w:p w14:paraId="3E95FC59" w14:textId="427EA546" w:rsidR="005C1F7C" w:rsidRPr="00FC3FCA" w:rsidRDefault="005C1F7C" w:rsidP="00545A8C">
            <w:pPr>
              <w:spacing w:line="240" w:lineRule="auto"/>
              <w:rPr>
                <w:lang w:eastAsia="en-GB"/>
              </w:rPr>
            </w:pPr>
            <w:r w:rsidRPr="00FC3FCA">
              <w:rPr>
                <w:lang w:eastAsia="en-GB"/>
              </w:rPr>
              <w:t>PC</w:t>
            </w:r>
          </w:p>
        </w:tc>
        <w:tc>
          <w:tcPr>
            <w:tcW w:w="1440" w:type="dxa"/>
            <w:vAlign w:val="center"/>
          </w:tcPr>
          <w:p w14:paraId="26F98185" w14:textId="108F961D" w:rsidR="005C1F7C" w:rsidRPr="00FC3FCA" w:rsidRDefault="005C1F7C" w:rsidP="00545A8C">
            <w:pPr>
              <w:spacing w:line="240" w:lineRule="auto"/>
              <w:rPr>
                <w:lang w:eastAsia="en-GB"/>
              </w:rPr>
            </w:pPr>
            <w:r w:rsidRPr="00FC3FCA">
              <w:rPr>
                <w:lang w:eastAsia="en-GB"/>
              </w:rPr>
              <w:t>USA</w:t>
            </w:r>
          </w:p>
        </w:tc>
        <w:tc>
          <w:tcPr>
            <w:tcW w:w="1440" w:type="dxa"/>
            <w:shd w:val="clear" w:color="auto" w:fill="auto"/>
            <w:vAlign w:val="center"/>
            <w:hideMark/>
          </w:tcPr>
          <w:p w14:paraId="3BB63C70" w14:textId="7AD70C23" w:rsidR="005C1F7C" w:rsidRPr="00FC3FCA" w:rsidRDefault="005C1F7C" w:rsidP="00545A8C">
            <w:pPr>
              <w:spacing w:line="240" w:lineRule="auto"/>
              <w:rPr>
                <w:lang w:eastAsia="en-GB"/>
              </w:rPr>
            </w:pPr>
            <w:r w:rsidRPr="00FC3FCA">
              <w:rPr>
                <w:lang w:eastAsia="en-GB"/>
              </w:rPr>
              <w:t>Q</w:t>
            </w:r>
          </w:p>
        </w:tc>
        <w:tc>
          <w:tcPr>
            <w:tcW w:w="1980" w:type="dxa"/>
            <w:shd w:val="clear" w:color="auto" w:fill="auto"/>
            <w:vAlign w:val="center"/>
            <w:hideMark/>
          </w:tcPr>
          <w:p w14:paraId="59397019" w14:textId="77777777" w:rsidR="005C1F7C" w:rsidRPr="00FC3FCA" w:rsidRDefault="005C1F7C" w:rsidP="00545A8C">
            <w:pPr>
              <w:spacing w:line="240" w:lineRule="auto"/>
              <w:rPr>
                <w:lang w:eastAsia="en-GB"/>
              </w:rPr>
            </w:pPr>
            <w:r w:rsidRPr="00FC3FCA">
              <w:rPr>
                <w:lang w:eastAsia="en-GB"/>
              </w:rPr>
              <w:t>Parent reported AR</w:t>
            </w:r>
          </w:p>
        </w:tc>
        <w:tc>
          <w:tcPr>
            <w:tcW w:w="1350" w:type="dxa"/>
            <w:shd w:val="clear" w:color="auto" w:fill="auto"/>
            <w:vAlign w:val="center"/>
            <w:hideMark/>
          </w:tcPr>
          <w:p w14:paraId="0B8E6001" w14:textId="77777777" w:rsidR="005C1F7C" w:rsidRPr="00FC3FCA" w:rsidRDefault="005C1F7C" w:rsidP="00545A8C">
            <w:pPr>
              <w:spacing w:line="240" w:lineRule="auto"/>
              <w:rPr>
                <w:lang w:eastAsia="en-GB"/>
              </w:rPr>
            </w:pPr>
            <w:r w:rsidRPr="00FC3FCA">
              <w:rPr>
                <w:lang w:eastAsia="en-GB"/>
              </w:rPr>
              <w:t>6</w:t>
            </w:r>
          </w:p>
        </w:tc>
        <w:tc>
          <w:tcPr>
            <w:tcW w:w="5130" w:type="dxa"/>
            <w:shd w:val="clear" w:color="auto" w:fill="auto"/>
            <w:vAlign w:val="center"/>
            <w:hideMark/>
          </w:tcPr>
          <w:p w14:paraId="252D707F" w14:textId="01333390" w:rsidR="005C1F7C" w:rsidRPr="00FC3FCA" w:rsidRDefault="005C1F7C" w:rsidP="00545A8C">
            <w:pPr>
              <w:spacing w:line="240" w:lineRule="auto"/>
              <w:rPr>
                <w:lang w:eastAsia="en-GB"/>
              </w:rPr>
            </w:pPr>
            <w:proofErr w:type="spellStart"/>
            <w:r w:rsidRPr="00FC3FCA">
              <w:rPr>
                <w:lang w:eastAsia="en-GB"/>
              </w:rPr>
              <w:t>Tuscon</w:t>
            </w:r>
            <w:proofErr w:type="spellEnd"/>
            <w:r w:rsidRPr="00FC3FCA">
              <w:rPr>
                <w:lang w:eastAsia="en-GB"/>
              </w:rPr>
              <w:t xml:space="preserve"> Children's Respiratory Study: Healthy </w:t>
            </w:r>
            <w:proofErr w:type="spellStart"/>
            <w:r w:rsidRPr="00FC3FCA">
              <w:rPr>
                <w:lang w:eastAsia="en-GB"/>
              </w:rPr>
              <w:t>newborn</w:t>
            </w:r>
            <w:proofErr w:type="spellEnd"/>
            <w:r w:rsidRPr="00FC3FCA">
              <w:rPr>
                <w:lang w:eastAsia="en-GB"/>
              </w:rPr>
              <w:t xml:space="preserve"> infants recruited from local health maintenance organisation born in 1980-1984</w:t>
            </w:r>
          </w:p>
        </w:tc>
      </w:tr>
      <w:tr w:rsidR="005A07A0" w:rsidRPr="00FC3FCA" w14:paraId="1C99AB55" w14:textId="77777777" w:rsidTr="000B09D2">
        <w:trPr>
          <w:trHeight w:val="870"/>
        </w:trPr>
        <w:tc>
          <w:tcPr>
            <w:tcW w:w="1350" w:type="dxa"/>
            <w:shd w:val="clear" w:color="000000" w:fill="D9D9D9"/>
            <w:vAlign w:val="center"/>
            <w:hideMark/>
          </w:tcPr>
          <w:p w14:paraId="7BDAC8E3" w14:textId="21FD455B" w:rsidR="005C1F7C" w:rsidRPr="00FC3FCA" w:rsidRDefault="005C1F7C" w:rsidP="000F4AA1">
            <w:pPr>
              <w:spacing w:before="40" w:after="20" w:line="240" w:lineRule="auto"/>
              <w:rPr>
                <w:lang w:eastAsia="en-GB"/>
              </w:rPr>
            </w:pPr>
            <w:r w:rsidRPr="00FC3FCA">
              <w:rPr>
                <w:lang w:eastAsia="en-GB"/>
              </w:rPr>
              <w:t xml:space="preserve">Van </w:t>
            </w:r>
            <w:proofErr w:type="spellStart"/>
            <w:r w:rsidRPr="00FC3FCA">
              <w:rPr>
                <w:lang w:eastAsia="en-GB"/>
              </w:rPr>
              <w:t>Asperen</w:t>
            </w:r>
            <w:proofErr w:type="spellEnd"/>
            <w:r w:rsidRPr="00FC3FCA">
              <w:rPr>
                <w:lang w:eastAsia="en-GB"/>
              </w:rPr>
              <w:t xml:space="preserve">, 1983 </w:t>
            </w:r>
            <w:r w:rsidRPr="00FC3FCA">
              <w:rPr>
                <w:lang w:eastAsia="en-GB"/>
              </w:rPr>
              <w:fldChar w:fldCharType="begin"/>
            </w:r>
            <w:r w:rsidR="000F4AA1">
              <w:rPr>
                <w:lang w:eastAsia="en-GB"/>
              </w:rPr>
              <w:instrText xml:space="preserve"> ADDIN EN.CITE &lt;EndNote&gt;&lt;Cite&gt;&lt;Author&gt;Van Asperen&lt;/Author&gt;&lt;Year&gt;1984&lt;/Year&gt;&lt;RecNum&gt;1521&lt;/RecNum&gt;&lt;DisplayText&gt;(31)&lt;/DisplayText&gt;&lt;record&gt;&lt;rec-number&gt;1521&lt;/rec-number&gt;&lt;foreign-keys&gt;&lt;key app="EN" db-id="xz2pwzz052fzekeewww5de0d5at5t9aprffv"&gt;1521&lt;/key&gt;&lt;/foreign-keys&gt;&lt;ref-type name="Journal Article"&gt;17&lt;/ref-type&gt;&lt;contributors&gt;&lt;authors&gt;&lt;author&gt;Van Asperen, P. P.&lt;/author&gt;&lt;author&gt;Kemp, A. S.&lt;/author&gt;&lt;author&gt;Mellis, C. M.&lt;/author&gt;&lt;/authors&gt;&lt;/contributors&gt;&lt;titles&gt;&lt;title&gt;Relationship of diet in the development of atopy in infancy&lt;/title&gt;&lt;secondary-title&gt;Clinical Allergy&lt;/secondary-title&gt;&lt;/titles&gt;&lt;pages&gt;525-32&lt;/pages&gt;&lt;volume&gt;14&lt;/volume&gt;&lt;number&gt;6&lt;/number&gt;&lt;dates&gt;&lt;year&gt;1984&lt;/year&gt;&lt;/dates&gt;&lt;accession-num&gt;6509767&lt;/accession-num&gt;&lt;work-type&gt;Comparative Study&amp;#xD;Research Support, Non-U.S. Gov&amp;apos;t&lt;/work-type&gt;&lt;urls&gt;&lt;related-urls&gt;&lt;url&gt;http://ovidsp.ovid.com/ovidweb.cgi?T=JS&amp;amp;CSC=Y&amp;amp;NEWS=N&amp;amp;PAGE=fulltext&amp;amp;D=med2&amp;amp;AN=6509767&lt;/url&gt;&lt;url&gt;http://metalib.lib.ic.ac.uk:9003/sfx_local?sid=OVID&amp;amp;isbn=&amp;amp;issn=0009-9090&amp;amp;volume=14&amp;amp;issue=6&amp;amp;date=1984&amp;amp;title=Clinical+Allergy&amp;amp;atitle=Relationship+of+diet+in+the+development+of+atopy+in+infancy.&amp;amp;aulast=Van+Asperen+PP&amp;amp;spage=525&lt;/url&gt;&lt;/related-urls&gt;&lt;/urls&gt;&lt;remote-database-name&gt;MEDLINE&lt;/remote-database-name&gt;&lt;remote-database-provider&gt;Ovid Technologies&lt;/remote-database-provider&gt;&lt;/record&gt;&lt;/Cite&gt;&lt;/EndNote&gt;</w:instrText>
            </w:r>
            <w:r w:rsidRPr="00FC3FCA">
              <w:rPr>
                <w:lang w:eastAsia="en-GB"/>
              </w:rPr>
              <w:fldChar w:fldCharType="separate"/>
            </w:r>
            <w:r w:rsidR="000F4AA1">
              <w:rPr>
                <w:noProof/>
                <w:lang w:eastAsia="en-GB"/>
              </w:rPr>
              <w:t>(</w:t>
            </w:r>
            <w:hyperlink w:anchor="_ENREF_31" w:tooltip="Van Asperen, 1984 #1521" w:history="1">
              <w:r w:rsidR="000F4AA1">
                <w:rPr>
                  <w:noProof/>
                  <w:lang w:eastAsia="en-GB"/>
                </w:rPr>
                <w:t>31</w:t>
              </w:r>
            </w:hyperlink>
            <w:r w:rsidR="000F4AA1">
              <w:rPr>
                <w:noProof/>
                <w:lang w:eastAsia="en-GB"/>
              </w:rPr>
              <w:t>)</w:t>
            </w:r>
            <w:r w:rsidRPr="00FC3FCA">
              <w:rPr>
                <w:lang w:eastAsia="en-GB"/>
              </w:rPr>
              <w:fldChar w:fldCharType="end"/>
            </w:r>
          </w:p>
        </w:tc>
        <w:tc>
          <w:tcPr>
            <w:tcW w:w="1170" w:type="dxa"/>
            <w:vAlign w:val="center"/>
          </w:tcPr>
          <w:p w14:paraId="2C23A27C" w14:textId="1C9BD8D6" w:rsidR="005C1F7C" w:rsidRPr="00FC3FCA" w:rsidRDefault="005C1F7C" w:rsidP="00545A8C">
            <w:pPr>
              <w:spacing w:line="240" w:lineRule="auto"/>
              <w:rPr>
                <w:lang w:eastAsia="en-GB"/>
              </w:rPr>
            </w:pPr>
            <w:r w:rsidRPr="00FC3FCA">
              <w:rPr>
                <w:lang w:eastAsia="en-GB"/>
              </w:rPr>
              <w:t>79</w:t>
            </w:r>
            <w:r w:rsidR="00EF2729" w:rsidRPr="00FC3FCA">
              <w:rPr>
                <w:lang w:eastAsia="en-GB"/>
              </w:rPr>
              <w:t>/44</w:t>
            </w:r>
          </w:p>
        </w:tc>
        <w:tc>
          <w:tcPr>
            <w:tcW w:w="1170" w:type="dxa"/>
            <w:shd w:val="clear" w:color="auto" w:fill="auto"/>
            <w:vAlign w:val="center"/>
            <w:hideMark/>
          </w:tcPr>
          <w:p w14:paraId="1359B091" w14:textId="3840E1CF" w:rsidR="005C1F7C" w:rsidRPr="00FC3FCA" w:rsidRDefault="005C1F7C" w:rsidP="00545A8C">
            <w:pPr>
              <w:spacing w:line="240" w:lineRule="auto"/>
              <w:rPr>
                <w:lang w:eastAsia="en-GB"/>
              </w:rPr>
            </w:pPr>
            <w:r w:rsidRPr="00FC3FCA">
              <w:rPr>
                <w:lang w:eastAsia="en-GB"/>
              </w:rPr>
              <w:t>PC</w:t>
            </w:r>
          </w:p>
        </w:tc>
        <w:tc>
          <w:tcPr>
            <w:tcW w:w="1440" w:type="dxa"/>
            <w:vAlign w:val="center"/>
          </w:tcPr>
          <w:p w14:paraId="5C457573" w14:textId="6F7E8FC7" w:rsidR="005C1F7C" w:rsidRPr="00FC3FCA" w:rsidRDefault="005C1F7C" w:rsidP="00545A8C">
            <w:pPr>
              <w:spacing w:line="240" w:lineRule="auto"/>
              <w:rPr>
                <w:lang w:eastAsia="en-GB"/>
              </w:rPr>
            </w:pPr>
            <w:r w:rsidRPr="00FC3FCA">
              <w:rPr>
                <w:lang w:eastAsia="en-GB"/>
              </w:rPr>
              <w:t>Australia</w:t>
            </w:r>
          </w:p>
        </w:tc>
        <w:tc>
          <w:tcPr>
            <w:tcW w:w="1440" w:type="dxa"/>
            <w:shd w:val="clear" w:color="auto" w:fill="auto"/>
            <w:vAlign w:val="center"/>
            <w:hideMark/>
          </w:tcPr>
          <w:p w14:paraId="4C9CC052" w14:textId="4CEA86E2" w:rsidR="005C1F7C" w:rsidRPr="00FC3FCA" w:rsidRDefault="005C1F7C" w:rsidP="00545A8C">
            <w:pPr>
              <w:spacing w:line="240" w:lineRule="auto"/>
              <w:rPr>
                <w:lang w:eastAsia="en-GB"/>
              </w:rPr>
            </w:pPr>
            <w:r w:rsidRPr="00FC3FCA">
              <w:rPr>
                <w:lang w:eastAsia="en-GB"/>
              </w:rPr>
              <w:t>I</w:t>
            </w:r>
          </w:p>
        </w:tc>
        <w:tc>
          <w:tcPr>
            <w:tcW w:w="1980" w:type="dxa"/>
            <w:shd w:val="clear" w:color="auto" w:fill="auto"/>
            <w:vAlign w:val="center"/>
            <w:hideMark/>
          </w:tcPr>
          <w:p w14:paraId="348AE786" w14:textId="77777777" w:rsidR="005C1F7C" w:rsidRPr="00FC3FCA" w:rsidRDefault="005C1F7C" w:rsidP="00545A8C">
            <w:pPr>
              <w:spacing w:line="240" w:lineRule="auto"/>
              <w:rPr>
                <w:lang w:eastAsia="en-GB"/>
              </w:rPr>
            </w:pPr>
            <w:r w:rsidRPr="00FC3FCA">
              <w:rPr>
                <w:lang w:eastAsia="en-GB"/>
              </w:rPr>
              <w:t>Physician assessment</w:t>
            </w:r>
          </w:p>
        </w:tc>
        <w:tc>
          <w:tcPr>
            <w:tcW w:w="1350" w:type="dxa"/>
            <w:shd w:val="clear" w:color="auto" w:fill="auto"/>
            <w:vAlign w:val="center"/>
            <w:hideMark/>
          </w:tcPr>
          <w:p w14:paraId="4FE0E26F" w14:textId="77777777" w:rsidR="005C1F7C" w:rsidRPr="00FC3FCA" w:rsidRDefault="005C1F7C" w:rsidP="00545A8C">
            <w:pPr>
              <w:spacing w:line="240" w:lineRule="auto"/>
              <w:rPr>
                <w:lang w:eastAsia="en-GB"/>
              </w:rPr>
            </w:pPr>
            <w:r w:rsidRPr="00FC3FCA">
              <w:rPr>
                <w:lang w:eastAsia="en-GB"/>
              </w:rPr>
              <w:t>1.3</w:t>
            </w:r>
          </w:p>
        </w:tc>
        <w:tc>
          <w:tcPr>
            <w:tcW w:w="5130" w:type="dxa"/>
            <w:shd w:val="clear" w:color="auto" w:fill="auto"/>
            <w:vAlign w:val="center"/>
            <w:hideMark/>
          </w:tcPr>
          <w:p w14:paraId="33ECC04A" w14:textId="759F8335" w:rsidR="005C1F7C" w:rsidRPr="00FC3FCA" w:rsidRDefault="005C1F7C" w:rsidP="00545A8C">
            <w:pPr>
              <w:spacing w:line="240" w:lineRule="auto"/>
              <w:rPr>
                <w:lang w:eastAsia="en-GB"/>
              </w:rPr>
            </w:pPr>
            <w:r w:rsidRPr="00FC3FCA">
              <w:rPr>
                <w:lang w:eastAsia="en-GB"/>
              </w:rPr>
              <w:t>Cohort recruited from medical service, born in 1980-1981 with family history of atopy</w:t>
            </w:r>
          </w:p>
        </w:tc>
      </w:tr>
    </w:tbl>
    <w:p w14:paraId="4E4E8FB1" w14:textId="77777777" w:rsidR="00D10959" w:rsidRPr="00FC3FCA" w:rsidRDefault="00D10959" w:rsidP="0062689A"/>
    <w:p w14:paraId="7D7B26DD" w14:textId="57CAD4DC" w:rsidR="00D10959" w:rsidRPr="00FC3FCA" w:rsidRDefault="002A6B7F" w:rsidP="0062689A">
      <w:r w:rsidRPr="00FC3FCA">
        <w:t xml:space="preserve">Q: questionnaire, I: interview, R: medical records, D: diary, PC: prospective cohort, NCC: nested case control, CS: Cross-sectional, CC: case control, DD: doctor diagnosis of </w:t>
      </w:r>
      <w:r w:rsidR="005C1F7C" w:rsidRPr="00FC3FCA">
        <w:t>RC</w:t>
      </w:r>
      <w:r w:rsidRPr="00FC3FCA">
        <w:t xml:space="preserve">, in contrast to ‘Physician assessment’ where RC diagnosis was always made by a study physician as part of the study protocol. </w:t>
      </w:r>
    </w:p>
    <w:p w14:paraId="788EF939" w14:textId="77777777" w:rsidR="00D10959" w:rsidRPr="00FC3FCA" w:rsidRDefault="00D10959" w:rsidP="0062689A">
      <w:pPr>
        <w:sectPr w:rsidR="00D10959" w:rsidRPr="00FC3FCA" w:rsidSect="00D10959">
          <w:pgSz w:w="16838" w:h="11906" w:orient="landscape"/>
          <w:pgMar w:top="1440" w:right="1440" w:bottom="1440" w:left="1440" w:header="708" w:footer="708" w:gutter="0"/>
          <w:cols w:space="708"/>
          <w:docGrid w:linePitch="360"/>
        </w:sectPr>
      </w:pPr>
    </w:p>
    <w:p w14:paraId="1FFBF32C" w14:textId="211C9329" w:rsidR="00D10959" w:rsidRPr="00FC3FCA" w:rsidRDefault="00D10959" w:rsidP="0062689A">
      <w:pPr>
        <w:pStyle w:val="Caption"/>
      </w:pPr>
      <w:bookmarkStart w:id="59" w:name="_Toc497230691"/>
      <w:r w:rsidRPr="00FC3FCA">
        <w:lastRenderedPageBreak/>
        <w:t xml:space="preserve">Figure </w:t>
      </w:r>
      <w:r w:rsidR="004E3167">
        <w:fldChar w:fldCharType="begin"/>
      </w:r>
      <w:r w:rsidR="004E3167">
        <w:instrText xml:space="preserve"> SEQ Figure \* ARABIC </w:instrText>
      </w:r>
      <w:r w:rsidR="004E3167">
        <w:fldChar w:fldCharType="separate"/>
      </w:r>
      <w:r w:rsidR="00440C3B">
        <w:rPr>
          <w:noProof/>
        </w:rPr>
        <w:t>21</w:t>
      </w:r>
      <w:r w:rsidR="004E3167">
        <w:rPr>
          <w:noProof/>
        </w:rPr>
        <w:fldChar w:fldCharType="end"/>
      </w:r>
      <w:r w:rsidRPr="00FC3FCA">
        <w:t xml:space="preserve"> Risk of bias in studies of </w:t>
      </w:r>
      <w:r w:rsidR="00A109EE" w:rsidRPr="00FC3FCA">
        <w:t>SF</w:t>
      </w:r>
      <w:r w:rsidRPr="00FC3FCA">
        <w:t xml:space="preserve"> introduction and </w:t>
      </w:r>
      <w:proofErr w:type="spellStart"/>
      <w:r w:rsidR="00344CE3" w:rsidRPr="00FC3FCA">
        <w:t>rhinoconjunctivitis</w:t>
      </w:r>
      <w:bookmarkEnd w:id="59"/>
      <w:proofErr w:type="spellEnd"/>
    </w:p>
    <w:p w14:paraId="1FACB561" w14:textId="2E9BAD2E" w:rsidR="00D10959" w:rsidRPr="00FC3FCA" w:rsidRDefault="00344CE3" w:rsidP="0062689A">
      <w:r w:rsidRPr="00FC3FCA">
        <w:rPr>
          <w:noProof/>
          <w:lang w:eastAsia="en-GB"/>
        </w:rPr>
        <w:drawing>
          <wp:inline distT="0" distB="0" distL="0" distR="0" wp14:anchorId="254F7B27" wp14:editId="1F864312">
            <wp:extent cx="5292000" cy="2736000"/>
            <wp:effectExtent l="0" t="0" r="4445" b="7620"/>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3FB70E46" w14:textId="2989B2CB" w:rsidR="00D10959" w:rsidRPr="00FC3FCA" w:rsidRDefault="00D10959" w:rsidP="0062689A"/>
    <w:p w14:paraId="6CAB6A92" w14:textId="1B7BA7B9" w:rsidR="00341702" w:rsidRPr="00FC3FCA" w:rsidRDefault="00A109EE" w:rsidP="0062689A">
      <w:pPr>
        <w:pStyle w:val="Heading2"/>
      </w:pPr>
      <w:bookmarkStart w:id="60" w:name="_Toc416344109"/>
      <w:r w:rsidRPr="00FC3FCA">
        <w:t>SF</w:t>
      </w:r>
      <w:r w:rsidR="00B6155E" w:rsidRPr="00FC3FCA">
        <w:t xml:space="preserve"> i</w:t>
      </w:r>
      <w:r w:rsidR="00341702" w:rsidRPr="00FC3FCA">
        <w:t xml:space="preserve">ntroduction and </w:t>
      </w:r>
      <w:r w:rsidR="00B6155E" w:rsidRPr="00FC3FCA">
        <w:t xml:space="preserve">risk of </w:t>
      </w:r>
      <w:proofErr w:type="spellStart"/>
      <w:r w:rsidR="00B6155E" w:rsidRPr="00FC3FCA">
        <w:t>rhinoconjunctivitis</w:t>
      </w:r>
      <w:bookmarkEnd w:id="60"/>
      <w:proofErr w:type="spellEnd"/>
    </w:p>
    <w:p w14:paraId="07244666" w14:textId="36F5E688" w:rsidR="005F6136" w:rsidRPr="00FC3FCA" w:rsidRDefault="005D1DD8" w:rsidP="0062689A">
      <w:pPr>
        <w:pStyle w:val="Heading3"/>
      </w:pPr>
      <w:bookmarkStart w:id="61" w:name="_Toc416344110"/>
      <w:r w:rsidRPr="00FC3FCA">
        <w:t>SF introduction and risk of RC in children aged 0-4 years</w:t>
      </w:r>
      <w:bookmarkEnd w:id="61"/>
      <w:r w:rsidR="005F6136" w:rsidRPr="00FC3FCA">
        <w:t xml:space="preserve"> </w:t>
      </w:r>
    </w:p>
    <w:p w14:paraId="16E39EF1" w14:textId="3BD7423F" w:rsidR="002808CE" w:rsidRDefault="007321E9" w:rsidP="0062689A">
      <w:r w:rsidRPr="00FC3FCA">
        <w:t>Three prospective cohort studies</w:t>
      </w:r>
      <w:r w:rsidR="002808CE" w:rsidRPr="00FC3FCA">
        <w:t xml:space="preserve"> reported OR for </w:t>
      </w:r>
      <w:r w:rsidRPr="00FC3FCA">
        <w:t>RC</w:t>
      </w:r>
      <w:r w:rsidR="002808CE" w:rsidRPr="00FC3FCA">
        <w:t xml:space="preserve"> at age 0-4, in infants with SF ≥3-4 months vs. &lt;3-4 months and </w:t>
      </w:r>
      <w:r w:rsidR="0062689A">
        <w:t>are</w:t>
      </w:r>
      <w:r w:rsidR="002808CE" w:rsidRPr="00FC3FCA">
        <w:t xml:space="preserve"> shown in Figure </w:t>
      </w:r>
      <w:r w:rsidR="0062689A">
        <w:t>22</w:t>
      </w:r>
      <w:r w:rsidR="002808CE" w:rsidRPr="00FC3FCA">
        <w:t xml:space="preserve">. There </w:t>
      </w:r>
      <w:r w:rsidRPr="00FC3FCA">
        <w:t>was no significant association found</w:t>
      </w:r>
      <w:r w:rsidR="002808CE" w:rsidRPr="00FC3FCA">
        <w:t xml:space="preserve">. </w:t>
      </w:r>
      <w:r w:rsidRPr="00FC3FCA">
        <w:t>The study of Marini reported adjusted data at age 3 and had overall unclear risk of bias due to unclear assessment bias; the other two studies reported unadjusted data at age 1, and are therefore at high risk of confounding bias.</w:t>
      </w:r>
    </w:p>
    <w:p w14:paraId="51550E78" w14:textId="77777777" w:rsidR="0062689A" w:rsidRPr="00FC3FCA" w:rsidRDefault="0062689A" w:rsidP="0062689A"/>
    <w:p w14:paraId="380DBE64" w14:textId="6009246D" w:rsidR="00C22519" w:rsidRPr="00FC3FCA" w:rsidRDefault="00C22519" w:rsidP="0062689A">
      <w:pPr>
        <w:pStyle w:val="Caption"/>
      </w:pPr>
      <w:bookmarkStart w:id="62" w:name="_Toc497230692"/>
      <w:r w:rsidRPr="00FC3FCA">
        <w:t xml:space="preserve">Figure </w:t>
      </w:r>
      <w:r w:rsidR="004E3167">
        <w:fldChar w:fldCharType="begin"/>
      </w:r>
      <w:r w:rsidR="004E3167">
        <w:instrText xml:space="preserve"> SEQ Figure \* ARABIC </w:instrText>
      </w:r>
      <w:r w:rsidR="004E3167">
        <w:fldChar w:fldCharType="separate"/>
      </w:r>
      <w:r w:rsidR="00440C3B">
        <w:rPr>
          <w:noProof/>
        </w:rPr>
        <w:t>22</w:t>
      </w:r>
      <w:r w:rsidR="004E3167">
        <w:rPr>
          <w:noProof/>
        </w:rPr>
        <w:fldChar w:fldCharType="end"/>
      </w:r>
      <w:r w:rsidRPr="00FC3FCA">
        <w:t xml:space="preserve"> </w:t>
      </w:r>
      <w:r w:rsidR="00A109EE" w:rsidRPr="00FC3FCA">
        <w:t>SF</w:t>
      </w:r>
      <w:r w:rsidRPr="00FC3FCA">
        <w:t xml:space="preserve"> ≥3-4 months vs. &lt;3-4 months and </w:t>
      </w:r>
      <w:r w:rsidR="007321E9" w:rsidRPr="00FC3FCA">
        <w:t xml:space="preserve">RC </w:t>
      </w:r>
      <w:r w:rsidRPr="00FC3FCA">
        <w:t xml:space="preserve">risk </w:t>
      </w:r>
      <w:r w:rsidR="007321E9" w:rsidRPr="00FC3FCA">
        <w:t>at age</w:t>
      </w:r>
      <w:r w:rsidRPr="00FC3FCA">
        <w:t xml:space="preserve"> 0-4</w:t>
      </w:r>
      <w:bookmarkEnd w:id="62"/>
      <w:r w:rsidRPr="00FC3FCA">
        <w:t xml:space="preserve"> </w:t>
      </w:r>
    </w:p>
    <w:p w14:paraId="7E6C01A7" w14:textId="59DDBB58" w:rsidR="00341702" w:rsidRPr="00FC3FCA" w:rsidRDefault="006E0EE4" w:rsidP="0062689A">
      <w:r>
        <w:rPr>
          <w:noProof/>
          <w:lang w:eastAsia="en-GB"/>
        </w:rPr>
        <w:drawing>
          <wp:inline distT="0" distB="0" distL="0" distR="0" wp14:anchorId="2A68F49D" wp14:editId="68A2A1ED">
            <wp:extent cx="5730947" cy="1828800"/>
            <wp:effectExtent l="0" t="0" r="317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0to4_SF3to4_forest_design.jpg"/>
                    <pic:cNvPicPr/>
                  </pic:nvPicPr>
                  <pic:blipFill rotWithShape="1">
                    <a:blip r:embed="rId32" cstate="print">
                      <a:extLst>
                        <a:ext uri="{28A0092B-C50C-407E-A947-70E740481C1C}">
                          <a14:useLocalDpi xmlns:a14="http://schemas.microsoft.com/office/drawing/2010/main" val="0"/>
                        </a:ext>
                      </a:extLst>
                    </a:blip>
                    <a:srcRect t="36363" b="31725"/>
                    <a:stretch/>
                  </pic:blipFill>
                  <pic:spPr bwMode="auto">
                    <a:xfrm>
                      <a:off x="0" y="0"/>
                      <a:ext cx="5731510" cy="1828980"/>
                    </a:xfrm>
                    <a:prstGeom prst="rect">
                      <a:avLst/>
                    </a:prstGeom>
                    <a:ln>
                      <a:noFill/>
                    </a:ln>
                    <a:extLst>
                      <a:ext uri="{53640926-AAD7-44D8-BBD7-CCE9431645EC}">
                        <a14:shadowObscured xmlns:a14="http://schemas.microsoft.com/office/drawing/2010/main"/>
                      </a:ext>
                    </a:extLst>
                  </pic:spPr>
                </pic:pic>
              </a:graphicData>
            </a:graphic>
          </wp:inline>
        </w:drawing>
      </w:r>
    </w:p>
    <w:p w14:paraId="10886D2B" w14:textId="1EE7E5BD" w:rsidR="005F6136" w:rsidRPr="00FC3FCA" w:rsidRDefault="005D1DD8" w:rsidP="0062689A">
      <w:pPr>
        <w:pStyle w:val="Heading3"/>
      </w:pPr>
      <w:bookmarkStart w:id="63" w:name="_Toc416344111"/>
      <w:r w:rsidRPr="00FC3FCA">
        <w:t>SF introduction and risk of RC in children aged 5-14 years</w:t>
      </w:r>
      <w:bookmarkEnd w:id="63"/>
    </w:p>
    <w:p w14:paraId="4F8FF38E" w14:textId="119F2C59" w:rsidR="007321E9" w:rsidRPr="00FC3FCA" w:rsidRDefault="00320DDB" w:rsidP="0062689A">
      <w:r w:rsidRPr="00FC3FCA">
        <w:t>Two</w:t>
      </w:r>
      <w:r w:rsidR="007321E9" w:rsidRPr="00FC3FCA">
        <w:t xml:space="preserve"> prospective cohort studies reported OR for RC at age </w:t>
      </w:r>
      <w:r w:rsidRPr="00FC3FCA">
        <w:t>5-14</w:t>
      </w:r>
      <w:r w:rsidR="007321E9" w:rsidRPr="00FC3FCA">
        <w:t xml:space="preserve">, in infants with SF ≥3-4 months vs. &lt;3-4 months and is shown in Figure </w:t>
      </w:r>
      <w:r w:rsidR="0062689A">
        <w:t>23</w:t>
      </w:r>
      <w:r w:rsidR="007321E9" w:rsidRPr="00FC3FCA">
        <w:t xml:space="preserve">. There was no significant association found. The study of </w:t>
      </w:r>
      <w:proofErr w:type="spellStart"/>
      <w:r w:rsidRPr="00FC3FCA">
        <w:t>Zutavern</w:t>
      </w:r>
      <w:proofErr w:type="spellEnd"/>
      <w:r w:rsidR="007321E9" w:rsidRPr="00FC3FCA">
        <w:t xml:space="preserve"> reported adjusted data at age</w:t>
      </w:r>
      <w:r w:rsidRPr="00FC3FCA">
        <w:t xml:space="preserve"> 6</w:t>
      </w:r>
      <w:r w:rsidR="007321E9" w:rsidRPr="00FC3FCA">
        <w:t xml:space="preserve"> and had overall </w:t>
      </w:r>
      <w:r w:rsidRPr="00FC3FCA">
        <w:t>low</w:t>
      </w:r>
      <w:r w:rsidR="007321E9" w:rsidRPr="00FC3FCA">
        <w:t xml:space="preserve"> risk of bias; </w:t>
      </w:r>
      <w:r w:rsidRPr="00FC3FCA">
        <w:lastRenderedPageBreak/>
        <w:t>the study of Larsson repor</w:t>
      </w:r>
      <w:r w:rsidR="0062689A">
        <w:t xml:space="preserve">ted unadjusted data </w:t>
      </w:r>
      <w:r w:rsidRPr="00FC3FCA">
        <w:t>but also stated that there was no significant relationship between SF introduction and RC in adjusted analyses, and had overall low risk of bias</w:t>
      </w:r>
      <w:r w:rsidR="007321E9" w:rsidRPr="00FC3FCA">
        <w:t>.</w:t>
      </w:r>
    </w:p>
    <w:p w14:paraId="4E955CB4" w14:textId="416539AF" w:rsidR="00C22519" w:rsidRDefault="00C22519" w:rsidP="0062689A">
      <w:pPr>
        <w:pStyle w:val="Caption"/>
      </w:pPr>
      <w:bookmarkStart w:id="64" w:name="_Toc497230693"/>
      <w:r w:rsidRPr="00FC3FCA">
        <w:t xml:space="preserve">Figure </w:t>
      </w:r>
      <w:r w:rsidR="004E3167">
        <w:fldChar w:fldCharType="begin"/>
      </w:r>
      <w:r w:rsidR="004E3167">
        <w:instrText xml:space="preserve"> SEQ Figure \* ARABIC </w:instrText>
      </w:r>
      <w:r w:rsidR="004E3167">
        <w:fldChar w:fldCharType="separate"/>
      </w:r>
      <w:r w:rsidR="00440C3B">
        <w:rPr>
          <w:noProof/>
        </w:rPr>
        <w:t>23</w:t>
      </w:r>
      <w:r w:rsidR="004E3167">
        <w:rPr>
          <w:noProof/>
        </w:rPr>
        <w:fldChar w:fldCharType="end"/>
      </w:r>
      <w:r w:rsidRPr="00FC3FCA">
        <w:t xml:space="preserve"> </w:t>
      </w:r>
      <w:r w:rsidR="00A109EE" w:rsidRPr="00FC3FCA">
        <w:t>SF</w:t>
      </w:r>
      <w:r w:rsidRPr="00FC3FCA">
        <w:t xml:space="preserve"> ≥3-4 months vs. &lt;3-4 months and </w:t>
      </w:r>
      <w:r w:rsidR="007321E9" w:rsidRPr="00FC3FCA">
        <w:t xml:space="preserve">RC </w:t>
      </w:r>
      <w:r w:rsidRPr="00FC3FCA">
        <w:t xml:space="preserve">risk </w:t>
      </w:r>
      <w:r w:rsidR="007321E9" w:rsidRPr="00FC3FCA">
        <w:t>at age 5-14</w:t>
      </w:r>
      <w:r w:rsidR="005D1DD8" w:rsidRPr="00FC3FCA">
        <w:t xml:space="preserve"> years</w:t>
      </w:r>
      <w:bookmarkEnd w:id="64"/>
    </w:p>
    <w:p w14:paraId="6BCE102F" w14:textId="77777777" w:rsidR="006E0EE4" w:rsidRPr="006E0EE4" w:rsidRDefault="006E0EE4" w:rsidP="006E0EE4"/>
    <w:p w14:paraId="53123C88" w14:textId="05076C81" w:rsidR="00C51087" w:rsidRPr="00FC3FCA" w:rsidRDefault="006E0EE4" w:rsidP="0062689A">
      <w:r>
        <w:rPr>
          <w:noProof/>
          <w:lang w:eastAsia="en-GB"/>
        </w:rPr>
        <w:drawing>
          <wp:inline distT="0" distB="0" distL="0" distR="0" wp14:anchorId="08DA543A" wp14:editId="68359CD2">
            <wp:extent cx="5730947" cy="1807535"/>
            <wp:effectExtent l="0" t="0" r="3175" b="254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AGE5to14_SF3to4_forest_design.jpg"/>
                    <pic:cNvPicPr/>
                  </pic:nvPicPr>
                  <pic:blipFill rotWithShape="1">
                    <a:blip r:embed="rId33" cstate="print">
                      <a:extLst>
                        <a:ext uri="{28A0092B-C50C-407E-A947-70E740481C1C}">
                          <a14:useLocalDpi xmlns:a14="http://schemas.microsoft.com/office/drawing/2010/main" val="0"/>
                        </a:ext>
                      </a:extLst>
                    </a:blip>
                    <a:srcRect t="37106" b="31354"/>
                    <a:stretch/>
                  </pic:blipFill>
                  <pic:spPr bwMode="auto">
                    <a:xfrm>
                      <a:off x="0" y="0"/>
                      <a:ext cx="5731510" cy="1807713"/>
                    </a:xfrm>
                    <a:prstGeom prst="rect">
                      <a:avLst/>
                    </a:prstGeom>
                    <a:ln>
                      <a:noFill/>
                    </a:ln>
                    <a:extLst>
                      <a:ext uri="{53640926-AAD7-44D8-BBD7-CCE9431645EC}">
                        <a14:shadowObscured xmlns:a14="http://schemas.microsoft.com/office/drawing/2010/main"/>
                      </a:ext>
                    </a:extLst>
                  </pic:spPr>
                </pic:pic>
              </a:graphicData>
            </a:graphic>
          </wp:inline>
        </w:drawing>
      </w:r>
    </w:p>
    <w:p w14:paraId="7DA910C2" w14:textId="77777777" w:rsidR="00692D38" w:rsidRPr="00FC3FCA" w:rsidRDefault="00692D38" w:rsidP="0062689A"/>
    <w:p w14:paraId="50A3ADE1" w14:textId="65F4330C" w:rsidR="0062689A" w:rsidRPr="00007F54" w:rsidRDefault="0062689A" w:rsidP="0062689A">
      <w:pPr>
        <w:pStyle w:val="Heading2"/>
      </w:pPr>
      <w:bookmarkStart w:id="65" w:name="_Toc416344112"/>
      <w:r w:rsidRPr="00007F54">
        <w:rPr>
          <w:rFonts w:eastAsia="SimSun"/>
        </w:rPr>
        <w:t xml:space="preserve">Data for </w:t>
      </w:r>
      <w:r>
        <w:rPr>
          <w:rFonts w:eastAsia="SimSun"/>
        </w:rPr>
        <w:t>SF introduction</w:t>
      </w:r>
      <w:r w:rsidRPr="00007F54">
        <w:rPr>
          <w:rFonts w:eastAsia="SimSun"/>
        </w:rPr>
        <w:t xml:space="preserve"> and </w:t>
      </w:r>
      <w:r>
        <w:rPr>
          <w:rFonts w:eastAsia="SimSun"/>
        </w:rPr>
        <w:t>RC that</w:t>
      </w:r>
      <w:r w:rsidRPr="00007F54">
        <w:rPr>
          <w:rFonts w:eastAsia="SimSun"/>
        </w:rPr>
        <w:t xml:space="preserve"> couldn’t be meta-analysed</w:t>
      </w:r>
      <w:bookmarkEnd w:id="65"/>
    </w:p>
    <w:p w14:paraId="32527E22" w14:textId="77777777" w:rsidR="0062689A" w:rsidRPr="00007F54" w:rsidRDefault="0062689A" w:rsidP="0062689A"/>
    <w:p w14:paraId="21D44888" w14:textId="59D74DB7" w:rsidR="00A32F77" w:rsidRPr="00FC3FCA" w:rsidRDefault="0062689A" w:rsidP="0062689A">
      <w:r w:rsidRPr="00007F54">
        <w:t xml:space="preserve">Meta-analyses included </w:t>
      </w:r>
      <w:r>
        <w:t>5</w:t>
      </w:r>
      <w:r w:rsidRPr="00007F54">
        <w:t xml:space="preserve"> studie</w:t>
      </w:r>
      <w:r>
        <w:t>s, reporting data on ~ 900</w:t>
      </w:r>
      <w:r w:rsidRPr="00007F54">
        <w:t xml:space="preserve"> participants with </w:t>
      </w:r>
      <w:r>
        <w:t>RC</w:t>
      </w:r>
      <w:r w:rsidRPr="00007F54">
        <w:t xml:space="preserve">. </w:t>
      </w:r>
      <w:r>
        <w:t xml:space="preserve">One further study reporting RC in over 300 participants reported no relationship between timing of SF introduction and RC (Table 7). </w:t>
      </w:r>
      <w:r w:rsidRPr="00007F54">
        <w:t xml:space="preserve"> </w:t>
      </w:r>
    </w:p>
    <w:p w14:paraId="7829C18D" w14:textId="77777777" w:rsidR="00D10959" w:rsidRPr="00FC3FCA" w:rsidRDefault="00D10959" w:rsidP="0062689A"/>
    <w:p w14:paraId="41AF03A8" w14:textId="37C5FF56" w:rsidR="00A32F77" w:rsidRPr="00FC3FCA" w:rsidRDefault="00A32F77" w:rsidP="0062689A">
      <w:pPr>
        <w:pStyle w:val="Caption"/>
      </w:pPr>
      <w:bookmarkStart w:id="66" w:name="_Toc497230700"/>
      <w:r w:rsidRPr="00FC3FCA">
        <w:t xml:space="preserve">Table </w:t>
      </w:r>
      <w:r w:rsidR="004E3167">
        <w:fldChar w:fldCharType="begin"/>
      </w:r>
      <w:r w:rsidR="004E3167">
        <w:instrText xml:space="preserve"> SEQ Table \* ARABIC </w:instrText>
      </w:r>
      <w:r w:rsidR="004E3167">
        <w:fldChar w:fldCharType="separate"/>
      </w:r>
      <w:r w:rsidR="00440C3B">
        <w:rPr>
          <w:noProof/>
        </w:rPr>
        <w:t>7</w:t>
      </w:r>
      <w:r w:rsidR="004E3167">
        <w:rPr>
          <w:noProof/>
        </w:rPr>
        <w:fldChar w:fldCharType="end"/>
      </w:r>
      <w:r w:rsidRPr="00FC3FCA">
        <w:t xml:space="preserve"> Studies </w:t>
      </w:r>
      <w:r w:rsidR="0062689A">
        <w:t>of</w:t>
      </w:r>
      <w:r w:rsidR="00B6155E" w:rsidRPr="00FC3FCA">
        <w:t xml:space="preserve"> SF introduction </w:t>
      </w:r>
      <w:r w:rsidRPr="00FC3FCA">
        <w:t xml:space="preserve">and </w:t>
      </w:r>
      <w:r w:rsidR="0062689A">
        <w:t>RC</w:t>
      </w:r>
      <w:r w:rsidRPr="00FC3FCA">
        <w:t xml:space="preserve"> which were not eligible for meta-analysis</w:t>
      </w:r>
      <w:bookmarkEnd w:id="66"/>
    </w:p>
    <w:tbl>
      <w:tblPr>
        <w:tblW w:w="5259" w:type="pct"/>
        <w:tblInd w:w="108"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529"/>
        <w:gridCol w:w="902"/>
        <w:gridCol w:w="630"/>
        <w:gridCol w:w="1170"/>
        <w:gridCol w:w="1349"/>
        <w:gridCol w:w="1170"/>
        <w:gridCol w:w="1437"/>
        <w:gridCol w:w="992"/>
        <w:gridCol w:w="542"/>
      </w:tblGrid>
      <w:tr w:rsidR="005A07A0" w:rsidRPr="00FC3FCA" w14:paraId="09AF1B2B" w14:textId="77777777" w:rsidTr="005A07A0">
        <w:trPr>
          <w:trHeight w:val="920"/>
        </w:trPr>
        <w:tc>
          <w:tcPr>
            <w:tcW w:w="786" w:type="pct"/>
            <w:shd w:val="clear" w:color="000000" w:fill="D9D9D9"/>
            <w:vAlign w:val="center"/>
            <w:hideMark/>
          </w:tcPr>
          <w:p w14:paraId="722C27C2" w14:textId="77777777" w:rsidR="00A32F77" w:rsidRPr="00FC3FCA" w:rsidRDefault="00A32F77" w:rsidP="0062689A">
            <w:pPr>
              <w:rPr>
                <w:lang w:eastAsia="en-GB"/>
              </w:rPr>
            </w:pPr>
            <w:r w:rsidRPr="00FC3FCA">
              <w:rPr>
                <w:lang w:eastAsia="en-GB"/>
              </w:rPr>
              <w:t>Study</w:t>
            </w:r>
          </w:p>
        </w:tc>
        <w:tc>
          <w:tcPr>
            <w:tcW w:w="464" w:type="pct"/>
            <w:shd w:val="clear" w:color="000000" w:fill="D9D9D9"/>
            <w:vAlign w:val="center"/>
            <w:hideMark/>
          </w:tcPr>
          <w:p w14:paraId="22FE349D" w14:textId="77777777" w:rsidR="00A32F77" w:rsidRPr="00FC3FCA" w:rsidRDefault="00A32F77" w:rsidP="0062689A">
            <w:pPr>
              <w:rPr>
                <w:lang w:eastAsia="en-GB"/>
              </w:rPr>
            </w:pPr>
            <w:r w:rsidRPr="00FC3FCA">
              <w:rPr>
                <w:lang w:eastAsia="en-GB"/>
              </w:rPr>
              <w:t xml:space="preserve">Design </w:t>
            </w:r>
          </w:p>
        </w:tc>
        <w:tc>
          <w:tcPr>
            <w:tcW w:w="324" w:type="pct"/>
            <w:shd w:val="clear" w:color="000000" w:fill="D9D9D9"/>
            <w:vAlign w:val="center"/>
            <w:hideMark/>
          </w:tcPr>
          <w:p w14:paraId="0D353DAF" w14:textId="77777777" w:rsidR="00A32F77" w:rsidRPr="00FC3FCA" w:rsidRDefault="00A32F77" w:rsidP="0062689A">
            <w:pPr>
              <w:rPr>
                <w:lang w:eastAsia="en-GB"/>
              </w:rPr>
            </w:pPr>
            <w:r w:rsidRPr="00FC3FCA">
              <w:rPr>
                <w:lang w:eastAsia="en-GB"/>
              </w:rPr>
              <w:t>Age</w:t>
            </w:r>
          </w:p>
        </w:tc>
        <w:tc>
          <w:tcPr>
            <w:tcW w:w="602" w:type="pct"/>
            <w:shd w:val="clear" w:color="000000" w:fill="D9D9D9"/>
            <w:vAlign w:val="center"/>
            <w:hideMark/>
          </w:tcPr>
          <w:p w14:paraId="4E8C2376" w14:textId="4BF86BF1" w:rsidR="00A32F77" w:rsidRPr="00FC3FCA" w:rsidRDefault="00A32F77" w:rsidP="0062689A">
            <w:pPr>
              <w:rPr>
                <w:lang w:eastAsia="en-GB"/>
              </w:rPr>
            </w:pPr>
            <w:r w:rsidRPr="00FC3FCA">
              <w:rPr>
                <w:lang w:eastAsia="en-GB"/>
              </w:rPr>
              <w:t>N/n</w:t>
            </w:r>
            <w:r w:rsidR="00344CE3" w:rsidRPr="00FC3FCA">
              <w:rPr>
                <w:lang w:eastAsia="en-GB"/>
              </w:rPr>
              <w:t xml:space="preserve"> cases</w:t>
            </w:r>
          </w:p>
        </w:tc>
        <w:tc>
          <w:tcPr>
            <w:tcW w:w="694" w:type="pct"/>
            <w:shd w:val="clear" w:color="000000" w:fill="D9D9D9"/>
            <w:vAlign w:val="center"/>
            <w:hideMark/>
          </w:tcPr>
          <w:p w14:paraId="71394B3E" w14:textId="77777777" w:rsidR="00A32F77" w:rsidRPr="00FC3FCA" w:rsidRDefault="00A32F77" w:rsidP="0062689A">
            <w:pPr>
              <w:rPr>
                <w:lang w:eastAsia="en-GB"/>
              </w:rPr>
            </w:pPr>
            <w:r w:rsidRPr="00FC3FCA">
              <w:rPr>
                <w:lang w:eastAsia="en-GB"/>
              </w:rPr>
              <w:t>Data</w:t>
            </w:r>
          </w:p>
        </w:tc>
        <w:tc>
          <w:tcPr>
            <w:tcW w:w="602" w:type="pct"/>
            <w:shd w:val="clear" w:color="000000" w:fill="D9D9D9"/>
            <w:vAlign w:val="center"/>
            <w:hideMark/>
          </w:tcPr>
          <w:p w14:paraId="3E088083" w14:textId="77777777" w:rsidR="00A32F77" w:rsidRPr="00FC3FCA" w:rsidRDefault="00A32F77" w:rsidP="0062689A">
            <w:pPr>
              <w:rPr>
                <w:lang w:eastAsia="en-GB"/>
              </w:rPr>
            </w:pPr>
            <w:r w:rsidRPr="00FC3FCA">
              <w:rPr>
                <w:lang w:eastAsia="en-GB"/>
              </w:rPr>
              <w:t>Measure</w:t>
            </w:r>
          </w:p>
        </w:tc>
        <w:tc>
          <w:tcPr>
            <w:tcW w:w="739" w:type="pct"/>
            <w:shd w:val="clear" w:color="000000" w:fill="D9D9D9"/>
            <w:vAlign w:val="center"/>
            <w:hideMark/>
          </w:tcPr>
          <w:p w14:paraId="6736E626" w14:textId="77777777" w:rsidR="00A32F77" w:rsidRPr="00FC3FCA" w:rsidRDefault="00A32F77" w:rsidP="0062689A">
            <w:pPr>
              <w:rPr>
                <w:lang w:eastAsia="en-GB"/>
              </w:rPr>
            </w:pPr>
            <w:r w:rsidRPr="00FC3FCA">
              <w:rPr>
                <w:lang w:eastAsia="en-GB"/>
              </w:rPr>
              <w:t>TBF in no AR</w:t>
            </w:r>
          </w:p>
        </w:tc>
        <w:tc>
          <w:tcPr>
            <w:tcW w:w="510" w:type="pct"/>
            <w:shd w:val="clear" w:color="000000" w:fill="D9D9D9"/>
            <w:vAlign w:val="center"/>
            <w:hideMark/>
          </w:tcPr>
          <w:p w14:paraId="4028215D" w14:textId="77777777" w:rsidR="00A32F77" w:rsidRPr="00FC3FCA" w:rsidRDefault="00A32F77" w:rsidP="0062689A">
            <w:pPr>
              <w:rPr>
                <w:lang w:eastAsia="en-GB"/>
              </w:rPr>
            </w:pPr>
            <w:r w:rsidRPr="00FC3FCA">
              <w:rPr>
                <w:lang w:eastAsia="en-GB"/>
              </w:rPr>
              <w:t>TBF in AR</w:t>
            </w:r>
          </w:p>
        </w:tc>
        <w:tc>
          <w:tcPr>
            <w:tcW w:w="279" w:type="pct"/>
            <w:shd w:val="clear" w:color="000000" w:fill="D9D9D9"/>
            <w:noWrap/>
            <w:vAlign w:val="center"/>
            <w:hideMark/>
          </w:tcPr>
          <w:p w14:paraId="5E94B34B" w14:textId="77777777" w:rsidR="00A32F77" w:rsidRPr="00FC3FCA" w:rsidRDefault="00A32F77" w:rsidP="0062689A">
            <w:pPr>
              <w:rPr>
                <w:lang w:eastAsia="en-GB"/>
              </w:rPr>
            </w:pPr>
            <w:r w:rsidRPr="00FC3FCA">
              <w:rPr>
                <w:lang w:eastAsia="en-GB"/>
              </w:rPr>
              <w:t>P</w:t>
            </w:r>
          </w:p>
        </w:tc>
      </w:tr>
      <w:tr w:rsidR="005A07A0" w:rsidRPr="00FC3FCA" w14:paraId="20A08EB7" w14:textId="77777777" w:rsidTr="005A07A0">
        <w:trPr>
          <w:trHeight w:val="844"/>
        </w:trPr>
        <w:tc>
          <w:tcPr>
            <w:tcW w:w="786" w:type="pct"/>
            <w:shd w:val="clear" w:color="000000" w:fill="D9D9D9"/>
            <w:vAlign w:val="center"/>
            <w:hideMark/>
          </w:tcPr>
          <w:p w14:paraId="64078034" w14:textId="14EC49A8" w:rsidR="00A32F77" w:rsidRPr="00FC3FCA" w:rsidRDefault="00A32F77" w:rsidP="000F4AA1">
            <w:pPr>
              <w:rPr>
                <w:highlight w:val="yellow"/>
                <w:lang w:eastAsia="en-GB"/>
              </w:rPr>
            </w:pPr>
            <w:r w:rsidRPr="005A07A0">
              <w:rPr>
                <w:lang w:eastAsia="en-GB"/>
              </w:rPr>
              <w:t>Wright, 1994</w:t>
            </w:r>
            <w:r w:rsidR="005A07A0" w:rsidRPr="005A07A0">
              <w:rPr>
                <w:lang w:eastAsia="en-GB"/>
              </w:rPr>
              <w:t xml:space="preserve"> </w:t>
            </w:r>
            <w:r w:rsidR="005A07A0" w:rsidRPr="005A07A0">
              <w:rPr>
                <w:lang w:eastAsia="en-GB"/>
              </w:rPr>
              <w:fldChar w:fldCharType="begin"/>
            </w:r>
            <w:r w:rsidR="000F4AA1">
              <w:rPr>
                <w:lang w:eastAsia="en-GB"/>
              </w:rPr>
              <w:instrText xml:space="preserve"> ADDIN EN.CITE &lt;EndNote&gt;&lt;Cite&gt;&lt;Author&gt;Wright&lt;/Author&gt;&lt;Year&gt;1994&lt;/Year&gt;&lt;RecNum&gt;1627&lt;/RecNum&gt;&lt;DisplayText&gt;(17)&lt;/DisplayText&gt;&lt;record&gt;&lt;rec-number&gt;1627&lt;/rec-number&gt;&lt;foreign-keys&gt;&lt;key app="EN" db-id="xz2pwzz052fzekeewww5de0d5at5t9aprffv"&gt;1627&lt;/key&gt;&lt;/foreign-keys&gt;&lt;ref-type name="Journal Article"&gt;17&lt;/ref-type&gt;&lt;contributors&gt;&lt;authors&gt;&lt;author&gt;Wright, A. L.&lt;/author&gt;&lt;author&gt;Holberg, C. J.&lt;/author&gt;&lt;author&gt;Martinez, F. D.&lt;/author&gt;&lt;author&gt;Halonen, M.&lt;/author&gt;&lt;author&gt;Morgan, W.&lt;/author&gt;&lt;author&gt;Taussig, L. M.&lt;/author&gt;&lt;/authors&gt;&lt;/contributors&gt;&lt;auth-address&gt;Department of Pediatrics, University of Arizona, Tucson.&lt;/auth-address&gt;&lt;titles&gt;&lt;title&gt;Epidemiology of physician-diagnosed allergic rhinitis in childhood&lt;/title&gt;&lt;secondary-title&gt;Pediatrics&lt;/secondary-title&gt;&lt;/titles&gt;&lt;periodical&gt;&lt;full-title&gt;Pediatrics&lt;/full-title&gt;&lt;/periodical&gt;&lt;pages&gt;895-901&lt;/pages&gt;&lt;volume&gt;94&lt;/volume&gt;&lt;number&gt;6 Pt 1&lt;/number&gt;&lt;dates&gt;&lt;year&gt;1994&lt;/year&gt;&lt;/dates&gt;&lt;accession-num&gt;7971008&lt;/accession-num&gt;&lt;work-type&gt;Comparative Study&amp;#xD;Research Support, U.S. Gov&amp;apos;t, P.H.S.&lt;/work-type&gt;&lt;urls&gt;&lt;related-urls&gt;&lt;url&gt;http://ovidsp.ovid.com/ovidweb.cgi?T=JS&amp;amp;CSC=Y&amp;amp;NEWS=N&amp;amp;PAGE=fulltext&amp;amp;D=med3&amp;amp;AN=7971008&lt;/url&gt;&lt;url&gt;http://metalib.lib.ic.ac.uk:9003/sfx_local?sid=OVID&amp;amp;isbn=&amp;amp;issn=0031-4005&amp;amp;volume=94&amp;amp;issue=6&amp;amp;date=1994&amp;amp;title=Pediatrics&amp;amp;atitle=Epidemiology+of+physician-diagnosed+allergic+rhinitis+in+childhood.&amp;amp;aulast=Wright+AL&amp;amp;spage=895&lt;/url&gt;&lt;/related-urls&gt;&lt;/urls&gt;&lt;remote-database-name&gt;MEDLINE&lt;/remote-database-name&gt;&lt;remote-database-provider&gt;Ovid Technologies&lt;/remote-database-provider&gt;&lt;/record&gt;&lt;/Cite&gt;&lt;/EndNote&gt;</w:instrText>
            </w:r>
            <w:r w:rsidR="005A07A0" w:rsidRPr="005A07A0">
              <w:rPr>
                <w:lang w:eastAsia="en-GB"/>
              </w:rPr>
              <w:fldChar w:fldCharType="separate"/>
            </w:r>
            <w:r w:rsidR="000F4AA1">
              <w:rPr>
                <w:noProof/>
                <w:lang w:eastAsia="en-GB"/>
              </w:rPr>
              <w:t>(</w:t>
            </w:r>
            <w:hyperlink w:anchor="_ENREF_17" w:tooltip="Wright, 1994 #1627" w:history="1">
              <w:r w:rsidR="000F4AA1">
                <w:rPr>
                  <w:noProof/>
                  <w:lang w:eastAsia="en-GB"/>
                </w:rPr>
                <w:t>17</w:t>
              </w:r>
            </w:hyperlink>
            <w:r w:rsidR="000F4AA1">
              <w:rPr>
                <w:noProof/>
                <w:lang w:eastAsia="en-GB"/>
              </w:rPr>
              <w:t>)</w:t>
            </w:r>
            <w:r w:rsidR="005A07A0" w:rsidRPr="005A07A0">
              <w:rPr>
                <w:lang w:eastAsia="en-GB"/>
              </w:rPr>
              <w:fldChar w:fldCharType="end"/>
            </w:r>
          </w:p>
        </w:tc>
        <w:tc>
          <w:tcPr>
            <w:tcW w:w="464" w:type="pct"/>
            <w:shd w:val="clear" w:color="auto" w:fill="auto"/>
            <w:vAlign w:val="center"/>
            <w:hideMark/>
          </w:tcPr>
          <w:p w14:paraId="0ECE4780" w14:textId="77777777" w:rsidR="00A32F77" w:rsidRPr="00FC3FCA" w:rsidRDefault="00A32F77" w:rsidP="0062689A">
            <w:pPr>
              <w:rPr>
                <w:lang w:eastAsia="en-GB"/>
              </w:rPr>
            </w:pPr>
            <w:r w:rsidRPr="00FC3FCA">
              <w:rPr>
                <w:lang w:eastAsia="en-GB"/>
              </w:rPr>
              <w:t>PC</w:t>
            </w:r>
          </w:p>
        </w:tc>
        <w:tc>
          <w:tcPr>
            <w:tcW w:w="324" w:type="pct"/>
            <w:shd w:val="clear" w:color="auto" w:fill="auto"/>
            <w:vAlign w:val="center"/>
            <w:hideMark/>
          </w:tcPr>
          <w:p w14:paraId="1A99AF9A" w14:textId="77777777" w:rsidR="00A32F77" w:rsidRPr="00FC3FCA" w:rsidRDefault="00A32F77" w:rsidP="0062689A">
            <w:pPr>
              <w:rPr>
                <w:lang w:eastAsia="en-GB"/>
              </w:rPr>
            </w:pPr>
            <w:r w:rsidRPr="00FC3FCA">
              <w:rPr>
                <w:lang w:eastAsia="en-GB"/>
              </w:rPr>
              <w:t>6</w:t>
            </w:r>
          </w:p>
        </w:tc>
        <w:tc>
          <w:tcPr>
            <w:tcW w:w="602" w:type="pct"/>
            <w:shd w:val="clear" w:color="auto" w:fill="auto"/>
            <w:vAlign w:val="center"/>
            <w:hideMark/>
          </w:tcPr>
          <w:p w14:paraId="14F25FF8" w14:textId="6362C6FD" w:rsidR="00A32F77" w:rsidRPr="00FC3FCA" w:rsidRDefault="00A32F77" w:rsidP="0062689A">
            <w:pPr>
              <w:rPr>
                <w:lang w:eastAsia="en-GB"/>
              </w:rPr>
            </w:pPr>
            <w:r w:rsidRPr="00FC3FCA">
              <w:rPr>
                <w:lang w:eastAsia="en-GB"/>
              </w:rPr>
              <w:t>747</w:t>
            </w:r>
            <w:r w:rsidR="005D1DD8" w:rsidRPr="00FC3FCA">
              <w:rPr>
                <w:lang w:eastAsia="en-GB"/>
              </w:rPr>
              <w:t>/313</w:t>
            </w:r>
          </w:p>
        </w:tc>
        <w:tc>
          <w:tcPr>
            <w:tcW w:w="694" w:type="pct"/>
            <w:shd w:val="clear" w:color="auto" w:fill="auto"/>
            <w:vAlign w:val="center"/>
            <w:hideMark/>
          </w:tcPr>
          <w:p w14:paraId="31586956" w14:textId="77777777" w:rsidR="00A32F77" w:rsidRPr="00FC3FCA" w:rsidRDefault="00A32F77" w:rsidP="0062689A">
            <w:pPr>
              <w:rPr>
                <w:lang w:eastAsia="en-GB"/>
              </w:rPr>
            </w:pPr>
            <w:r w:rsidRPr="00FC3FCA">
              <w:rPr>
                <w:lang w:eastAsia="en-GB"/>
              </w:rPr>
              <w:t>Continuous</w:t>
            </w:r>
          </w:p>
        </w:tc>
        <w:tc>
          <w:tcPr>
            <w:tcW w:w="2130" w:type="pct"/>
            <w:gridSpan w:val="4"/>
            <w:shd w:val="clear" w:color="auto" w:fill="auto"/>
            <w:vAlign w:val="center"/>
            <w:hideMark/>
          </w:tcPr>
          <w:p w14:paraId="27CDE395" w14:textId="762051AA" w:rsidR="00A32F77" w:rsidRPr="00FC3FCA" w:rsidRDefault="00A32F77" w:rsidP="0062689A">
            <w:pPr>
              <w:rPr>
                <w:lang w:eastAsia="en-GB"/>
              </w:rPr>
            </w:pPr>
            <w:r w:rsidRPr="00FC3FCA">
              <w:rPr>
                <w:lang w:eastAsia="en-GB"/>
              </w:rPr>
              <w:t xml:space="preserve">No </w:t>
            </w:r>
            <w:r w:rsidR="00320DDB" w:rsidRPr="00FC3FCA">
              <w:rPr>
                <w:lang w:eastAsia="en-GB"/>
              </w:rPr>
              <w:t>relationship between timing of solid food introduction and RC</w:t>
            </w:r>
          </w:p>
        </w:tc>
      </w:tr>
    </w:tbl>
    <w:p w14:paraId="2A73DCE6" w14:textId="77777777" w:rsidR="00A32F77" w:rsidRPr="00FC3FCA" w:rsidRDefault="00A32F77" w:rsidP="0062689A">
      <w:pPr>
        <w:sectPr w:rsidR="00A32F77" w:rsidRPr="00FC3FCA" w:rsidSect="007321E9">
          <w:pgSz w:w="11906" w:h="16838"/>
          <w:pgMar w:top="1440" w:right="1440" w:bottom="1440" w:left="1440" w:header="708" w:footer="708" w:gutter="0"/>
          <w:cols w:space="708"/>
          <w:docGrid w:linePitch="360"/>
        </w:sectPr>
      </w:pPr>
    </w:p>
    <w:p w14:paraId="67D19337" w14:textId="7EFF5CB0" w:rsidR="0062689A" w:rsidRPr="00FC3FCA" w:rsidRDefault="0062689A" w:rsidP="0062689A">
      <w:pPr>
        <w:pStyle w:val="Heading1"/>
      </w:pPr>
      <w:bookmarkStart w:id="67" w:name="_Toc416344113"/>
      <w:r>
        <w:lastRenderedPageBreak/>
        <w:t>Conclusion</w:t>
      </w:r>
      <w:bookmarkEnd w:id="67"/>
    </w:p>
    <w:p w14:paraId="1E10A389" w14:textId="77777777" w:rsidR="0062689A" w:rsidRPr="0062689A" w:rsidRDefault="0062689A" w:rsidP="0062689A">
      <w:pPr>
        <w:tabs>
          <w:tab w:val="left" w:pos="3295"/>
        </w:tabs>
        <w:spacing w:line="240" w:lineRule="auto"/>
        <w:jc w:val="left"/>
        <w:rPr>
          <w:b/>
          <w:u w:val="single"/>
        </w:rPr>
      </w:pPr>
    </w:p>
    <w:p w14:paraId="7933538A" w14:textId="55D08B11" w:rsidR="004F7E65" w:rsidRDefault="0062689A" w:rsidP="0062689A">
      <w:pPr>
        <w:tabs>
          <w:tab w:val="left" w:pos="3295"/>
        </w:tabs>
      </w:pPr>
      <w:r w:rsidRPr="0062689A">
        <w:t xml:space="preserve">This report summarises the results of </w:t>
      </w:r>
      <w:r>
        <w:t>26</w:t>
      </w:r>
      <w:r w:rsidRPr="0062689A">
        <w:t xml:space="preserve"> studies investigation the association between total and exclusive breastfeeding duration, timing of solid food introduction and risk of </w:t>
      </w:r>
      <w:proofErr w:type="spellStart"/>
      <w:r>
        <w:t>rhinoconjunctivitis</w:t>
      </w:r>
      <w:proofErr w:type="spellEnd"/>
      <w:r w:rsidRPr="0062689A">
        <w:t>. The majority of studies were prospective cohort studies</w:t>
      </w:r>
      <w:r w:rsidR="009466EB">
        <w:t xml:space="preserve">, </w:t>
      </w:r>
      <w:r w:rsidR="0093794D">
        <w:t>with</w:t>
      </w:r>
      <w:r w:rsidR="009466EB">
        <w:t xml:space="preserve"> one systematic review </w:t>
      </w:r>
      <w:proofErr w:type="gramStart"/>
      <w:r w:rsidR="0093794D">
        <w:t xml:space="preserve">and </w:t>
      </w:r>
      <w:r w:rsidR="009466EB">
        <w:t xml:space="preserve"> </w:t>
      </w:r>
      <w:r w:rsidR="00EC5B0C">
        <w:t>one</w:t>
      </w:r>
      <w:proofErr w:type="gramEnd"/>
      <w:r w:rsidR="00EC5B0C">
        <w:t xml:space="preserve"> </w:t>
      </w:r>
      <w:r w:rsidR="009466EB">
        <w:t xml:space="preserve">intervention trial. </w:t>
      </w:r>
      <w:r w:rsidRPr="0062689A">
        <w:t xml:space="preserve">Overall we found </w:t>
      </w:r>
      <w:r w:rsidR="004F7E65">
        <w:t>no clear</w:t>
      </w:r>
      <w:r w:rsidRPr="0062689A">
        <w:t xml:space="preserve"> evidence to support an association between </w:t>
      </w:r>
      <w:r>
        <w:t xml:space="preserve">TBF duration, and </w:t>
      </w:r>
      <w:r w:rsidR="004F7E65">
        <w:t>RC</w:t>
      </w:r>
      <w:r>
        <w:t xml:space="preserve"> risk at </w:t>
      </w:r>
      <w:r w:rsidR="004F7E65">
        <w:t xml:space="preserve">any </w:t>
      </w:r>
      <w:r>
        <w:t>age.</w:t>
      </w:r>
      <w:r w:rsidR="004F7E65">
        <w:t xml:space="preserve"> </w:t>
      </w:r>
      <w:r w:rsidR="009466EB">
        <w:t xml:space="preserve">The data from the intervention trial showed no evidence that </w:t>
      </w:r>
      <w:r w:rsidR="0093794D">
        <w:t xml:space="preserve">promotion of longer </w:t>
      </w:r>
      <w:r w:rsidR="00EC5B0C">
        <w:t xml:space="preserve">TBF </w:t>
      </w:r>
      <w:r w:rsidR="0093794D">
        <w:t xml:space="preserve">duration </w:t>
      </w:r>
      <w:r w:rsidR="009466EB">
        <w:t>influences risk of RC</w:t>
      </w:r>
      <w:r w:rsidR="00EC5B0C">
        <w:t xml:space="preserve"> – OR </w:t>
      </w:r>
      <w:r w:rsidR="00EC5B0C">
        <w:rPr>
          <w:rFonts w:eastAsiaTheme="majorEastAsia"/>
        </w:rPr>
        <w:t>1.1 (95% CI 0.6, 1.9)</w:t>
      </w:r>
      <w:proofErr w:type="gramStart"/>
      <w:r w:rsidR="00EC5B0C">
        <w:rPr>
          <w:rFonts w:eastAsiaTheme="majorEastAsia"/>
        </w:rPr>
        <w:t>,</w:t>
      </w:r>
      <w:r w:rsidR="009466EB">
        <w:t>.</w:t>
      </w:r>
      <w:proofErr w:type="gramEnd"/>
      <w:r w:rsidR="004F7E65">
        <w:t xml:space="preserve">One meta-analysis </w:t>
      </w:r>
      <w:r w:rsidR="009466EB">
        <w:t xml:space="preserve">of observational studies </w:t>
      </w:r>
      <w:r w:rsidR="004F7E65">
        <w:t xml:space="preserve">found reduced risk of RC at ages 0-4 years associated with </w:t>
      </w:r>
      <w:r w:rsidR="00D66C18">
        <w:t>EBF</w:t>
      </w:r>
      <w:r w:rsidR="004F7E65">
        <w:t xml:space="preserve"> ≥3-4 months vs &lt;3-4 months with no statistical heterogeneity</w:t>
      </w:r>
      <w:r w:rsidR="009466EB">
        <w:t>, based largely on 2 prospective cohort studies reporting adjusted data</w:t>
      </w:r>
      <w:r w:rsidR="004F7E65">
        <w:t>. However</w:t>
      </w:r>
      <w:r w:rsidR="0085188D">
        <w:t>,</w:t>
      </w:r>
      <w:r w:rsidR="004F7E65">
        <w:t xml:space="preserve"> statistical significance was </w:t>
      </w:r>
      <w:proofErr w:type="gramStart"/>
      <w:r w:rsidR="004F7E65">
        <w:t>borderline</w:t>
      </w:r>
      <w:proofErr w:type="gramEnd"/>
      <w:r w:rsidR="004F7E65">
        <w:t xml:space="preserve">, and </w:t>
      </w:r>
      <w:r w:rsidR="0093794D">
        <w:t>we were unable t</w:t>
      </w:r>
      <w:r w:rsidR="004F7E65">
        <w:t xml:space="preserve">o confirm this association using other </w:t>
      </w:r>
      <w:proofErr w:type="spellStart"/>
      <w:r w:rsidR="004F7E65">
        <w:t>cutoffs</w:t>
      </w:r>
      <w:proofErr w:type="spellEnd"/>
      <w:r w:rsidR="004F7E65">
        <w:t xml:space="preserve"> for </w:t>
      </w:r>
      <w:r w:rsidR="00D66C18">
        <w:t>EBF</w:t>
      </w:r>
      <w:r w:rsidR="004F7E65">
        <w:t xml:space="preserve"> duration. At other ages there was no association between </w:t>
      </w:r>
      <w:r w:rsidR="00D66C18">
        <w:t>EBF</w:t>
      </w:r>
      <w:r w:rsidR="004F7E65">
        <w:t xml:space="preserve"> duration and RC risk. Data for timing of SF introduction and RC risk were limited, but the available data do not support an association between timing of SF introduction and RC.</w:t>
      </w:r>
    </w:p>
    <w:p w14:paraId="6CDD6287" w14:textId="77777777" w:rsidR="004F7E65" w:rsidRDefault="004F7E65" w:rsidP="0062689A">
      <w:pPr>
        <w:tabs>
          <w:tab w:val="left" w:pos="3295"/>
        </w:tabs>
      </w:pPr>
    </w:p>
    <w:p w14:paraId="32DD0B3B" w14:textId="4C18F968" w:rsidR="0062689A" w:rsidRPr="0062689A" w:rsidRDefault="004F7E65" w:rsidP="009466EB">
      <w:pPr>
        <w:tabs>
          <w:tab w:val="left" w:pos="3295"/>
        </w:tabs>
      </w:pPr>
      <w:r>
        <w:t xml:space="preserve">The possible relationship between </w:t>
      </w:r>
      <w:r w:rsidR="00D66C18">
        <w:t>EBF</w:t>
      </w:r>
      <w:r>
        <w:t xml:space="preserve"> duration and RC risk at age 0-4 years makes some physiological sense</w:t>
      </w:r>
      <w:r w:rsidR="009466EB">
        <w:t xml:space="preserve">, and is consistent with findings from the systematic review of Kramer, who evaluated EBF duration in relation to a range of child health outcomes and found some evidence for reduced nasal symptoms with longer EBF duration </w:t>
      </w:r>
      <w:r w:rsidR="0019447F" w:rsidRPr="005A07A0">
        <w:fldChar w:fldCharType="begin"/>
      </w:r>
      <w:r w:rsidR="000F4AA1">
        <w:instrText xml:space="preserve"> ADDIN EN.CITE &lt;EndNote&gt;&lt;Cite&gt;&lt;Author&gt;Kramer&lt;/Author&gt;&lt;Year&gt;2012&lt;/Year&gt;&lt;RecNum&gt;776&lt;/RecNum&gt;&lt;DisplayText&gt;(25)&lt;/DisplayText&gt;&lt;record&gt;&lt;rec-number&gt;776&lt;/rec-number&gt;&lt;foreign-keys&gt;&lt;key app="EN" db-id="xz2pwzz052fzekeewww5de0d5at5t9aprffv"&gt;776&lt;/key&gt;&lt;/foreign-keys&gt;&lt;ref-type name="Journal Article"&gt;17&lt;/ref-type&gt;&lt;contributors&gt;&lt;authors&gt;&lt;author&gt;Kramer, M. S.&lt;/author&gt;&lt;author&gt;Kakuma, R.&lt;/author&gt;&lt;/authors&gt;&lt;/contributors&gt;&lt;auth-address&gt;Departments of Pediatrics and Epidemiology, Biostatistics and Occupational Health, McGill University Faculty of Medicine, Montreal, Canada. michael.kramer@mcgill.ca.&lt;/auth-address&gt;&lt;titles&gt;&lt;title&gt;Optimal duration of exclusive breastfeeding&lt;/title&gt;&lt;secondary-title&gt;Cochrane Database of Systematic Reviews&lt;/secondary-title&gt;&lt;/titles&gt;&lt;periodical&gt;&lt;full-title&gt;Cochrane Database of Systematic Reviews&lt;/full-title&gt;&lt;/periodical&gt;&lt;pages&gt;CD003517&lt;/pages&gt;&lt;volume&gt;8&lt;/volume&gt;&lt;dates&gt;&lt;year&gt;2012&lt;/year&gt;&lt;/dates&gt;&lt;accession-num&gt;22895934&lt;/accession-num&gt;&lt;work-type&gt;Meta-Analysis&amp;#xD;Research Support, Non-U.S. Gov&amp;apos;t&amp;#xD;Review&lt;/work-type&gt;&lt;urls&gt;&lt;related-urls&gt;&lt;url&gt;http://ovidsp.ovid.com/ovidweb.cgi?T=JS&amp;amp;CSC=Y&amp;amp;NEWS=N&amp;amp;PAGE=fulltext&amp;amp;D=medl&amp;amp;AN=22895934&lt;/url&gt;&lt;url&gt;http://metalib.lib.ic.ac.uk:9003/sfx_local?sid=OVID&amp;amp;isbn=&amp;amp;issn=1361-6137&amp;amp;volume=8&amp;amp;issue=&amp;amp;date=2012&amp;amp;title=Cochrane+Database+of+Systematic+Reviews&amp;amp;atitle=Optimal+duration+of+exclusive+breastfeeding.&amp;amp;aulast=Kramer+MS&amp;amp;spage=CD003517&lt;/url&gt;&lt;url&gt;http://onlinelibrary.wiley.com/store/10.1002/14651858.CD003517.pub2/asset/CD003517.pdf?v=1&amp;amp;t=ht7fnenz&amp;amp;s=fc116526af8200e7ee6f2958d764d401921f4c10&lt;/url&gt;&lt;/related-urls&gt;&lt;/urls&gt;&lt;remote-database-name&gt;MEDLINE&lt;/remote-database-name&gt;&lt;remote-database-provider&gt;Ovid Technologies&lt;/remote-database-provider&gt;&lt;/record&gt;&lt;/Cite&gt;&lt;/EndNote&gt;</w:instrText>
      </w:r>
      <w:r w:rsidR="0019447F" w:rsidRPr="005A07A0">
        <w:fldChar w:fldCharType="separate"/>
      </w:r>
      <w:r w:rsidR="000F4AA1">
        <w:rPr>
          <w:noProof/>
        </w:rPr>
        <w:t>(</w:t>
      </w:r>
      <w:hyperlink w:anchor="_ENREF_25" w:tooltip="Kramer, 2012 #776" w:history="1">
        <w:r w:rsidR="000F4AA1">
          <w:rPr>
            <w:noProof/>
          </w:rPr>
          <w:t>25</w:t>
        </w:r>
      </w:hyperlink>
      <w:r w:rsidR="000F4AA1">
        <w:rPr>
          <w:noProof/>
        </w:rPr>
        <w:t>)</w:t>
      </w:r>
      <w:r w:rsidR="0019447F" w:rsidRPr="005A07A0">
        <w:fldChar w:fldCharType="end"/>
      </w:r>
      <w:r>
        <w:t xml:space="preserve">. Most RC in this age group is infective rather than allergic in origin and distinction of the two can be difficult in epidemiological studies. </w:t>
      </w:r>
      <w:r w:rsidR="00EC5B0C">
        <w:t xml:space="preserve">Breastfeeding </w:t>
      </w:r>
      <w:r>
        <w:t>duration is known to be associated with reduced risk of respiratory and gastrointestinal infections during infancy, so the possible association here may reflect a protective effect of human breast milk through the high immunoglobulin content which is thought to mediate the effects on other infections</w:t>
      </w:r>
      <w:r w:rsidR="0062689A" w:rsidRPr="0062689A">
        <w:t xml:space="preserve">. The quality of data was limited, especially for analysis of timing of solid food introduction in relation to </w:t>
      </w:r>
      <w:r>
        <w:t xml:space="preserve">RC, and more research is needed to </w:t>
      </w:r>
      <w:r w:rsidR="0093794D">
        <w:t>clarify whether there is an</w:t>
      </w:r>
      <w:r>
        <w:t xml:space="preserve"> effect of different infant feeding regimens on upper airway and ocular health. </w:t>
      </w:r>
    </w:p>
    <w:p w14:paraId="6504A6C1" w14:textId="77777777" w:rsidR="0062689A" w:rsidRPr="0062689A" w:rsidRDefault="0062689A" w:rsidP="0062689A">
      <w:pPr>
        <w:spacing w:line="240" w:lineRule="auto"/>
        <w:jc w:val="left"/>
      </w:pPr>
      <w:r w:rsidRPr="0062689A">
        <w:br w:type="page"/>
      </w:r>
    </w:p>
    <w:p w14:paraId="724E520F" w14:textId="3E32B3FF" w:rsidR="00C51087" w:rsidRPr="00FC3FCA" w:rsidRDefault="0062689A" w:rsidP="0062689A">
      <w:pPr>
        <w:pStyle w:val="Heading1"/>
      </w:pPr>
      <w:bookmarkStart w:id="68" w:name="_Toc416344114"/>
      <w:r>
        <w:lastRenderedPageBreak/>
        <w:t>References</w:t>
      </w:r>
      <w:bookmarkEnd w:id="68"/>
    </w:p>
    <w:p w14:paraId="30AC5101" w14:textId="77777777" w:rsidR="000F4AA1" w:rsidRPr="000F4AA1" w:rsidRDefault="00C51087" w:rsidP="000F4AA1">
      <w:pPr>
        <w:pStyle w:val="EndNoteBibliography"/>
        <w:spacing w:before="120" w:after="120" w:line="360" w:lineRule="auto"/>
        <w:ind w:left="720" w:hanging="720"/>
      </w:pPr>
      <w:r w:rsidRPr="005A07A0">
        <w:rPr>
          <w:rFonts w:ascii="Times New Roman" w:hAnsi="Times New Roman" w:cs="Times New Roman"/>
          <w:sz w:val="24"/>
        </w:rPr>
        <w:fldChar w:fldCharType="begin"/>
      </w:r>
      <w:r w:rsidRPr="005A07A0">
        <w:rPr>
          <w:rFonts w:ascii="Times New Roman" w:hAnsi="Times New Roman" w:cs="Times New Roman"/>
          <w:sz w:val="24"/>
        </w:rPr>
        <w:instrText xml:space="preserve"> ADDIN EN.REFLIST </w:instrText>
      </w:r>
      <w:r w:rsidRPr="005A07A0">
        <w:rPr>
          <w:rFonts w:ascii="Times New Roman" w:hAnsi="Times New Roman" w:cs="Times New Roman"/>
          <w:sz w:val="24"/>
        </w:rPr>
        <w:fldChar w:fldCharType="separate"/>
      </w:r>
      <w:bookmarkStart w:id="69" w:name="_ENREF_1"/>
      <w:r w:rsidR="000F4AA1" w:rsidRPr="000F4AA1">
        <w:t>1.</w:t>
      </w:r>
      <w:r w:rsidR="000F4AA1" w:rsidRPr="000F4AA1">
        <w:tab/>
        <w:t>Kramer MS, Matush L, Vanilovich I, Platt R, Bogdanovich N, Sevkovskaya Z, et al. Effect of prolonged and exclusive breast feeding on risk of allergy and asthma: cluster randomised trial. Bmj. 2007;335(7624):815.</w:t>
      </w:r>
      <w:bookmarkEnd w:id="69"/>
    </w:p>
    <w:p w14:paraId="1EF41AF0" w14:textId="77777777" w:rsidR="000F4AA1" w:rsidRPr="000F4AA1" w:rsidRDefault="000F4AA1" w:rsidP="000F4AA1">
      <w:pPr>
        <w:pStyle w:val="EndNoteBibliography"/>
        <w:spacing w:before="120" w:after="120" w:line="360" w:lineRule="auto"/>
        <w:ind w:left="720" w:hanging="720"/>
      </w:pPr>
      <w:bookmarkStart w:id="70" w:name="_ENREF_2"/>
      <w:r w:rsidRPr="000F4AA1">
        <w:t>2.</w:t>
      </w:r>
      <w:r w:rsidRPr="000F4AA1">
        <w:tab/>
        <w:t>Kramer MS, Matush L, Vanilovich I, Platt R, Bogdanovich N, Sevkovskaya Z, et al. Effect of prolonged and exclusive breast feeding on risk of allergy and asthma: cluster randomised trial. BMJ (Clinical research ed). 2007;335(7624):815.</w:t>
      </w:r>
      <w:bookmarkEnd w:id="70"/>
    </w:p>
    <w:p w14:paraId="04C2587B" w14:textId="77777777" w:rsidR="000F4AA1" w:rsidRPr="000F4AA1" w:rsidRDefault="000F4AA1" w:rsidP="000F4AA1">
      <w:pPr>
        <w:pStyle w:val="EndNoteBibliography"/>
        <w:spacing w:before="120" w:after="120" w:line="360" w:lineRule="auto"/>
        <w:ind w:left="720" w:hanging="720"/>
      </w:pPr>
      <w:bookmarkStart w:id="71" w:name="_ENREF_3"/>
      <w:r w:rsidRPr="000F4AA1">
        <w:t>3.</w:t>
      </w:r>
      <w:r w:rsidRPr="000F4AA1">
        <w:tab/>
        <w:t>Kull I, Wickman M, Lilja G, Nordvall SL, Pershagen G. Breast feeding and allergic diseases in infants-a prospective birth cohort study. Archives of Disease in Childhood. 2002;87(6):478-81.</w:t>
      </w:r>
      <w:bookmarkEnd w:id="71"/>
    </w:p>
    <w:p w14:paraId="2A0427A7" w14:textId="77777777" w:rsidR="000F4AA1" w:rsidRPr="000F4AA1" w:rsidRDefault="000F4AA1" w:rsidP="000F4AA1">
      <w:pPr>
        <w:pStyle w:val="EndNoteBibliography"/>
        <w:spacing w:before="120" w:after="120" w:line="360" w:lineRule="auto"/>
        <w:ind w:left="720" w:hanging="720"/>
      </w:pPr>
      <w:bookmarkStart w:id="72" w:name="_ENREF_4"/>
      <w:r w:rsidRPr="000F4AA1">
        <w:t>4.</w:t>
      </w:r>
      <w:r w:rsidRPr="000F4AA1">
        <w:tab/>
        <w:t>Butland BK, Strachan DP, Lewis S, Bynner J, Butler N, Britton J. Investigation into the increase in hay fever and eczema at age 16 observed between the 1958 and 1970 British birth cohorts. Bmj. 1997;315(7110):717-21.</w:t>
      </w:r>
      <w:bookmarkEnd w:id="72"/>
    </w:p>
    <w:p w14:paraId="3C759FD1" w14:textId="77777777" w:rsidR="000F4AA1" w:rsidRPr="000F4AA1" w:rsidRDefault="000F4AA1" w:rsidP="000F4AA1">
      <w:pPr>
        <w:pStyle w:val="EndNoteBibliography"/>
        <w:spacing w:before="120" w:after="120" w:line="360" w:lineRule="auto"/>
        <w:ind w:left="720" w:hanging="720"/>
      </w:pPr>
      <w:bookmarkStart w:id="73" w:name="_ENREF_5"/>
      <w:r w:rsidRPr="000F4AA1">
        <w:t>5.</w:t>
      </w:r>
      <w:r w:rsidRPr="000F4AA1">
        <w:tab/>
        <w:t>Taylor B, Wadsworth J, Golding J, Butler N. Breast feeding, eczema, asthma, and hayfever. Journal of Epidemiology and Community Health. 1983;37:95-9.</w:t>
      </w:r>
      <w:bookmarkEnd w:id="73"/>
    </w:p>
    <w:p w14:paraId="008F7302" w14:textId="77777777" w:rsidR="000F4AA1" w:rsidRPr="000F4AA1" w:rsidRDefault="000F4AA1" w:rsidP="000F4AA1">
      <w:pPr>
        <w:pStyle w:val="EndNoteBibliography"/>
        <w:spacing w:before="120" w:after="120" w:line="360" w:lineRule="auto"/>
        <w:ind w:left="720" w:hanging="720"/>
      </w:pPr>
      <w:bookmarkStart w:id="74" w:name="_ENREF_6"/>
      <w:r w:rsidRPr="000F4AA1">
        <w:t>6.</w:t>
      </w:r>
      <w:r w:rsidRPr="000F4AA1">
        <w:tab/>
        <w:t>Burr ML, Limb ES, Maguire MJ, Amarah L, Eldridge BA, Layzell JC, et al. Infant feeding, wheezing, and allergy: a prospective study. Archives of Disease in Childhood. 1993;68(6):724-8.</w:t>
      </w:r>
      <w:bookmarkEnd w:id="74"/>
    </w:p>
    <w:p w14:paraId="1AB0AC4F" w14:textId="77777777" w:rsidR="000F4AA1" w:rsidRPr="000F4AA1" w:rsidRDefault="000F4AA1" w:rsidP="000F4AA1">
      <w:pPr>
        <w:pStyle w:val="EndNoteBibliography"/>
        <w:spacing w:before="120" w:after="120" w:line="360" w:lineRule="auto"/>
        <w:ind w:left="720" w:hanging="720"/>
      </w:pPr>
      <w:bookmarkStart w:id="75" w:name="_ENREF_7"/>
      <w:r w:rsidRPr="000F4AA1">
        <w:t>7.</w:t>
      </w:r>
      <w:r w:rsidRPr="000F4AA1">
        <w:tab/>
        <w:t>Businco L, Cantani A, Meglio P, Bruno G. Prevention of atopy: Results of a long-term (7 months to 8 years) follow-up. Annals of Allergy. 1987;59(5 PART II):183-6.</w:t>
      </w:r>
      <w:bookmarkEnd w:id="75"/>
    </w:p>
    <w:p w14:paraId="594B383E" w14:textId="77777777" w:rsidR="000F4AA1" w:rsidRPr="000F4AA1" w:rsidRDefault="000F4AA1" w:rsidP="000F4AA1">
      <w:pPr>
        <w:pStyle w:val="EndNoteBibliography"/>
        <w:spacing w:before="120" w:after="120" w:line="360" w:lineRule="auto"/>
        <w:ind w:left="720" w:hanging="720"/>
      </w:pPr>
      <w:bookmarkStart w:id="76" w:name="_ENREF_8"/>
      <w:r w:rsidRPr="000F4AA1">
        <w:t>8.</w:t>
      </w:r>
      <w:r w:rsidRPr="000F4AA1">
        <w:tab/>
        <w:t>Larsson M, Hagerhed-Engman L, Sigsgaard T, Janson S, Sundell J, Bornehag CG. Incidence rates of asthma, rhinitis and eczema symptoms and influential factors in young children in Sweden. Acta Paediatrica. 2008;97(9):1210-5.</w:t>
      </w:r>
      <w:bookmarkEnd w:id="76"/>
    </w:p>
    <w:p w14:paraId="40EAB7FD" w14:textId="77777777" w:rsidR="000F4AA1" w:rsidRPr="000F4AA1" w:rsidRDefault="000F4AA1" w:rsidP="000F4AA1">
      <w:pPr>
        <w:pStyle w:val="EndNoteBibliography"/>
        <w:spacing w:before="120" w:after="120" w:line="360" w:lineRule="auto"/>
        <w:ind w:left="720" w:hanging="720"/>
      </w:pPr>
      <w:bookmarkStart w:id="77" w:name="_ENREF_9"/>
      <w:r w:rsidRPr="000F4AA1">
        <w:t>9.</w:t>
      </w:r>
      <w:r w:rsidRPr="000F4AA1">
        <w:tab/>
        <w:t>Devereux G, Turner SW, Craig LC, McNeill G, Martindale S, Harbour PJ, et al. Low maternal vitamin E intake during pregnancy is associated with asthma in 5-year-old children. American Journal of Respiratory &amp; Critical Care Medicine. 2006;174(5):499-507.</w:t>
      </w:r>
      <w:bookmarkEnd w:id="77"/>
    </w:p>
    <w:p w14:paraId="219FC60A" w14:textId="77777777" w:rsidR="000F4AA1" w:rsidRPr="000F4AA1" w:rsidRDefault="000F4AA1" w:rsidP="000F4AA1">
      <w:pPr>
        <w:pStyle w:val="EndNoteBibliography"/>
        <w:spacing w:before="120" w:after="120" w:line="360" w:lineRule="auto"/>
        <w:ind w:left="720" w:hanging="720"/>
      </w:pPr>
      <w:bookmarkStart w:id="78" w:name="_ENREF_10"/>
      <w:r w:rsidRPr="000F4AA1">
        <w:t>10.</w:t>
      </w:r>
      <w:r w:rsidRPr="000F4AA1">
        <w:tab/>
        <w:t>Virtanen SM, Kaila M, Pekkanen J, Kenward MG, Uusitalo U, Pietinen P, et al. Early introduction of oats associated with decreased risk of persistent asthma and early introduction of fish with decreased risk of allergic rhinitis. British Journal of Nutrition. 2010;103(2):266-73.</w:t>
      </w:r>
      <w:bookmarkEnd w:id="78"/>
    </w:p>
    <w:p w14:paraId="246B52CE" w14:textId="77777777" w:rsidR="000F4AA1" w:rsidRPr="000F4AA1" w:rsidRDefault="000F4AA1" w:rsidP="000F4AA1">
      <w:pPr>
        <w:pStyle w:val="EndNoteBibliography"/>
        <w:spacing w:before="120" w:after="120" w:line="360" w:lineRule="auto"/>
        <w:ind w:left="720" w:hanging="720"/>
      </w:pPr>
      <w:bookmarkStart w:id="79" w:name="_ENREF_11"/>
      <w:r w:rsidRPr="000F4AA1">
        <w:lastRenderedPageBreak/>
        <w:t>11.</w:t>
      </w:r>
      <w:r w:rsidRPr="000F4AA1">
        <w:tab/>
        <w:t>Farooqi IS, Hopkin JM. Early childhood infection and atopic disorder. Thorax. 1998;53(11):927-32.</w:t>
      </w:r>
      <w:bookmarkEnd w:id="79"/>
    </w:p>
    <w:p w14:paraId="40FA19EC" w14:textId="77777777" w:rsidR="000F4AA1" w:rsidRPr="000F4AA1" w:rsidRDefault="000F4AA1" w:rsidP="000F4AA1">
      <w:pPr>
        <w:pStyle w:val="EndNoteBibliography"/>
        <w:spacing w:before="120" w:after="120" w:line="360" w:lineRule="auto"/>
        <w:ind w:left="720" w:hanging="720"/>
      </w:pPr>
      <w:bookmarkStart w:id="80" w:name="_ENREF_12"/>
      <w:r w:rsidRPr="000F4AA1">
        <w:t>12.</w:t>
      </w:r>
      <w:r w:rsidRPr="000F4AA1">
        <w:tab/>
        <w:t>Gruskay FL. Comparison of breast, cow, and soy feedings in the prevention of onset of allergic disease: a 15-year prospective study. Clinical Pediatrics. 1982;21(8):486-91.</w:t>
      </w:r>
      <w:bookmarkEnd w:id="80"/>
    </w:p>
    <w:p w14:paraId="187E6B39" w14:textId="77777777" w:rsidR="000F4AA1" w:rsidRPr="000F4AA1" w:rsidRDefault="000F4AA1" w:rsidP="000F4AA1">
      <w:pPr>
        <w:pStyle w:val="EndNoteBibliography"/>
        <w:spacing w:before="120" w:after="120" w:line="360" w:lineRule="auto"/>
        <w:ind w:left="720" w:hanging="720"/>
      </w:pPr>
      <w:bookmarkStart w:id="81" w:name="_ENREF_13"/>
      <w:r w:rsidRPr="000F4AA1">
        <w:t>13.</w:t>
      </w:r>
      <w:r w:rsidRPr="000F4AA1">
        <w:tab/>
        <w:t>Marini A, Agosti M, Motta G, Mosca F. Effects of a dietary and environmental prevention programme on the incidence of allergic symptoms in high atopic risk infants: three years' follow-up. Acta Paediatrica Supplement. 1996;414:1-21.</w:t>
      </w:r>
      <w:bookmarkEnd w:id="81"/>
    </w:p>
    <w:p w14:paraId="6E17E64D" w14:textId="77777777" w:rsidR="000F4AA1" w:rsidRPr="000F4AA1" w:rsidRDefault="000F4AA1" w:rsidP="000F4AA1">
      <w:pPr>
        <w:pStyle w:val="EndNoteBibliography"/>
        <w:spacing w:before="120" w:after="120" w:line="360" w:lineRule="auto"/>
        <w:ind w:left="720" w:hanging="720"/>
      </w:pPr>
      <w:bookmarkStart w:id="82" w:name="_ENREF_14"/>
      <w:r w:rsidRPr="000F4AA1">
        <w:t>14.</w:t>
      </w:r>
      <w:r w:rsidRPr="000F4AA1">
        <w:tab/>
        <w:t>Miskelly FG, Burr ML, Vaughan-Williams E, Fehily AM, Butland BK, Merret TG. Infant feeding and allergy. Archives of Disease in Childhood. 1988;63(4):388-93.</w:t>
      </w:r>
      <w:bookmarkEnd w:id="82"/>
    </w:p>
    <w:p w14:paraId="46AF4C3C" w14:textId="77777777" w:rsidR="000F4AA1" w:rsidRPr="000F4AA1" w:rsidRDefault="000F4AA1" w:rsidP="000F4AA1">
      <w:pPr>
        <w:pStyle w:val="EndNoteBibliography"/>
        <w:spacing w:before="120" w:after="120" w:line="360" w:lineRule="auto"/>
        <w:ind w:left="720" w:hanging="720"/>
      </w:pPr>
      <w:bookmarkStart w:id="83" w:name="_ENREF_15"/>
      <w:r w:rsidRPr="000F4AA1">
        <w:t>15.</w:t>
      </w:r>
      <w:r w:rsidRPr="000F4AA1">
        <w:tab/>
        <w:t>Strachan DP, Taylor EM, Carpenter RG. Family structure, neonatal infection, and hay fever in adolescence. Archives of Disease in Childhood. 1996;74(5):422-6.</w:t>
      </w:r>
      <w:bookmarkEnd w:id="83"/>
    </w:p>
    <w:p w14:paraId="2F4E8AD5" w14:textId="77777777" w:rsidR="000F4AA1" w:rsidRPr="000F4AA1" w:rsidRDefault="000F4AA1" w:rsidP="000F4AA1">
      <w:pPr>
        <w:pStyle w:val="EndNoteBibliography"/>
        <w:spacing w:before="120" w:after="120" w:line="360" w:lineRule="auto"/>
        <w:ind w:left="720" w:hanging="720"/>
      </w:pPr>
      <w:bookmarkStart w:id="84" w:name="_ENREF_16"/>
      <w:r w:rsidRPr="000F4AA1">
        <w:t>16.</w:t>
      </w:r>
      <w:r w:rsidRPr="000F4AA1">
        <w:tab/>
        <w:t>Hide DW, Guyer BM. Clinical manifestations of allergy related to breast and cows' milk feeding. Archives of Disease in Childhood. 1981;56(3):172-5.</w:t>
      </w:r>
      <w:bookmarkEnd w:id="84"/>
    </w:p>
    <w:p w14:paraId="349C329B" w14:textId="77777777" w:rsidR="000F4AA1" w:rsidRPr="000F4AA1" w:rsidRDefault="000F4AA1" w:rsidP="000F4AA1">
      <w:pPr>
        <w:pStyle w:val="EndNoteBibliography"/>
        <w:spacing w:before="120" w:after="120" w:line="360" w:lineRule="auto"/>
        <w:ind w:left="720" w:hanging="720"/>
      </w:pPr>
      <w:bookmarkStart w:id="85" w:name="_ENREF_17"/>
      <w:r w:rsidRPr="000F4AA1">
        <w:t>17.</w:t>
      </w:r>
      <w:r w:rsidRPr="000F4AA1">
        <w:tab/>
        <w:t>Wright AL, Holberg CJ, Martinez FD, Halonen M, Morgan W, Taussig LM. Epidemiology of physician-diagnosed allergic rhinitis in childhood. Pediatrics. 1994;94(6 Pt 1):895-901.</w:t>
      </w:r>
      <w:bookmarkEnd w:id="85"/>
    </w:p>
    <w:p w14:paraId="15D6313C" w14:textId="77777777" w:rsidR="000F4AA1" w:rsidRPr="000F4AA1" w:rsidRDefault="000F4AA1" w:rsidP="000F4AA1">
      <w:pPr>
        <w:pStyle w:val="EndNoteBibliography"/>
        <w:spacing w:before="120" w:after="120" w:line="360" w:lineRule="auto"/>
        <w:ind w:left="720" w:hanging="720"/>
      </w:pPr>
      <w:bookmarkStart w:id="86" w:name="_ENREF_18"/>
      <w:r w:rsidRPr="000F4AA1">
        <w:t>18.</w:t>
      </w:r>
      <w:r w:rsidRPr="000F4AA1">
        <w:tab/>
        <w:t>Bergmann RL, Edenharter G, Bergmann KE, Lau S, Wahn U. Socioeconomic status is a risk factor for allergy in parents but not in their children. Clinical &amp; Experimental Allergy. 2000;30(12):1740-5.</w:t>
      </w:r>
      <w:bookmarkEnd w:id="86"/>
    </w:p>
    <w:p w14:paraId="17F98F76" w14:textId="77777777" w:rsidR="000F4AA1" w:rsidRPr="000F4AA1" w:rsidRDefault="000F4AA1" w:rsidP="000F4AA1">
      <w:pPr>
        <w:pStyle w:val="EndNoteBibliography"/>
        <w:spacing w:before="120" w:after="120" w:line="360" w:lineRule="auto"/>
        <w:ind w:left="720" w:hanging="720"/>
      </w:pPr>
      <w:bookmarkStart w:id="87" w:name="_ENREF_19"/>
      <w:r w:rsidRPr="000F4AA1">
        <w:t>19.</w:t>
      </w:r>
      <w:r w:rsidRPr="000F4AA1">
        <w:tab/>
        <w:t>Kulig M, Klettke U, Wahn V, Forster J, Bauer CP, Wahn U. Development of seasonal allergic rhinitis during the first 7 years of life. Journal of Allergy &amp; Clinical Immunology. 2000;106(5):832-9.</w:t>
      </w:r>
      <w:bookmarkEnd w:id="87"/>
    </w:p>
    <w:p w14:paraId="0524FFF9" w14:textId="77777777" w:rsidR="000F4AA1" w:rsidRPr="000F4AA1" w:rsidRDefault="000F4AA1" w:rsidP="000F4AA1">
      <w:pPr>
        <w:pStyle w:val="EndNoteBibliography"/>
        <w:spacing w:before="120" w:after="120" w:line="360" w:lineRule="auto"/>
        <w:ind w:left="720" w:hanging="720"/>
      </w:pPr>
      <w:bookmarkStart w:id="88" w:name="_ENREF_20"/>
      <w:r w:rsidRPr="000F4AA1">
        <w:t>20.</w:t>
      </w:r>
      <w:r w:rsidRPr="000F4AA1">
        <w:tab/>
        <w:t>Innes Asher M, Robertson C, Ait-Khaled N, Anderson HR, Beasley R, Bjorksten B, et al. Global analysis of breast feeding and risk of symptoms of asthma, rhinoconjunctivitis and eczema in 6-7 year old children: ISAAC Phase Three. Allergologia et Immunopathologia. 2011;39(6):318-25.</w:t>
      </w:r>
      <w:bookmarkEnd w:id="88"/>
    </w:p>
    <w:p w14:paraId="78A5518F" w14:textId="77777777" w:rsidR="000F4AA1" w:rsidRPr="000F4AA1" w:rsidRDefault="000F4AA1" w:rsidP="000F4AA1">
      <w:pPr>
        <w:pStyle w:val="EndNoteBibliography"/>
        <w:spacing w:before="120" w:after="120" w:line="360" w:lineRule="auto"/>
        <w:ind w:left="720" w:hanging="720"/>
      </w:pPr>
      <w:bookmarkStart w:id="89" w:name="_ENREF_21"/>
      <w:r w:rsidRPr="000F4AA1">
        <w:t>21.</w:t>
      </w:r>
      <w:r w:rsidRPr="000F4AA1">
        <w:tab/>
        <w:t>Miyake Y, Yura A, Iki M. Breastfeeding and the prevalence of symptoms of allergic disorders in Japanese adolescents. Clinical and Experimental Allergy. 2003;33(3):312-6.</w:t>
      </w:r>
      <w:bookmarkEnd w:id="89"/>
    </w:p>
    <w:p w14:paraId="5901741B" w14:textId="77777777" w:rsidR="000F4AA1" w:rsidRPr="000F4AA1" w:rsidRDefault="000F4AA1" w:rsidP="000F4AA1">
      <w:pPr>
        <w:pStyle w:val="EndNoteBibliography"/>
        <w:spacing w:before="120" w:after="120" w:line="360" w:lineRule="auto"/>
        <w:ind w:left="720" w:hanging="720"/>
      </w:pPr>
      <w:bookmarkStart w:id="90" w:name="_ENREF_22"/>
      <w:r w:rsidRPr="000F4AA1">
        <w:t>22.</w:t>
      </w:r>
      <w:r w:rsidRPr="000F4AA1">
        <w:tab/>
        <w:t>Karino S, Okuda T, Uehara Y, Toyo-oka T. Breastfeeding and prevalence of allergic diseases in Japanese university students. Annals of Allergy Asthma &amp; Immunology. 2008;101(2):153-9.</w:t>
      </w:r>
      <w:bookmarkEnd w:id="90"/>
    </w:p>
    <w:p w14:paraId="74F4C11E" w14:textId="77777777" w:rsidR="000F4AA1" w:rsidRPr="000F4AA1" w:rsidRDefault="000F4AA1" w:rsidP="000F4AA1">
      <w:pPr>
        <w:pStyle w:val="EndNoteBibliography"/>
        <w:spacing w:before="120" w:after="120" w:line="360" w:lineRule="auto"/>
        <w:ind w:left="720" w:hanging="720"/>
      </w:pPr>
      <w:bookmarkStart w:id="91" w:name="_ENREF_23"/>
      <w:r w:rsidRPr="000F4AA1">
        <w:lastRenderedPageBreak/>
        <w:t>23.</w:t>
      </w:r>
      <w:r w:rsidRPr="000F4AA1">
        <w:tab/>
        <w:t>Kurt E, Metintas S, Basyigit I, Bulut I, Coskun E, Dabak S, et al. Prevalence and risk factors of allergies in Turkey: Results of a multicentric cross-sectional study in children. Pediatric Allergy &amp; Immunology. 2007;18(7):566-74.</w:t>
      </w:r>
      <w:bookmarkEnd w:id="91"/>
    </w:p>
    <w:p w14:paraId="4CFC26A8" w14:textId="77777777" w:rsidR="000F4AA1" w:rsidRPr="000F4AA1" w:rsidRDefault="000F4AA1" w:rsidP="000F4AA1">
      <w:pPr>
        <w:pStyle w:val="EndNoteBibliography"/>
        <w:spacing w:before="120" w:after="120" w:line="360" w:lineRule="auto"/>
        <w:ind w:left="720" w:hanging="720"/>
      </w:pPr>
      <w:bookmarkStart w:id="92" w:name="_ENREF_24"/>
      <w:r w:rsidRPr="000F4AA1">
        <w:t>24.</w:t>
      </w:r>
      <w:r w:rsidRPr="000F4AA1">
        <w:tab/>
        <w:t>Selcuk ZT, Caglar T, Enunlu T, Topal T. The prevalence of allergic diseases in primary school children in Edirne, Turkey. Clinical &amp; Experimental Allergy. 1997;27(3):262-9.</w:t>
      </w:r>
      <w:bookmarkEnd w:id="92"/>
    </w:p>
    <w:p w14:paraId="4AA0AA3B" w14:textId="77777777" w:rsidR="000F4AA1" w:rsidRPr="000F4AA1" w:rsidRDefault="000F4AA1" w:rsidP="000F4AA1">
      <w:pPr>
        <w:pStyle w:val="EndNoteBibliography"/>
        <w:spacing w:before="120" w:after="120" w:line="360" w:lineRule="auto"/>
        <w:ind w:left="720" w:hanging="720"/>
      </w:pPr>
      <w:bookmarkStart w:id="93" w:name="_ENREF_25"/>
      <w:r w:rsidRPr="000F4AA1">
        <w:t>25.</w:t>
      </w:r>
      <w:r w:rsidRPr="000F4AA1">
        <w:tab/>
        <w:t>Kramer MS, Kakuma R. Optimal duration of exclusive breastfeeding. Cochrane Database of Systematic Reviews. 2012;8:CD003517.</w:t>
      </w:r>
      <w:bookmarkEnd w:id="93"/>
    </w:p>
    <w:p w14:paraId="03E8DC9F" w14:textId="77777777" w:rsidR="000F4AA1" w:rsidRPr="000F4AA1" w:rsidRDefault="000F4AA1" w:rsidP="000F4AA1">
      <w:pPr>
        <w:pStyle w:val="EndNoteBibliography"/>
        <w:spacing w:before="120" w:after="120" w:line="360" w:lineRule="auto"/>
        <w:ind w:left="720" w:hanging="720"/>
      </w:pPr>
      <w:bookmarkStart w:id="94" w:name="_ENREF_26"/>
      <w:r w:rsidRPr="000F4AA1">
        <w:t>26.</w:t>
      </w:r>
      <w:r w:rsidRPr="000F4AA1">
        <w:tab/>
        <w:t>Kajosaari M. Atopy prophylaxis in high-risk infants. Prospective 5-year follow-up study of children with six months exclusive breastfeeding and solid food elimination. Advances in Experimental Medicine &amp; Biology. 1991;310:453-8.</w:t>
      </w:r>
      <w:bookmarkEnd w:id="94"/>
    </w:p>
    <w:p w14:paraId="084A10C6" w14:textId="77777777" w:rsidR="000F4AA1" w:rsidRPr="000F4AA1" w:rsidRDefault="000F4AA1" w:rsidP="000F4AA1">
      <w:pPr>
        <w:pStyle w:val="EndNoteBibliography"/>
        <w:spacing w:before="120" w:after="120" w:line="360" w:lineRule="auto"/>
        <w:ind w:left="720" w:hanging="720"/>
      </w:pPr>
      <w:bookmarkStart w:id="95" w:name="_ENREF_27"/>
      <w:r w:rsidRPr="000F4AA1">
        <w:t>27.</w:t>
      </w:r>
      <w:r w:rsidRPr="000F4AA1">
        <w:tab/>
        <w:t>Kellberger J, Dressel H, Vogelberg C, Leupold W, Windstetter D, Weinmayr G, et al. Prediction of the incidence and persistence of allergic rhinitis in adolescence: a prospective cohort study. Journal of Allergy &amp; Clinical Immunology. 2012;129(2):397-402, .e1-3.</w:t>
      </w:r>
      <w:bookmarkEnd w:id="95"/>
    </w:p>
    <w:p w14:paraId="1A71707B" w14:textId="77777777" w:rsidR="000F4AA1" w:rsidRPr="000F4AA1" w:rsidRDefault="000F4AA1" w:rsidP="000F4AA1">
      <w:pPr>
        <w:pStyle w:val="EndNoteBibliography"/>
        <w:spacing w:before="120" w:after="120" w:line="360" w:lineRule="auto"/>
        <w:ind w:left="720" w:hanging="720"/>
      </w:pPr>
      <w:bookmarkStart w:id="96" w:name="_ENREF_28"/>
      <w:r w:rsidRPr="000F4AA1">
        <w:t>28.</w:t>
      </w:r>
      <w:r w:rsidRPr="000F4AA1">
        <w:tab/>
        <w:t>Kramer MS, Matush L, Bogdanovich N, Dahhou M, Platt RW, Mazer B. The low prevalence of allergic disease in Eastern Europe: are risk factors consistent with the hygiene hypothesis? Clinical &amp; Experimental Allergy. 2009;39(5):708-16.</w:t>
      </w:r>
      <w:bookmarkEnd w:id="96"/>
    </w:p>
    <w:p w14:paraId="283D7469" w14:textId="77777777" w:rsidR="000F4AA1" w:rsidRPr="000F4AA1" w:rsidRDefault="000F4AA1" w:rsidP="000F4AA1">
      <w:pPr>
        <w:pStyle w:val="EndNoteBibliography"/>
        <w:spacing w:before="120" w:after="120" w:line="360" w:lineRule="auto"/>
        <w:ind w:left="720" w:hanging="720"/>
      </w:pPr>
      <w:bookmarkStart w:id="97" w:name="_ENREF_29"/>
      <w:r w:rsidRPr="000F4AA1">
        <w:t>29.</w:t>
      </w:r>
      <w:r w:rsidRPr="000F4AA1">
        <w:tab/>
        <w:t>Siltanen M, Kajosaari M, Poussa T, Saarinen KM, Savilahti E. A dual long-term effect of breastfeeding on atopy in relation to heredity in children at 4 years of age. Allergy. 2003;58(6):524-30.</w:t>
      </w:r>
      <w:bookmarkEnd w:id="97"/>
    </w:p>
    <w:p w14:paraId="557175DB" w14:textId="77777777" w:rsidR="000F4AA1" w:rsidRPr="000F4AA1" w:rsidRDefault="000F4AA1" w:rsidP="000F4AA1">
      <w:pPr>
        <w:pStyle w:val="EndNoteBibliography"/>
        <w:spacing w:before="120" w:after="120" w:line="360" w:lineRule="auto"/>
        <w:ind w:left="720" w:hanging="720"/>
      </w:pPr>
      <w:bookmarkStart w:id="98" w:name="_ENREF_30"/>
      <w:r w:rsidRPr="000F4AA1">
        <w:t>30.</w:t>
      </w:r>
      <w:r w:rsidRPr="000F4AA1">
        <w:tab/>
        <w:t>Matheson MC, Erbas B, Balasuriya A, Jenkins MA, Wharton CL, Tang ML, et al. Breast-feeding and atopic disease: a cohort study from childhood to middle age. Journal of Allergy &amp; Clinical Immunology. 2007;120(5):1051-7.</w:t>
      </w:r>
      <w:bookmarkEnd w:id="98"/>
    </w:p>
    <w:p w14:paraId="2C21909E" w14:textId="77777777" w:rsidR="000F4AA1" w:rsidRPr="000F4AA1" w:rsidRDefault="000F4AA1" w:rsidP="000F4AA1">
      <w:pPr>
        <w:pStyle w:val="EndNoteBibliography"/>
        <w:spacing w:before="120" w:after="120" w:line="360" w:lineRule="auto"/>
        <w:ind w:left="720" w:hanging="720"/>
      </w:pPr>
      <w:bookmarkStart w:id="99" w:name="_ENREF_31"/>
      <w:r w:rsidRPr="000F4AA1">
        <w:t>31.</w:t>
      </w:r>
      <w:r w:rsidRPr="000F4AA1">
        <w:tab/>
        <w:t>Van Asperen PP, Kemp AS, Mellis CM. Relationship of diet in the development of atopy in infancy. Clinical Allergy. 1984;14(6):525-32.</w:t>
      </w:r>
      <w:bookmarkEnd w:id="99"/>
    </w:p>
    <w:p w14:paraId="3EEFC946" w14:textId="77777777" w:rsidR="000F4AA1" w:rsidRPr="000F4AA1" w:rsidRDefault="000F4AA1" w:rsidP="000F4AA1">
      <w:pPr>
        <w:pStyle w:val="EndNoteBibliography"/>
        <w:spacing w:before="120" w:after="120" w:line="360" w:lineRule="auto"/>
        <w:ind w:left="720" w:hanging="720"/>
      </w:pPr>
      <w:bookmarkStart w:id="100" w:name="_ENREF_32"/>
      <w:r w:rsidRPr="000F4AA1">
        <w:t>32.</w:t>
      </w:r>
      <w:r w:rsidRPr="000F4AA1">
        <w:tab/>
        <w:t>Arshad SH, Hide DW. Effect of environmental factors on the development of allergic disorders in infancy. Journal of Allergy &amp; Clinical Immunology. 1992;90(2):235-41.</w:t>
      </w:r>
      <w:bookmarkEnd w:id="100"/>
    </w:p>
    <w:p w14:paraId="35C391C2" w14:textId="77777777" w:rsidR="000F4AA1" w:rsidRPr="000F4AA1" w:rsidRDefault="000F4AA1" w:rsidP="000F4AA1">
      <w:pPr>
        <w:pStyle w:val="EndNoteBibliography"/>
        <w:spacing w:before="120" w:after="120" w:line="360" w:lineRule="auto"/>
        <w:ind w:left="720" w:hanging="720"/>
      </w:pPr>
      <w:bookmarkStart w:id="101" w:name="_ENREF_33"/>
      <w:r w:rsidRPr="000F4AA1">
        <w:t>33.</w:t>
      </w:r>
      <w:r w:rsidRPr="000F4AA1">
        <w:tab/>
        <w:t>Erkkola M, Nwaru BI, Kaila M, Kronberg-Kippila C, Ilonen J, Simell O, et al. Risk of asthma and allergic outcomes in the offspring in relation to maternal food consumption during pregnancy: a Finnish birth cohort study. Pediatric Allergy &amp; Immunology. 2012;23(2):186-94.</w:t>
      </w:r>
      <w:bookmarkEnd w:id="101"/>
    </w:p>
    <w:p w14:paraId="7533FDF1" w14:textId="77777777" w:rsidR="000F4AA1" w:rsidRPr="000F4AA1" w:rsidRDefault="000F4AA1" w:rsidP="000F4AA1">
      <w:pPr>
        <w:pStyle w:val="EndNoteBibliography"/>
        <w:spacing w:before="120" w:after="120" w:line="360" w:lineRule="auto"/>
        <w:ind w:left="720" w:hanging="720"/>
      </w:pPr>
      <w:bookmarkStart w:id="102" w:name="_ENREF_34"/>
      <w:r w:rsidRPr="000F4AA1">
        <w:t>34.</w:t>
      </w:r>
      <w:r w:rsidRPr="000F4AA1">
        <w:tab/>
        <w:t>Ehlayel MS, Bener A. Duration of breast-feeding and the risk of childhood allergic diseases in a developing country. Allergy &amp; Asthma Proceedings. 2008;29(4):386-91.</w:t>
      </w:r>
      <w:bookmarkEnd w:id="102"/>
    </w:p>
    <w:p w14:paraId="75200D74" w14:textId="77777777" w:rsidR="000F4AA1" w:rsidRPr="000F4AA1" w:rsidRDefault="000F4AA1" w:rsidP="000F4AA1">
      <w:pPr>
        <w:pStyle w:val="EndNoteBibliography"/>
        <w:spacing w:before="120" w:after="120" w:line="360" w:lineRule="auto"/>
        <w:ind w:left="720" w:hanging="720"/>
      </w:pPr>
      <w:bookmarkStart w:id="103" w:name="_ENREF_35"/>
      <w:r w:rsidRPr="000F4AA1">
        <w:lastRenderedPageBreak/>
        <w:t>35.</w:t>
      </w:r>
      <w:r w:rsidRPr="000F4AA1">
        <w:tab/>
        <w:t>Liu P, Woo JMP, Parsa MF, Amarilyo G, McCurdy DK, Rullo OJ. Ethnic differences in pediatric SLE early disease severity: A comparison between Hispanic-Americans and European-Americans. Pediatric Rheumatology. 2012;10.</w:t>
      </w:r>
      <w:bookmarkEnd w:id="103"/>
    </w:p>
    <w:p w14:paraId="6EE386BD" w14:textId="77777777" w:rsidR="000F4AA1" w:rsidRPr="000F4AA1" w:rsidRDefault="000F4AA1" w:rsidP="000F4AA1">
      <w:pPr>
        <w:pStyle w:val="EndNoteBibliography"/>
        <w:spacing w:before="120" w:after="120" w:line="360" w:lineRule="auto"/>
        <w:ind w:left="720" w:hanging="720"/>
      </w:pPr>
      <w:bookmarkStart w:id="104" w:name="_ENREF_36"/>
      <w:r w:rsidRPr="000F4AA1">
        <w:t>36.</w:t>
      </w:r>
      <w:r w:rsidRPr="000F4AA1">
        <w:tab/>
        <w:t>Zutavern A, Brockow I, Schaaf B, von Berg A, Diez U, Borte M, et al. Timing of solid food introduction in relation to eczema, asthma, allergic rhinitis, and food and inhalant sensitization at the age of 6 years: results from the prospective birth cohort study LISA. Pediatrics. 2008;121(1):e44-52.</w:t>
      </w:r>
      <w:bookmarkEnd w:id="104"/>
    </w:p>
    <w:p w14:paraId="5553B233" w14:textId="49D797B3" w:rsidR="005F4D1C" w:rsidRPr="005A07A0" w:rsidRDefault="00C51087" w:rsidP="000F4AA1">
      <w:pPr>
        <w:pStyle w:val="Caption"/>
        <w:spacing w:beforeLines="60" w:before="144" w:afterLines="60" w:after="144" w:line="360" w:lineRule="auto"/>
        <w:ind w:left="720" w:hanging="720"/>
        <w:rPr>
          <w:szCs w:val="24"/>
        </w:rPr>
      </w:pPr>
      <w:r w:rsidRPr="005A07A0">
        <w:rPr>
          <w:szCs w:val="24"/>
        </w:rPr>
        <w:fldChar w:fldCharType="end"/>
      </w:r>
    </w:p>
    <w:sectPr w:rsidR="005F4D1C" w:rsidRPr="005A07A0">
      <w:pgSz w:w="11906" w:h="16838"/>
      <w:pgMar w:top="1440" w:right="1440" w:bottom="1440" w:left="1440"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97092A0" w15:done="0"/>
  <w15:commentEx w15:paraId="576833A0" w15:done="0"/>
  <w15:commentEx w15:paraId="784DB523" w15:done="0"/>
  <w15:commentEx w15:paraId="21449DB3" w15:done="0"/>
  <w15:commentEx w15:paraId="3D8F9555" w15:done="0"/>
  <w15:commentEx w15:paraId="739C753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6A86598" w14:textId="77777777" w:rsidR="00667048" w:rsidRDefault="00667048" w:rsidP="0062689A">
      <w:r>
        <w:separator/>
      </w:r>
    </w:p>
  </w:endnote>
  <w:endnote w:type="continuationSeparator" w:id="0">
    <w:p w14:paraId="592795B0" w14:textId="77777777" w:rsidR="00667048" w:rsidRDefault="00667048" w:rsidP="006268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42984694"/>
      <w:docPartObj>
        <w:docPartGallery w:val="Page Numbers (Bottom of Page)"/>
        <w:docPartUnique/>
      </w:docPartObj>
    </w:sdtPr>
    <w:sdtEndPr>
      <w:rPr>
        <w:noProof/>
      </w:rPr>
    </w:sdtEndPr>
    <w:sdtContent>
      <w:p w14:paraId="78B5FB16" w14:textId="17D167CE" w:rsidR="00C30CA8" w:rsidRDefault="00C30CA8">
        <w:pPr>
          <w:pStyle w:val="Footer"/>
          <w:jc w:val="center"/>
        </w:pPr>
        <w:r>
          <w:fldChar w:fldCharType="begin"/>
        </w:r>
        <w:r>
          <w:instrText xml:space="preserve"> PAGE   \* MERGEFORMAT </w:instrText>
        </w:r>
        <w:r>
          <w:fldChar w:fldCharType="separate"/>
        </w:r>
        <w:r w:rsidR="000F4AA1">
          <w:rPr>
            <w:noProof/>
          </w:rPr>
          <w:t>2</w:t>
        </w:r>
        <w:r>
          <w:rPr>
            <w:noProof/>
          </w:rPr>
          <w:fldChar w:fldCharType="end"/>
        </w:r>
        <w:r>
          <w:rPr>
            <w:noProof/>
          </w:rPr>
          <w:t>-RC</w:t>
        </w:r>
      </w:p>
    </w:sdtContent>
  </w:sdt>
  <w:p w14:paraId="6F20E0A2" w14:textId="77777777" w:rsidR="00C30CA8" w:rsidRDefault="00C30CA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0F8CF54" w14:textId="77777777" w:rsidR="00667048" w:rsidRDefault="00667048" w:rsidP="0062689A">
      <w:r>
        <w:separator/>
      </w:r>
    </w:p>
  </w:footnote>
  <w:footnote w:type="continuationSeparator" w:id="0">
    <w:p w14:paraId="5F36EAF4" w14:textId="77777777" w:rsidR="00667048" w:rsidRDefault="00667048" w:rsidP="0062689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60A6B9" w14:textId="2E34BBC0" w:rsidR="00C30CA8" w:rsidRPr="00FC3FCA" w:rsidRDefault="00C30CA8" w:rsidP="0062689A">
    <w:pPr>
      <w:pStyle w:val="Header"/>
    </w:pPr>
    <w:r w:rsidRPr="00FC3FCA">
      <w:t>BF, SF and RC</w:t>
    </w:r>
    <w:r w:rsidRPr="00FC3FCA">
      <w:ptab w:relativeTo="margin" w:alignment="center" w:leader="none"/>
    </w:r>
    <w:r>
      <w:t>31</w:t>
    </w:r>
    <w:r w:rsidRPr="008E7659">
      <w:rPr>
        <w:vertAlign w:val="superscript"/>
      </w:rPr>
      <w:t>st</w:t>
    </w:r>
    <w:r>
      <w:t xml:space="preserve"> </w:t>
    </w:r>
    <w:r w:rsidR="004C4A9A">
      <w:t xml:space="preserve">October </w:t>
    </w:r>
    <w:r>
      <w:t>2017</w:t>
    </w:r>
    <w:r w:rsidRPr="00FC3FCA">
      <w:ptab w:relativeTo="margin" w:alignment="right" w:leader="none"/>
    </w:r>
    <w:r w:rsidRPr="00FC3FCA">
      <w:t>Version 1.</w:t>
    </w:r>
    <w:r w:rsidR="004C4A9A">
      <w:t>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5F0CD0"/>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
    <w:nsid w:val="12DF3427"/>
    <w:multiLevelType w:val="hybridMultilevel"/>
    <w:tmpl w:val="0854EDC2"/>
    <w:lvl w:ilvl="0" w:tplc="A3F6BBF0">
      <w:start w:val="1"/>
      <w:numFmt w:val="decimal"/>
      <w:lvlText w:val="%1.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196B61E4"/>
    <w:multiLevelType w:val="multilevel"/>
    <w:tmpl w:val="08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nsid w:val="55B558CB"/>
    <w:multiLevelType w:val="hybridMultilevel"/>
    <w:tmpl w:val="5F90A11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5B2E30BF"/>
    <w:multiLevelType w:val="multilevel"/>
    <w:tmpl w:val="20163DC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0"/>
  </w:num>
  <w:num w:numId="2">
    <w:abstractNumId w:val="1"/>
  </w:num>
  <w:num w:numId="3">
    <w:abstractNumId w:val="3"/>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Oliver, Erin">
    <w15:presenceInfo w15:providerId="AD" w15:userId="S-1-5-21-3267810332-1398234292-3245395258-2138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xz2pwzz052fzekeewww5de0d5at5t9aprffv&quot;&gt;FSAMaster&lt;record-ids&gt;&lt;item&gt;63&lt;/item&gt;&lt;item&gt;115&lt;/item&gt;&lt;item&gt;185&lt;/item&gt;&lt;item&gt;357&lt;/item&gt;&lt;item&gt;401&lt;/item&gt;&lt;item&gt;494&lt;/item&gt;&lt;item&gt;570&lt;/item&gt;&lt;item&gt;688&lt;/item&gt;&lt;item&gt;776&lt;/item&gt;&lt;item&gt;778&lt;/item&gt;&lt;item&gt;779&lt;/item&gt;&lt;item&gt;793&lt;/item&gt;&lt;item&gt;928&lt;/item&gt;&lt;item&gt;946&lt;/item&gt;&lt;item&gt;1375&lt;/item&gt;&lt;item&gt;1437&lt;/item&gt;&lt;item&gt;1521&lt;/item&gt;&lt;item&gt;1627&lt;/item&gt;&lt;item&gt;1928&lt;/item&gt;&lt;item&gt;4102&lt;/item&gt;&lt;item&gt;4508&lt;/item&gt;&lt;item&gt;6842&lt;/item&gt;&lt;item&gt;7358&lt;/item&gt;&lt;item&gt;7562&lt;/item&gt;&lt;item&gt;8939&lt;/item&gt;&lt;item&gt;11568&lt;/item&gt;&lt;item&gt;11961&lt;/item&gt;&lt;item&gt;25469&lt;/item&gt;&lt;item&gt;28356&lt;/item&gt;&lt;item&gt;28374&lt;/item&gt;&lt;item&gt;28375&lt;/item&gt;&lt;item&gt;28385&lt;/item&gt;&lt;item&gt;28401&lt;/item&gt;&lt;/record-ids&gt;&lt;/item&gt;&lt;/Libraries&gt;"/>
  </w:docVars>
  <w:rsids>
    <w:rsidRoot w:val="005F4D1C"/>
    <w:rsid w:val="00007F54"/>
    <w:rsid w:val="0002490A"/>
    <w:rsid w:val="00053963"/>
    <w:rsid w:val="0005769A"/>
    <w:rsid w:val="000918A3"/>
    <w:rsid w:val="000A53F9"/>
    <w:rsid w:val="000A60DD"/>
    <w:rsid w:val="000B09D2"/>
    <w:rsid w:val="000D4121"/>
    <w:rsid w:val="000F4AA1"/>
    <w:rsid w:val="00111D26"/>
    <w:rsid w:val="00122BF0"/>
    <w:rsid w:val="0015777E"/>
    <w:rsid w:val="00167378"/>
    <w:rsid w:val="0017597A"/>
    <w:rsid w:val="00193E3E"/>
    <w:rsid w:val="0019447F"/>
    <w:rsid w:val="001B725F"/>
    <w:rsid w:val="001C2CBE"/>
    <w:rsid w:val="001D0EB4"/>
    <w:rsid w:val="001D46A2"/>
    <w:rsid w:val="00224727"/>
    <w:rsid w:val="0024280A"/>
    <w:rsid w:val="0025609B"/>
    <w:rsid w:val="002635D4"/>
    <w:rsid w:val="00272045"/>
    <w:rsid w:val="002808CE"/>
    <w:rsid w:val="0028545B"/>
    <w:rsid w:val="00297BBA"/>
    <w:rsid w:val="002A6B7F"/>
    <w:rsid w:val="002B4885"/>
    <w:rsid w:val="002D1493"/>
    <w:rsid w:val="002D7363"/>
    <w:rsid w:val="002D7F71"/>
    <w:rsid w:val="002F777F"/>
    <w:rsid w:val="0030186A"/>
    <w:rsid w:val="00314671"/>
    <w:rsid w:val="00320DDB"/>
    <w:rsid w:val="00332174"/>
    <w:rsid w:val="00341702"/>
    <w:rsid w:val="00344CE3"/>
    <w:rsid w:val="00356D77"/>
    <w:rsid w:val="003577E2"/>
    <w:rsid w:val="003700AD"/>
    <w:rsid w:val="00387022"/>
    <w:rsid w:val="003B0FE6"/>
    <w:rsid w:val="003B31F4"/>
    <w:rsid w:val="003E182D"/>
    <w:rsid w:val="003F795C"/>
    <w:rsid w:val="0040366D"/>
    <w:rsid w:val="0041109F"/>
    <w:rsid w:val="00414155"/>
    <w:rsid w:val="004177FC"/>
    <w:rsid w:val="004236D8"/>
    <w:rsid w:val="00423A8B"/>
    <w:rsid w:val="00425D3E"/>
    <w:rsid w:val="0042613B"/>
    <w:rsid w:val="00440C3B"/>
    <w:rsid w:val="004423DF"/>
    <w:rsid w:val="00443EA9"/>
    <w:rsid w:val="00452ABE"/>
    <w:rsid w:val="00465F9B"/>
    <w:rsid w:val="00480886"/>
    <w:rsid w:val="004A0FD9"/>
    <w:rsid w:val="004A5EBD"/>
    <w:rsid w:val="004C4A9A"/>
    <w:rsid w:val="004D7440"/>
    <w:rsid w:val="004E3167"/>
    <w:rsid w:val="004E3249"/>
    <w:rsid w:val="004F7E65"/>
    <w:rsid w:val="00531625"/>
    <w:rsid w:val="00545A8C"/>
    <w:rsid w:val="0055499C"/>
    <w:rsid w:val="00582E43"/>
    <w:rsid w:val="005847CB"/>
    <w:rsid w:val="00590B4D"/>
    <w:rsid w:val="005A07A0"/>
    <w:rsid w:val="005A4110"/>
    <w:rsid w:val="005C1F7C"/>
    <w:rsid w:val="005D1DD8"/>
    <w:rsid w:val="005F4D1C"/>
    <w:rsid w:val="005F6136"/>
    <w:rsid w:val="00604E0B"/>
    <w:rsid w:val="00615E1A"/>
    <w:rsid w:val="00617F3F"/>
    <w:rsid w:val="0062689A"/>
    <w:rsid w:val="00661BD6"/>
    <w:rsid w:val="0066654E"/>
    <w:rsid w:val="00667048"/>
    <w:rsid w:val="0067009F"/>
    <w:rsid w:val="00674AF4"/>
    <w:rsid w:val="00692D38"/>
    <w:rsid w:val="006B288F"/>
    <w:rsid w:val="006D0460"/>
    <w:rsid w:val="006E0EE4"/>
    <w:rsid w:val="00701673"/>
    <w:rsid w:val="00714E83"/>
    <w:rsid w:val="00725449"/>
    <w:rsid w:val="00730042"/>
    <w:rsid w:val="007321E9"/>
    <w:rsid w:val="00751602"/>
    <w:rsid w:val="00766034"/>
    <w:rsid w:val="007677E1"/>
    <w:rsid w:val="0079391B"/>
    <w:rsid w:val="00794BF1"/>
    <w:rsid w:val="007B1367"/>
    <w:rsid w:val="007C3D70"/>
    <w:rsid w:val="007D044D"/>
    <w:rsid w:val="007D6CD0"/>
    <w:rsid w:val="007E05B9"/>
    <w:rsid w:val="00813FC6"/>
    <w:rsid w:val="00834167"/>
    <w:rsid w:val="00847D5C"/>
    <w:rsid w:val="0085188D"/>
    <w:rsid w:val="00875037"/>
    <w:rsid w:val="008D5E3C"/>
    <w:rsid w:val="008E7659"/>
    <w:rsid w:val="00901DD4"/>
    <w:rsid w:val="009147AB"/>
    <w:rsid w:val="0092152A"/>
    <w:rsid w:val="00930BFF"/>
    <w:rsid w:val="00934CAC"/>
    <w:rsid w:val="0093794D"/>
    <w:rsid w:val="009466EB"/>
    <w:rsid w:val="0095448B"/>
    <w:rsid w:val="0096074C"/>
    <w:rsid w:val="00964071"/>
    <w:rsid w:val="00964707"/>
    <w:rsid w:val="00974EF5"/>
    <w:rsid w:val="00983FF8"/>
    <w:rsid w:val="00985F0F"/>
    <w:rsid w:val="009A4BA2"/>
    <w:rsid w:val="009A51D9"/>
    <w:rsid w:val="009B6E2D"/>
    <w:rsid w:val="009C3873"/>
    <w:rsid w:val="009E44FE"/>
    <w:rsid w:val="00A109EE"/>
    <w:rsid w:val="00A3295A"/>
    <w:rsid w:val="00A32F77"/>
    <w:rsid w:val="00A44FB0"/>
    <w:rsid w:val="00A578E0"/>
    <w:rsid w:val="00A85746"/>
    <w:rsid w:val="00A97BCF"/>
    <w:rsid w:val="00AB4630"/>
    <w:rsid w:val="00AC4AF1"/>
    <w:rsid w:val="00AD7294"/>
    <w:rsid w:val="00B01884"/>
    <w:rsid w:val="00B11ED7"/>
    <w:rsid w:val="00B241B3"/>
    <w:rsid w:val="00B451D2"/>
    <w:rsid w:val="00B50108"/>
    <w:rsid w:val="00B554C1"/>
    <w:rsid w:val="00B6155E"/>
    <w:rsid w:val="00B862D9"/>
    <w:rsid w:val="00B92FF7"/>
    <w:rsid w:val="00BB1845"/>
    <w:rsid w:val="00BD423D"/>
    <w:rsid w:val="00C17ABE"/>
    <w:rsid w:val="00C22519"/>
    <w:rsid w:val="00C30CA8"/>
    <w:rsid w:val="00C41AF0"/>
    <w:rsid w:val="00C51087"/>
    <w:rsid w:val="00C7615C"/>
    <w:rsid w:val="00C87890"/>
    <w:rsid w:val="00C91E6A"/>
    <w:rsid w:val="00C924F4"/>
    <w:rsid w:val="00C979BD"/>
    <w:rsid w:val="00CA040C"/>
    <w:rsid w:val="00CA22B9"/>
    <w:rsid w:val="00CB2CAD"/>
    <w:rsid w:val="00CB65D9"/>
    <w:rsid w:val="00CC12C2"/>
    <w:rsid w:val="00CD1EE9"/>
    <w:rsid w:val="00CF73EC"/>
    <w:rsid w:val="00D10959"/>
    <w:rsid w:val="00D142EB"/>
    <w:rsid w:val="00D32F01"/>
    <w:rsid w:val="00D34B99"/>
    <w:rsid w:val="00D41992"/>
    <w:rsid w:val="00D62729"/>
    <w:rsid w:val="00D66C18"/>
    <w:rsid w:val="00D70280"/>
    <w:rsid w:val="00D838B2"/>
    <w:rsid w:val="00D96DC6"/>
    <w:rsid w:val="00DA30BE"/>
    <w:rsid w:val="00DA3B5D"/>
    <w:rsid w:val="00DA4048"/>
    <w:rsid w:val="00DE5017"/>
    <w:rsid w:val="00E222F7"/>
    <w:rsid w:val="00E27035"/>
    <w:rsid w:val="00E27F80"/>
    <w:rsid w:val="00E365D9"/>
    <w:rsid w:val="00E56E3C"/>
    <w:rsid w:val="00E6318C"/>
    <w:rsid w:val="00EA0F3E"/>
    <w:rsid w:val="00EA3712"/>
    <w:rsid w:val="00EB6B23"/>
    <w:rsid w:val="00EC5B0C"/>
    <w:rsid w:val="00EC7FBF"/>
    <w:rsid w:val="00ED5AF5"/>
    <w:rsid w:val="00EE0D5F"/>
    <w:rsid w:val="00EF1194"/>
    <w:rsid w:val="00EF2729"/>
    <w:rsid w:val="00EF4232"/>
    <w:rsid w:val="00F22312"/>
    <w:rsid w:val="00F337C1"/>
    <w:rsid w:val="00F41E45"/>
    <w:rsid w:val="00F6372F"/>
    <w:rsid w:val="00F8156A"/>
    <w:rsid w:val="00F81744"/>
    <w:rsid w:val="00F84C56"/>
    <w:rsid w:val="00F87E9B"/>
    <w:rsid w:val="00F9353A"/>
    <w:rsid w:val="00FB112B"/>
    <w:rsid w:val="00FC3FCA"/>
    <w:rsid w:val="00FC6AB8"/>
    <w:rsid w:val="00FD3EC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AC83B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2689A"/>
    <w:pPr>
      <w:spacing w:after="0" w:line="360" w:lineRule="auto"/>
      <w:jc w:val="both"/>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5F4D1C"/>
    <w:pPr>
      <w:keepNext/>
      <w:keepLines/>
      <w:numPr>
        <w:numId w:val="1"/>
      </w:numPr>
      <w:spacing w:before="48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5F4D1C"/>
    <w:pPr>
      <w:keepNext/>
      <w:keepLines/>
      <w:numPr>
        <w:ilvl w:val="1"/>
        <w:numId w:val="1"/>
      </w:numPr>
      <w:spacing w:before="200"/>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341702"/>
    <w:pPr>
      <w:keepNext/>
      <w:keepLines/>
      <w:numPr>
        <w:ilvl w:val="2"/>
        <w:numId w:val="1"/>
      </w:numPr>
      <w:spacing w:before="200"/>
      <w:outlineLvl w:val="2"/>
    </w:pPr>
    <w:rPr>
      <w:rFonts w:eastAsiaTheme="majorEastAsia" w:cstheme="majorBidi"/>
      <w:b/>
      <w:bCs/>
    </w:rPr>
  </w:style>
  <w:style w:type="paragraph" w:styleId="Heading4">
    <w:name w:val="heading 4"/>
    <w:basedOn w:val="Normal"/>
    <w:next w:val="Normal"/>
    <w:link w:val="Heading4Char"/>
    <w:uiPriority w:val="9"/>
    <w:unhideWhenUsed/>
    <w:qFormat/>
    <w:rsid w:val="00341702"/>
    <w:pPr>
      <w:keepNext/>
      <w:keepLines/>
      <w:numPr>
        <w:ilvl w:val="3"/>
        <w:numId w:val="1"/>
      </w:numPr>
      <w:spacing w:before="200"/>
      <w:outlineLvl w:val="3"/>
    </w:pPr>
    <w:rPr>
      <w:rFonts w:eastAsiaTheme="majorEastAsia" w:cstheme="majorBidi"/>
      <w:b/>
      <w:bCs/>
      <w:iCs/>
    </w:rPr>
  </w:style>
  <w:style w:type="paragraph" w:styleId="Heading5">
    <w:name w:val="heading 5"/>
    <w:basedOn w:val="Normal"/>
    <w:next w:val="Normal"/>
    <w:link w:val="Heading5Char"/>
    <w:uiPriority w:val="9"/>
    <w:semiHidden/>
    <w:unhideWhenUsed/>
    <w:qFormat/>
    <w:rsid w:val="00341702"/>
    <w:pPr>
      <w:keepNext/>
      <w:keepLines/>
      <w:numPr>
        <w:ilvl w:val="4"/>
        <w:numId w:val="1"/>
      </w:numPr>
      <w:spacing w:before="200"/>
      <w:outlineLvl w:val="4"/>
    </w:pPr>
    <w:rPr>
      <w:rFonts w:eastAsiaTheme="majorEastAsia" w:cstheme="majorBidi"/>
      <w:b/>
    </w:rPr>
  </w:style>
  <w:style w:type="paragraph" w:styleId="Heading6">
    <w:name w:val="heading 6"/>
    <w:basedOn w:val="Normal"/>
    <w:next w:val="Normal"/>
    <w:link w:val="Heading6Char"/>
    <w:uiPriority w:val="9"/>
    <w:semiHidden/>
    <w:unhideWhenUsed/>
    <w:qFormat/>
    <w:rsid w:val="005F4D1C"/>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5F4D1C"/>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5F4D1C"/>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5F4D1C"/>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F4D1C"/>
    <w:rPr>
      <w:rFonts w:ascii="Times New Roman" w:eastAsiaTheme="majorEastAsia" w:hAnsi="Times New Roman" w:cstheme="majorBidi"/>
      <w:b/>
      <w:bCs/>
      <w:sz w:val="28"/>
      <w:szCs w:val="28"/>
    </w:rPr>
  </w:style>
  <w:style w:type="paragraph" w:styleId="TOCHeading">
    <w:name w:val="TOC Heading"/>
    <w:basedOn w:val="Heading1"/>
    <w:next w:val="Normal"/>
    <w:uiPriority w:val="39"/>
    <w:unhideWhenUsed/>
    <w:qFormat/>
    <w:rsid w:val="005F4D1C"/>
    <w:pPr>
      <w:outlineLvl w:val="9"/>
    </w:pPr>
    <w:rPr>
      <w:lang w:val="en-US" w:eastAsia="ja-JP"/>
    </w:rPr>
  </w:style>
  <w:style w:type="paragraph" w:styleId="BalloonText">
    <w:name w:val="Balloon Text"/>
    <w:basedOn w:val="Normal"/>
    <w:link w:val="BalloonTextChar"/>
    <w:uiPriority w:val="99"/>
    <w:semiHidden/>
    <w:unhideWhenUsed/>
    <w:rsid w:val="005F4D1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F4D1C"/>
    <w:rPr>
      <w:rFonts w:ascii="Tahoma" w:hAnsi="Tahoma" w:cs="Tahoma"/>
      <w:sz w:val="16"/>
      <w:szCs w:val="16"/>
    </w:rPr>
  </w:style>
  <w:style w:type="character" w:customStyle="1" w:styleId="Heading2Char">
    <w:name w:val="Heading 2 Char"/>
    <w:basedOn w:val="DefaultParagraphFont"/>
    <w:link w:val="Heading2"/>
    <w:uiPriority w:val="9"/>
    <w:rsid w:val="005F4D1C"/>
    <w:rPr>
      <w:rFonts w:ascii="Times New Roman" w:eastAsiaTheme="majorEastAsia" w:hAnsi="Times New Roman" w:cstheme="majorBidi"/>
      <w:b/>
      <w:bCs/>
      <w:sz w:val="24"/>
      <w:szCs w:val="26"/>
    </w:rPr>
  </w:style>
  <w:style w:type="paragraph" w:styleId="Header">
    <w:name w:val="header"/>
    <w:basedOn w:val="Normal"/>
    <w:link w:val="HeaderChar"/>
    <w:unhideWhenUsed/>
    <w:rsid w:val="005F4D1C"/>
    <w:pPr>
      <w:tabs>
        <w:tab w:val="center" w:pos="4513"/>
        <w:tab w:val="right" w:pos="9026"/>
      </w:tabs>
      <w:spacing w:line="240" w:lineRule="auto"/>
    </w:pPr>
  </w:style>
  <w:style w:type="character" w:customStyle="1" w:styleId="HeaderChar">
    <w:name w:val="Header Char"/>
    <w:basedOn w:val="DefaultParagraphFont"/>
    <w:link w:val="Header"/>
    <w:rsid w:val="005F4D1C"/>
  </w:style>
  <w:style w:type="paragraph" w:styleId="Footer">
    <w:name w:val="footer"/>
    <w:basedOn w:val="Normal"/>
    <w:link w:val="FooterChar"/>
    <w:uiPriority w:val="99"/>
    <w:unhideWhenUsed/>
    <w:rsid w:val="005F4D1C"/>
    <w:pPr>
      <w:tabs>
        <w:tab w:val="center" w:pos="4513"/>
        <w:tab w:val="right" w:pos="9026"/>
      </w:tabs>
      <w:spacing w:line="240" w:lineRule="auto"/>
    </w:pPr>
  </w:style>
  <w:style w:type="character" w:customStyle="1" w:styleId="FooterChar">
    <w:name w:val="Footer Char"/>
    <w:basedOn w:val="DefaultParagraphFont"/>
    <w:link w:val="Footer"/>
    <w:uiPriority w:val="99"/>
    <w:rsid w:val="005F4D1C"/>
  </w:style>
  <w:style w:type="character" w:customStyle="1" w:styleId="Heading3Char">
    <w:name w:val="Heading 3 Char"/>
    <w:basedOn w:val="DefaultParagraphFont"/>
    <w:link w:val="Heading3"/>
    <w:uiPriority w:val="9"/>
    <w:rsid w:val="00341702"/>
    <w:rPr>
      <w:rFonts w:ascii="Times New Roman" w:eastAsiaTheme="majorEastAsia" w:hAnsi="Times New Roman" w:cstheme="majorBidi"/>
      <w:b/>
      <w:bCs/>
      <w:sz w:val="24"/>
    </w:rPr>
  </w:style>
  <w:style w:type="character" w:customStyle="1" w:styleId="Heading4Char">
    <w:name w:val="Heading 4 Char"/>
    <w:basedOn w:val="DefaultParagraphFont"/>
    <w:link w:val="Heading4"/>
    <w:uiPriority w:val="9"/>
    <w:rsid w:val="00341702"/>
    <w:rPr>
      <w:rFonts w:ascii="Times New Roman" w:eastAsiaTheme="majorEastAsia" w:hAnsi="Times New Roman" w:cstheme="majorBidi"/>
      <w:b/>
      <w:bCs/>
      <w:iCs/>
      <w:sz w:val="24"/>
    </w:rPr>
  </w:style>
  <w:style w:type="character" w:customStyle="1" w:styleId="Heading5Char">
    <w:name w:val="Heading 5 Char"/>
    <w:basedOn w:val="DefaultParagraphFont"/>
    <w:link w:val="Heading5"/>
    <w:uiPriority w:val="9"/>
    <w:semiHidden/>
    <w:rsid w:val="00341702"/>
    <w:rPr>
      <w:rFonts w:ascii="Times New Roman" w:eastAsiaTheme="majorEastAsia" w:hAnsi="Times New Roman" w:cstheme="majorBidi"/>
      <w:b/>
      <w:sz w:val="24"/>
    </w:rPr>
  </w:style>
  <w:style w:type="character" w:customStyle="1" w:styleId="Heading6Char">
    <w:name w:val="Heading 6 Char"/>
    <w:basedOn w:val="DefaultParagraphFont"/>
    <w:link w:val="Heading6"/>
    <w:uiPriority w:val="9"/>
    <w:semiHidden/>
    <w:rsid w:val="005F4D1C"/>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5F4D1C"/>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5F4D1C"/>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5F4D1C"/>
    <w:rPr>
      <w:rFonts w:asciiTheme="majorHAnsi" w:eastAsiaTheme="majorEastAsia" w:hAnsiTheme="majorHAnsi" w:cstheme="majorBidi"/>
      <w:i/>
      <w:iCs/>
      <w:color w:val="404040" w:themeColor="text1" w:themeTint="BF"/>
      <w:sz w:val="20"/>
      <w:szCs w:val="20"/>
    </w:rPr>
  </w:style>
  <w:style w:type="paragraph" w:customStyle="1" w:styleId="EndNoteBibliographyTitle">
    <w:name w:val="EndNote Bibliography Title"/>
    <w:basedOn w:val="Normal"/>
    <w:link w:val="EndNoteBibliographyTitleChar"/>
    <w:rsid w:val="00C51087"/>
    <w:pPr>
      <w:jc w:val="center"/>
    </w:pPr>
    <w:rPr>
      <w:rFonts w:ascii="Calibri" w:hAnsi="Calibri" w:cs="Calibri"/>
      <w:noProof/>
      <w:sz w:val="22"/>
      <w:lang w:val="en-US"/>
    </w:rPr>
  </w:style>
  <w:style w:type="character" w:customStyle="1" w:styleId="EndNoteBibliographyTitleChar">
    <w:name w:val="EndNote Bibliography Title Char"/>
    <w:basedOn w:val="DefaultParagraphFont"/>
    <w:link w:val="EndNoteBibliographyTitle"/>
    <w:rsid w:val="00C51087"/>
    <w:rPr>
      <w:rFonts w:ascii="Calibri" w:eastAsia="Times New Roman" w:hAnsi="Calibri" w:cs="Calibri"/>
      <w:noProof/>
      <w:szCs w:val="24"/>
      <w:lang w:val="en-US"/>
    </w:rPr>
  </w:style>
  <w:style w:type="paragraph" w:customStyle="1" w:styleId="EndNoteBibliography">
    <w:name w:val="EndNote Bibliography"/>
    <w:basedOn w:val="Normal"/>
    <w:link w:val="EndNoteBibliographyChar"/>
    <w:rsid w:val="00C51087"/>
    <w:pPr>
      <w:spacing w:line="240" w:lineRule="auto"/>
    </w:pPr>
    <w:rPr>
      <w:rFonts w:ascii="Calibri" w:hAnsi="Calibri" w:cs="Calibri"/>
      <w:noProof/>
      <w:sz w:val="22"/>
      <w:lang w:val="en-US"/>
    </w:rPr>
  </w:style>
  <w:style w:type="character" w:customStyle="1" w:styleId="EndNoteBibliographyChar">
    <w:name w:val="EndNote Bibliography Char"/>
    <w:basedOn w:val="DefaultParagraphFont"/>
    <w:link w:val="EndNoteBibliography"/>
    <w:rsid w:val="00C51087"/>
    <w:rPr>
      <w:rFonts w:ascii="Calibri" w:eastAsia="Times New Roman" w:hAnsi="Calibri" w:cs="Calibri"/>
      <w:noProof/>
      <w:szCs w:val="24"/>
      <w:lang w:val="en-US"/>
    </w:rPr>
  </w:style>
  <w:style w:type="character" w:styleId="Hyperlink">
    <w:name w:val="Hyperlink"/>
    <w:basedOn w:val="DefaultParagraphFont"/>
    <w:uiPriority w:val="99"/>
    <w:unhideWhenUsed/>
    <w:rsid w:val="00C51087"/>
    <w:rPr>
      <w:color w:val="0000FF" w:themeColor="hyperlink"/>
      <w:u w:val="single"/>
    </w:rPr>
  </w:style>
  <w:style w:type="paragraph" w:styleId="Caption">
    <w:name w:val="caption"/>
    <w:basedOn w:val="Normal"/>
    <w:next w:val="Normal"/>
    <w:uiPriority w:val="35"/>
    <w:unhideWhenUsed/>
    <w:qFormat/>
    <w:rsid w:val="004D7440"/>
    <w:pPr>
      <w:spacing w:line="240" w:lineRule="auto"/>
    </w:pPr>
    <w:rPr>
      <w:b/>
      <w:bCs/>
      <w:szCs w:val="18"/>
    </w:rPr>
  </w:style>
  <w:style w:type="paragraph" w:styleId="TOC1">
    <w:name w:val="toc 1"/>
    <w:basedOn w:val="Normal"/>
    <w:next w:val="Normal"/>
    <w:autoRedefine/>
    <w:uiPriority w:val="39"/>
    <w:unhideWhenUsed/>
    <w:rsid w:val="00E27F80"/>
    <w:pPr>
      <w:tabs>
        <w:tab w:val="left" w:pos="440"/>
        <w:tab w:val="right" w:leader="dot" w:pos="9016"/>
      </w:tabs>
      <w:spacing w:before="40" w:after="40"/>
    </w:pPr>
    <w:rPr>
      <w:rFonts w:eastAsiaTheme="majorEastAsia"/>
      <w:b/>
      <w:smallCaps/>
      <w:noProof/>
      <w:sz w:val="22"/>
      <w:szCs w:val="22"/>
    </w:rPr>
  </w:style>
  <w:style w:type="paragraph" w:styleId="TOC2">
    <w:name w:val="toc 2"/>
    <w:basedOn w:val="Normal"/>
    <w:next w:val="Normal"/>
    <w:autoRedefine/>
    <w:uiPriority w:val="39"/>
    <w:unhideWhenUsed/>
    <w:rsid w:val="0028545B"/>
    <w:pPr>
      <w:spacing w:after="100"/>
      <w:ind w:left="220"/>
    </w:pPr>
  </w:style>
  <w:style w:type="paragraph" w:styleId="TOC3">
    <w:name w:val="toc 3"/>
    <w:basedOn w:val="Normal"/>
    <w:next w:val="Normal"/>
    <w:autoRedefine/>
    <w:uiPriority w:val="39"/>
    <w:unhideWhenUsed/>
    <w:rsid w:val="00E27F80"/>
    <w:pPr>
      <w:tabs>
        <w:tab w:val="left" w:pos="1320"/>
        <w:tab w:val="right" w:leader="dot" w:pos="9016"/>
      </w:tabs>
      <w:spacing w:after="100"/>
      <w:ind w:left="446"/>
    </w:pPr>
  </w:style>
  <w:style w:type="paragraph" w:styleId="TableofFigures">
    <w:name w:val="table of figures"/>
    <w:basedOn w:val="Normal"/>
    <w:next w:val="Normal"/>
    <w:uiPriority w:val="99"/>
    <w:unhideWhenUsed/>
    <w:rsid w:val="0028545B"/>
  </w:style>
  <w:style w:type="table" w:styleId="TableGrid">
    <w:name w:val="Table Grid"/>
    <w:basedOn w:val="TableNormal"/>
    <w:uiPriority w:val="59"/>
    <w:rsid w:val="003700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unhideWhenUsed/>
    <w:rsid w:val="00964707"/>
    <w:rPr>
      <w:sz w:val="16"/>
      <w:szCs w:val="16"/>
    </w:rPr>
  </w:style>
  <w:style w:type="paragraph" w:styleId="CommentText">
    <w:name w:val="annotation text"/>
    <w:basedOn w:val="Normal"/>
    <w:link w:val="CommentTextChar"/>
    <w:uiPriority w:val="99"/>
    <w:unhideWhenUsed/>
    <w:rsid w:val="00964707"/>
    <w:pPr>
      <w:spacing w:line="240" w:lineRule="auto"/>
    </w:pPr>
    <w:rPr>
      <w:sz w:val="20"/>
      <w:szCs w:val="20"/>
    </w:rPr>
  </w:style>
  <w:style w:type="character" w:customStyle="1" w:styleId="CommentTextChar">
    <w:name w:val="Comment Text Char"/>
    <w:basedOn w:val="DefaultParagraphFont"/>
    <w:link w:val="CommentText"/>
    <w:uiPriority w:val="99"/>
    <w:rsid w:val="00964707"/>
    <w:rPr>
      <w:sz w:val="20"/>
      <w:szCs w:val="20"/>
    </w:rPr>
  </w:style>
  <w:style w:type="paragraph" w:styleId="CommentSubject">
    <w:name w:val="annotation subject"/>
    <w:basedOn w:val="CommentText"/>
    <w:next w:val="CommentText"/>
    <w:link w:val="CommentSubjectChar"/>
    <w:uiPriority w:val="99"/>
    <w:semiHidden/>
    <w:unhideWhenUsed/>
    <w:rsid w:val="00D41992"/>
    <w:rPr>
      <w:b/>
      <w:bCs/>
    </w:rPr>
  </w:style>
  <w:style w:type="character" w:customStyle="1" w:styleId="CommentSubjectChar">
    <w:name w:val="Comment Subject Char"/>
    <w:basedOn w:val="CommentTextChar"/>
    <w:link w:val="CommentSubject"/>
    <w:uiPriority w:val="99"/>
    <w:semiHidden/>
    <w:rsid w:val="00D41992"/>
    <w:rPr>
      <w:b/>
      <w:bCs/>
      <w:sz w:val="20"/>
      <w:szCs w:val="20"/>
    </w:rPr>
  </w:style>
  <w:style w:type="paragraph" w:styleId="ListParagraph">
    <w:name w:val="List Paragraph"/>
    <w:basedOn w:val="Normal"/>
    <w:uiPriority w:val="34"/>
    <w:qFormat/>
    <w:rsid w:val="00F87E9B"/>
    <w:pPr>
      <w:ind w:left="720"/>
      <w:contextualSpacing/>
    </w:pPr>
  </w:style>
  <w:style w:type="paragraph" w:styleId="Title">
    <w:name w:val="Title"/>
    <w:basedOn w:val="Normal"/>
    <w:next w:val="Normal"/>
    <w:link w:val="TitleChar"/>
    <w:uiPriority w:val="10"/>
    <w:qFormat/>
    <w:rsid w:val="004F7E6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F7E65"/>
    <w:rPr>
      <w:rFonts w:asciiTheme="majorHAnsi" w:eastAsiaTheme="majorEastAsia" w:hAnsiTheme="majorHAnsi" w:cstheme="majorBidi"/>
      <w:color w:val="17365D" w:themeColor="text2" w:themeShade="BF"/>
      <w:spacing w:val="5"/>
      <w:kern w:val="28"/>
      <w:sz w:val="52"/>
      <w:szCs w:val="5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2689A"/>
    <w:pPr>
      <w:spacing w:after="0" w:line="360" w:lineRule="auto"/>
      <w:jc w:val="both"/>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5F4D1C"/>
    <w:pPr>
      <w:keepNext/>
      <w:keepLines/>
      <w:numPr>
        <w:numId w:val="1"/>
      </w:numPr>
      <w:spacing w:before="48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5F4D1C"/>
    <w:pPr>
      <w:keepNext/>
      <w:keepLines/>
      <w:numPr>
        <w:ilvl w:val="1"/>
        <w:numId w:val="1"/>
      </w:numPr>
      <w:spacing w:before="200"/>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341702"/>
    <w:pPr>
      <w:keepNext/>
      <w:keepLines/>
      <w:numPr>
        <w:ilvl w:val="2"/>
        <w:numId w:val="1"/>
      </w:numPr>
      <w:spacing w:before="200"/>
      <w:outlineLvl w:val="2"/>
    </w:pPr>
    <w:rPr>
      <w:rFonts w:eastAsiaTheme="majorEastAsia" w:cstheme="majorBidi"/>
      <w:b/>
      <w:bCs/>
    </w:rPr>
  </w:style>
  <w:style w:type="paragraph" w:styleId="Heading4">
    <w:name w:val="heading 4"/>
    <w:basedOn w:val="Normal"/>
    <w:next w:val="Normal"/>
    <w:link w:val="Heading4Char"/>
    <w:uiPriority w:val="9"/>
    <w:unhideWhenUsed/>
    <w:qFormat/>
    <w:rsid w:val="00341702"/>
    <w:pPr>
      <w:keepNext/>
      <w:keepLines/>
      <w:numPr>
        <w:ilvl w:val="3"/>
        <w:numId w:val="1"/>
      </w:numPr>
      <w:spacing w:before="200"/>
      <w:outlineLvl w:val="3"/>
    </w:pPr>
    <w:rPr>
      <w:rFonts w:eastAsiaTheme="majorEastAsia" w:cstheme="majorBidi"/>
      <w:b/>
      <w:bCs/>
      <w:iCs/>
    </w:rPr>
  </w:style>
  <w:style w:type="paragraph" w:styleId="Heading5">
    <w:name w:val="heading 5"/>
    <w:basedOn w:val="Normal"/>
    <w:next w:val="Normal"/>
    <w:link w:val="Heading5Char"/>
    <w:uiPriority w:val="9"/>
    <w:semiHidden/>
    <w:unhideWhenUsed/>
    <w:qFormat/>
    <w:rsid w:val="00341702"/>
    <w:pPr>
      <w:keepNext/>
      <w:keepLines/>
      <w:numPr>
        <w:ilvl w:val="4"/>
        <w:numId w:val="1"/>
      </w:numPr>
      <w:spacing w:before="200"/>
      <w:outlineLvl w:val="4"/>
    </w:pPr>
    <w:rPr>
      <w:rFonts w:eastAsiaTheme="majorEastAsia" w:cstheme="majorBidi"/>
      <w:b/>
    </w:rPr>
  </w:style>
  <w:style w:type="paragraph" w:styleId="Heading6">
    <w:name w:val="heading 6"/>
    <w:basedOn w:val="Normal"/>
    <w:next w:val="Normal"/>
    <w:link w:val="Heading6Char"/>
    <w:uiPriority w:val="9"/>
    <w:semiHidden/>
    <w:unhideWhenUsed/>
    <w:qFormat/>
    <w:rsid w:val="005F4D1C"/>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5F4D1C"/>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5F4D1C"/>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5F4D1C"/>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F4D1C"/>
    <w:rPr>
      <w:rFonts w:ascii="Times New Roman" w:eastAsiaTheme="majorEastAsia" w:hAnsi="Times New Roman" w:cstheme="majorBidi"/>
      <w:b/>
      <w:bCs/>
      <w:sz w:val="28"/>
      <w:szCs w:val="28"/>
    </w:rPr>
  </w:style>
  <w:style w:type="paragraph" w:styleId="TOCHeading">
    <w:name w:val="TOC Heading"/>
    <w:basedOn w:val="Heading1"/>
    <w:next w:val="Normal"/>
    <w:uiPriority w:val="39"/>
    <w:unhideWhenUsed/>
    <w:qFormat/>
    <w:rsid w:val="005F4D1C"/>
    <w:pPr>
      <w:outlineLvl w:val="9"/>
    </w:pPr>
    <w:rPr>
      <w:lang w:val="en-US" w:eastAsia="ja-JP"/>
    </w:rPr>
  </w:style>
  <w:style w:type="paragraph" w:styleId="BalloonText">
    <w:name w:val="Balloon Text"/>
    <w:basedOn w:val="Normal"/>
    <w:link w:val="BalloonTextChar"/>
    <w:uiPriority w:val="99"/>
    <w:semiHidden/>
    <w:unhideWhenUsed/>
    <w:rsid w:val="005F4D1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F4D1C"/>
    <w:rPr>
      <w:rFonts w:ascii="Tahoma" w:hAnsi="Tahoma" w:cs="Tahoma"/>
      <w:sz w:val="16"/>
      <w:szCs w:val="16"/>
    </w:rPr>
  </w:style>
  <w:style w:type="character" w:customStyle="1" w:styleId="Heading2Char">
    <w:name w:val="Heading 2 Char"/>
    <w:basedOn w:val="DefaultParagraphFont"/>
    <w:link w:val="Heading2"/>
    <w:uiPriority w:val="9"/>
    <w:rsid w:val="005F4D1C"/>
    <w:rPr>
      <w:rFonts w:ascii="Times New Roman" w:eastAsiaTheme="majorEastAsia" w:hAnsi="Times New Roman" w:cstheme="majorBidi"/>
      <w:b/>
      <w:bCs/>
      <w:sz w:val="24"/>
      <w:szCs w:val="26"/>
    </w:rPr>
  </w:style>
  <w:style w:type="paragraph" w:styleId="Header">
    <w:name w:val="header"/>
    <w:basedOn w:val="Normal"/>
    <w:link w:val="HeaderChar"/>
    <w:unhideWhenUsed/>
    <w:rsid w:val="005F4D1C"/>
    <w:pPr>
      <w:tabs>
        <w:tab w:val="center" w:pos="4513"/>
        <w:tab w:val="right" w:pos="9026"/>
      </w:tabs>
      <w:spacing w:line="240" w:lineRule="auto"/>
    </w:pPr>
  </w:style>
  <w:style w:type="character" w:customStyle="1" w:styleId="HeaderChar">
    <w:name w:val="Header Char"/>
    <w:basedOn w:val="DefaultParagraphFont"/>
    <w:link w:val="Header"/>
    <w:rsid w:val="005F4D1C"/>
  </w:style>
  <w:style w:type="paragraph" w:styleId="Footer">
    <w:name w:val="footer"/>
    <w:basedOn w:val="Normal"/>
    <w:link w:val="FooterChar"/>
    <w:uiPriority w:val="99"/>
    <w:unhideWhenUsed/>
    <w:rsid w:val="005F4D1C"/>
    <w:pPr>
      <w:tabs>
        <w:tab w:val="center" w:pos="4513"/>
        <w:tab w:val="right" w:pos="9026"/>
      </w:tabs>
      <w:spacing w:line="240" w:lineRule="auto"/>
    </w:pPr>
  </w:style>
  <w:style w:type="character" w:customStyle="1" w:styleId="FooterChar">
    <w:name w:val="Footer Char"/>
    <w:basedOn w:val="DefaultParagraphFont"/>
    <w:link w:val="Footer"/>
    <w:uiPriority w:val="99"/>
    <w:rsid w:val="005F4D1C"/>
  </w:style>
  <w:style w:type="character" w:customStyle="1" w:styleId="Heading3Char">
    <w:name w:val="Heading 3 Char"/>
    <w:basedOn w:val="DefaultParagraphFont"/>
    <w:link w:val="Heading3"/>
    <w:uiPriority w:val="9"/>
    <w:rsid w:val="00341702"/>
    <w:rPr>
      <w:rFonts w:ascii="Times New Roman" w:eastAsiaTheme="majorEastAsia" w:hAnsi="Times New Roman" w:cstheme="majorBidi"/>
      <w:b/>
      <w:bCs/>
      <w:sz w:val="24"/>
    </w:rPr>
  </w:style>
  <w:style w:type="character" w:customStyle="1" w:styleId="Heading4Char">
    <w:name w:val="Heading 4 Char"/>
    <w:basedOn w:val="DefaultParagraphFont"/>
    <w:link w:val="Heading4"/>
    <w:uiPriority w:val="9"/>
    <w:rsid w:val="00341702"/>
    <w:rPr>
      <w:rFonts w:ascii="Times New Roman" w:eastAsiaTheme="majorEastAsia" w:hAnsi="Times New Roman" w:cstheme="majorBidi"/>
      <w:b/>
      <w:bCs/>
      <w:iCs/>
      <w:sz w:val="24"/>
    </w:rPr>
  </w:style>
  <w:style w:type="character" w:customStyle="1" w:styleId="Heading5Char">
    <w:name w:val="Heading 5 Char"/>
    <w:basedOn w:val="DefaultParagraphFont"/>
    <w:link w:val="Heading5"/>
    <w:uiPriority w:val="9"/>
    <w:semiHidden/>
    <w:rsid w:val="00341702"/>
    <w:rPr>
      <w:rFonts w:ascii="Times New Roman" w:eastAsiaTheme="majorEastAsia" w:hAnsi="Times New Roman" w:cstheme="majorBidi"/>
      <w:b/>
      <w:sz w:val="24"/>
    </w:rPr>
  </w:style>
  <w:style w:type="character" w:customStyle="1" w:styleId="Heading6Char">
    <w:name w:val="Heading 6 Char"/>
    <w:basedOn w:val="DefaultParagraphFont"/>
    <w:link w:val="Heading6"/>
    <w:uiPriority w:val="9"/>
    <w:semiHidden/>
    <w:rsid w:val="005F4D1C"/>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5F4D1C"/>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5F4D1C"/>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5F4D1C"/>
    <w:rPr>
      <w:rFonts w:asciiTheme="majorHAnsi" w:eastAsiaTheme="majorEastAsia" w:hAnsiTheme="majorHAnsi" w:cstheme="majorBidi"/>
      <w:i/>
      <w:iCs/>
      <w:color w:val="404040" w:themeColor="text1" w:themeTint="BF"/>
      <w:sz w:val="20"/>
      <w:szCs w:val="20"/>
    </w:rPr>
  </w:style>
  <w:style w:type="paragraph" w:customStyle="1" w:styleId="EndNoteBibliographyTitle">
    <w:name w:val="EndNote Bibliography Title"/>
    <w:basedOn w:val="Normal"/>
    <w:link w:val="EndNoteBibliographyTitleChar"/>
    <w:rsid w:val="00C51087"/>
    <w:pPr>
      <w:jc w:val="center"/>
    </w:pPr>
    <w:rPr>
      <w:rFonts w:ascii="Calibri" w:hAnsi="Calibri" w:cs="Calibri"/>
      <w:noProof/>
      <w:sz w:val="22"/>
      <w:lang w:val="en-US"/>
    </w:rPr>
  </w:style>
  <w:style w:type="character" w:customStyle="1" w:styleId="EndNoteBibliographyTitleChar">
    <w:name w:val="EndNote Bibliography Title Char"/>
    <w:basedOn w:val="DefaultParagraphFont"/>
    <w:link w:val="EndNoteBibliographyTitle"/>
    <w:rsid w:val="00C51087"/>
    <w:rPr>
      <w:rFonts w:ascii="Calibri" w:eastAsia="Times New Roman" w:hAnsi="Calibri" w:cs="Calibri"/>
      <w:noProof/>
      <w:szCs w:val="24"/>
      <w:lang w:val="en-US"/>
    </w:rPr>
  </w:style>
  <w:style w:type="paragraph" w:customStyle="1" w:styleId="EndNoteBibliography">
    <w:name w:val="EndNote Bibliography"/>
    <w:basedOn w:val="Normal"/>
    <w:link w:val="EndNoteBibliographyChar"/>
    <w:rsid w:val="00C51087"/>
    <w:pPr>
      <w:spacing w:line="240" w:lineRule="auto"/>
    </w:pPr>
    <w:rPr>
      <w:rFonts w:ascii="Calibri" w:hAnsi="Calibri" w:cs="Calibri"/>
      <w:noProof/>
      <w:sz w:val="22"/>
      <w:lang w:val="en-US"/>
    </w:rPr>
  </w:style>
  <w:style w:type="character" w:customStyle="1" w:styleId="EndNoteBibliographyChar">
    <w:name w:val="EndNote Bibliography Char"/>
    <w:basedOn w:val="DefaultParagraphFont"/>
    <w:link w:val="EndNoteBibliography"/>
    <w:rsid w:val="00C51087"/>
    <w:rPr>
      <w:rFonts w:ascii="Calibri" w:eastAsia="Times New Roman" w:hAnsi="Calibri" w:cs="Calibri"/>
      <w:noProof/>
      <w:szCs w:val="24"/>
      <w:lang w:val="en-US"/>
    </w:rPr>
  </w:style>
  <w:style w:type="character" w:styleId="Hyperlink">
    <w:name w:val="Hyperlink"/>
    <w:basedOn w:val="DefaultParagraphFont"/>
    <w:uiPriority w:val="99"/>
    <w:unhideWhenUsed/>
    <w:rsid w:val="00C51087"/>
    <w:rPr>
      <w:color w:val="0000FF" w:themeColor="hyperlink"/>
      <w:u w:val="single"/>
    </w:rPr>
  </w:style>
  <w:style w:type="paragraph" w:styleId="Caption">
    <w:name w:val="caption"/>
    <w:basedOn w:val="Normal"/>
    <w:next w:val="Normal"/>
    <w:uiPriority w:val="35"/>
    <w:unhideWhenUsed/>
    <w:qFormat/>
    <w:rsid w:val="004D7440"/>
    <w:pPr>
      <w:spacing w:line="240" w:lineRule="auto"/>
    </w:pPr>
    <w:rPr>
      <w:b/>
      <w:bCs/>
      <w:szCs w:val="18"/>
    </w:rPr>
  </w:style>
  <w:style w:type="paragraph" w:styleId="TOC1">
    <w:name w:val="toc 1"/>
    <w:basedOn w:val="Normal"/>
    <w:next w:val="Normal"/>
    <w:autoRedefine/>
    <w:uiPriority w:val="39"/>
    <w:unhideWhenUsed/>
    <w:rsid w:val="00E27F80"/>
    <w:pPr>
      <w:tabs>
        <w:tab w:val="left" w:pos="440"/>
        <w:tab w:val="right" w:leader="dot" w:pos="9016"/>
      </w:tabs>
      <w:spacing w:before="40" w:after="40"/>
    </w:pPr>
    <w:rPr>
      <w:rFonts w:eastAsiaTheme="majorEastAsia"/>
      <w:b/>
      <w:smallCaps/>
      <w:noProof/>
      <w:sz w:val="22"/>
      <w:szCs w:val="22"/>
    </w:rPr>
  </w:style>
  <w:style w:type="paragraph" w:styleId="TOC2">
    <w:name w:val="toc 2"/>
    <w:basedOn w:val="Normal"/>
    <w:next w:val="Normal"/>
    <w:autoRedefine/>
    <w:uiPriority w:val="39"/>
    <w:unhideWhenUsed/>
    <w:rsid w:val="0028545B"/>
    <w:pPr>
      <w:spacing w:after="100"/>
      <w:ind w:left="220"/>
    </w:pPr>
  </w:style>
  <w:style w:type="paragraph" w:styleId="TOC3">
    <w:name w:val="toc 3"/>
    <w:basedOn w:val="Normal"/>
    <w:next w:val="Normal"/>
    <w:autoRedefine/>
    <w:uiPriority w:val="39"/>
    <w:unhideWhenUsed/>
    <w:rsid w:val="00E27F80"/>
    <w:pPr>
      <w:tabs>
        <w:tab w:val="left" w:pos="1320"/>
        <w:tab w:val="right" w:leader="dot" w:pos="9016"/>
      </w:tabs>
      <w:spacing w:after="100"/>
      <w:ind w:left="446"/>
    </w:pPr>
  </w:style>
  <w:style w:type="paragraph" w:styleId="TableofFigures">
    <w:name w:val="table of figures"/>
    <w:basedOn w:val="Normal"/>
    <w:next w:val="Normal"/>
    <w:uiPriority w:val="99"/>
    <w:unhideWhenUsed/>
    <w:rsid w:val="0028545B"/>
  </w:style>
  <w:style w:type="table" w:styleId="TableGrid">
    <w:name w:val="Table Grid"/>
    <w:basedOn w:val="TableNormal"/>
    <w:uiPriority w:val="59"/>
    <w:rsid w:val="003700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unhideWhenUsed/>
    <w:rsid w:val="00964707"/>
    <w:rPr>
      <w:sz w:val="16"/>
      <w:szCs w:val="16"/>
    </w:rPr>
  </w:style>
  <w:style w:type="paragraph" w:styleId="CommentText">
    <w:name w:val="annotation text"/>
    <w:basedOn w:val="Normal"/>
    <w:link w:val="CommentTextChar"/>
    <w:uiPriority w:val="99"/>
    <w:unhideWhenUsed/>
    <w:rsid w:val="00964707"/>
    <w:pPr>
      <w:spacing w:line="240" w:lineRule="auto"/>
    </w:pPr>
    <w:rPr>
      <w:sz w:val="20"/>
      <w:szCs w:val="20"/>
    </w:rPr>
  </w:style>
  <w:style w:type="character" w:customStyle="1" w:styleId="CommentTextChar">
    <w:name w:val="Comment Text Char"/>
    <w:basedOn w:val="DefaultParagraphFont"/>
    <w:link w:val="CommentText"/>
    <w:uiPriority w:val="99"/>
    <w:rsid w:val="00964707"/>
    <w:rPr>
      <w:sz w:val="20"/>
      <w:szCs w:val="20"/>
    </w:rPr>
  </w:style>
  <w:style w:type="paragraph" w:styleId="CommentSubject">
    <w:name w:val="annotation subject"/>
    <w:basedOn w:val="CommentText"/>
    <w:next w:val="CommentText"/>
    <w:link w:val="CommentSubjectChar"/>
    <w:uiPriority w:val="99"/>
    <w:semiHidden/>
    <w:unhideWhenUsed/>
    <w:rsid w:val="00D41992"/>
    <w:rPr>
      <w:b/>
      <w:bCs/>
    </w:rPr>
  </w:style>
  <w:style w:type="character" w:customStyle="1" w:styleId="CommentSubjectChar">
    <w:name w:val="Comment Subject Char"/>
    <w:basedOn w:val="CommentTextChar"/>
    <w:link w:val="CommentSubject"/>
    <w:uiPriority w:val="99"/>
    <w:semiHidden/>
    <w:rsid w:val="00D41992"/>
    <w:rPr>
      <w:b/>
      <w:bCs/>
      <w:sz w:val="20"/>
      <w:szCs w:val="20"/>
    </w:rPr>
  </w:style>
  <w:style w:type="paragraph" w:styleId="ListParagraph">
    <w:name w:val="List Paragraph"/>
    <w:basedOn w:val="Normal"/>
    <w:uiPriority w:val="34"/>
    <w:qFormat/>
    <w:rsid w:val="00F87E9B"/>
    <w:pPr>
      <w:ind w:left="720"/>
      <w:contextualSpacing/>
    </w:pPr>
  </w:style>
  <w:style w:type="paragraph" w:styleId="Title">
    <w:name w:val="Title"/>
    <w:basedOn w:val="Normal"/>
    <w:next w:val="Normal"/>
    <w:link w:val="TitleChar"/>
    <w:uiPriority w:val="10"/>
    <w:qFormat/>
    <w:rsid w:val="004F7E6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F7E65"/>
    <w:rPr>
      <w:rFonts w:asciiTheme="majorHAnsi" w:eastAsiaTheme="majorEastAsia" w:hAnsiTheme="majorHAnsi" w:cstheme="majorBidi"/>
      <w:color w:val="17365D" w:themeColor="text2" w:themeShade="BF"/>
      <w:spacing w:val="5"/>
      <w:kern w:val="28"/>
      <w:sz w:val="52"/>
      <w:szCs w:val="5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393619">
      <w:bodyDiv w:val="1"/>
      <w:marLeft w:val="0"/>
      <w:marRight w:val="0"/>
      <w:marTop w:val="0"/>
      <w:marBottom w:val="0"/>
      <w:divBdr>
        <w:top w:val="none" w:sz="0" w:space="0" w:color="auto"/>
        <w:left w:val="none" w:sz="0" w:space="0" w:color="auto"/>
        <w:bottom w:val="none" w:sz="0" w:space="0" w:color="auto"/>
        <w:right w:val="none" w:sz="0" w:space="0" w:color="auto"/>
      </w:divBdr>
    </w:div>
    <w:div w:id="649679761">
      <w:bodyDiv w:val="1"/>
      <w:marLeft w:val="0"/>
      <w:marRight w:val="0"/>
      <w:marTop w:val="0"/>
      <w:marBottom w:val="0"/>
      <w:divBdr>
        <w:top w:val="none" w:sz="0" w:space="0" w:color="auto"/>
        <w:left w:val="none" w:sz="0" w:space="0" w:color="auto"/>
        <w:bottom w:val="none" w:sz="0" w:space="0" w:color="auto"/>
        <w:right w:val="none" w:sz="0" w:space="0" w:color="auto"/>
      </w:divBdr>
    </w:div>
    <w:div w:id="878519032">
      <w:bodyDiv w:val="1"/>
      <w:marLeft w:val="0"/>
      <w:marRight w:val="0"/>
      <w:marTop w:val="0"/>
      <w:marBottom w:val="0"/>
      <w:divBdr>
        <w:top w:val="none" w:sz="0" w:space="0" w:color="auto"/>
        <w:left w:val="none" w:sz="0" w:space="0" w:color="auto"/>
        <w:bottom w:val="none" w:sz="0" w:space="0" w:color="auto"/>
        <w:right w:val="none" w:sz="0" w:space="0" w:color="auto"/>
      </w:divBdr>
    </w:div>
    <w:div w:id="1111896229">
      <w:bodyDiv w:val="1"/>
      <w:marLeft w:val="0"/>
      <w:marRight w:val="0"/>
      <w:marTop w:val="0"/>
      <w:marBottom w:val="0"/>
      <w:divBdr>
        <w:top w:val="none" w:sz="0" w:space="0" w:color="auto"/>
        <w:left w:val="none" w:sz="0" w:space="0" w:color="auto"/>
        <w:bottom w:val="none" w:sz="0" w:space="0" w:color="auto"/>
        <w:right w:val="none" w:sz="0" w:space="0" w:color="auto"/>
      </w:divBdr>
    </w:div>
    <w:div w:id="1184632756">
      <w:bodyDiv w:val="1"/>
      <w:marLeft w:val="0"/>
      <w:marRight w:val="0"/>
      <w:marTop w:val="0"/>
      <w:marBottom w:val="0"/>
      <w:divBdr>
        <w:top w:val="none" w:sz="0" w:space="0" w:color="auto"/>
        <w:left w:val="none" w:sz="0" w:space="0" w:color="auto"/>
        <w:bottom w:val="none" w:sz="0" w:space="0" w:color="auto"/>
        <w:right w:val="none" w:sz="0" w:space="0" w:color="auto"/>
      </w:divBdr>
    </w:div>
    <w:div w:id="1206914219">
      <w:bodyDiv w:val="1"/>
      <w:marLeft w:val="0"/>
      <w:marRight w:val="0"/>
      <w:marTop w:val="0"/>
      <w:marBottom w:val="0"/>
      <w:divBdr>
        <w:top w:val="none" w:sz="0" w:space="0" w:color="auto"/>
        <w:left w:val="none" w:sz="0" w:space="0" w:color="auto"/>
        <w:bottom w:val="none" w:sz="0" w:space="0" w:color="auto"/>
        <w:right w:val="none" w:sz="0" w:space="0" w:color="auto"/>
      </w:divBdr>
    </w:div>
    <w:div w:id="1269653119">
      <w:bodyDiv w:val="1"/>
      <w:marLeft w:val="0"/>
      <w:marRight w:val="0"/>
      <w:marTop w:val="0"/>
      <w:marBottom w:val="0"/>
      <w:divBdr>
        <w:top w:val="none" w:sz="0" w:space="0" w:color="auto"/>
        <w:left w:val="none" w:sz="0" w:space="0" w:color="auto"/>
        <w:bottom w:val="none" w:sz="0" w:space="0" w:color="auto"/>
        <w:right w:val="none" w:sz="0" w:space="0" w:color="auto"/>
      </w:divBdr>
    </w:div>
    <w:div w:id="1470706515">
      <w:bodyDiv w:val="1"/>
      <w:marLeft w:val="0"/>
      <w:marRight w:val="0"/>
      <w:marTop w:val="0"/>
      <w:marBottom w:val="0"/>
      <w:divBdr>
        <w:top w:val="none" w:sz="0" w:space="0" w:color="auto"/>
        <w:left w:val="none" w:sz="0" w:space="0" w:color="auto"/>
        <w:bottom w:val="none" w:sz="0" w:space="0" w:color="auto"/>
        <w:right w:val="none" w:sz="0" w:space="0" w:color="auto"/>
      </w:divBdr>
    </w:div>
    <w:div w:id="1523544591">
      <w:bodyDiv w:val="1"/>
      <w:marLeft w:val="0"/>
      <w:marRight w:val="0"/>
      <w:marTop w:val="0"/>
      <w:marBottom w:val="0"/>
      <w:divBdr>
        <w:top w:val="none" w:sz="0" w:space="0" w:color="auto"/>
        <w:left w:val="none" w:sz="0" w:space="0" w:color="auto"/>
        <w:bottom w:val="none" w:sz="0" w:space="0" w:color="auto"/>
        <w:right w:val="none" w:sz="0" w:space="0" w:color="auto"/>
      </w:divBdr>
    </w:div>
    <w:div w:id="1568809035">
      <w:bodyDiv w:val="1"/>
      <w:marLeft w:val="0"/>
      <w:marRight w:val="0"/>
      <w:marTop w:val="0"/>
      <w:marBottom w:val="0"/>
      <w:divBdr>
        <w:top w:val="none" w:sz="0" w:space="0" w:color="auto"/>
        <w:left w:val="none" w:sz="0" w:space="0" w:color="auto"/>
        <w:bottom w:val="none" w:sz="0" w:space="0" w:color="auto"/>
        <w:right w:val="none" w:sz="0" w:space="0" w:color="auto"/>
      </w:divBdr>
    </w:div>
    <w:div w:id="1571192571">
      <w:bodyDiv w:val="1"/>
      <w:marLeft w:val="0"/>
      <w:marRight w:val="0"/>
      <w:marTop w:val="0"/>
      <w:marBottom w:val="0"/>
      <w:divBdr>
        <w:top w:val="none" w:sz="0" w:space="0" w:color="auto"/>
        <w:left w:val="none" w:sz="0" w:space="0" w:color="auto"/>
        <w:bottom w:val="none" w:sz="0" w:space="0" w:color="auto"/>
        <w:right w:val="none" w:sz="0" w:space="0" w:color="auto"/>
      </w:divBdr>
    </w:div>
    <w:div w:id="1975911285">
      <w:bodyDiv w:val="1"/>
      <w:marLeft w:val="0"/>
      <w:marRight w:val="0"/>
      <w:marTop w:val="0"/>
      <w:marBottom w:val="0"/>
      <w:divBdr>
        <w:top w:val="none" w:sz="0" w:space="0" w:color="auto"/>
        <w:left w:val="none" w:sz="0" w:space="0" w:color="auto"/>
        <w:bottom w:val="none" w:sz="0" w:space="0" w:color="auto"/>
        <w:right w:val="none" w:sz="0" w:space="0" w:color="auto"/>
      </w:divBdr>
    </w:div>
    <w:div w:id="2064406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3.jpeg"/><Relationship Id="rId33" Type="http://schemas.openxmlformats.org/officeDocument/2006/relationships/image" Target="media/image20.jpeg"/><Relationship Id="rId38"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image" Target="media/image12.jpeg"/><Relationship Id="rId32" Type="http://schemas.openxmlformats.org/officeDocument/2006/relationships/image" Target="media/image19.jpeg"/><Relationship Id="rId37" Type="http://schemas.microsoft.com/office/2011/relationships/people" Target="people.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chart" Target="charts/chart2.xml"/><Relationship Id="rId28" Type="http://schemas.openxmlformats.org/officeDocument/2006/relationships/image" Target="media/image16.jpeg"/><Relationship Id="rId10" Type="http://schemas.openxmlformats.org/officeDocument/2006/relationships/footer" Target="footer1.xml"/><Relationship Id="rId19" Type="http://schemas.openxmlformats.org/officeDocument/2006/relationships/image" Target="media/image8.jpeg"/><Relationship Id="rId31" Type="http://schemas.openxmlformats.org/officeDocument/2006/relationships/chart" Target="charts/chart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oleObject" Target="file:///C:\Users\dierodia\Dropbox\FSA%20-%20merge%20all%20DATA%20EXTRACTION%20files\MERGING%20FILES_2\REVIEW%20A\DATASETs%20FINAL%20-%20REVIEW%20A\CoI%20Rob%20TABLES\eBF%20for%20by%20outcome%20CoI%20and%20RoB_Eva4.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dierodia\Dropbox\FSA%20-%20merge%20all%20DATA%20EXTRACTION%20files\MERGING%20FILES_2\REVIEW%20A\DATASETs%20FINAL%20-%20REVIEW%20A\CoI%20Rob%20TABLES\Solid%20Food%20intro%20for%20by%20outcome%20CoI%20and%20RoB_Eva5.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'TBF by outcome CoI and RoB'!$AB$72</c:f>
              <c:strCache>
                <c:ptCount val="1"/>
                <c:pt idx="0">
                  <c:v>Low</c:v>
                </c:pt>
              </c:strCache>
            </c:strRef>
          </c:tx>
          <c:spPr>
            <a:solidFill>
              <a:srgbClr val="93C571"/>
            </a:solidFill>
          </c:spPr>
          <c:invertIfNegative val="0"/>
          <c:cat>
            <c:strRef>
              <c:f>'TBF by outcome CoI and RoB'!$AC$71:$AG$71</c:f>
              <c:strCache>
                <c:ptCount val="5"/>
                <c:pt idx="0">
                  <c:v>Assessment bias</c:v>
                </c:pt>
                <c:pt idx="1">
                  <c:v>Selection bias</c:v>
                </c:pt>
                <c:pt idx="2">
                  <c:v>Confounding bias</c:v>
                </c:pt>
                <c:pt idx="3">
                  <c:v>Overall bias</c:v>
                </c:pt>
                <c:pt idx="4">
                  <c:v>Conflict of interest</c:v>
                </c:pt>
              </c:strCache>
            </c:strRef>
          </c:cat>
          <c:val>
            <c:numRef>
              <c:f>'TBF by outcome CoI and RoB'!$AC$72:$AG$72</c:f>
              <c:numCache>
                <c:formatCode>General</c:formatCode>
                <c:ptCount val="5"/>
                <c:pt idx="0">
                  <c:v>16</c:v>
                </c:pt>
                <c:pt idx="1">
                  <c:v>16</c:v>
                </c:pt>
                <c:pt idx="2">
                  <c:v>14</c:v>
                </c:pt>
                <c:pt idx="3">
                  <c:v>6</c:v>
                </c:pt>
                <c:pt idx="4">
                  <c:v>20</c:v>
                </c:pt>
              </c:numCache>
            </c:numRef>
          </c:val>
          <c:extLst xmlns:c16r2="http://schemas.microsoft.com/office/drawing/2015/06/chart">
            <c:ext xmlns:c16="http://schemas.microsoft.com/office/drawing/2014/chart" uri="{C3380CC4-5D6E-409C-BE32-E72D297353CC}">
              <c16:uniqueId val="{00000000-1364-4E2B-985C-D6CA3C3598DA}"/>
            </c:ext>
          </c:extLst>
        </c:ser>
        <c:ser>
          <c:idx val="1"/>
          <c:order val="1"/>
          <c:tx>
            <c:strRef>
              <c:f>'TBF by outcome CoI and RoB'!$AB$73</c:f>
              <c:strCache>
                <c:ptCount val="1"/>
                <c:pt idx="0">
                  <c:v>Unclear</c:v>
                </c:pt>
              </c:strCache>
            </c:strRef>
          </c:tx>
          <c:spPr>
            <a:solidFill>
              <a:srgbClr val="FFFF00"/>
            </a:solidFill>
          </c:spPr>
          <c:invertIfNegative val="0"/>
          <c:cat>
            <c:strRef>
              <c:f>'TBF by outcome CoI and RoB'!$AC$71:$AG$71</c:f>
              <c:strCache>
                <c:ptCount val="5"/>
                <c:pt idx="0">
                  <c:v>Assessment bias</c:v>
                </c:pt>
                <c:pt idx="1">
                  <c:v>Selection bias</c:v>
                </c:pt>
                <c:pt idx="2">
                  <c:v>Confounding bias</c:v>
                </c:pt>
                <c:pt idx="3">
                  <c:v>Overall bias</c:v>
                </c:pt>
                <c:pt idx="4">
                  <c:v>Conflict of interest</c:v>
                </c:pt>
              </c:strCache>
            </c:strRef>
          </c:cat>
          <c:val>
            <c:numRef>
              <c:f>'TBF by outcome CoI and RoB'!$AC$73:$AG$73</c:f>
              <c:numCache>
                <c:formatCode>General</c:formatCode>
                <c:ptCount val="5"/>
                <c:pt idx="0">
                  <c:v>6</c:v>
                </c:pt>
                <c:pt idx="1">
                  <c:v>1</c:v>
                </c:pt>
                <c:pt idx="2">
                  <c:v>0</c:v>
                </c:pt>
                <c:pt idx="3">
                  <c:v>4</c:v>
                </c:pt>
                <c:pt idx="4">
                  <c:v>1</c:v>
                </c:pt>
              </c:numCache>
            </c:numRef>
          </c:val>
          <c:extLst xmlns:c16r2="http://schemas.microsoft.com/office/drawing/2015/06/chart">
            <c:ext xmlns:c16="http://schemas.microsoft.com/office/drawing/2014/chart" uri="{C3380CC4-5D6E-409C-BE32-E72D297353CC}">
              <c16:uniqueId val="{00000001-1364-4E2B-985C-D6CA3C3598DA}"/>
            </c:ext>
          </c:extLst>
        </c:ser>
        <c:ser>
          <c:idx val="2"/>
          <c:order val="2"/>
          <c:tx>
            <c:strRef>
              <c:f>'TBF by outcome CoI and RoB'!$AB$74</c:f>
              <c:strCache>
                <c:ptCount val="1"/>
                <c:pt idx="0">
                  <c:v>High</c:v>
                </c:pt>
              </c:strCache>
            </c:strRef>
          </c:tx>
          <c:spPr>
            <a:solidFill>
              <a:srgbClr val="FF0000"/>
            </a:solidFill>
          </c:spPr>
          <c:invertIfNegative val="0"/>
          <c:cat>
            <c:strRef>
              <c:f>'TBF by outcome CoI and RoB'!$AC$71:$AG$71</c:f>
              <c:strCache>
                <c:ptCount val="5"/>
                <c:pt idx="0">
                  <c:v>Assessment bias</c:v>
                </c:pt>
                <c:pt idx="1">
                  <c:v>Selection bias</c:v>
                </c:pt>
                <c:pt idx="2">
                  <c:v>Confounding bias</c:v>
                </c:pt>
                <c:pt idx="3">
                  <c:v>Overall bias</c:v>
                </c:pt>
                <c:pt idx="4">
                  <c:v>Conflict of interest</c:v>
                </c:pt>
              </c:strCache>
            </c:strRef>
          </c:cat>
          <c:val>
            <c:numRef>
              <c:f>'TBF by outcome CoI and RoB'!$AC$74:$AG$74</c:f>
              <c:numCache>
                <c:formatCode>General</c:formatCode>
                <c:ptCount val="5"/>
                <c:pt idx="0">
                  <c:v>0</c:v>
                </c:pt>
                <c:pt idx="1">
                  <c:v>5</c:v>
                </c:pt>
                <c:pt idx="2">
                  <c:v>8</c:v>
                </c:pt>
                <c:pt idx="3">
                  <c:v>12</c:v>
                </c:pt>
                <c:pt idx="4">
                  <c:v>1</c:v>
                </c:pt>
              </c:numCache>
            </c:numRef>
          </c:val>
          <c:extLst xmlns:c16r2="http://schemas.microsoft.com/office/drawing/2015/06/chart">
            <c:ext xmlns:c16="http://schemas.microsoft.com/office/drawing/2014/chart" uri="{C3380CC4-5D6E-409C-BE32-E72D297353CC}">
              <c16:uniqueId val="{00000002-1364-4E2B-985C-D6CA3C3598DA}"/>
            </c:ext>
          </c:extLst>
        </c:ser>
        <c:dLbls>
          <c:showLegendKey val="0"/>
          <c:showVal val="0"/>
          <c:showCatName val="0"/>
          <c:showSerName val="0"/>
          <c:showPercent val="0"/>
          <c:showBubbleSize val="0"/>
        </c:dLbls>
        <c:gapWidth val="150"/>
        <c:overlap val="100"/>
        <c:axId val="145404672"/>
        <c:axId val="145406208"/>
      </c:barChart>
      <c:catAx>
        <c:axId val="145404672"/>
        <c:scaling>
          <c:orientation val="minMax"/>
        </c:scaling>
        <c:delete val="0"/>
        <c:axPos val="b"/>
        <c:numFmt formatCode="General" sourceLinked="0"/>
        <c:majorTickMark val="out"/>
        <c:minorTickMark val="none"/>
        <c:tickLblPos val="nextTo"/>
        <c:crossAx val="145406208"/>
        <c:crosses val="autoZero"/>
        <c:auto val="1"/>
        <c:lblAlgn val="ctr"/>
        <c:lblOffset val="100"/>
        <c:noMultiLvlLbl val="0"/>
      </c:catAx>
      <c:valAx>
        <c:axId val="145406208"/>
        <c:scaling>
          <c:orientation val="minMax"/>
        </c:scaling>
        <c:delete val="0"/>
        <c:axPos val="l"/>
        <c:majorGridlines/>
        <c:numFmt formatCode="0%" sourceLinked="1"/>
        <c:majorTickMark val="out"/>
        <c:minorTickMark val="none"/>
        <c:tickLblPos val="nextTo"/>
        <c:crossAx val="145404672"/>
        <c:crosses val="autoZero"/>
        <c:crossBetween val="between"/>
      </c:valAx>
    </c:plotArea>
    <c:legend>
      <c:legendPos val="r"/>
      <c:overlay val="0"/>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'eBF by outcome CoI and RoB'!$AA$57</c:f>
              <c:strCache>
                <c:ptCount val="1"/>
                <c:pt idx="0">
                  <c:v>Low</c:v>
                </c:pt>
              </c:strCache>
            </c:strRef>
          </c:tx>
          <c:spPr>
            <a:solidFill>
              <a:schemeClr val="accent3"/>
            </a:solidFill>
          </c:spPr>
          <c:invertIfNegative val="0"/>
          <c:cat>
            <c:strRef>
              <c:f>'eBF by outcome CoI and RoB'!$AB$56:$AF$56</c:f>
              <c:strCache>
                <c:ptCount val="5"/>
                <c:pt idx="0">
                  <c:v>Assessment bias</c:v>
                </c:pt>
                <c:pt idx="1">
                  <c:v>Selection bias</c:v>
                </c:pt>
                <c:pt idx="2">
                  <c:v>Confounding bias</c:v>
                </c:pt>
                <c:pt idx="3">
                  <c:v>Overall bias</c:v>
                </c:pt>
                <c:pt idx="4">
                  <c:v>Conflict of interest</c:v>
                </c:pt>
              </c:strCache>
            </c:strRef>
          </c:cat>
          <c:val>
            <c:numRef>
              <c:f>'eBF by outcome CoI and RoB'!$AB$57:$AF$57</c:f>
              <c:numCache>
                <c:formatCode>General</c:formatCode>
                <c:ptCount val="5"/>
                <c:pt idx="0">
                  <c:v>4</c:v>
                </c:pt>
                <c:pt idx="1">
                  <c:v>10</c:v>
                </c:pt>
                <c:pt idx="2">
                  <c:v>6</c:v>
                </c:pt>
                <c:pt idx="3">
                  <c:v>1</c:v>
                </c:pt>
                <c:pt idx="4">
                  <c:v>9</c:v>
                </c:pt>
              </c:numCache>
            </c:numRef>
          </c:val>
          <c:extLst xmlns:c16r2="http://schemas.microsoft.com/office/drawing/2015/06/chart">
            <c:ext xmlns:c16="http://schemas.microsoft.com/office/drawing/2014/chart" uri="{C3380CC4-5D6E-409C-BE32-E72D297353CC}">
              <c16:uniqueId val="{00000000-572F-4808-9877-094D71F90305}"/>
            </c:ext>
          </c:extLst>
        </c:ser>
        <c:ser>
          <c:idx val="1"/>
          <c:order val="1"/>
          <c:tx>
            <c:strRef>
              <c:f>'eBF by outcome CoI and RoB'!$AA$58</c:f>
              <c:strCache>
                <c:ptCount val="1"/>
                <c:pt idx="0">
                  <c:v>Unclear</c:v>
                </c:pt>
              </c:strCache>
            </c:strRef>
          </c:tx>
          <c:spPr>
            <a:solidFill>
              <a:srgbClr val="FFFF00"/>
            </a:solidFill>
          </c:spPr>
          <c:invertIfNegative val="0"/>
          <c:cat>
            <c:strRef>
              <c:f>'eBF by outcome CoI and RoB'!$AB$56:$AF$56</c:f>
              <c:strCache>
                <c:ptCount val="5"/>
                <c:pt idx="0">
                  <c:v>Assessment bias</c:v>
                </c:pt>
                <c:pt idx="1">
                  <c:v>Selection bias</c:v>
                </c:pt>
                <c:pt idx="2">
                  <c:v>Confounding bias</c:v>
                </c:pt>
                <c:pt idx="3">
                  <c:v>Overall bias</c:v>
                </c:pt>
                <c:pt idx="4">
                  <c:v>Conflict of interest</c:v>
                </c:pt>
              </c:strCache>
            </c:strRef>
          </c:cat>
          <c:val>
            <c:numRef>
              <c:f>'eBF by outcome CoI and RoB'!$AB$58:$AF$58</c:f>
              <c:numCache>
                <c:formatCode>General</c:formatCode>
                <c:ptCount val="5"/>
                <c:pt idx="0">
                  <c:v>9</c:v>
                </c:pt>
                <c:pt idx="1">
                  <c:v>1</c:v>
                </c:pt>
                <c:pt idx="2">
                  <c:v>0</c:v>
                </c:pt>
                <c:pt idx="3">
                  <c:v>4</c:v>
                </c:pt>
                <c:pt idx="4">
                  <c:v>2</c:v>
                </c:pt>
              </c:numCache>
            </c:numRef>
          </c:val>
          <c:extLst xmlns:c16r2="http://schemas.microsoft.com/office/drawing/2015/06/chart">
            <c:ext xmlns:c16="http://schemas.microsoft.com/office/drawing/2014/chart" uri="{C3380CC4-5D6E-409C-BE32-E72D297353CC}">
              <c16:uniqueId val="{00000001-572F-4808-9877-094D71F90305}"/>
            </c:ext>
          </c:extLst>
        </c:ser>
        <c:ser>
          <c:idx val="2"/>
          <c:order val="2"/>
          <c:tx>
            <c:strRef>
              <c:f>'eBF by outcome CoI and RoB'!$AA$59</c:f>
              <c:strCache>
                <c:ptCount val="1"/>
                <c:pt idx="0">
                  <c:v>High</c:v>
                </c:pt>
              </c:strCache>
            </c:strRef>
          </c:tx>
          <c:spPr>
            <a:solidFill>
              <a:srgbClr val="FF0000"/>
            </a:solidFill>
          </c:spPr>
          <c:invertIfNegative val="0"/>
          <c:cat>
            <c:strRef>
              <c:f>'eBF by outcome CoI and RoB'!$AB$56:$AF$56</c:f>
              <c:strCache>
                <c:ptCount val="5"/>
                <c:pt idx="0">
                  <c:v>Assessment bias</c:v>
                </c:pt>
                <c:pt idx="1">
                  <c:v>Selection bias</c:v>
                </c:pt>
                <c:pt idx="2">
                  <c:v>Confounding bias</c:v>
                </c:pt>
                <c:pt idx="3">
                  <c:v>Overall bias</c:v>
                </c:pt>
                <c:pt idx="4">
                  <c:v>Conflict of interest</c:v>
                </c:pt>
              </c:strCache>
            </c:strRef>
          </c:cat>
          <c:val>
            <c:numRef>
              <c:f>'eBF by outcome CoI and RoB'!$AB$59:$AF$59</c:f>
              <c:numCache>
                <c:formatCode>General</c:formatCode>
                <c:ptCount val="5"/>
                <c:pt idx="0">
                  <c:v>0</c:v>
                </c:pt>
                <c:pt idx="1">
                  <c:v>2</c:v>
                </c:pt>
                <c:pt idx="2">
                  <c:v>7</c:v>
                </c:pt>
                <c:pt idx="3">
                  <c:v>8</c:v>
                </c:pt>
                <c:pt idx="4">
                  <c:v>2</c:v>
                </c:pt>
              </c:numCache>
            </c:numRef>
          </c:val>
          <c:extLst xmlns:c16r2="http://schemas.microsoft.com/office/drawing/2015/06/chart">
            <c:ext xmlns:c16="http://schemas.microsoft.com/office/drawing/2014/chart" uri="{C3380CC4-5D6E-409C-BE32-E72D297353CC}">
              <c16:uniqueId val="{00000002-572F-4808-9877-094D71F90305}"/>
            </c:ext>
          </c:extLst>
        </c:ser>
        <c:dLbls>
          <c:showLegendKey val="0"/>
          <c:showVal val="0"/>
          <c:showCatName val="0"/>
          <c:showSerName val="0"/>
          <c:showPercent val="0"/>
          <c:showBubbleSize val="0"/>
        </c:dLbls>
        <c:gapWidth val="150"/>
        <c:overlap val="100"/>
        <c:axId val="146051840"/>
        <c:axId val="146053376"/>
      </c:barChart>
      <c:catAx>
        <c:axId val="146051840"/>
        <c:scaling>
          <c:orientation val="minMax"/>
        </c:scaling>
        <c:delete val="0"/>
        <c:axPos val="b"/>
        <c:numFmt formatCode="General" sourceLinked="0"/>
        <c:majorTickMark val="out"/>
        <c:minorTickMark val="none"/>
        <c:tickLblPos val="nextTo"/>
        <c:crossAx val="146053376"/>
        <c:crosses val="autoZero"/>
        <c:auto val="1"/>
        <c:lblAlgn val="ctr"/>
        <c:lblOffset val="100"/>
        <c:noMultiLvlLbl val="0"/>
      </c:catAx>
      <c:valAx>
        <c:axId val="146053376"/>
        <c:scaling>
          <c:orientation val="minMax"/>
        </c:scaling>
        <c:delete val="0"/>
        <c:axPos val="l"/>
        <c:majorGridlines/>
        <c:numFmt formatCode="0%" sourceLinked="1"/>
        <c:majorTickMark val="out"/>
        <c:minorTickMark val="none"/>
        <c:tickLblPos val="nextTo"/>
        <c:crossAx val="146051840"/>
        <c:crosses val="autoZero"/>
        <c:crossBetween val="between"/>
      </c:valAx>
    </c:plotArea>
    <c:legend>
      <c:legendPos val="r"/>
      <c:overlay val="0"/>
    </c:legend>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'Solid F. by outcome CoI and RoB'!$AB$39</c:f>
              <c:strCache>
                <c:ptCount val="1"/>
                <c:pt idx="0">
                  <c:v>Low</c:v>
                </c:pt>
              </c:strCache>
            </c:strRef>
          </c:tx>
          <c:spPr>
            <a:solidFill>
              <a:srgbClr val="A0CC82"/>
            </a:solidFill>
          </c:spPr>
          <c:invertIfNegative val="0"/>
          <c:cat>
            <c:strRef>
              <c:f>'Solid F. by outcome CoI and RoB'!$AC$38:$AG$38</c:f>
              <c:strCache>
                <c:ptCount val="5"/>
                <c:pt idx="0">
                  <c:v>Assessment bias</c:v>
                </c:pt>
                <c:pt idx="1">
                  <c:v>Selection bias</c:v>
                </c:pt>
                <c:pt idx="2">
                  <c:v>Confounding bias</c:v>
                </c:pt>
                <c:pt idx="3">
                  <c:v>Overall bias</c:v>
                </c:pt>
                <c:pt idx="4">
                  <c:v>Conflict of interest</c:v>
                </c:pt>
              </c:strCache>
            </c:strRef>
          </c:cat>
          <c:val>
            <c:numRef>
              <c:f>'Solid F. by outcome CoI and RoB'!$AC$39:$AG$39</c:f>
              <c:numCache>
                <c:formatCode>General</c:formatCode>
                <c:ptCount val="5"/>
                <c:pt idx="0">
                  <c:v>2</c:v>
                </c:pt>
                <c:pt idx="1">
                  <c:v>6</c:v>
                </c:pt>
                <c:pt idx="2">
                  <c:v>3</c:v>
                </c:pt>
                <c:pt idx="3">
                  <c:v>2</c:v>
                </c:pt>
                <c:pt idx="4">
                  <c:v>5</c:v>
                </c:pt>
              </c:numCache>
            </c:numRef>
          </c:val>
          <c:extLst xmlns:c16r2="http://schemas.microsoft.com/office/drawing/2015/06/chart">
            <c:ext xmlns:c16="http://schemas.microsoft.com/office/drawing/2014/chart" uri="{C3380CC4-5D6E-409C-BE32-E72D297353CC}">
              <c16:uniqueId val="{00000000-5C09-4D72-A17E-562521D001B4}"/>
            </c:ext>
          </c:extLst>
        </c:ser>
        <c:ser>
          <c:idx val="1"/>
          <c:order val="1"/>
          <c:tx>
            <c:strRef>
              <c:f>'Solid F. by outcome CoI and RoB'!$AB$40</c:f>
              <c:strCache>
                <c:ptCount val="1"/>
                <c:pt idx="0">
                  <c:v>Unclear</c:v>
                </c:pt>
              </c:strCache>
            </c:strRef>
          </c:tx>
          <c:spPr>
            <a:solidFill>
              <a:srgbClr val="FFFF00"/>
            </a:solidFill>
          </c:spPr>
          <c:invertIfNegative val="0"/>
          <c:cat>
            <c:strRef>
              <c:f>'Solid F. by outcome CoI and RoB'!$AC$38:$AG$38</c:f>
              <c:strCache>
                <c:ptCount val="5"/>
                <c:pt idx="0">
                  <c:v>Assessment bias</c:v>
                </c:pt>
                <c:pt idx="1">
                  <c:v>Selection bias</c:v>
                </c:pt>
                <c:pt idx="2">
                  <c:v>Confounding bias</c:v>
                </c:pt>
                <c:pt idx="3">
                  <c:v>Overall bias</c:v>
                </c:pt>
                <c:pt idx="4">
                  <c:v>Conflict of interest</c:v>
                </c:pt>
              </c:strCache>
            </c:strRef>
          </c:cat>
          <c:val>
            <c:numRef>
              <c:f>'Solid F. by outcome CoI and RoB'!$AC$40:$AG$40</c:f>
              <c:numCache>
                <c:formatCode>General</c:formatCode>
                <c:ptCount val="5"/>
                <c:pt idx="0">
                  <c:v>4</c:v>
                </c:pt>
                <c:pt idx="1">
                  <c:v>0</c:v>
                </c:pt>
                <c:pt idx="2">
                  <c:v>0</c:v>
                </c:pt>
                <c:pt idx="3">
                  <c:v>1</c:v>
                </c:pt>
                <c:pt idx="4">
                  <c:v>1</c:v>
                </c:pt>
              </c:numCache>
            </c:numRef>
          </c:val>
          <c:extLst xmlns:c16r2="http://schemas.microsoft.com/office/drawing/2015/06/chart">
            <c:ext xmlns:c16="http://schemas.microsoft.com/office/drawing/2014/chart" uri="{C3380CC4-5D6E-409C-BE32-E72D297353CC}">
              <c16:uniqueId val="{00000001-5C09-4D72-A17E-562521D001B4}"/>
            </c:ext>
          </c:extLst>
        </c:ser>
        <c:ser>
          <c:idx val="2"/>
          <c:order val="2"/>
          <c:tx>
            <c:strRef>
              <c:f>'Solid F. by outcome CoI and RoB'!$AB$41</c:f>
              <c:strCache>
                <c:ptCount val="1"/>
                <c:pt idx="0">
                  <c:v>High</c:v>
                </c:pt>
              </c:strCache>
            </c:strRef>
          </c:tx>
          <c:spPr>
            <a:solidFill>
              <a:srgbClr val="FF0000"/>
            </a:solidFill>
          </c:spPr>
          <c:invertIfNegative val="0"/>
          <c:cat>
            <c:strRef>
              <c:f>'Solid F. by outcome CoI and RoB'!$AC$38:$AG$38</c:f>
              <c:strCache>
                <c:ptCount val="5"/>
                <c:pt idx="0">
                  <c:v>Assessment bias</c:v>
                </c:pt>
                <c:pt idx="1">
                  <c:v>Selection bias</c:v>
                </c:pt>
                <c:pt idx="2">
                  <c:v>Confounding bias</c:v>
                </c:pt>
                <c:pt idx="3">
                  <c:v>Overall bias</c:v>
                </c:pt>
                <c:pt idx="4">
                  <c:v>Conflict of interest</c:v>
                </c:pt>
              </c:strCache>
            </c:strRef>
          </c:cat>
          <c:val>
            <c:numRef>
              <c:f>'Solid F. by outcome CoI and RoB'!$AC$41:$AG$41</c:f>
              <c:numCache>
                <c:formatCode>General</c:formatCode>
                <c:ptCount val="5"/>
                <c:pt idx="0">
                  <c:v>0</c:v>
                </c:pt>
                <c:pt idx="1">
                  <c:v>0</c:v>
                </c:pt>
                <c:pt idx="2">
                  <c:v>3</c:v>
                </c:pt>
                <c:pt idx="3">
                  <c:v>3</c:v>
                </c:pt>
                <c:pt idx="4">
                  <c:v>0</c:v>
                </c:pt>
              </c:numCache>
            </c:numRef>
          </c:val>
          <c:extLst xmlns:c16r2="http://schemas.microsoft.com/office/drawing/2015/06/chart">
            <c:ext xmlns:c16="http://schemas.microsoft.com/office/drawing/2014/chart" uri="{C3380CC4-5D6E-409C-BE32-E72D297353CC}">
              <c16:uniqueId val="{00000002-5C09-4D72-A17E-562521D001B4}"/>
            </c:ext>
          </c:extLst>
        </c:ser>
        <c:dLbls>
          <c:showLegendKey val="0"/>
          <c:showVal val="0"/>
          <c:showCatName val="0"/>
          <c:showSerName val="0"/>
          <c:showPercent val="0"/>
          <c:showBubbleSize val="0"/>
        </c:dLbls>
        <c:gapWidth val="150"/>
        <c:overlap val="100"/>
        <c:axId val="146068608"/>
        <c:axId val="146070144"/>
      </c:barChart>
      <c:catAx>
        <c:axId val="146068608"/>
        <c:scaling>
          <c:orientation val="minMax"/>
        </c:scaling>
        <c:delete val="0"/>
        <c:axPos val="b"/>
        <c:numFmt formatCode="General" sourceLinked="0"/>
        <c:majorTickMark val="out"/>
        <c:minorTickMark val="none"/>
        <c:tickLblPos val="nextTo"/>
        <c:crossAx val="146070144"/>
        <c:crosses val="autoZero"/>
        <c:auto val="1"/>
        <c:lblAlgn val="ctr"/>
        <c:lblOffset val="100"/>
        <c:noMultiLvlLbl val="0"/>
      </c:catAx>
      <c:valAx>
        <c:axId val="146070144"/>
        <c:scaling>
          <c:orientation val="minMax"/>
        </c:scaling>
        <c:delete val="0"/>
        <c:axPos val="l"/>
        <c:majorGridlines/>
        <c:numFmt formatCode="0%" sourceLinked="1"/>
        <c:majorTickMark val="out"/>
        <c:minorTickMark val="none"/>
        <c:tickLblPos val="nextTo"/>
        <c:crossAx val="146068608"/>
        <c:crosses val="autoZero"/>
        <c:crossBetween val="between"/>
      </c:valAx>
    </c:plotArea>
    <c:legend>
      <c:legendPos val="r"/>
      <c:overlay val="0"/>
    </c:legend>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C06137-7937-40F5-9125-983E4E60FE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19758</Words>
  <Characters>112623</Characters>
  <Application>Microsoft Office Word</Application>
  <DocSecurity>0</DocSecurity>
  <Lines>938</Lines>
  <Paragraphs>264</Paragraphs>
  <ScaleCrop>false</ScaleCrop>
  <HeadingPairs>
    <vt:vector size="2" baseType="variant">
      <vt:variant>
        <vt:lpstr>Title</vt:lpstr>
      </vt:variant>
      <vt:variant>
        <vt:i4>1</vt:i4>
      </vt:variant>
    </vt:vector>
  </HeadingPairs>
  <TitlesOfParts>
    <vt:vector size="1" baseType="lpstr">
      <vt:lpstr>RHINOCONJUNCTIVITIS Oct 2017  EO</vt:lpstr>
    </vt:vector>
  </TitlesOfParts>
  <Company>Imperial College</Company>
  <LinksUpToDate>false</LinksUpToDate>
  <CharactersWithSpaces>132117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RHINOCONJUNCTIVITIS Oct 2017  EO</dc:title>
  <dc:creator>vgarcial</dc:creator>
  <cp:lastModifiedBy>bob</cp:lastModifiedBy>
  <cp:revision>5</cp:revision>
  <cp:lastPrinted>2015-05-20T06:18:00Z</cp:lastPrinted>
  <dcterms:created xsi:type="dcterms:W3CDTF">2017-10-31T16:02:00Z</dcterms:created>
  <dcterms:modified xsi:type="dcterms:W3CDTF">2017-10-31T16:35:00Z</dcterms:modified>
</cp:coreProperties>
</file>