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822D71" w14:textId="77777777" w:rsidR="0030132B" w:rsidRPr="00394AFF" w:rsidRDefault="000442FE" w:rsidP="00394AFF">
      <w:pPr>
        <w:rPr>
          <w:rFonts w:ascii="Cambria" w:hAnsi="Cambria" w:cs="Times New Roman"/>
          <w:b/>
          <w:sz w:val="32"/>
        </w:rPr>
      </w:pPr>
      <w:r w:rsidRPr="00394AFF">
        <w:rPr>
          <w:rFonts w:ascii="Cambria" w:hAnsi="Cambria" w:cs="Times New Roman"/>
          <w:b/>
          <w:sz w:val="32"/>
        </w:rPr>
        <w:t>PREBIOTIC SUPPLEMENTATION IN INFANTS</w:t>
      </w:r>
      <w:r w:rsidR="0030132B" w:rsidRPr="00394AFF">
        <w:rPr>
          <w:rFonts w:ascii="Cambria" w:hAnsi="Cambria" w:cs="Times New Roman"/>
          <w:b/>
          <w:sz w:val="32"/>
        </w:rPr>
        <w:t xml:space="preserve"> AND RISK OF </w:t>
      </w:r>
      <w:r w:rsidR="00590E4E" w:rsidRPr="00394AFF">
        <w:rPr>
          <w:rFonts w:ascii="Cambria" w:hAnsi="Cambria" w:cs="Times New Roman"/>
          <w:b/>
          <w:sz w:val="32"/>
        </w:rPr>
        <w:t xml:space="preserve">ALLERGIC </w:t>
      </w:r>
      <w:r w:rsidR="0089295B">
        <w:rPr>
          <w:rFonts w:ascii="Cambria" w:hAnsi="Cambria" w:cs="Times New Roman"/>
          <w:b/>
          <w:sz w:val="32"/>
        </w:rPr>
        <w:t>SENSITISATION OR DISEASE</w:t>
      </w:r>
    </w:p>
    <w:p w14:paraId="3E15F502" w14:textId="77777777" w:rsidR="0030132B" w:rsidRPr="00394AFF" w:rsidRDefault="0030132B" w:rsidP="0030132B">
      <w:pPr>
        <w:spacing w:after="0" w:line="480" w:lineRule="auto"/>
        <w:rPr>
          <w:rFonts w:cs="Times New Roman"/>
          <w:sz w:val="26"/>
          <w:szCs w:val="26"/>
        </w:rPr>
      </w:pPr>
      <w:r w:rsidRPr="00394AFF">
        <w:rPr>
          <w:rFonts w:cs="Times New Roman"/>
          <w:sz w:val="26"/>
          <w:szCs w:val="26"/>
        </w:rPr>
        <w:t>Robert J Boyle</w:t>
      </w:r>
      <w:r w:rsidRPr="00394AFF">
        <w:rPr>
          <w:rFonts w:cs="Times New Roman"/>
          <w:sz w:val="26"/>
          <w:szCs w:val="26"/>
          <w:vertAlign w:val="superscript"/>
        </w:rPr>
        <w:t>1</w:t>
      </w:r>
      <w:r w:rsidRPr="00394AFF">
        <w:rPr>
          <w:rFonts w:cs="Times New Roman"/>
          <w:sz w:val="26"/>
          <w:szCs w:val="26"/>
        </w:rPr>
        <w:t>, Vanessa Garcia-Larsen</w:t>
      </w:r>
      <w:r w:rsidRPr="00394AFF">
        <w:rPr>
          <w:rFonts w:cs="Times New Roman"/>
          <w:sz w:val="26"/>
          <w:szCs w:val="26"/>
          <w:vertAlign w:val="superscript"/>
        </w:rPr>
        <w:t>2</w:t>
      </w:r>
      <w:r w:rsidRPr="00394AFF">
        <w:rPr>
          <w:rFonts w:cs="Times New Roman"/>
          <w:sz w:val="26"/>
          <w:szCs w:val="26"/>
        </w:rPr>
        <w:t>, Despo Ierodiakonou</w:t>
      </w:r>
      <w:r w:rsidRPr="00394AFF">
        <w:rPr>
          <w:rFonts w:cs="Times New Roman"/>
          <w:sz w:val="26"/>
          <w:szCs w:val="26"/>
          <w:vertAlign w:val="superscript"/>
        </w:rPr>
        <w:t>3</w:t>
      </w:r>
      <w:r w:rsidRPr="00394AFF">
        <w:rPr>
          <w:rFonts w:cs="Times New Roman"/>
          <w:sz w:val="26"/>
          <w:szCs w:val="26"/>
        </w:rPr>
        <w:t>, Jo Leonardi-Bee</w:t>
      </w:r>
      <w:r w:rsidRPr="00394AFF">
        <w:rPr>
          <w:rFonts w:cs="Times New Roman"/>
          <w:sz w:val="26"/>
          <w:szCs w:val="26"/>
          <w:vertAlign w:val="superscript"/>
        </w:rPr>
        <w:t>4</w:t>
      </w:r>
      <w:r w:rsidRPr="00394AFF">
        <w:rPr>
          <w:rFonts w:cs="Times New Roman"/>
          <w:sz w:val="26"/>
          <w:szCs w:val="26"/>
        </w:rPr>
        <w:t>, Tim Reev</w:t>
      </w:r>
      <w:r w:rsidR="00394AFF">
        <w:rPr>
          <w:rFonts w:cs="Times New Roman"/>
          <w:sz w:val="26"/>
          <w:szCs w:val="26"/>
        </w:rPr>
        <w:t>es</w:t>
      </w:r>
      <w:r w:rsidR="00394AFF" w:rsidRPr="00394AFF">
        <w:rPr>
          <w:rFonts w:cs="Times New Roman"/>
          <w:sz w:val="26"/>
          <w:szCs w:val="26"/>
          <w:vertAlign w:val="superscript"/>
        </w:rPr>
        <w:t>5</w:t>
      </w:r>
      <w:r w:rsidR="00394AFF">
        <w:rPr>
          <w:rFonts w:cs="Times New Roman"/>
          <w:sz w:val="26"/>
          <w:szCs w:val="26"/>
        </w:rPr>
        <w:t>, Jennifer Chivinge</w:t>
      </w:r>
      <w:r w:rsidR="00394AFF" w:rsidRPr="00394AFF">
        <w:rPr>
          <w:rFonts w:cs="Times New Roman"/>
          <w:sz w:val="26"/>
          <w:szCs w:val="26"/>
          <w:vertAlign w:val="superscript"/>
        </w:rPr>
        <w:t>6</w:t>
      </w:r>
      <w:r w:rsidR="00394AFF">
        <w:rPr>
          <w:rFonts w:cs="Times New Roman"/>
          <w:sz w:val="26"/>
          <w:szCs w:val="26"/>
        </w:rPr>
        <w:t xml:space="preserve">, </w:t>
      </w:r>
      <w:r w:rsidR="00394AFF" w:rsidRPr="00394AFF">
        <w:rPr>
          <w:rFonts w:cs="Times New Roman"/>
          <w:sz w:val="26"/>
          <w:szCs w:val="26"/>
        </w:rPr>
        <w:t>Zoe Robinson</w:t>
      </w:r>
      <w:r w:rsidR="00394AFF" w:rsidRPr="00394AFF">
        <w:rPr>
          <w:rFonts w:cs="Times New Roman"/>
          <w:sz w:val="26"/>
          <w:szCs w:val="26"/>
          <w:vertAlign w:val="superscript"/>
        </w:rPr>
        <w:t>6</w:t>
      </w:r>
      <w:r w:rsidR="00394AFF">
        <w:rPr>
          <w:rFonts w:cs="Times New Roman"/>
          <w:sz w:val="26"/>
          <w:szCs w:val="26"/>
        </w:rPr>
        <w:t>,</w:t>
      </w:r>
      <w:r w:rsidR="00394AFF" w:rsidRPr="00394AFF">
        <w:rPr>
          <w:rFonts w:cs="Times New Roman"/>
          <w:sz w:val="26"/>
          <w:szCs w:val="26"/>
        </w:rPr>
        <w:t xml:space="preserve"> Natalie Geoghegan</w:t>
      </w:r>
      <w:r w:rsidR="00394AFF" w:rsidRPr="00394AFF">
        <w:rPr>
          <w:rFonts w:cs="Times New Roman"/>
          <w:sz w:val="26"/>
          <w:szCs w:val="26"/>
          <w:vertAlign w:val="superscript"/>
        </w:rPr>
        <w:t>6</w:t>
      </w:r>
      <w:r w:rsidR="00394AFF">
        <w:rPr>
          <w:rFonts w:cs="Times New Roman"/>
          <w:sz w:val="26"/>
          <w:szCs w:val="26"/>
        </w:rPr>
        <w:t>,</w:t>
      </w:r>
      <w:r w:rsidR="00394AFF" w:rsidRPr="00394AFF">
        <w:rPr>
          <w:rFonts w:cs="Times New Roman"/>
          <w:sz w:val="26"/>
          <w:szCs w:val="26"/>
        </w:rPr>
        <w:t xml:space="preserve"> Katharine Jarrold</w:t>
      </w:r>
      <w:r w:rsidR="00394AFF" w:rsidRPr="00394AFF">
        <w:rPr>
          <w:rFonts w:cs="Times New Roman"/>
          <w:sz w:val="26"/>
          <w:szCs w:val="26"/>
          <w:vertAlign w:val="superscript"/>
        </w:rPr>
        <w:t>6</w:t>
      </w:r>
      <w:r w:rsidR="00394AFF">
        <w:rPr>
          <w:rFonts w:cs="Times New Roman"/>
          <w:sz w:val="26"/>
          <w:szCs w:val="26"/>
        </w:rPr>
        <w:t>,</w:t>
      </w:r>
      <w:r w:rsidR="00394AFF" w:rsidRPr="00394AFF">
        <w:rPr>
          <w:rFonts w:cs="Times New Roman"/>
          <w:sz w:val="26"/>
          <w:szCs w:val="26"/>
        </w:rPr>
        <w:t xml:space="preserve"> </w:t>
      </w:r>
      <w:r w:rsidR="00A82F40">
        <w:rPr>
          <w:rFonts w:cs="Times New Roman"/>
          <w:sz w:val="26"/>
          <w:szCs w:val="26"/>
        </w:rPr>
        <w:t>Andrew Logan</w:t>
      </w:r>
      <w:r w:rsidR="00A82F40" w:rsidRPr="00394AFF">
        <w:rPr>
          <w:rFonts w:cs="Times New Roman"/>
          <w:sz w:val="26"/>
          <w:szCs w:val="26"/>
          <w:vertAlign w:val="superscript"/>
        </w:rPr>
        <w:t>6</w:t>
      </w:r>
      <w:r w:rsidR="00A82F40">
        <w:rPr>
          <w:rFonts w:cs="Times New Roman"/>
          <w:sz w:val="26"/>
          <w:szCs w:val="26"/>
        </w:rPr>
        <w:t>,</w:t>
      </w:r>
      <w:r w:rsidR="00A82F40" w:rsidRPr="00394AFF">
        <w:rPr>
          <w:rFonts w:cs="Times New Roman"/>
          <w:sz w:val="26"/>
          <w:szCs w:val="26"/>
        </w:rPr>
        <w:t xml:space="preserve"> Annabel Groome</w:t>
      </w:r>
      <w:r w:rsidR="00A82F40" w:rsidRPr="00394AFF">
        <w:rPr>
          <w:rFonts w:cs="Times New Roman"/>
          <w:sz w:val="26"/>
          <w:szCs w:val="26"/>
          <w:vertAlign w:val="superscript"/>
        </w:rPr>
        <w:t>6</w:t>
      </w:r>
      <w:r w:rsidR="00A82F40">
        <w:rPr>
          <w:rFonts w:cs="Times New Roman"/>
          <w:sz w:val="26"/>
          <w:szCs w:val="26"/>
          <w:vertAlign w:val="superscript"/>
        </w:rPr>
        <w:t xml:space="preserve"> </w:t>
      </w:r>
      <w:r w:rsidR="00A82F40">
        <w:rPr>
          <w:rFonts w:cs="Times New Roman"/>
          <w:sz w:val="26"/>
          <w:szCs w:val="26"/>
        </w:rPr>
        <w:t>, Evangelia Andreou</w:t>
      </w:r>
      <w:r w:rsidR="00A82F40">
        <w:rPr>
          <w:rFonts w:cs="Times New Roman"/>
          <w:sz w:val="26"/>
          <w:szCs w:val="26"/>
          <w:vertAlign w:val="superscript"/>
        </w:rPr>
        <w:t>7</w:t>
      </w:r>
      <w:r w:rsidR="00A82F40">
        <w:rPr>
          <w:rFonts w:cs="Times New Roman"/>
          <w:sz w:val="26"/>
          <w:szCs w:val="26"/>
        </w:rPr>
        <w:t xml:space="preserve">, </w:t>
      </w:r>
      <w:r w:rsidR="00394AFF" w:rsidRPr="00394AFF">
        <w:rPr>
          <w:rFonts w:cs="Times New Roman"/>
          <w:sz w:val="26"/>
          <w:szCs w:val="26"/>
        </w:rPr>
        <w:t>Nara Tagiyeva-Milne</w:t>
      </w:r>
      <w:r w:rsidR="00A82F40">
        <w:rPr>
          <w:rFonts w:cs="Times New Roman"/>
          <w:sz w:val="26"/>
          <w:szCs w:val="26"/>
          <w:vertAlign w:val="superscript"/>
        </w:rPr>
        <w:t>8</w:t>
      </w:r>
      <w:r w:rsidR="00A82F40">
        <w:rPr>
          <w:rFonts w:cs="Times New Roman"/>
          <w:sz w:val="26"/>
          <w:szCs w:val="26"/>
        </w:rPr>
        <w:t>,</w:t>
      </w:r>
      <w:r w:rsidR="00394AFF" w:rsidRPr="00394AFF">
        <w:rPr>
          <w:rFonts w:cs="Times New Roman"/>
          <w:sz w:val="26"/>
          <w:szCs w:val="26"/>
        </w:rPr>
        <w:t xml:space="preserve"> </w:t>
      </w:r>
      <w:proofErr w:type="spellStart"/>
      <w:r w:rsidR="00394AFF" w:rsidRPr="00394AFF">
        <w:rPr>
          <w:rFonts w:cs="Times New Roman"/>
          <w:sz w:val="26"/>
          <w:szCs w:val="26"/>
        </w:rPr>
        <w:t>Ulugbek</w:t>
      </w:r>
      <w:proofErr w:type="spellEnd"/>
      <w:r w:rsidR="00394AFF" w:rsidRPr="00394AFF">
        <w:rPr>
          <w:rFonts w:cs="Times New Roman"/>
          <w:sz w:val="26"/>
          <w:szCs w:val="26"/>
        </w:rPr>
        <w:t xml:space="preserve"> Nurmatov</w:t>
      </w:r>
      <w:r w:rsidR="00A82F40">
        <w:rPr>
          <w:rFonts w:cs="Times New Roman"/>
          <w:sz w:val="26"/>
          <w:szCs w:val="26"/>
          <w:vertAlign w:val="superscript"/>
        </w:rPr>
        <w:t>9</w:t>
      </w:r>
      <w:r w:rsidR="00A82F40">
        <w:rPr>
          <w:rFonts w:cs="Times New Roman"/>
          <w:sz w:val="26"/>
          <w:szCs w:val="26"/>
        </w:rPr>
        <w:t>,</w:t>
      </w:r>
      <w:r w:rsidR="00394AFF" w:rsidRPr="00394AFF">
        <w:rPr>
          <w:rFonts w:cs="Times New Roman"/>
          <w:sz w:val="26"/>
          <w:szCs w:val="26"/>
        </w:rPr>
        <w:t xml:space="preserve"> Sergio Cunha</w:t>
      </w:r>
      <w:r w:rsidR="00A82F40">
        <w:rPr>
          <w:rFonts w:cs="Times New Roman"/>
          <w:sz w:val="26"/>
          <w:szCs w:val="26"/>
          <w:vertAlign w:val="superscript"/>
        </w:rPr>
        <w:t>10</w:t>
      </w:r>
      <w:r w:rsidR="00394AFF" w:rsidRPr="00394AFF">
        <w:rPr>
          <w:rFonts w:cs="Times New Roman"/>
          <w:sz w:val="26"/>
          <w:szCs w:val="26"/>
        </w:rPr>
        <w:t xml:space="preserve"> </w:t>
      </w:r>
    </w:p>
    <w:p w14:paraId="6B6526F7" w14:textId="77777777" w:rsidR="00A82F40" w:rsidRDefault="00A82F40" w:rsidP="0030132B">
      <w:pPr>
        <w:spacing w:after="0" w:line="480" w:lineRule="auto"/>
        <w:rPr>
          <w:rFonts w:cs="Times New Roman"/>
          <w:szCs w:val="24"/>
          <w:vertAlign w:val="superscript"/>
        </w:rPr>
      </w:pPr>
    </w:p>
    <w:p w14:paraId="2294B862" w14:textId="77777777" w:rsidR="0030132B" w:rsidRPr="00394AFF" w:rsidRDefault="0030132B" w:rsidP="0030132B">
      <w:pPr>
        <w:spacing w:after="0" w:line="480" w:lineRule="auto"/>
        <w:rPr>
          <w:rFonts w:cs="Times New Roman"/>
          <w:szCs w:val="24"/>
        </w:rPr>
      </w:pPr>
      <w:r w:rsidRPr="00394AFF">
        <w:rPr>
          <w:rFonts w:cs="Times New Roman"/>
          <w:szCs w:val="24"/>
          <w:vertAlign w:val="superscript"/>
        </w:rPr>
        <w:t>1</w:t>
      </w:r>
      <w:r w:rsidRPr="00394AFF">
        <w:rPr>
          <w:rFonts w:cs="Times New Roman"/>
          <w:szCs w:val="24"/>
        </w:rPr>
        <w:t xml:space="preserve"> Clinical Senior Lecturer, Section of Paed</w:t>
      </w:r>
      <w:r w:rsidR="00A82F40">
        <w:rPr>
          <w:rFonts w:cs="Times New Roman"/>
          <w:szCs w:val="24"/>
        </w:rPr>
        <w:t xml:space="preserve">iatrics </w:t>
      </w:r>
      <w:r w:rsidRPr="00394AFF">
        <w:rPr>
          <w:rFonts w:cs="Times New Roman"/>
          <w:szCs w:val="24"/>
          <w:vertAlign w:val="superscript"/>
        </w:rPr>
        <w:t>2</w:t>
      </w:r>
      <w:r w:rsidRPr="00394AFF">
        <w:rPr>
          <w:rFonts w:cs="Times New Roman"/>
          <w:szCs w:val="24"/>
        </w:rPr>
        <w:t xml:space="preserve"> Post-Doctoral Research Associate, Respiratory Epidemiology and Public Health, National Heart and</w:t>
      </w:r>
      <w:r w:rsidR="00A82F40">
        <w:rPr>
          <w:rFonts w:cs="Times New Roman"/>
          <w:szCs w:val="24"/>
        </w:rPr>
        <w:t xml:space="preserve"> Lung Institute </w:t>
      </w:r>
      <w:r w:rsidRPr="00394AFF">
        <w:rPr>
          <w:rFonts w:cs="Times New Roman"/>
          <w:szCs w:val="24"/>
          <w:vertAlign w:val="superscript"/>
        </w:rPr>
        <w:t>3</w:t>
      </w:r>
      <w:r w:rsidRPr="00394AFF">
        <w:rPr>
          <w:rFonts w:cs="Times New Roman"/>
          <w:szCs w:val="24"/>
        </w:rPr>
        <w:t xml:space="preserve"> Post-Doctoral Research Associate, Departments of Paediatric and Respiratory Epidemiology and Public Health Group,</w:t>
      </w:r>
      <w:r w:rsidR="00A82F40">
        <w:rPr>
          <w:rFonts w:cs="Times New Roman"/>
          <w:szCs w:val="24"/>
        </w:rPr>
        <w:t xml:space="preserve"> all at</w:t>
      </w:r>
      <w:r w:rsidRPr="00394AFF">
        <w:rPr>
          <w:rFonts w:cs="Times New Roman"/>
          <w:szCs w:val="24"/>
        </w:rPr>
        <w:t xml:space="preserve"> Imperial College London</w:t>
      </w:r>
    </w:p>
    <w:p w14:paraId="3E725BBF" w14:textId="77777777" w:rsidR="0030132B" w:rsidRPr="00394AFF" w:rsidRDefault="0030132B" w:rsidP="0030132B">
      <w:pPr>
        <w:spacing w:after="0" w:line="480" w:lineRule="auto"/>
        <w:rPr>
          <w:rFonts w:cs="Times New Roman"/>
          <w:szCs w:val="24"/>
        </w:rPr>
      </w:pPr>
      <w:r w:rsidRPr="00394AFF">
        <w:rPr>
          <w:rFonts w:cs="Times New Roman"/>
          <w:szCs w:val="24"/>
          <w:vertAlign w:val="superscript"/>
        </w:rPr>
        <w:t>4</w:t>
      </w:r>
      <w:r w:rsidRPr="00394AFF">
        <w:rPr>
          <w:rFonts w:cs="Times New Roman"/>
          <w:szCs w:val="24"/>
        </w:rPr>
        <w:t>Associate Professor of Community Health Sciences, University of Nottingham</w:t>
      </w:r>
    </w:p>
    <w:p w14:paraId="4436878D" w14:textId="77777777" w:rsidR="0030132B" w:rsidRPr="00A82F40" w:rsidRDefault="0030132B" w:rsidP="0030132B">
      <w:pPr>
        <w:spacing w:after="0" w:line="480" w:lineRule="auto"/>
        <w:rPr>
          <w:rFonts w:cs="Times New Roman"/>
          <w:szCs w:val="24"/>
        </w:rPr>
      </w:pPr>
      <w:r w:rsidRPr="00394AFF">
        <w:rPr>
          <w:rFonts w:cs="Times New Roman"/>
          <w:szCs w:val="24"/>
          <w:vertAlign w:val="superscript"/>
        </w:rPr>
        <w:t>5</w:t>
      </w:r>
      <w:r w:rsidRPr="00394AFF">
        <w:rPr>
          <w:rFonts w:cs="Times New Roman"/>
          <w:szCs w:val="24"/>
        </w:rPr>
        <w:t xml:space="preserve"> </w:t>
      </w:r>
      <w:r w:rsidRPr="00A82F40">
        <w:rPr>
          <w:rFonts w:cs="Times New Roman"/>
          <w:szCs w:val="24"/>
        </w:rPr>
        <w:t xml:space="preserve">Research Support </w:t>
      </w:r>
      <w:proofErr w:type="gramStart"/>
      <w:r w:rsidRPr="00A82F40">
        <w:rPr>
          <w:rFonts w:cs="Times New Roman"/>
          <w:szCs w:val="24"/>
        </w:rPr>
        <w:t>Librarian</w:t>
      </w:r>
      <w:proofErr w:type="gramEnd"/>
      <w:r w:rsidRPr="00A82F40">
        <w:rPr>
          <w:rFonts w:cs="Times New Roman"/>
          <w:szCs w:val="24"/>
        </w:rPr>
        <w:t>, Faculty of Medicine, Imperial College London</w:t>
      </w:r>
    </w:p>
    <w:p w14:paraId="7AFB0BE7" w14:textId="77777777" w:rsidR="00394AFF" w:rsidRPr="00A82F40" w:rsidRDefault="00394AFF" w:rsidP="0030132B">
      <w:pPr>
        <w:spacing w:after="0" w:line="480" w:lineRule="auto"/>
        <w:rPr>
          <w:rFonts w:cs="Times New Roman"/>
          <w:szCs w:val="24"/>
        </w:rPr>
      </w:pPr>
      <w:r w:rsidRPr="00A82F40">
        <w:rPr>
          <w:rFonts w:cs="Times New Roman"/>
          <w:szCs w:val="24"/>
          <w:vertAlign w:val="superscript"/>
        </w:rPr>
        <w:t>6</w:t>
      </w:r>
      <w:r w:rsidRPr="00A82F40">
        <w:rPr>
          <w:rFonts w:cs="Times New Roman"/>
          <w:szCs w:val="24"/>
        </w:rPr>
        <w:t xml:space="preserve"> Undergraduate medical students, Imperial College London</w:t>
      </w:r>
    </w:p>
    <w:p w14:paraId="0C049B67" w14:textId="77777777" w:rsidR="00A82F40" w:rsidRPr="00A82F40" w:rsidRDefault="00A82F40" w:rsidP="00A82F40">
      <w:pPr>
        <w:spacing w:after="0" w:line="480" w:lineRule="auto"/>
        <w:rPr>
          <w:rFonts w:cs="Times New Roman"/>
          <w:szCs w:val="24"/>
        </w:rPr>
      </w:pPr>
      <w:r w:rsidRPr="00A82F40">
        <w:rPr>
          <w:rFonts w:cs="Times New Roman"/>
          <w:szCs w:val="24"/>
          <w:vertAlign w:val="superscript"/>
        </w:rPr>
        <w:t>7</w:t>
      </w:r>
      <w:r w:rsidRPr="00A82F40">
        <w:rPr>
          <w:rFonts w:cs="Times New Roman"/>
          <w:szCs w:val="24"/>
        </w:rPr>
        <w:t>Research Associate, Imperial Consultants</w:t>
      </w:r>
    </w:p>
    <w:p w14:paraId="27CA62E9" w14:textId="77777777" w:rsidR="00A82F40" w:rsidRPr="00A82F40" w:rsidRDefault="00A82F40" w:rsidP="00A82F40">
      <w:pPr>
        <w:spacing w:after="0" w:line="480" w:lineRule="auto"/>
        <w:rPr>
          <w:rFonts w:cs="Times New Roman"/>
          <w:szCs w:val="24"/>
        </w:rPr>
      </w:pPr>
      <w:r w:rsidRPr="00A82F40">
        <w:rPr>
          <w:rFonts w:cs="Times New Roman"/>
          <w:szCs w:val="24"/>
          <w:vertAlign w:val="superscript"/>
        </w:rPr>
        <w:t>8</w:t>
      </w:r>
      <w:r w:rsidRPr="00A82F40">
        <w:rPr>
          <w:rFonts w:cs="Times New Roman"/>
          <w:szCs w:val="24"/>
        </w:rPr>
        <w:t>Research Fellow, University of Aberdeen</w:t>
      </w:r>
    </w:p>
    <w:p w14:paraId="1A4149BB" w14:textId="77777777" w:rsidR="00A82F40" w:rsidRPr="00A82F40" w:rsidRDefault="00A82F40" w:rsidP="00A82F40">
      <w:pPr>
        <w:spacing w:after="0" w:line="480" w:lineRule="auto"/>
        <w:rPr>
          <w:rFonts w:cs="Times New Roman"/>
          <w:szCs w:val="24"/>
        </w:rPr>
      </w:pPr>
      <w:r w:rsidRPr="00A82F40">
        <w:rPr>
          <w:rFonts w:cs="Times New Roman"/>
          <w:szCs w:val="24"/>
          <w:vertAlign w:val="superscript"/>
        </w:rPr>
        <w:t>9</w:t>
      </w:r>
      <w:r w:rsidRPr="00A82F40">
        <w:rPr>
          <w:rFonts w:cs="Times New Roman"/>
          <w:szCs w:val="24"/>
        </w:rPr>
        <w:t>Research Fellow, University of Edinburgh</w:t>
      </w:r>
    </w:p>
    <w:p w14:paraId="55B6508A" w14:textId="77777777" w:rsidR="008C0205" w:rsidRPr="00A82F40" w:rsidRDefault="00A82F40" w:rsidP="00A82F40">
      <w:pPr>
        <w:spacing w:after="0" w:line="480" w:lineRule="auto"/>
        <w:rPr>
          <w:rFonts w:cs="Times New Roman"/>
          <w:szCs w:val="24"/>
        </w:rPr>
      </w:pPr>
      <w:r w:rsidRPr="00A82F40">
        <w:rPr>
          <w:rFonts w:cs="Times New Roman"/>
          <w:szCs w:val="24"/>
          <w:vertAlign w:val="superscript"/>
        </w:rPr>
        <w:t>10</w:t>
      </w:r>
      <w:r w:rsidRPr="00A82F40">
        <w:rPr>
          <w:rFonts w:cs="Times New Roman"/>
          <w:szCs w:val="24"/>
        </w:rPr>
        <w:t>Research Associate, Respiratory Epidemiology and Public Health, National Heart and Lung Institute, Imperial College London</w:t>
      </w:r>
      <w:r w:rsidR="008C0205" w:rsidRPr="00394AFF">
        <w:rPr>
          <w:rFonts w:cs="Times New Roman"/>
          <w:sz w:val="28"/>
          <w:szCs w:val="24"/>
        </w:rPr>
        <w:br w:type="page"/>
      </w:r>
      <w:r w:rsidR="005C0968" w:rsidRPr="00394AFF">
        <w:rPr>
          <w:rFonts w:cs="Times New Roman"/>
          <w:b/>
          <w:sz w:val="28"/>
          <w:szCs w:val="24"/>
        </w:rPr>
        <w:lastRenderedPageBreak/>
        <w:t>Table of C</w:t>
      </w:r>
      <w:r w:rsidR="008C0205" w:rsidRPr="00394AFF">
        <w:rPr>
          <w:rFonts w:cs="Times New Roman"/>
          <w:b/>
          <w:sz w:val="28"/>
          <w:szCs w:val="24"/>
        </w:rPr>
        <w:t>ontents</w:t>
      </w:r>
    </w:p>
    <w:sdt>
      <w:sdtPr>
        <w:rPr>
          <w:rFonts w:ascii="Times New Roman" w:eastAsiaTheme="minorHAnsi" w:hAnsi="Times New Roman" w:cs="Times New Roman"/>
          <w:b w:val="0"/>
          <w:bCs w:val="0"/>
          <w:color w:val="auto"/>
          <w:sz w:val="24"/>
          <w:szCs w:val="22"/>
          <w:lang w:val="en-GB" w:eastAsia="en-US"/>
        </w:rPr>
        <w:id w:val="-169109630"/>
        <w:docPartObj>
          <w:docPartGallery w:val="Table of Contents"/>
          <w:docPartUnique/>
        </w:docPartObj>
      </w:sdtPr>
      <w:sdtEndPr>
        <w:rPr>
          <w:noProof/>
        </w:rPr>
      </w:sdtEndPr>
      <w:sdtContent>
        <w:p w14:paraId="4E3CB485" w14:textId="25CD33D4" w:rsidR="008C0205" w:rsidRPr="00394AFF" w:rsidRDefault="008C0205" w:rsidP="001D6ABB">
          <w:pPr>
            <w:pStyle w:val="TOCHeading"/>
            <w:spacing w:line="360" w:lineRule="auto"/>
            <w:rPr>
              <w:rFonts w:ascii="Times New Roman" w:hAnsi="Times New Roman" w:cs="Times New Roman"/>
              <w:color w:val="auto"/>
              <w:sz w:val="24"/>
              <w:szCs w:val="24"/>
            </w:rPr>
          </w:pPr>
        </w:p>
        <w:p w14:paraId="15276B90" w14:textId="77777777" w:rsidR="001D6ABB" w:rsidRDefault="008C0205" w:rsidP="001D6ABB">
          <w:pPr>
            <w:pStyle w:val="TOC1"/>
            <w:tabs>
              <w:tab w:val="left" w:pos="440"/>
              <w:tab w:val="right" w:leader="dot" w:pos="9323"/>
            </w:tabs>
            <w:spacing w:line="360" w:lineRule="auto"/>
            <w:rPr>
              <w:rFonts w:asciiTheme="minorHAnsi" w:eastAsiaTheme="minorEastAsia" w:hAnsiTheme="minorHAnsi"/>
              <w:noProof/>
              <w:sz w:val="22"/>
              <w:lang w:eastAsia="en-GB"/>
            </w:rPr>
          </w:pPr>
          <w:r w:rsidRPr="00394AFF">
            <w:rPr>
              <w:rFonts w:cs="Times New Roman"/>
            </w:rPr>
            <w:fldChar w:fldCharType="begin"/>
          </w:r>
          <w:r w:rsidRPr="00394AFF">
            <w:rPr>
              <w:rFonts w:cs="Times New Roman"/>
            </w:rPr>
            <w:instrText xml:space="preserve"> TOC \o "1-3" \h \z \u </w:instrText>
          </w:r>
          <w:r w:rsidRPr="00394AFF">
            <w:rPr>
              <w:rFonts w:cs="Times New Roman"/>
            </w:rPr>
            <w:fldChar w:fldCharType="separate"/>
          </w:r>
          <w:hyperlink w:anchor="_Toc423210691" w:history="1">
            <w:r w:rsidR="001D6ABB" w:rsidRPr="000F3B6D">
              <w:rPr>
                <w:rStyle w:val="Hyperlink"/>
                <w:rFonts w:cs="Times New Roman"/>
                <w:noProof/>
              </w:rPr>
              <w:t>1.</w:t>
            </w:r>
            <w:r w:rsidR="001D6ABB">
              <w:rPr>
                <w:rFonts w:asciiTheme="minorHAnsi" w:eastAsiaTheme="minorEastAsia" w:hAnsiTheme="minorHAnsi"/>
                <w:noProof/>
                <w:sz w:val="22"/>
                <w:lang w:eastAsia="en-GB"/>
              </w:rPr>
              <w:tab/>
            </w:r>
            <w:r w:rsidR="001D6ABB" w:rsidRPr="000F3B6D">
              <w:rPr>
                <w:rStyle w:val="Hyperlink"/>
                <w:rFonts w:cs="Times New Roman"/>
                <w:noProof/>
              </w:rPr>
              <w:t>Prebiotics and risk of allergic outcomes - summary of interventions and findings</w:t>
            </w:r>
            <w:r w:rsidR="001D6ABB">
              <w:rPr>
                <w:noProof/>
                <w:webHidden/>
              </w:rPr>
              <w:tab/>
            </w:r>
            <w:r w:rsidR="001D6ABB">
              <w:rPr>
                <w:noProof/>
                <w:webHidden/>
              </w:rPr>
              <w:fldChar w:fldCharType="begin"/>
            </w:r>
            <w:r w:rsidR="001D6ABB">
              <w:rPr>
                <w:noProof/>
                <w:webHidden/>
              </w:rPr>
              <w:instrText xml:space="preserve"> PAGEREF _Toc423210691 \h </w:instrText>
            </w:r>
            <w:r w:rsidR="001D6ABB">
              <w:rPr>
                <w:noProof/>
                <w:webHidden/>
              </w:rPr>
            </w:r>
            <w:r w:rsidR="001D6ABB">
              <w:rPr>
                <w:noProof/>
                <w:webHidden/>
              </w:rPr>
              <w:fldChar w:fldCharType="separate"/>
            </w:r>
            <w:r w:rsidR="00A970F9">
              <w:rPr>
                <w:noProof/>
                <w:webHidden/>
              </w:rPr>
              <w:t>3</w:t>
            </w:r>
            <w:r w:rsidR="001D6ABB">
              <w:rPr>
                <w:noProof/>
                <w:webHidden/>
              </w:rPr>
              <w:fldChar w:fldCharType="end"/>
            </w:r>
          </w:hyperlink>
        </w:p>
        <w:p w14:paraId="245630E8" w14:textId="77777777" w:rsidR="001D6ABB" w:rsidRDefault="00F83295" w:rsidP="001D6ABB">
          <w:pPr>
            <w:pStyle w:val="TOC1"/>
            <w:tabs>
              <w:tab w:val="left" w:pos="440"/>
              <w:tab w:val="right" w:leader="dot" w:pos="9323"/>
            </w:tabs>
            <w:spacing w:line="360" w:lineRule="auto"/>
            <w:rPr>
              <w:rFonts w:asciiTheme="minorHAnsi" w:eastAsiaTheme="minorEastAsia" w:hAnsiTheme="minorHAnsi"/>
              <w:noProof/>
              <w:sz w:val="22"/>
              <w:lang w:eastAsia="en-GB"/>
            </w:rPr>
          </w:pPr>
          <w:hyperlink w:anchor="_Toc423210692" w:history="1">
            <w:r w:rsidR="001D6ABB" w:rsidRPr="000F3B6D">
              <w:rPr>
                <w:rStyle w:val="Hyperlink"/>
                <w:rFonts w:cs="Times New Roman"/>
                <w:noProof/>
              </w:rPr>
              <w:t>2.</w:t>
            </w:r>
            <w:r w:rsidR="001D6ABB">
              <w:rPr>
                <w:rFonts w:asciiTheme="minorHAnsi" w:eastAsiaTheme="minorEastAsia" w:hAnsiTheme="minorHAnsi"/>
                <w:noProof/>
                <w:sz w:val="22"/>
                <w:lang w:eastAsia="en-GB"/>
              </w:rPr>
              <w:tab/>
            </w:r>
            <w:r w:rsidR="001D6ABB" w:rsidRPr="000F3B6D">
              <w:rPr>
                <w:rStyle w:val="Hyperlink"/>
                <w:rFonts w:cs="Times New Roman"/>
                <w:noProof/>
              </w:rPr>
              <w:t>Prebiotics and risk of al</w:t>
            </w:r>
            <w:bookmarkStart w:id="0" w:name="_GoBack"/>
            <w:bookmarkEnd w:id="0"/>
            <w:r w:rsidR="001D6ABB" w:rsidRPr="000F3B6D">
              <w:rPr>
                <w:rStyle w:val="Hyperlink"/>
                <w:rFonts w:cs="Times New Roman"/>
                <w:noProof/>
              </w:rPr>
              <w:t>lergic sensitisation</w:t>
            </w:r>
            <w:r w:rsidR="001D6ABB">
              <w:rPr>
                <w:noProof/>
                <w:webHidden/>
              </w:rPr>
              <w:tab/>
            </w:r>
            <w:r w:rsidR="001D6ABB">
              <w:rPr>
                <w:noProof/>
                <w:webHidden/>
              </w:rPr>
              <w:fldChar w:fldCharType="begin"/>
            </w:r>
            <w:r w:rsidR="001D6ABB">
              <w:rPr>
                <w:noProof/>
                <w:webHidden/>
              </w:rPr>
              <w:instrText xml:space="preserve"> PAGEREF _Toc423210692 \h </w:instrText>
            </w:r>
            <w:r w:rsidR="001D6ABB">
              <w:rPr>
                <w:noProof/>
                <w:webHidden/>
              </w:rPr>
            </w:r>
            <w:r w:rsidR="001D6ABB">
              <w:rPr>
                <w:noProof/>
                <w:webHidden/>
              </w:rPr>
              <w:fldChar w:fldCharType="separate"/>
            </w:r>
            <w:r w:rsidR="00A970F9">
              <w:rPr>
                <w:noProof/>
                <w:webHidden/>
              </w:rPr>
              <w:t>9</w:t>
            </w:r>
            <w:r w:rsidR="001D6ABB">
              <w:rPr>
                <w:noProof/>
                <w:webHidden/>
              </w:rPr>
              <w:fldChar w:fldCharType="end"/>
            </w:r>
          </w:hyperlink>
        </w:p>
        <w:p w14:paraId="199EF399" w14:textId="77777777" w:rsidR="001D6ABB" w:rsidRDefault="00F83295" w:rsidP="001D6ABB">
          <w:pPr>
            <w:pStyle w:val="TOC1"/>
            <w:tabs>
              <w:tab w:val="left" w:pos="440"/>
              <w:tab w:val="right" w:leader="dot" w:pos="9323"/>
            </w:tabs>
            <w:spacing w:line="360" w:lineRule="auto"/>
            <w:rPr>
              <w:rFonts w:asciiTheme="minorHAnsi" w:eastAsiaTheme="minorEastAsia" w:hAnsiTheme="minorHAnsi"/>
              <w:noProof/>
              <w:sz w:val="22"/>
              <w:lang w:eastAsia="en-GB"/>
            </w:rPr>
          </w:pPr>
          <w:hyperlink w:anchor="_Toc423210693" w:history="1">
            <w:r w:rsidR="001D6ABB" w:rsidRPr="000F3B6D">
              <w:rPr>
                <w:rStyle w:val="Hyperlink"/>
                <w:rFonts w:cs="Times New Roman"/>
                <w:noProof/>
              </w:rPr>
              <w:t>3.</w:t>
            </w:r>
            <w:r w:rsidR="001D6ABB">
              <w:rPr>
                <w:rFonts w:asciiTheme="minorHAnsi" w:eastAsiaTheme="minorEastAsia" w:hAnsiTheme="minorHAnsi"/>
                <w:noProof/>
                <w:sz w:val="22"/>
                <w:lang w:eastAsia="en-GB"/>
              </w:rPr>
              <w:tab/>
            </w:r>
            <w:r w:rsidR="001D6ABB" w:rsidRPr="000F3B6D">
              <w:rPr>
                <w:rStyle w:val="Hyperlink"/>
                <w:rFonts w:cs="Times New Roman"/>
                <w:noProof/>
              </w:rPr>
              <w:t>Prebiotics and risk of food allergy</w:t>
            </w:r>
            <w:r w:rsidR="001D6ABB">
              <w:rPr>
                <w:noProof/>
                <w:webHidden/>
              </w:rPr>
              <w:tab/>
            </w:r>
            <w:r w:rsidR="001D6ABB">
              <w:rPr>
                <w:noProof/>
                <w:webHidden/>
              </w:rPr>
              <w:fldChar w:fldCharType="begin"/>
            </w:r>
            <w:r w:rsidR="001D6ABB">
              <w:rPr>
                <w:noProof/>
                <w:webHidden/>
              </w:rPr>
              <w:instrText xml:space="preserve"> PAGEREF _Toc423210693 \h </w:instrText>
            </w:r>
            <w:r w:rsidR="001D6ABB">
              <w:rPr>
                <w:noProof/>
                <w:webHidden/>
              </w:rPr>
            </w:r>
            <w:r w:rsidR="001D6ABB">
              <w:rPr>
                <w:noProof/>
                <w:webHidden/>
              </w:rPr>
              <w:fldChar w:fldCharType="separate"/>
            </w:r>
            <w:r w:rsidR="00A970F9">
              <w:rPr>
                <w:noProof/>
                <w:webHidden/>
              </w:rPr>
              <w:t>12</w:t>
            </w:r>
            <w:r w:rsidR="001D6ABB">
              <w:rPr>
                <w:noProof/>
                <w:webHidden/>
              </w:rPr>
              <w:fldChar w:fldCharType="end"/>
            </w:r>
          </w:hyperlink>
        </w:p>
        <w:p w14:paraId="01F3FAB8" w14:textId="77777777" w:rsidR="001D6ABB" w:rsidRDefault="00F83295" w:rsidP="001D6ABB">
          <w:pPr>
            <w:pStyle w:val="TOC1"/>
            <w:tabs>
              <w:tab w:val="left" w:pos="440"/>
              <w:tab w:val="right" w:leader="dot" w:pos="9323"/>
            </w:tabs>
            <w:spacing w:line="360" w:lineRule="auto"/>
            <w:rPr>
              <w:rFonts w:asciiTheme="minorHAnsi" w:eastAsiaTheme="minorEastAsia" w:hAnsiTheme="minorHAnsi"/>
              <w:noProof/>
              <w:sz w:val="22"/>
              <w:lang w:eastAsia="en-GB"/>
            </w:rPr>
          </w:pPr>
          <w:hyperlink w:anchor="_Toc423210694" w:history="1">
            <w:r w:rsidR="001D6ABB" w:rsidRPr="000F3B6D">
              <w:rPr>
                <w:rStyle w:val="Hyperlink"/>
                <w:rFonts w:cs="Times New Roman"/>
                <w:noProof/>
              </w:rPr>
              <w:t>4.</w:t>
            </w:r>
            <w:r w:rsidR="001D6ABB">
              <w:rPr>
                <w:rFonts w:asciiTheme="minorHAnsi" w:eastAsiaTheme="minorEastAsia" w:hAnsiTheme="minorHAnsi"/>
                <w:noProof/>
                <w:sz w:val="22"/>
                <w:lang w:eastAsia="en-GB"/>
              </w:rPr>
              <w:tab/>
            </w:r>
            <w:r w:rsidR="001D6ABB" w:rsidRPr="000F3B6D">
              <w:rPr>
                <w:rStyle w:val="Hyperlink"/>
                <w:rFonts w:cs="Times New Roman"/>
                <w:noProof/>
              </w:rPr>
              <w:t>Prebiotics and risk of eczema</w:t>
            </w:r>
            <w:r w:rsidR="001D6ABB">
              <w:rPr>
                <w:noProof/>
                <w:webHidden/>
              </w:rPr>
              <w:tab/>
            </w:r>
            <w:r w:rsidR="001D6ABB">
              <w:rPr>
                <w:noProof/>
                <w:webHidden/>
              </w:rPr>
              <w:fldChar w:fldCharType="begin"/>
            </w:r>
            <w:r w:rsidR="001D6ABB">
              <w:rPr>
                <w:noProof/>
                <w:webHidden/>
              </w:rPr>
              <w:instrText xml:space="preserve"> PAGEREF _Toc423210694 \h </w:instrText>
            </w:r>
            <w:r w:rsidR="001D6ABB">
              <w:rPr>
                <w:noProof/>
                <w:webHidden/>
              </w:rPr>
            </w:r>
            <w:r w:rsidR="001D6ABB">
              <w:rPr>
                <w:noProof/>
                <w:webHidden/>
              </w:rPr>
              <w:fldChar w:fldCharType="separate"/>
            </w:r>
            <w:r w:rsidR="00A970F9">
              <w:rPr>
                <w:noProof/>
                <w:webHidden/>
              </w:rPr>
              <w:t>14</w:t>
            </w:r>
            <w:r w:rsidR="001D6ABB">
              <w:rPr>
                <w:noProof/>
                <w:webHidden/>
              </w:rPr>
              <w:fldChar w:fldCharType="end"/>
            </w:r>
          </w:hyperlink>
        </w:p>
        <w:p w14:paraId="07E618EC" w14:textId="77777777" w:rsidR="001D6ABB" w:rsidRDefault="00F83295" w:rsidP="001D6ABB">
          <w:pPr>
            <w:pStyle w:val="TOC1"/>
            <w:tabs>
              <w:tab w:val="left" w:pos="440"/>
              <w:tab w:val="right" w:leader="dot" w:pos="9323"/>
            </w:tabs>
            <w:spacing w:line="360" w:lineRule="auto"/>
            <w:rPr>
              <w:rFonts w:asciiTheme="minorHAnsi" w:eastAsiaTheme="minorEastAsia" w:hAnsiTheme="minorHAnsi"/>
              <w:noProof/>
              <w:sz w:val="22"/>
              <w:lang w:eastAsia="en-GB"/>
            </w:rPr>
          </w:pPr>
          <w:hyperlink w:anchor="_Toc423210695" w:history="1">
            <w:r w:rsidR="001D6ABB" w:rsidRPr="000F3B6D">
              <w:rPr>
                <w:rStyle w:val="Hyperlink"/>
                <w:rFonts w:cs="Times New Roman"/>
                <w:noProof/>
              </w:rPr>
              <w:t>5.</w:t>
            </w:r>
            <w:r w:rsidR="001D6ABB">
              <w:rPr>
                <w:rFonts w:asciiTheme="minorHAnsi" w:eastAsiaTheme="minorEastAsia" w:hAnsiTheme="minorHAnsi"/>
                <w:noProof/>
                <w:sz w:val="22"/>
                <w:lang w:eastAsia="en-GB"/>
              </w:rPr>
              <w:tab/>
            </w:r>
            <w:r w:rsidR="001D6ABB" w:rsidRPr="000F3B6D">
              <w:rPr>
                <w:rStyle w:val="Hyperlink"/>
                <w:rFonts w:cs="Times New Roman"/>
                <w:noProof/>
              </w:rPr>
              <w:t>Prebiotics and risk of wheeze</w:t>
            </w:r>
            <w:r w:rsidR="001D6ABB">
              <w:rPr>
                <w:noProof/>
                <w:webHidden/>
              </w:rPr>
              <w:tab/>
            </w:r>
            <w:r w:rsidR="001D6ABB">
              <w:rPr>
                <w:noProof/>
                <w:webHidden/>
              </w:rPr>
              <w:fldChar w:fldCharType="begin"/>
            </w:r>
            <w:r w:rsidR="001D6ABB">
              <w:rPr>
                <w:noProof/>
                <w:webHidden/>
              </w:rPr>
              <w:instrText xml:space="preserve"> PAGEREF _Toc423210695 \h </w:instrText>
            </w:r>
            <w:r w:rsidR="001D6ABB">
              <w:rPr>
                <w:noProof/>
                <w:webHidden/>
              </w:rPr>
            </w:r>
            <w:r w:rsidR="001D6ABB">
              <w:rPr>
                <w:noProof/>
                <w:webHidden/>
              </w:rPr>
              <w:fldChar w:fldCharType="separate"/>
            </w:r>
            <w:r w:rsidR="00A970F9">
              <w:rPr>
                <w:noProof/>
                <w:webHidden/>
              </w:rPr>
              <w:t>20</w:t>
            </w:r>
            <w:r w:rsidR="001D6ABB">
              <w:rPr>
                <w:noProof/>
                <w:webHidden/>
              </w:rPr>
              <w:fldChar w:fldCharType="end"/>
            </w:r>
          </w:hyperlink>
        </w:p>
        <w:p w14:paraId="2156D26E" w14:textId="77777777" w:rsidR="001D6ABB" w:rsidRDefault="00F83295" w:rsidP="001D6ABB">
          <w:pPr>
            <w:pStyle w:val="TOC1"/>
            <w:tabs>
              <w:tab w:val="left" w:pos="440"/>
              <w:tab w:val="right" w:leader="dot" w:pos="9323"/>
            </w:tabs>
            <w:spacing w:line="360" w:lineRule="auto"/>
            <w:rPr>
              <w:rFonts w:asciiTheme="minorHAnsi" w:eastAsiaTheme="minorEastAsia" w:hAnsiTheme="minorHAnsi"/>
              <w:noProof/>
              <w:sz w:val="22"/>
              <w:lang w:eastAsia="en-GB"/>
            </w:rPr>
          </w:pPr>
          <w:hyperlink w:anchor="_Toc423210696" w:history="1">
            <w:r w:rsidR="001D6ABB" w:rsidRPr="000F3B6D">
              <w:rPr>
                <w:rStyle w:val="Hyperlink"/>
                <w:rFonts w:cs="Times New Roman"/>
                <w:noProof/>
              </w:rPr>
              <w:t>6.</w:t>
            </w:r>
            <w:r w:rsidR="001D6ABB">
              <w:rPr>
                <w:rFonts w:asciiTheme="minorHAnsi" w:eastAsiaTheme="minorEastAsia" w:hAnsiTheme="minorHAnsi"/>
                <w:noProof/>
                <w:sz w:val="22"/>
                <w:lang w:eastAsia="en-GB"/>
              </w:rPr>
              <w:tab/>
            </w:r>
            <w:r w:rsidR="001D6ABB" w:rsidRPr="000F3B6D">
              <w:rPr>
                <w:rStyle w:val="Hyperlink"/>
                <w:rFonts w:cs="Times New Roman"/>
                <w:noProof/>
              </w:rPr>
              <w:t>Prebiotics and risk of allergic rhinitis</w:t>
            </w:r>
            <w:r w:rsidR="001D6ABB">
              <w:rPr>
                <w:noProof/>
                <w:webHidden/>
              </w:rPr>
              <w:tab/>
            </w:r>
            <w:r w:rsidR="001D6ABB">
              <w:rPr>
                <w:noProof/>
                <w:webHidden/>
              </w:rPr>
              <w:fldChar w:fldCharType="begin"/>
            </w:r>
            <w:r w:rsidR="001D6ABB">
              <w:rPr>
                <w:noProof/>
                <w:webHidden/>
              </w:rPr>
              <w:instrText xml:space="preserve"> PAGEREF _Toc423210696 \h </w:instrText>
            </w:r>
            <w:r w:rsidR="001D6ABB">
              <w:rPr>
                <w:noProof/>
                <w:webHidden/>
              </w:rPr>
            </w:r>
            <w:r w:rsidR="001D6ABB">
              <w:rPr>
                <w:noProof/>
                <w:webHidden/>
              </w:rPr>
              <w:fldChar w:fldCharType="separate"/>
            </w:r>
            <w:r w:rsidR="00A970F9">
              <w:rPr>
                <w:noProof/>
                <w:webHidden/>
              </w:rPr>
              <w:t>24</w:t>
            </w:r>
            <w:r w:rsidR="001D6ABB">
              <w:rPr>
                <w:noProof/>
                <w:webHidden/>
              </w:rPr>
              <w:fldChar w:fldCharType="end"/>
            </w:r>
          </w:hyperlink>
        </w:p>
        <w:p w14:paraId="1AD39561" w14:textId="77777777" w:rsidR="001D6ABB" w:rsidRDefault="00F83295" w:rsidP="001D6ABB">
          <w:pPr>
            <w:pStyle w:val="TOC1"/>
            <w:tabs>
              <w:tab w:val="right" w:leader="dot" w:pos="9323"/>
            </w:tabs>
            <w:spacing w:line="360" w:lineRule="auto"/>
            <w:rPr>
              <w:rFonts w:asciiTheme="minorHAnsi" w:eastAsiaTheme="minorEastAsia" w:hAnsiTheme="minorHAnsi"/>
              <w:noProof/>
              <w:sz w:val="22"/>
              <w:lang w:eastAsia="en-GB"/>
            </w:rPr>
          </w:pPr>
          <w:hyperlink w:anchor="_Toc423210697" w:history="1">
            <w:r w:rsidR="001D6ABB" w:rsidRPr="000F3B6D">
              <w:rPr>
                <w:rStyle w:val="Hyperlink"/>
                <w:rFonts w:cs="Times New Roman"/>
                <w:noProof/>
              </w:rPr>
              <w:t>Conclusions</w:t>
            </w:r>
            <w:r w:rsidR="001D6ABB">
              <w:rPr>
                <w:noProof/>
                <w:webHidden/>
              </w:rPr>
              <w:tab/>
            </w:r>
            <w:r w:rsidR="001D6ABB">
              <w:rPr>
                <w:noProof/>
                <w:webHidden/>
              </w:rPr>
              <w:fldChar w:fldCharType="begin"/>
            </w:r>
            <w:r w:rsidR="001D6ABB">
              <w:rPr>
                <w:noProof/>
                <w:webHidden/>
              </w:rPr>
              <w:instrText xml:space="preserve"> PAGEREF _Toc423210697 \h </w:instrText>
            </w:r>
            <w:r w:rsidR="001D6ABB">
              <w:rPr>
                <w:noProof/>
                <w:webHidden/>
              </w:rPr>
            </w:r>
            <w:r w:rsidR="001D6ABB">
              <w:rPr>
                <w:noProof/>
                <w:webHidden/>
              </w:rPr>
              <w:fldChar w:fldCharType="separate"/>
            </w:r>
            <w:r w:rsidR="00A970F9">
              <w:rPr>
                <w:noProof/>
                <w:webHidden/>
              </w:rPr>
              <w:t>26</w:t>
            </w:r>
            <w:r w:rsidR="001D6ABB">
              <w:rPr>
                <w:noProof/>
                <w:webHidden/>
              </w:rPr>
              <w:fldChar w:fldCharType="end"/>
            </w:r>
          </w:hyperlink>
        </w:p>
        <w:p w14:paraId="42166326" w14:textId="77777777" w:rsidR="001D6ABB" w:rsidRDefault="00F83295" w:rsidP="001D6ABB">
          <w:pPr>
            <w:pStyle w:val="TOC1"/>
            <w:tabs>
              <w:tab w:val="right" w:leader="dot" w:pos="9323"/>
            </w:tabs>
            <w:spacing w:line="360" w:lineRule="auto"/>
            <w:rPr>
              <w:rFonts w:asciiTheme="minorHAnsi" w:eastAsiaTheme="minorEastAsia" w:hAnsiTheme="minorHAnsi"/>
              <w:noProof/>
              <w:sz w:val="22"/>
              <w:lang w:eastAsia="en-GB"/>
            </w:rPr>
          </w:pPr>
          <w:hyperlink w:anchor="_Toc423210698" w:history="1">
            <w:r w:rsidR="001D6ABB" w:rsidRPr="000F3B6D">
              <w:rPr>
                <w:rStyle w:val="Hyperlink"/>
                <w:rFonts w:cs="Times New Roman"/>
                <w:noProof/>
              </w:rPr>
              <w:t>References</w:t>
            </w:r>
            <w:r w:rsidR="001D6ABB">
              <w:rPr>
                <w:noProof/>
                <w:webHidden/>
              </w:rPr>
              <w:tab/>
            </w:r>
            <w:r w:rsidR="001D6ABB">
              <w:rPr>
                <w:noProof/>
                <w:webHidden/>
              </w:rPr>
              <w:fldChar w:fldCharType="begin"/>
            </w:r>
            <w:r w:rsidR="001D6ABB">
              <w:rPr>
                <w:noProof/>
                <w:webHidden/>
              </w:rPr>
              <w:instrText xml:space="preserve"> PAGEREF _Toc423210698 \h </w:instrText>
            </w:r>
            <w:r w:rsidR="001D6ABB">
              <w:rPr>
                <w:noProof/>
                <w:webHidden/>
              </w:rPr>
            </w:r>
            <w:r w:rsidR="001D6ABB">
              <w:rPr>
                <w:noProof/>
                <w:webHidden/>
              </w:rPr>
              <w:fldChar w:fldCharType="separate"/>
            </w:r>
            <w:r w:rsidR="00A970F9">
              <w:rPr>
                <w:noProof/>
                <w:webHidden/>
              </w:rPr>
              <w:t>28</w:t>
            </w:r>
            <w:r w:rsidR="001D6ABB">
              <w:rPr>
                <w:noProof/>
                <w:webHidden/>
              </w:rPr>
              <w:fldChar w:fldCharType="end"/>
            </w:r>
          </w:hyperlink>
        </w:p>
        <w:p w14:paraId="01337100" w14:textId="77777777" w:rsidR="008C0205" w:rsidRPr="00394AFF" w:rsidRDefault="008C0205" w:rsidP="001D6ABB">
          <w:pPr>
            <w:spacing w:line="360" w:lineRule="auto"/>
            <w:rPr>
              <w:rFonts w:cs="Times New Roman"/>
            </w:rPr>
          </w:pPr>
          <w:r w:rsidRPr="00394AFF">
            <w:rPr>
              <w:rFonts w:cs="Times New Roman"/>
              <w:b/>
              <w:bCs/>
              <w:noProof/>
            </w:rPr>
            <w:fldChar w:fldCharType="end"/>
          </w:r>
        </w:p>
      </w:sdtContent>
    </w:sdt>
    <w:p w14:paraId="2D82B264" w14:textId="77777777" w:rsidR="00394AFF" w:rsidRPr="00394AFF" w:rsidRDefault="00394AFF" w:rsidP="00394AFF">
      <w:pPr>
        <w:rPr>
          <w:rFonts w:cs="Times New Roman"/>
          <w:b/>
          <w:sz w:val="28"/>
        </w:rPr>
      </w:pPr>
      <w:r w:rsidRPr="00394AFF">
        <w:rPr>
          <w:rFonts w:cs="Times New Roman"/>
          <w:b/>
          <w:sz w:val="28"/>
        </w:rPr>
        <w:t xml:space="preserve">List of Figures </w:t>
      </w:r>
    </w:p>
    <w:p w14:paraId="04E04A98" w14:textId="77777777" w:rsidR="00A970F9" w:rsidRDefault="00394AFF">
      <w:pPr>
        <w:pStyle w:val="TableofFigures"/>
        <w:tabs>
          <w:tab w:val="right" w:leader="dot" w:pos="9323"/>
        </w:tabs>
        <w:rPr>
          <w:rFonts w:asciiTheme="minorHAnsi" w:eastAsiaTheme="minorEastAsia" w:hAnsiTheme="minorHAnsi"/>
          <w:noProof/>
          <w:sz w:val="22"/>
          <w:lang w:eastAsia="en-GB"/>
        </w:rPr>
      </w:pPr>
      <w:r w:rsidRPr="00394AFF">
        <w:rPr>
          <w:rFonts w:cs="Times New Roman"/>
          <w:szCs w:val="24"/>
        </w:rPr>
        <w:fldChar w:fldCharType="begin"/>
      </w:r>
      <w:r w:rsidRPr="00394AFF">
        <w:rPr>
          <w:rFonts w:cs="Times New Roman"/>
          <w:szCs w:val="24"/>
        </w:rPr>
        <w:instrText xml:space="preserve"> TOC \c "Figure" </w:instrText>
      </w:r>
      <w:r w:rsidRPr="00394AFF">
        <w:rPr>
          <w:rFonts w:cs="Times New Roman"/>
          <w:szCs w:val="24"/>
        </w:rPr>
        <w:fldChar w:fldCharType="separate"/>
      </w:r>
      <w:r w:rsidR="00A970F9" w:rsidRPr="00517A24">
        <w:rPr>
          <w:rFonts w:cs="Times New Roman"/>
          <w:noProof/>
        </w:rPr>
        <w:t>Figure 1 Risk of bias in intervention studies of prebiotics and allergic sensitisation</w:t>
      </w:r>
      <w:r w:rsidR="00A970F9">
        <w:rPr>
          <w:noProof/>
        </w:rPr>
        <w:tab/>
      </w:r>
      <w:r w:rsidR="00A970F9">
        <w:rPr>
          <w:noProof/>
        </w:rPr>
        <w:fldChar w:fldCharType="begin"/>
      </w:r>
      <w:r w:rsidR="00A970F9">
        <w:rPr>
          <w:noProof/>
        </w:rPr>
        <w:instrText xml:space="preserve"> PAGEREF _Toc497234040 \h </w:instrText>
      </w:r>
      <w:r w:rsidR="00A970F9">
        <w:rPr>
          <w:noProof/>
        </w:rPr>
      </w:r>
      <w:r w:rsidR="00A970F9">
        <w:rPr>
          <w:noProof/>
        </w:rPr>
        <w:fldChar w:fldCharType="separate"/>
      </w:r>
      <w:r w:rsidR="00A970F9">
        <w:rPr>
          <w:noProof/>
        </w:rPr>
        <w:t>10</w:t>
      </w:r>
      <w:r w:rsidR="00A970F9">
        <w:rPr>
          <w:noProof/>
        </w:rPr>
        <w:fldChar w:fldCharType="end"/>
      </w:r>
    </w:p>
    <w:p w14:paraId="2B9A5FEB"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2 Prebiotics and allergic sensitisation to any allergen</w:t>
      </w:r>
      <w:r>
        <w:rPr>
          <w:noProof/>
        </w:rPr>
        <w:tab/>
      </w:r>
      <w:r>
        <w:rPr>
          <w:noProof/>
        </w:rPr>
        <w:fldChar w:fldCharType="begin"/>
      </w:r>
      <w:r>
        <w:rPr>
          <w:noProof/>
        </w:rPr>
        <w:instrText xml:space="preserve"> PAGEREF _Toc497234041 \h </w:instrText>
      </w:r>
      <w:r>
        <w:rPr>
          <w:noProof/>
        </w:rPr>
      </w:r>
      <w:r>
        <w:rPr>
          <w:noProof/>
        </w:rPr>
        <w:fldChar w:fldCharType="separate"/>
      </w:r>
      <w:r>
        <w:rPr>
          <w:noProof/>
        </w:rPr>
        <w:t>10</w:t>
      </w:r>
      <w:r>
        <w:rPr>
          <w:noProof/>
        </w:rPr>
        <w:fldChar w:fldCharType="end"/>
      </w:r>
    </w:p>
    <w:p w14:paraId="5C5E84C6"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3 Prebiotics and allergic sensitisation to any aeroallergen</w:t>
      </w:r>
      <w:r>
        <w:rPr>
          <w:noProof/>
        </w:rPr>
        <w:tab/>
      </w:r>
      <w:r>
        <w:rPr>
          <w:noProof/>
        </w:rPr>
        <w:fldChar w:fldCharType="begin"/>
      </w:r>
      <w:r>
        <w:rPr>
          <w:noProof/>
        </w:rPr>
        <w:instrText xml:space="preserve"> PAGEREF _Toc497234042 \h </w:instrText>
      </w:r>
      <w:r>
        <w:rPr>
          <w:noProof/>
        </w:rPr>
      </w:r>
      <w:r>
        <w:rPr>
          <w:noProof/>
        </w:rPr>
        <w:fldChar w:fldCharType="separate"/>
      </w:r>
      <w:r>
        <w:rPr>
          <w:noProof/>
        </w:rPr>
        <w:t>10</w:t>
      </w:r>
      <w:r>
        <w:rPr>
          <w:noProof/>
        </w:rPr>
        <w:fldChar w:fldCharType="end"/>
      </w:r>
    </w:p>
    <w:p w14:paraId="311887EE"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4 Prebiotics and allergic sensitisation to any food</w:t>
      </w:r>
      <w:r>
        <w:rPr>
          <w:noProof/>
        </w:rPr>
        <w:tab/>
      </w:r>
      <w:r>
        <w:rPr>
          <w:noProof/>
        </w:rPr>
        <w:fldChar w:fldCharType="begin"/>
      </w:r>
      <w:r>
        <w:rPr>
          <w:noProof/>
        </w:rPr>
        <w:instrText xml:space="preserve"> PAGEREF _Toc497234043 \h </w:instrText>
      </w:r>
      <w:r>
        <w:rPr>
          <w:noProof/>
        </w:rPr>
      </w:r>
      <w:r>
        <w:rPr>
          <w:noProof/>
        </w:rPr>
        <w:fldChar w:fldCharType="separate"/>
      </w:r>
      <w:r>
        <w:rPr>
          <w:noProof/>
        </w:rPr>
        <w:t>11</w:t>
      </w:r>
      <w:r>
        <w:rPr>
          <w:noProof/>
        </w:rPr>
        <w:fldChar w:fldCharType="end"/>
      </w:r>
    </w:p>
    <w:p w14:paraId="152393CC"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5 Prebiotics and allergic sensitisation to cow’s milk</w:t>
      </w:r>
      <w:r>
        <w:rPr>
          <w:noProof/>
        </w:rPr>
        <w:tab/>
      </w:r>
      <w:r>
        <w:rPr>
          <w:noProof/>
        </w:rPr>
        <w:fldChar w:fldCharType="begin"/>
      </w:r>
      <w:r>
        <w:rPr>
          <w:noProof/>
        </w:rPr>
        <w:instrText xml:space="preserve"> PAGEREF _Toc497234044 \h </w:instrText>
      </w:r>
      <w:r>
        <w:rPr>
          <w:noProof/>
        </w:rPr>
      </w:r>
      <w:r>
        <w:rPr>
          <w:noProof/>
        </w:rPr>
        <w:fldChar w:fldCharType="separate"/>
      </w:r>
      <w:r>
        <w:rPr>
          <w:noProof/>
        </w:rPr>
        <w:t>11</w:t>
      </w:r>
      <w:r>
        <w:rPr>
          <w:noProof/>
        </w:rPr>
        <w:fldChar w:fldCharType="end"/>
      </w:r>
    </w:p>
    <w:p w14:paraId="10E9C6E3"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6 Prebiotics and allergic sensitisation to egg</w:t>
      </w:r>
      <w:r>
        <w:rPr>
          <w:noProof/>
        </w:rPr>
        <w:tab/>
      </w:r>
      <w:r>
        <w:rPr>
          <w:noProof/>
        </w:rPr>
        <w:fldChar w:fldCharType="begin"/>
      </w:r>
      <w:r>
        <w:rPr>
          <w:noProof/>
        </w:rPr>
        <w:instrText xml:space="preserve"> PAGEREF _Toc497234045 \h </w:instrText>
      </w:r>
      <w:r>
        <w:rPr>
          <w:noProof/>
        </w:rPr>
      </w:r>
      <w:r>
        <w:rPr>
          <w:noProof/>
        </w:rPr>
        <w:fldChar w:fldCharType="separate"/>
      </w:r>
      <w:r>
        <w:rPr>
          <w:noProof/>
        </w:rPr>
        <w:t>11</w:t>
      </w:r>
      <w:r>
        <w:rPr>
          <w:noProof/>
        </w:rPr>
        <w:fldChar w:fldCharType="end"/>
      </w:r>
    </w:p>
    <w:p w14:paraId="737FBAC5"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7 Risk of bias in intervention studies of prebiotics and food allergy</w:t>
      </w:r>
      <w:r>
        <w:rPr>
          <w:noProof/>
        </w:rPr>
        <w:tab/>
      </w:r>
      <w:r>
        <w:rPr>
          <w:noProof/>
        </w:rPr>
        <w:fldChar w:fldCharType="begin"/>
      </w:r>
      <w:r>
        <w:rPr>
          <w:noProof/>
        </w:rPr>
        <w:instrText xml:space="preserve"> PAGEREF _Toc497234046 \h </w:instrText>
      </w:r>
      <w:r>
        <w:rPr>
          <w:noProof/>
        </w:rPr>
      </w:r>
      <w:r>
        <w:rPr>
          <w:noProof/>
        </w:rPr>
        <w:fldChar w:fldCharType="separate"/>
      </w:r>
      <w:r>
        <w:rPr>
          <w:noProof/>
        </w:rPr>
        <w:t>13</w:t>
      </w:r>
      <w:r>
        <w:rPr>
          <w:noProof/>
        </w:rPr>
        <w:fldChar w:fldCharType="end"/>
      </w:r>
    </w:p>
    <w:p w14:paraId="062CFC46"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8 Prebiotics for preventing Food Allergy</w:t>
      </w:r>
      <w:r>
        <w:rPr>
          <w:noProof/>
        </w:rPr>
        <w:tab/>
      </w:r>
      <w:r>
        <w:rPr>
          <w:noProof/>
        </w:rPr>
        <w:fldChar w:fldCharType="begin"/>
      </w:r>
      <w:r>
        <w:rPr>
          <w:noProof/>
        </w:rPr>
        <w:instrText xml:space="preserve"> PAGEREF _Toc497234047 \h </w:instrText>
      </w:r>
      <w:r>
        <w:rPr>
          <w:noProof/>
        </w:rPr>
      </w:r>
      <w:r>
        <w:rPr>
          <w:noProof/>
        </w:rPr>
        <w:fldChar w:fldCharType="separate"/>
      </w:r>
      <w:r>
        <w:rPr>
          <w:noProof/>
        </w:rPr>
        <w:t>13</w:t>
      </w:r>
      <w:r>
        <w:rPr>
          <w:noProof/>
        </w:rPr>
        <w:fldChar w:fldCharType="end"/>
      </w:r>
    </w:p>
    <w:p w14:paraId="06D6C1B4"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9 Prebiotics for preventing Cow’s Milk Allergy</w:t>
      </w:r>
      <w:r>
        <w:rPr>
          <w:noProof/>
        </w:rPr>
        <w:tab/>
      </w:r>
      <w:r>
        <w:rPr>
          <w:noProof/>
        </w:rPr>
        <w:fldChar w:fldCharType="begin"/>
      </w:r>
      <w:r>
        <w:rPr>
          <w:noProof/>
        </w:rPr>
        <w:instrText xml:space="preserve"> PAGEREF _Toc497234048 \h </w:instrText>
      </w:r>
      <w:r>
        <w:rPr>
          <w:noProof/>
        </w:rPr>
      </w:r>
      <w:r>
        <w:rPr>
          <w:noProof/>
        </w:rPr>
        <w:fldChar w:fldCharType="separate"/>
      </w:r>
      <w:r>
        <w:rPr>
          <w:noProof/>
        </w:rPr>
        <w:t>13</w:t>
      </w:r>
      <w:r>
        <w:rPr>
          <w:noProof/>
        </w:rPr>
        <w:fldChar w:fldCharType="end"/>
      </w:r>
    </w:p>
    <w:p w14:paraId="77D1D9AC"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10 Risk of bias in intervention studies of prebiotics and eczema</w:t>
      </w:r>
      <w:r>
        <w:rPr>
          <w:noProof/>
        </w:rPr>
        <w:tab/>
      </w:r>
      <w:r>
        <w:rPr>
          <w:noProof/>
        </w:rPr>
        <w:fldChar w:fldCharType="begin"/>
      </w:r>
      <w:r>
        <w:rPr>
          <w:noProof/>
        </w:rPr>
        <w:instrText xml:space="preserve"> PAGEREF _Toc497234049 \h </w:instrText>
      </w:r>
      <w:r>
        <w:rPr>
          <w:noProof/>
        </w:rPr>
      </w:r>
      <w:r>
        <w:rPr>
          <w:noProof/>
        </w:rPr>
        <w:fldChar w:fldCharType="separate"/>
      </w:r>
      <w:r>
        <w:rPr>
          <w:noProof/>
        </w:rPr>
        <w:t>16</w:t>
      </w:r>
      <w:r>
        <w:rPr>
          <w:noProof/>
        </w:rPr>
        <w:fldChar w:fldCharType="end"/>
      </w:r>
    </w:p>
    <w:p w14:paraId="4898A008"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11 Prebiotics for preventing eczema at age ≤4 years</w:t>
      </w:r>
      <w:r>
        <w:rPr>
          <w:noProof/>
        </w:rPr>
        <w:tab/>
      </w:r>
      <w:r>
        <w:rPr>
          <w:noProof/>
        </w:rPr>
        <w:fldChar w:fldCharType="begin"/>
      </w:r>
      <w:r>
        <w:rPr>
          <w:noProof/>
        </w:rPr>
        <w:instrText xml:space="preserve"> PAGEREF _Toc497234050 \h </w:instrText>
      </w:r>
      <w:r>
        <w:rPr>
          <w:noProof/>
        </w:rPr>
      </w:r>
      <w:r>
        <w:rPr>
          <w:noProof/>
        </w:rPr>
        <w:fldChar w:fldCharType="separate"/>
      </w:r>
      <w:r>
        <w:rPr>
          <w:noProof/>
        </w:rPr>
        <w:t>18</w:t>
      </w:r>
      <w:r>
        <w:rPr>
          <w:noProof/>
        </w:rPr>
        <w:fldChar w:fldCharType="end"/>
      </w:r>
    </w:p>
    <w:p w14:paraId="2240392F"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12 Prebiotics for preventing eczema at age 5-14 years</w:t>
      </w:r>
      <w:r>
        <w:rPr>
          <w:noProof/>
        </w:rPr>
        <w:tab/>
      </w:r>
      <w:r>
        <w:rPr>
          <w:noProof/>
        </w:rPr>
        <w:fldChar w:fldCharType="begin"/>
      </w:r>
      <w:r>
        <w:rPr>
          <w:noProof/>
        </w:rPr>
        <w:instrText xml:space="preserve"> PAGEREF _Toc497234051 \h </w:instrText>
      </w:r>
      <w:r>
        <w:rPr>
          <w:noProof/>
        </w:rPr>
      </w:r>
      <w:r>
        <w:rPr>
          <w:noProof/>
        </w:rPr>
        <w:fldChar w:fldCharType="separate"/>
      </w:r>
      <w:r>
        <w:rPr>
          <w:noProof/>
        </w:rPr>
        <w:t>18</w:t>
      </w:r>
      <w:r>
        <w:rPr>
          <w:noProof/>
        </w:rPr>
        <w:fldChar w:fldCharType="end"/>
      </w:r>
    </w:p>
    <w:p w14:paraId="14DE9798"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13 Risk of bias in intervention studies of prebiotics and wheeze</w:t>
      </w:r>
      <w:r>
        <w:rPr>
          <w:noProof/>
        </w:rPr>
        <w:tab/>
      </w:r>
      <w:r>
        <w:rPr>
          <w:noProof/>
        </w:rPr>
        <w:fldChar w:fldCharType="begin"/>
      </w:r>
      <w:r>
        <w:rPr>
          <w:noProof/>
        </w:rPr>
        <w:instrText xml:space="preserve"> PAGEREF _Toc497234052 \h </w:instrText>
      </w:r>
      <w:r>
        <w:rPr>
          <w:noProof/>
        </w:rPr>
      </w:r>
      <w:r>
        <w:rPr>
          <w:noProof/>
        </w:rPr>
        <w:fldChar w:fldCharType="separate"/>
      </w:r>
      <w:r>
        <w:rPr>
          <w:noProof/>
        </w:rPr>
        <w:t>22</w:t>
      </w:r>
      <w:r>
        <w:rPr>
          <w:noProof/>
        </w:rPr>
        <w:fldChar w:fldCharType="end"/>
      </w:r>
    </w:p>
    <w:p w14:paraId="3A6A5BB0"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14 Prebiotics for preventing recurrent wheeze at age ≤ 4 years</w:t>
      </w:r>
      <w:r>
        <w:rPr>
          <w:noProof/>
        </w:rPr>
        <w:tab/>
      </w:r>
      <w:r>
        <w:rPr>
          <w:noProof/>
        </w:rPr>
        <w:fldChar w:fldCharType="begin"/>
      </w:r>
      <w:r>
        <w:rPr>
          <w:noProof/>
        </w:rPr>
        <w:instrText xml:space="preserve"> PAGEREF _Toc497234053 \h </w:instrText>
      </w:r>
      <w:r>
        <w:rPr>
          <w:noProof/>
        </w:rPr>
      </w:r>
      <w:r>
        <w:rPr>
          <w:noProof/>
        </w:rPr>
        <w:fldChar w:fldCharType="separate"/>
      </w:r>
      <w:r>
        <w:rPr>
          <w:noProof/>
        </w:rPr>
        <w:t>23</w:t>
      </w:r>
      <w:r>
        <w:rPr>
          <w:noProof/>
        </w:rPr>
        <w:fldChar w:fldCharType="end"/>
      </w:r>
    </w:p>
    <w:p w14:paraId="1D4C54FE"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15 Prebiotics for preventing recurrent wheeze at age 5-14 years</w:t>
      </w:r>
      <w:r>
        <w:rPr>
          <w:noProof/>
        </w:rPr>
        <w:tab/>
      </w:r>
      <w:r>
        <w:rPr>
          <w:noProof/>
        </w:rPr>
        <w:fldChar w:fldCharType="begin"/>
      </w:r>
      <w:r>
        <w:rPr>
          <w:noProof/>
        </w:rPr>
        <w:instrText xml:space="preserve"> PAGEREF _Toc497234054 \h </w:instrText>
      </w:r>
      <w:r>
        <w:rPr>
          <w:noProof/>
        </w:rPr>
      </w:r>
      <w:r>
        <w:rPr>
          <w:noProof/>
        </w:rPr>
        <w:fldChar w:fldCharType="separate"/>
      </w:r>
      <w:r>
        <w:rPr>
          <w:noProof/>
        </w:rPr>
        <w:t>23</w:t>
      </w:r>
      <w:r>
        <w:rPr>
          <w:noProof/>
        </w:rPr>
        <w:fldChar w:fldCharType="end"/>
      </w:r>
    </w:p>
    <w:p w14:paraId="146556E3"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16 Risk of bias in intervention studies of prebiotics and risk of allergic rhinitis</w:t>
      </w:r>
      <w:r>
        <w:rPr>
          <w:noProof/>
        </w:rPr>
        <w:tab/>
      </w:r>
      <w:r>
        <w:rPr>
          <w:noProof/>
        </w:rPr>
        <w:fldChar w:fldCharType="begin"/>
      </w:r>
      <w:r>
        <w:rPr>
          <w:noProof/>
        </w:rPr>
        <w:instrText xml:space="preserve"> PAGEREF _Toc497234055 \h </w:instrText>
      </w:r>
      <w:r>
        <w:rPr>
          <w:noProof/>
        </w:rPr>
      </w:r>
      <w:r>
        <w:rPr>
          <w:noProof/>
        </w:rPr>
        <w:fldChar w:fldCharType="separate"/>
      </w:r>
      <w:r>
        <w:rPr>
          <w:noProof/>
        </w:rPr>
        <w:t>25</w:t>
      </w:r>
      <w:r>
        <w:rPr>
          <w:noProof/>
        </w:rPr>
        <w:fldChar w:fldCharType="end"/>
      </w:r>
    </w:p>
    <w:p w14:paraId="0EC3084D" w14:textId="77777777" w:rsidR="00A970F9" w:rsidRDefault="00A970F9">
      <w:pPr>
        <w:pStyle w:val="TableofFigures"/>
        <w:tabs>
          <w:tab w:val="right" w:leader="dot" w:pos="9323"/>
        </w:tabs>
        <w:rPr>
          <w:rFonts w:asciiTheme="minorHAnsi" w:eastAsiaTheme="minorEastAsia" w:hAnsiTheme="minorHAnsi"/>
          <w:noProof/>
          <w:sz w:val="22"/>
          <w:lang w:eastAsia="en-GB"/>
        </w:rPr>
      </w:pPr>
      <w:r w:rsidRPr="00517A24">
        <w:rPr>
          <w:rFonts w:cs="Times New Roman"/>
          <w:noProof/>
        </w:rPr>
        <w:t>Figure 17 Prebiotics for preventing allergic rhinitis at age 5-14 years</w:t>
      </w:r>
      <w:r>
        <w:rPr>
          <w:noProof/>
        </w:rPr>
        <w:tab/>
      </w:r>
      <w:r>
        <w:rPr>
          <w:noProof/>
        </w:rPr>
        <w:fldChar w:fldCharType="begin"/>
      </w:r>
      <w:r>
        <w:rPr>
          <w:noProof/>
        </w:rPr>
        <w:instrText xml:space="preserve"> PAGEREF _Toc497234056 \h </w:instrText>
      </w:r>
      <w:r>
        <w:rPr>
          <w:noProof/>
        </w:rPr>
      </w:r>
      <w:r>
        <w:rPr>
          <w:noProof/>
        </w:rPr>
        <w:fldChar w:fldCharType="separate"/>
      </w:r>
      <w:r>
        <w:rPr>
          <w:noProof/>
        </w:rPr>
        <w:t>25</w:t>
      </w:r>
      <w:r>
        <w:rPr>
          <w:noProof/>
        </w:rPr>
        <w:fldChar w:fldCharType="end"/>
      </w:r>
    </w:p>
    <w:p w14:paraId="6D2C4DE1" w14:textId="500F7929" w:rsidR="00B13AE5" w:rsidRPr="00394AFF" w:rsidRDefault="00394AFF" w:rsidP="008A3C61">
      <w:pPr>
        <w:tabs>
          <w:tab w:val="right" w:leader="dot" w:pos="9639"/>
        </w:tabs>
        <w:spacing w:line="360" w:lineRule="auto"/>
        <w:rPr>
          <w:rFonts w:eastAsiaTheme="majorEastAsia" w:cs="Times New Roman"/>
          <w:b/>
          <w:bCs/>
          <w:szCs w:val="24"/>
        </w:rPr>
      </w:pPr>
      <w:r w:rsidRPr="00394AFF">
        <w:rPr>
          <w:rFonts w:cs="Times New Roman"/>
          <w:szCs w:val="24"/>
        </w:rPr>
        <w:fldChar w:fldCharType="end"/>
      </w:r>
    </w:p>
    <w:p w14:paraId="19ACEB50" w14:textId="77777777" w:rsidR="00A970F9" w:rsidRDefault="00A970F9">
      <w:pPr>
        <w:rPr>
          <w:rFonts w:eastAsiaTheme="majorEastAsia" w:cs="Times New Roman"/>
          <w:b/>
          <w:bCs/>
          <w:sz w:val="26"/>
          <w:szCs w:val="26"/>
        </w:rPr>
      </w:pPr>
      <w:bookmarkStart w:id="1" w:name="_Toc423210691"/>
      <w:r>
        <w:rPr>
          <w:rFonts w:cs="Times New Roman"/>
          <w:sz w:val="26"/>
          <w:szCs w:val="26"/>
        </w:rPr>
        <w:br w:type="page"/>
      </w:r>
    </w:p>
    <w:p w14:paraId="57B4A1BB" w14:textId="6B223089" w:rsidR="00154E35" w:rsidRPr="00B16B72" w:rsidRDefault="00154E35" w:rsidP="00154E35">
      <w:pPr>
        <w:pStyle w:val="Heading1"/>
        <w:numPr>
          <w:ilvl w:val="0"/>
          <w:numId w:val="4"/>
        </w:numPr>
        <w:ind w:left="426" w:hanging="426"/>
        <w:rPr>
          <w:rFonts w:ascii="Times New Roman" w:hAnsi="Times New Roman" w:cs="Times New Roman"/>
          <w:color w:val="auto"/>
          <w:sz w:val="26"/>
          <w:szCs w:val="26"/>
        </w:rPr>
      </w:pPr>
      <w:r w:rsidRPr="00B16B72">
        <w:rPr>
          <w:rFonts w:ascii="Times New Roman" w:hAnsi="Times New Roman" w:cs="Times New Roman"/>
          <w:color w:val="auto"/>
          <w:sz w:val="26"/>
          <w:szCs w:val="26"/>
        </w:rPr>
        <w:lastRenderedPageBreak/>
        <w:t xml:space="preserve">Prebiotics and risk of </w:t>
      </w:r>
      <w:r w:rsidR="00590E4E" w:rsidRPr="00B16B72">
        <w:rPr>
          <w:rFonts w:ascii="Times New Roman" w:hAnsi="Times New Roman" w:cs="Times New Roman"/>
          <w:color w:val="auto"/>
          <w:sz w:val="26"/>
          <w:szCs w:val="26"/>
        </w:rPr>
        <w:t>allergic outcomes</w:t>
      </w:r>
      <w:r w:rsidR="00DA4D0C" w:rsidRPr="00B16B72">
        <w:rPr>
          <w:rFonts w:ascii="Times New Roman" w:hAnsi="Times New Roman" w:cs="Times New Roman"/>
          <w:color w:val="auto"/>
          <w:sz w:val="26"/>
          <w:szCs w:val="26"/>
        </w:rPr>
        <w:t xml:space="preserve"> - </w:t>
      </w:r>
      <w:r w:rsidR="003B642F" w:rsidRPr="00B16B72">
        <w:rPr>
          <w:rFonts w:ascii="Times New Roman" w:hAnsi="Times New Roman" w:cs="Times New Roman"/>
          <w:color w:val="auto"/>
          <w:sz w:val="26"/>
          <w:szCs w:val="26"/>
        </w:rPr>
        <w:t>s</w:t>
      </w:r>
      <w:r w:rsidRPr="00B16B72">
        <w:rPr>
          <w:rFonts w:ascii="Times New Roman" w:hAnsi="Times New Roman" w:cs="Times New Roman"/>
          <w:color w:val="auto"/>
          <w:sz w:val="26"/>
          <w:szCs w:val="26"/>
        </w:rPr>
        <w:t xml:space="preserve">ummary of </w:t>
      </w:r>
      <w:r w:rsidR="003B642F" w:rsidRPr="00B16B72">
        <w:rPr>
          <w:rFonts w:ascii="Times New Roman" w:hAnsi="Times New Roman" w:cs="Times New Roman"/>
          <w:color w:val="auto"/>
          <w:sz w:val="26"/>
          <w:szCs w:val="26"/>
        </w:rPr>
        <w:t>interventions and findings</w:t>
      </w:r>
      <w:bookmarkEnd w:id="1"/>
      <w:r w:rsidRPr="00B16B72">
        <w:rPr>
          <w:rFonts w:ascii="Times New Roman" w:hAnsi="Times New Roman" w:cs="Times New Roman"/>
          <w:color w:val="auto"/>
          <w:sz w:val="26"/>
          <w:szCs w:val="26"/>
        </w:rPr>
        <w:t xml:space="preserve"> </w:t>
      </w:r>
    </w:p>
    <w:p w14:paraId="47AD597A" w14:textId="77777777" w:rsidR="005302D1" w:rsidRPr="00394AFF" w:rsidRDefault="005302D1" w:rsidP="00154E35">
      <w:pPr>
        <w:rPr>
          <w:rFonts w:cs="Times New Roman"/>
        </w:rPr>
      </w:pPr>
    </w:p>
    <w:p w14:paraId="604E6F4A" w14:textId="03C53023" w:rsidR="0089295B" w:rsidRDefault="000B2395" w:rsidP="0017778D">
      <w:pPr>
        <w:spacing w:after="0" w:line="360" w:lineRule="auto"/>
        <w:jc w:val="both"/>
        <w:rPr>
          <w:rFonts w:cs="Times New Roman"/>
          <w:szCs w:val="24"/>
        </w:rPr>
      </w:pPr>
      <w:r>
        <w:rPr>
          <w:rFonts w:cs="Times New Roman"/>
          <w:szCs w:val="24"/>
        </w:rPr>
        <w:t xml:space="preserve">Prebiotics are defined as selectively fermented ingredients (typically oligosaccharides), that allow specific changes in the composition and/or activity of the gastrointestinal microflora, and thereby confer a health benefit. </w:t>
      </w:r>
      <w:proofErr w:type="spellStart"/>
      <w:r>
        <w:rPr>
          <w:rFonts w:cs="Times New Roman"/>
          <w:szCs w:val="24"/>
        </w:rPr>
        <w:t>Synbiotics</w:t>
      </w:r>
      <w:proofErr w:type="spellEnd"/>
      <w:r>
        <w:rPr>
          <w:rFonts w:cs="Times New Roman"/>
          <w:szCs w:val="24"/>
        </w:rPr>
        <w:t xml:space="preserve"> are a combination of probiotic and prebiotic administered to the same individual. </w:t>
      </w:r>
      <w:r w:rsidR="00852174">
        <w:rPr>
          <w:rFonts w:cs="Times New Roman"/>
          <w:szCs w:val="24"/>
        </w:rPr>
        <w:t>In this analysis we included studies of any oligosaccharide, given alone (=prebiotic) or in combination with a probiotic (=</w:t>
      </w:r>
      <w:proofErr w:type="spellStart"/>
      <w:r w:rsidR="00852174">
        <w:rPr>
          <w:rFonts w:cs="Times New Roman"/>
          <w:szCs w:val="24"/>
        </w:rPr>
        <w:t>synbiotic</w:t>
      </w:r>
      <w:proofErr w:type="spellEnd"/>
      <w:r w:rsidR="00852174">
        <w:rPr>
          <w:rFonts w:cs="Times New Roman"/>
          <w:szCs w:val="24"/>
        </w:rPr>
        <w:t>)</w:t>
      </w:r>
      <w:r w:rsidR="00C12FD3">
        <w:rPr>
          <w:rFonts w:cs="Times New Roman"/>
          <w:szCs w:val="24"/>
        </w:rPr>
        <w:t xml:space="preserve"> or other co-intervention</w:t>
      </w:r>
      <w:r w:rsidR="00F57612">
        <w:rPr>
          <w:rFonts w:cs="Times New Roman"/>
          <w:szCs w:val="24"/>
        </w:rPr>
        <w:t xml:space="preserve">. </w:t>
      </w:r>
      <w:r w:rsidR="00852174" w:rsidRPr="00DF3EE3">
        <w:t xml:space="preserve">We </w:t>
      </w:r>
      <w:r w:rsidR="00842C21">
        <w:t>planned to undertake</w:t>
      </w:r>
      <w:r w:rsidR="00852174" w:rsidRPr="00DF3EE3">
        <w:t xml:space="preserve"> subgroup/stratified analyses for meta-analyses which </w:t>
      </w:r>
      <w:r w:rsidR="001B0086">
        <w:t>contained a total of &gt;5 studies, and where appropriate to</w:t>
      </w:r>
      <w:r w:rsidR="001B0086" w:rsidRPr="00DF3EE3">
        <w:t xml:space="preserve"> </w:t>
      </w:r>
      <w:r w:rsidR="00852174" w:rsidRPr="00DF3EE3">
        <w:t>include probiotic</w:t>
      </w:r>
      <w:r w:rsidR="001B0086">
        <w:t>/</w:t>
      </w:r>
      <w:proofErr w:type="spellStart"/>
      <w:r w:rsidR="00852174" w:rsidRPr="00DF3EE3">
        <w:t>synbiotic</w:t>
      </w:r>
      <w:proofErr w:type="spellEnd"/>
      <w:r w:rsidR="00852174" w:rsidRPr="00DF3EE3">
        <w:t xml:space="preserve"> intervention</w:t>
      </w:r>
      <w:r w:rsidR="001B0086">
        <w:t xml:space="preserve"> as a subgroup.</w:t>
      </w:r>
      <w:r w:rsidR="00842C21">
        <w:t xml:space="preserve"> We planned to assess publication bias using Funnel plots and Egger’s test where there were </w:t>
      </w:r>
      <w:r w:rsidR="00842C21">
        <w:rPr>
          <w:rFonts w:cs="Times New Roman"/>
        </w:rPr>
        <w:t>≥</w:t>
      </w:r>
      <w:r w:rsidR="00842C21">
        <w:t>10 studies in a meta-analysis</w:t>
      </w:r>
      <w:r w:rsidR="00852174" w:rsidRPr="00DF3EE3">
        <w:t xml:space="preserve">. In total we identified </w:t>
      </w:r>
      <w:r w:rsidR="00A02B96">
        <w:t>10</w:t>
      </w:r>
      <w:r w:rsidR="00852174" w:rsidRPr="00DF3EE3">
        <w:t xml:space="preserve"> trials</w:t>
      </w:r>
      <w:r w:rsidR="00105AB3">
        <w:t xml:space="preserve"> with over 4000 participants</w:t>
      </w:r>
      <w:r w:rsidR="00852174" w:rsidRPr="00DF3EE3">
        <w:t xml:space="preserve"> investigating the effect of </w:t>
      </w:r>
      <w:r w:rsidR="00A02B96">
        <w:t>9</w:t>
      </w:r>
      <w:r w:rsidR="0089295B">
        <w:t xml:space="preserve"> different pre</w:t>
      </w:r>
      <w:r w:rsidR="00852174" w:rsidRPr="00DF3EE3">
        <w:t>biot</w:t>
      </w:r>
      <w:r w:rsidR="0089295B">
        <w:t>ic interventions during infancy on allergic outcomes (Table 1).</w:t>
      </w:r>
      <w:r w:rsidR="00C12FD3">
        <w:t xml:space="preserve"> We identified 1 recent high-quality systematic review which included 4 of these studies</w:t>
      </w:r>
      <w:r w:rsidR="00105AB3">
        <w:t xml:space="preserve">, in our July 2013 search for existing systematic reviews. We did not identify any further systematic reviews in our updated search on </w:t>
      </w:r>
      <w:r w:rsidR="00A02B96">
        <w:t>26</w:t>
      </w:r>
      <w:r w:rsidR="00A02B96" w:rsidRPr="00A970F9">
        <w:rPr>
          <w:vertAlign w:val="superscript"/>
        </w:rPr>
        <w:t>th</w:t>
      </w:r>
      <w:r w:rsidR="00A02B96">
        <w:t xml:space="preserve"> February 2017</w:t>
      </w:r>
      <w:r w:rsidR="00C12FD3">
        <w:t>.</w:t>
      </w:r>
      <w:r w:rsidR="0089295B">
        <w:t xml:space="preserve"> </w:t>
      </w:r>
      <w:r w:rsidR="00A02B96">
        <w:t xml:space="preserve">Nine </w:t>
      </w:r>
      <w:r w:rsidR="00105AB3">
        <w:t xml:space="preserve">of the original </w:t>
      </w:r>
      <w:r w:rsidR="0089295B">
        <w:t xml:space="preserve">trials studied supplementation of infant formula, and one studied direct supplementation of mothers and infants. </w:t>
      </w:r>
      <w:r w:rsidR="00C12FD3">
        <w:t>Four</w:t>
      </w:r>
      <w:r w:rsidR="0089295B">
        <w:t xml:space="preserve"> trials studied</w:t>
      </w:r>
      <w:r w:rsidR="00C12FD3">
        <w:t xml:space="preserve"> variations of</w:t>
      </w:r>
      <w:r w:rsidR="0089295B">
        <w:t xml:space="preserve"> the same prebiotic (</w:t>
      </w:r>
      <w:proofErr w:type="spellStart"/>
      <w:r w:rsidR="0089295B">
        <w:t>Immunofortis</w:t>
      </w:r>
      <w:proofErr w:type="spellEnd"/>
      <w:r w:rsidR="0089295B">
        <w:t xml:space="preserve">). </w:t>
      </w:r>
      <w:r w:rsidR="00C12FD3">
        <w:t>Six</w:t>
      </w:r>
      <w:r w:rsidR="0089295B">
        <w:t xml:space="preserve"> </w:t>
      </w:r>
      <w:r w:rsidR="00105AB3">
        <w:t>trials</w:t>
      </w:r>
      <w:r w:rsidR="0089295B">
        <w:t xml:space="preserve"> investigated </w:t>
      </w:r>
      <w:proofErr w:type="gramStart"/>
      <w:r w:rsidR="0089295B">
        <w:t>prebiotic,</w:t>
      </w:r>
      <w:proofErr w:type="gramEnd"/>
      <w:r w:rsidR="0089295B">
        <w:t xml:space="preserve"> and </w:t>
      </w:r>
      <w:r w:rsidR="00A02B96">
        <w:t xml:space="preserve">4 </w:t>
      </w:r>
      <w:proofErr w:type="spellStart"/>
      <w:r w:rsidR="0089295B">
        <w:t>synbiotic</w:t>
      </w:r>
      <w:proofErr w:type="spellEnd"/>
      <w:r w:rsidR="0089295B">
        <w:t>.</w:t>
      </w:r>
    </w:p>
    <w:p w14:paraId="3C105F25" w14:textId="77777777" w:rsidR="0089295B" w:rsidRDefault="0089295B" w:rsidP="0017778D">
      <w:pPr>
        <w:spacing w:after="0" w:line="360" w:lineRule="auto"/>
        <w:jc w:val="both"/>
        <w:rPr>
          <w:rFonts w:cs="Times New Roman"/>
          <w:szCs w:val="24"/>
        </w:rPr>
      </w:pPr>
    </w:p>
    <w:p w14:paraId="5B1EF28B" w14:textId="77777777" w:rsidR="0089295B" w:rsidRPr="0089295B" w:rsidRDefault="0089295B" w:rsidP="0017778D">
      <w:pPr>
        <w:spacing w:after="0" w:line="360" w:lineRule="auto"/>
        <w:jc w:val="both"/>
        <w:rPr>
          <w:rFonts w:cs="Times New Roman"/>
          <w:i/>
          <w:szCs w:val="24"/>
        </w:rPr>
      </w:pPr>
      <w:r w:rsidRPr="0089295B">
        <w:rPr>
          <w:rFonts w:cs="Times New Roman"/>
          <w:i/>
          <w:szCs w:val="24"/>
        </w:rPr>
        <w:t>Interventions used</w:t>
      </w:r>
    </w:p>
    <w:p w14:paraId="4D4BB21C" w14:textId="102EA872" w:rsidR="003B642F" w:rsidRPr="00105AB3" w:rsidRDefault="003F07AA" w:rsidP="0017778D">
      <w:pPr>
        <w:spacing w:after="0" w:line="360" w:lineRule="auto"/>
        <w:jc w:val="both"/>
        <w:rPr>
          <w:rFonts w:cs="Times New Roman"/>
          <w:szCs w:val="24"/>
        </w:rPr>
      </w:pPr>
      <w:r w:rsidRPr="00105AB3">
        <w:rPr>
          <w:rFonts w:cs="Times New Roman"/>
          <w:szCs w:val="24"/>
        </w:rPr>
        <w:t xml:space="preserve">The </w:t>
      </w:r>
      <w:r w:rsidRPr="00105AB3">
        <w:rPr>
          <w:rFonts w:cs="Times New Roman"/>
          <w:b/>
          <w:szCs w:val="24"/>
        </w:rPr>
        <w:t>Moro</w:t>
      </w:r>
      <w:r w:rsidRPr="00105AB3">
        <w:rPr>
          <w:rFonts w:cs="Times New Roman"/>
          <w:szCs w:val="24"/>
        </w:rPr>
        <w:t xml:space="preserve"> </w:t>
      </w:r>
      <w:r w:rsidR="003B642F" w:rsidRPr="00105AB3">
        <w:rPr>
          <w:rFonts w:cs="Times New Roman"/>
          <w:szCs w:val="24"/>
        </w:rPr>
        <w:t>study</w:t>
      </w:r>
      <w:r w:rsidR="003B642F" w:rsidRPr="00105AB3">
        <w:rPr>
          <w:rFonts w:cs="Times New Roman"/>
          <w:color w:val="000000"/>
          <w:szCs w:val="24"/>
        </w:rPr>
        <w:t xml:space="preserve"> </w:t>
      </w:r>
      <w:r w:rsidR="003B642F" w:rsidRPr="00105AB3">
        <w:rPr>
          <w:rFonts w:cs="Times New Roman"/>
          <w:color w:val="000000"/>
          <w:szCs w:val="24"/>
        </w:rPr>
        <w:fldChar w:fldCharType="begin"/>
      </w:r>
      <w:r w:rsidR="00A970F9">
        <w:rPr>
          <w:rFonts w:cs="Times New Roman"/>
          <w:color w:val="000000"/>
          <w:szCs w:val="24"/>
        </w:rPr>
        <w:instrText xml:space="preserve"> ADDIN EN.CITE &lt;EndNote&gt;&lt;Cite&gt;&lt;Author&gt;Moro&lt;/Author&gt;&lt;Year&gt;2006&lt;/Year&gt;&lt;RecNum&gt;1023&lt;/RecNum&gt;&lt;DisplayText&gt;(1)&lt;/DisplayText&gt;&lt;record&gt;&lt;rec-number&gt;1023&lt;/rec-number&gt;&lt;foreign-keys&gt;&lt;key app="EN" db-id="xz2pwzz052fzekeewww5de0d5at5t9aprffv"&gt;1023&lt;/key&gt;&lt;/foreign-keys&gt;&lt;ref-type name="Journal Article"&gt;17&lt;/ref-type&gt;&lt;contributors&gt;&lt;authors&gt;&lt;author&gt;Moro, G.&lt;/author&gt;&lt;author&gt;Arslanoglu, S.&lt;/author&gt;&lt;author&gt;Stahl, B.&lt;/author&gt;&lt;author&gt;Jelinek, J.&lt;/author&gt;&lt;author&gt;Wahn, U.&lt;/author&gt;&lt;author&gt;Boehm, G.&lt;/author&gt;&lt;/authors&gt;&lt;/contributors&gt;&lt;auth-address&gt;Center for Infant Nutrition, Macedonio Melloni Maternity Hospital, Milan, Italy.&lt;/auth-address&gt;&lt;titles&gt;&lt;title&gt;A mixture of prebiotic oligosaccharides reduces the incidence of atopic dermatitis during the first six months of age&lt;/title&gt;&lt;secondary-title&gt;Archives of Disease in Childhood&lt;/secondary-title&gt;&lt;/titles&gt;&lt;periodical&gt;&lt;full-title&gt;Archives of Disease in Childhood&lt;/full-title&gt;&lt;/periodical&gt;&lt;pages&gt;814-9&lt;/pages&gt;&lt;volume&gt;91&lt;/volume&gt;&lt;number&gt;10&lt;/number&gt;&lt;dates&gt;&lt;year&gt;2006&lt;/year&gt;&lt;/dates&gt;&lt;accession-num&gt;16873437&lt;/accession-num&gt;&lt;work-type&gt;Randomized Controlled Trial&amp;#xD;Research Support, Non-U.S. Gov&amp;apos;t&lt;/work-type&gt;&lt;urls&gt;&lt;related-urls&gt;&lt;url&gt;http://ovidsp.ovid.com/ovidweb.cgi?T=JS&amp;amp;CSC=Y&amp;amp;NEWS=N&amp;amp;PAGE=fulltext&amp;amp;D=medc&amp;amp;AN=16873437&lt;/url&gt;&lt;url&gt;http://metalib.lib.ic.ac.uk:9003/sfx_local?sid=OVID&amp;amp;isbn=&amp;amp;issn=0003-9888&amp;amp;volume=91&amp;amp;issue=10&amp;amp;date=2006&amp;amp;title=Archives+of+Disease+in+Childhood&amp;amp;atitle=A+mixture+of+prebiotic+oligosaccharides+reduces+the+incidence+of+atopic+dermatitis+during+the+first+six+months+of+age.&amp;amp;aulast=Moro+G&amp;amp;spage=814&lt;/url&gt;&lt;url&gt;http://www.ncbi.nlm.nih.gov/pmc/articles/PMC2066015/pdf/814.pdf&lt;/url&gt;&lt;/related-urls&gt;&lt;/urls&gt;&lt;custom2&gt;PMC2066015&lt;/custom2&gt;&lt;remote-database-name&gt;MEDLINE&lt;/remote-database-name&gt;&lt;remote-database-provider&gt;Ovid Technologies&lt;/remote-database-provider&gt;&lt;/record&gt;&lt;/Cite&gt;&lt;/EndNote&gt;</w:instrText>
      </w:r>
      <w:r w:rsidR="003B642F" w:rsidRPr="00105AB3">
        <w:rPr>
          <w:rFonts w:cs="Times New Roman"/>
          <w:color w:val="000000"/>
          <w:szCs w:val="24"/>
        </w:rPr>
        <w:fldChar w:fldCharType="separate"/>
      </w:r>
      <w:r w:rsidR="008E353E" w:rsidRPr="00105AB3">
        <w:rPr>
          <w:rFonts w:cs="Times New Roman"/>
          <w:noProof/>
          <w:color w:val="000000"/>
          <w:szCs w:val="24"/>
        </w:rPr>
        <w:t>(</w:t>
      </w:r>
      <w:hyperlink w:anchor="_ENREF_1" w:tooltip="Moro, 2006 #1023" w:history="1">
        <w:r w:rsidR="00A970F9" w:rsidRPr="00105AB3">
          <w:rPr>
            <w:rFonts w:cs="Times New Roman"/>
            <w:noProof/>
            <w:color w:val="000000"/>
            <w:szCs w:val="24"/>
          </w:rPr>
          <w:t>1</w:t>
        </w:r>
      </w:hyperlink>
      <w:r w:rsidR="008E353E" w:rsidRPr="00105AB3">
        <w:rPr>
          <w:rFonts w:cs="Times New Roman"/>
          <w:noProof/>
          <w:color w:val="000000"/>
          <w:szCs w:val="24"/>
        </w:rPr>
        <w:t>)</w:t>
      </w:r>
      <w:r w:rsidR="003B642F" w:rsidRPr="00105AB3">
        <w:rPr>
          <w:rFonts w:cs="Times New Roman"/>
          <w:color w:val="000000"/>
          <w:szCs w:val="24"/>
        </w:rPr>
        <w:fldChar w:fldCharType="end"/>
      </w:r>
      <w:r w:rsidR="003B642F" w:rsidRPr="00105AB3">
        <w:rPr>
          <w:rFonts w:cs="Times New Roman"/>
          <w:color w:val="000000"/>
          <w:szCs w:val="24"/>
        </w:rPr>
        <w:t xml:space="preserve"> </w:t>
      </w:r>
      <w:r w:rsidRPr="00105AB3">
        <w:rPr>
          <w:rFonts w:cs="Times New Roman"/>
          <w:noProof/>
          <w:color w:val="000000"/>
          <w:szCs w:val="24"/>
        </w:rPr>
        <w:t xml:space="preserve">used </w:t>
      </w:r>
      <w:r w:rsidR="00434CA3" w:rsidRPr="00105AB3">
        <w:rPr>
          <w:rFonts w:cs="Times New Roman"/>
          <w:szCs w:val="24"/>
        </w:rPr>
        <w:t>extensively hydrolysed cow</w:t>
      </w:r>
      <w:r w:rsidRPr="00105AB3">
        <w:rPr>
          <w:rFonts w:cs="Times New Roman"/>
          <w:szCs w:val="24"/>
        </w:rPr>
        <w:t>’</w:t>
      </w:r>
      <w:r w:rsidR="00434CA3" w:rsidRPr="00105AB3">
        <w:rPr>
          <w:rFonts w:cs="Times New Roman"/>
          <w:szCs w:val="24"/>
        </w:rPr>
        <w:t>s</w:t>
      </w:r>
      <w:r w:rsidRPr="00105AB3">
        <w:rPr>
          <w:rFonts w:cs="Times New Roman"/>
          <w:szCs w:val="24"/>
        </w:rPr>
        <w:t xml:space="preserve"> milk whey protein formula [</w:t>
      </w:r>
      <w:proofErr w:type="spellStart"/>
      <w:r w:rsidR="000038BC" w:rsidRPr="00105AB3">
        <w:rPr>
          <w:rFonts w:cs="Times New Roman"/>
          <w:szCs w:val="24"/>
        </w:rPr>
        <w:t>Aptamil</w:t>
      </w:r>
      <w:proofErr w:type="spellEnd"/>
      <w:r w:rsidR="000038BC" w:rsidRPr="00105AB3">
        <w:rPr>
          <w:rFonts w:cs="Times New Roman"/>
          <w:szCs w:val="24"/>
        </w:rPr>
        <w:t xml:space="preserve"> HA] supplemented with 8</w:t>
      </w:r>
      <w:r w:rsidRPr="00105AB3">
        <w:rPr>
          <w:rFonts w:cs="Times New Roman"/>
          <w:szCs w:val="24"/>
        </w:rPr>
        <w:t>g</w:t>
      </w:r>
      <w:r w:rsidR="000038BC" w:rsidRPr="00105AB3">
        <w:rPr>
          <w:rFonts w:cs="Times New Roman"/>
          <w:szCs w:val="24"/>
        </w:rPr>
        <w:t>/L</w:t>
      </w:r>
      <w:r w:rsidRPr="00105AB3">
        <w:rPr>
          <w:rFonts w:cs="Times New Roman"/>
          <w:szCs w:val="24"/>
        </w:rPr>
        <w:t xml:space="preserve"> </w:t>
      </w:r>
      <w:proofErr w:type="spellStart"/>
      <w:r w:rsidRPr="00105AB3">
        <w:rPr>
          <w:rFonts w:cs="Times New Roman"/>
          <w:szCs w:val="24"/>
        </w:rPr>
        <w:t>galactooligosaccharides</w:t>
      </w:r>
      <w:proofErr w:type="spellEnd"/>
      <w:r w:rsidRPr="00105AB3">
        <w:rPr>
          <w:rFonts w:cs="Times New Roman"/>
          <w:szCs w:val="24"/>
        </w:rPr>
        <w:t xml:space="preserve"> (GOS)/ </w:t>
      </w:r>
      <w:proofErr w:type="spellStart"/>
      <w:r w:rsidRPr="00105AB3">
        <w:rPr>
          <w:rFonts w:cs="Times New Roman"/>
          <w:szCs w:val="24"/>
        </w:rPr>
        <w:t>fructooligosaccharides</w:t>
      </w:r>
      <w:proofErr w:type="spellEnd"/>
      <w:r w:rsidRPr="00105AB3">
        <w:rPr>
          <w:rFonts w:cs="Times New Roman"/>
          <w:szCs w:val="24"/>
        </w:rPr>
        <w:t xml:space="preserve"> (FOS) per 100ml [</w:t>
      </w:r>
      <w:r w:rsidR="003B642F" w:rsidRPr="00105AB3">
        <w:rPr>
          <w:rFonts w:cs="Times New Roman"/>
          <w:szCs w:val="24"/>
        </w:rPr>
        <w:t xml:space="preserve">a product called </w:t>
      </w:r>
      <w:proofErr w:type="spellStart"/>
      <w:r w:rsidRPr="00105AB3">
        <w:rPr>
          <w:rFonts w:cs="Times New Roman"/>
          <w:szCs w:val="24"/>
        </w:rPr>
        <w:t>I</w:t>
      </w:r>
      <w:r w:rsidR="003B642F" w:rsidRPr="00105AB3">
        <w:rPr>
          <w:rFonts w:cs="Times New Roman"/>
          <w:szCs w:val="24"/>
        </w:rPr>
        <w:t>mmunofortis</w:t>
      </w:r>
      <w:proofErr w:type="spellEnd"/>
      <w:r w:rsidR="003B642F" w:rsidRPr="00105AB3">
        <w:rPr>
          <w:rFonts w:cs="Times New Roman"/>
          <w:szCs w:val="24"/>
        </w:rPr>
        <w:t xml:space="preserve">, </w:t>
      </w:r>
      <w:proofErr w:type="spellStart"/>
      <w:r w:rsidR="003B642F" w:rsidRPr="00105AB3">
        <w:rPr>
          <w:rFonts w:cs="Times New Roman"/>
          <w:szCs w:val="24"/>
        </w:rPr>
        <w:t>Nutricia</w:t>
      </w:r>
      <w:proofErr w:type="spellEnd"/>
      <w:r w:rsidR="003B642F" w:rsidRPr="00105AB3">
        <w:rPr>
          <w:rFonts w:cs="Times New Roman"/>
          <w:szCs w:val="24"/>
        </w:rPr>
        <w:t>, Netherlands</w:t>
      </w:r>
      <w:r w:rsidRPr="00105AB3">
        <w:rPr>
          <w:rFonts w:cs="Times New Roman"/>
          <w:szCs w:val="24"/>
        </w:rPr>
        <w:t xml:space="preserve">] for six months. The </w:t>
      </w:r>
      <w:r w:rsidRPr="00105AB3">
        <w:rPr>
          <w:rFonts w:cs="Times New Roman"/>
          <w:b/>
          <w:szCs w:val="24"/>
        </w:rPr>
        <w:t>MIPS-1</w:t>
      </w:r>
      <w:r w:rsidRPr="00105AB3">
        <w:rPr>
          <w:rFonts w:cs="Times New Roman"/>
          <w:szCs w:val="24"/>
        </w:rPr>
        <w:t xml:space="preserve"> study </w:t>
      </w:r>
      <w:r w:rsidR="000949BB" w:rsidRPr="00105AB3">
        <w:rPr>
          <w:rFonts w:cs="Times New Roman"/>
          <w:color w:val="000000"/>
          <w:szCs w:val="24"/>
        </w:rPr>
        <w:fldChar w:fldCharType="begin">
          <w:fldData xml:space="preserve">PEVuZE5vdGU+PENpdGU+PEF1dGhvcj5HcnViZXI8L0F1dGhvcj48WWVhcj4yMDEwPC9ZZWFyPjxS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</w:fldData>
        </w:fldChar>
      </w:r>
      <w:r w:rsidR="008E353E" w:rsidRPr="00105AB3">
        <w:rPr>
          <w:rFonts w:cs="Times New Roman"/>
          <w:color w:val="000000"/>
          <w:szCs w:val="24"/>
        </w:rPr>
        <w:instrText xml:space="preserve"> ADDIN EN.CITE </w:instrText>
      </w:r>
      <w:r w:rsidR="008E353E" w:rsidRPr="00105AB3">
        <w:rPr>
          <w:rFonts w:cs="Times New Roman"/>
          <w:color w:val="000000"/>
          <w:szCs w:val="24"/>
        </w:rPr>
        <w:fldChar w:fldCharType="begin">
          <w:fldData xml:space="preserve">PEVuZE5vdGU+PENpdGU+PEF1dGhvcj5HcnViZXI8L0F1dGhvcj48WWVhcj4yMDEwPC9ZZWFyPjxS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</w:fldData>
        </w:fldChar>
      </w:r>
      <w:r w:rsidR="008E353E" w:rsidRPr="00105AB3">
        <w:rPr>
          <w:rFonts w:cs="Times New Roman"/>
          <w:color w:val="000000"/>
          <w:szCs w:val="24"/>
        </w:rPr>
        <w:instrText xml:space="preserve"> ADDIN EN.CITE.DATA </w:instrText>
      </w:r>
      <w:r w:rsidR="008E353E" w:rsidRPr="00105AB3">
        <w:rPr>
          <w:rFonts w:cs="Times New Roman"/>
          <w:color w:val="000000"/>
          <w:szCs w:val="24"/>
        </w:rPr>
      </w:r>
      <w:r w:rsidR="008E353E" w:rsidRPr="00105AB3">
        <w:rPr>
          <w:rFonts w:cs="Times New Roman"/>
          <w:color w:val="000000"/>
          <w:szCs w:val="24"/>
        </w:rPr>
        <w:fldChar w:fldCharType="end"/>
      </w:r>
      <w:r w:rsidR="000949BB" w:rsidRPr="00105AB3">
        <w:rPr>
          <w:rFonts w:cs="Times New Roman"/>
          <w:color w:val="000000"/>
          <w:szCs w:val="24"/>
        </w:rPr>
      </w:r>
      <w:r w:rsidR="000949BB" w:rsidRPr="00105AB3">
        <w:rPr>
          <w:rFonts w:cs="Times New Roman"/>
          <w:color w:val="000000"/>
          <w:szCs w:val="24"/>
        </w:rPr>
        <w:fldChar w:fldCharType="separate"/>
      </w:r>
      <w:r w:rsidR="008E353E" w:rsidRPr="00105AB3">
        <w:rPr>
          <w:rFonts w:cs="Times New Roman"/>
          <w:noProof/>
          <w:color w:val="000000"/>
          <w:szCs w:val="24"/>
        </w:rPr>
        <w:t>(</w:t>
      </w:r>
      <w:hyperlink w:anchor="_ENREF_2" w:tooltip="Gruber, 2010 #2315" w:history="1">
        <w:r w:rsidR="00A970F9" w:rsidRPr="00105AB3">
          <w:rPr>
            <w:rFonts w:cs="Times New Roman"/>
            <w:noProof/>
            <w:color w:val="000000"/>
            <w:szCs w:val="24"/>
          </w:rPr>
          <w:t>2</w:t>
        </w:r>
      </w:hyperlink>
      <w:r w:rsidR="008E353E" w:rsidRPr="00105AB3">
        <w:rPr>
          <w:rFonts w:cs="Times New Roman"/>
          <w:noProof/>
          <w:color w:val="000000"/>
          <w:szCs w:val="24"/>
        </w:rPr>
        <w:t>)</w:t>
      </w:r>
      <w:r w:rsidR="000949BB" w:rsidRPr="00105AB3">
        <w:rPr>
          <w:rFonts w:cs="Times New Roman"/>
          <w:color w:val="000000"/>
          <w:szCs w:val="24"/>
        </w:rPr>
        <w:fldChar w:fldCharType="end"/>
      </w:r>
      <w:r w:rsidRPr="00105AB3">
        <w:rPr>
          <w:rFonts w:cs="Times New Roman"/>
          <w:szCs w:val="24"/>
        </w:rPr>
        <w:t xml:space="preserve"> used cow’s milk formula supplemented with </w:t>
      </w:r>
      <w:proofErr w:type="spellStart"/>
      <w:r w:rsidR="003B642F" w:rsidRPr="00105AB3">
        <w:rPr>
          <w:rFonts w:cs="Times New Roman"/>
          <w:szCs w:val="24"/>
        </w:rPr>
        <w:t>Immunofortis</w:t>
      </w:r>
      <w:proofErr w:type="spellEnd"/>
      <w:r w:rsidR="003B642F" w:rsidRPr="00105AB3">
        <w:rPr>
          <w:rFonts w:cs="Times New Roman"/>
          <w:szCs w:val="24"/>
        </w:rPr>
        <w:t xml:space="preserve"> </w:t>
      </w:r>
      <w:r w:rsidRPr="00105AB3">
        <w:rPr>
          <w:rFonts w:cs="Times New Roman"/>
          <w:szCs w:val="24"/>
        </w:rPr>
        <w:t>plus specific acidic oligosaccharides (AOS)</w:t>
      </w:r>
      <w:r w:rsidR="000038BC" w:rsidRPr="00105AB3">
        <w:rPr>
          <w:rFonts w:cs="Times New Roman"/>
          <w:szCs w:val="24"/>
        </w:rPr>
        <w:t xml:space="preserve"> at</w:t>
      </w:r>
      <w:r w:rsidRPr="00105AB3">
        <w:rPr>
          <w:rFonts w:cs="Times New Roman"/>
          <w:szCs w:val="24"/>
        </w:rPr>
        <w:t xml:space="preserve"> 8g/L </w:t>
      </w:r>
      <w:r w:rsidR="000038BC" w:rsidRPr="00105AB3">
        <w:rPr>
          <w:rFonts w:cs="Times New Roman"/>
          <w:szCs w:val="24"/>
        </w:rPr>
        <w:t xml:space="preserve">(6.8g/L neutral and 1.2g/L </w:t>
      </w:r>
      <w:r w:rsidRPr="00105AB3">
        <w:rPr>
          <w:rFonts w:cs="Times New Roman"/>
          <w:szCs w:val="24"/>
        </w:rPr>
        <w:t>AOS</w:t>
      </w:r>
      <w:r w:rsidR="000038BC" w:rsidRPr="00105AB3">
        <w:rPr>
          <w:rFonts w:cs="Times New Roman"/>
          <w:szCs w:val="24"/>
        </w:rPr>
        <w:t xml:space="preserve">). The study of </w:t>
      </w:r>
      <w:r w:rsidR="000038BC" w:rsidRPr="00105AB3">
        <w:rPr>
          <w:rFonts w:cs="Times New Roman"/>
          <w:b/>
          <w:szCs w:val="24"/>
        </w:rPr>
        <w:t>Van der Aa</w:t>
      </w:r>
      <w:r w:rsidR="000038BC" w:rsidRPr="00105AB3">
        <w:rPr>
          <w:rFonts w:cs="Times New Roman"/>
          <w:szCs w:val="24"/>
        </w:rPr>
        <w:t xml:space="preserve"> </w:t>
      </w:r>
      <w:r w:rsidR="000949BB" w:rsidRPr="00105AB3">
        <w:rPr>
          <w:rFonts w:eastAsia="Times New Roman" w:cs="Times New Roman"/>
          <w:color w:val="000000"/>
          <w:szCs w:val="24"/>
          <w:lang w:eastAsia="zh-CN"/>
        </w:rPr>
        <w:fldChar w:fldCharType="begin">
          <w:fldData xml:space="preserve">PEVuZE5vdGU+PENpdGU+PEF1dGhvcj5WYW4gRGVyIEFhPC9BdXRob3I+PFllYXI+MjAxMDwvWWVh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=
</w:fldData>
        </w:fldChar>
      </w:r>
      <w:r w:rsidR="00A970F9">
        <w:rPr>
          <w:rFonts w:eastAsia="Times New Roman" w:cs="Times New Roman"/>
          <w:color w:val="000000"/>
          <w:szCs w:val="24"/>
          <w:lang w:eastAsia="zh-CN"/>
        </w:rPr>
        <w:instrText xml:space="preserve"> ADDIN EN.CITE </w:instrText>
      </w:r>
      <w:r w:rsidR="00A970F9">
        <w:rPr>
          <w:rFonts w:eastAsia="Times New Roman" w:cs="Times New Roman"/>
          <w:color w:val="000000"/>
          <w:szCs w:val="24"/>
          <w:lang w:eastAsia="zh-CN"/>
        </w:rPr>
        <w:fldChar w:fldCharType="begin">
          <w:fldData xml:space="preserve">PEVuZE5vdGU+PENpdGU+PEF1dGhvcj5WYW4gRGVyIEFhPC9BdXRob3I+PFllYXI+MjAxMDwvWWVh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=
</w:fldData>
        </w:fldChar>
      </w:r>
      <w:r w:rsidR="00A970F9">
        <w:rPr>
          <w:rFonts w:eastAsia="Times New Roman" w:cs="Times New Roman"/>
          <w:color w:val="000000"/>
          <w:szCs w:val="24"/>
          <w:lang w:eastAsia="zh-CN"/>
        </w:rPr>
        <w:instrText xml:space="preserve"> ADDIN EN.CITE.DATA </w:instrText>
      </w:r>
      <w:r w:rsidR="00A970F9">
        <w:rPr>
          <w:rFonts w:eastAsia="Times New Roman" w:cs="Times New Roman"/>
          <w:color w:val="000000"/>
          <w:szCs w:val="24"/>
          <w:lang w:eastAsia="zh-CN"/>
        </w:rPr>
      </w:r>
      <w:r w:rsidR="00A970F9">
        <w:rPr>
          <w:rFonts w:eastAsia="Times New Roman" w:cs="Times New Roman"/>
          <w:color w:val="000000"/>
          <w:szCs w:val="24"/>
          <w:lang w:eastAsia="zh-CN"/>
        </w:rPr>
        <w:fldChar w:fldCharType="end"/>
      </w:r>
      <w:r w:rsidR="000949BB" w:rsidRPr="00105AB3">
        <w:rPr>
          <w:rFonts w:eastAsia="Times New Roman" w:cs="Times New Roman"/>
          <w:color w:val="000000"/>
          <w:szCs w:val="24"/>
          <w:lang w:eastAsia="zh-CN"/>
        </w:rPr>
        <w:fldChar w:fldCharType="separate"/>
      </w:r>
      <w:r w:rsidR="008E353E" w:rsidRPr="00105AB3">
        <w:rPr>
          <w:rFonts w:eastAsia="Times New Roman" w:cs="Times New Roman"/>
          <w:noProof/>
          <w:color w:val="000000"/>
          <w:szCs w:val="24"/>
          <w:lang w:eastAsia="zh-CN"/>
        </w:rPr>
        <w:t>(</w:t>
      </w:r>
      <w:hyperlink w:anchor="_ENREF_3" w:tooltip="Van Der Aa, 2010 #3440" w:history="1">
        <w:r w:rsidR="00A970F9" w:rsidRPr="00105AB3">
          <w:rPr>
            <w:rFonts w:eastAsia="Times New Roman" w:cs="Times New Roman"/>
            <w:noProof/>
            <w:color w:val="000000"/>
            <w:szCs w:val="24"/>
            <w:lang w:eastAsia="zh-CN"/>
          </w:rPr>
          <w:t>3</w:t>
        </w:r>
      </w:hyperlink>
      <w:r w:rsidR="008E353E" w:rsidRPr="00105AB3">
        <w:rPr>
          <w:rFonts w:eastAsia="Times New Roman" w:cs="Times New Roman"/>
          <w:noProof/>
          <w:color w:val="000000"/>
          <w:szCs w:val="24"/>
          <w:lang w:eastAsia="zh-CN"/>
        </w:rPr>
        <w:t>)</w:t>
      </w:r>
      <w:r w:rsidR="000949BB" w:rsidRPr="00105AB3">
        <w:rPr>
          <w:rFonts w:eastAsia="Times New Roman" w:cs="Times New Roman"/>
          <w:color w:val="000000"/>
          <w:szCs w:val="24"/>
          <w:lang w:eastAsia="zh-CN"/>
        </w:rPr>
        <w:fldChar w:fldCharType="end"/>
      </w:r>
      <w:r w:rsidR="000038BC" w:rsidRPr="00105AB3">
        <w:rPr>
          <w:rFonts w:eastAsia="Times New Roman" w:cs="Times New Roman"/>
          <w:color w:val="000000"/>
          <w:szCs w:val="24"/>
          <w:lang w:eastAsia="zh-CN"/>
        </w:rPr>
        <w:t xml:space="preserve"> </w:t>
      </w:r>
      <w:r w:rsidR="000038BC" w:rsidRPr="00105AB3">
        <w:rPr>
          <w:rFonts w:cs="Times New Roman"/>
          <w:szCs w:val="24"/>
        </w:rPr>
        <w:t xml:space="preserve">used an </w:t>
      </w:r>
      <w:r w:rsidRPr="00105AB3">
        <w:rPr>
          <w:rFonts w:cs="Times New Roman"/>
          <w:szCs w:val="24"/>
        </w:rPr>
        <w:t xml:space="preserve">extensively </w:t>
      </w:r>
      <w:proofErr w:type="spellStart"/>
      <w:r w:rsidRPr="00105AB3">
        <w:rPr>
          <w:rFonts w:cs="Times New Roman"/>
          <w:szCs w:val="24"/>
        </w:rPr>
        <w:t>hydrolyzed</w:t>
      </w:r>
      <w:proofErr w:type="spellEnd"/>
      <w:r w:rsidRPr="00105AB3">
        <w:rPr>
          <w:rFonts w:cs="Times New Roman"/>
          <w:szCs w:val="24"/>
        </w:rPr>
        <w:t xml:space="preserve"> whey-based formula (</w:t>
      </w:r>
      <w:proofErr w:type="spellStart"/>
      <w:r w:rsidRPr="00105AB3">
        <w:rPr>
          <w:rFonts w:cs="Times New Roman"/>
          <w:szCs w:val="24"/>
        </w:rPr>
        <w:t>Nutrilon</w:t>
      </w:r>
      <w:proofErr w:type="spellEnd"/>
      <w:r w:rsidRPr="00105AB3">
        <w:rPr>
          <w:rFonts w:cs="Times New Roman"/>
          <w:szCs w:val="24"/>
        </w:rPr>
        <w:t xml:space="preserve"> </w:t>
      </w:r>
      <w:proofErr w:type="spellStart"/>
      <w:proofErr w:type="gramStart"/>
      <w:r w:rsidRPr="00105AB3">
        <w:rPr>
          <w:rFonts w:cs="Times New Roman"/>
          <w:szCs w:val="24"/>
        </w:rPr>
        <w:t>Pepti</w:t>
      </w:r>
      <w:proofErr w:type="spellEnd"/>
      <w:r w:rsidRPr="00105AB3">
        <w:rPr>
          <w:rFonts w:cs="Times New Roman"/>
          <w:szCs w:val="24"/>
        </w:rPr>
        <w:t xml:space="preserve"> ;</w:t>
      </w:r>
      <w:proofErr w:type="gramEnd"/>
      <w:r w:rsidRPr="00105AB3">
        <w:rPr>
          <w:rFonts w:cs="Times New Roman"/>
          <w:szCs w:val="24"/>
        </w:rPr>
        <w:t xml:space="preserve"> </w:t>
      </w:r>
      <w:proofErr w:type="spellStart"/>
      <w:r w:rsidRPr="00105AB3">
        <w:rPr>
          <w:rFonts w:cs="Times New Roman"/>
          <w:szCs w:val="24"/>
        </w:rPr>
        <w:t>Nutricia</w:t>
      </w:r>
      <w:proofErr w:type="spellEnd"/>
      <w:r w:rsidRPr="00105AB3">
        <w:rPr>
          <w:rFonts w:cs="Times New Roman"/>
          <w:szCs w:val="24"/>
        </w:rPr>
        <w:t xml:space="preserve">, Netherlands) with </w:t>
      </w:r>
      <w:proofErr w:type="spellStart"/>
      <w:r w:rsidRPr="00105AB3">
        <w:rPr>
          <w:rFonts w:cs="Times New Roman"/>
          <w:szCs w:val="24"/>
        </w:rPr>
        <w:t>synbiotics</w:t>
      </w:r>
      <w:proofErr w:type="spellEnd"/>
      <w:r w:rsidRPr="00105AB3">
        <w:rPr>
          <w:rFonts w:cs="Times New Roman"/>
          <w:szCs w:val="24"/>
        </w:rPr>
        <w:t xml:space="preserve"> for 12 weeks. </w:t>
      </w:r>
      <w:r w:rsidR="000038BC" w:rsidRPr="00105AB3">
        <w:rPr>
          <w:rFonts w:cs="Times New Roman"/>
          <w:szCs w:val="24"/>
        </w:rPr>
        <w:t xml:space="preserve">The </w:t>
      </w:r>
      <w:proofErr w:type="spellStart"/>
      <w:r w:rsidR="000038BC" w:rsidRPr="00105AB3">
        <w:rPr>
          <w:rFonts w:cs="Times New Roman"/>
          <w:szCs w:val="24"/>
        </w:rPr>
        <w:t>synbiotic</w:t>
      </w:r>
      <w:proofErr w:type="spellEnd"/>
      <w:r w:rsidR="000038BC" w:rsidRPr="00105AB3">
        <w:rPr>
          <w:rFonts w:cs="Times New Roman"/>
          <w:szCs w:val="24"/>
        </w:rPr>
        <w:t xml:space="preserve"> contained </w:t>
      </w:r>
      <w:proofErr w:type="spellStart"/>
      <w:r w:rsidR="003B642F" w:rsidRPr="00105AB3">
        <w:rPr>
          <w:rFonts w:cs="Times New Roman"/>
          <w:szCs w:val="24"/>
        </w:rPr>
        <w:t>Immunofortis</w:t>
      </w:r>
      <w:proofErr w:type="spellEnd"/>
      <w:r w:rsidR="003B642F" w:rsidRPr="00105AB3">
        <w:rPr>
          <w:rFonts w:cs="Times New Roman"/>
          <w:szCs w:val="24"/>
        </w:rPr>
        <w:t xml:space="preserve"> </w:t>
      </w:r>
      <w:r w:rsidR="000038BC" w:rsidRPr="00105AB3">
        <w:rPr>
          <w:rFonts w:cs="Times New Roman"/>
          <w:szCs w:val="24"/>
        </w:rPr>
        <w:t xml:space="preserve">at 8g/L, and </w:t>
      </w:r>
      <w:r w:rsidRPr="00105AB3">
        <w:rPr>
          <w:rFonts w:cs="Times New Roman"/>
          <w:i/>
          <w:szCs w:val="24"/>
        </w:rPr>
        <w:t>B</w:t>
      </w:r>
      <w:r w:rsidR="00105AB3" w:rsidRPr="00105AB3">
        <w:rPr>
          <w:rFonts w:cs="Times New Roman"/>
          <w:i/>
          <w:szCs w:val="24"/>
        </w:rPr>
        <w:t>ifidobacterium</w:t>
      </w:r>
      <w:r w:rsidRPr="00105AB3">
        <w:rPr>
          <w:rFonts w:cs="Times New Roman"/>
          <w:i/>
          <w:szCs w:val="24"/>
        </w:rPr>
        <w:t xml:space="preserve"> breve</w:t>
      </w:r>
      <w:r w:rsidRPr="00105AB3">
        <w:rPr>
          <w:rFonts w:cs="Times New Roman"/>
          <w:szCs w:val="24"/>
        </w:rPr>
        <w:t xml:space="preserve"> M-6V (Morinaga Milk Co, Ltd., Tokyo, Japan) 1.3 x 10</w:t>
      </w:r>
      <w:r w:rsidR="000038BC" w:rsidRPr="00105AB3">
        <w:rPr>
          <w:rFonts w:cs="Times New Roman"/>
          <w:szCs w:val="24"/>
          <w:vertAlign w:val="superscript"/>
        </w:rPr>
        <w:t>9</w:t>
      </w:r>
      <w:r w:rsidRPr="00105AB3">
        <w:rPr>
          <w:rFonts w:cs="Times New Roman"/>
          <w:szCs w:val="24"/>
        </w:rPr>
        <w:t xml:space="preserve"> </w:t>
      </w:r>
      <w:r w:rsidR="000038BC" w:rsidRPr="00105AB3">
        <w:rPr>
          <w:rFonts w:cs="Times New Roman"/>
          <w:szCs w:val="24"/>
        </w:rPr>
        <w:t>colony forming units (</w:t>
      </w:r>
      <w:proofErr w:type="spellStart"/>
      <w:r w:rsidRPr="00105AB3">
        <w:rPr>
          <w:rFonts w:cs="Times New Roman"/>
          <w:szCs w:val="24"/>
        </w:rPr>
        <w:t>cfu</w:t>
      </w:r>
      <w:proofErr w:type="spellEnd"/>
      <w:r w:rsidR="000038BC" w:rsidRPr="00105AB3">
        <w:rPr>
          <w:rFonts w:cs="Times New Roman"/>
          <w:szCs w:val="24"/>
        </w:rPr>
        <w:t>)</w:t>
      </w:r>
      <w:r w:rsidRPr="00105AB3">
        <w:rPr>
          <w:rFonts w:cs="Times New Roman"/>
          <w:szCs w:val="24"/>
        </w:rPr>
        <w:t>/100 ml.</w:t>
      </w:r>
      <w:r w:rsidR="000038BC" w:rsidRPr="00105AB3">
        <w:rPr>
          <w:rFonts w:cs="Times New Roman"/>
          <w:szCs w:val="24"/>
        </w:rPr>
        <w:t xml:space="preserve"> The study of </w:t>
      </w:r>
      <w:proofErr w:type="spellStart"/>
      <w:r w:rsidR="000038BC" w:rsidRPr="00105AB3">
        <w:rPr>
          <w:rFonts w:cs="Times New Roman"/>
          <w:b/>
          <w:szCs w:val="24"/>
        </w:rPr>
        <w:t>Kukkonen</w:t>
      </w:r>
      <w:proofErr w:type="spellEnd"/>
      <w:r w:rsidR="000038BC" w:rsidRPr="00105AB3">
        <w:rPr>
          <w:rFonts w:eastAsia="Times New Roman" w:cs="Times New Roman"/>
          <w:color w:val="000000"/>
          <w:szCs w:val="24"/>
          <w:lang w:eastAsia="zh-CN"/>
        </w:rPr>
        <w:t xml:space="preserve"> </w:t>
      </w:r>
      <w:r w:rsidR="000949BB" w:rsidRPr="00105AB3">
        <w:rPr>
          <w:rFonts w:eastAsia="Times New Roman" w:cs="Times New Roman"/>
          <w:color w:val="000000"/>
          <w:szCs w:val="24"/>
          <w:lang w:eastAsia="zh-CN"/>
        </w:rPr>
        <w:fldChar w:fldCharType="begin"/>
      </w:r>
      <w:r w:rsidR="00A970F9">
        <w:rPr>
          <w:rFonts w:eastAsia="Times New Roman" w:cs="Times New Roman"/>
          <w:color w:val="000000"/>
          <w:szCs w:val="24"/>
          <w:lang w:eastAsia="zh-CN"/>
        </w:rPr>
        <w:instrText xml:space="preserve"> ADDIN EN.CITE &lt;EndNote&gt;&lt;Cite&gt;&lt;Author&gt;Kukkonen&lt;/Author&gt;&lt;Year&gt;2007&lt;/Year&gt;&lt;RecNum&gt;8932&lt;/RecNum&gt;&lt;DisplayText&gt;(4)&lt;/DisplayText&gt;&lt;record&gt;&lt;rec-number&gt;8932&lt;/rec-number&gt;&lt;foreign-keys&gt;&lt;key app="EN" db-id="xz2pwzz052fzekeewww5de0d5at5t9aprffv"&gt;8932&lt;/key&gt;&lt;/foreign-keys&gt;&lt;ref-type name="Journal Article"&gt;17&lt;/ref-type&gt;&lt;contributors&gt;&lt;authors&gt;&lt;author&gt;Kukkonen, K.&lt;/author&gt;&lt;author&gt;Savilahti, E.&lt;/author&gt;&lt;author&gt;Haahtela, T.&lt;/author&gt;&lt;author&gt;Juntunen-Backman, K.&lt;/author&gt;&lt;author&gt;Korpela, R.&lt;/author&gt;&lt;author&gt;Poussa, T.&lt;/author&gt;&lt;author&gt;Tuure, T.&lt;/author&gt;&lt;author&gt;Kuitunen, M.&lt;/author&gt;&lt;/authors&gt;&lt;/contributors&gt;&lt;auth-address&gt;Skin and Allergy Hospital, University of Helsinki, Finland. kaarina.kukkonen@hus.fi&lt;/auth-address&gt;&lt;titles&gt;&lt;title&gt;Probiotics and prebiotic galacto-oligosaccharides in the prevention of allergic diseases: a randomized, double-blind, placebo-controlled trial&lt;/title&gt;&lt;secondary-title&gt;Journal of Allergy &amp;amp; Clinical Immunology&lt;/secondary-title&gt;&lt;/titles&gt;&lt;pages&gt;192-8&lt;/pages&gt;&lt;volume&gt;119&lt;/volume&gt;&lt;number&gt;1&lt;/number&gt;&lt;dates&gt;&lt;year&gt;2007&lt;/year&gt;&lt;/dates&gt;&lt;accession-num&gt;17208601&lt;/accession-num&gt;&lt;work-type&gt;Comparative Study&amp;#xD;Randomized Controlled Trial&amp;#xD;Research Support, Non-U.S. Gov&amp;apos;t&lt;/work-type&gt;&lt;urls&gt;&lt;related-urls&gt;&lt;url&gt;http://ovidsp.ovid.com/ovidweb.cgi?T=JS&amp;amp;CSC=Y&amp;amp;NEWS=N&amp;amp;PAGE=fulltext&amp;amp;D=med4&amp;amp;AN=17208601&lt;/url&gt;&lt;url&gt;http://metalib.lib.ic.ac.uk:9003/sfx_local?sid=OVID&amp;amp;isbn=&amp;amp;issn=0091-6749&amp;amp;volume=119&amp;amp;issue=1&amp;amp;date=2007&amp;amp;title=Journal+of+Allergy+%26+Clinical+Immunology&amp;amp;atitle=Probiotics+and+prebiotic+galacto-oligosaccharides+in+the+prevention+of+allergic+diseases%3A+a+randomized%2C+double-blind%2C+placebo-controlled+trial.&amp;amp;aulast=Kukkonen+K&amp;amp;spage=192&lt;/url&gt;&lt;/related-urls&gt;&lt;/urls&gt;&lt;remote-database-name&gt;MEDLINE&lt;/remote-database-name&gt;&lt;remote-database-provider&gt;Ovid Technologies&lt;/remote-database-provider&gt;&lt;/record&gt;&lt;/Cite&gt;&lt;/EndNote&gt;</w:instrText>
      </w:r>
      <w:r w:rsidR="000949BB" w:rsidRPr="00105AB3">
        <w:rPr>
          <w:rFonts w:eastAsia="Times New Roman" w:cs="Times New Roman"/>
          <w:color w:val="000000"/>
          <w:szCs w:val="24"/>
          <w:lang w:eastAsia="zh-CN"/>
        </w:rPr>
        <w:fldChar w:fldCharType="separate"/>
      </w:r>
      <w:r w:rsidR="008E353E" w:rsidRPr="00105AB3">
        <w:rPr>
          <w:rFonts w:eastAsia="Times New Roman" w:cs="Times New Roman"/>
          <w:noProof/>
          <w:color w:val="000000"/>
          <w:szCs w:val="24"/>
          <w:lang w:eastAsia="zh-CN"/>
        </w:rPr>
        <w:t>(</w:t>
      </w:r>
      <w:hyperlink w:anchor="_ENREF_4" w:tooltip="Kukkonen, 2007 #8932" w:history="1">
        <w:r w:rsidR="00A970F9" w:rsidRPr="00105AB3">
          <w:rPr>
            <w:rFonts w:eastAsia="Times New Roman" w:cs="Times New Roman"/>
            <w:noProof/>
            <w:color w:val="000000"/>
            <w:szCs w:val="24"/>
            <w:lang w:eastAsia="zh-CN"/>
          </w:rPr>
          <w:t>4</w:t>
        </w:r>
      </w:hyperlink>
      <w:r w:rsidR="008E353E" w:rsidRPr="00105AB3">
        <w:rPr>
          <w:rFonts w:eastAsia="Times New Roman" w:cs="Times New Roman"/>
          <w:noProof/>
          <w:color w:val="000000"/>
          <w:szCs w:val="24"/>
          <w:lang w:eastAsia="zh-CN"/>
        </w:rPr>
        <w:t>)</w:t>
      </w:r>
      <w:r w:rsidR="000949BB" w:rsidRPr="00105AB3">
        <w:rPr>
          <w:rFonts w:eastAsia="Times New Roman" w:cs="Times New Roman"/>
          <w:color w:val="000000"/>
          <w:szCs w:val="24"/>
          <w:lang w:eastAsia="zh-CN"/>
        </w:rPr>
        <w:fldChar w:fldCharType="end"/>
      </w:r>
      <w:r w:rsidR="000038BC" w:rsidRPr="00105AB3">
        <w:rPr>
          <w:rFonts w:eastAsia="Times New Roman" w:cs="Times New Roman"/>
          <w:color w:val="000000"/>
          <w:szCs w:val="24"/>
          <w:lang w:eastAsia="zh-CN"/>
        </w:rPr>
        <w:t xml:space="preserve"> </w:t>
      </w:r>
      <w:r w:rsidR="003B642F" w:rsidRPr="00105AB3">
        <w:rPr>
          <w:rFonts w:cs="Times New Roman"/>
          <w:szCs w:val="24"/>
        </w:rPr>
        <w:t>used a pro</w:t>
      </w:r>
      <w:r w:rsidR="000038BC" w:rsidRPr="00105AB3">
        <w:rPr>
          <w:rFonts w:cs="Times New Roman"/>
          <w:szCs w:val="24"/>
        </w:rPr>
        <w:t xml:space="preserve">biotic during the last 2-4 weeks of pregnancy - </w:t>
      </w:r>
      <w:r w:rsidRPr="00105AB3">
        <w:rPr>
          <w:rFonts w:cs="Times New Roman"/>
          <w:i/>
          <w:szCs w:val="24"/>
        </w:rPr>
        <w:t xml:space="preserve">Lactobacillus </w:t>
      </w:r>
      <w:proofErr w:type="spellStart"/>
      <w:r w:rsidRPr="00105AB3">
        <w:rPr>
          <w:rFonts w:cs="Times New Roman"/>
          <w:i/>
          <w:szCs w:val="24"/>
        </w:rPr>
        <w:t>rhamnosus</w:t>
      </w:r>
      <w:proofErr w:type="spellEnd"/>
      <w:r w:rsidRPr="00105AB3">
        <w:rPr>
          <w:rFonts w:cs="Times New Roman"/>
          <w:szCs w:val="24"/>
        </w:rPr>
        <w:t xml:space="preserve"> GG(ATCC 3103), 10</w:t>
      </w:r>
      <w:r w:rsidR="000038BC" w:rsidRPr="00105AB3">
        <w:rPr>
          <w:rFonts w:cs="Times New Roman"/>
          <w:szCs w:val="24"/>
          <w:vertAlign w:val="superscript"/>
        </w:rPr>
        <w:t>10</w:t>
      </w:r>
      <w:r w:rsidRPr="00105AB3">
        <w:rPr>
          <w:rFonts w:cs="Times New Roman"/>
          <w:szCs w:val="24"/>
        </w:rPr>
        <w:t xml:space="preserve"> </w:t>
      </w:r>
      <w:proofErr w:type="spellStart"/>
      <w:r w:rsidRPr="00105AB3">
        <w:rPr>
          <w:rFonts w:cs="Times New Roman"/>
          <w:szCs w:val="24"/>
        </w:rPr>
        <w:t>cfu</w:t>
      </w:r>
      <w:proofErr w:type="spellEnd"/>
      <w:r w:rsidR="000038BC" w:rsidRPr="00105AB3">
        <w:rPr>
          <w:rFonts w:cs="Times New Roman"/>
          <w:szCs w:val="24"/>
        </w:rPr>
        <w:t>/day</w:t>
      </w:r>
      <w:r w:rsidRPr="00105AB3">
        <w:rPr>
          <w:rFonts w:cs="Times New Roman"/>
          <w:szCs w:val="24"/>
        </w:rPr>
        <w:t xml:space="preserve">; </w:t>
      </w:r>
      <w:r w:rsidRPr="00105AB3">
        <w:rPr>
          <w:rFonts w:cs="Times New Roman"/>
          <w:i/>
          <w:szCs w:val="24"/>
        </w:rPr>
        <w:t xml:space="preserve">L </w:t>
      </w:r>
      <w:proofErr w:type="spellStart"/>
      <w:r w:rsidRPr="00105AB3">
        <w:rPr>
          <w:rFonts w:cs="Times New Roman"/>
          <w:i/>
          <w:szCs w:val="24"/>
        </w:rPr>
        <w:t>rhamnosus</w:t>
      </w:r>
      <w:proofErr w:type="spellEnd"/>
      <w:r w:rsidRPr="00105AB3">
        <w:rPr>
          <w:rFonts w:cs="Times New Roman"/>
          <w:szCs w:val="24"/>
        </w:rPr>
        <w:t xml:space="preserve"> LC705 (DSM 7061), </w:t>
      </w:r>
      <w:r w:rsidR="000038BC" w:rsidRPr="00105AB3">
        <w:rPr>
          <w:rFonts w:cs="Times New Roman"/>
          <w:szCs w:val="24"/>
        </w:rPr>
        <w:t>10</w:t>
      </w:r>
      <w:r w:rsidR="000038BC" w:rsidRPr="00105AB3">
        <w:rPr>
          <w:rFonts w:cs="Times New Roman"/>
          <w:szCs w:val="24"/>
          <w:vertAlign w:val="superscript"/>
        </w:rPr>
        <w:t>10</w:t>
      </w:r>
      <w:r w:rsidR="000038BC" w:rsidRPr="00105AB3">
        <w:rPr>
          <w:rFonts w:cs="Times New Roman"/>
          <w:szCs w:val="24"/>
        </w:rPr>
        <w:t xml:space="preserve"> </w:t>
      </w:r>
      <w:proofErr w:type="spellStart"/>
      <w:r w:rsidR="000038BC" w:rsidRPr="00105AB3">
        <w:rPr>
          <w:rFonts w:cs="Times New Roman"/>
          <w:szCs w:val="24"/>
        </w:rPr>
        <w:t>cfu</w:t>
      </w:r>
      <w:proofErr w:type="spellEnd"/>
      <w:r w:rsidR="000038BC" w:rsidRPr="00105AB3">
        <w:rPr>
          <w:rFonts w:cs="Times New Roman"/>
          <w:szCs w:val="24"/>
        </w:rPr>
        <w:t>/day</w:t>
      </w:r>
      <w:r w:rsidRPr="00105AB3">
        <w:rPr>
          <w:rFonts w:cs="Times New Roman"/>
          <w:szCs w:val="24"/>
        </w:rPr>
        <w:t xml:space="preserve">; </w:t>
      </w:r>
      <w:r w:rsidRPr="00105AB3">
        <w:rPr>
          <w:rFonts w:cs="Times New Roman"/>
          <w:i/>
          <w:szCs w:val="24"/>
        </w:rPr>
        <w:t>Bifidobacterium breve</w:t>
      </w:r>
      <w:r w:rsidRPr="00105AB3">
        <w:rPr>
          <w:rFonts w:cs="Times New Roman"/>
          <w:szCs w:val="24"/>
        </w:rPr>
        <w:t xml:space="preserve"> Bb99(DSM 13692), </w:t>
      </w:r>
      <w:r w:rsidR="000038BC" w:rsidRPr="00105AB3">
        <w:rPr>
          <w:rFonts w:cs="Times New Roman"/>
          <w:szCs w:val="24"/>
        </w:rPr>
        <w:t>4 x 10</w:t>
      </w:r>
      <w:r w:rsidR="000038BC" w:rsidRPr="00105AB3">
        <w:rPr>
          <w:rFonts w:cs="Times New Roman"/>
          <w:szCs w:val="24"/>
          <w:vertAlign w:val="superscript"/>
        </w:rPr>
        <w:t>8</w:t>
      </w:r>
      <w:r w:rsidR="000038BC" w:rsidRPr="00105AB3">
        <w:rPr>
          <w:rFonts w:cs="Times New Roman"/>
          <w:szCs w:val="24"/>
        </w:rPr>
        <w:t xml:space="preserve"> </w:t>
      </w:r>
      <w:proofErr w:type="spellStart"/>
      <w:r w:rsidR="000038BC" w:rsidRPr="00105AB3">
        <w:rPr>
          <w:rFonts w:cs="Times New Roman"/>
          <w:szCs w:val="24"/>
        </w:rPr>
        <w:t>cfu</w:t>
      </w:r>
      <w:proofErr w:type="spellEnd"/>
      <w:r w:rsidR="000038BC" w:rsidRPr="00105AB3">
        <w:rPr>
          <w:rFonts w:cs="Times New Roman"/>
          <w:szCs w:val="24"/>
        </w:rPr>
        <w:t>/day</w:t>
      </w:r>
      <w:r w:rsidRPr="00105AB3">
        <w:rPr>
          <w:rFonts w:cs="Times New Roman"/>
          <w:szCs w:val="24"/>
        </w:rPr>
        <w:t xml:space="preserve">; and </w:t>
      </w:r>
      <w:r w:rsidRPr="00105AB3">
        <w:rPr>
          <w:rFonts w:cs="Times New Roman"/>
          <w:i/>
          <w:szCs w:val="24"/>
        </w:rPr>
        <w:t xml:space="preserve">Propionibacterium </w:t>
      </w:r>
      <w:proofErr w:type="spellStart"/>
      <w:r w:rsidRPr="00105AB3">
        <w:rPr>
          <w:rFonts w:cs="Times New Roman"/>
          <w:i/>
          <w:szCs w:val="24"/>
        </w:rPr>
        <w:t>freudenreichii</w:t>
      </w:r>
      <w:proofErr w:type="spellEnd"/>
      <w:r w:rsidRPr="00105AB3">
        <w:rPr>
          <w:rFonts w:cs="Times New Roman"/>
          <w:szCs w:val="24"/>
        </w:rPr>
        <w:t xml:space="preserve"> ssp. </w:t>
      </w:r>
      <w:proofErr w:type="spellStart"/>
      <w:r w:rsidRPr="00105AB3">
        <w:rPr>
          <w:rFonts w:cs="Times New Roman"/>
          <w:szCs w:val="24"/>
        </w:rPr>
        <w:t>shermanii</w:t>
      </w:r>
      <w:proofErr w:type="spellEnd"/>
      <w:r w:rsidRPr="00105AB3">
        <w:rPr>
          <w:rFonts w:cs="Times New Roman"/>
          <w:szCs w:val="24"/>
        </w:rPr>
        <w:t xml:space="preserve"> JS(DSM 7076), </w:t>
      </w:r>
      <w:r w:rsidR="000038BC" w:rsidRPr="00105AB3">
        <w:rPr>
          <w:rFonts w:cs="Times New Roman"/>
          <w:szCs w:val="24"/>
        </w:rPr>
        <w:t>4 x 10</w:t>
      </w:r>
      <w:r w:rsidR="000038BC" w:rsidRPr="00105AB3">
        <w:rPr>
          <w:rFonts w:cs="Times New Roman"/>
          <w:szCs w:val="24"/>
          <w:vertAlign w:val="superscript"/>
        </w:rPr>
        <w:t>9</w:t>
      </w:r>
      <w:r w:rsidR="000038BC" w:rsidRPr="00105AB3">
        <w:rPr>
          <w:rFonts w:cs="Times New Roman"/>
          <w:szCs w:val="24"/>
        </w:rPr>
        <w:t xml:space="preserve"> </w:t>
      </w:r>
      <w:proofErr w:type="spellStart"/>
      <w:r w:rsidR="000038BC" w:rsidRPr="00105AB3">
        <w:rPr>
          <w:rFonts w:cs="Times New Roman"/>
          <w:szCs w:val="24"/>
        </w:rPr>
        <w:t>cfu</w:t>
      </w:r>
      <w:proofErr w:type="spellEnd"/>
      <w:r w:rsidR="000038BC" w:rsidRPr="00105AB3">
        <w:rPr>
          <w:rFonts w:cs="Times New Roman"/>
          <w:szCs w:val="24"/>
        </w:rPr>
        <w:t xml:space="preserve">/day </w:t>
      </w:r>
      <w:r w:rsidRPr="00105AB3">
        <w:rPr>
          <w:rFonts w:cs="Times New Roman"/>
          <w:szCs w:val="24"/>
        </w:rPr>
        <w:t>(</w:t>
      </w:r>
      <w:proofErr w:type="spellStart"/>
      <w:r w:rsidRPr="00105AB3">
        <w:rPr>
          <w:rFonts w:cs="Times New Roman"/>
          <w:szCs w:val="24"/>
        </w:rPr>
        <w:t>Valio</w:t>
      </w:r>
      <w:proofErr w:type="spellEnd"/>
      <w:r w:rsidRPr="00105AB3">
        <w:rPr>
          <w:rFonts w:cs="Times New Roman"/>
          <w:szCs w:val="24"/>
        </w:rPr>
        <w:t>, Helsinki, Finland). Infants</w:t>
      </w:r>
      <w:r w:rsidR="003B642F" w:rsidRPr="00105AB3">
        <w:rPr>
          <w:rFonts w:cs="Times New Roman"/>
          <w:szCs w:val="24"/>
        </w:rPr>
        <w:t xml:space="preserve"> then</w:t>
      </w:r>
      <w:r w:rsidRPr="00105AB3">
        <w:rPr>
          <w:rFonts w:cs="Times New Roman"/>
          <w:szCs w:val="24"/>
        </w:rPr>
        <w:t xml:space="preserve"> received the same probiotics with 20 drops of syrup containing </w:t>
      </w:r>
      <w:r w:rsidRPr="00105AB3">
        <w:rPr>
          <w:rFonts w:cs="Times New Roman"/>
          <w:szCs w:val="24"/>
        </w:rPr>
        <w:lastRenderedPageBreak/>
        <w:t xml:space="preserve">0.8 g </w:t>
      </w:r>
      <w:r w:rsidR="000038BC" w:rsidRPr="00105AB3">
        <w:rPr>
          <w:rFonts w:cs="Times New Roman"/>
          <w:szCs w:val="24"/>
        </w:rPr>
        <w:t>GOS</w:t>
      </w:r>
      <w:r w:rsidRPr="00105AB3">
        <w:rPr>
          <w:rFonts w:cs="Times New Roman"/>
          <w:szCs w:val="24"/>
        </w:rPr>
        <w:t xml:space="preserve"> </w:t>
      </w:r>
      <w:r w:rsidR="003B642F" w:rsidRPr="00105AB3">
        <w:rPr>
          <w:rFonts w:cs="Times New Roman"/>
          <w:szCs w:val="24"/>
        </w:rPr>
        <w:t xml:space="preserve">prebiotic </w:t>
      </w:r>
      <w:r w:rsidRPr="00105AB3">
        <w:rPr>
          <w:rFonts w:cs="Times New Roman"/>
          <w:szCs w:val="24"/>
        </w:rPr>
        <w:t>daily for 6 months.</w:t>
      </w:r>
      <w:r w:rsidR="000038BC" w:rsidRPr="00105AB3">
        <w:rPr>
          <w:rFonts w:cs="Times New Roman"/>
          <w:szCs w:val="24"/>
        </w:rPr>
        <w:t xml:space="preserve"> The study of </w:t>
      </w:r>
      <w:proofErr w:type="spellStart"/>
      <w:r w:rsidR="000038BC" w:rsidRPr="00105AB3">
        <w:rPr>
          <w:rFonts w:cs="Times New Roman"/>
          <w:b/>
          <w:szCs w:val="24"/>
        </w:rPr>
        <w:t>Roze</w:t>
      </w:r>
      <w:proofErr w:type="spellEnd"/>
      <w:r w:rsidR="000038BC" w:rsidRPr="00105AB3">
        <w:rPr>
          <w:rFonts w:cs="Times New Roman"/>
          <w:color w:val="000000"/>
          <w:szCs w:val="24"/>
        </w:rPr>
        <w:t xml:space="preserve"> </w:t>
      </w:r>
      <w:r w:rsidR="000949BB" w:rsidRPr="00105AB3">
        <w:rPr>
          <w:rFonts w:cs="Times New Roman"/>
          <w:color w:val="000000"/>
          <w:szCs w:val="24"/>
        </w:rPr>
        <w:fldChar w:fldCharType="begin">
          <w:fldData xml:space="preserve">PEVuZE5vdGU+PENpdGU+PEF1dGhvcj5Sb3plPC9BdXRob3I+PFllYXI+MjAxMjwvWWVhcj48UmVj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</w:fldData>
        </w:fldChar>
      </w:r>
      <w:r w:rsidR="00A970F9">
        <w:rPr>
          <w:rFonts w:cs="Times New Roman"/>
          <w:color w:val="000000"/>
          <w:szCs w:val="24"/>
        </w:rPr>
        <w:instrText xml:space="preserve"> ADDIN EN.CITE </w:instrText>
      </w:r>
      <w:r w:rsidR="00A970F9">
        <w:rPr>
          <w:rFonts w:cs="Times New Roman"/>
          <w:color w:val="000000"/>
          <w:szCs w:val="24"/>
        </w:rPr>
        <w:fldChar w:fldCharType="begin">
          <w:fldData xml:space="preserve">PEVuZE5vdGU+PENpdGU+PEF1dGhvcj5Sb3plPC9BdXRob3I+PFllYXI+MjAxMjwvWWVhcj48UmVj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</w:fldData>
        </w:fldChar>
      </w:r>
      <w:r w:rsidR="00A970F9">
        <w:rPr>
          <w:rFonts w:cs="Times New Roman"/>
          <w:color w:val="000000"/>
          <w:szCs w:val="24"/>
        </w:rPr>
        <w:instrText xml:space="preserve"> ADDIN EN.CITE.DATA </w:instrText>
      </w:r>
      <w:r w:rsidR="00A970F9">
        <w:rPr>
          <w:rFonts w:cs="Times New Roman"/>
          <w:color w:val="000000"/>
          <w:szCs w:val="24"/>
        </w:rPr>
      </w:r>
      <w:r w:rsidR="00A970F9">
        <w:rPr>
          <w:rFonts w:cs="Times New Roman"/>
          <w:color w:val="000000"/>
          <w:szCs w:val="24"/>
        </w:rPr>
        <w:fldChar w:fldCharType="end"/>
      </w:r>
      <w:r w:rsidR="000949BB" w:rsidRPr="00105AB3">
        <w:rPr>
          <w:rFonts w:cs="Times New Roman"/>
          <w:color w:val="000000"/>
          <w:szCs w:val="24"/>
        </w:rPr>
        <w:fldChar w:fldCharType="separate"/>
      </w:r>
      <w:r w:rsidR="008E353E" w:rsidRPr="00105AB3">
        <w:rPr>
          <w:rFonts w:cs="Times New Roman"/>
          <w:noProof/>
          <w:color w:val="000000"/>
          <w:szCs w:val="24"/>
        </w:rPr>
        <w:t>(</w:t>
      </w:r>
      <w:hyperlink w:anchor="_ENREF_5" w:tooltip="Roze, 2012 #3160" w:history="1">
        <w:r w:rsidR="00A970F9" w:rsidRPr="00105AB3">
          <w:rPr>
            <w:rFonts w:cs="Times New Roman"/>
            <w:noProof/>
            <w:color w:val="000000"/>
            <w:szCs w:val="24"/>
          </w:rPr>
          <w:t>5</w:t>
        </w:r>
      </w:hyperlink>
      <w:r w:rsidR="008E353E" w:rsidRPr="00105AB3">
        <w:rPr>
          <w:rFonts w:cs="Times New Roman"/>
          <w:noProof/>
          <w:color w:val="000000"/>
          <w:szCs w:val="24"/>
        </w:rPr>
        <w:t>)</w:t>
      </w:r>
      <w:r w:rsidR="000949BB" w:rsidRPr="00105AB3">
        <w:rPr>
          <w:rFonts w:cs="Times New Roman"/>
          <w:color w:val="000000"/>
          <w:szCs w:val="24"/>
        </w:rPr>
        <w:fldChar w:fldCharType="end"/>
      </w:r>
      <w:r w:rsidR="000038BC" w:rsidRPr="00105AB3">
        <w:rPr>
          <w:rFonts w:cs="Times New Roman"/>
          <w:szCs w:val="24"/>
        </w:rPr>
        <w:t xml:space="preserve"> used infant </w:t>
      </w:r>
      <w:r w:rsidRPr="00105AB3">
        <w:rPr>
          <w:rFonts w:cs="Times New Roman"/>
          <w:szCs w:val="24"/>
        </w:rPr>
        <w:t xml:space="preserve">formula containing </w:t>
      </w:r>
      <w:r w:rsidR="00B13AE5" w:rsidRPr="00105AB3">
        <w:rPr>
          <w:rFonts w:cs="Times New Roman"/>
          <w:szCs w:val="24"/>
        </w:rPr>
        <w:t xml:space="preserve">a </w:t>
      </w:r>
      <w:proofErr w:type="spellStart"/>
      <w:r w:rsidR="00B13AE5" w:rsidRPr="00105AB3">
        <w:rPr>
          <w:rFonts w:cs="Times New Roman"/>
          <w:szCs w:val="24"/>
        </w:rPr>
        <w:t>syn</w:t>
      </w:r>
      <w:r w:rsidR="000038BC" w:rsidRPr="00105AB3">
        <w:rPr>
          <w:rFonts w:cs="Times New Roman"/>
          <w:szCs w:val="24"/>
        </w:rPr>
        <w:t>biotic</w:t>
      </w:r>
      <w:proofErr w:type="spellEnd"/>
      <w:r w:rsidR="000038BC" w:rsidRPr="00105AB3">
        <w:rPr>
          <w:rFonts w:cs="Times New Roman"/>
          <w:szCs w:val="24"/>
        </w:rPr>
        <w:t xml:space="preserve"> - </w:t>
      </w:r>
      <w:r w:rsidRPr="00105AB3">
        <w:rPr>
          <w:rFonts w:cs="Times New Roman"/>
          <w:i/>
          <w:szCs w:val="24"/>
        </w:rPr>
        <w:t xml:space="preserve">Lactobacillus </w:t>
      </w:r>
      <w:proofErr w:type="spellStart"/>
      <w:r w:rsidRPr="00105AB3">
        <w:rPr>
          <w:rFonts w:cs="Times New Roman"/>
          <w:i/>
          <w:szCs w:val="24"/>
        </w:rPr>
        <w:t>rhamnosus</w:t>
      </w:r>
      <w:proofErr w:type="spellEnd"/>
      <w:r w:rsidRPr="00105AB3">
        <w:rPr>
          <w:rFonts w:cs="Times New Roman"/>
          <w:szCs w:val="24"/>
        </w:rPr>
        <w:t xml:space="preserve"> LCS-742 and </w:t>
      </w:r>
      <w:r w:rsidRPr="00105AB3">
        <w:rPr>
          <w:rFonts w:cs="Times New Roman"/>
          <w:i/>
          <w:szCs w:val="24"/>
        </w:rPr>
        <w:t>Bifidobact</w:t>
      </w:r>
      <w:r w:rsidR="000038BC" w:rsidRPr="00105AB3">
        <w:rPr>
          <w:rFonts w:cs="Times New Roman"/>
          <w:i/>
          <w:szCs w:val="24"/>
        </w:rPr>
        <w:t xml:space="preserve">erium </w:t>
      </w:r>
      <w:proofErr w:type="spellStart"/>
      <w:r w:rsidR="000038BC" w:rsidRPr="00105AB3">
        <w:rPr>
          <w:rFonts w:cs="Times New Roman"/>
          <w:i/>
          <w:szCs w:val="24"/>
        </w:rPr>
        <w:t>longum</w:t>
      </w:r>
      <w:proofErr w:type="spellEnd"/>
      <w:r w:rsidR="000038BC" w:rsidRPr="00105AB3">
        <w:rPr>
          <w:rFonts w:cs="Times New Roman"/>
          <w:szCs w:val="24"/>
        </w:rPr>
        <w:t xml:space="preserve"> </w:t>
      </w:r>
      <w:proofErr w:type="spellStart"/>
      <w:r w:rsidR="000038BC" w:rsidRPr="00105AB3">
        <w:rPr>
          <w:rFonts w:cs="Times New Roman"/>
          <w:szCs w:val="24"/>
        </w:rPr>
        <w:t>subsp</w:t>
      </w:r>
      <w:proofErr w:type="spellEnd"/>
      <w:r w:rsidR="000038BC" w:rsidRPr="00105AB3">
        <w:rPr>
          <w:rFonts w:cs="Times New Roman"/>
          <w:szCs w:val="24"/>
        </w:rPr>
        <w:t xml:space="preserve"> </w:t>
      </w:r>
      <w:proofErr w:type="spellStart"/>
      <w:r w:rsidR="000038BC" w:rsidRPr="00105AB3">
        <w:rPr>
          <w:rFonts w:cs="Times New Roman"/>
          <w:szCs w:val="24"/>
        </w:rPr>
        <w:t>infantis</w:t>
      </w:r>
      <w:proofErr w:type="spellEnd"/>
      <w:r w:rsidR="000038BC" w:rsidRPr="00105AB3">
        <w:rPr>
          <w:rFonts w:cs="Times New Roman"/>
          <w:szCs w:val="24"/>
        </w:rPr>
        <w:t xml:space="preserve"> M63, </w:t>
      </w:r>
      <w:r w:rsidRPr="00105AB3">
        <w:rPr>
          <w:rFonts w:cs="Times New Roman"/>
          <w:szCs w:val="24"/>
        </w:rPr>
        <w:t xml:space="preserve">and </w:t>
      </w:r>
      <w:r w:rsidR="000038BC" w:rsidRPr="00105AB3">
        <w:rPr>
          <w:rFonts w:cs="Times New Roman"/>
          <w:szCs w:val="24"/>
        </w:rPr>
        <w:t>a 96% GOS/ 4% FOS prebiotic. The formula was also</w:t>
      </w:r>
      <w:r w:rsidRPr="00105AB3">
        <w:rPr>
          <w:rFonts w:cs="Times New Roman"/>
          <w:szCs w:val="24"/>
        </w:rPr>
        <w:t xml:space="preserve"> enriched wit</w:t>
      </w:r>
      <w:r w:rsidR="00105AB3" w:rsidRPr="00105AB3">
        <w:rPr>
          <w:rFonts w:cs="Times New Roman"/>
          <w:szCs w:val="24"/>
        </w:rPr>
        <w:t>h bovine α</w:t>
      </w:r>
      <w:r w:rsidRPr="00105AB3">
        <w:rPr>
          <w:rFonts w:cs="Times New Roman"/>
          <w:szCs w:val="24"/>
        </w:rPr>
        <w:t>-</w:t>
      </w:r>
      <w:proofErr w:type="spellStart"/>
      <w:r w:rsidRPr="00105AB3">
        <w:rPr>
          <w:rFonts w:cs="Times New Roman"/>
          <w:szCs w:val="24"/>
        </w:rPr>
        <w:t>lactalbumin</w:t>
      </w:r>
      <w:proofErr w:type="spellEnd"/>
      <w:r w:rsidRPr="00105AB3">
        <w:rPr>
          <w:rFonts w:cs="Times New Roman"/>
          <w:szCs w:val="24"/>
        </w:rPr>
        <w:t xml:space="preserve">, using </w:t>
      </w:r>
      <w:r w:rsidR="000038BC" w:rsidRPr="00105AB3">
        <w:rPr>
          <w:rFonts w:cs="Times New Roman"/>
          <w:szCs w:val="24"/>
        </w:rPr>
        <w:t xml:space="preserve">whey protein concentrate, and was fed </w:t>
      </w:r>
      <w:r w:rsidRPr="00105AB3">
        <w:rPr>
          <w:rFonts w:cs="Times New Roman"/>
          <w:szCs w:val="24"/>
        </w:rPr>
        <w:t xml:space="preserve">to </w:t>
      </w:r>
      <w:r w:rsidRPr="00105AB3">
        <w:rPr>
          <w:szCs w:val="24"/>
        </w:rPr>
        <w:t>infants</w:t>
      </w:r>
      <w:r w:rsidRPr="00105AB3">
        <w:rPr>
          <w:rFonts w:cs="Times New Roman"/>
          <w:szCs w:val="24"/>
        </w:rPr>
        <w:t xml:space="preserve"> for the first 6 months.</w:t>
      </w:r>
      <w:r w:rsidR="000038BC" w:rsidRPr="00105AB3">
        <w:rPr>
          <w:rFonts w:cs="Times New Roman"/>
          <w:szCs w:val="24"/>
        </w:rPr>
        <w:t xml:space="preserve"> The study of </w:t>
      </w:r>
      <w:r w:rsidR="000038BC" w:rsidRPr="00105AB3">
        <w:rPr>
          <w:rFonts w:cs="Times New Roman"/>
          <w:b/>
          <w:szCs w:val="24"/>
        </w:rPr>
        <w:t>Ziegler</w:t>
      </w:r>
      <w:r w:rsidR="000038BC" w:rsidRPr="00105AB3">
        <w:rPr>
          <w:rFonts w:cs="Times New Roman"/>
          <w:szCs w:val="24"/>
        </w:rPr>
        <w:t xml:space="preserve"> </w:t>
      </w:r>
      <w:r w:rsidR="000949BB" w:rsidRPr="00105AB3">
        <w:rPr>
          <w:rFonts w:cs="Times New Roman"/>
          <w:szCs w:val="24"/>
        </w:rPr>
        <w:fldChar w:fldCharType="begin"/>
      </w:r>
      <w:r w:rsidR="00A970F9">
        <w:rPr>
          <w:rFonts w:cs="Times New Roman"/>
          <w:szCs w:val="24"/>
        </w:rPr>
        <w:instrText xml:space="preserve"> ADDIN EN.CITE &lt;EndNote&gt;&lt;Cite&gt;&lt;Author&gt;Ziegler&lt;/Author&gt;&lt;Year&gt;2007&lt;/Year&gt;&lt;RecNum&gt;1664&lt;/RecNum&gt;&lt;DisplayText&gt;(6)&lt;/DisplayText&gt;&lt;record&gt;&lt;rec-number&gt;1664&lt;/rec-number&gt;&lt;foreign-keys&gt;&lt;key app="EN" db-id="xz2pwzz052fzekeewww5de0d5at5t9aprffv"&gt;1664&lt;/key&gt;&lt;/foreign-keys&gt;&lt;ref-type name="Journal Article"&gt;17&lt;/ref-type&gt;&lt;contributors&gt;&lt;authors&gt;&lt;author&gt;Ziegler, E.&lt;/author&gt;&lt;author&gt;Vanderhoof, J. A.&lt;/author&gt;&lt;author&gt;Petschow, B.&lt;/author&gt;&lt;author&gt;Mitmesser, S. H.&lt;/author&gt;&lt;author&gt;Stolz, S. I.&lt;/author&gt;&lt;author&gt;Harris, C. L.&lt;/author&gt;&lt;author&gt;Berseth, C. L.&lt;/author&gt;&lt;/authors&gt;&lt;/contributors&gt;&lt;auth-address&gt;Department of Pediatrics, University of Iowa Hospital and Clinic, Iowa City, IA, USA.&lt;/auth-address&gt;&lt;titles&gt;&lt;title&gt;Term infants fed formula supplemented with selected blends of prebiotics grow normally and have soft stools similar to those reported for breast-fed infants&lt;/title&gt;&lt;secondary-title&gt;Journal of Pediatric Gastroenterology &amp;amp; Nutrition&lt;/secondary-title&gt;&lt;/titles&gt;&lt;pages&gt;359-64&lt;/pages&gt;&lt;volume&gt;44&lt;/volume&gt;&lt;number&gt;3&lt;/number&gt;&lt;dates&gt;&lt;year&gt;2007&lt;/year&gt;&lt;/dates&gt;&lt;accession-num&gt;17325558&lt;/accession-num&gt;&lt;work-type&gt;Randomized Controlled Trial&amp;#xD;Research Support, Non-U.S. Gov&amp;apos;t&lt;/work-type&gt;&lt;urls&gt;&lt;related-urls&gt;&lt;url&gt;http://ovidsp.ovid.com/ovidweb.cgi?T=JS&amp;amp;CSC=Y&amp;amp;NEWS=N&amp;amp;PAGE=fulltext&amp;amp;D=med4&amp;amp;AN=17325558&lt;/url&gt;&lt;url&gt;http://metalib.lib.ic.ac.uk:9003/sfx_local?sid=OVID&amp;amp;isbn=&amp;amp;issn=0277-2116&amp;amp;volume=44&amp;amp;issue=3&amp;amp;date=2007&amp;amp;title=Journal+of+Pediatric+Gastroenterology+%26+Nutrition&amp;amp;atitle=Term+infants+fed+formula+supplemented+with+selected+blends+of+prebiotics+grow+normally+and+have+soft+stools+similar+to+those+reported+for+breast-fed+infants.&amp;amp;aulast=Ziegler+E&amp;amp;spage=359&lt;/url&gt;&lt;/related-urls&gt;&lt;/urls&gt;&lt;remote-database-name&gt;MEDLINE&lt;/remote-database-name&gt;&lt;remote-database-provider&gt;Ovid Technologies&lt;/remote-database-provider&gt;&lt;/record&gt;&lt;/Cite&gt;&lt;/EndNote&gt;</w:instrText>
      </w:r>
      <w:r w:rsidR="000949BB" w:rsidRPr="00105AB3">
        <w:rPr>
          <w:rFonts w:cs="Times New Roman"/>
          <w:szCs w:val="24"/>
        </w:rPr>
        <w:fldChar w:fldCharType="separate"/>
      </w:r>
      <w:r w:rsidR="008E353E" w:rsidRPr="00105AB3">
        <w:rPr>
          <w:rFonts w:cs="Times New Roman"/>
          <w:noProof/>
          <w:szCs w:val="24"/>
        </w:rPr>
        <w:t>(</w:t>
      </w:r>
      <w:hyperlink w:anchor="_ENREF_6" w:tooltip="Ziegler, 2007 #1664" w:history="1">
        <w:r w:rsidR="00A970F9" w:rsidRPr="00105AB3">
          <w:rPr>
            <w:rFonts w:cs="Times New Roman"/>
            <w:noProof/>
            <w:szCs w:val="24"/>
          </w:rPr>
          <w:t>6</w:t>
        </w:r>
      </w:hyperlink>
      <w:r w:rsidR="008E353E" w:rsidRPr="00105AB3">
        <w:rPr>
          <w:rFonts w:cs="Times New Roman"/>
          <w:noProof/>
          <w:szCs w:val="24"/>
        </w:rPr>
        <w:t>)</w:t>
      </w:r>
      <w:r w:rsidR="000949BB" w:rsidRPr="00105AB3">
        <w:rPr>
          <w:rFonts w:cs="Times New Roman"/>
          <w:szCs w:val="24"/>
        </w:rPr>
        <w:fldChar w:fldCharType="end"/>
      </w:r>
      <w:r w:rsidR="000038BC" w:rsidRPr="00105AB3">
        <w:rPr>
          <w:rFonts w:cs="Times New Roman"/>
          <w:szCs w:val="24"/>
        </w:rPr>
        <w:t xml:space="preserve"> used infant formula </w:t>
      </w:r>
      <w:r w:rsidRPr="00105AB3">
        <w:rPr>
          <w:rFonts w:cs="Times New Roman"/>
          <w:szCs w:val="24"/>
        </w:rPr>
        <w:t xml:space="preserve">containing prebiotics </w:t>
      </w:r>
      <w:proofErr w:type="spellStart"/>
      <w:r w:rsidRPr="00105AB3">
        <w:rPr>
          <w:rFonts w:cs="Times New Roman"/>
          <w:szCs w:val="24"/>
        </w:rPr>
        <w:t>polydextrose</w:t>
      </w:r>
      <w:proofErr w:type="spellEnd"/>
      <w:r w:rsidRPr="00105AB3">
        <w:rPr>
          <w:rFonts w:cs="Times New Roman"/>
          <w:szCs w:val="24"/>
        </w:rPr>
        <w:t xml:space="preserve"> (PDX) and GOS at 50:50 ratio 4g/L (n=74) or PDX, GOS and lactulose at 50:33:17 ratio 8g/L (n=76), from 14 days to 120 days</w:t>
      </w:r>
      <w:r w:rsidR="000038BC" w:rsidRPr="00105AB3">
        <w:rPr>
          <w:rFonts w:cs="Times New Roman"/>
          <w:szCs w:val="24"/>
        </w:rPr>
        <w:t xml:space="preserve"> age</w:t>
      </w:r>
      <w:r w:rsidRPr="00105AB3">
        <w:rPr>
          <w:rFonts w:cs="Times New Roman"/>
          <w:szCs w:val="24"/>
        </w:rPr>
        <w:t>.</w:t>
      </w:r>
      <w:r w:rsidR="003B642F" w:rsidRPr="00105AB3">
        <w:rPr>
          <w:rFonts w:cs="Times New Roman"/>
          <w:szCs w:val="24"/>
        </w:rPr>
        <w:t xml:space="preserve"> </w:t>
      </w:r>
      <w:r w:rsidR="00C12FD3" w:rsidRPr="00105AB3">
        <w:rPr>
          <w:rFonts w:cs="Times New Roman"/>
          <w:szCs w:val="24"/>
        </w:rPr>
        <w:t xml:space="preserve">The study of </w:t>
      </w:r>
      <w:r w:rsidR="00C12FD3" w:rsidRPr="00105AB3">
        <w:rPr>
          <w:rFonts w:cs="Times New Roman"/>
          <w:b/>
          <w:szCs w:val="24"/>
        </w:rPr>
        <w:t>Boyle</w:t>
      </w:r>
      <w:r w:rsidR="00C12FD3" w:rsidRPr="00105AB3">
        <w:rPr>
          <w:rFonts w:cs="Times New Roman"/>
          <w:szCs w:val="24"/>
        </w:rPr>
        <w:t xml:space="preserve"> </w:t>
      </w:r>
      <w:r w:rsidR="00F043A7" w:rsidRPr="00105AB3">
        <w:rPr>
          <w:rFonts w:cs="Times New Roman"/>
          <w:szCs w:val="24"/>
        </w:rPr>
        <w:t>(</w:t>
      </w:r>
      <w:hyperlink w:anchor="_ENREF_11" w:tooltip="Boyle, 2015 #28531" w:history="1">
        <w:r w:rsidR="00F043A7" w:rsidRPr="00105AB3">
          <w:rPr>
            <w:noProof/>
            <w:szCs w:val="24"/>
          </w:rPr>
          <w:t>11</w:t>
        </w:r>
      </w:hyperlink>
      <w:r w:rsidR="00F043A7" w:rsidRPr="00105AB3">
        <w:rPr>
          <w:b/>
          <w:noProof/>
          <w:szCs w:val="24"/>
        </w:rPr>
        <w:t xml:space="preserve">) </w:t>
      </w:r>
      <w:r w:rsidR="00C12FD3" w:rsidRPr="00105AB3">
        <w:rPr>
          <w:rFonts w:cs="Times New Roman"/>
          <w:szCs w:val="24"/>
        </w:rPr>
        <w:t xml:space="preserve">used partially hydrolysed whey-based infant formula containing </w:t>
      </w:r>
      <w:proofErr w:type="spellStart"/>
      <w:r w:rsidR="00C12FD3" w:rsidRPr="00105AB3">
        <w:rPr>
          <w:rFonts w:cs="Times New Roman"/>
          <w:szCs w:val="24"/>
        </w:rPr>
        <w:t>Immunofortis</w:t>
      </w:r>
      <w:proofErr w:type="spellEnd"/>
      <w:r w:rsidR="00C12FD3" w:rsidRPr="00105AB3">
        <w:rPr>
          <w:rFonts w:cs="Times New Roman"/>
          <w:szCs w:val="24"/>
        </w:rPr>
        <w:t xml:space="preserve"> in infants up to 6 months age. The study of </w:t>
      </w:r>
      <w:proofErr w:type="spellStart"/>
      <w:r w:rsidR="00C12FD3" w:rsidRPr="00105AB3">
        <w:rPr>
          <w:rFonts w:eastAsia="Times New Roman" w:cs="Times New Roman"/>
          <w:b/>
          <w:color w:val="000000"/>
          <w:szCs w:val="24"/>
          <w:lang w:eastAsia="zh-CN"/>
        </w:rPr>
        <w:t>Ivakhnenko</w:t>
      </w:r>
      <w:proofErr w:type="spellEnd"/>
      <w:r w:rsidR="00C12FD3" w:rsidRPr="00105AB3">
        <w:rPr>
          <w:rFonts w:eastAsia="Times New Roman" w:cs="Times New Roman"/>
          <w:b/>
          <w:color w:val="000000"/>
          <w:szCs w:val="24"/>
          <w:lang w:eastAsia="zh-CN"/>
        </w:rPr>
        <w:t xml:space="preserve"> </w:t>
      </w:r>
      <w:r w:rsidR="00F043A7" w:rsidRPr="00105AB3">
        <w:rPr>
          <w:rFonts w:eastAsia="Times New Roman" w:cs="Times New Roman"/>
          <w:color w:val="000000"/>
          <w:szCs w:val="24"/>
          <w:lang w:eastAsia="zh-CN"/>
        </w:rPr>
        <w:fldChar w:fldCharType="begin">
          <w:fldData xml:space="preserve">PEVuZE5vdGU+PENpdGU+PEF1dGhvcj5JdmFraG5lbmtvPC9BdXRob3I+PFllYXI+MjAxMzwvWWVh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A970F9">
        <w:rPr>
          <w:rFonts w:eastAsia="Times New Roman" w:cs="Times New Roman"/>
          <w:color w:val="000000"/>
          <w:szCs w:val="24"/>
          <w:lang w:eastAsia="zh-CN"/>
        </w:rPr>
        <w:instrText xml:space="preserve"> ADDIN EN.CITE </w:instrText>
      </w:r>
      <w:r w:rsidR="00A970F9">
        <w:rPr>
          <w:rFonts w:eastAsia="Times New Roman" w:cs="Times New Roman"/>
          <w:color w:val="000000"/>
          <w:szCs w:val="24"/>
          <w:lang w:eastAsia="zh-CN"/>
        </w:rPr>
        <w:fldChar w:fldCharType="begin">
          <w:fldData xml:space="preserve">PEVuZE5vdGU+PENpdGU+PEF1dGhvcj5JdmFraG5lbmtvPC9BdXRob3I+PFllYXI+MjAxMzwvWWVh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A970F9">
        <w:rPr>
          <w:rFonts w:eastAsia="Times New Roman" w:cs="Times New Roman"/>
          <w:color w:val="000000"/>
          <w:szCs w:val="24"/>
          <w:lang w:eastAsia="zh-CN"/>
        </w:rPr>
        <w:instrText xml:space="preserve"> ADDIN EN.CITE.DATA </w:instrText>
      </w:r>
      <w:r w:rsidR="00A970F9">
        <w:rPr>
          <w:rFonts w:eastAsia="Times New Roman" w:cs="Times New Roman"/>
          <w:color w:val="000000"/>
          <w:szCs w:val="24"/>
          <w:lang w:eastAsia="zh-CN"/>
        </w:rPr>
      </w:r>
      <w:r w:rsidR="00A970F9">
        <w:rPr>
          <w:rFonts w:eastAsia="Times New Roman" w:cs="Times New Roman"/>
          <w:color w:val="000000"/>
          <w:szCs w:val="24"/>
          <w:lang w:eastAsia="zh-CN"/>
        </w:rPr>
        <w:fldChar w:fldCharType="end"/>
      </w:r>
      <w:r w:rsidR="00F043A7" w:rsidRPr="00105AB3">
        <w:rPr>
          <w:rFonts w:eastAsia="Times New Roman" w:cs="Times New Roman"/>
          <w:color w:val="000000"/>
          <w:szCs w:val="24"/>
          <w:lang w:eastAsia="zh-CN"/>
        </w:rPr>
        <w:fldChar w:fldCharType="separate"/>
      </w:r>
      <w:r w:rsidR="00A970F9" w:rsidRPr="00A970F9">
        <w:rPr>
          <w:rFonts w:eastAsia="Times New Roman" w:cs="Times New Roman"/>
          <w:b/>
          <w:noProof/>
          <w:color w:val="000000"/>
          <w:szCs w:val="24"/>
          <w:lang w:eastAsia="zh-CN"/>
        </w:rPr>
        <w:t>(</w:t>
      </w:r>
      <w:hyperlink w:anchor="_ENREF_7" w:tooltip="Ivakhnenko, 2013 #28828" w:history="1">
        <w:r w:rsidR="00A970F9" w:rsidRPr="00A970F9">
          <w:rPr>
            <w:rFonts w:eastAsia="Times New Roman" w:cs="Times New Roman"/>
            <w:b/>
            <w:noProof/>
            <w:color w:val="000000"/>
            <w:szCs w:val="24"/>
            <w:lang w:eastAsia="zh-CN"/>
          </w:rPr>
          <w:t>7</w:t>
        </w:r>
      </w:hyperlink>
      <w:r w:rsidR="00A970F9" w:rsidRPr="00A970F9">
        <w:rPr>
          <w:rFonts w:eastAsia="Times New Roman" w:cs="Times New Roman"/>
          <w:b/>
          <w:noProof/>
          <w:color w:val="000000"/>
          <w:szCs w:val="24"/>
          <w:lang w:eastAsia="zh-CN"/>
        </w:rPr>
        <w:t>)</w:t>
      </w:r>
      <w:r w:rsidR="00F043A7" w:rsidRPr="00105AB3">
        <w:rPr>
          <w:rFonts w:eastAsia="Times New Roman" w:cs="Times New Roman"/>
          <w:color w:val="000000"/>
          <w:szCs w:val="24"/>
          <w:lang w:eastAsia="zh-CN"/>
        </w:rPr>
        <w:fldChar w:fldCharType="end"/>
      </w:r>
      <w:r w:rsidR="00F043A7" w:rsidRPr="00105AB3">
        <w:rPr>
          <w:rFonts w:eastAsia="Times New Roman" w:cs="Times New Roman"/>
          <w:color w:val="000000"/>
          <w:szCs w:val="24"/>
          <w:lang w:eastAsia="zh-CN"/>
        </w:rPr>
        <w:t xml:space="preserve"> </w:t>
      </w:r>
      <w:r w:rsidR="00C12FD3" w:rsidRPr="00105AB3">
        <w:rPr>
          <w:rFonts w:eastAsia="Times New Roman" w:cs="Times New Roman"/>
          <w:color w:val="000000"/>
          <w:szCs w:val="24"/>
          <w:lang w:eastAsia="zh-CN"/>
        </w:rPr>
        <w:t>used</w:t>
      </w:r>
      <w:r w:rsidR="00F043A7" w:rsidRPr="00105AB3">
        <w:rPr>
          <w:rFonts w:eastAsia="Times New Roman" w:cs="Times New Roman"/>
          <w:color w:val="000000"/>
          <w:szCs w:val="24"/>
          <w:lang w:eastAsia="zh-CN"/>
        </w:rPr>
        <w:t xml:space="preserve"> a standard infant formula supplemented with</w:t>
      </w:r>
      <w:r w:rsidR="00C12FD3" w:rsidRPr="00105AB3">
        <w:rPr>
          <w:rFonts w:eastAsia="Times New Roman" w:cs="Times New Roman"/>
          <w:b/>
          <w:color w:val="000000"/>
          <w:szCs w:val="24"/>
          <w:lang w:eastAsia="zh-CN"/>
        </w:rPr>
        <w:t xml:space="preserve"> </w:t>
      </w:r>
      <w:proofErr w:type="spellStart"/>
      <w:r w:rsidR="00C12FD3" w:rsidRPr="00105AB3">
        <w:rPr>
          <w:rFonts w:eastAsia="Times New Roman" w:cs="Times New Roman"/>
          <w:color w:val="000000"/>
          <w:szCs w:val="24"/>
          <w:lang w:eastAsia="zh-CN"/>
        </w:rPr>
        <w:t>scGOS</w:t>
      </w:r>
      <w:proofErr w:type="spellEnd"/>
      <w:r w:rsidR="00C12FD3" w:rsidRPr="00105AB3">
        <w:rPr>
          <w:rFonts w:eastAsia="Times New Roman" w:cs="Times New Roman"/>
          <w:color w:val="000000"/>
          <w:szCs w:val="24"/>
          <w:lang w:eastAsia="zh-CN"/>
        </w:rPr>
        <w:t>/</w:t>
      </w:r>
      <w:proofErr w:type="spellStart"/>
      <w:r w:rsidR="00C12FD3" w:rsidRPr="00105AB3">
        <w:rPr>
          <w:rFonts w:eastAsia="Times New Roman" w:cs="Times New Roman"/>
          <w:color w:val="000000"/>
          <w:szCs w:val="24"/>
          <w:lang w:eastAsia="zh-CN"/>
        </w:rPr>
        <w:t>lcFOS</w:t>
      </w:r>
      <w:proofErr w:type="spellEnd"/>
      <w:r w:rsidR="00C12FD3" w:rsidRPr="00105AB3">
        <w:rPr>
          <w:rFonts w:eastAsia="Times New Roman" w:cs="Times New Roman"/>
          <w:color w:val="000000"/>
          <w:szCs w:val="24"/>
          <w:lang w:eastAsia="zh-CN"/>
        </w:rPr>
        <w:t xml:space="preserve"> 9:1 at 8g/L for 2 months. The study of </w:t>
      </w:r>
      <w:r w:rsidR="00C12FD3" w:rsidRPr="00105AB3">
        <w:rPr>
          <w:rFonts w:cs="Times New Roman"/>
          <w:b/>
          <w:color w:val="000000"/>
          <w:szCs w:val="24"/>
        </w:rPr>
        <w:t>Sierra</w:t>
      </w:r>
      <w:r w:rsidR="00F043A7" w:rsidRPr="00105AB3">
        <w:rPr>
          <w:rFonts w:cs="Times New Roman"/>
          <w:b/>
          <w:color w:val="000000"/>
          <w:szCs w:val="24"/>
        </w:rPr>
        <w:t xml:space="preserve"> </w:t>
      </w:r>
      <w:r w:rsidR="00F043A7" w:rsidRPr="00105AB3">
        <w:rPr>
          <w:rFonts w:cs="Times New Roman"/>
          <w:color w:val="000000"/>
          <w:szCs w:val="24"/>
        </w:rPr>
        <w:fldChar w:fldCharType="begin">
          <w:fldData xml:space="preserve">PEVuZE5vdGU+PENpdGU+PEF1dGhvcj5TaWVycmE8L0F1dGhvcj48WWVhcj4yMDE1PC9ZZWFyPjxS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</w:fldData>
        </w:fldChar>
      </w:r>
      <w:r w:rsidR="00A970F9">
        <w:rPr>
          <w:rFonts w:cs="Times New Roman"/>
          <w:color w:val="000000"/>
          <w:szCs w:val="24"/>
        </w:rPr>
        <w:instrText xml:space="preserve"> ADDIN EN.CITE </w:instrText>
      </w:r>
      <w:r w:rsidR="00A970F9">
        <w:rPr>
          <w:rFonts w:cs="Times New Roman"/>
          <w:color w:val="000000"/>
          <w:szCs w:val="24"/>
        </w:rPr>
        <w:fldChar w:fldCharType="begin">
          <w:fldData xml:space="preserve">PEVuZE5vdGU+PENpdGU+PEF1dGhvcj5TaWVycmE8L0F1dGhvcj48WWVhcj4yMDE1PC9ZZWFyPjxS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</w:fldData>
        </w:fldChar>
      </w:r>
      <w:r w:rsidR="00A970F9">
        <w:rPr>
          <w:rFonts w:cs="Times New Roman"/>
          <w:color w:val="000000"/>
          <w:szCs w:val="24"/>
        </w:rPr>
        <w:instrText xml:space="preserve"> ADDIN EN.CITE.DATA </w:instrText>
      </w:r>
      <w:r w:rsidR="00A970F9">
        <w:rPr>
          <w:rFonts w:cs="Times New Roman"/>
          <w:color w:val="000000"/>
          <w:szCs w:val="24"/>
        </w:rPr>
      </w:r>
      <w:r w:rsidR="00A970F9">
        <w:rPr>
          <w:rFonts w:cs="Times New Roman"/>
          <w:color w:val="000000"/>
          <w:szCs w:val="24"/>
        </w:rPr>
        <w:fldChar w:fldCharType="end"/>
      </w:r>
      <w:r w:rsidR="00F043A7" w:rsidRPr="00105AB3">
        <w:rPr>
          <w:rFonts w:cs="Times New Roman"/>
          <w:color w:val="000000"/>
          <w:szCs w:val="24"/>
        </w:rPr>
        <w:fldChar w:fldCharType="separate"/>
      </w:r>
      <w:r w:rsidR="00A970F9">
        <w:rPr>
          <w:rFonts w:cs="Times New Roman"/>
          <w:noProof/>
          <w:color w:val="000000"/>
          <w:szCs w:val="24"/>
        </w:rPr>
        <w:t>(</w:t>
      </w:r>
      <w:hyperlink w:anchor="_ENREF_8" w:tooltip="Sierra, 2015 #29239" w:history="1">
        <w:r w:rsidR="00A970F9">
          <w:rPr>
            <w:rFonts w:cs="Times New Roman"/>
            <w:noProof/>
            <w:color w:val="000000"/>
            <w:szCs w:val="24"/>
          </w:rPr>
          <w:t>8</w:t>
        </w:r>
      </w:hyperlink>
      <w:r w:rsidR="00A970F9">
        <w:rPr>
          <w:rFonts w:cs="Times New Roman"/>
          <w:noProof/>
          <w:color w:val="000000"/>
          <w:szCs w:val="24"/>
        </w:rPr>
        <w:t>)</w:t>
      </w:r>
      <w:r w:rsidR="00F043A7" w:rsidRPr="00105AB3">
        <w:rPr>
          <w:rFonts w:cs="Times New Roman"/>
          <w:color w:val="000000"/>
          <w:szCs w:val="24"/>
        </w:rPr>
        <w:fldChar w:fldCharType="end"/>
      </w:r>
      <w:r w:rsidR="00F043A7" w:rsidRPr="00105AB3">
        <w:rPr>
          <w:rFonts w:cs="Times New Roman"/>
          <w:color w:val="000000"/>
          <w:szCs w:val="24"/>
        </w:rPr>
        <w:t xml:space="preserve"> </w:t>
      </w:r>
      <w:r w:rsidR="00C12FD3" w:rsidRPr="00105AB3">
        <w:rPr>
          <w:rFonts w:cs="Times New Roman"/>
          <w:color w:val="000000"/>
          <w:szCs w:val="24"/>
        </w:rPr>
        <w:t xml:space="preserve">used </w:t>
      </w:r>
      <w:r w:rsidR="00F043A7" w:rsidRPr="00105AB3">
        <w:rPr>
          <w:rFonts w:cs="Times New Roman"/>
          <w:color w:val="000000"/>
          <w:szCs w:val="24"/>
        </w:rPr>
        <w:t>a standard formula supplemented with GOS 0.44g/dl initially and then 0.5g/dl when switched to follow on formula (6 months age) – infants receive</w:t>
      </w:r>
      <w:r w:rsidR="002D5DCB" w:rsidRPr="00105AB3">
        <w:rPr>
          <w:rFonts w:cs="Times New Roman"/>
          <w:color w:val="000000"/>
          <w:szCs w:val="24"/>
        </w:rPr>
        <w:t>d</w:t>
      </w:r>
      <w:r w:rsidR="00F043A7" w:rsidRPr="00105AB3">
        <w:rPr>
          <w:rFonts w:cs="Times New Roman"/>
          <w:color w:val="000000"/>
          <w:szCs w:val="24"/>
        </w:rPr>
        <w:t xml:space="preserve"> study formula until 1 year age.</w:t>
      </w:r>
      <w:r w:rsidR="00A02B96">
        <w:rPr>
          <w:rFonts w:cs="Times New Roman"/>
          <w:color w:val="000000"/>
          <w:szCs w:val="24"/>
        </w:rPr>
        <w:t xml:space="preserve"> The study of </w:t>
      </w:r>
      <w:proofErr w:type="spellStart"/>
      <w:r w:rsidR="00A02B96">
        <w:rPr>
          <w:rFonts w:cs="Times New Roman"/>
          <w:color w:val="000000"/>
          <w:szCs w:val="24"/>
        </w:rPr>
        <w:t>Chien</w:t>
      </w:r>
      <w:proofErr w:type="spellEnd"/>
      <w:r w:rsidR="00A02B96">
        <w:rPr>
          <w:rFonts w:cs="Times New Roman"/>
          <w:color w:val="000000"/>
          <w:szCs w:val="24"/>
        </w:rPr>
        <w:t xml:space="preserve"> </w:t>
      </w:r>
      <w:r w:rsidR="00A970F9">
        <w:rPr>
          <w:rFonts w:eastAsia="Times New Roman" w:cs="Times New Roman"/>
          <w:spacing w:val="1"/>
          <w:sz w:val="22"/>
          <w:lang w:val="en-US"/>
        </w:rPr>
        <w:fldChar w:fldCharType="begin">
          <w:fldData xml:space="preserve">PEVuZE5vdGU+PENpdGU+PEF1dGhvcj5DaGllbjwvQXV0aG9yPjxZZWFyPjIwMTY8L1llYXI+PFJl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</w:fldData>
        </w:fldChar>
      </w:r>
      <w:r w:rsidR="00A970F9">
        <w:rPr>
          <w:rFonts w:eastAsia="Times New Roman" w:cs="Times New Roman"/>
          <w:spacing w:val="1"/>
          <w:sz w:val="22"/>
          <w:lang w:val="en-US"/>
        </w:rPr>
        <w:instrText xml:space="preserve"> ADDIN EN.CITE </w:instrText>
      </w:r>
      <w:r w:rsidR="00A970F9">
        <w:rPr>
          <w:rFonts w:eastAsia="Times New Roman" w:cs="Times New Roman"/>
          <w:spacing w:val="1"/>
          <w:sz w:val="22"/>
          <w:lang w:val="en-US"/>
        </w:rPr>
        <w:fldChar w:fldCharType="begin">
          <w:fldData xml:space="preserve">PEVuZE5vdGU+PENpdGU+PEF1dGhvcj5DaGllbjwvQXV0aG9yPjxZZWFyPjIwMTY8L1llYXI+PFJl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</w:fldData>
        </w:fldChar>
      </w:r>
      <w:r w:rsidR="00A970F9">
        <w:rPr>
          <w:rFonts w:eastAsia="Times New Roman" w:cs="Times New Roman"/>
          <w:spacing w:val="1"/>
          <w:sz w:val="22"/>
          <w:lang w:val="en-US"/>
        </w:rPr>
        <w:instrText xml:space="preserve"> ADDIN EN.CITE.DATA </w:instrText>
      </w:r>
      <w:r w:rsidR="00A970F9">
        <w:rPr>
          <w:rFonts w:eastAsia="Times New Roman" w:cs="Times New Roman"/>
          <w:spacing w:val="1"/>
          <w:sz w:val="22"/>
          <w:lang w:val="en-US"/>
        </w:rPr>
      </w:r>
      <w:r w:rsidR="00A970F9">
        <w:rPr>
          <w:rFonts w:eastAsia="Times New Roman" w:cs="Times New Roman"/>
          <w:spacing w:val="1"/>
          <w:sz w:val="22"/>
          <w:lang w:val="en-US"/>
        </w:rPr>
        <w:fldChar w:fldCharType="end"/>
      </w:r>
      <w:r w:rsidR="00A970F9">
        <w:rPr>
          <w:rFonts w:eastAsia="Times New Roman" w:cs="Times New Roman"/>
          <w:spacing w:val="1"/>
          <w:sz w:val="22"/>
          <w:lang w:val="en-US"/>
        </w:rPr>
        <w:fldChar w:fldCharType="separate"/>
      </w:r>
      <w:r w:rsidR="00A970F9">
        <w:rPr>
          <w:rFonts w:eastAsia="Times New Roman" w:cs="Times New Roman"/>
          <w:noProof/>
          <w:spacing w:val="1"/>
          <w:sz w:val="22"/>
          <w:lang w:val="en-US"/>
        </w:rPr>
        <w:t>(</w:t>
      </w:r>
      <w:hyperlink w:anchor="_ENREF_9" w:tooltip="Chien, 2016 #235" w:history="1">
        <w:r w:rsidR="00A970F9">
          <w:rPr>
            <w:rFonts w:eastAsia="Times New Roman" w:cs="Times New Roman"/>
            <w:noProof/>
            <w:spacing w:val="1"/>
            <w:sz w:val="22"/>
            <w:lang w:val="en-US"/>
          </w:rPr>
          <w:t>9</w:t>
        </w:r>
      </w:hyperlink>
      <w:r w:rsidR="00A970F9">
        <w:rPr>
          <w:rFonts w:eastAsia="Times New Roman" w:cs="Times New Roman"/>
          <w:noProof/>
          <w:spacing w:val="1"/>
          <w:sz w:val="22"/>
          <w:lang w:val="en-US"/>
        </w:rPr>
        <w:t>)</w:t>
      </w:r>
      <w:r w:rsidR="00A970F9">
        <w:rPr>
          <w:rFonts w:eastAsia="Times New Roman" w:cs="Times New Roman"/>
          <w:spacing w:val="1"/>
          <w:sz w:val="22"/>
          <w:lang w:val="en-US"/>
        </w:rPr>
        <w:fldChar w:fldCharType="end"/>
      </w:r>
      <w:r w:rsidR="00E47301">
        <w:rPr>
          <w:rFonts w:eastAsia="Times New Roman" w:cs="Times New Roman"/>
          <w:spacing w:val="1"/>
          <w:sz w:val="22"/>
          <w:lang w:val="en-US"/>
        </w:rPr>
        <w:t xml:space="preserve"> </w:t>
      </w:r>
      <w:r w:rsidR="00A02B96">
        <w:rPr>
          <w:rFonts w:cs="Times New Roman"/>
          <w:color w:val="000000"/>
          <w:szCs w:val="24"/>
        </w:rPr>
        <w:t xml:space="preserve">used a standard infant formula, or a formula supplemented with </w:t>
      </w:r>
      <w:proofErr w:type="gramStart"/>
      <w:r w:rsidR="00A02B96">
        <w:rPr>
          <w:rFonts w:cs="Times New Roman"/>
          <w:color w:val="000000"/>
          <w:szCs w:val="24"/>
        </w:rPr>
        <w:t xml:space="preserve">either </w:t>
      </w:r>
      <w:proofErr w:type="spellStart"/>
      <w:r w:rsidR="00A02B96" w:rsidRPr="00A02B96">
        <w:rPr>
          <w:rFonts w:cs="Times New Roman"/>
          <w:color w:val="000000"/>
          <w:szCs w:val="24"/>
        </w:rPr>
        <w:t>scGOS</w:t>
      </w:r>
      <w:proofErr w:type="spellEnd"/>
      <w:r w:rsidR="00A02B96" w:rsidRPr="00A02B96">
        <w:rPr>
          <w:rFonts w:cs="Times New Roman"/>
          <w:color w:val="000000"/>
          <w:szCs w:val="24"/>
        </w:rPr>
        <w:t>/</w:t>
      </w:r>
      <w:proofErr w:type="spellStart"/>
      <w:r w:rsidR="00A02B96" w:rsidRPr="00A02B96">
        <w:rPr>
          <w:rFonts w:cs="Times New Roman"/>
          <w:color w:val="000000"/>
          <w:szCs w:val="24"/>
        </w:rPr>
        <w:t>lcFOS</w:t>
      </w:r>
      <w:proofErr w:type="spellEnd"/>
      <w:r w:rsidR="00A02B96" w:rsidRPr="00A02B96">
        <w:rPr>
          <w:rFonts w:cs="Times New Roman"/>
          <w:color w:val="000000"/>
          <w:szCs w:val="24"/>
        </w:rPr>
        <w:t xml:space="preserve"> (0.8g/100ml) and</w:t>
      </w:r>
      <w:proofErr w:type="gramEnd"/>
      <w:r w:rsidR="00A02B96" w:rsidRPr="00A02B96">
        <w:rPr>
          <w:rFonts w:cs="Times New Roman"/>
          <w:color w:val="000000"/>
          <w:szCs w:val="24"/>
        </w:rPr>
        <w:t xml:space="preserve"> B. breve M-16V (7.5x108CFU/100ml), or </w:t>
      </w:r>
      <w:proofErr w:type="spellStart"/>
      <w:r w:rsidR="00A02B96" w:rsidRPr="00A02B96">
        <w:rPr>
          <w:rFonts w:cs="Times New Roman"/>
          <w:color w:val="000000"/>
          <w:szCs w:val="24"/>
        </w:rPr>
        <w:t>scGOS</w:t>
      </w:r>
      <w:proofErr w:type="spellEnd"/>
      <w:r w:rsidR="00A02B96" w:rsidRPr="00A02B96">
        <w:rPr>
          <w:rFonts w:cs="Times New Roman"/>
          <w:color w:val="000000"/>
          <w:szCs w:val="24"/>
        </w:rPr>
        <w:t>/</w:t>
      </w:r>
      <w:proofErr w:type="spellStart"/>
      <w:r w:rsidR="00A02B96" w:rsidRPr="00A02B96">
        <w:rPr>
          <w:rFonts w:cs="Times New Roman"/>
          <w:color w:val="000000"/>
          <w:szCs w:val="24"/>
        </w:rPr>
        <w:t>lcFOS</w:t>
      </w:r>
      <w:proofErr w:type="spellEnd"/>
      <w:r w:rsidR="00A02B96" w:rsidRPr="00A02B96">
        <w:rPr>
          <w:rFonts w:cs="Times New Roman"/>
          <w:color w:val="000000"/>
          <w:szCs w:val="24"/>
        </w:rPr>
        <w:t xml:space="preserve"> (0.8g/100ml)</w:t>
      </w:r>
      <w:r w:rsidR="00A02B96">
        <w:rPr>
          <w:rFonts w:cs="Times New Roman"/>
          <w:color w:val="000000"/>
          <w:szCs w:val="24"/>
        </w:rPr>
        <w:t xml:space="preserve"> alone – from birth until age 4 months.</w:t>
      </w:r>
    </w:p>
    <w:p w14:paraId="6BFCC06C" w14:textId="77777777" w:rsidR="003B642F" w:rsidRDefault="003B642F" w:rsidP="0017778D">
      <w:pPr>
        <w:spacing w:after="0" w:line="360" w:lineRule="auto"/>
        <w:jc w:val="both"/>
        <w:rPr>
          <w:rFonts w:cs="Times New Roman"/>
          <w:szCs w:val="24"/>
        </w:rPr>
      </w:pPr>
    </w:p>
    <w:p w14:paraId="5A6EF0C9" w14:textId="77777777" w:rsidR="0089295B" w:rsidRDefault="0089295B" w:rsidP="0017778D">
      <w:pPr>
        <w:spacing w:after="0" w:line="360" w:lineRule="auto"/>
        <w:jc w:val="both"/>
        <w:rPr>
          <w:rFonts w:cs="Times New Roman"/>
          <w:szCs w:val="24"/>
        </w:rPr>
        <w:sectPr w:rsidR="0089295B" w:rsidSect="00154E35">
          <w:headerReference w:type="default" r:id="rId9"/>
          <w:footerReference w:type="default" r:id="rId10"/>
          <w:pgSz w:w="11906" w:h="16838"/>
          <w:pgMar w:top="1440" w:right="1133" w:bottom="1440" w:left="1440" w:header="708" w:footer="708" w:gutter="0"/>
          <w:cols w:space="708"/>
          <w:docGrid w:linePitch="360"/>
        </w:sectPr>
      </w:pPr>
    </w:p>
    <w:p w14:paraId="6D182B1B" w14:textId="77777777" w:rsidR="0089295B" w:rsidRPr="0089295B" w:rsidRDefault="0089295B" w:rsidP="0017778D">
      <w:pPr>
        <w:spacing w:after="0" w:line="360" w:lineRule="auto"/>
        <w:jc w:val="both"/>
        <w:rPr>
          <w:rFonts w:cs="Times New Roman"/>
          <w:i/>
          <w:szCs w:val="24"/>
        </w:rPr>
      </w:pPr>
      <w:r w:rsidRPr="0089295B">
        <w:rPr>
          <w:rFonts w:cs="Times New Roman"/>
          <w:i/>
          <w:szCs w:val="24"/>
        </w:rPr>
        <w:lastRenderedPageBreak/>
        <w:t>Populations and Outcomes assessed</w:t>
      </w:r>
    </w:p>
    <w:p w14:paraId="533A8DB7" w14:textId="3F0F6042" w:rsidR="005302D1" w:rsidRPr="00394AFF" w:rsidRDefault="000038BC" w:rsidP="0017778D">
      <w:pPr>
        <w:spacing w:after="0" w:line="360" w:lineRule="auto"/>
        <w:jc w:val="both"/>
        <w:rPr>
          <w:rFonts w:cs="Times New Roman"/>
        </w:rPr>
      </w:pPr>
      <w:r w:rsidRPr="00394AFF">
        <w:rPr>
          <w:rFonts w:cs="Times New Roman"/>
          <w:szCs w:val="24"/>
        </w:rPr>
        <w:t>The outcomes a</w:t>
      </w:r>
      <w:r w:rsidR="00D9282D" w:rsidRPr="00394AFF">
        <w:rPr>
          <w:rFonts w:cs="Times New Roman"/>
          <w:szCs w:val="24"/>
        </w:rPr>
        <w:t>llergic sensitisation</w:t>
      </w:r>
      <w:r w:rsidRPr="00394AFF">
        <w:rPr>
          <w:rFonts w:cs="Times New Roman"/>
          <w:szCs w:val="24"/>
        </w:rPr>
        <w:t>, eczema</w:t>
      </w:r>
      <w:r w:rsidR="005302D1" w:rsidRPr="00394AFF">
        <w:rPr>
          <w:rFonts w:cs="Times New Roman"/>
          <w:szCs w:val="24"/>
        </w:rPr>
        <w:t>, wheeze, and allergic rhinitis</w:t>
      </w:r>
      <w:r w:rsidRPr="00394AFF">
        <w:rPr>
          <w:rFonts w:cs="Times New Roman"/>
          <w:szCs w:val="24"/>
        </w:rPr>
        <w:t xml:space="preserve"> were reported</w:t>
      </w:r>
      <w:r w:rsidR="00105AB3">
        <w:rPr>
          <w:rFonts w:cs="Times New Roman"/>
          <w:szCs w:val="24"/>
        </w:rPr>
        <w:t>. No studies were identified reporting allergic conjunctivitis, food allergy or autoimmune outcomes</w:t>
      </w:r>
      <w:r w:rsidR="005302D1" w:rsidRPr="00394AFF">
        <w:rPr>
          <w:rFonts w:cs="Times New Roman"/>
          <w:szCs w:val="24"/>
        </w:rPr>
        <w:t xml:space="preserve">.  </w:t>
      </w:r>
      <w:r w:rsidR="00845156" w:rsidRPr="00394AFF">
        <w:rPr>
          <w:rFonts w:cs="Times New Roman"/>
          <w:szCs w:val="24"/>
        </w:rPr>
        <w:t xml:space="preserve">Overall </w:t>
      </w:r>
      <w:r w:rsidR="00F043A7">
        <w:rPr>
          <w:rFonts w:cs="Times New Roman"/>
          <w:szCs w:val="24"/>
        </w:rPr>
        <w:t>4000</w:t>
      </w:r>
      <w:r w:rsidR="001A548F" w:rsidRPr="00394AFF">
        <w:rPr>
          <w:rFonts w:cs="Times New Roman"/>
          <w:szCs w:val="24"/>
        </w:rPr>
        <w:t xml:space="preserve"> infants</w:t>
      </w:r>
      <w:r w:rsidRPr="00394AFF">
        <w:rPr>
          <w:rFonts w:cs="Times New Roman"/>
          <w:szCs w:val="24"/>
        </w:rPr>
        <w:t xml:space="preserve"> were randomised</w:t>
      </w:r>
      <w:r w:rsidR="001A548F" w:rsidRPr="00394AFF">
        <w:rPr>
          <w:rFonts w:cs="Times New Roman"/>
          <w:szCs w:val="24"/>
        </w:rPr>
        <w:t xml:space="preserve">. </w:t>
      </w:r>
      <w:r w:rsidR="00A6226C" w:rsidRPr="00394AFF">
        <w:rPr>
          <w:rFonts w:cs="Times New Roman"/>
          <w:szCs w:val="24"/>
        </w:rPr>
        <w:t xml:space="preserve">In </w:t>
      </w:r>
      <w:r w:rsidR="00F043A7">
        <w:rPr>
          <w:rFonts w:cs="Times New Roman"/>
          <w:szCs w:val="24"/>
        </w:rPr>
        <w:t>four</w:t>
      </w:r>
      <w:r w:rsidR="00D96B2A" w:rsidRPr="00394AFF">
        <w:rPr>
          <w:rFonts w:cs="Times New Roman"/>
          <w:szCs w:val="24"/>
        </w:rPr>
        <w:t xml:space="preserve"> studies infants were at high risk of allergic outcomes,</w:t>
      </w:r>
      <w:r w:rsidRPr="00394AFF">
        <w:rPr>
          <w:rFonts w:cs="Times New Roman"/>
          <w:szCs w:val="24"/>
        </w:rPr>
        <w:t xml:space="preserve"> i</w:t>
      </w:r>
      <w:r w:rsidR="00D96B2A" w:rsidRPr="00394AFF">
        <w:rPr>
          <w:rFonts w:cs="Times New Roman"/>
          <w:szCs w:val="24"/>
        </w:rPr>
        <w:t xml:space="preserve">n </w:t>
      </w:r>
      <w:r w:rsidR="00F043A7">
        <w:rPr>
          <w:rFonts w:cs="Times New Roman"/>
          <w:szCs w:val="24"/>
        </w:rPr>
        <w:t>seven</w:t>
      </w:r>
      <w:r w:rsidR="00D96B2A" w:rsidRPr="00394AFF">
        <w:rPr>
          <w:rFonts w:cs="Times New Roman"/>
          <w:szCs w:val="24"/>
        </w:rPr>
        <w:t xml:space="preserve"> studies the population studied was unrepresentative of the general population, due to early full formula feedin</w:t>
      </w:r>
      <w:r w:rsidR="003B642F">
        <w:rPr>
          <w:rFonts w:cs="Times New Roman"/>
          <w:szCs w:val="24"/>
        </w:rPr>
        <w:t>g (</w:t>
      </w:r>
      <w:r w:rsidR="00F043A7">
        <w:rPr>
          <w:rFonts w:cs="Times New Roman"/>
          <w:szCs w:val="24"/>
        </w:rPr>
        <w:t>6</w:t>
      </w:r>
      <w:r w:rsidRPr="00394AFF">
        <w:rPr>
          <w:rFonts w:cs="Times New Roman"/>
          <w:szCs w:val="24"/>
        </w:rPr>
        <w:t xml:space="preserve">) or established </w:t>
      </w:r>
      <w:r w:rsidR="003B642F">
        <w:rPr>
          <w:rFonts w:cs="Times New Roman"/>
          <w:szCs w:val="24"/>
        </w:rPr>
        <w:t>eczema (one</w:t>
      </w:r>
      <w:r w:rsidRPr="00394AFF">
        <w:rPr>
          <w:rFonts w:cs="Times New Roman"/>
          <w:szCs w:val="24"/>
        </w:rPr>
        <w:t>)</w:t>
      </w:r>
      <w:r w:rsidR="005302D1" w:rsidRPr="00394AFF">
        <w:rPr>
          <w:rFonts w:cs="Times New Roman"/>
          <w:szCs w:val="24"/>
        </w:rPr>
        <w:t xml:space="preserve">. </w:t>
      </w:r>
      <w:r w:rsidR="00F043A7">
        <w:rPr>
          <w:rFonts w:cs="Times New Roman"/>
          <w:szCs w:val="24"/>
        </w:rPr>
        <w:t>Six</w:t>
      </w:r>
      <w:r w:rsidR="005302D1" w:rsidRPr="00394AFF">
        <w:rPr>
          <w:rFonts w:cs="Times New Roman"/>
          <w:szCs w:val="24"/>
        </w:rPr>
        <w:t xml:space="preserve"> studies were carried out in </w:t>
      </w:r>
      <w:r w:rsidR="001A548F" w:rsidRPr="00394AFF">
        <w:rPr>
          <w:rFonts w:cs="Times New Roman"/>
          <w:szCs w:val="24"/>
        </w:rPr>
        <w:t>Europe</w:t>
      </w:r>
      <w:r w:rsidR="00845156" w:rsidRPr="00394AFF">
        <w:rPr>
          <w:rFonts w:cs="Times New Roman"/>
          <w:szCs w:val="24"/>
        </w:rPr>
        <w:t>, one in North America</w:t>
      </w:r>
      <w:r w:rsidR="00F043A7">
        <w:rPr>
          <w:rFonts w:cs="Times New Roman"/>
          <w:szCs w:val="24"/>
        </w:rPr>
        <w:t xml:space="preserve">, </w:t>
      </w:r>
      <w:r w:rsidR="00A02B96">
        <w:rPr>
          <w:rFonts w:cs="Times New Roman"/>
          <w:szCs w:val="24"/>
        </w:rPr>
        <w:t xml:space="preserve">two </w:t>
      </w:r>
      <w:r w:rsidR="00F043A7">
        <w:rPr>
          <w:rFonts w:cs="Times New Roman"/>
          <w:szCs w:val="24"/>
        </w:rPr>
        <w:t>in Asia and one in Asia/Europe/Australasia</w:t>
      </w:r>
      <w:r w:rsidR="005302D1" w:rsidRPr="00394AFF">
        <w:rPr>
          <w:rFonts w:cs="Times New Roman"/>
          <w:szCs w:val="24"/>
        </w:rPr>
        <w:t>. Definitions used to assess the same outcome varied across studies</w:t>
      </w:r>
      <w:r w:rsidR="005302D1" w:rsidRPr="00394AFF">
        <w:rPr>
          <w:rFonts w:cs="Times New Roman"/>
        </w:rPr>
        <w:t xml:space="preserve">, but </w:t>
      </w:r>
      <w:r w:rsidR="00845156" w:rsidRPr="00394AFF">
        <w:rPr>
          <w:rFonts w:cs="Times New Roman"/>
        </w:rPr>
        <w:t>most</w:t>
      </w:r>
      <w:r w:rsidR="005302D1" w:rsidRPr="00394AFF">
        <w:rPr>
          <w:rFonts w:cs="Times New Roman"/>
        </w:rPr>
        <w:t xml:space="preserve"> studies used recognised </w:t>
      </w:r>
      <w:r w:rsidR="00D96B2A" w:rsidRPr="00394AFF">
        <w:rPr>
          <w:rFonts w:cs="Times New Roman"/>
        </w:rPr>
        <w:t>assessment tool</w:t>
      </w:r>
      <w:r w:rsidR="003F07AA" w:rsidRPr="00394AFF">
        <w:rPr>
          <w:rFonts w:cs="Times New Roman"/>
        </w:rPr>
        <w:t>s</w:t>
      </w:r>
      <w:r w:rsidR="005302D1" w:rsidRPr="00394AFF">
        <w:rPr>
          <w:rFonts w:cs="Times New Roman"/>
        </w:rPr>
        <w:t xml:space="preserve"> to define the outcome</w:t>
      </w:r>
      <w:r w:rsidR="003F07AA" w:rsidRPr="00394AFF">
        <w:rPr>
          <w:rFonts w:cs="Times New Roman"/>
        </w:rPr>
        <w:t>s of interest</w:t>
      </w:r>
      <w:r w:rsidR="005302D1" w:rsidRPr="00394AFF">
        <w:rPr>
          <w:rFonts w:cs="Times New Roman"/>
        </w:rPr>
        <w:t xml:space="preserve">. </w:t>
      </w:r>
    </w:p>
    <w:p w14:paraId="085B7655" w14:textId="77777777" w:rsidR="0017778D" w:rsidRDefault="0017778D" w:rsidP="0017778D">
      <w:pPr>
        <w:spacing w:after="0" w:line="360" w:lineRule="auto"/>
        <w:jc w:val="both"/>
        <w:rPr>
          <w:rFonts w:cs="Times New Roman"/>
        </w:rPr>
      </w:pPr>
    </w:p>
    <w:p w14:paraId="37D74DFB" w14:textId="77777777" w:rsidR="0089295B" w:rsidRPr="0089295B" w:rsidRDefault="0089295B" w:rsidP="0017778D">
      <w:pPr>
        <w:spacing w:after="0" w:line="360" w:lineRule="auto"/>
        <w:jc w:val="both"/>
        <w:rPr>
          <w:rFonts w:cs="Times New Roman"/>
          <w:i/>
        </w:rPr>
      </w:pPr>
      <w:r w:rsidRPr="0089295B">
        <w:rPr>
          <w:rFonts w:cs="Times New Roman"/>
          <w:i/>
        </w:rPr>
        <w:t>Overall findings</w:t>
      </w:r>
    </w:p>
    <w:p w14:paraId="178436F7" w14:textId="5535BFA7" w:rsidR="002D5DCB" w:rsidRDefault="005302D1" w:rsidP="0017778D">
      <w:pPr>
        <w:spacing w:after="0" w:line="360" w:lineRule="auto"/>
        <w:jc w:val="both"/>
        <w:rPr>
          <w:rFonts w:cs="Times New Roman"/>
        </w:rPr>
      </w:pPr>
      <w:r w:rsidRPr="0037420F">
        <w:rPr>
          <w:rFonts w:cs="Times New Roman"/>
        </w:rPr>
        <w:t xml:space="preserve">All studies had a high </w:t>
      </w:r>
      <w:r w:rsidR="00F043A7" w:rsidRPr="0037420F">
        <w:rPr>
          <w:rFonts w:cs="Times New Roman"/>
        </w:rPr>
        <w:t xml:space="preserve">or unclear </w:t>
      </w:r>
      <w:r w:rsidRPr="0037420F">
        <w:rPr>
          <w:rFonts w:cs="Times New Roman"/>
        </w:rPr>
        <w:t>risk of conflict of interest</w:t>
      </w:r>
      <w:r w:rsidR="001A548F" w:rsidRPr="0037420F">
        <w:rPr>
          <w:rFonts w:cs="Times New Roman"/>
        </w:rPr>
        <w:t xml:space="preserve"> due to direct </w:t>
      </w:r>
      <w:r w:rsidR="00F043A7" w:rsidRPr="0037420F">
        <w:rPr>
          <w:rFonts w:cs="Times New Roman"/>
        </w:rPr>
        <w:t xml:space="preserve">or unclear </w:t>
      </w:r>
      <w:r w:rsidR="001A548F" w:rsidRPr="0037420F">
        <w:rPr>
          <w:rFonts w:cs="Times New Roman"/>
        </w:rPr>
        <w:t>industry involvement in the trial</w:t>
      </w:r>
      <w:r w:rsidR="00B42B1B" w:rsidRPr="0037420F">
        <w:rPr>
          <w:rFonts w:cs="Times New Roman"/>
        </w:rPr>
        <w:t xml:space="preserve">, in the form of </w:t>
      </w:r>
      <w:r w:rsidR="00F043A7" w:rsidRPr="0037420F">
        <w:rPr>
          <w:rFonts w:cs="Times New Roman"/>
        </w:rPr>
        <w:t xml:space="preserve">possible </w:t>
      </w:r>
      <w:r w:rsidR="00B42B1B" w:rsidRPr="0037420F">
        <w:rPr>
          <w:rFonts w:cs="Times New Roman"/>
        </w:rPr>
        <w:t>study sponsorship, employment of study authors, and/or consulting fees paid to study authors</w:t>
      </w:r>
      <w:r w:rsidR="002D5DCB">
        <w:rPr>
          <w:rFonts w:cs="Times New Roman"/>
        </w:rPr>
        <w:t>.</w:t>
      </w:r>
      <w:r w:rsidR="00105AB3">
        <w:rPr>
          <w:rFonts w:cs="Times New Roman"/>
        </w:rPr>
        <w:t xml:space="preserve"> </w:t>
      </w:r>
      <w:r w:rsidR="003B642F" w:rsidRPr="0037420F">
        <w:rPr>
          <w:rFonts w:cs="Times New Roman"/>
        </w:rPr>
        <w:t>20-50%</w:t>
      </w:r>
      <w:r w:rsidR="001A548F" w:rsidRPr="0037420F">
        <w:rPr>
          <w:rFonts w:cs="Times New Roman"/>
        </w:rPr>
        <w:t xml:space="preserve"> of studies in each analysis had a high</w:t>
      </w:r>
      <w:r w:rsidRPr="0037420F">
        <w:rPr>
          <w:rFonts w:cs="Times New Roman"/>
        </w:rPr>
        <w:t xml:space="preserve"> risk of attrition bias </w:t>
      </w:r>
      <w:r w:rsidR="001A548F" w:rsidRPr="0037420F">
        <w:rPr>
          <w:rFonts w:cs="Times New Roman"/>
        </w:rPr>
        <w:t>due to loss to follow up</w:t>
      </w:r>
      <w:r w:rsidR="003B642F" w:rsidRPr="0037420F">
        <w:rPr>
          <w:rFonts w:cs="Times New Roman"/>
        </w:rPr>
        <w:t xml:space="preserve"> of over 30% </w:t>
      </w:r>
      <w:r w:rsidR="0089295B" w:rsidRPr="0037420F">
        <w:rPr>
          <w:rFonts w:cs="Times New Roman"/>
        </w:rPr>
        <w:t>of participants prior to outcome assessment</w:t>
      </w:r>
      <w:r w:rsidRPr="0037420F">
        <w:rPr>
          <w:rFonts w:cs="Times New Roman"/>
        </w:rPr>
        <w:t xml:space="preserve">. </w:t>
      </w:r>
      <w:r w:rsidR="00EE5C97" w:rsidRPr="0037420F">
        <w:rPr>
          <w:rFonts w:cs="Times New Roman"/>
        </w:rPr>
        <w:t>Assessment</w:t>
      </w:r>
      <w:r w:rsidRPr="0037420F">
        <w:rPr>
          <w:rFonts w:cs="Times New Roman"/>
        </w:rPr>
        <w:t xml:space="preserve"> of publication bias</w:t>
      </w:r>
      <w:r w:rsidR="00D96B2A" w:rsidRPr="0037420F">
        <w:rPr>
          <w:rFonts w:cs="Times New Roman"/>
        </w:rPr>
        <w:t xml:space="preserve"> </w:t>
      </w:r>
      <w:r w:rsidR="00F043A7" w:rsidRPr="0037420F">
        <w:rPr>
          <w:rFonts w:cs="Times New Roman"/>
        </w:rPr>
        <w:t>was</w:t>
      </w:r>
      <w:r w:rsidRPr="0037420F">
        <w:rPr>
          <w:rFonts w:cs="Times New Roman"/>
        </w:rPr>
        <w:t xml:space="preserve"> not </w:t>
      </w:r>
      <w:r w:rsidR="00D96B2A" w:rsidRPr="0037420F">
        <w:rPr>
          <w:rFonts w:cs="Times New Roman"/>
        </w:rPr>
        <w:t>undertaken</w:t>
      </w:r>
      <w:r w:rsidR="00783A18" w:rsidRPr="0037420F">
        <w:rPr>
          <w:rFonts w:cs="Times New Roman"/>
        </w:rPr>
        <w:t xml:space="preserve"> </w:t>
      </w:r>
      <w:r w:rsidR="001A548F" w:rsidRPr="0037420F">
        <w:rPr>
          <w:rFonts w:cs="Times New Roman"/>
        </w:rPr>
        <w:t>due to small numbers of studies in</w:t>
      </w:r>
      <w:r w:rsidR="00D96B2A" w:rsidRPr="0037420F">
        <w:rPr>
          <w:rFonts w:cs="Times New Roman"/>
        </w:rPr>
        <w:t>cluded in</w:t>
      </w:r>
      <w:r w:rsidR="001A548F" w:rsidRPr="0037420F">
        <w:rPr>
          <w:rFonts w:cs="Times New Roman"/>
        </w:rPr>
        <w:t xml:space="preserve"> each </w:t>
      </w:r>
      <w:r w:rsidR="0089295B" w:rsidRPr="0037420F">
        <w:rPr>
          <w:rFonts w:cs="Times New Roman"/>
        </w:rPr>
        <w:t>meta-</w:t>
      </w:r>
      <w:r w:rsidR="001A548F" w:rsidRPr="0037420F">
        <w:rPr>
          <w:rFonts w:cs="Times New Roman"/>
        </w:rPr>
        <w:t>analysis</w:t>
      </w:r>
      <w:r w:rsidRPr="0037420F">
        <w:rPr>
          <w:rFonts w:cs="Times New Roman"/>
        </w:rPr>
        <w:t>.</w:t>
      </w:r>
      <w:r w:rsidR="0089295B" w:rsidRPr="0037420F">
        <w:rPr>
          <w:rFonts w:cs="Times New Roman"/>
        </w:rPr>
        <w:t xml:space="preserve"> </w:t>
      </w:r>
    </w:p>
    <w:p w14:paraId="3C6787FE" w14:textId="77777777" w:rsidR="002D5DCB" w:rsidRDefault="002D5DCB" w:rsidP="0017778D">
      <w:pPr>
        <w:spacing w:after="0" w:line="360" w:lineRule="auto"/>
        <w:jc w:val="both"/>
        <w:rPr>
          <w:rFonts w:cs="Times New Roman"/>
        </w:rPr>
      </w:pPr>
    </w:p>
    <w:p w14:paraId="256B2975" w14:textId="6A433B00" w:rsidR="009C2069" w:rsidRPr="009C2069" w:rsidRDefault="00F53575" w:rsidP="0017778D">
      <w:pPr>
        <w:spacing w:after="0" w:line="360" w:lineRule="auto"/>
        <w:jc w:val="both"/>
        <w:rPr>
          <w:rFonts w:cs="Times New Roman"/>
          <w:b/>
        </w:rPr>
      </w:pPr>
      <w:r w:rsidRPr="009C2069">
        <w:rPr>
          <w:rFonts w:cs="Times New Roman"/>
          <w:b/>
        </w:rPr>
        <w:t xml:space="preserve">Overall there was </w:t>
      </w:r>
      <w:r w:rsidR="009B1422">
        <w:rPr>
          <w:rFonts w:cs="Times New Roman"/>
          <w:b/>
        </w:rPr>
        <w:t>no evidence that prebiotics reduce risk of wheezing,</w:t>
      </w:r>
      <w:r w:rsidR="001E4C5D" w:rsidRPr="009C2069">
        <w:rPr>
          <w:rFonts w:cs="Times New Roman"/>
          <w:b/>
        </w:rPr>
        <w:t xml:space="preserve"> </w:t>
      </w:r>
      <w:r w:rsidR="00D9282D" w:rsidRPr="009C2069">
        <w:rPr>
          <w:rFonts w:cs="Times New Roman"/>
          <w:b/>
        </w:rPr>
        <w:t>allergic sensitisation</w:t>
      </w:r>
      <w:r w:rsidR="009C2069" w:rsidRPr="009C2069">
        <w:rPr>
          <w:rFonts w:cs="Times New Roman"/>
          <w:b/>
        </w:rPr>
        <w:t>, AD, food allergy</w:t>
      </w:r>
      <w:r w:rsidR="00D9282D" w:rsidRPr="009C2069">
        <w:rPr>
          <w:rFonts w:cs="Times New Roman"/>
          <w:b/>
        </w:rPr>
        <w:t xml:space="preserve"> or allergic rhinitis</w:t>
      </w:r>
      <w:r w:rsidR="00DA4D0C" w:rsidRPr="009C2069">
        <w:rPr>
          <w:rFonts w:cs="Times New Roman"/>
          <w:b/>
        </w:rPr>
        <w:t>.</w:t>
      </w:r>
    </w:p>
    <w:p w14:paraId="383F2FDF" w14:textId="77777777" w:rsidR="00AB7438" w:rsidRPr="00394AFF" w:rsidRDefault="00AB7438" w:rsidP="0017778D">
      <w:pPr>
        <w:spacing w:after="0" w:line="360" w:lineRule="auto"/>
        <w:jc w:val="both"/>
        <w:rPr>
          <w:rFonts w:cs="Times New Roman"/>
        </w:rPr>
      </w:pPr>
    </w:p>
    <w:p w14:paraId="6B1C4A5D" w14:textId="77777777" w:rsidR="003F07AA" w:rsidRPr="00394AFF" w:rsidRDefault="00DA4D0C" w:rsidP="0017778D">
      <w:pPr>
        <w:spacing w:after="0" w:line="360" w:lineRule="auto"/>
        <w:jc w:val="both"/>
        <w:rPr>
          <w:rFonts w:cs="Times New Roman"/>
        </w:rPr>
        <w:sectPr w:rsidR="003F07AA" w:rsidRPr="00394AFF" w:rsidSect="00154E35">
          <w:pgSz w:w="11906" w:h="16838"/>
          <w:pgMar w:top="1440" w:right="1133" w:bottom="1440" w:left="1440" w:header="708" w:footer="708" w:gutter="0"/>
          <w:cols w:space="708"/>
          <w:docGrid w:linePitch="360"/>
        </w:sectPr>
      </w:pPr>
      <w:r w:rsidRPr="00394AFF">
        <w:rPr>
          <w:rFonts w:cs="Times New Roman"/>
        </w:rPr>
        <w:t xml:space="preserve"> </w:t>
      </w:r>
    </w:p>
    <w:p w14:paraId="375DAF26" w14:textId="77777777" w:rsidR="003F07AA" w:rsidRPr="00394AFF" w:rsidRDefault="003F07AA" w:rsidP="003F07AA">
      <w:pPr>
        <w:rPr>
          <w:rFonts w:cs="Times New Roman"/>
          <w:b/>
          <w:szCs w:val="24"/>
        </w:rPr>
      </w:pPr>
      <w:r w:rsidRPr="00394AFF">
        <w:rPr>
          <w:rFonts w:cs="Times New Roman"/>
          <w:b/>
          <w:szCs w:val="24"/>
        </w:rPr>
        <w:lastRenderedPageBreak/>
        <w:t xml:space="preserve">Table 1 Characteristics of included studies </w:t>
      </w:r>
      <w:r w:rsidR="00F53575">
        <w:rPr>
          <w:rFonts w:cs="Times New Roman"/>
          <w:b/>
          <w:szCs w:val="24"/>
        </w:rPr>
        <w:t>evaluating</w:t>
      </w:r>
      <w:r w:rsidRPr="00394AFF">
        <w:rPr>
          <w:rFonts w:cs="Times New Roman"/>
          <w:b/>
          <w:szCs w:val="24"/>
        </w:rPr>
        <w:t xml:space="preserve"> prebiotic supplementation and allergic outcomes</w:t>
      </w:r>
    </w:p>
    <w:tbl>
      <w:tblPr>
        <w:tblStyle w:val="MediumShading11"/>
        <w:tblW w:w="15309" w:type="dxa"/>
        <w:tblLayout w:type="fixed"/>
        <w:tblLook w:val="04A0" w:firstRow="1" w:lastRow="0" w:firstColumn="1" w:lastColumn="0" w:noHBand="0" w:noVBand="1"/>
      </w:tblPr>
      <w:tblGrid>
        <w:gridCol w:w="2093"/>
        <w:gridCol w:w="1451"/>
        <w:gridCol w:w="959"/>
        <w:gridCol w:w="1294"/>
        <w:gridCol w:w="2000"/>
        <w:gridCol w:w="992"/>
        <w:gridCol w:w="2410"/>
        <w:gridCol w:w="708"/>
        <w:gridCol w:w="3402"/>
      </w:tblGrid>
      <w:tr w:rsidR="008E353E" w:rsidRPr="00394AFF" w14:paraId="4091D7DE" w14:textId="77777777" w:rsidTr="007249E1">
        <w:trPr>
          <w:cnfStyle w:val="100000000000" w:firstRow="1" w:lastRow="0" w:firstColumn="0" w:lastColumn="0" w:oddVBand="0" w:evenVBand="0" w:oddHBand="0" w:evenHBand="0" w:firstRowFirstColumn="0" w:firstRowLastColumn="0" w:lastRowFirstColumn="0" w:lastRowLastColumn="0"/>
          <w:trHeight w:val="1052"/>
          <w:tblHeader/>
        </w:trPr>
        <w:tc>
          <w:tcPr>
            <w:cnfStyle w:val="001000000000" w:firstRow="0" w:lastRow="0" w:firstColumn="1" w:lastColumn="0" w:oddVBand="0" w:evenVBand="0" w:oddHBand="0" w:evenHBand="0" w:firstRowFirstColumn="0" w:firstRowLastColumn="0" w:lastRowFirstColumn="0" w:lastRowLastColumn="0"/>
            <w:tcW w:w="2093" w:type="dxa"/>
            <w:tcBorders>
              <w:left w:val="nil"/>
            </w:tcBorders>
            <w:shd w:val="clear" w:color="auto" w:fill="EAEAEA"/>
            <w:vAlign w:val="center"/>
            <w:hideMark/>
          </w:tcPr>
          <w:p w14:paraId="201504DF" w14:textId="77777777" w:rsidR="008E353E" w:rsidRPr="00394AFF" w:rsidRDefault="008E353E" w:rsidP="00F53575">
            <w:pPr>
              <w:jc w:val="center"/>
              <w:rPr>
                <w:rFonts w:eastAsia="Times New Roman" w:cs="Times New Roman"/>
                <w:color w:val="auto"/>
                <w:sz w:val="22"/>
                <w:lang w:eastAsia="en-GB"/>
              </w:rPr>
            </w:pPr>
            <w:r w:rsidRPr="00394AFF">
              <w:rPr>
                <w:rFonts w:eastAsia="Times New Roman" w:cs="Times New Roman"/>
                <w:color w:val="auto"/>
                <w:sz w:val="22"/>
                <w:lang w:eastAsia="en-GB"/>
              </w:rPr>
              <w:t>First Author &amp; Publication Year</w:t>
            </w:r>
          </w:p>
        </w:tc>
        <w:tc>
          <w:tcPr>
            <w:tcW w:w="1451" w:type="dxa"/>
            <w:shd w:val="clear" w:color="auto" w:fill="EAEAEA"/>
            <w:vAlign w:val="center"/>
            <w:hideMark/>
          </w:tcPr>
          <w:p w14:paraId="61689E1A" w14:textId="77777777" w:rsidR="008E353E" w:rsidRPr="00394AFF" w:rsidRDefault="008E353E" w:rsidP="00F53575">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auto"/>
                <w:sz w:val="22"/>
                <w:lang w:eastAsia="en-GB"/>
              </w:rPr>
            </w:pPr>
            <w:r w:rsidRPr="00394AFF">
              <w:rPr>
                <w:rFonts w:eastAsia="Times New Roman" w:cs="Times New Roman"/>
                <w:color w:val="auto"/>
                <w:sz w:val="22"/>
                <w:lang w:eastAsia="en-GB"/>
              </w:rPr>
              <w:t>N Intervention</w:t>
            </w:r>
            <w:r>
              <w:rPr>
                <w:rFonts w:eastAsia="Times New Roman" w:cs="Times New Roman"/>
                <w:color w:val="auto"/>
                <w:sz w:val="22"/>
                <w:lang w:eastAsia="en-GB"/>
              </w:rPr>
              <w:t>/ Control</w:t>
            </w:r>
          </w:p>
        </w:tc>
        <w:tc>
          <w:tcPr>
            <w:tcW w:w="959" w:type="dxa"/>
            <w:shd w:val="clear" w:color="auto" w:fill="EAEAEA"/>
            <w:vAlign w:val="center"/>
            <w:hideMark/>
          </w:tcPr>
          <w:p w14:paraId="0586230A" w14:textId="77777777" w:rsidR="008E353E" w:rsidRPr="00394AFF" w:rsidRDefault="008E353E" w:rsidP="00F53575">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auto"/>
                <w:sz w:val="22"/>
                <w:lang w:eastAsia="en-GB"/>
              </w:rPr>
            </w:pPr>
            <w:r>
              <w:rPr>
                <w:rFonts w:eastAsia="Times New Roman" w:cs="Times New Roman"/>
                <w:color w:val="auto"/>
                <w:sz w:val="22"/>
                <w:lang w:eastAsia="en-GB"/>
              </w:rPr>
              <w:t>Study Design</w:t>
            </w:r>
          </w:p>
        </w:tc>
        <w:tc>
          <w:tcPr>
            <w:tcW w:w="1294" w:type="dxa"/>
            <w:shd w:val="clear" w:color="auto" w:fill="EAEAEA"/>
            <w:vAlign w:val="center"/>
            <w:hideMark/>
          </w:tcPr>
          <w:p w14:paraId="05FAF713" w14:textId="77777777" w:rsidR="008E353E" w:rsidRPr="00394AFF" w:rsidRDefault="008E353E" w:rsidP="00F53575">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auto"/>
                <w:sz w:val="22"/>
                <w:lang w:eastAsia="en-GB"/>
              </w:rPr>
            </w:pPr>
            <w:r w:rsidRPr="00394AFF">
              <w:rPr>
                <w:rFonts w:eastAsia="Times New Roman" w:cs="Times New Roman"/>
                <w:color w:val="auto"/>
                <w:sz w:val="22"/>
                <w:lang w:eastAsia="en-GB"/>
              </w:rPr>
              <w:t>Country</w:t>
            </w:r>
          </w:p>
        </w:tc>
        <w:tc>
          <w:tcPr>
            <w:tcW w:w="2000" w:type="dxa"/>
            <w:shd w:val="clear" w:color="auto" w:fill="EAEAEA"/>
            <w:vAlign w:val="center"/>
          </w:tcPr>
          <w:p w14:paraId="07E54F79" w14:textId="77777777" w:rsidR="008E353E" w:rsidRPr="00394AFF" w:rsidRDefault="008E353E" w:rsidP="00F53575">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auto"/>
                <w:sz w:val="22"/>
                <w:lang w:eastAsia="en-GB"/>
              </w:rPr>
            </w:pPr>
            <w:r w:rsidRPr="00394AFF">
              <w:rPr>
                <w:rFonts w:eastAsia="Times New Roman" w:cs="Times New Roman"/>
                <w:color w:val="auto"/>
                <w:sz w:val="22"/>
                <w:lang w:eastAsia="en-GB"/>
              </w:rPr>
              <w:t>Population Studied</w:t>
            </w:r>
          </w:p>
        </w:tc>
        <w:tc>
          <w:tcPr>
            <w:tcW w:w="992" w:type="dxa"/>
            <w:shd w:val="clear" w:color="auto" w:fill="EAEAEA"/>
            <w:vAlign w:val="center"/>
            <w:hideMark/>
          </w:tcPr>
          <w:p w14:paraId="032697F2" w14:textId="77777777" w:rsidR="008E353E" w:rsidRPr="00394AFF" w:rsidRDefault="008E353E" w:rsidP="00F53575">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auto"/>
                <w:sz w:val="22"/>
                <w:lang w:eastAsia="en-GB"/>
              </w:rPr>
            </w:pPr>
            <w:r w:rsidRPr="00394AFF">
              <w:rPr>
                <w:rFonts w:eastAsia="Times New Roman" w:cs="Times New Roman"/>
                <w:color w:val="auto"/>
                <w:sz w:val="22"/>
                <w:lang w:eastAsia="en-GB"/>
              </w:rPr>
              <w:t>Disease risk</w:t>
            </w:r>
          </w:p>
        </w:tc>
        <w:tc>
          <w:tcPr>
            <w:tcW w:w="2410" w:type="dxa"/>
            <w:shd w:val="clear" w:color="auto" w:fill="EAEAEA"/>
            <w:vAlign w:val="center"/>
          </w:tcPr>
          <w:p w14:paraId="7A9FE139" w14:textId="77777777" w:rsidR="008E353E" w:rsidRPr="00394AFF" w:rsidRDefault="008E353E" w:rsidP="006A7DA3">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auto"/>
                <w:sz w:val="22"/>
                <w:lang w:eastAsia="en-GB"/>
              </w:rPr>
            </w:pPr>
            <w:r>
              <w:rPr>
                <w:rFonts w:eastAsia="Times New Roman" w:cs="Times New Roman"/>
                <w:color w:val="auto"/>
                <w:sz w:val="22"/>
                <w:lang w:eastAsia="en-GB"/>
              </w:rPr>
              <w:t>Intervention</w:t>
            </w:r>
          </w:p>
        </w:tc>
        <w:tc>
          <w:tcPr>
            <w:tcW w:w="708" w:type="dxa"/>
            <w:shd w:val="clear" w:color="auto" w:fill="EAEAEA"/>
            <w:vAlign w:val="center"/>
            <w:hideMark/>
          </w:tcPr>
          <w:p w14:paraId="62903E65" w14:textId="77777777" w:rsidR="008E353E" w:rsidRPr="00394AFF" w:rsidRDefault="008E353E" w:rsidP="00F53575">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auto"/>
                <w:sz w:val="22"/>
                <w:lang w:eastAsia="en-GB"/>
              </w:rPr>
            </w:pPr>
            <w:r>
              <w:rPr>
                <w:rFonts w:eastAsia="Times New Roman" w:cs="Times New Roman"/>
                <w:color w:val="auto"/>
                <w:sz w:val="22"/>
                <w:lang w:eastAsia="en-GB"/>
              </w:rPr>
              <w:t>Age (</w:t>
            </w:r>
            <w:proofErr w:type="spellStart"/>
            <w:r>
              <w:rPr>
                <w:rFonts w:eastAsia="Times New Roman" w:cs="Times New Roman"/>
                <w:color w:val="auto"/>
                <w:sz w:val="22"/>
                <w:lang w:eastAsia="en-GB"/>
              </w:rPr>
              <w:t>y</w:t>
            </w:r>
            <w:r w:rsidRPr="00394AFF">
              <w:rPr>
                <w:rFonts w:eastAsia="Times New Roman" w:cs="Times New Roman"/>
                <w:color w:val="auto"/>
                <w:sz w:val="22"/>
                <w:lang w:eastAsia="en-GB"/>
              </w:rPr>
              <w:t>rs</w:t>
            </w:r>
            <w:proofErr w:type="spellEnd"/>
            <w:r w:rsidRPr="00394AFF">
              <w:rPr>
                <w:rFonts w:eastAsia="Times New Roman" w:cs="Times New Roman"/>
                <w:color w:val="auto"/>
                <w:sz w:val="22"/>
                <w:lang w:eastAsia="en-GB"/>
              </w:rPr>
              <w:t>)</w:t>
            </w:r>
          </w:p>
        </w:tc>
        <w:tc>
          <w:tcPr>
            <w:tcW w:w="3402" w:type="dxa"/>
            <w:tcBorders>
              <w:right w:val="nil"/>
            </w:tcBorders>
            <w:shd w:val="clear" w:color="auto" w:fill="EAEAEA"/>
            <w:vAlign w:val="center"/>
            <w:hideMark/>
          </w:tcPr>
          <w:p w14:paraId="52B68ED1" w14:textId="77777777" w:rsidR="008E353E" w:rsidRPr="00394AFF" w:rsidRDefault="008E353E" w:rsidP="00F53575">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auto"/>
                <w:sz w:val="22"/>
                <w:lang w:eastAsia="en-GB"/>
              </w:rPr>
            </w:pPr>
            <w:r w:rsidRPr="00394AFF">
              <w:rPr>
                <w:rFonts w:eastAsia="Times New Roman" w:cs="Times New Roman"/>
                <w:color w:val="auto"/>
                <w:sz w:val="22"/>
                <w:lang w:eastAsia="en-GB"/>
              </w:rPr>
              <w:t>Outcomes Reported</w:t>
            </w:r>
          </w:p>
        </w:tc>
      </w:tr>
      <w:tr w:rsidR="00682740" w:rsidRPr="003B642F" w14:paraId="3D4A73B3" w14:textId="77777777" w:rsidTr="007249E1">
        <w:trPr>
          <w:cnfStyle w:val="000000100000" w:firstRow="0" w:lastRow="0" w:firstColumn="0" w:lastColumn="0" w:oddVBand="0" w:evenVBand="0" w:oddHBand="1" w:evenHBand="0"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2093" w:type="dxa"/>
            <w:tcBorders>
              <w:left w:val="nil"/>
            </w:tcBorders>
            <w:shd w:val="clear" w:color="auto" w:fill="EAEAEA"/>
            <w:vAlign w:val="center"/>
          </w:tcPr>
          <w:p w14:paraId="1CB36983" w14:textId="2A996DB4" w:rsidR="00682740" w:rsidRPr="00F57612" w:rsidRDefault="00682740" w:rsidP="00A970F9">
            <w:pPr>
              <w:spacing w:line="260" w:lineRule="exact"/>
              <w:jc w:val="center"/>
            </w:pPr>
            <w:r w:rsidRPr="00F57612">
              <w:t>Osborn</w:t>
            </w:r>
            <w:r w:rsidR="00F57612" w:rsidRPr="00F57612">
              <w:t xml:space="preserve"> 2013</w:t>
            </w:r>
            <w:r w:rsidRPr="00F57612">
              <w:t xml:space="preserve"> </w:t>
            </w:r>
            <w:r w:rsidRPr="00F57612">
              <w:fldChar w:fldCharType="begin"/>
            </w:r>
            <w:r w:rsidR="00A970F9">
              <w:instrText xml:space="preserve"> ADDIN EN.CITE &lt;EndNote&gt;&lt;Cite&gt;&lt;Author&gt;Osborn&lt;/Author&gt;&lt;Year&gt;2013&lt;/Year&gt;&lt;RecNum&gt;29614&lt;/RecNum&gt;&lt;DisplayText&gt;(10)&lt;/DisplayText&gt;&lt;record&gt;&lt;rec-number&gt;29614&lt;/rec-number&gt;&lt;foreign-keys&gt;&lt;key app="EN" db-id="pdz5ff5auvzrzxe5feuxsevkxdx5fvzaa0ra"&gt;29614&lt;/key&gt;&lt;/foreign-keys&gt;&lt;ref-type name="Journal Article"&gt;17&lt;/ref-type&gt;&lt;contributors&gt;&lt;authors&gt;&lt;author&gt;Osborn, D. A.&lt;/author&gt;&lt;author&gt;Sinn, J. K.&lt;/author&gt;&lt;/authors&gt;&lt;/contributors&gt;&lt;auth-address&gt;(Osborn) CentralClinical School,Discipline ofObstetrics,Gynaecology andNeonatology,University of Sydney, Sydney, Australia.&lt;/auth-address&gt;&lt;titles&gt;&lt;title&gt;Prebiotics in infants for prevention of allergy&lt;/title&gt;&lt;secondary-title&gt;The Cochrane database of systematic reviews&lt;/secondary-title&gt;&lt;/titles&gt;&lt;periodical&gt;&lt;full-title&gt;The Cochrane database of systematic reviews&lt;/full-title&gt;&lt;/periodical&gt;&lt;pages&gt;CD006474&lt;/pages&gt;&lt;volume&gt;3&lt;/volume&gt;&lt;dates&gt;&lt;year&gt;2013&lt;/year&gt;&lt;/dates&gt;&lt;accession-num&gt;23543544&lt;/accession-num&gt;&lt;urls&gt;&lt;related-urls&gt;&lt;url&gt;http://ovidsp.ovid.com/ovidweb.cgi?T=JS&amp;amp;CSC=Y&amp;amp;NEWS=N&amp;amp;PAGE=fulltext&amp;amp;D=emed11&amp;amp;AN=23543544&lt;/url&gt;&lt;url&gt;http://metalib.lib.ic.ac.uk:9003/sfx_local?sid=OVID&amp;amp;isbn=&amp;amp;issn=1469-493X&amp;amp;volume=3&amp;amp;issue=&amp;amp;date=2013&amp;amp;title=The+Cochrane+database+of+systematic+reviews&amp;amp;atitle=Prebiotics+in+infants+for+prevention+of+allergy&amp;amp;aulast=Osborn+D.A.&amp;amp;spage=CD006474&lt;/url&gt;&lt;/related-urls&gt;&lt;/urls&gt;&lt;remote-database-name&gt;Embase&lt;/remote-database-name&gt;&lt;remote-database-provider&gt;Ovid Technologies&lt;/remote-database-provider&gt;&lt;/record&gt;&lt;/Cite&gt;&lt;/EndNote&gt;</w:instrText>
            </w:r>
            <w:r w:rsidRPr="00F57612">
              <w:fldChar w:fldCharType="separate"/>
            </w:r>
            <w:r w:rsidR="00A970F9">
              <w:rPr>
                <w:noProof/>
              </w:rPr>
              <w:t>(</w:t>
            </w:r>
            <w:hyperlink w:anchor="_ENREF_10" w:tooltip="Osborn, 2013 #29614" w:history="1">
              <w:r w:rsidR="00A970F9">
                <w:rPr>
                  <w:noProof/>
                </w:rPr>
                <w:t>10</w:t>
              </w:r>
            </w:hyperlink>
            <w:r w:rsidR="00A970F9">
              <w:rPr>
                <w:noProof/>
              </w:rPr>
              <w:t>)</w:t>
            </w:r>
            <w:r w:rsidRPr="00F57612">
              <w:fldChar w:fldCharType="end"/>
            </w:r>
          </w:p>
        </w:tc>
        <w:tc>
          <w:tcPr>
            <w:tcW w:w="1451" w:type="dxa"/>
            <w:shd w:val="clear" w:color="auto" w:fill="FFFFFF" w:themeFill="background1"/>
            <w:vAlign w:val="center"/>
          </w:tcPr>
          <w:p w14:paraId="29E3903F" w14:textId="77777777" w:rsidR="00682740" w:rsidRPr="003B642F" w:rsidRDefault="00682740" w:rsidP="00A669EE">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Pr>
                <w:rFonts w:cs="Times New Roman"/>
                <w:color w:val="000000"/>
                <w:sz w:val="22"/>
              </w:rPr>
              <w:t>4 RCT (1428 participants)</w:t>
            </w:r>
          </w:p>
        </w:tc>
        <w:tc>
          <w:tcPr>
            <w:tcW w:w="959" w:type="dxa"/>
            <w:shd w:val="clear" w:color="auto" w:fill="FFFFFF" w:themeFill="background1"/>
            <w:vAlign w:val="center"/>
          </w:tcPr>
          <w:p w14:paraId="1A218992" w14:textId="77777777" w:rsidR="00682740" w:rsidRDefault="00682740" w:rsidP="00A669EE">
            <w:pPr>
              <w:jc w:val="center"/>
              <w:cnfStyle w:val="000000100000" w:firstRow="0" w:lastRow="0" w:firstColumn="0" w:lastColumn="0" w:oddVBand="0" w:evenVBand="0" w:oddHBand="1" w:evenHBand="0" w:firstRowFirstColumn="0" w:firstRowLastColumn="0" w:lastRowFirstColumn="0" w:lastRowLastColumn="0"/>
              <w:rPr>
                <w:rFonts w:cs="Times New Roman"/>
                <w:sz w:val="22"/>
              </w:rPr>
            </w:pPr>
            <w:r>
              <w:rPr>
                <w:rFonts w:cs="Times New Roman"/>
                <w:sz w:val="22"/>
              </w:rPr>
              <w:t>SR</w:t>
            </w:r>
          </w:p>
        </w:tc>
        <w:tc>
          <w:tcPr>
            <w:tcW w:w="1294" w:type="dxa"/>
            <w:shd w:val="clear" w:color="auto" w:fill="FFFFFF" w:themeFill="background1"/>
            <w:vAlign w:val="center"/>
          </w:tcPr>
          <w:p w14:paraId="13A760DC" w14:textId="77777777" w:rsidR="00682740" w:rsidRPr="003B642F" w:rsidRDefault="00682740" w:rsidP="00A669EE">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Pr>
                <w:rFonts w:cs="Times New Roman"/>
                <w:color w:val="000000"/>
                <w:sz w:val="22"/>
              </w:rPr>
              <w:t>-</w:t>
            </w:r>
          </w:p>
        </w:tc>
        <w:tc>
          <w:tcPr>
            <w:tcW w:w="2000" w:type="dxa"/>
            <w:shd w:val="clear" w:color="auto" w:fill="FFFFFF" w:themeFill="background1"/>
            <w:vAlign w:val="center"/>
          </w:tcPr>
          <w:p w14:paraId="173BA1F4" w14:textId="77777777" w:rsidR="00682740" w:rsidRPr="00265923" w:rsidRDefault="00682740" w:rsidP="00A669EE">
            <w:pPr>
              <w:spacing w:line="260" w:lineRule="exact"/>
              <w:jc w:val="center"/>
              <w:cnfStyle w:val="000000100000" w:firstRow="0" w:lastRow="0" w:firstColumn="0" w:lastColumn="0" w:oddVBand="0" w:evenVBand="0" w:oddHBand="1" w:evenHBand="0" w:firstRowFirstColumn="0" w:firstRowLastColumn="0" w:lastRowFirstColumn="0" w:lastRowLastColumn="0"/>
            </w:pPr>
            <w:r w:rsidRPr="00265923">
              <w:t>Infants in the first six months of life withou</w:t>
            </w:r>
            <w:r>
              <w:t>t clinical evidence of allergy.</w:t>
            </w:r>
          </w:p>
        </w:tc>
        <w:tc>
          <w:tcPr>
            <w:tcW w:w="992" w:type="dxa"/>
            <w:shd w:val="clear" w:color="auto" w:fill="FFFFFF" w:themeFill="background1"/>
            <w:vAlign w:val="center"/>
          </w:tcPr>
          <w:p w14:paraId="65C0D2CC" w14:textId="77777777" w:rsidR="00682740" w:rsidRPr="003B642F" w:rsidRDefault="00682740" w:rsidP="00A669EE">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Pr>
                <w:rFonts w:cs="Times New Roman"/>
                <w:color w:val="000000"/>
                <w:sz w:val="22"/>
              </w:rPr>
              <w:t>All</w:t>
            </w:r>
          </w:p>
        </w:tc>
        <w:tc>
          <w:tcPr>
            <w:tcW w:w="2410" w:type="dxa"/>
            <w:shd w:val="clear" w:color="auto" w:fill="FFFFFF" w:themeFill="background1"/>
            <w:vAlign w:val="center"/>
          </w:tcPr>
          <w:p w14:paraId="3163CF0D" w14:textId="77777777" w:rsidR="00682740" w:rsidRPr="00265923" w:rsidRDefault="00682740" w:rsidP="00A669EE">
            <w:pPr>
              <w:spacing w:line="260" w:lineRule="exact"/>
              <w:jc w:val="center"/>
              <w:cnfStyle w:val="000000100000" w:firstRow="0" w:lastRow="0" w:firstColumn="0" w:lastColumn="0" w:oddVBand="0" w:evenVBand="0" w:oddHBand="1" w:evenHBand="0" w:firstRowFirstColumn="0" w:firstRowLastColumn="0" w:lastRowFirstColumn="0" w:lastRowLastColumn="0"/>
            </w:pPr>
            <w:r w:rsidRPr="00265923">
              <w:t>Prebiotics added t</w:t>
            </w:r>
            <w:r>
              <w:t>o human milk or infant formula</w:t>
            </w:r>
            <w:r w:rsidR="00A669EE">
              <w:t xml:space="preserve">, compared to control </w:t>
            </w:r>
            <w:r w:rsidRPr="00265923">
              <w:t>or a different prebiotic</w:t>
            </w:r>
          </w:p>
        </w:tc>
        <w:tc>
          <w:tcPr>
            <w:tcW w:w="708" w:type="dxa"/>
            <w:shd w:val="clear" w:color="auto" w:fill="FFFFFF" w:themeFill="background1"/>
            <w:vAlign w:val="center"/>
          </w:tcPr>
          <w:p w14:paraId="5D0AF1A0" w14:textId="77777777" w:rsidR="00682740" w:rsidRPr="003B642F" w:rsidRDefault="00682740" w:rsidP="00A669EE">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Pr>
                <w:rFonts w:cs="Times New Roman"/>
                <w:color w:val="000000"/>
                <w:sz w:val="22"/>
              </w:rPr>
              <w:t>All</w:t>
            </w:r>
          </w:p>
        </w:tc>
        <w:tc>
          <w:tcPr>
            <w:tcW w:w="3402" w:type="dxa"/>
            <w:tcBorders>
              <w:right w:val="nil"/>
            </w:tcBorders>
            <w:shd w:val="clear" w:color="auto" w:fill="FFFFFF" w:themeFill="background1"/>
            <w:vAlign w:val="center"/>
          </w:tcPr>
          <w:p w14:paraId="07E4610B" w14:textId="77777777" w:rsidR="00682740" w:rsidRDefault="00682740" w:rsidP="00A669EE">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682740">
              <w:rPr>
                <w:rFonts w:cs="Times New Roman"/>
                <w:color w:val="000000"/>
                <w:sz w:val="22"/>
              </w:rPr>
              <w:t>Asthma/wheeze</w:t>
            </w:r>
            <w:r>
              <w:rPr>
                <w:rFonts w:cs="Times New Roman"/>
                <w:color w:val="000000"/>
                <w:sz w:val="22"/>
              </w:rPr>
              <w:t>, , e</w:t>
            </w:r>
            <w:r w:rsidRPr="00682740">
              <w:rPr>
                <w:rFonts w:cs="Times New Roman"/>
                <w:color w:val="000000"/>
                <w:sz w:val="22"/>
              </w:rPr>
              <w:t>czema</w:t>
            </w:r>
            <w:r>
              <w:rPr>
                <w:rFonts w:cs="Times New Roman"/>
                <w:color w:val="000000"/>
                <w:sz w:val="22"/>
              </w:rPr>
              <w:t>, rhinitis</w:t>
            </w:r>
          </w:p>
          <w:p w14:paraId="5F6B9545" w14:textId="77777777" w:rsidR="00682740" w:rsidRPr="003B642F" w:rsidRDefault="00682740" w:rsidP="00A669EE">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Pr>
                <w:rFonts w:cs="Times New Roman"/>
                <w:color w:val="000000"/>
                <w:sz w:val="22"/>
              </w:rPr>
              <w:t>(no data), food allergy (no data)</w:t>
            </w:r>
          </w:p>
        </w:tc>
      </w:tr>
      <w:tr w:rsidR="00682740" w:rsidRPr="003B642F" w14:paraId="10691DDA" w14:textId="77777777" w:rsidTr="007249E1">
        <w:trPr>
          <w:cnfStyle w:val="000000010000" w:firstRow="0" w:lastRow="0" w:firstColumn="0" w:lastColumn="0" w:oddVBand="0" w:evenVBand="0" w:oddHBand="0" w:evenHBand="1"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2093" w:type="dxa"/>
            <w:tcBorders>
              <w:left w:val="nil"/>
            </w:tcBorders>
            <w:shd w:val="clear" w:color="auto" w:fill="EAEAEA"/>
            <w:vAlign w:val="center"/>
          </w:tcPr>
          <w:p w14:paraId="6C4568A0" w14:textId="363BAAE8" w:rsidR="00682740" w:rsidRPr="00F57612" w:rsidRDefault="00682740" w:rsidP="00A970F9">
            <w:pPr>
              <w:jc w:val="center"/>
              <w:rPr>
                <w:rFonts w:cs="Times New Roman"/>
                <w:b w:val="0"/>
                <w:color w:val="000000"/>
                <w:sz w:val="22"/>
              </w:rPr>
            </w:pPr>
            <w:r w:rsidRPr="00F57612">
              <w:rPr>
                <w:rFonts w:eastAsia="Times New Roman" w:cs="Times New Roman"/>
                <w:b w:val="0"/>
                <w:color w:val="000000"/>
                <w:sz w:val="22"/>
                <w:lang w:eastAsia="zh-CN"/>
              </w:rPr>
              <w:t xml:space="preserve">van </w:t>
            </w:r>
            <w:proofErr w:type="spellStart"/>
            <w:r w:rsidRPr="00F57612">
              <w:rPr>
                <w:rFonts w:eastAsia="Times New Roman" w:cs="Times New Roman"/>
                <w:b w:val="0"/>
                <w:color w:val="000000"/>
                <w:sz w:val="22"/>
                <w:lang w:eastAsia="zh-CN"/>
              </w:rPr>
              <w:t>Hoffen</w:t>
            </w:r>
            <w:proofErr w:type="spellEnd"/>
            <w:r w:rsidRPr="00F57612">
              <w:rPr>
                <w:rFonts w:eastAsia="Times New Roman" w:cs="Times New Roman"/>
                <w:b w:val="0"/>
                <w:color w:val="000000"/>
                <w:sz w:val="22"/>
                <w:lang w:eastAsia="zh-CN"/>
              </w:rPr>
              <w:t xml:space="preserve"> 2009 </w:t>
            </w:r>
            <w:r w:rsidRPr="00F57612">
              <w:rPr>
                <w:rFonts w:eastAsia="Times New Roman" w:cs="Times New Roman"/>
                <w:color w:val="000000"/>
                <w:sz w:val="22"/>
                <w:lang w:eastAsia="zh-CN"/>
              </w:rPr>
              <w:fldChar w:fldCharType="begin">
                <w:fldData xml:space="preserve">PEVuZE5vdGU+PENpdGU+PEF1dGhvcj52YW4gSG9mZmVuPC9BdXRob3I+PFllYXI+MjAwOTwvWWVh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</w:fldData>
              </w:fldChar>
            </w:r>
            <w:r w:rsidR="00A970F9">
              <w:rPr>
                <w:rFonts w:eastAsia="Times New Roman" w:cs="Times New Roman"/>
                <w:color w:val="000000"/>
                <w:sz w:val="22"/>
                <w:lang w:eastAsia="zh-CN"/>
              </w:rPr>
              <w:instrText xml:space="preserve"> ADDIN EN.CITE </w:instrText>
            </w:r>
            <w:r w:rsidR="00A970F9">
              <w:rPr>
                <w:rFonts w:eastAsia="Times New Roman" w:cs="Times New Roman"/>
                <w:color w:val="000000"/>
                <w:sz w:val="22"/>
                <w:lang w:eastAsia="zh-CN"/>
              </w:rPr>
              <w:fldChar w:fldCharType="begin">
                <w:fldData xml:space="preserve">PEVuZE5vdGU+PENpdGU+PEF1dGhvcj52YW4gSG9mZmVuPC9BdXRob3I+PFllYXI+MjAwOTwvWWVh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</w:fldData>
              </w:fldChar>
            </w:r>
            <w:r w:rsidR="00A970F9">
              <w:rPr>
                <w:rFonts w:eastAsia="Times New Roman" w:cs="Times New Roman"/>
                <w:color w:val="000000"/>
                <w:sz w:val="22"/>
                <w:lang w:eastAsia="zh-CN"/>
              </w:rPr>
              <w:instrText xml:space="preserve"> ADDIN EN.CITE.DATA </w:instrText>
            </w:r>
            <w:r w:rsidR="00A970F9">
              <w:rPr>
                <w:rFonts w:eastAsia="Times New Roman" w:cs="Times New Roman"/>
                <w:color w:val="000000"/>
                <w:sz w:val="22"/>
                <w:lang w:eastAsia="zh-CN"/>
              </w:rPr>
            </w:r>
            <w:r w:rsidR="00A970F9">
              <w:rPr>
                <w:rFonts w:eastAsia="Times New Roman" w:cs="Times New Roman"/>
                <w:color w:val="000000"/>
                <w:sz w:val="22"/>
                <w:lang w:eastAsia="zh-CN"/>
              </w:rPr>
              <w:fldChar w:fldCharType="end"/>
            </w:r>
            <w:r w:rsidRPr="00F57612">
              <w:rPr>
                <w:rFonts w:eastAsia="Times New Roman" w:cs="Times New Roman"/>
                <w:color w:val="000000"/>
                <w:sz w:val="22"/>
                <w:lang w:eastAsia="zh-CN"/>
              </w:rPr>
              <w:fldChar w:fldCharType="separate"/>
            </w:r>
            <w:r w:rsidR="00A970F9" w:rsidRPr="00A970F9">
              <w:rPr>
                <w:rFonts w:eastAsia="Times New Roman" w:cs="Times New Roman"/>
                <w:b w:val="0"/>
                <w:noProof/>
                <w:color w:val="000000"/>
                <w:sz w:val="22"/>
                <w:lang w:eastAsia="zh-CN"/>
              </w:rPr>
              <w:t>(</w:t>
            </w:r>
            <w:hyperlink w:anchor="_ENREF_11" w:tooltip="van Hoffen, 2009 #1532" w:history="1">
              <w:r w:rsidR="00A970F9" w:rsidRPr="00A970F9">
                <w:rPr>
                  <w:rFonts w:eastAsia="Times New Roman" w:cs="Times New Roman"/>
                  <w:b w:val="0"/>
                  <w:noProof/>
                  <w:color w:val="000000"/>
                  <w:sz w:val="22"/>
                  <w:lang w:eastAsia="zh-CN"/>
                </w:rPr>
                <w:t>11</w:t>
              </w:r>
            </w:hyperlink>
            <w:r w:rsidR="00A970F9" w:rsidRPr="00A970F9">
              <w:rPr>
                <w:rFonts w:eastAsia="Times New Roman" w:cs="Times New Roman"/>
                <w:b w:val="0"/>
                <w:noProof/>
                <w:color w:val="000000"/>
                <w:sz w:val="22"/>
                <w:lang w:eastAsia="zh-CN"/>
              </w:rPr>
              <w:t>)</w:t>
            </w:r>
            <w:r w:rsidRPr="00F57612">
              <w:rPr>
                <w:rFonts w:eastAsia="Times New Roman" w:cs="Times New Roman"/>
                <w:color w:val="000000"/>
                <w:sz w:val="22"/>
                <w:lang w:eastAsia="zh-CN"/>
              </w:rPr>
              <w:fldChar w:fldCharType="end"/>
            </w:r>
            <w:r w:rsidR="002D5DCB" w:rsidRPr="00F57612">
              <w:rPr>
                <w:rFonts w:eastAsia="Times New Roman" w:cs="Times New Roman"/>
                <w:b w:val="0"/>
                <w:color w:val="000000"/>
                <w:sz w:val="22"/>
                <w:lang w:eastAsia="zh-CN"/>
              </w:rPr>
              <w:t xml:space="preserve"> </w:t>
            </w:r>
            <w:r w:rsidRPr="00F57612">
              <w:rPr>
                <w:rFonts w:cs="Times New Roman"/>
                <w:b w:val="0"/>
                <w:color w:val="000000"/>
                <w:sz w:val="22"/>
              </w:rPr>
              <w:t xml:space="preserve">Moro 2006 </w:t>
            </w:r>
            <w:r w:rsidRPr="00F57612">
              <w:rPr>
                <w:rFonts w:cs="Times New Roman"/>
                <w:color w:val="000000"/>
                <w:sz w:val="22"/>
              </w:rPr>
              <w:fldChar w:fldCharType="begin"/>
            </w:r>
            <w:r w:rsidR="00A970F9">
              <w:rPr>
                <w:rFonts w:cs="Times New Roman"/>
                <w:color w:val="000000"/>
                <w:sz w:val="22"/>
              </w:rPr>
              <w:instrText xml:space="preserve"> ADDIN EN.CITE &lt;EndNote&gt;&lt;Cite&gt;&lt;Author&gt;Moro&lt;/Author&gt;&lt;Year&gt;2006&lt;/Year&gt;&lt;RecNum&gt;1023&lt;/RecNum&gt;&lt;DisplayText&gt;(1)&lt;/DisplayText&gt;&lt;record&gt;&lt;rec-number&gt;1023&lt;/rec-number&gt;&lt;foreign-keys&gt;&lt;key app="EN" db-id="xz2pwzz052fzekeewww5de0d5at5t9aprffv"&gt;1023&lt;/key&gt;&lt;/foreign-keys&gt;&lt;ref-type name="Journal Article"&gt;17&lt;/ref-type&gt;&lt;contributors&gt;&lt;authors&gt;&lt;author&gt;Moro, G.&lt;/author&gt;&lt;author&gt;Arslanoglu, S.&lt;/author&gt;&lt;author&gt;Stahl, B.&lt;/author&gt;&lt;author&gt;Jelinek, J.&lt;/author&gt;&lt;author&gt;Wahn, U.&lt;/author&gt;&lt;author&gt;Boehm, G.&lt;/author&gt;&lt;/authors&gt;&lt;/contributors&gt;&lt;auth-address&gt;Center for Infant Nutrition, Macedonio Melloni Maternity Hospital, Milan, Italy.&lt;/auth-address&gt;&lt;titles&gt;&lt;title&gt;A mixture of prebiotic oligosaccharides reduces the incidence of atopic dermatitis during the first six months of age&lt;/title&gt;&lt;secondary-title&gt;Archives of Disease in Childhood&lt;/secondary-title&gt;&lt;/titles&gt;&lt;periodical&gt;&lt;full-title&gt;Archives of Disease in Childhood&lt;/full-title&gt;&lt;/periodical&gt;&lt;pages&gt;814-9&lt;/pages&gt;&lt;volume&gt;91&lt;/volume&gt;&lt;number&gt;10&lt;/number&gt;&lt;dates&gt;&lt;year&gt;2006&lt;/year&gt;&lt;/dates&gt;&lt;accession-num&gt;16873437&lt;/accession-num&gt;&lt;work-type&gt;Randomized Controlled Trial&amp;#xD;Research Support, Non-U.S. Gov&amp;apos;t&lt;/work-type&gt;&lt;urls&gt;&lt;related-urls&gt;&lt;url&gt;http://ovidsp.ovid.com/ovidweb.cgi?T=JS&amp;amp;CSC=Y&amp;amp;NEWS=N&amp;amp;PAGE=fulltext&amp;amp;D=medc&amp;amp;AN=16873437&lt;/url&gt;&lt;url&gt;http://metalib.lib.ic.ac.uk:9003/sfx_local?sid=OVID&amp;amp;isbn=&amp;amp;issn=0003-9888&amp;amp;volume=91&amp;amp;issue=10&amp;amp;date=2006&amp;amp;title=Archives+of+Disease+in+Childhood&amp;amp;atitle=A+mixture+of+prebiotic+oligosaccharides+reduces+the+incidence+of+atopic+dermatitis+during+the+first+six+months+of+age.&amp;amp;aulast=Moro+G&amp;amp;spage=814&lt;/url&gt;&lt;url&gt;http://www.ncbi.nlm.nih.gov/pmc/articles/PMC2066015/pdf/814.pdf&lt;/url&gt;&lt;/related-urls&gt;&lt;/urls&gt;&lt;custom2&gt;PMC2066015&lt;/custom2&gt;&lt;remote-database-name&gt;MEDLINE&lt;/remote-database-name&gt;&lt;remote-database-provider&gt;Ovid Technologies&lt;/remote-database-provider&gt;&lt;/record&gt;&lt;/Cite&gt;&lt;/EndNote&gt;</w:instrText>
            </w:r>
            <w:r w:rsidRPr="00F57612">
              <w:rPr>
                <w:rFonts w:cs="Times New Roman"/>
                <w:color w:val="000000"/>
                <w:sz w:val="22"/>
              </w:rPr>
              <w:fldChar w:fldCharType="separate"/>
            </w:r>
            <w:r w:rsidRPr="00F57612">
              <w:rPr>
                <w:rFonts w:cs="Times New Roman"/>
                <w:b w:val="0"/>
                <w:noProof/>
                <w:color w:val="000000"/>
                <w:sz w:val="22"/>
              </w:rPr>
              <w:t>(</w:t>
            </w:r>
            <w:hyperlink w:anchor="_ENREF_1" w:tooltip="Moro, 2006 #1023" w:history="1">
              <w:r w:rsidR="00A970F9" w:rsidRPr="00F57612">
                <w:rPr>
                  <w:rFonts w:cs="Times New Roman"/>
                  <w:b w:val="0"/>
                  <w:noProof/>
                  <w:color w:val="000000"/>
                  <w:sz w:val="22"/>
                </w:rPr>
                <w:t>1</w:t>
              </w:r>
            </w:hyperlink>
            <w:r w:rsidRPr="00F57612">
              <w:rPr>
                <w:rFonts w:cs="Times New Roman"/>
                <w:b w:val="0"/>
                <w:noProof/>
                <w:color w:val="000000"/>
                <w:sz w:val="22"/>
              </w:rPr>
              <w:t>)</w:t>
            </w:r>
            <w:r w:rsidRPr="00F57612">
              <w:rPr>
                <w:rFonts w:cs="Times New Roman"/>
                <w:color w:val="000000"/>
                <w:sz w:val="22"/>
              </w:rPr>
              <w:fldChar w:fldCharType="end"/>
            </w:r>
            <w:r w:rsidRPr="00F57612">
              <w:rPr>
                <w:rFonts w:cs="Times New Roman"/>
                <w:b w:val="0"/>
                <w:color w:val="000000"/>
                <w:sz w:val="22"/>
              </w:rPr>
              <w:t xml:space="preserve">, </w:t>
            </w:r>
            <w:proofErr w:type="spellStart"/>
            <w:r w:rsidRPr="00F57612">
              <w:rPr>
                <w:rFonts w:cs="Times New Roman"/>
                <w:b w:val="0"/>
                <w:color w:val="000000"/>
                <w:sz w:val="22"/>
              </w:rPr>
              <w:t>Arslanoglu</w:t>
            </w:r>
            <w:proofErr w:type="spellEnd"/>
            <w:r w:rsidRPr="00F57612">
              <w:rPr>
                <w:rFonts w:cs="Times New Roman"/>
                <w:b w:val="0"/>
                <w:color w:val="000000"/>
                <w:sz w:val="22"/>
              </w:rPr>
              <w:t xml:space="preserve"> 2008 </w:t>
            </w:r>
            <w:r w:rsidRPr="00F57612">
              <w:rPr>
                <w:rFonts w:cs="Times New Roman"/>
                <w:color w:val="000000"/>
                <w:sz w:val="22"/>
              </w:rPr>
              <w:fldChar w:fldCharType="begin"/>
            </w:r>
            <w:r w:rsidR="00A970F9">
              <w:rPr>
                <w:rFonts w:cs="Times New Roman"/>
                <w:color w:val="000000"/>
                <w:sz w:val="22"/>
              </w:rPr>
              <w:instrText xml:space="preserve"> ADDIN EN.CITE &lt;EndNote&gt;&lt;Cite&gt;&lt;Author&gt;Arslanoglu&lt;/Author&gt;&lt;Year&gt;2008&lt;/Year&gt;&lt;RecNum&gt;67&lt;/RecNum&gt;&lt;DisplayText&gt;(12)&lt;/DisplayText&gt;&lt;record&gt;&lt;rec-number&gt;67&lt;/rec-number&gt;&lt;foreign-keys&gt;&lt;key app="EN" db-id="xz2pwzz052fzekeewww5de0d5at5t9aprffv"&gt;67&lt;/key&gt;&lt;/foreign-keys&gt;&lt;ref-type name="Journal Article"&gt;17&lt;/ref-type&gt;&lt;contributors&gt;&lt;authors&gt;&lt;author&gt;Arslanoglu, S.&lt;/author&gt;&lt;author&gt;Moro, G. E.&lt;/author&gt;&lt;author&gt;Schmitt, J.&lt;/author&gt;&lt;author&gt;Tandoi, L.&lt;/author&gt;&lt;author&gt;Rizzardi, S.&lt;/author&gt;&lt;author&gt;Boehm, G.&lt;/author&gt;&lt;/authors&gt;&lt;/contributors&gt;&lt;auth-address&gt;Center for Infant Nutrition, Macedonio Melloni Hospital, University of Milan, Milan 20129, Italy. asertac@tiscali.it&lt;/auth-address&gt;&lt;titles&gt;&lt;title&gt;Early dietary intervention with a mixture of prebiotic oligosaccharides reduces the incidence of allergic manifestations and infections during the first two years of life&lt;/title&gt;&lt;secondary-title&gt;Journal of Nutrition&lt;/secondary-title&gt;&lt;/titles&gt;&lt;pages&gt;1091-5&lt;/pages&gt;&lt;volume&gt;138&lt;/volume&gt;&lt;number&gt;6&lt;/number&gt;&lt;dates&gt;&lt;year&gt;2008&lt;/year&gt;&lt;/dates&gt;&lt;accession-num&gt;18492839&lt;/accession-num&gt;&lt;work-type&gt;Randomized Controlled Trial&amp;#xD;Research Support, Non-U.S. Gov&amp;apos;t&lt;/work-type&gt;&lt;urls&gt;&lt;related-urls&gt;&lt;url&gt;http://ovidsp.ovid.com/ovidweb.cgi?T=JS&amp;amp;CSC=Y&amp;amp;NEWS=N&amp;amp;PAGE=fulltext&amp;amp;D=med4&amp;amp;AN=18492839&lt;/url&gt;&lt;url&gt;http://metalib.lib.ic.ac.uk:9003/sfx_local?sid=OVID&amp;amp;isbn=&amp;amp;issn=0022-3166&amp;amp;volume=138&amp;amp;issue=6&amp;amp;date=2008&amp;amp;title=Journal+of+Nutrition&amp;amp;atitle=Early+dietary+intervention+with+a+mixture+of+prebiotic+oligosaccharides+reduces+the+incidence+of+allergic+manifestations+and+infections+during+the+first+two+years+of+life.&amp;amp;aulast=Arslanoglu+S&amp;amp;spage=1091&lt;/url&gt;&lt;url&gt;http://jn.nutrition.org/content/138/6/1091.full.pdf&lt;/url&gt;&lt;/related-urls&gt;&lt;/urls&gt;&lt;remote-database-name&gt;MEDLINE&lt;/remote-database-name&gt;&lt;remote-database-provider&gt;Ovid Technologies&lt;/remote-database-provider&gt;&lt;/record&gt;&lt;/Cite&gt;&lt;/EndNote&gt;</w:instrText>
            </w:r>
            <w:r w:rsidRPr="00F57612">
              <w:rPr>
                <w:rFonts w:cs="Times New Roman"/>
                <w:color w:val="000000"/>
                <w:sz w:val="22"/>
              </w:rPr>
              <w:fldChar w:fldCharType="separate"/>
            </w:r>
            <w:r w:rsidR="00A970F9" w:rsidRPr="00A970F9">
              <w:rPr>
                <w:rFonts w:cs="Times New Roman"/>
                <w:b w:val="0"/>
                <w:noProof/>
                <w:color w:val="000000"/>
                <w:sz w:val="22"/>
              </w:rPr>
              <w:t>(</w:t>
            </w:r>
            <w:hyperlink w:anchor="_ENREF_12" w:tooltip="Arslanoglu, 2008 #67" w:history="1">
              <w:r w:rsidR="00A970F9" w:rsidRPr="00A970F9">
                <w:rPr>
                  <w:rFonts w:cs="Times New Roman"/>
                  <w:b w:val="0"/>
                  <w:noProof/>
                  <w:color w:val="000000"/>
                  <w:sz w:val="22"/>
                </w:rPr>
                <w:t>12</w:t>
              </w:r>
            </w:hyperlink>
            <w:r w:rsidR="00A970F9" w:rsidRPr="00A970F9">
              <w:rPr>
                <w:rFonts w:cs="Times New Roman"/>
                <w:b w:val="0"/>
                <w:noProof/>
                <w:color w:val="000000"/>
                <w:sz w:val="22"/>
              </w:rPr>
              <w:t>)</w:t>
            </w:r>
            <w:r w:rsidRPr="00F57612">
              <w:rPr>
                <w:rFonts w:cs="Times New Roman"/>
                <w:color w:val="000000"/>
                <w:sz w:val="22"/>
              </w:rPr>
              <w:fldChar w:fldCharType="end"/>
            </w:r>
            <w:r w:rsidRPr="00F57612">
              <w:rPr>
                <w:rFonts w:cs="Times New Roman"/>
                <w:b w:val="0"/>
                <w:color w:val="000000"/>
                <w:sz w:val="22"/>
              </w:rPr>
              <w:t xml:space="preserve"> </w:t>
            </w:r>
            <w:proofErr w:type="spellStart"/>
            <w:r w:rsidRPr="00F57612">
              <w:rPr>
                <w:rFonts w:cs="Times New Roman"/>
                <w:b w:val="0"/>
                <w:color w:val="000000"/>
                <w:sz w:val="22"/>
              </w:rPr>
              <w:t>Arslanoglu</w:t>
            </w:r>
            <w:proofErr w:type="spellEnd"/>
            <w:r w:rsidRPr="00F57612">
              <w:rPr>
                <w:rFonts w:cs="Times New Roman"/>
                <w:b w:val="0"/>
                <w:color w:val="000000"/>
                <w:sz w:val="22"/>
              </w:rPr>
              <w:t xml:space="preserve"> 2012 </w:t>
            </w:r>
            <w:r w:rsidRPr="00F57612">
              <w:rPr>
                <w:rFonts w:cs="Times New Roman"/>
                <w:color w:val="000000"/>
                <w:sz w:val="22"/>
              </w:rPr>
              <w:fldChar w:fldCharType="begin"/>
            </w:r>
            <w:r w:rsidR="00A970F9">
              <w:rPr>
                <w:rFonts w:cs="Times New Roman"/>
                <w:color w:val="000000"/>
                <w:sz w:val="22"/>
              </w:rPr>
              <w:instrText xml:space="preserve"> ADDIN EN.CITE &lt;EndNote&gt;&lt;Cite&gt;&lt;Author&gt;Arslanoglu&lt;/Author&gt;&lt;Year&gt;2012&lt;/Year&gt;&lt;RecNum&gt;66&lt;/RecNum&gt;&lt;DisplayText&gt;(13)&lt;/DisplayText&gt;&lt;record&gt;&lt;rec-number&gt;66&lt;/rec-number&gt;&lt;foreign-keys&gt;&lt;key app="EN" db-id="xz2pwzz052fzekeewww5de0d5at5t9aprffv"&gt;66&lt;/key&gt;&lt;/foreign-keys&gt;&lt;ref-type name="Journal Article"&gt;17&lt;/ref-type&gt;&lt;contributors&gt;&lt;authors&gt;&lt;author&gt;Arslanoglu, S.&lt;/author&gt;&lt;author&gt;Moro, G. E.&lt;/author&gt;&lt;author&gt;Boehm, G.&lt;/author&gt;&lt;author&gt;Wienz, F.&lt;/author&gt;&lt;author&gt;Stahl, B.&lt;/author&gt;&lt;author&gt;Bertino, E.&lt;/author&gt;&lt;/authors&gt;&lt;/contributors&gt;&lt;auth-address&gt;Italian Association of Human Milk Banks, 20126- Milan, Italy. asertac@tiscali.it&lt;/auth-address&gt;&lt;titles&gt;&lt;title&gt;Early neutral prebiotic oligosaccharide supplementation reduces the incidence of some allergic manifestations in the first 5 years of life&lt;/title&gt;&lt;secondary-title&gt;Journal of Biological Regulators &amp;amp; Homeostatic Agents&lt;/secondary-title&gt;&lt;/titles&gt;&lt;pages&gt;49-59&lt;/pages&gt;&lt;volume&gt;26&lt;/volume&gt;&lt;number&gt;3 Suppl&lt;/number&gt;&lt;dates&gt;&lt;year&gt;2012&lt;/year&gt;&lt;/dates&gt;&lt;accession-num&gt;23158515&lt;/accession-num&gt;&lt;work-type&gt;Randomized Controlled Trial&amp;#xD;Research Support, Non-U.S. Gov&amp;apos;t&lt;/work-type&gt;&lt;urls&gt;&lt;related-urls&gt;&lt;url&gt;http://ovidsp.ovid.com/ovidweb.cgi?T=JS&amp;amp;CSC=Y&amp;amp;NEWS=N&amp;amp;PAGE=fulltext&amp;amp;D=medl&amp;amp;AN=23158515&lt;/url&gt;&lt;url&gt;http://metalib.lib.ic.ac.uk:9003/sfx_local?sid=OVID&amp;amp;isbn=&amp;amp;issn=0393-974X&amp;amp;volume=26&amp;amp;issue=3&amp;amp;date=2012&amp;amp;title=Journal+of+Biological+Regulators+%26+Homeostatic+Agents&amp;amp;atitle=Early+neutral+prebiotic+oligosaccharide+supplementation+reduces+the+incidence+of+some+allergic+manifestations+in+the+first+5+years+of+life.&amp;amp;aulast=Arslanoglu+S&amp;amp;spage=49&lt;/url&gt;&lt;/related-urls&gt;&lt;/urls&gt;&lt;remote-database-name&gt;MEDLINE&lt;/remote-database-name&gt;&lt;remote-database-provider&gt;Ovid Technologies&lt;/remote-database-provider&gt;&lt;/record&gt;&lt;/Cite&gt;&lt;/EndNote&gt;</w:instrText>
            </w:r>
            <w:r w:rsidRPr="00F57612">
              <w:rPr>
                <w:rFonts w:cs="Times New Roman"/>
                <w:color w:val="000000"/>
                <w:sz w:val="22"/>
              </w:rPr>
              <w:fldChar w:fldCharType="separate"/>
            </w:r>
            <w:r w:rsidR="00A970F9" w:rsidRPr="00A970F9">
              <w:rPr>
                <w:rFonts w:cs="Times New Roman"/>
                <w:b w:val="0"/>
                <w:noProof/>
                <w:color w:val="000000"/>
                <w:sz w:val="22"/>
              </w:rPr>
              <w:t>(</w:t>
            </w:r>
            <w:hyperlink w:anchor="_ENREF_13" w:tooltip="Arslanoglu, 2012 #66" w:history="1">
              <w:r w:rsidR="00A970F9" w:rsidRPr="00A970F9">
                <w:rPr>
                  <w:rFonts w:cs="Times New Roman"/>
                  <w:b w:val="0"/>
                  <w:noProof/>
                  <w:color w:val="000000"/>
                  <w:sz w:val="22"/>
                </w:rPr>
                <w:t>13</w:t>
              </w:r>
            </w:hyperlink>
            <w:r w:rsidR="00A970F9" w:rsidRPr="00A970F9">
              <w:rPr>
                <w:rFonts w:cs="Times New Roman"/>
                <w:b w:val="0"/>
                <w:noProof/>
                <w:color w:val="000000"/>
                <w:sz w:val="22"/>
              </w:rPr>
              <w:t>)</w:t>
            </w:r>
            <w:r w:rsidRPr="00F57612">
              <w:rPr>
                <w:rFonts w:cs="Times New Roman"/>
                <w:color w:val="000000"/>
                <w:sz w:val="22"/>
              </w:rPr>
              <w:fldChar w:fldCharType="end"/>
            </w:r>
          </w:p>
        </w:tc>
        <w:tc>
          <w:tcPr>
            <w:tcW w:w="1451" w:type="dxa"/>
            <w:shd w:val="clear" w:color="auto" w:fill="FFFFFF" w:themeFill="background1"/>
            <w:vAlign w:val="center"/>
          </w:tcPr>
          <w:p w14:paraId="3DCBB0B8"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129</w:t>
            </w:r>
            <w:r>
              <w:rPr>
                <w:rFonts w:cs="Times New Roman"/>
                <w:color w:val="000000"/>
                <w:sz w:val="22"/>
              </w:rPr>
              <w:t>/ 130</w:t>
            </w:r>
          </w:p>
        </w:tc>
        <w:tc>
          <w:tcPr>
            <w:tcW w:w="959" w:type="dxa"/>
            <w:shd w:val="clear" w:color="auto" w:fill="FFFFFF" w:themeFill="background1"/>
            <w:vAlign w:val="center"/>
          </w:tcPr>
          <w:p w14:paraId="4A476094"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sz w:val="22"/>
              </w:rPr>
            </w:pPr>
            <w:r>
              <w:rPr>
                <w:rFonts w:cs="Times New Roman"/>
                <w:sz w:val="22"/>
              </w:rPr>
              <w:t>RCT</w:t>
            </w:r>
          </w:p>
        </w:tc>
        <w:tc>
          <w:tcPr>
            <w:tcW w:w="1294" w:type="dxa"/>
            <w:shd w:val="clear" w:color="auto" w:fill="FFFFFF" w:themeFill="background1"/>
            <w:vAlign w:val="center"/>
          </w:tcPr>
          <w:p w14:paraId="2F50F086"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Italy</w:t>
            </w:r>
          </w:p>
        </w:tc>
        <w:tc>
          <w:tcPr>
            <w:tcW w:w="2000" w:type="dxa"/>
            <w:shd w:val="clear" w:color="auto" w:fill="FFFFFF" w:themeFill="background1"/>
            <w:vAlign w:val="center"/>
          </w:tcPr>
          <w:p w14:paraId="4F280797" w14:textId="77777777" w:rsidR="00682740" w:rsidRPr="003B642F" w:rsidRDefault="00A669EE" w:rsidP="00A669EE">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22"/>
                <w:lang w:eastAsia="zh-CN"/>
              </w:rPr>
            </w:pPr>
            <w:r>
              <w:rPr>
                <w:rFonts w:eastAsia="Times New Roman" w:cs="Times New Roman"/>
                <w:color w:val="000000"/>
                <w:sz w:val="22"/>
                <w:lang w:eastAsia="zh-CN"/>
              </w:rPr>
              <w:t>Formula introduced &lt;2 weeks; f</w:t>
            </w:r>
            <w:r w:rsidR="00682740" w:rsidRPr="003B642F">
              <w:rPr>
                <w:rFonts w:eastAsia="Times New Roman" w:cs="Times New Roman"/>
                <w:color w:val="000000"/>
                <w:sz w:val="22"/>
                <w:lang w:eastAsia="zh-CN"/>
              </w:rPr>
              <w:t>ull formula feeds &lt;6 weeks</w:t>
            </w:r>
            <w:r>
              <w:rPr>
                <w:rFonts w:eastAsia="Times New Roman" w:cs="Times New Roman"/>
                <w:color w:val="000000"/>
                <w:sz w:val="22"/>
                <w:lang w:eastAsia="zh-CN"/>
              </w:rPr>
              <w:t xml:space="preserve"> (excluded post-randomisation, if BF continued beyond 6 weeks)</w:t>
            </w:r>
          </w:p>
        </w:tc>
        <w:tc>
          <w:tcPr>
            <w:tcW w:w="992" w:type="dxa"/>
            <w:shd w:val="clear" w:color="auto" w:fill="FFFFFF" w:themeFill="background1"/>
            <w:vAlign w:val="center"/>
          </w:tcPr>
          <w:p w14:paraId="4DB80D90"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high</w:t>
            </w:r>
          </w:p>
        </w:tc>
        <w:tc>
          <w:tcPr>
            <w:tcW w:w="2410" w:type="dxa"/>
            <w:shd w:val="clear" w:color="auto" w:fill="FFFFFF" w:themeFill="background1"/>
            <w:vAlign w:val="center"/>
          </w:tcPr>
          <w:p w14:paraId="28ED21C2" w14:textId="77777777" w:rsidR="00682740"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b/>
                <w:color w:val="000000"/>
                <w:sz w:val="22"/>
              </w:rPr>
            </w:pPr>
            <w:r w:rsidRPr="00E326E3">
              <w:rPr>
                <w:rFonts w:cs="Times New Roman"/>
                <w:b/>
                <w:color w:val="000000"/>
                <w:sz w:val="22"/>
              </w:rPr>
              <w:t>Prebiotic</w:t>
            </w:r>
          </w:p>
          <w:p w14:paraId="2C34DE27" w14:textId="77777777" w:rsidR="00682740" w:rsidRDefault="00682740" w:rsidP="00F53575">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22"/>
                <w:lang w:eastAsia="zh-CN"/>
              </w:rPr>
            </w:pPr>
            <w:proofErr w:type="spellStart"/>
            <w:r w:rsidRPr="006A7DA3">
              <w:rPr>
                <w:rFonts w:eastAsia="Times New Roman" w:cs="Times New Roman"/>
                <w:color w:val="000000"/>
                <w:sz w:val="22"/>
                <w:lang w:eastAsia="zh-CN"/>
              </w:rPr>
              <w:t>Immunofortis</w:t>
            </w:r>
            <w:proofErr w:type="spellEnd"/>
            <w:r w:rsidRPr="006A7DA3">
              <w:rPr>
                <w:rFonts w:eastAsia="Times New Roman" w:cs="Times New Roman"/>
                <w:color w:val="000000"/>
                <w:sz w:val="22"/>
                <w:lang w:eastAsia="zh-CN"/>
              </w:rPr>
              <w:t xml:space="preserve"> [GOS/FOS]</w:t>
            </w:r>
          </w:p>
          <w:p w14:paraId="033B4D5F" w14:textId="77777777" w:rsidR="00682740" w:rsidRPr="00E326E3" w:rsidRDefault="00A669EE" w:rsidP="00F53575">
            <w:pPr>
              <w:jc w:val="center"/>
              <w:cnfStyle w:val="000000010000" w:firstRow="0" w:lastRow="0" w:firstColumn="0" w:lastColumn="0" w:oddVBand="0" w:evenVBand="0" w:oddHBand="0" w:evenHBand="1" w:firstRowFirstColumn="0" w:firstRowLastColumn="0" w:lastRowFirstColumn="0" w:lastRowLastColumn="0"/>
              <w:rPr>
                <w:rFonts w:cs="Times New Roman"/>
                <w:b/>
                <w:color w:val="000000"/>
                <w:sz w:val="22"/>
              </w:rPr>
            </w:pPr>
            <w:r>
              <w:rPr>
                <w:rFonts w:eastAsia="Times New Roman" w:cs="Times New Roman"/>
                <w:color w:val="000000"/>
                <w:sz w:val="22"/>
                <w:lang w:eastAsia="zh-CN"/>
              </w:rPr>
              <w:t>until 6 months</w:t>
            </w:r>
          </w:p>
        </w:tc>
        <w:tc>
          <w:tcPr>
            <w:tcW w:w="708" w:type="dxa"/>
            <w:shd w:val="clear" w:color="auto" w:fill="FFFFFF" w:themeFill="background1"/>
            <w:vAlign w:val="center"/>
          </w:tcPr>
          <w:p w14:paraId="1513E8C4"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0.5, 2, 5</w:t>
            </w:r>
          </w:p>
        </w:tc>
        <w:tc>
          <w:tcPr>
            <w:tcW w:w="3402" w:type="dxa"/>
            <w:tcBorders>
              <w:right w:val="nil"/>
            </w:tcBorders>
            <w:shd w:val="clear" w:color="auto" w:fill="FFFFFF" w:themeFill="background1"/>
            <w:vAlign w:val="center"/>
          </w:tcPr>
          <w:p w14:paraId="37D563F9" w14:textId="77777777" w:rsidR="00682740" w:rsidRPr="003B642F" w:rsidRDefault="00682740" w:rsidP="00E326E3">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Allergic sensitisation</w:t>
            </w:r>
            <w:r>
              <w:rPr>
                <w:rFonts w:cs="Times New Roman"/>
                <w:color w:val="000000"/>
                <w:sz w:val="22"/>
              </w:rPr>
              <w:t xml:space="preserve"> (</w:t>
            </w:r>
            <w:proofErr w:type="spellStart"/>
            <w:r>
              <w:rPr>
                <w:rFonts w:cs="Times New Roman"/>
                <w:color w:val="000000"/>
                <w:sz w:val="22"/>
              </w:rPr>
              <w:t>sIgE</w:t>
            </w:r>
            <w:proofErr w:type="spellEnd"/>
            <w:r>
              <w:rPr>
                <w:rFonts w:cs="Times New Roman"/>
                <w:color w:val="000000"/>
                <w:sz w:val="22"/>
              </w:rPr>
              <w:t xml:space="preserve"> to CM; total </w:t>
            </w:r>
            <w:proofErr w:type="spellStart"/>
            <w:r>
              <w:rPr>
                <w:rFonts w:cs="Times New Roman"/>
                <w:color w:val="000000"/>
                <w:sz w:val="22"/>
              </w:rPr>
              <w:t>IgE</w:t>
            </w:r>
            <w:proofErr w:type="spellEnd"/>
            <w:r>
              <w:rPr>
                <w:rFonts w:cs="Times New Roman"/>
                <w:color w:val="000000"/>
                <w:sz w:val="22"/>
              </w:rPr>
              <w:t>)</w:t>
            </w:r>
            <w:r w:rsidRPr="003B642F">
              <w:rPr>
                <w:rFonts w:cs="Times New Roman"/>
                <w:color w:val="000000"/>
                <w:sz w:val="22"/>
              </w:rPr>
              <w:t>, Eczema</w:t>
            </w:r>
            <w:r>
              <w:rPr>
                <w:rFonts w:cs="Times New Roman"/>
                <w:color w:val="000000"/>
                <w:sz w:val="22"/>
              </w:rPr>
              <w:t xml:space="preserve"> (</w:t>
            </w:r>
            <w:proofErr w:type="spellStart"/>
            <w:r w:rsidRPr="00394AFF">
              <w:rPr>
                <w:rFonts w:cs="Times New Roman"/>
                <w:color w:val="000000"/>
                <w:sz w:val="22"/>
              </w:rPr>
              <w:t>Harrigan</w:t>
            </w:r>
            <w:proofErr w:type="spellEnd"/>
            <w:r w:rsidRPr="00394AFF">
              <w:rPr>
                <w:rFonts w:cs="Times New Roman"/>
                <w:color w:val="000000"/>
                <w:sz w:val="22"/>
              </w:rPr>
              <w:t xml:space="preserve"> and Rabinowitz</w:t>
            </w:r>
            <w:r>
              <w:rPr>
                <w:rFonts w:cs="Times New Roman"/>
                <w:color w:val="000000"/>
                <w:sz w:val="22"/>
              </w:rPr>
              <w:t>)</w:t>
            </w:r>
            <w:r w:rsidRPr="003B642F">
              <w:rPr>
                <w:rFonts w:cs="Times New Roman"/>
                <w:color w:val="000000"/>
                <w:sz w:val="22"/>
              </w:rPr>
              <w:t>, Wheeze</w:t>
            </w:r>
            <w:r>
              <w:rPr>
                <w:rFonts w:cs="Times New Roman"/>
                <w:color w:val="000000"/>
                <w:sz w:val="22"/>
              </w:rPr>
              <w:t xml:space="preserve"> (≥3 episodes)</w:t>
            </w:r>
            <w:r w:rsidRPr="003B642F">
              <w:rPr>
                <w:rFonts w:cs="Times New Roman"/>
                <w:color w:val="000000"/>
                <w:sz w:val="22"/>
              </w:rPr>
              <w:t xml:space="preserve">, Allergic </w:t>
            </w:r>
            <w:proofErr w:type="spellStart"/>
            <w:r w:rsidRPr="003B642F">
              <w:rPr>
                <w:rFonts w:cs="Times New Roman"/>
                <w:color w:val="000000"/>
                <w:sz w:val="22"/>
              </w:rPr>
              <w:t>rhinoconjunctivitis</w:t>
            </w:r>
            <w:proofErr w:type="spellEnd"/>
            <w:r>
              <w:rPr>
                <w:rFonts w:cs="Times New Roman"/>
                <w:color w:val="000000"/>
                <w:sz w:val="22"/>
              </w:rPr>
              <w:t xml:space="preserve"> (</w:t>
            </w:r>
            <w:r w:rsidRPr="00394AFF">
              <w:rPr>
                <w:rFonts w:cs="Times New Roman"/>
                <w:color w:val="000000"/>
                <w:sz w:val="22"/>
              </w:rPr>
              <w:t>doctor-diagnosed nasal and ocular symptoms not related to infection</w:t>
            </w:r>
            <w:r>
              <w:rPr>
                <w:rFonts w:cs="Times New Roman"/>
                <w:color w:val="000000"/>
                <w:sz w:val="22"/>
              </w:rPr>
              <w:t>)</w:t>
            </w:r>
          </w:p>
        </w:tc>
      </w:tr>
      <w:tr w:rsidR="00682740" w:rsidRPr="003B642F" w14:paraId="316CFC3A" w14:textId="77777777" w:rsidTr="007249E1">
        <w:trPr>
          <w:cnfStyle w:val="000000100000" w:firstRow="0" w:lastRow="0" w:firstColumn="0" w:lastColumn="0" w:oddVBand="0" w:evenVBand="0" w:oddHBand="1" w:evenHBand="0"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2093" w:type="dxa"/>
            <w:tcBorders>
              <w:left w:val="nil"/>
              <w:bottom w:val="single" w:sz="8" w:space="0" w:color="404040" w:themeColor="text1" w:themeTint="BF"/>
            </w:tcBorders>
            <w:shd w:val="clear" w:color="auto" w:fill="EAEAEA"/>
            <w:vAlign w:val="center"/>
          </w:tcPr>
          <w:p w14:paraId="2BAAF83B" w14:textId="366EA275" w:rsidR="00682740" w:rsidRDefault="00682740" w:rsidP="008E353E">
            <w:pPr>
              <w:jc w:val="center"/>
              <w:rPr>
                <w:sz w:val="22"/>
              </w:rPr>
            </w:pPr>
            <w:r w:rsidRPr="00EB05D4">
              <w:rPr>
                <w:b w:val="0"/>
                <w:bCs w:val="0"/>
                <w:sz w:val="22"/>
              </w:rPr>
              <w:t xml:space="preserve">Boyle 2015 </w:t>
            </w:r>
            <w:r w:rsidRPr="00EB05D4">
              <w:rPr>
                <w:sz w:val="22"/>
              </w:rPr>
              <w:fldChar w:fldCharType="begin"/>
            </w:r>
            <w:r w:rsidR="00A970F9">
              <w:rPr>
                <w:sz w:val="22"/>
              </w:rPr>
              <w:instrText xml:space="preserve"> ADDIN EN.CITE &lt;EndNote&gt;&lt;Cite&gt;&lt;Author&gt;Boyle&lt;/Author&gt;&lt;Year&gt;2015&lt;/Year&gt;&lt;RecNum&gt;28531&lt;/RecNum&gt;&lt;DisplayText&gt;(14)&lt;/DisplayText&gt;&lt;record&gt;&lt;rec-number&gt;28531&lt;/rec-number&gt;&lt;foreign-keys&gt;&lt;key app="EN" db-id="xz2pwzz052fzekeewww5de0d5at5t9aprffv"&gt;28531&lt;/key&gt;&lt;/foreign-keys&gt;&lt;ref-type name="Journal Article"&gt;17&lt;/ref-type&gt;&lt;contributors&gt;&lt;authors&gt;&lt;author&gt;Boyle, R. J.&lt;/author&gt;&lt;author&gt;Brown, N.&lt;/author&gt;&lt;author&gt;Chiang, W. C.&lt;/author&gt;&lt;author&gt;Chien, C. M.&lt;/author&gt;&lt;author&gt;Gold, M.&lt;/author&gt;&lt;author&gt;Hourihane, J.&lt;/author&gt;&lt;author&gt;Peake, J.&lt;/author&gt;&lt;author&gt;Quinn, P.&lt;/author&gt;&lt;author&gt;Rao, R.&lt;/author&gt;&lt;author&gt;Smith, P.&lt;/author&gt;&lt;author&gt;Tang, M.&lt;/author&gt;&lt;author&gt;Ziegler, J.&lt;/author&gt;&lt;author&gt;Warner, J. O.&lt;/author&gt;&lt;/authors&gt;&lt;/contributors&gt;&lt;titles&gt;&lt;title&gt;Partially hydrolysed prebiotic supplemented whey formula for the prevention of allergic manifestations in high risk infants: a multicentre double blind randomised controlled trial&lt;/title&gt;&lt;secondary-title&gt;Clin Trans Allergy&lt;/secondary-title&gt;&lt;/titles&gt;&lt;pages&gt;P30&lt;/pages&gt;&lt;volume&gt;5&lt;/volume&gt;&lt;number&gt;Suppl 3&lt;/number&gt;&lt;dates&gt;&lt;year&gt;2015&lt;/year&gt;&lt;/dates&gt;&lt;urls&gt;&lt;related-urls&gt;&lt;url&gt;http://www.ctajournal.com/content/5/S3/P30&lt;/url&gt;&lt;/related-urls&gt;&lt;/urls&gt;&lt;/record&gt;&lt;/Cite&gt;&lt;/EndNote&gt;</w:instrText>
            </w:r>
            <w:r w:rsidRPr="00EB05D4">
              <w:rPr>
                <w:sz w:val="22"/>
              </w:rPr>
              <w:fldChar w:fldCharType="separate"/>
            </w:r>
            <w:r w:rsidR="00A970F9">
              <w:rPr>
                <w:noProof/>
                <w:sz w:val="22"/>
              </w:rPr>
              <w:t>(</w:t>
            </w:r>
            <w:hyperlink w:anchor="_ENREF_14" w:tooltip="Boyle, 2015 #28531" w:history="1">
              <w:r w:rsidR="00A970F9">
                <w:rPr>
                  <w:noProof/>
                  <w:sz w:val="22"/>
                </w:rPr>
                <w:t>14</w:t>
              </w:r>
            </w:hyperlink>
            <w:r w:rsidR="00A970F9">
              <w:rPr>
                <w:noProof/>
                <w:sz w:val="22"/>
              </w:rPr>
              <w:t>)</w:t>
            </w:r>
            <w:r w:rsidRPr="00EB05D4">
              <w:rPr>
                <w:sz w:val="22"/>
              </w:rPr>
              <w:fldChar w:fldCharType="end"/>
            </w:r>
            <w:r w:rsidR="00E67A62" w:rsidRPr="00EB05D4">
              <w:rPr>
                <w:rFonts w:eastAsia="Times New Roman" w:cs="Times New Roman"/>
                <w:b w:val="0"/>
                <w:noProof/>
                <w:lang w:val="en-US"/>
              </w:rPr>
              <w:t xml:space="preserve"> Boyle 2016</w:t>
            </w:r>
            <w:r w:rsidR="00EB05D4">
              <w:rPr>
                <w:rFonts w:eastAsia="Times New Roman" w:cs="Times New Roman"/>
                <w:b w:val="0"/>
                <w:noProof/>
                <w:lang w:val="en-US"/>
              </w:rPr>
              <w:t xml:space="preserve"> </w:t>
            </w:r>
            <w:r w:rsidR="00A970F9">
              <w:rPr>
                <w:rFonts w:eastAsia="Times New Roman" w:cs="Times New Roman"/>
                <w:b w:val="0"/>
                <w:noProof/>
                <w:lang w:val="en-US"/>
              </w:rPr>
              <w:fldChar w:fldCharType="begin">
                <w:fldData xml:space="preserve">PEVuZE5vdGU+PENpdGU+PEF1dGhvcj5Cb3lsZTwvQXV0aG9yPjxZZWFyPjIwMTY8L1llYXI+PFJl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</w:fldData>
              </w:fldChar>
            </w:r>
            <w:r w:rsidR="00A970F9">
              <w:rPr>
                <w:rFonts w:eastAsia="Times New Roman" w:cs="Times New Roman"/>
                <w:b w:val="0"/>
                <w:noProof/>
                <w:lang w:val="en-US"/>
              </w:rPr>
              <w:instrText xml:space="preserve"> ADDIN EN.CITE </w:instrText>
            </w:r>
            <w:r w:rsidR="00A970F9">
              <w:rPr>
                <w:rFonts w:eastAsia="Times New Roman" w:cs="Times New Roman"/>
                <w:b w:val="0"/>
                <w:noProof/>
                <w:lang w:val="en-US"/>
              </w:rPr>
              <w:fldChar w:fldCharType="begin">
                <w:fldData xml:space="preserve">PEVuZE5vdGU+PENpdGU+PEF1dGhvcj5Cb3lsZTwvQXV0aG9yPjxZZWFyPjIwMTY8L1llYXI+PFJl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</w:fldData>
              </w:fldChar>
            </w:r>
            <w:r w:rsidR="00A970F9">
              <w:rPr>
                <w:rFonts w:eastAsia="Times New Roman" w:cs="Times New Roman"/>
                <w:b w:val="0"/>
                <w:noProof/>
                <w:lang w:val="en-US"/>
              </w:rPr>
              <w:instrText xml:space="preserve"> ADDIN EN.CITE.DATA </w:instrText>
            </w:r>
            <w:r w:rsidR="00A970F9">
              <w:rPr>
                <w:rFonts w:eastAsia="Times New Roman" w:cs="Times New Roman"/>
                <w:b w:val="0"/>
                <w:noProof/>
                <w:lang w:val="en-US"/>
              </w:rPr>
            </w:r>
            <w:r w:rsidR="00A970F9">
              <w:rPr>
                <w:rFonts w:eastAsia="Times New Roman" w:cs="Times New Roman"/>
                <w:b w:val="0"/>
                <w:noProof/>
                <w:lang w:val="en-US"/>
              </w:rPr>
              <w:fldChar w:fldCharType="end"/>
            </w:r>
            <w:r w:rsidR="00A970F9">
              <w:rPr>
                <w:rFonts w:eastAsia="Times New Roman" w:cs="Times New Roman"/>
                <w:b w:val="0"/>
                <w:noProof/>
                <w:lang w:val="en-US"/>
              </w:rPr>
              <w:fldChar w:fldCharType="separate"/>
            </w:r>
            <w:r w:rsidR="00A970F9">
              <w:rPr>
                <w:rFonts w:eastAsia="Times New Roman" w:cs="Times New Roman"/>
                <w:b w:val="0"/>
                <w:noProof/>
                <w:lang w:val="en-US"/>
              </w:rPr>
              <w:t>(</w:t>
            </w:r>
            <w:hyperlink w:anchor="_ENREF_15" w:tooltip="Boyle, 2016 #2533" w:history="1">
              <w:r w:rsidR="00A970F9">
                <w:rPr>
                  <w:rFonts w:eastAsia="Times New Roman" w:cs="Times New Roman"/>
                  <w:b w:val="0"/>
                  <w:noProof/>
                  <w:lang w:val="en-US"/>
                </w:rPr>
                <w:t>15</w:t>
              </w:r>
            </w:hyperlink>
            <w:r w:rsidR="00A970F9">
              <w:rPr>
                <w:rFonts w:eastAsia="Times New Roman" w:cs="Times New Roman"/>
                <w:b w:val="0"/>
                <w:noProof/>
                <w:lang w:val="en-US"/>
              </w:rPr>
              <w:t>)</w:t>
            </w:r>
            <w:r w:rsidR="00A970F9">
              <w:rPr>
                <w:rFonts w:eastAsia="Times New Roman" w:cs="Times New Roman"/>
                <w:b w:val="0"/>
                <w:noProof/>
                <w:lang w:val="en-US"/>
              </w:rPr>
              <w:fldChar w:fldCharType="end"/>
            </w:r>
          </w:p>
          <w:p w14:paraId="5901C693" w14:textId="77777777" w:rsidR="00682740" w:rsidRDefault="00682740" w:rsidP="008E353E">
            <w:pPr>
              <w:jc w:val="center"/>
              <w:rPr>
                <w:sz w:val="22"/>
              </w:rPr>
            </w:pPr>
          </w:p>
          <w:p w14:paraId="342BD8C2" w14:textId="77777777" w:rsidR="00682740" w:rsidRPr="008E353E" w:rsidRDefault="00682740" w:rsidP="008E353E">
            <w:pPr>
              <w:jc w:val="center"/>
              <w:rPr>
                <w:sz w:val="22"/>
              </w:rPr>
            </w:pPr>
            <w:r w:rsidRPr="008E353E">
              <w:rPr>
                <w:sz w:val="22"/>
              </w:rPr>
              <w:t>PATCH Study</w:t>
            </w:r>
          </w:p>
        </w:tc>
        <w:tc>
          <w:tcPr>
            <w:tcW w:w="1451" w:type="dxa"/>
            <w:tcBorders>
              <w:bottom w:val="single" w:sz="8" w:space="0" w:color="404040" w:themeColor="text1" w:themeTint="BF"/>
            </w:tcBorders>
            <w:shd w:val="clear" w:color="auto" w:fill="FFFFFF" w:themeFill="background1"/>
            <w:vAlign w:val="center"/>
          </w:tcPr>
          <w:p w14:paraId="11275EC6" w14:textId="77777777" w:rsidR="00682740" w:rsidRDefault="00682740">
            <w:pPr>
              <w:jc w:val="center"/>
              <w:cnfStyle w:val="000000100000" w:firstRow="0" w:lastRow="0" w:firstColumn="0" w:lastColumn="0" w:oddVBand="0" w:evenVBand="0" w:oddHBand="1" w:evenHBand="0" w:firstRowFirstColumn="0" w:firstRowLastColumn="0" w:lastRowFirstColumn="0" w:lastRowLastColumn="0"/>
              <w:rPr>
                <w:sz w:val="22"/>
              </w:rPr>
            </w:pPr>
            <w:r>
              <w:rPr>
                <w:sz w:val="22"/>
              </w:rPr>
              <w:t>432/431</w:t>
            </w:r>
          </w:p>
        </w:tc>
        <w:tc>
          <w:tcPr>
            <w:tcW w:w="959" w:type="dxa"/>
            <w:tcBorders>
              <w:bottom w:val="single" w:sz="8" w:space="0" w:color="404040" w:themeColor="text1" w:themeTint="BF"/>
            </w:tcBorders>
            <w:shd w:val="clear" w:color="auto" w:fill="FFFFFF" w:themeFill="background1"/>
            <w:vAlign w:val="center"/>
          </w:tcPr>
          <w:p w14:paraId="2E6B92AB" w14:textId="77777777" w:rsidR="00682740" w:rsidRDefault="00682740">
            <w:pPr>
              <w:jc w:val="center"/>
              <w:cnfStyle w:val="000000100000" w:firstRow="0" w:lastRow="0" w:firstColumn="0" w:lastColumn="0" w:oddVBand="0" w:evenVBand="0" w:oddHBand="1" w:evenHBand="0" w:firstRowFirstColumn="0" w:firstRowLastColumn="0" w:lastRowFirstColumn="0" w:lastRowLastColumn="0"/>
              <w:rPr>
                <w:sz w:val="22"/>
              </w:rPr>
            </w:pPr>
            <w:r>
              <w:rPr>
                <w:sz w:val="22"/>
              </w:rPr>
              <w:t>RCT</w:t>
            </w:r>
          </w:p>
        </w:tc>
        <w:tc>
          <w:tcPr>
            <w:tcW w:w="1294" w:type="dxa"/>
            <w:tcBorders>
              <w:bottom w:val="single" w:sz="8" w:space="0" w:color="404040" w:themeColor="text1" w:themeTint="BF"/>
            </w:tcBorders>
            <w:shd w:val="clear" w:color="auto" w:fill="FFFFFF" w:themeFill="background1"/>
            <w:vAlign w:val="center"/>
          </w:tcPr>
          <w:p w14:paraId="6FE6818F" w14:textId="77777777" w:rsidR="00682740" w:rsidRDefault="00682740" w:rsidP="002E635C">
            <w:pPr>
              <w:jc w:val="center"/>
              <w:cnfStyle w:val="000000100000" w:firstRow="0" w:lastRow="0" w:firstColumn="0" w:lastColumn="0" w:oddVBand="0" w:evenVBand="0" w:oddHBand="1" w:evenHBand="0" w:firstRowFirstColumn="0" w:firstRowLastColumn="0" w:lastRowFirstColumn="0" w:lastRowLastColumn="0"/>
              <w:rPr>
                <w:sz w:val="22"/>
              </w:rPr>
            </w:pPr>
            <w:r>
              <w:rPr>
                <w:sz w:val="22"/>
              </w:rPr>
              <w:t>Australia, Singapore, England and Ireland</w:t>
            </w:r>
          </w:p>
        </w:tc>
        <w:tc>
          <w:tcPr>
            <w:tcW w:w="2000" w:type="dxa"/>
            <w:tcBorders>
              <w:bottom w:val="single" w:sz="8" w:space="0" w:color="404040" w:themeColor="text1" w:themeTint="BF"/>
            </w:tcBorders>
            <w:shd w:val="clear" w:color="auto" w:fill="FFFFFF" w:themeFill="background1"/>
            <w:vAlign w:val="center"/>
          </w:tcPr>
          <w:p w14:paraId="79054A2D" w14:textId="77777777" w:rsidR="00682740" w:rsidRDefault="00682740" w:rsidP="005412E3">
            <w:pPr>
              <w:jc w:val="center"/>
              <w:cnfStyle w:val="000000100000" w:firstRow="0" w:lastRow="0" w:firstColumn="0" w:lastColumn="0" w:oddVBand="0" w:evenVBand="0" w:oddHBand="1" w:evenHBand="0" w:firstRowFirstColumn="0" w:firstRowLastColumn="0" w:lastRowFirstColumn="0" w:lastRowLastColumn="0"/>
              <w:rPr>
                <w:sz w:val="22"/>
              </w:rPr>
            </w:pPr>
            <w:r>
              <w:rPr>
                <w:sz w:val="22"/>
              </w:rPr>
              <w:t>Term infants with ≥one parent with allergic disease, and formula introduction &lt;18 weeks.</w:t>
            </w:r>
          </w:p>
        </w:tc>
        <w:tc>
          <w:tcPr>
            <w:tcW w:w="992" w:type="dxa"/>
            <w:tcBorders>
              <w:bottom w:val="single" w:sz="8" w:space="0" w:color="404040" w:themeColor="text1" w:themeTint="BF"/>
            </w:tcBorders>
            <w:shd w:val="clear" w:color="auto" w:fill="FFFFFF" w:themeFill="background1"/>
            <w:vAlign w:val="center"/>
          </w:tcPr>
          <w:p w14:paraId="5AFB8AAB" w14:textId="77777777" w:rsidR="00682740" w:rsidRDefault="00682740" w:rsidP="002E635C">
            <w:pPr>
              <w:jc w:val="center"/>
              <w:cnfStyle w:val="000000100000" w:firstRow="0" w:lastRow="0" w:firstColumn="0" w:lastColumn="0" w:oddVBand="0" w:evenVBand="0" w:oddHBand="1" w:evenHBand="0" w:firstRowFirstColumn="0" w:firstRowLastColumn="0" w:lastRowFirstColumn="0" w:lastRowLastColumn="0"/>
              <w:rPr>
                <w:sz w:val="22"/>
              </w:rPr>
            </w:pPr>
            <w:r>
              <w:rPr>
                <w:sz w:val="22"/>
              </w:rPr>
              <w:t>high</w:t>
            </w:r>
          </w:p>
        </w:tc>
        <w:tc>
          <w:tcPr>
            <w:tcW w:w="2410" w:type="dxa"/>
            <w:tcBorders>
              <w:bottom w:val="single" w:sz="8" w:space="0" w:color="404040" w:themeColor="text1" w:themeTint="BF"/>
            </w:tcBorders>
            <w:shd w:val="clear" w:color="auto" w:fill="FFFFFF" w:themeFill="background1"/>
            <w:vAlign w:val="center"/>
          </w:tcPr>
          <w:p w14:paraId="7F03B8BB" w14:textId="77777777" w:rsidR="00682740" w:rsidRPr="005412E3" w:rsidRDefault="00682740">
            <w:pPr>
              <w:jc w:val="center"/>
              <w:cnfStyle w:val="000000100000" w:firstRow="0" w:lastRow="0" w:firstColumn="0" w:lastColumn="0" w:oddVBand="0" w:evenVBand="0" w:oddHBand="1" w:evenHBand="0" w:firstRowFirstColumn="0" w:firstRowLastColumn="0" w:lastRowFirstColumn="0" w:lastRowLastColumn="0"/>
              <w:rPr>
                <w:b/>
                <w:sz w:val="22"/>
              </w:rPr>
            </w:pPr>
            <w:r w:rsidRPr="005412E3">
              <w:rPr>
                <w:b/>
                <w:sz w:val="22"/>
              </w:rPr>
              <w:t>Prebiotic</w:t>
            </w:r>
          </w:p>
          <w:p w14:paraId="4CD2CC61" w14:textId="77777777" w:rsidR="00682740" w:rsidRDefault="00682740">
            <w:pPr>
              <w:jc w:val="center"/>
              <w:cnfStyle w:val="000000100000" w:firstRow="0" w:lastRow="0" w:firstColumn="0" w:lastColumn="0" w:oddVBand="0" w:evenVBand="0" w:oddHBand="1" w:evenHBand="0" w:firstRowFirstColumn="0" w:firstRowLastColumn="0" w:lastRowFirstColumn="0" w:lastRowLastColumn="0"/>
              <w:rPr>
                <w:sz w:val="22"/>
              </w:rPr>
            </w:pPr>
            <w:proofErr w:type="spellStart"/>
            <w:r>
              <w:rPr>
                <w:sz w:val="22"/>
              </w:rPr>
              <w:t>Immunofortis</w:t>
            </w:r>
            <w:proofErr w:type="spellEnd"/>
            <w:r>
              <w:rPr>
                <w:sz w:val="22"/>
              </w:rPr>
              <w:t xml:space="preserve"> [GOS/FOS] + AOS until 6 months. Co-intervention with partially hydrolysed formula</w:t>
            </w:r>
          </w:p>
          <w:p w14:paraId="4DF77530" w14:textId="77777777" w:rsidR="00682740" w:rsidRDefault="00682740">
            <w:pPr>
              <w:jc w:val="center"/>
              <w:cnfStyle w:val="000000100000" w:firstRow="0" w:lastRow="0" w:firstColumn="0" w:lastColumn="0" w:oddVBand="0" w:evenVBand="0" w:oddHBand="1" w:evenHBand="0" w:firstRowFirstColumn="0" w:firstRowLastColumn="0" w:lastRowFirstColumn="0" w:lastRowLastColumn="0"/>
              <w:rPr>
                <w:sz w:val="22"/>
              </w:rPr>
            </w:pPr>
          </w:p>
        </w:tc>
        <w:tc>
          <w:tcPr>
            <w:tcW w:w="708" w:type="dxa"/>
            <w:tcBorders>
              <w:bottom w:val="single" w:sz="8" w:space="0" w:color="404040" w:themeColor="text1" w:themeTint="BF"/>
            </w:tcBorders>
            <w:shd w:val="clear" w:color="auto" w:fill="FFFFFF" w:themeFill="background1"/>
            <w:vAlign w:val="center"/>
          </w:tcPr>
          <w:p w14:paraId="29578503" w14:textId="77777777" w:rsidR="00682740" w:rsidRDefault="00682740">
            <w:pPr>
              <w:jc w:val="center"/>
              <w:cnfStyle w:val="000000100000" w:firstRow="0" w:lastRow="0" w:firstColumn="0" w:lastColumn="0" w:oddVBand="0" w:evenVBand="0" w:oddHBand="1" w:evenHBand="0" w:firstRowFirstColumn="0" w:firstRowLastColumn="0" w:lastRowFirstColumn="0" w:lastRowLastColumn="0"/>
              <w:rPr>
                <w:sz w:val="22"/>
              </w:rPr>
            </w:pPr>
            <w:r>
              <w:rPr>
                <w:sz w:val="22"/>
              </w:rPr>
              <w:t>1</w:t>
            </w:r>
          </w:p>
        </w:tc>
        <w:tc>
          <w:tcPr>
            <w:tcW w:w="3402" w:type="dxa"/>
            <w:tcBorders>
              <w:bottom w:val="single" w:sz="8" w:space="0" w:color="404040" w:themeColor="text1" w:themeTint="BF"/>
              <w:right w:val="nil"/>
            </w:tcBorders>
            <w:shd w:val="clear" w:color="auto" w:fill="FFFFFF" w:themeFill="background1"/>
            <w:vAlign w:val="center"/>
          </w:tcPr>
          <w:p w14:paraId="1D967E03"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Pr>
                <w:rFonts w:cs="Times New Roman"/>
                <w:color w:val="000000"/>
                <w:sz w:val="22"/>
              </w:rPr>
              <w:t>Eczema (</w:t>
            </w:r>
            <w:proofErr w:type="spellStart"/>
            <w:r>
              <w:rPr>
                <w:rFonts w:cs="Times New Roman"/>
                <w:color w:val="000000"/>
                <w:sz w:val="22"/>
              </w:rPr>
              <w:t>Hanifin</w:t>
            </w:r>
            <w:proofErr w:type="spellEnd"/>
            <w:r>
              <w:rPr>
                <w:rFonts w:cs="Times New Roman"/>
                <w:color w:val="000000"/>
                <w:sz w:val="22"/>
              </w:rPr>
              <w:t xml:space="preserve"> and </w:t>
            </w:r>
            <w:proofErr w:type="spellStart"/>
            <w:r>
              <w:rPr>
                <w:rFonts w:cs="Times New Roman"/>
                <w:color w:val="000000"/>
                <w:sz w:val="22"/>
              </w:rPr>
              <w:t>Rajka</w:t>
            </w:r>
            <w:proofErr w:type="spellEnd"/>
            <w:r>
              <w:rPr>
                <w:rFonts w:cs="Times New Roman"/>
                <w:color w:val="000000"/>
                <w:sz w:val="22"/>
              </w:rPr>
              <w:t>)</w:t>
            </w:r>
          </w:p>
        </w:tc>
      </w:tr>
      <w:tr w:rsidR="00682740" w:rsidRPr="003B642F" w14:paraId="752C178D" w14:textId="77777777" w:rsidTr="007249E1">
        <w:trPr>
          <w:cnfStyle w:val="000000010000" w:firstRow="0" w:lastRow="0" w:firstColumn="0" w:lastColumn="0" w:oddVBand="0" w:evenVBand="0" w:oddHBand="0" w:evenHBand="1"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2093" w:type="dxa"/>
            <w:tcBorders>
              <w:left w:val="nil"/>
              <w:bottom w:val="single" w:sz="8" w:space="0" w:color="404040" w:themeColor="text1" w:themeTint="BF"/>
            </w:tcBorders>
            <w:shd w:val="clear" w:color="auto" w:fill="EAEAEA"/>
            <w:vAlign w:val="center"/>
          </w:tcPr>
          <w:p w14:paraId="3D150D52" w14:textId="64EDE07D" w:rsidR="00682740" w:rsidRDefault="00682740" w:rsidP="008E353E">
            <w:pPr>
              <w:jc w:val="center"/>
              <w:rPr>
                <w:rFonts w:cs="Times New Roman"/>
                <w:color w:val="000000"/>
                <w:sz w:val="22"/>
              </w:rPr>
            </w:pPr>
            <w:r w:rsidRPr="003B642F">
              <w:rPr>
                <w:rFonts w:cs="Times New Roman"/>
                <w:b w:val="0"/>
                <w:color w:val="000000"/>
                <w:sz w:val="22"/>
              </w:rPr>
              <w:t xml:space="preserve">Gruber 2010 </w:t>
            </w:r>
            <w:r w:rsidRPr="003B642F">
              <w:rPr>
                <w:rFonts w:cs="Times New Roman"/>
                <w:color w:val="000000"/>
                <w:sz w:val="22"/>
              </w:rPr>
              <w:fldChar w:fldCharType="begin">
                <w:fldData xml:space="preserve">PEVuZE5vdGU+PENpdGU+PEF1dGhvcj5HcnViZXI8L0F1dGhvcj48WWVhcj4yMDEwPC9ZZWFyPjxS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</w:fldData>
              </w:fldChar>
            </w:r>
            <w:r>
              <w:rPr>
                <w:rFonts w:cs="Times New Roman"/>
                <w:color w:val="000000"/>
                <w:sz w:val="22"/>
              </w:rPr>
              <w:instrText xml:space="preserve"> ADDIN EN.CITE </w:instrText>
            </w:r>
            <w:r>
              <w:rPr>
                <w:rFonts w:cs="Times New Roman"/>
                <w:color w:val="000000"/>
                <w:sz w:val="22"/>
              </w:rPr>
              <w:fldChar w:fldCharType="begin">
                <w:fldData xml:space="preserve">PEVuZE5vdGU+PENpdGU+PEF1dGhvcj5HcnViZXI8L0F1dGhvcj48WWVhcj4yMDEwPC9ZZWFyPjxS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</w:fldData>
              </w:fldChar>
            </w:r>
            <w:r>
              <w:rPr>
                <w:rFonts w:cs="Times New Roman"/>
                <w:color w:val="000000"/>
                <w:sz w:val="22"/>
              </w:rPr>
              <w:instrText xml:space="preserve"> ADDIN EN.CITE.DATA </w:instrText>
            </w:r>
            <w:r>
              <w:rPr>
                <w:rFonts w:cs="Times New Roman"/>
                <w:color w:val="000000"/>
                <w:sz w:val="22"/>
              </w:rPr>
            </w:r>
            <w:r>
              <w:rPr>
                <w:rFonts w:cs="Times New Roman"/>
                <w:color w:val="000000"/>
                <w:sz w:val="22"/>
              </w:rPr>
              <w:fldChar w:fldCharType="end"/>
            </w:r>
            <w:r w:rsidRPr="003B642F">
              <w:rPr>
                <w:rFonts w:cs="Times New Roman"/>
                <w:color w:val="000000"/>
                <w:sz w:val="22"/>
              </w:rPr>
            </w:r>
            <w:r w:rsidRPr="003B642F">
              <w:rPr>
                <w:rFonts w:cs="Times New Roman"/>
                <w:color w:val="000000"/>
                <w:sz w:val="22"/>
              </w:rPr>
              <w:fldChar w:fldCharType="separate"/>
            </w:r>
            <w:r w:rsidRPr="008E353E">
              <w:rPr>
                <w:rFonts w:cs="Times New Roman"/>
                <w:b w:val="0"/>
                <w:noProof/>
                <w:color w:val="000000"/>
                <w:sz w:val="22"/>
              </w:rPr>
              <w:t>(</w:t>
            </w:r>
            <w:hyperlink w:anchor="_ENREF_2" w:tooltip="Gruber, 2010 #2315" w:history="1">
              <w:r w:rsidR="00A970F9" w:rsidRPr="008E353E">
                <w:rPr>
                  <w:rFonts w:cs="Times New Roman"/>
                  <w:b w:val="0"/>
                  <w:noProof/>
                  <w:color w:val="000000"/>
                  <w:sz w:val="22"/>
                </w:rPr>
                <w:t>2</w:t>
              </w:r>
            </w:hyperlink>
            <w:r w:rsidRPr="008E353E">
              <w:rPr>
                <w:rFonts w:cs="Times New Roman"/>
                <w:b w:val="0"/>
                <w:noProof/>
                <w:color w:val="000000"/>
                <w:sz w:val="22"/>
              </w:rPr>
              <w:t>)</w:t>
            </w:r>
            <w:r w:rsidRPr="003B642F">
              <w:rPr>
                <w:rFonts w:cs="Times New Roman"/>
                <w:color w:val="000000"/>
                <w:sz w:val="22"/>
              </w:rPr>
              <w:fldChar w:fldCharType="end"/>
            </w:r>
          </w:p>
          <w:p w14:paraId="1AE9F53A" w14:textId="0C85AF81" w:rsidR="00E67A62" w:rsidRPr="00EB05D4" w:rsidRDefault="00E67A62" w:rsidP="008E353E">
            <w:pPr>
              <w:jc w:val="center"/>
              <w:rPr>
                <w:rFonts w:cs="Times New Roman"/>
                <w:b w:val="0"/>
                <w:color w:val="000000"/>
                <w:sz w:val="22"/>
              </w:rPr>
            </w:pPr>
            <w:r w:rsidRPr="00EB05D4">
              <w:rPr>
                <w:rFonts w:cs="Times New Roman"/>
                <w:color w:val="000000"/>
                <w:sz w:val="22"/>
              </w:rPr>
              <w:t xml:space="preserve">Gruber, 2015 </w:t>
            </w:r>
            <w:r w:rsidR="00A970F9">
              <w:rPr>
                <w:rFonts w:eastAsia="Times New Roman" w:cs="Times New Roman"/>
                <w:b w:val="0"/>
                <w:noProof/>
                <w:lang w:val="en-US"/>
              </w:rPr>
              <w:fldChar w:fldCharType="begin"/>
            </w:r>
            <w:r w:rsidR="00A970F9">
              <w:rPr>
                <w:rFonts w:eastAsia="Times New Roman" w:cs="Times New Roman"/>
                <w:b w:val="0"/>
                <w:noProof/>
                <w:lang w:val="en-US"/>
              </w:rPr>
              <w:instrText xml:space="preserve"> ADDIN EN.CITE &lt;EndNote&gt;&lt;Cite&gt;&lt;Author&gt;Gruber&lt;/Author&gt;&lt;Year&gt;2015&lt;/Year&gt;&lt;RecNum&gt;132&lt;/RecNum&gt;&lt;DisplayText&gt;(16)&lt;/DisplayText&gt;&lt;record&gt;&lt;rec-number&gt;132&lt;/rec-number&gt;&lt;foreign-keys&gt;&lt;key app="EN" db-id="xvxs0psahx5zpues2r7xs2v0zdv9sed9tsrr"&gt;132&lt;/key&gt;&lt;/foreign-keys&gt;&lt;ref-type name="Electronic Article"&gt;43&lt;/ref-type&gt;&lt;contributors&gt;&lt;authors&gt;&lt;author&gt;Grüber, C.&lt;/author&gt;&lt;author&gt;Stuivenberg, M.&lt;/author&gt;&lt;author&gt;Mosca, F.&lt;/author&gt;&lt;author&gt;Moro, G.&lt;/author&gt;&lt;author&gt;Chirico, G.&lt;/author&gt;&lt;author&gt;Braegger, C. P.&lt;/author&gt;&lt;author&gt;Riedler, J.&lt;/author&gt;&lt;author&gt;Yavuz, Y.&lt;/author&gt;&lt;author&gt;Boehm, G.&lt;/author&gt;&lt;author&gt;Wahn, U.&lt;/author&gt;&lt;/authors&gt;&lt;/contributors&gt;&lt;titles&gt;&lt;title&gt;Immunoactive prebiotics transiently prevent occurrence of early atopic dermatitis among low-atopy-risk infants&lt;/title&gt;&lt;secondary-title&gt;The Journal of allergy and clinical immunology&lt;/secondary-title&gt;&lt;/titles&gt;&lt;periodical&gt;&lt;full-title&gt;The Journal of allergy and clinical immunology&lt;/full-title&gt;&lt;/periodical&gt;&lt;pages&gt;1696-8.e1&lt;/pages&gt;&lt;volume&gt;136&lt;/volume&gt;&lt;number&gt;6&lt;/number&gt;&lt;keywords&gt;&lt;keyword&gt;Breast Feeding&lt;/keyword&gt;&lt;keyword&gt;Dermatitis, Atopic [prevention &amp;amp; control]&lt;/keyword&gt;&lt;keyword&gt;Double-Blind Method&lt;/keyword&gt;&lt;keyword&gt;Infant Formula&lt;/keyword&gt;&lt;keyword&gt;Prebiotics&lt;/keyword&gt;&lt;keyword&gt;Risk&lt;/keyword&gt;&lt;keyword&gt;Child, Preschool[checkword]&lt;/keyword&gt;&lt;keyword&gt;Female[checkword]&lt;/keyword&gt;&lt;keyword&gt;Humans[checkword]&lt;/keyword&gt;&lt;keyword&gt;Infant[checkword]&lt;/keyword&gt;&lt;keyword&gt;Male[checkword]&lt;/keyword&gt;&lt;/keywords&gt;&lt;dates&gt;&lt;year&gt;2015&lt;/year&gt;&lt;/dates&gt;&lt;accession-num&gt;CN-01169673&lt;/accession-num&gt;&lt;work-type&gt;Letter; Randomized Controlled Trial; Research Support, Non-U.S. Gov&amp;apos;t&lt;/work-type&gt;&lt;urls&gt;&lt;related-urls&gt;&lt;url&gt;http://onlinelibrary.wiley.com/o/cochrane/clcentral/articles/673/CN-01169673/frame.html&lt;/url&gt;&lt;/related-urls&gt;&lt;/urls&gt;&lt;custom3&gt;Pubmed 26412776&lt;/custom3&gt;&lt;electronic-resource-num&gt;10.1016/j.jaci.2015.07.049&lt;/electronic-resource-num&gt;&lt;research-notes&gt;MIPS&lt;/research-notes&gt;&lt;/record&gt;&lt;/Cite&gt;&lt;/EndNote&gt;</w:instrText>
            </w:r>
            <w:r w:rsidR="00A970F9">
              <w:rPr>
                <w:rFonts w:eastAsia="Times New Roman" w:cs="Times New Roman"/>
                <w:b w:val="0"/>
                <w:noProof/>
                <w:lang w:val="en-US"/>
              </w:rPr>
              <w:fldChar w:fldCharType="separate"/>
            </w:r>
            <w:r w:rsidR="00A970F9">
              <w:rPr>
                <w:rFonts w:eastAsia="Times New Roman" w:cs="Times New Roman"/>
                <w:b w:val="0"/>
                <w:noProof/>
                <w:lang w:val="en-US"/>
              </w:rPr>
              <w:t>(</w:t>
            </w:r>
            <w:hyperlink w:anchor="_ENREF_16" w:tooltip="Grüber, 2015 #132" w:history="1">
              <w:r w:rsidR="00A970F9">
                <w:rPr>
                  <w:rFonts w:eastAsia="Times New Roman" w:cs="Times New Roman"/>
                  <w:b w:val="0"/>
                  <w:noProof/>
                  <w:lang w:val="en-US"/>
                </w:rPr>
                <w:t>16</w:t>
              </w:r>
            </w:hyperlink>
            <w:r w:rsidR="00A970F9">
              <w:rPr>
                <w:rFonts w:eastAsia="Times New Roman" w:cs="Times New Roman"/>
                <w:b w:val="0"/>
                <w:noProof/>
                <w:lang w:val="en-US"/>
              </w:rPr>
              <w:t>)</w:t>
            </w:r>
            <w:r w:rsidR="00A970F9">
              <w:rPr>
                <w:rFonts w:eastAsia="Times New Roman" w:cs="Times New Roman"/>
                <w:b w:val="0"/>
                <w:noProof/>
                <w:lang w:val="en-US"/>
              </w:rPr>
              <w:fldChar w:fldCharType="end"/>
            </w:r>
          </w:p>
          <w:p w14:paraId="6BACCADE" w14:textId="77777777" w:rsidR="00682740" w:rsidRDefault="00682740" w:rsidP="008E353E">
            <w:pPr>
              <w:jc w:val="center"/>
              <w:rPr>
                <w:rFonts w:cs="Times New Roman"/>
                <w:color w:val="000000"/>
                <w:sz w:val="22"/>
              </w:rPr>
            </w:pPr>
          </w:p>
          <w:p w14:paraId="5EEF9CCF" w14:textId="77777777" w:rsidR="00682740" w:rsidRPr="003B642F" w:rsidRDefault="00682740" w:rsidP="008E353E">
            <w:pPr>
              <w:jc w:val="center"/>
              <w:rPr>
                <w:rFonts w:cs="Times New Roman"/>
                <w:b w:val="0"/>
                <w:color w:val="000000"/>
                <w:sz w:val="22"/>
              </w:rPr>
            </w:pPr>
            <w:r>
              <w:rPr>
                <w:sz w:val="22"/>
              </w:rPr>
              <w:t>MIPS-1</w:t>
            </w:r>
            <w:r w:rsidRPr="008E353E">
              <w:rPr>
                <w:sz w:val="22"/>
              </w:rPr>
              <w:t xml:space="preserve"> Study</w:t>
            </w:r>
          </w:p>
        </w:tc>
        <w:tc>
          <w:tcPr>
            <w:tcW w:w="1451" w:type="dxa"/>
            <w:tcBorders>
              <w:bottom w:val="single" w:sz="8" w:space="0" w:color="404040" w:themeColor="text1" w:themeTint="BF"/>
            </w:tcBorders>
            <w:shd w:val="clear" w:color="auto" w:fill="FFFFFF" w:themeFill="background1"/>
            <w:vAlign w:val="center"/>
          </w:tcPr>
          <w:p w14:paraId="295F9C46"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414</w:t>
            </w:r>
            <w:r>
              <w:rPr>
                <w:rFonts w:cs="Times New Roman"/>
                <w:color w:val="000000"/>
                <w:sz w:val="22"/>
              </w:rPr>
              <w:t>/ 416</w:t>
            </w:r>
          </w:p>
        </w:tc>
        <w:tc>
          <w:tcPr>
            <w:tcW w:w="959" w:type="dxa"/>
            <w:tcBorders>
              <w:bottom w:val="single" w:sz="8" w:space="0" w:color="404040" w:themeColor="text1" w:themeTint="BF"/>
            </w:tcBorders>
            <w:shd w:val="clear" w:color="auto" w:fill="FFFFFF" w:themeFill="background1"/>
            <w:vAlign w:val="center"/>
          </w:tcPr>
          <w:p w14:paraId="53FAF28F"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sz w:val="22"/>
              </w:rPr>
            </w:pPr>
            <w:r>
              <w:rPr>
                <w:rFonts w:cs="Times New Roman"/>
                <w:sz w:val="22"/>
              </w:rPr>
              <w:t>RCT</w:t>
            </w:r>
          </w:p>
        </w:tc>
        <w:tc>
          <w:tcPr>
            <w:tcW w:w="1294" w:type="dxa"/>
            <w:tcBorders>
              <w:bottom w:val="single" w:sz="8" w:space="0" w:color="404040" w:themeColor="text1" w:themeTint="BF"/>
            </w:tcBorders>
            <w:shd w:val="clear" w:color="auto" w:fill="FFFFFF" w:themeFill="background1"/>
            <w:vAlign w:val="center"/>
          </w:tcPr>
          <w:p w14:paraId="5D383C94" w14:textId="77777777" w:rsidR="00682740"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proofErr w:type="spellStart"/>
            <w:r>
              <w:rPr>
                <w:rFonts w:cs="Times New Roman"/>
                <w:color w:val="000000"/>
                <w:sz w:val="22"/>
              </w:rPr>
              <w:t>NetherlandsAustria</w:t>
            </w:r>
            <w:proofErr w:type="spellEnd"/>
            <w:r>
              <w:rPr>
                <w:rFonts w:cs="Times New Roman"/>
                <w:color w:val="000000"/>
                <w:sz w:val="22"/>
              </w:rPr>
              <w:t xml:space="preserve"> Switzerland Italy</w:t>
            </w:r>
          </w:p>
          <w:p w14:paraId="5178D16E"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Germany</w:t>
            </w:r>
          </w:p>
        </w:tc>
        <w:tc>
          <w:tcPr>
            <w:tcW w:w="2000" w:type="dxa"/>
            <w:tcBorders>
              <w:bottom w:val="single" w:sz="8" w:space="0" w:color="404040" w:themeColor="text1" w:themeTint="BF"/>
            </w:tcBorders>
            <w:shd w:val="clear" w:color="auto" w:fill="FFFFFF" w:themeFill="background1"/>
            <w:vAlign w:val="center"/>
          </w:tcPr>
          <w:p w14:paraId="230756BC" w14:textId="77777777" w:rsidR="00A669EE" w:rsidRPr="003B642F" w:rsidRDefault="00682740" w:rsidP="00301FC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22"/>
                <w:lang w:eastAsia="zh-CN"/>
              </w:rPr>
            </w:pPr>
            <w:r w:rsidRPr="003B642F">
              <w:rPr>
                <w:rFonts w:eastAsia="Times New Roman" w:cs="Times New Roman"/>
                <w:color w:val="000000"/>
                <w:sz w:val="22"/>
                <w:lang w:eastAsia="zh-CN"/>
              </w:rPr>
              <w:t>Full formula feeds &lt;8 weeks</w:t>
            </w:r>
          </w:p>
        </w:tc>
        <w:tc>
          <w:tcPr>
            <w:tcW w:w="992" w:type="dxa"/>
            <w:tcBorders>
              <w:bottom w:val="single" w:sz="8" w:space="0" w:color="404040" w:themeColor="text1" w:themeTint="BF"/>
            </w:tcBorders>
            <w:shd w:val="clear" w:color="auto" w:fill="FFFFFF" w:themeFill="background1"/>
            <w:vAlign w:val="center"/>
          </w:tcPr>
          <w:p w14:paraId="6B9721BE"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low</w:t>
            </w:r>
          </w:p>
        </w:tc>
        <w:tc>
          <w:tcPr>
            <w:tcW w:w="2410" w:type="dxa"/>
            <w:tcBorders>
              <w:bottom w:val="single" w:sz="8" w:space="0" w:color="404040" w:themeColor="text1" w:themeTint="BF"/>
            </w:tcBorders>
            <w:shd w:val="clear" w:color="auto" w:fill="FFFFFF" w:themeFill="background1"/>
            <w:vAlign w:val="center"/>
          </w:tcPr>
          <w:p w14:paraId="1FF65FC0" w14:textId="77777777" w:rsidR="00682740"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b/>
                <w:color w:val="000000"/>
                <w:sz w:val="22"/>
              </w:rPr>
            </w:pPr>
            <w:r w:rsidRPr="00E326E3">
              <w:rPr>
                <w:rFonts w:cs="Times New Roman"/>
                <w:b/>
                <w:color w:val="000000"/>
                <w:sz w:val="22"/>
              </w:rPr>
              <w:t>Prebiotic</w:t>
            </w:r>
          </w:p>
          <w:p w14:paraId="49C4079D" w14:textId="77777777" w:rsidR="00682740" w:rsidRPr="00E326E3"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b/>
                <w:color w:val="000000"/>
                <w:sz w:val="22"/>
              </w:rPr>
            </w:pPr>
            <w:proofErr w:type="spellStart"/>
            <w:r w:rsidRPr="006A7DA3">
              <w:rPr>
                <w:rFonts w:eastAsia="Times New Roman" w:cs="Times New Roman"/>
                <w:color w:val="000000"/>
                <w:sz w:val="22"/>
                <w:lang w:eastAsia="zh-CN"/>
              </w:rPr>
              <w:t>Immunofortis</w:t>
            </w:r>
            <w:proofErr w:type="spellEnd"/>
            <w:r w:rsidRPr="006A7DA3">
              <w:rPr>
                <w:rFonts w:eastAsia="Times New Roman" w:cs="Times New Roman"/>
                <w:color w:val="000000"/>
                <w:sz w:val="22"/>
                <w:lang w:eastAsia="zh-CN"/>
              </w:rPr>
              <w:t xml:space="preserve"> [GOS/FOS] + AOS</w:t>
            </w:r>
          </w:p>
        </w:tc>
        <w:tc>
          <w:tcPr>
            <w:tcW w:w="708" w:type="dxa"/>
            <w:tcBorders>
              <w:bottom w:val="single" w:sz="8" w:space="0" w:color="404040" w:themeColor="text1" w:themeTint="BF"/>
            </w:tcBorders>
            <w:shd w:val="clear" w:color="auto" w:fill="FFFFFF" w:themeFill="background1"/>
            <w:vAlign w:val="center"/>
          </w:tcPr>
          <w:p w14:paraId="0064FB17"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1</w:t>
            </w:r>
          </w:p>
        </w:tc>
        <w:tc>
          <w:tcPr>
            <w:tcW w:w="3402" w:type="dxa"/>
            <w:tcBorders>
              <w:bottom w:val="single" w:sz="8" w:space="0" w:color="404040" w:themeColor="text1" w:themeTint="BF"/>
              <w:right w:val="nil"/>
            </w:tcBorders>
            <w:shd w:val="clear" w:color="auto" w:fill="FFFFFF" w:themeFill="background1"/>
            <w:vAlign w:val="center"/>
          </w:tcPr>
          <w:p w14:paraId="3D0147CB"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Allergic sensitisation</w:t>
            </w:r>
            <w:r>
              <w:rPr>
                <w:rFonts w:cs="Times New Roman"/>
                <w:color w:val="000000"/>
                <w:sz w:val="22"/>
              </w:rPr>
              <w:t xml:space="preserve"> (</w:t>
            </w:r>
            <w:proofErr w:type="spellStart"/>
            <w:r>
              <w:rPr>
                <w:rFonts w:cs="Times New Roman"/>
                <w:color w:val="000000"/>
                <w:sz w:val="22"/>
              </w:rPr>
              <w:t>sIgE</w:t>
            </w:r>
            <w:proofErr w:type="spellEnd"/>
            <w:r>
              <w:rPr>
                <w:rFonts w:cs="Times New Roman"/>
                <w:color w:val="000000"/>
                <w:sz w:val="22"/>
              </w:rPr>
              <w:t xml:space="preserve"> to CM or egg; total </w:t>
            </w:r>
            <w:proofErr w:type="spellStart"/>
            <w:r>
              <w:rPr>
                <w:rFonts w:cs="Times New Roman"/>
                <w:color w:val="000000"/>
                <w:sz w:val="22"/>
              </w:rPr>
              <w:t>IgE</w:t>
            </w:r>
            <w:proofErr w:type="spellEnd"/>
            <w:r>
              <w:rPr>
                <w:rFonts w:cs="Times New Roman"/>
                <w:color w:val="000000"/>
                <w:sz w:val="22"/>
              </w:rPr>
              <w:t>)</w:t>
            </w:r>
            <w:r w:rsidRPr="003B642F">
              <w:rPr>
                <w:rFonts w:cs="Times New Roman"/>
                <w:color w:val="000000"/>
                <w:sz w:val="22"/>
              </w:rPr>
              <w:t>, Eczema</w:t>
            </w:r>
            <w:r>
              <w:rPr>
                <w:rFonts w:cs="Times New Roman"/>
                <w:color w:val="000000"/>
                <w:sz w:val="22"/>
              </w:rPr>
              <w:t xml:space="preserve"> (UK Working Party criteria)</w:t>
            </w:r>
          </w:p>
        </w:tc>
      </w:tr>
      <w:tr w:rsidR="00682740" w:rsidRPr="003B642F" w14:paraId="06335332" w14:textId="77777777" w:rsidTr="007249E1">
        <w:trPr>
          <w:cnfStyle w:val="000000100000" w:firstRow="0" w:lastRow="0" w:firstColumn="0" w:lastColumn="0" w:oddVBand="0" w:evenVBand="0" w:oddHBand="1" w:evenHBand="0"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2093" w:type="dxa"/>
            <w:tcBorders>
              <w:left w:val="nil"/>
              <w:bottom w:val="single" w:sz="8" w:space="0" w:color="404040" w:themeColor="text1" w:themeTint="BF"/>
            </w:tcBorders>
            <w:shd w:val="clear" w:color="auto" w:fill="EAEAEA"/>
            <w:vAlign w:val="center"/>
          </w:tcPr>
          <w:p w14:paraId="37907E86" w14:textId="73F04F4A" w:rsidR="00682740" w:rsidRPr="00C37A45" w:rsidRDefault="00682740" w:rsidP="00A970F9">
            <w:pPr>
              <w:jc w:val="center"/>
              <w:rPr>
                <w:rFonts w:eastAsia="Times New Roman" w:cs="Times New Roman"/>
                <w:b w:val="0"/>
                <w:color w:val="000000"/>
                <w:sz w:val="22"/>
                <w:lang w:eastAsia="zh-CN"/>
              </w:rPr>
            </w:pPr>
            <w:proofErr w:type="spellStart"/>
            <w:r>
              <w:rPr>
                <w:rFonts w:eastAsia="Times New Roman" w:cs="Times New Roman"/>
                <w:b w:val="0"/>
                <w:color w:val="000000"/>
                <w:sz w:val="22"/>
                <w:lang w:eastAsia="zh-CN"/>
              </w:rPr>
              <w:lastRenderedPageBreak/>
              <w:t>Ivakhnenko</w:t>
            </w:r>
            <w:proofErr w:type="spellEnd"/>
            <w:r>
              <w:rPr>
                <w:rFonts w:eastAsia="Times New Roman" w:cs="Times New Roman"/>
                <w:b w:val="0"/>
                <w:color w:val="000000"/>
                <w:sz w:val="22"/>
                <w:lang w:eastAsia="zh-CN"/>
              </w:rPr>
              <w:t xml:space="preserve"> 2013 </w:t>
            </w:r>
            <w:r>
              <w:rPr>
                <w:rFonts w:eastAsia="Times New Roman" w:cs="Times New Roman"/>
                <w:color w:val="000000"/>
                <w:sz w:val="22"/>
                <w:lang w:eastAsia="zh-CN"/>
              </w:rPr>
              <w:fldChar w:fldCharType="begin">
                <w:fldData xml:space="preserve">PEVuZE5vdGU+PENpdGU+PEF1dGhvcj5JdmFraG5lbmtvPC9BdXRob3I+PFllYXI+MjAxMzwvWWVh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A970F9">
              <w:rPr>
                <w:rFonts w:eastAsia="Times New Roman" w:cs="Times New Roman"/>
                <w:color w:val="000000"/>
                <w:sz w:val="22"/>
                <w:lang w:eastAsia="zh-CN"/>
              </w:rPr>
              <w:instrText xml:space="preserve"> ADDIN EN.CITE </w:instrText>
            </w:r>
            <w:r w:rsidR="00A970F9">
              <w:rPr>
                <w:rFonts w:eastAsia="Times New Roman" w:cs="Times New Roman"/>
                <w:color w:val="000000"/>
                <w:sz w:val="22"/>
                <w:lang w:eastAsia="zh-CN"/>
              </w:rPr>
              <w:fldChar w:fldCharType="begin">
                <w:fldData xml:space="preserve">PEVuZE5vdGU+PENpdGU+PEF1dGhvcj5JdmFraG5lbmtvPC9BdXRob3I+PFllYXI+MjAxMzwvWWVh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A970F9">
              <w:rPr>
                <w:rFonts w:eastAsia="Times New Roman" w:cs="Times New Roman"/>
                <w:color w:val="000000"/>
                <w:sz w:val="22"/>
                <w:lang w:eastAsia="zh-CN"/>
              </w:rPr>
              <w:instrText xml:space="preserve"> ADDIN EN.CITE.DATA </w:instrText>
            </w:r>
            <w:r w:rsidR="00A970F9">
              <w:rPr>
                <w:rFonts w:eastAsia="Times New Roman" w:cs="Times New Roman"/>
                <w:color w:val="000000"/>
                <w:sz w:val="22"/>
                <w:lang w:eastAsia="zh-CN"/>
              </w:rPr>
            </w:r>
            <w:r w:rsidR="00A970F9">
              <w:rPr>
                <w:rFonts w:eastAsia="Times New Roman" w:cs="Times New Roman"/>
                <w:color w:val="000000"/>
                <w:sz w:val="22"/>
                <w:lang w:eastAsia="zh-CN"/>
              </w:rPr>
              <w:fldChar w:fldCharType="end"/>
            </w:r>
            <w:r>
              <w:rPr>
                <w:rFonts w:eastAsia="Times New Roman" w:cs="Times New Roman"/>
                <w:color w:val="000000"/>
                <w:sz w:val="22"/>
                <w:lang w:eastAsia="zh-CN"/>
              </w:rPr>
              <w:fldChar w:fldCharType="separate"/>
            </w:r>
            <w:r w:rsidR="00A970F9" w:rsidRPr="00A970F9">
              <w:rPr>
                <w:rFonts w:eastAsia="Times New Roman" w:cs="Times New Roman"/>
                <w:b w:val="0"/>
                <w:noProof/>
                <w:color w:val="000000"/>
                <w:sz w:val="22"/>
                <w:lang w:eastAsia="zh-CN"/>
              </w:rPr>
              <w:t>(</w:t>
            </w:r>
            <w:hyperlink w:anchor="_ENREF_7" w:tooltip="Ivakhnenko, 2013 #28828" w:history="1">
              <w:r w:rsidR="00A970F9" w:rsidRPr="00A970F9">
                <w:rPr>
                  <w:rFonts w:eastAsia="Times New Roman" w:cs="Times New Roman"/>
                  <w:b w:val="0"/>
                  <w:noProof/>
                  <w:color w:val="000000"/>
                  <w:sz w:val="22"/>
                  <w:lang w:eastAsia="zh-CN"/>
                </w:rPr>
                <w:t>7</w:t>
              </w:r>
            </w:hyperlink>
            <w:r w:rsidR="00A970F9" w:rsidRPr="00A970F9">
              <w:rPr>
                <w:rFonts w:eastAsia="Times New Roman" w:cs="Times New Roman"/>
                <w:b w:val="0"/>
                <w:noProof/>
                <w:color w:val="000000"/>
                <w:sz w:val="22"/>
                <w:lang w:eastAsia="zh-CN"/>
              </w:rPr>
              <w:t>)</w:t>
            </w:r>
            <w:r>
              <w:rPr>
                <w:rFonts w:eastAsia="Times New Roman" w:cs="Times New Roman"/>
                <w:color w:val="000000"/>
                <w:sz w:val="22"/>
                <w:lang w:eastAsia="zh-CN"/>
              </w:rPr>
              <w:fldChar w:fldCharType="end"/>
            </w:r>
          </w:p>
        </w:tc>
        <w:tc>
          <w:tcPr>
            <w:tcW w:w="1451" w:type="dxa"/>
            <w:tcBorders>
              <w:bottom w:val="single" w:sz="8" w:space="0" w:color="404040" w:themeColor="text1" w:themeTint="BF"/>
            </w:tcBorders>
            <w:shd w:val="clear" w:color="auto" w:fill="FFFFFF" w:themeFill="background1"/>
            <w:vAlign w:val="center"/>
          </w:tcPr>
          <w:p w14:paraId="3D52AFB9"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Pr>
                <w:rFonts w:eastAsia="Times New Roman" w:cs="Times New Roman"/>
                <w:color w:val="000000"/>
                <w:sz w:val="22"/>
                <w:lang w:eastAsia="zh-CN"/>
              </w:rPr>
              <w:t>80/ 80</w:t>
            </w:r>
          </w:p>
        </w:tc>
        <w:tc>
          <w:tcPr>
            <w:tcW w:w="959" w:type="dxa"/>
            <w:tcBorders>
              <w:bottom w:val="single" w:sz="8" w:space="0" w:color="404040" w:themeColor="text1" w:themeTint="BF"/>
            </w:tcBorders>
            <w:shd w:val="clear" w:color="auto" w:fill="FFFFFF" w:themeFill="background1"/>
            <w:vAlign w:val="center"/>
          </w:tcPr>
          <w:p w14:paraId="282C2C44" w14:textId="77777777" w:rsidR="00682740" w:rsidRDefault="00682740" w:rsidP="00F53575">
            <w:pPr>
              <w:jc w:val="center"/>
              <w:cnfStyle w:val="000000100000" w:firstRow="0" w:lastRow="0" w:firstColumn="0" w:lastColumn="0" w:oddVBand="0" w:evenVBand="0" w:oddHBand="1" w:evenHBand="0" w:firstRowFirstColumn="0" w:firstRowLastColumn="0" w:lastRowFirstColumn="0" w:lastRowLastColumn="0"/>
              <w:rPr>
                <w:rFonts w:cs="Times New Roman"/>
                <w:sz w:val="22"/>
              </w:rPr>
            </w:pPr>
            <w:r>
              <w:rPr>
                <w:rFonts w:cs="Times New Roman"/>
                <w:sz w:val="22"/>
              </w:rPr>
              <w:t>RCT</w:t>
            </w:r>
          </w:p>
        </w:tc>
        <w:tc>
          <w:tcPr>
            <w:tcW w:w="1294" w:type="dxa"/>
            <w:tcBorders>
              <w:bottom w:val="single" w:sz="8" w:space="0" w:color="404040" w:themeColor="text1" w:themeTint="BF"/>
            </w:tcBorders>
            <w:shd w:val="clear" w:color="auto" w:fill="FFFFFF" w:themeFill="background1"/>
            <w:vAlign w:val="center"/>
          </w:tcPr>
          <w:p w14:paraId="41AB014C"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Pr>
                <w:rFonts w:eastAsia="Times New Roman" w:cs="Times New Roman"/>
                <w:color w:val="000000"/>
                <w:sz w:val="22"/>
                <w:lang w:eastAsia="zh-CN"/>
              </w:rPr>
              <w:t>Ukraine</w:t>
            </w:r>
          </w:p>
        </w:tc>
        <w:tc>
          <w:tcPr>
            <w:tcW w:w="2000" w:type="dxa"/>
            <w:tcBorders>
              <w:bottom w:val="single" w:sz="8" w:space="0" w:color="404040" w:themeColor="text1" w:themeTint="BF"/>
            </w:tcBorders>
            <w:shd w:val="clear" w:color="auto" w:fill="FFFFFF" w:themeFill="background1"/>
            <w:vAlign w:val="center"/>
          </w:tcPr>
          <w:p w14:paraId="585D9D38"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Pr>
                <w:rFonts w:eastAsia="Times New Roman" w:cs="Times New Roman"/>
                <w:color w:val="000000"/>
                <w:sz w:val="22"/>
                <w:lang w:eastAsia="zh-CN"/>
              </w:rPr>
              <w:t>Fully formula fed – no breastfeeding at all</w:t>
            </w:r>
          </w:p>
        </w:tc>
        <w:tc>
          <w:tcPr>
            <w:tcW w:w="992" w:type="dxa"/>
            <w:tcBorders>
              <w:bottom w:val="single" w:sz="8" w:space="0" w:color="404040" w:themeColor="text1" w:themeTint="BF"/>
            </w:tcBorders>
            <w:shd w:val="clear" w:color="auto" w:fill="FFFFFF" w:themeFill="background1"/>
            <w:vAlign w:val="center"/>
          </w:tcPr>
          <w:p w14:paraId="1A655AAB"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Pr>
                <w:rFonts w:eastAsia="Times New Roman" w:cs="Times New Roman"/>
                <w:color w:val="000000"/>
                <w:sz w:val="22"/>
                <w:lang w:eastAsia="zh-CN"/>
              </w:rPr>
              <w:t>normal</w:t>
            </w:r>
          </w:p>
        </w:tc>
        <w:tc>
          <w:tcPr>
            <w:tcW w:w="2410" w:type="dxa"/>
            <w:tcBorders>
              <w:bottom w:val="single" w:sz="8" w:space="0" w:color="404040" w:themeColor="text1" w:themeTint="BF"/>
            </w:tcBorders>
            <w:shd w:val="clear" w:color="auto" w:fill="FFFFFF" w:themeFill="background1"/>
            <w:vAlign w:val="center"/>
          </w:tcPr>
          <w:p w14:paraId="3D54061F" w14:textId="77777777" w:rsidR="00682740"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
                <w:color w:val="000000"/>
                <w:sz w:val="22"/>
                <w:lang w:eastAsia="zh-CN"/>
              </w:rPr>
            </w:pPr>
            <w:r>
              <w:rPr>
                <w:rFonts w:eastAsia="Times New Roman" w:cs="Times New Roman"/>
                <w:b/>
                <w:color w:val="000000"/>
                <w:sz w:val="22"/>
                <w:lang w:eastAsia="zh-CN"/>
              </w:rPr>
              <w:t>Prebiotic</w:t>
            </w:r>
          </w:p>
          <w:p w14:paraId="5B7BAF59" w14:textId="77777777" w:rsidR="00682740" w:rsidRPr="00C37A45"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proofErr w:type="spellStart"/>
            <w:proofErr w:type="gramStart"/>
            <w:r>
              <w:rPr>
                <w:rFonts w:eastAsia="Times New Roman" w:cs="Times New Roman"/>
                <w:color w:val="000000"/>
                <w:sz w:val="22"/>
                <w:lang w:eastAsia="zh-CN"/>
              </w:rPr>
              <w:t>sc</w:t>
            </w:r>
            <w:r w:rsidRPr="00C37A45">
              <w:rPr>
                <w:rFonts w:eastAsia="Times New Roman" w:cs="Times New Roman"/>
                <w:color w:val="000000"/>
                <w:sz w:val="22"/>
                <w:lang w:eastAsia="zh-CN"/>
              </w:rPr>
              <w:t>GOS</w:t>
            </w:r>
            <w:proofErr w:type="spellEnd"/>
            <w:r w:rsidRPr="00C37A45">
              <w:rPr>
                <w:rFonts w:eastAsia="Times New Roman" w:cs="Times New Roman"/>
                <w:color w:val="000000"/>
                <w:sz w:val="22"/>
                <w:lang w:eastAsia="zh-CN"/>
              </w:rPr>
              <w:t>/</w:t>
            </w:r>
            <w:proofErr w:type="spellStart"/>
            <w:r>
              <w:rPr>
                <w:rFonts w:eastAsia="Times New Roman" w:cs="Times New Roman"/>
                <w:color w:val="000000"/>
                <w:sz w:val="22"/>
                <w:lang w:eastAsia="zh-CN"/>
              </w:rPr>
              <w:t>lc</w:t>
            </w:r>
            <w:r w:rsidRPr="00C37A45">
              <w:rPr>
                <w:rFonts w:eastAsia="Times New Roman" w:cs="Times New Roman"/>
                <w:color w:val="000000"/>
                <w:sz w:val="22"/>
                <w:lang w:eastAsia="zh-CN"/>
              </w:rPr>
              <w:t>FOS</w:t>
            </w:r>
            <w:proofErr w:type="spellEnd"/>
            <w:proofErr w:type="gramEnd"/>
            <w:r>
              <w:rPr>
                <w:rFonts w:eastAsia="Times New Roman" w:cs="Times New Roman"/>
                <w:color w:val="000000"/>
                <w:sz w:val="22"/>
                <w:lang w:eastAsia="zh-CN"/>
              </w:rPr>
              <w:t xml:space="preserve"> 9:1 at 8g/L until 2 months.</w:t>
            </w:r>
          </w:p>
        </w:tc>
        <w:tc>
          <w:tcPr>
            <w:tcW w:w="708" w:type="dxa"/>
            <w:tcBorders>
              <w:bottom w:val="single" w:sz="8" w:space="0" w:color="404040" w:themeColor="text1" w:themeTint="BF"/>
            </w:tcBorders>
            <w:shd w:val="clear" w:color="auto" w:fill="FFFFFF" w:themeFill="background1"/>
            <w:vAlign w:val="center"/>
          </w:tcPr>
          <w:p w14:paraId="3302CC3D"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Pr>
                <w:rFonts w:eastAsia="Times New Roman" w:cs="Times New Roman"/>
                <w:color w:val="000000"/>
                <w:sz w:val="22"/>
                <w:lang w:eastAsia="zh-CN"/>
              </w:rPr>
              <w:t>1.5</w:t>
            </w:r>
          </w:p>
        </w:tc>
        <w:tc>
          <w:tcPr>
            <w:tcW w:w="3402" w:type="dxa"/>
            <w:tcBorders>
              <w:bottom w:val="single" w:sz="8" w:space="0" w:color="404040" w:themeColor="text1" w:themeTint="BF"/>
              <w:right w:val="nil"/>
            </w:tcBorders>
            <w:shd w:val="clear" w:color="auto" w:fill="FFFFFF" w:themeFill="background1"/>
            <w:vAlign w:val="center"/>
          </w:tcPr>
          <w:p w14:paraId="0D621103" w14:textId="77777777" w:rsidR="00682740" w:rsidRPr="003B642F" w:rsidRDefault="00682740" w:rsidP="002E635C">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Pr>
                <w:rFonts w:eastAsia="Times New Roman" w:cs="Times New Roman"/>
                <w:color w:val="000000"/>
                <w:sz w:val="22"/>
                <w:lang w:eastAsia="zh-CN"/>
              </w:rPr>
              <w:t>Eczema (</w:t>
            </w:r>
            <w:proofErr w:type="spellStart"/>
            <w:r>
              <w:rPr>
                <w:rFonts w:eastAsia="Times New Roman" w:cs="Times New Roman"/>
                <w:color w:val="000000"/>
                <w:sz w:val="22"/>
                <w:lang w:eastAsia="zh-CN"/>
              </w:rPr>
              <w:t>Harrigan</w:t>
            </w:r>
            <w:proofErr w:type="spellEnd"/>
            <w:r>
              <w:rPr>
                <w:rFonts w:eastAsia="Times New Roman" w:cs="Times New Roman"/>
                <w:color w:val="000000"/>
                <w:sz w:val="22"/>
                <w:lang w:eastAsia="zh-CN"/>
              </w:rPr>
              <w:t xml:space="preserve"> and Rabinowitz), Food allergy (unclear)</w:t>
            </w:r>
          </w:p>
        </w:tc>
      </w:tr>
      <w:tr w:rsidR="00E67A62" w:rsidRPr="003B642F" w14:paraId="4AAED621" w14:textId="77777777" w:rsidTr="00CB234B">
        <w:trPr>
          <w:cnfStyle w:val="000000010000" w:firstRow="0" w:lastRow="0" w:firstColumn="0" w:lastColumn="0" w:oddVBand="0" w:evenVBand="0" w:oddHBand="0" w:evenHBand="1"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2093" w:type="dxa"/>
            <w:tcBorders>
              <w:left w:val="nil"/>
            </w:tcBorders>
            <w:shd w:val="clear" w:color="auto" w:fill="EAEAEA"/>
            <w:vAlign w:val="center"/>
          </w:tcPr>
          <w:p w14:paraId="19332BC9" w14:textId="6DB1D298" w:rsidR="00E67A62" w:rsidRPr="002E635C" w:rsidRDefault="00E67A62" w:rsidP="00A970F9">
            <w:pPr>
              <w:jc w:val="center"/>
              <w:rPr>
                <w:rFonts w:cs="Times New Roman"/>
                <w:b w:val="0"/>
                <w:color w:val="000000"/>
                <w:sz w:val="22"/>
              </w:rPr>
            </w:pPr>
            <w:r>
              <w:rPr>
                <w:rFonts w:cs="Times New Roman"/>
                <w:b w:val="0"/>
                <w:color w:val="000000"/>
                <w:sz w:val="22"/>
              </w:rPr>
              <w:t xml:space="preserve">Sierra 2015 </w:t>
            </w:r>
            <w:r>
              <w:rPr>
                <w:rFonts w:cs="Times New Roman"/>
                <w:color w:val="000000"/>
                <w:sz w:val="22"/>
              </w:rPr>
              <w:fldChar w:fldCharType="begin">
                <w:fldData xml:space="preserve">PEVuZE5vdGU+PENpdGU+PEF1dGhvcj5TaWVycmE8L0F1dGhvcj48WWVhcj4yMDE1PC9ZZWFyPjxS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</w:fldData>
              </w:fldChar>
            </w:r>
            <w:r w:rsidR="00A970F9">
              <w:rPr>
                <w:rFonts w:cs="Times New Roman"/>
                <w:color w:val="000000"/>
                <w:sz w:val="22"/>
              </w:rPr>
              <w:instrText xml:space="preserve"> ADDIN EN.CITE </w:instrText>
            </w:r>
            <w:r w:rsidR="00A970F9">
              <w:rPr>
                <w:rFonts w:cs="Times New Roman"/>
                <w:color w:val="000000"/>
                <w:sz w:val="22"/>
              </w:rPr>
              <w:fldChar w:fldCharType="begin">
                <w:fldData xml:space="preserve">PEVuZE5vdGU+PENpdGU+PEF1dGhvcj5TaWVycmE8L0F1dGhvcj48WWVhcj4yMDE1PC9ZZWFyPjxS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</w:fldData>
              </w:fldChar>
            </w:r>
            <w:r w:rsidR="00A970F9">
              <w:rPr>
                <w:rFonts w:cs="Times New Roman"/>
                <w:color w:val="000000"/>
                <w:sz w:val="22"/>
              </w:rPr>
              <w:instrText xml:space="preserve"> ADDIN EN.CITE.DATA </w:instrText>
            </w:r>
            <w:r w:rsidR="00A970F9">
              <w:rPr>
                <w:rFonts w:cs="Times New Roman"/>
                <w:color w:val="000000"/>
                <w:sz w:val="22"/>
              </w:rPr>
            </w:r>
            <w:r w:rsidR="00A970F9">
              <w:rPr>
                <w:rFonts w:cs="Times New Roman"/>
                <w:color w:val="000000"/>
                <w:sz w:val="22"/>
              </w:rPr>
              <w:fldChar w:fldCharType="end"/>
            </w:r>
            <w:r>
              <w:rPr>
                <w:rFonts w:cs="Times New Roman"/>
                <w:color w:val="000000"/>
                <w:sz w:val="22"/>
              </w:rPr>
              <w:fldChar w:fldCharType="separate"/>
            </w:r>
            <w:r w:rsidR="00A970F9" w:rsidRPr="00A970F9">
              <w:rPr>
                <w:rFonts w:cs="Times New Roman"/>
                <w:b w:val="0"/>
                <w:noProof/>
                <w:color w:val="000000"/>
                <w:sz w:val="22"/>
              </w:rPr>
              <w:t>(</w:t>
            </w:r>
            <w:hyperlink w:anchor="_ENREF_8" w:tooltip="Sierra, 2015 #29239" w:history="1">
              <w:r w:rsidR="00A970F9" w:rsidRPr="00A970F9">
                <w:rPr>
                  <w:rFonts w:cs="Times New Roman"/>
                  <w:b w:val="0"/>
                  <w:noProof/>
                  <w:color w:val="000000"/>
                  <w:sz w:val="22"/>
                </w:rPr>
                <w:t>8</w:t>
              </w:r>
            </w:hyperlink>
            <w:r w:rsidR="00A970F9" w:rsidRPr="00A970F9">
              <w:rPr>
                <w:rFonts w:cs="Times New Roman"/>
                <w:b w:val="0"/>
                <w:noProof/>
                <w:color w:val="000000"/>
                <w:sz w:val="22"/>
              </w:rPr>
              <w:t>)</w:t>
            </w:r>
            <w:r>
              <w:rPr>
                <w:rFonts w:cs="Times New Roman"/>
                <w:color w:val="000000"/>
                <w:sz w:val="22"/>
              </w:rPr>
              <w:fldChar w:fldCharType="end"/>
            </w:r>
          </w:p>
        </w:tc>
        <w:tc>
          <w:tcPr>
            <w:tcW w:w="1451" w:type="dxa"/>
            <w:shd w:val="clear" w:color="auto" w:fill="FFFFFF" w:themeFill="background1"/>
            <w:vAlign w:val="center"/>
          </w:tcPr>
          <w:p w14:paraId="5B239024" w14:textId="77777777" w:rsidR="00E67A62" w:rsidRPr="003B642F" w:rsidRDefault="00E67A62" w:rsidP="00CB234B">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Pr>
                <w:rFonts w:cs="Times New Roman"/>
                <w:color w:val="000000"/>
                <w:sz w:val="22"/>
              </w:rPr>
              <w:t>188/ 177</w:t>
            </w:r>
          </w:p>
        </w:tc>
        <w:tc>
          <w:tcPr>
            <w:tcW w:w="959" w:type="dxa"/>
            <w:shd w:val="clear" w:color="auto" w:fill="FFFFFF" w:themeFill="background1"/>
            <w:vAlign w:val="center"/>
          </w:tcPr>
          <w:p w14:paraId="7E5D91E9" w14:textId="77777777" w:rsidR="00E67A62" w:rsidRDefault="00E67A62" w:rsidP="00CB234B">
            <w:pPr>
              <w:jc w:val="center"/>
              <w:cnfStyle w:val="000000010000" w:firstRow="0" w:lastRow="0" w:firstColumn="0" w:lastColumn="0" w:oddVBand="0" w:evenVBand="0" w:oddHBand="0" w:evenHBand="1" w:firstRowFirstColumn="0" w:firstRowLastColumn="0" w:lastRowFirstColumn="0" w:lastRowLastColumn="0"/>
              <w:rPr>
                <w:rFonts w:cs="Times New Roman"/>
                <w:sz w:val="22"/>
              </w:rPr>
            </w:pPr>
            <w:r>
              <w:rPr>
                <w:rFonts w:cs="Times New Roman"/>
                <w:sz w:val="22"/>
              </w:rPr>
              <w:t>RCT</w:t>
            </w:r>
          </w:p>
        </w:tc>
        <w:tc>
          <w:tcPr>
            <w:tcW w:w="1294" w:type="dxa"/>
            <w:shd w:val="clear" w:color="auto" w:fill="FFFFFF" w:themeFill="background1"/>
            <w:vAlign w:val="center"/>
          </w:tcPr>
          <w:p w14:paraId="66B399DE" w14:textId="77777777" w:rsidR="00E67A62" w:rsidRPr="003B642F" w:rsidRDefault="00E67A62" w:rsidP="00CB234B">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Pr>
                <w:rFonts w:cs="Times New Roman"/>
                <w:color w:val="000000"/>
                <w:sz w:val="22"/>
              </w:rPr>
              <w:t>Spain</w:t>
            </w:r>
          </w:p>
        </w:tc>
        <w:tc>
          <w:tcPr>
            <w:tcW w:w="2000" w:type="dxa"/>
            <w:shd w:val="clear" w:color="auto" w:fill="FFFFFF" w:themeFill="background1"/>
            <w:vAlign w:val="center"/>
          </w:tcPr>
          <w:p w14:paraId="1322CE04" w14:textId="77777777" w:rsidR="00E67A62" w:rsidRPr="003B642F" w:rsidRDefault="00E67A62" w:rsidP="00CB234B">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Pr>
                <w:rFonts w:cs="Times New Roman"/>
                <w:color w:val="000000"/>
                <w:sz w:val="22"/>
              </w:rPr>
              <w:t>Infants aged &lt;2 months, exclusively formula fed for ≥15 days</w:t>
            </w:r>
          </w:p>
        </w:tc>
        <w:tc>
          <w:tcPr>
            <w:tcW w:w="992" w:type="dxa"/>
            <w:shd w:val="clear" w:color="auto" w:fill="FFFFFF" w:themeFill="background1"/>
            <w:vAlign w:val="center"/>
          </w:tcPr>
          <w:p w14:paraId="3946264D" w14:textId="77777777" w:rsidR="00E67A62" w:rsidRPr="003B642F" w:rsidRDefault="00E67A62" w:rsidP="00CB234B">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Pr>
                <w:rFonts w:cs="Times New Roman"/>
                <w:color w:val="000000"/>
                <w:sz w:val="22"/>
              </w:rPr>
              <w:t>normal</w:t>
            </w:r>
          </w:p>
        </w:tc>
        <w:tc>
          <w:tcPr>
            <w:tcW w:w="2410" w:type="dxa"/>
            <w:shd w:val="clear" w:color="auto" w:fill="FFFFFF" w:themeFill="background1"/>
            <w:vAlign w:val="center"/>
          </w:tcPr>
          <w:p w14:paraId="53383050" w14:textId="77777777" w:rsidR="00E67A62" w:rsidRDefault="00E67A62" w:rsidP="00CB234B">
            <w:pPr>
              <w:jc w:val="center"/>
              <w:cnfStyle w:val="000000010000" w:firstRow="0" w:lastRow="0" w:firstColumn="0" w:lastColumn="0" w:oddVBand="0" w:evenVBand="0" w:oddHBand="0" w:evenHBand="1" w:firstRowFirstColumn="0" w:firstRowLastColumn="0" w:lastRowFirstColumn="0" w:lastRowLastColumn="0"/>
              <w:rPr>
                <w:rFonts w:cs="Times New Roman"/>
                <w:b/>
                <w:color w:val="000000"/>
                <w:sz w:val="22"/>
              </w:rPr>
            </w:pPr>
            <w:r>
              <w:rPr>
                <w:rFonts w:cs="Times New Roman"/>
                <w:b/>
                <w:color w:val="000000"/>
                <w:sz w:val="22"/>
              </w:rPr>
              <w:t>Prebiotic</w:t>
            </w:r>
          </w:p>
          <w:p w14:paraId="2DA24CD3" w14:textId="77777777" w:rsidR="00E67A62" w:rsidRPr="002E635C" w:rsidRDefault="00E67A62" w:rsidP="00CB234B">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proofErr w:type="spellStart"/>
            <w:r>
              <w:rPr>
                <w:rFonts w:cs="Times New Roman"/>
                <w:color w:val="000000"/>
                <w:sz w:val="22"/>
              </w:rPr>
              <w:t>Nutradefense</w:t>
            </w:r>
            <w:proofErr w:type="spellEnd"/>
            <w:r>
              <w:rPr>
                <w:rFonts w:cs="Times New Roman"/>
                <w:color w:val="000000"/>
                <w:sz w:val="22"/>
              </w:rPr>
              <w:t>. GOS 0.44-0.5g/dl formula until 1 year age</w:t>
            </w:r>
          </w:p>
        </w:tc>
        <w:tc>
          <w:tcPr>
            <w:tcW w:w="708" w:type="dxa"/>
            <w:shd w:val="clear" w:color="auto" w:fill="FFFFFF" w:themeFill="background1"/>
            <w:vAlign w:val="center"/>
          </w:tcPr>
          <w:p w14:paraId="4669F35F" w14:textId="77777777" w:rsidR="00E67A62" w:rsidRPr="003B642F" w:rsidRDefault="00E67A62" w:rsidP="00CB234B">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Pr>
                <w:rFonts w:cs="Times New Roman"/>
                <w:color w:val="000000"/>
                <w:sz w:val="22"/>
              </w:rPr>
              <w:t>1</w:t>
            </w:r>
          </w:p>
        </w:tc>
        <w:tc>
          <w:tcPr>
            <w:tcW w:w="3402" w:type="dxa"/>
            <w:tcBorders>
              <w:right w:val="nil"/>
            </w:tcBorders>
            <w:shd w:val="clear" w:color="auto" w:fill="FFFFFF" w:themeFill="background1"/>
            <w:vAlign w:val="center"/>
          </w:tcPr>
          <w:p w14:paraId="69AA709B" w14:textId="77777777" w:rsidR="00E67A62" w:rsidRPr="003B642F" w:rsidRDefault="00E67A62" w:rsidP="00CB234B">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Pr>
                <w:rFonts w:cs="Times New Roman"/>
                <w:color w:val="000000"/>
                <w:sz w:val="22"/>
              </w:rPr>
              <w:t>Eczema (physician assessment), Wheeze (physician assessment), Allergic sensitisation (SPT), Food allergy (unclear)</w:t>
            </w:r>
          </w:p>
        </w:tc>
      </w:tr>
      <w:tr w:rsidR="00E67A62" w:rsidRPr="003B642F" w14:paraId="5B7724BF" w14:textId="77777777" w:rsidTr="00CB234B">
        <w:trPr>
          <w:cnfStyle w:val="000000100000" w:firstRow="0" w:lastRow="0" w:firstColumn="0" w:lastColumn="0" w:oddVBand="0" w:evenVBand="0" w:oddHBand="1" w:evenHBand="0"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2093" w:type="dxa"/>
            <w:tcBorders>
              <w:left w:val="nil"/>
            </w:tcBorders>
            <w:shd w:val="clear" w:color="auto" w:fill="EAEAEA"/>
            <w:vAlign w:val="center"/>
          </w:tcPr>
          <w:p w14:paraId="30599871" w14:textId="7179DEE3" w:rsidR="00E67A62" w:rsidRPr="003B642F" w:rsidRDefault="00E67A62" w:rsidP="00A970F9">
            <w:pPr>
              <w:jc w:val="center"/>
              <w:rPr>
                <w:rFonts w:cs="Times New Roman"/>
                <w:b w:val="0"/>
                <w:color w:val="000000"/>
                <w:sz w:val="22"/>
              </w:rPr>
            </w:pPr>
            <w:r w:rsidRPr="003B642F">
              <w:rPr>
                <w:rFonts w:cs="Times New Roman"/>
                <w:b w:val="0"/>
                <w:color w:val="000000"/>
                <w:sz w:val="22"/>
              </w:rPr>
              <w:t xml:space="preserve">Ziegler 2007 </w:t>
            </w:r>
            <w:r w:rsidRPr="003B642F">
              <w:rPr>
                <w:rFonts w:cs="Times New Roman"/>
                <w:color w:val="000000"/>
                <w:sz w:val="22"/>
              </w:rPr>
              <w:fldChar w:fldCharType="begin"/>
            </w:r>
            <w:r w:rsidR="00A970F9">
              <w:rPr>
                <w:rFonts w:cs="Times New Roman"/>
                <w:color w:val="000000"/>
                <w:sz w:val="22"/>
              </w:rPr>
              <w:instrText xml:space="preserve"> ADDIN EN.CITE &lt;EndNote&gt;&lt;Cite&gt;&lt;Author&gt;Ziegler&lt;/Author&gt;&lt;Year&gt;2007&lt;/Year&gt;&lt;RecNum&gt;1664&lt;/RecNum&gt;&lt;DisplayText&gt;(6)&lt;/DisplayText&gt;&lt;record&gt;&lt;rec-number&gt;1664&lt;/rec-number&gt;&lt;foreign-keys&gt;&lt;key app="EN" db-id="xz2pwzz052fzekeewww5de0d5at5t9aprffv"&gt;1664&lt;/key&gt;&lt;/foreign-keys&gt;&lt;ref-type name="Journal Article"&gt;17&lt;/ref-type&gt;&lt;contributors&gt;&lt;authors&gt;&lt;author&gt;Ziegler, E.&lt;/author&gt;&lt;author&gt;Vanderhoof, J. A.&lt;/author&gt;&lt;author&gt;Petschow, B.&lt;/author&gt;&lt;author&gt;Mitmesser, S. H.&lt;/author&gt;&lt;author&gt;Stolz, S. I.&lt;/author&gt;&lt;author&gt;Harris, C. L.&lt;/author&gt;&lt;author&gt;Berseth, C. L.&lt;/author&gt;&lt;/authors&gt;&lt;/contributors&gt;&lt;auth-address&gt;Department of Pediatrics, University of Iowa Hospital and Clinic, Iowa City, IA, USA.&lt;/auth-address&gt;&lt;titles&gt;&lt;title&gt;Term infants fed formula supplemented with selected blends of prebiotics grow normally and have soft stools similar to those reported for breast-fed infants&lt;/title&gt;&lt;secondary-title&gt;Journal of Pediatric Gastroenterology &amp;amp; Nutrition&lt;/secondary-title&gt;&lt;/titles&gt;&lt;pages&gt;359-64&lt;/pages&gt;&lt;volume&gt;44&lt;/volume&gt;&lt;number&gt;3&lt;/number&gt;&lt;dates&gt;&lt;year&gt;2007&lt;/year&gt;&lt;/dates&gt;&lt;accession-num&gt;17325558&lt;/accession-num&gt;&lt;work-type&gt;Randomized Controlled Trial&amp;#xD;Research Support, Non-U.S. Gov&amp;apos;t&lt;/work-type&gt;&lt;urls&gt;&lt;related-urls&gt;&lt;url&gt;http://ovidsp.ovid.com/ovidweb.cgi?T=JS&amp;amp;CSC=Y&amp;amp;NEWS=N&amp;amp;PAGE=fulltext&amp;amp;D=med4&amp;amp;AN=17325558&lt;/url&gt;&lt;url&gt;http://metalib.lib.ic.ac.uk:9003/sfx_local?sid=OVID&amp;amp;isbn=&amp;amp;issn=0277-2116&amp;amp;volume=44&amp;amp;issue=3&amp;amp;date=2007&amp;amp;title=Journal+of+Pediatric+Gastroenterology+%26+Nutrition&amp;amp;atitle=Term+infants+fed+formula+supplemented+with+selected+blends+of+prebiotics+grow+normally+and+have+soft+stools+similar+to+those+reported+for+breast-fed+infants.&amp;amp;aulast=Ziegler+E&amp;amp;spage=359&lt;/url&gt;&lt;/related-urls&gt;&lt;/urls&gt;&lt;remote-database-name&gt;MEDLINE&lt;/remote-database-name&gt;&lt;remote-database-provider&gt;Ovid Technologies&lt;/remote-database-provider&gt;&lt;/record&gt;&lt;/Cite&gt;&lt;/EndNote&gt;</w:instrText>
            </w:r>
            <w:r w:rsidRPr="003B642F">
              <w:rPr>
                <w:rFonts w:cs="Times New Roman"/>
                <w:color w:val="000000"/>
                <w:sz w:val="22"/>
              </w:rPr>
              <w:fldChar w:fldCharType="separate"/>
            </w:r>
            <w:r w:rsidRPr="008E353E">
              <w:rPr>
                <w:rFonts w:cs="Times New Roman"/>
                <w:b w:val="0"/>
                <w:noProof/>
                <w:color w:val="000000"/>
                <w:sz w:val="22"/>
              </w:rPr>
              <w:t>(</w:t>
            </w:r>
            <w:hyperlink w:anchor="_ENREF_6" w:tooltip="Ziegler, 2007 #1664" w:history="1">
              <w:r w:rsidR="00A970F9" w:rsidRPr="008E353E">
                <w:rPr>
                  <w:rFonts w:cs="Times New Roman"/>
                  <w:b w:val="0"/>
                  <w:noProof/>
                  <w:color w:val="000000"/>
                  <w:sz w:val="22"/>
                </w:rPr>
                <w:t>6</w:t>
              </w:r>
            </w:hyperlink>
            <w:r w:rsidRPr="008E353E">
              <w:rPr>
                <w:rFonts w:cs="Times New Roman"/>
                <w:b w:val="0"/>
                <w:noProof/>
                <w:color w:val="000000"/>
                <w:sz w:val="22"/>
              </w:rPr>
              <w:t>)</w:t>
            </w:r>
            <w:r w:rsidRPr="003B642F">
              <w:rPr>
                <w:rFonts w:cs="Times New Roman"/>
                <w:color w:val="000000"/>
                <w:sz w:val="22"/>
              </w:rPr>
              <w:fldChar w:fldCharType="end"/>
            </w:r>
          </w:p>
        </w:tc>
        <w:tc>
          <w:tcPr>
            <w:tcW w:w="1451" w:type="dxa"/>
            <w:shd w:val="clear" w:color="auto" w:fill="FFFFFF" w:themeFill="background1"/>
            <w:vAlign w:val="center"/>
          </w:tcPr>
          <w:p w14:paraId="7839E277" w14:textId="77777777" w:rsidR="00E67A62" w:rsidRPr="003B642F" w:rsidRDefault="00E67A62" w:rsidP="00CB234B">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150</w:t>
            </w:r>
            <w:r>
              <w:rPr>
                <w:rFonts w:cs="Times New Roman"/>
                <w:color w:val="000000"/>
                <w:sz w:val="22"/>
              </w:rPr>
              <w:t>/ 76</w:t>
            </w:r>
          </w:p>
        </w:tc>
        <w:tc>
          <w:tcPr>
            <w:tcW w:w="959" w:type="dxa"/>
            <w:shd w:val="clear" w:color="auto" w:fill="FFFFFF" w:themeFill="background1"/>
            <w:vAlign w:val="center"/>
          </w:tcPr>
          <w:p w14:paraId="5FB1F101" w14:textId="77777777" w:rsidR="00E67A62" w:rsidRPr="003B642F" w:rsidRDefault="00E67A62" w:rsidP="00CB234B">
            <w:pPr>
              <w:jc w:val="center"/>
              <w:cnfStyle w:val="000000100000" w:firstRow="0" w:lastRow="0" w:firstColumn="0" w:lastColumn="0" w:oddVBand="0" w:evenVBand="0" w:oddHBand="1" w:evenHBand="0" w:firstRowFirstColumn="0" w:firstRowLastColumn="0" w:lastRowFirstColumn="0" w:lastRowLastColumn="0"/>
              <w:rPr>
                <w:rFonts w:cs="Times New Roman"/>
                <w:sz w:val="22"/>
              </w:rPr>
            </w:pPr>
            <w:r>
              <w:rPr>
                <w:rFonts w:cs="Times New Roman"/>
                <w:sz w:val="22"/>
              </w:rPr>
              <w:t>RCT</w:t>
            </w:r>
          </w:p>
        </w:tc>
        <w:tc>
          <w:tcPr>
            <w:tcW w:w="1294" w:type="dxa"/>
            <w:shd w:val="clear" w:color="auto" w:fill="FFFFFF" w:themeFill="background1"/>
            <w:vAlign w:val="center"/>
          </w:tcPr>
          <w:p w14:paraId="4877A448" w14:textId="77777777" w:rsidR="00E67A62" w:rsidRPr="003B642F" w:rsidRDefault="00E67A62" w:rsidP="00CB234B">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USA</w:t>
            </w:r>
          </w:p>
        </w:tc>
        <w:tc>
          <w:tcPr>
            <w:tcW w:w="2000" w:type="dxa"/>
            <w:shd w:val="clear" w:color="auto" w:fill="FFFFFF" w:themeFill="background1"/>
            <w:vAlign w:val="center"/>
          </w:tcPr>
          <w:p w14:paraId="30E62DBB" w14:textId="77777777" w:rsidR="00E67A62" w:rsidRPr="003B642F" w:rsidRDefault="00E67A62" w:rsidP="00CB234B">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Full formula feeds &lt;2 weeks</w:t>
            </w:r>
          </w:p>
        </w:tc>
        <w:tc>
          <w:tcPr>
            <w:tcW w:w="992" w:type="dxa"/>
            <w:shd w:val="clear" w:color="auto" w:fill="FFFFFF" w:themeFill="background1"/>
            <w:vAlign w:val="center"/>
          </w:tcPr>
          <w:p w14:paraId="09753508" w14:textId="77777777" w:rsidR="00E67A62" w:rsidRPr="003B642F" w:rsidRDefault="00E67A62" w:rsidP="00CB234B">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normal</w:t>
            </w:r>
          </w:p>
        </w:tc>
        <w:tc>
          <w:tcPr>
            <w:tcW w:w="2410" w:type="dxa"/>
            <w:shd w:val="clear" w:color="auto" w:fill="FFFFFF" w:themeFill="background1"/>
            <w:vAlign w:val="center"/>
          </w:tcPr>
          <w:p w14:paraId="70801C11" w14:textId="77777777" w:rsidR="00E67A62" w:rsidRPr="00E326E3" w:rsidRDefault="00E67A62" w:rsidP="00CB234B">
            <w:pPr>
              <w:jc w:val="center"/>
              <w:cnfStyle w:val="000000100000" w:firstRow="0" w:lastRow="0" w:firstColumn="0" w:lastColumn="0" w:oddVBand="0" w:evenVBand="0" w:oddHBand="1" w:evenHBand="0" w:firstRowFirstColumn="0" w:firstRowLastColumn="0" w:lastRowFirstColumn="0" w:lastRowLastColumn="0"/>
              <w:rPr>
                <w:rFonts w:cs="Times New Roman"/>
                <w:b/>
                <w:color w:val="000000"/>
                <w:sz w:val="22"/>
              </w:rPr>
            </w:pPr>
            <w:r w:rsidRPr="00E326E3">
              <w:rPr>
                <w:rFonts w:cs="Times New Roman"/>
                <w:b/>
                <w:color w:val="000000"/>
                <w:sz w:val="22"/>
              </w:rPr>
              <w:t>Prebiotic</w:t>
            </w:r>
          </w:p>
          <w:p w14:paraId="7DC19FCC" w14:textId="77777777" w:rsidR="00E67A62" w:rsidRPr="003B642F" w:rsidRDefault="00E67A62" w:rsidP="00CB234B">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94AFF">
              <w:rPr>
                <w:rFonts w:cs="Times New Roman"/>
                <w:color w:val="000000"/>
                <w:sz w:val="22"/>
              </w:rPr>
              <w:t>GOS/</w:t>
            </w:r>
            <w:proofErr w:type="spellStart"/>
            <w:r w:rsidRPr="00394AFF">
              <w:rPr>
                <w:rFonts w:cs="Times New Roman"/>
                <w:color w:val="000000"/>
                <w:sz w:val="22"/>
              </w:rPr>
              <w:t>Polydextrose</w:t>
            </w:r>
            <w:proofErr w:type="spellEnd"/>
            <w:r w:rsidRPr="00394AFF">
              <w:rPr>
                <w:rFonts w:cs="Times New Roman"/>
                <w:color w:val="000000"/>
                <w:sz w:val="22"/>
              </w:rPr>
              <w:t xml:space="preserve"> +/-lactulose</w:t>
            </w:r>
          </w:p>
        </w:tc>
        <w:tc>
          <w:tcPr>
            <w:tcW w:w="708" w:type="dxa"/>
            <w:shd w:val="clear" w:color="auto" w:fill="FFFFFF" w:themeFill="background1"/>
            <w:vAlign w:val="center"/>
          </w:tcPr>
          <w:p w14:paraId="081C5D68" w14:textId="77777777" w:rsidR="00E67A62" w:rsidRPr="003B642F" w:rsidRDefault="00E67A62" w:rsidP="00CB234B">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0.3</w:t>
            </w:r>
          </w:p>
        </w:tc>
        <w:tc>
          <w:tcPr>
            <w:tcW w:w="3402" w:type="dxa"/>
            <w:tcBorders>
              <w:right w:val="nil"/>
            </w:tcBorders>
            <w:shd w:val="clear" w:color="auto" w:fill="FFFFFF" w:themeFill="background1"/>
            <w:vAlign w:val="center"/>
          </w:tcPr>
          <w:p w14:paraId="433821D8" w14:textId="77777777" w:rsidR="00E67A62" w:rsidRPr="003B642F" w:rsidRDefault="00E67A62" w:rsidP="00CB234B">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Eczema</w:t>
            </w:r>
            <w:r>
              <w:rPr>
                <w:rFonts w:cs="Times New Roman"/>
                <w:color w:val="000000"/>
                <w:sz w:val="22"/>
              </w:rPr>
              <w:t xml:space="preserve"> (unclear)</w:t>
            </w:r>
          </w:p>
        </w:tc>
      </w:tr>
      <w:tr w:rsidR="00E67A62" w:rsidRPr="003B642F" w14:paraId="7939AA25" w14:textId="77777777" w:rsidTr="007249E1">
        <w:trPr>
          <w:cnfStyle w:val="000000010000" w:firstRow="0" w:lastRow="0" w:firstColumn="0" w:lastColumn="0" w:oddVBand="0" w:evenVBand="0" w:oddHBand="0" w:evenHBand="1"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2093" w:type="dxa"/>
            <w:tcBorders>
              <w:left w:val="nil"/>
              <w:bottom w:val="single" w:sz="8" w:space="0" w:color="404040" w:themeColor="text1" w:themeTint="BF"/>
            </w:tcBorders>
            <w:shd w:val="clear" w:color="auto" w:fill="EAEAEA"/>
            <w:vAlign w:val="center"/>
          </w:tcPr>
          <w:p w14:paraId="50B64EE2" w14:textId="5AF37FC1" w:rsidR="00E67A62" w:rsidRPr="003B642F" w:rsidRDefault="00E67A62" w:rsidP="00A970F9">
            <w:pPr>
              <w:jc w:val="center"/>
              <w:rPr>
                <w:rFonts w:eastAsia="Times New Roman" w:cs="Times New Roman"/>
                <w:color w:val="000000"/>
                <w:sz w:val="22"/>
                <w:lang w:eastAsia="zh-CN"/>
              </w:rPr>
            </w:pPr>
            <w:proofErr w:type="spellStart"/>
            <w:r w:rsidRPr="00EB05D4">
              <w:rPr>
                <w:rFonts w:eastAsia="Times New Roman" w:cs="Times New Roman"/>
                <w:b w:val="0"/>
                <w:sz w:val="22"/>
                <w:lang w:eastAsia="en-GB"/>
              </w:rPr>
              <w:t>Chien</w:t>
            </w:r>
            <w:proofErr w:type="spellEnd"/>
            <w:r w:rsidRPr="00EB05D4">
              <w:rPr>
                <w:rFonts w:eastAsia="Times New Roman" w:cs="Times New Roman"/>
                <w:b w:val="0"/>
                <w:sz w:val="22"/>
                <w:lang w:eastAsia="en-GB"/>
              </w:rPr>
              <w:t>, 2016</w:t>
            </w:r>
            <w:r w:rsidR="00EB05D4" w:rsidRPr="00EB05D4">
              <w:rPr>
                <w:rFonts w:eastAsia="Times New Roman" w:cs="Times New Roman"/>
                <w:b w:val="0"/>
                <w:sz w:val="22"/>
                <w:lang w:eastAsia="en-GB"/>
              </w:rPr>
              <w:t xml:space="preserve"> </w:t>
            </w:r>
            <w:r w:rsidR="00A970F9">
              <w:rPr>
                <w:rFonts w:eastAsia="Times New Roman" w:cs="Times New Roman"/>
                <w:b w:val="0"/>
                <w:spacing w:val="1"/>
                <w:sz w:val="22"/>
                <w:lang w:val="en-US"/>
              </w:rPr>
              <w:fldChar w:fldCharType="begin">
                <w:fldData xml:space="preserve">PEVuZE5vdGU+PENpdGU+PEF1dGhvcj5DaGllbjwvQXV0aG9yPjxZZWFyPjIwMTY8L1llYXI+PFJl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</w:fldData>
              </w:fldChar>
            </w:r>
            <w:r w:rsidR="00A970F9">
              <w:rPr>
                <w:rFonts w:eastAsia="Times New Roman" w:cs="Times New Roman"/>
                <w:b w:val="0"/>
                <w:spacing w:val="1"/>
                <w:sz w:val="22"/>
                <w:lang w:val="en-US"/>
              </w:rPr>
              <w:instrText xml:space="preserve"> ADDIN EN.CITE </w:instrText>
            </w:r>
            <w:r w:rsidR="00A970F9">
              <w:rPr>
                <w:rFonts w:eastAsia="Times New Roman" w:cs="Times New Roman"/>
                <w:b w:val="0"/>
                <w:spacing w:val="1"/>
                <w:sz w:val="22"/>
                <w:lang w:val="en-US"/>
              </w:rPr>
              <w:fldChar w:fldCharType="begin">
                <w:fldData xml:space="preserve">PEVuZE5vdGU+PENpdGU+PEF1dGhvcj5DaGllbjwvQXV0aG9yPjxZZWFyPjIwMTY8L1llYXI+PFJl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</w:fldData>
              </w:fldChar>
            </w:r>
            <w:r w:rsidR="00A970F9">
              <w:rPr>
                <w:rFonts w:eastAsia="Times New Roman" w:cs="Times New Roman"/>
                <w:b w:val="0"/>
                <w:spacing w:val="1"/>
                <w:sz w:val="22"/>
                <w:lang w:val="en-US"/>
              </w:rPr>
              <w:instrText xml:space="preserve"> ADDIN EN.CITE.DATA </w:instrText>
            </w:r>
            <w:r w:rsidR="00A970F9">
              <w:rPr>
                <w:rFonts w:eastAsia="Times New Roman" w:cs="Times New Roman"/>
                <w:b w:val="0"/>
                <w:spacing w:val="1"/>
                <w:sz w:val="22"/>
                <w:lang w:val="en-US"/>
              </w:rPr>
            </w:r>
            <w:r w:rsidR="00A970F9">
              <w:rPr>
                <w:rFonts w:eastAsia="Times New Roman" w:cs="Times New Roman"/>
                <w:b w:val="0"/>
                <w:spacing w:val="1"/>
                <w:sz w:val="22"/>
                <w:lang w:val="en-US"/>
              </w:rPr>
              <w:fldChar w:fldCharType="end"/>
            </w:r>
            <w:r w:rsidR="00A970F9">
              <w:rPr>
                <w:rFonts w:eastAsia="Times New Roman" w:cs="Times New Roman"/>
                <w:b w:val="0"/>
                <w:spacing w:val="1"/>
                <w:sz w:val="22"/>
                <w:lang w:val="en-US"/>
              </w:rPr>
              <w:fldChar w:fldCharType="separate"/>
            </w:r>
            <w:r w:rsidR="00A970F9">
              <w:rPr>
                <w:rFonts w:eastAsia="Times New Roman" w:cs="Times New Roman"/>
                <w:b w:val="0"/>
                <w:noProof/>
                <w:spacing w:val="1"/>
                <w:sz w:val="22"/>
                <w:lang w:val="en-US"/>
              </w:rPr>
              <w:t>(</w:t>
            </w:r>
            <w:hyperlink w:anchor="_ENREF_9" w:tooltip="Chien, 2016 #235" w:history="1">
              <w:r w:rsidR="00A970F9">
                <w:rPr>
                  <w:rFonts w:eastAsia="Times New Roman" w:cs="Times New Roman"/>
                  <w:b w:val="0"/>
                  <w:noProof/>
                  <w:spacing w:val="1"/>
                  <w:sz w:val="22"/>
                  <w:lang w:val="en-US"/>
                </w:rPr>
                <w:t>9</w:t>
              </w:r>
            </w:hyperlink>
            <w:r w:rsidR="00A970F9">
              <w:rPr>
                <w:rFonts w:eastAsia="Times New Roman" w:cs="Times New Roman"/>
                <w:b w:val="0"/>
                <w:noProof/>
                <w:spacing w:val="1"/>
                <w:sz w:val="22"/>
                <w:lang w:val="en-US"/>
              </w:rPr>
              <w:t>)</w:t>
            </w:r>
            <w:r w:rsidR="00A970F9">
              <w:rPr>
                <w:rFonts w:eastAsia="Times New Roman" w:cs="Times New Roman"/>
                <w:b w:val="0"/>
                <w:spacing w:val="1"/>
                <w:sz w:val="22"/>
                <w:lang w:val="en-US"/>
              </w:rPr>
              <w:fldChar w:fldCharType="end"/>
            </w:r>
          </w:p>
        </w:tc>
        <w:tc>
          <w:tcPr>
            <w:tcW w:w="1451" w:type="dxa"/>
            <w:tcBorders>
              <w:bottom w:val="single" w:sz="8" w:space="0" w:color="404040" w:themeColor="text1" w:themeTint="BF"/>
            </w:tcBorders>
            <w:shd w:val="clear" w:color="auto" w:fill="FFFFFF" w:themeFill="background1"/>
            <w:vAlign w:val="center"/>
          </w:tcPr>
          <w:p w14:paraId="7CFD01A6" w14:textId="09F1F07E" w:rsidR="00E67A62" w:rsidRPr="003B642F" w:rsidRDefault="00E67A62" w:rsidP="00F53575">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22"/>
                <w:lang w:eastAsia="zh-CN"/>
              </w:rPr>
            </w:pPr>
            <w:r w:rsidRPr="00E67A62">
              <w:rPr>
                <w:rFonts w:eastAsia="Times New Roman" w:cs="Times New Roman"/>
                <w:color w:val="000000"/>
                <w:sz w:val="22"/>
                <w:lang w:eastAsia="zh-CN"/>
              </w:rPr>
              <w:t>Unclear – outcome reported in 45 (</w:t>
            </w:r>
            <w:proofErr w:type="spellStart"/>
            <w:r w:rsidRPr="00E67A62">
              <w:rPr>
                <w:rFonts w:eastAsia="Times New Roman" w:cs="Times New Roman"/>
                <w:color w:val="000000"/>
                <w:sz w:val="22"/>
                <w:lang w:eastAsia="zh-CN"/>
              </w:rPr>
              <w:t>synbiotic</w:t>
            </w:r>
            <w:proofErr w:type="spellEnd"/>
            <w:r w:rsidRPr="00E67A62">
              <w:rPr>
                <w:rFonts w:eastAsia="Times New Roman" w:cs="Times New Roman"/>
                <w:color w:val="000000"/>
                <w:sz w:val="22"/>
                <w:lang w:eastAsia="zh-CN"/>
              </w:rPr>
              <w:t>), 39 (prebiotic), 45 (control)</w:t>
            </w:r>
          </w:p>
        </w:tc>
        <w:tc>
          <w:tcPr>
            <w:tcW w:w="959" w:type="dxa"/>
            <w:tcBorders>
              <w:bottom w:val="single" w:sz="8" w:space="0" w:color="404040" w:themeColor="text1" w:themeTint="BF"/>
            </w:tcBorders>
            <w:shd w:val="clear" w:color="auto" w:fill="FFFFFF" w:themeFill="background1"/>
            <w:vAlign w:val="center"/>
          </w:tcPr>
          <w:p w14:paraId="11353D6F" w14:textId="40D89227" w:rsidR="00E67A62" w:rsidRDefault="00E67A62" w:rsidP="00F53575">
            <w:pPr>
              <w:jc w:val="center"/>
              <w:cnfStyle w:val="000000010000" w:firstRow="0" w:lastRow="0" w:firstColumn="0" w:lastColumn="0" w:oddVBand="0" w:evenVBand="0" w:oddHBand="0" w:evenHBand="1" w:firstRowFirstColumn="0" w:firstRowLastColumn="0" w:lastRowFirstColumn="0" w:lastRowLastColumn="0"/>
              <w:rPr>
                <w:rFonts w:cs="Times New Roman"/>
                <w:sz w:val="22"/>
              </w:rPr>
            </w:pPr>
            <w:r>
              <w:rPr>
                <w:rFonts w:cs="Times New Roman"/>
                <w:sz w:val="22"/>
              </w:rPr>
              <w:t>RCT</w:t>
            </w:r>
          </w:p>
        </w:tc>
        <w:tc>
          <w:tcPr>
            <w:tcW w:w="1294" w:type="dxa"/>
            <w:tcBorders>
              <w:bottom w:val="single" w:sz="8" w:space="0" w:color="404040" w:themeColor="text1" w:themeTint="BF"/>
            </w:tcBorders>
            <w:shd w:val="clear" w:color="auto" w:fill="FFFFFF" w:themeFill="background1"/>
            <w:vAlign w:val="center"/>
          </w:tcPr>
          <w:p w14:paraId="42829607" w14:textId="21A3C1A8" w:rsidR="00E67A62" w:rsidRPr="003B642F" w:rsidRDefault="00E67A62" w:rsidP="00F53575">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22"/>
                <w:lang w:eastAsia="zh-CN"/>
              </w:rPr>
            </w:pPr>
            <w:r>
              <w:rPr>
                <w:rFonts w:eastAsia="Times New Roman" w:cs="Times New Roman"/>
                <w:color w:val="000000"/>
                <w:sz w:val="22"/>
                <w:lang w:eastAsia="zh-CN"/>
              </w:rPr>
              <w:t>Singapore</w:t>
            </w:r>
          </w:p>
        </w:tc>
        <w:tc>
          <w:tcPr>
            <w:tcW w:w="2000" w:type="dxa"/>
            <w:tcBorders>
              <w:bottom w:val="single" w:sz="8" w:space="0" w:color="404040" w:themeColor="text1" w:themeTint="BF"/>
            </w:tcBorders>
            <w:shd w:val="clear" w:color="auto" w:fill="FFFFFF" w:themeFill="background1"/>
            <w:vAlign w:val="center"/>
          </w:tcPr>
          <w:p w14:paraId="26C2680E" w14:textId="7DEBE5B0" w:rsidR="00E67A62" w:rsidRPr="003B642F" w:rsidRDefault="00E67A62" w:rsidP="00E67A62">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22"/>
                <w:lang w:eastAsia="zh-CN"/>
              </w:rPr>
            </w:pPr>
            <w:r w:rsidRPr="00E67A62">
              <w:rPr>
                <w:rFonts w:eastAsia="Times New Roman" w:cs="Times New Roman"/>
                <w:color w:val="000000"/>
                <w:sz w:val="22"/>
                <w:lang w:eastAsia="zh-CN"/>
              </w:rPr>
              <w:t xml:space="preserve">Mixed fed infants born by elective Caesarean. </w:t>
            </w:r>
            <w:r>
              <w:rPr>
                <w:rFonts w:eastAsia="Times New Roman" w:cs="Times New Roman"/>
                <w:color w:val="000000"/>
                <w:sz w:val="22"/>
                <w:lang w:eastAsia="zh-CN"/>
              </w:rPr>
              <w:t xml:space="preserve">Intervention included in formula milk </w:t>
            </w:r>
            <w:r w:rsidRPr="00E67A62">
              <w:rPr>
                <w:rFonts w:eastAsia="Times New Roman" w:cs="Times New Roman"/>
                <w:color w:val="000000"/>
                <w:sz w:val="22"/>
                <w:lang w:eastAsia="zh-CN"/>
              </w:rPr>
              <w:t>from birth until 4 months.</w:t>
            </w:r>
          </w:p>
        </w:tc>
        <w:tc>
          <w:tcPr>
            <w:tcW w:w="992" w:type="dxa"/>
            <w:tcBorders>
              <w:bottom w:val="single" w:sz="8" w:space="0" w:color="404040" w:themeColor="text1" w:themeTint="BF"/>
            </w:tcBorders>
            <w:shd w:val="clear" w:color="auto" w:fill="FFFFFF" w:themeFill="background1"/>
            <w:vAlign w:val="center"/>
          </w:tcPr>
          <w:p w14:paraId="0B1EAEF1" w14:textId="20202E91" w:rsidR="00E67A62" w:rsidRPr="003B642F" w:rsidRDefault="00E67A62" w:rsidP="00F53575">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22"/>
                <w:lang w:eastAsia="zh-CN"/>
              </w:rPr>
            </w:pPr>
            <w:r>
              <w:rPr>
                <w:rFonts w:eastAsia="Times New Roman" w:cs="Times New Roman"/>
                <w:color w:val="000000"/>
                <w:sz w:val="22"/>
                <w:lang w:eastAsia="zh-CN"/>
              </w:rPr>
              <w:t>unclear</w:t>
            </w:r>
          </w:p>
        </w:tc>
        <w:tc>
          <w:tcPr>
            <w:tcW w:w="2410" w:type="dxa"/>
            <w:tcBorders>
              <w:bottom w:val="single" w:sz="8" w:space="0" w:color="404040" w:themeColor="text1" w:themeTint="BF"/>
            </w:tcBorders>
            <w:shd w:val="clear" w:color="auto" w:fill="FFFFFF" w:themeFill="background1"/>
            <w:vAlign w:val="center"/>
          </w:tcPr>
          <w:p w14:paraId="3329FC76" w14:textId="327A7D28" w:rsidR="00E67A62" w:rsidRPr="00E326E3" w:rsidRDefault="00E67A62" w:rsidP="00E67A62">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b/>
                <w:color w:val="000000"/>
                <w:sz w:val="22"/>
                <w:lang w:eastAsia="zh-CN"/>
              </w:rPr>
            </w:pPr>
            <w:r w:rsidRPr="00A970F9">
              <w:rPr>
                <w:rFonts w:eastAsia="Times New Roman" w:cs="Times New Roman"/>
                <w:b/>
                <w:color w:val="000000"/>
                <w:sz w:val="22"/>
                <w:lang w:eastAsia="zh-CN"/>
              </w:rPr>
              <w:t xml:space="preserve">Prebiotic &amp; </w:t>
            </w:r>
            <w:proofErr w:type="spellStart"/>
            <w:r w:rsidRPr="00A970F9">
              <w:rPr>
                <w:rFonts w:eastAsia="Times New Roman" w:cs="Times New Roman"/>
                <w:b/>
                <w:color w:val="000000"/>
                <w:sz w:val="22"/>
                <w:lang w:eastAsia="zh-CN"/>
              </w:rPr>
              <w:t>Synbiotic</w:t>
            </w:r>
            <w:proofErr w:type="spellEnd"/>
            <w:r w:rsidRPr="00E67A62">
              <w:rPr>
                <w:rFonts w:eastAsia="Times New Roman" w:cs="Times New Roman"/>
                <w:color w:val="000000"/>
                <w:sz w:val="22"/>
                <w:lang w:eastAsia="zh-CN"/>
              </w:rPr>
              <w:t xml:space="preserve"> </w:t>
            </w:r>
            <w:proofErr w:type="spellStart"/>
            <w:r w:rsidRPr="00E67A62">
              <w:rPr>
                <w:rFonts w:eastAsia="Times New Roman" w:cs="Times New Roman"/>
                <w:color w:val="000000"/>
                <w:sz w:val="22"/>
                <w:lang w:eastAsia="zh-CN"/>
              </w:rPr>
              <w:t>scGOS</w:t>
            </w:r>
            <w:proofErr w:type="spellEnd"/>
            <w:r w:rsidRPr="00E67A62">
              <w:rPr>
                <w:rFonts w:eastAsia="Times New Roman" w:cs="Times New Roman"/>
                <w:color w:val="000000"/>
                <w:sz w:val="22"/>
                <w:lang w:eastAsia="zh-CN"/>
              </w:rPr>
              <w:t>/</w:t>
            </w:r>
            <w:proofErr w:type="spellStart"/>
            <w:r w:rsidRPr="00E67A62">
              <w:rPr>
                <w:rFonts w:eastAsia="Times New Roman" w:cs="Times New Roman"/>
                <w:color w:val="000000"/>
                <w:sz w:val="22"/>
                <w:lang w:eastAsia="zh-CN"/>
              </w:rPr>
              <w:t>lcFOS</w:t>
            </w:r>
            <w:proofErr w:type="spellEnd"/>
            <w:r w:rsidRPr="00E67A62">
              <w:rPr>
                <w:rFonts w:eastAsia="Times New Roman" w:cs="Times New Roman"/>
                <w:color w:val="000000"/>
                <w:sz w:val="22"/>
                <w:lang w:eastAsia="zh-CN"/>
              </w:rPr>
              <w:t xml:space="preserve"> (0.8g/100ml) and B. breve M-16V (7.5x108CFU/100ml), or </w:t>
            </w:r>
            <w:proofErr w:type="spellStart"/>
            <w:r w:rsidRPr="00E67A62">
              <w:rPr>
                <w:rFonts w:eastAsia="Times New Roman" w:cs="Times New Roman"/>
                <w:color w:val="000000"/>
                <w:sz w:val="22"/>
                <w:lang w:eastAsia="zh-CN"/>
              </w:rPr>
              <w:t>scGOS</w:t>
            </w:r>
            <w:proofErr w:type="spellEnd"/>
            <w:r w:rsidRPr="00E67A62">
              <w:rPr>
                <w:rFonts w:eastAsia="Times New Roman" w:cs="Times New Roman"/>
                <w:color w:val="000000"/>
                <w:sz w:val="22"/>
                <w:lang w:eastAsia="zh-CN"/>
              </w:rPr>
              <w:t>/</w:t>
            </w:r>
            <w:proofErr w:type="spellStart"/>
            <w:r w:rsidRPr="00E67A62">
              <w:rPr>
                <w:rFonts w:eastAsia="Times New Roman" w:cs="Times New Roman"/>
                <w:color w:val="000000"/>
                <w:sz w:val="22"/>
                <w:lang w:eastAsia="zh-CN"/>
              </w:rPr>
              <w:t>lcFOS</w:t>
            </w:r>
            <w:proofErr w:type="spellEnd"/>
            <w:r w:rsidRPr="00E67A62">
              <w:rPr>
                <w:rFonts w:eastAsia="Times New Roman" w:cs="Times New Roman"/>
                <w:color w:val="000000"/>
                <w:sz w:val="22"/>
                <w:lang w:eastAsia="zh-CN"/>
              </w:rPr>
              <w:t xml:space="preserve"> (0.8g/100ml), or control formula</w:t>
            </w:r>
          </w:p>
        </w:tc>
        <w:tc>
          <w:tcPr>
            <w:tcW w:w="708" w:type="dxa"/>
            <w:tcBorders>
              <w:bottom w:val="single" w:sz="8" w:space="0" w:color="404040" w:themeColor="text1" w:themeTint="BF"/>
            </w:tcBorders>
            <w:shd w:val="clear" w:color="auto" w:fill="FFFFFF" w:themeFill="background1"/>
            <w:vAlign w:val="center"/>
          </w:tcPr>
          <w:p w14:paraId="6CC71B73" w14:textId="0DA72BA6" w:rsidR="00E67A62" w:rsidRPr="003B642F" w:rsidRDefault="00E67A62" w:rsidP="00F53575">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22"/>
                <w:lang w:eastAsia="zh-CN"/>
              </w:rPr>
            </w:pPr>
            <w:r>
              <w:rPr>
                <w:rFonts w:eastAsia="Times New Roman" w:cs="Times New Roman"/>
                <w:color w:val="000000"/>
                <w:sz w:val="22"/>
                <w:lang w:eastAsia="zh-CN"/>
              </w:rPr>
              <w:t>0.4</w:t>
            </w:r>
          </w:p>
        </w:tc>
        <w:tc>
          <w:tcPr>
            <w:tcW w:w="3402" w:type="dxa"/>
            <w:tcBorders>
              <w:bottom w:val="single" w:sz="8" w:space="0" w:color="404040" w:themeColor="text1" w:themeTint="BF"/>
              <w:right w:val="nil"/>
            </w:tcBorders>
            <w:shd w:val="clear" w:color="auto" w:fill="FFFFFF" w:themeFill="background1"/>
            <w:vAlign w:val="center"/>
          </w:tcPr>
          <w:p w14:paraId="2D74E9CA" w14:textId="435B1790" w:rsidR="00E67A62" w:rsidRPr="003B642F" w:rsidRDefault="00E67A62" w:rsidP="00F53575">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22"/>
                <w:lang w:eastAsia="zh-CN"/>
              </w:rPr>
            </w:pPr>
            <w:r w:rsidRPr="003B642F">
              <w:rPr>
                <w:rFonts w:cs="Times New Roman"/>
                <w:color w:val="000000"/>
                <w:sz w:val="22"/>
              </w:rPr>
              <w:t>Eczema</w:t>
            </w:r>
            <w:r>
              <w:rPr>
                <w:rFonts w:cs="Times New Roman"/>
                <w:color w:val="000000"/>
                <w:sz w:val="22"/>
              </w:rPr>
              <w:t xml:space="preserve"> (unclear)</w:t>
            </w:r>
          </w:p>
        </w:tc>
      </w:tr>
      <w:tr w:rsidR="00682740" w:rsidRPr="003B642F" w14:paraId="0F5EC3BA" w14:textId="77777777" w:rsidTr="007249E1">
        <w:trPr>
          <w:cnfStyle w:val="000000100000" w:firstRow="0" w:lastRow="0" w:firstColumn="0" w:lastColumn="0" w:oddVBand="0" w:evenVBand="0" w:oddHBand="1" w:evenHBand="0"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2093" w:type="dxa"/>
            <w:tcBorders>
              <w:left w:val="nil"/>
              <w:bottom w:val="single" w:sz="8" w:space="0" w:color="404040" w:themeColor="text1" w:themeTint="BF"/>
            </w:tcBorders>
            <w:shd w:val="clear" w:color="auto" w:fill="EAEAEA"/>
            <w:vAlign w:val="center"/>
          </w:tcPr>
          <w:p w14:paraId="7A0B53FE" w14:textId="1B5D10EC" w:rsidR="00682740" w:rsidRPr="00E47301" w:rsidRDefault="00682740" w:rsidP="00A970F9">
            <w:pPr>
              <w:jc w:val="center"/>
              <w:rPr>
                <w:rFonts w:eastAsia="Times New Roman" w:cs="Times New Roman"/>
                <w:b w:val="0"/>
                <w:color w:val="000000"/>
                <w:sz w:val="22"/>
                <w:lang w:eastAsia="zh-CN"/>
              </w:rPr>
            </w:pPr>
            <w:r w:rsidRPr="00E47301">
              <w:rPr>
                <w:rFonts w:eastAsia="Times New Roman" w:cs="Times New Roman"/>
                <w:b w:val="0"/>
                <w:color w:val="000000"/>
                <w:sz w:val="22"/>
                <w:lang w:eastAsia="zh-CN"/>
              </w:rPr>
              <w:t xml:space="preserve">Van der Aa 2010 </w:t>
            </w:r>
            <w:r w:rsidRPr="00E47301">
              <w:rPr>
                <w:rFonts w:eastAsia="Times New Roman" w:cs="Times New Roman"/>
                <w:color w:val="000000"/>
                <w:sz w:val="22"/>
                <w:lang w:eastAsia="zh-CN"/>
              </w:rPr>
              <w:fldChar w:fldCharType="begin">
                <w:fldData xml:space="preserve">PEVuZE5vdGU+PENpdGU+PEF1dGhvcj5WYW4gRGVyIEFhPC9BdXRob3I+PFllYXI+MjAxMDwvWWVh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=
</w:fldData>
              </w:fldChar>
            </w:r>
            <w:r w:rsidR="00A970F9">
              <w:rPr>
                <w:rFonts w:eastAsia="Times New Roman" w:cs="Times New Roman"/>
                <w:color w:val="000000"/>
                <w:sz w:val="22"/>
                <w:lang w:eastAsia="zh-CN"/>
              </w:rPr>
              <w:instrText xml:space="preserve"> ADDIN EN.CITE </w:instrText>
            </w:r>
            <w:r w:rsidR="00A970F9">
              <w:rPr>
                <w:rFonts w:eastAsia="Times New Roman" w:cs="Times New Roman"/>
                <w:color w:val="000000"/>
                <w:sz w:val="22"/>
                <w:lang w:eastAsia="zh-CN"/>
              </w:rPr>
              <w:fldChar w:fldCharType="begin">
                <w:fldData xml:space="preserve">PEVuZE5vdGU+PENpdGU+PEF1dGhvcj5WYW4gRGVyIEFhPC9BdXRob3I+PFllYXI+MjAxMDwvWWVh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=
</w:fldData>
              </w:fldChar>
            </w:r>
            <w:r w:rsidR="00A970F9">
              <w:rPr>
                <w:rFonts w:eastAsia="Times New Roman" w:cs="Times New Roman"/>
                <w:color w:val="000000"/>
                <w:sz w:val="22"/>
                <w:lang w:eastAsia="zh-CN"/>
              </w:rPr>
              <w:instrText xml:space="preserve"> ADDIN EN.CITE.DATA </w:instrText>
            </w:r>
            <w:r w:rsidR="00A970F9">
              <w:rPr>
                <w:rFonts w:eastAsia="Times New Roman" w:cs="Times New Roman"/>
                <w:color w:val="000000"/>
                <w:sz w:val="22"/>
                <w:lang w:eastAsia="zh-CN"/>
              </w:rPr>
            </w:r>
            <w:r w:rsidR="00A970F9">
              <w:rPr>
                <w:rFonts w:eastAsia="Times New Roman" w:cs="Times New Roman"/>
                <w:color w:val="000000"/>
                <w:sz w:val="22"/>
                <w:lang w:eastAsia="zh-CN"/>
              </w:rPr>
              <w:fldChar w:fldCharType="end"/>
            </w:r>
            <w:r w:rsidRPr="00E47301">
              <w:rPr>
                <w:rFonts w:eastAsia="Times New Roman" w:cs="Times New Roman"/>
                <w:color w:val="000000"/>
                <w:sz w:val="22"/>
                <w:lang w:eastAsia="zh-CN"/>
              </w:rPr>
              <w:fldChar w:fldCharType="separate"/>
            </w:r>
            <w:r w:rsidRPr="00E47301">
              <w:rPr>
                <w:rFonts w:eastAsia="Times New Roman" w:cs="Times New Roman"/>
                <w:b w:val="0"/>
                <w:noProof/>
                <w:color w:val="000000"/>
                <w:sz w:val="22"/>
                <w:lang w:eastAsia="zh-CN"/>
              </w:rPr>
              <w:t>(</w:t>
            </w:r>
            <w:hyperlink w:anchor="_ENREF_3" w:tooltip="Van Der Aa, 2010 #3440" w:history="1">
              <w:r w:rsidR="00A970F9" w:rsidRPr="00E47301">
                <w:rPr>
                  <w:rFonts w:eastAsia="Times New Roman" w:cs="Times New Roman"/>
                  <w:b w:val="0"/>
                  <w:noProof/>
                  <w:color w:val="000000"/>
                  <w:sz w:val="22"/>
                  <w:lang w:eastAsia="zh-CN"/>
                </w:rPr>
                <w:t>3</w:t>
              </w:r>
            </w:hyperlink>
            <w:r w:rsidRPr="00E47301">
              <w:rPr>
                <w:rFonts w:eastAsia="Times New Roman" w:cs="Times New Roman"/>
                <w:b w:val="0"/>
                <w:noProof/>
                <w:color w:val="000000"/>
                <w:sz w:val="22"/>
                <w:lang w:eastAsia="zh-CN"/>
              </w:rPr>
              <w:t>)</w:t>
            </w:r>
            <w:r w:rsidRPr="00E47301">
              <w:rPr>
                <w:rFonts w:eastAsia="Times New Roman" w:cs="Times New Roman"/>
                <w:color w:val="000000"/>
                <w:sz w:val="22"/>
                <w:lang w:eastAsia="zh-CN"/>
              </w:rPr>
              <w:fldChar w:fldCharType="end"/>
            </w:r>
          </w:p>
        </w:tc>
        <w:tc>
          <w:tcPr>
            <w:tcW w:w="1451" w:type="dxa"/>
            <w:tcBorders>
              <w:bottom w:val="single" w:sz="8" w:space="0" w:color="404040" w:themeColor="text1" w:themeTint="BF"/>
            </w:tcBorders>
            <w:shd w:val="clear" w:color="auto" w:fill="FFFFFF" w:themeFill="background1"/>
            <w:vAlign w:val="center"/>
          </w:tcPr>
          <w:p w14:paraId="1FA22545"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sidRPr="003B642F">
              <w:rPr>
                <w:rFonts w:eastAsia="Times New Roman" w:cs="Times New Roman"/>
                <w:color w:val="000000"/>
                <w:sz w:val="22"/>
                <w:lang w:eastAsia="zh-CN"/>
              </w:rPr>
              <w:t>46</w:t>
            </w:r>
            <w:r>
              <w:rPr>
                <w:rFonts w:eastAsia="Times New Roman" w:cs="Times New Roman"/>
                <w:color w:val="000000"/>
                <w:sz w:val="22"/>
                <w:lang w:eastAsia="zh-CN"/>
              </w:rPr>
              <w:t>/ 44</w:t>
            </w:r>
          </w:p>
        </w:tc>
        <w:tc>
          <w:tcPr>
            <w:tcW w:w="959" w:type="dxa"/>
            <w:tcBorders>
              <w:bottom w:val="single" w:sz="8" w:space="0" w:color="404040" w:themeColor="text1" w:themeTint="BF"/>
            </w:tcBorders>
            <w:shd w:val="clear" w:color="auto" w:fill="FFFFFF" w:themeFill="background1"/>
            <w:vAlign w:val="center"/>
          </w:tcPr>
          <w:p w14:paraId="2A7C946C"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sz w:val="22"/>
                <w:lang w:eastAsia="zh-CN"/>
              </w:rPr>
            </w:pPr>
            <w:r>
              <w:rPr>
                <w:rFonts w:cs="Times New Roman"/>
                <w:sz w:val="22"/>
              </w:rPr>
              <w:t>RCT</w:t>
            </w:r>
          </w:p>
        </w:tc>
        <w:tc>
          <w:tcPr>
            <w:tcW w:w="1294" w:type="dxa"/>
            <w:tcBorders>
              <w:bottom w:val="single" w:sz="8" w:space="0" w:color="404040" w:themeColor="text1" w:themeTint="BF"/>
            </w:tcBorders>
            <w:shd w:val="clear" w:color="auto" w:fill="FFFFFF" w:themeFill="background1"/>
            <w:vAlign w:val="center"/>
          </w:tcPr>
          <w:p w14:paraId="0856AA3C"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sidRPr="003B642F">
              <w:rPr>
                <w:rFonts w:eastAsia="Times New Roman" w:cs="Times New Roman"/>
                <w:color w:val="000000"/>
                <w:sz w:val="22"/>
                <w:lang w:eastAsia="zh-CN"/>
              </w:rPr>
              <w:t>Netherlands</w:t>
            </w:r>
          </w:p>
        </w:tc>
        <w:tc>
          <w:tcPr>
            <w:tcW w:w="2000" w:type="dxa"/>
            <w:tcBorders>
              <w:bottom w:val="single" w:sz="8" w:space="0" w:color="404040" w:themeColor="text1" w:themeTint="BF"/>
            </w:tcBorders>
            <w:shd w:val="clear" w:color="auto" w:fill="FFFFFF" w:themeFill="background1"/>
            <w:vAlign w:val="center"/>
          </w:tcPr>
          <w:p w14:paraId="7FCD7FB5"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sidRPr="003B642F">
              <w:rPr>
                <w:rFonts w:eastAsia="Times New Roman" w:cs="Times New Roman"/>
                <w:color w:val="000000"/>
                <w:sz w:val="22"/>
                <w:lang w:eastAsia="zh-CN"/>
              </w:rPr>
              <w:t>Infants who already had AD, with SCORAD &gt;15</w:t>
            </w:r>
          </w:p>
        </w:tc>
        <w:tc>
          <w:tcPr>
            <w:tcW w:w="992" w:type="dxa"/>
            <w:tcBorders>
              <w:bottom w:val="single" w:sz="8" w:space="0" w:color="404040" w:themeColor="text1" w:themeTint="BF"/>
            </w:tcBorders>
            <w:shd w:val="clear" w:color="auto" w:fill="FFFFFF" w:themeFill="background1"/>
            <w:vAlign w:val="center"/>
          </w:tcPr>
          <w:p w14:paraId="09A940A3"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sidRPr="003B642F">
              <w:rPr>
                <w:rFonts w:eastAsia="Times New Roman" w:cs="Times New Roman"/>
                <w:color w:val="000000"/>
                <w:sz w:val="22"/>
                <w:lang w:eastAsia="zh-CN"/>
              </w:rPr>
              <w:t>high</w:t>
            </w:r>
          </w:p>
        </w:tc>
        <w:tc>
          <w:tcPr>
            <w:tcW w:w="2410" w:type="dxa"/>
            <w:tcBorders>
              <w:bottom w:val="single" w:sz="8" w:space="0" w:color="404040" w:themeColor="text1" w:themeTint="BF"/>
            </w:tcBorders>
            <w:shd w:val="clear" w:color="auto" w:fill="FFFFFF" w:themeFill="background1"/>
            <w:vAlign w:val="center"/>
          </w:tcPr>
          <w:p w14:paraId="3D2166AF" w14:textId="77777777" w:rsidR="00682740"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
                <w:color w:val="000000"/>
                <w:sz w:val="22"/>
                <w:lang w:eastAsia="zh-CN"/>
              </w:rPr>
            </w:pPr>
            <w:proofErr w:type="spellStart"/>
            <w:r w:rsidRPr="00E326E3">
              <w:rPr>
                <w:rFonts w:eastAsia="Times New Roman" w:cs="Times New Roman"/>
                <w:b/>
                <w:color w:val="000000"/>
                <w:sz w:val="22"/>
                <w:lang w:eastAsia="zh-CN"/>
              </w:rPr>
              <w:t>Synbiotic</w:t>
            </w:r>
            <w:proofErr w:type="spellEnd"/>
          </w:p>
          <w:p w14:paraId="456D2DA0" w14:textId="77777777" w:rsidR="00682740" w:rsidRPr="00E326E3"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
                <w:color w:val="000000"/>
                <w:sz w:val="22"/>
                <w:lang w:eastAsia="zh-CN"/>
              </w:rPr>
            </w:pPr>
            <w:proofErr w:type="spellStart"/>
            <w:r w:rsidRPr="006A7DA3">
              <w:rPr>
                <w:rFonts w:eastAsia="Times New Roman" w:cs="Times New Roman"/>
                <w:color w:val="000000"/>
                <w:sz w:val="22"/>
                <w:lang w:eastAsia="zh-CN"/>
              </w:rPr>
              <w:t>Immunofortis</w:t>
            </w:r>
            <w:proofErr w:type="spellEnd"/>
            <w:r w:rsidRPr="006A7DA3">
              <w:rPr>
                <w:rFonts w:eastAsia="Times New Roman" w:cs="Times New Roman"/>
                <w:color w:val="000000"/>
                <w:sz w:val="22"/>
                <w:lang w:eastAsia="zh-CN"/>
              </w:rPr>
              <w:t xml:space="preserve"> [GOS/FOS] + B. breve</w:t>
            </w:r>
          </w:p>
        </w:tc>
        <w:tc>
          <w:tcPr>
            <w:tcW w:w="708" w:type="dxa"/>
            <w:tcBorders>
              <w:bottom w:val="single" w:sz="8" w:space="0" w:color="404040" w:themeColor="text1" w:themeTint="BF"/>
            </w:tcBorders>
            <w:shd w:val="clear" w:color="auto" w:fill="FFFFFF" w:themeFill="background1"/>
            <w:vAlign w:val="center"/>
          </w:tcPr>
          <w:p w14:paraId="087C3C1A"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sidRPr="003B642F">
              <w:rPr>
                <w:rFonts w:eastAsia="Times New Roman" w:cs="Times New Roman"/>
                <w:color w:val="000000"/>
                <w:sz w:val="22"/>
                <w:lang w:eastAsia="zh-CN"/>
              </w:rPr>
              <w:t>1</w:t>
            </w:r>
          </w:p>
        </w:tc>
        <w:tc>
          <w:tcPr>
            <w:tcW w:w="3402" w:type="dxa"/>
            <w:tcBorders>
              <w:bottom w:val="single" w:sz="8" w:space="0" w:color="404040" w:themeColor="text1" w:themeTint="BF"/>
              <w:right w:val="nil"/>
            </w:tcBorders>
            <w:shd w:val="clear" w:color="auto" w:fill="FFFFFF" w:themeFill="background1"/>
            <w:vAlign w:val="center"/>
          </w:tcPr>
          <w:p w14:paraId="211A7748"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2"/>
                <w:lang w:eastAsia="zh-CN"/>
              </w:rPr>
            </w:pPr>
            <w:r w:rsidRPr="003B642F">
              <w:rPr>
                <w:rFonts w:eastAsia="Times New Roman" w:cs="Times New Roman"/>
                <w:color w:val="000000"/>
                <w:sz w:val="22"/>
                <w:lang w:eastAsia="zh-CN"/>
              </w:rPr>
              <w:t>Allergic sensitisation</w:t>
            </w:r>
            <w:r>
              <w:rPr>
                <w:rFonts w:eastAsia="Times New Roman" w:cs="Times New Roman"/>
                <w:color w:val="000000"/>
                <w:sz w:val="22"/>
                <w:lang w:eastAsia="zh-CN"/>
              </w:rPr>
              <w:t xml:space="preserve"> (Total </w:t>
            </w:r>
            <w:proofErr w:type="spellStart"/>
            <w:r>
              <w:rPr>
                <w:rFonts w:eastAsia="Times New Roman" w:cs="Times New Roman"/>
                <w:color w:val="000000"/>
                <w:sz w:val="22"/>
                <w:lang w:eastAsia="zh-CN"/>
              </w:rPr>
              <w:t>IgE</w:t>
            </w:r>
            <w:proofErr w:type="spellEnd"/>
            <w:r>
              <w:rPr>
                <w:rFonts w:eastAsia="Times New Roman" w:cs="Times New Roman"/>
                <w:color w:val="000000"/>
                <w:sz w:val="22"/>
                <w:lang w:eastAsia="zh-CN"/>
              </w:rPr>
              <w:t>)</w:t>
            </w:r>
            <w:r w:rsidRPr="003B642F">
              <w:rPr>
                <w:rFonts w:eastAsia="Times New Roman" w:cs="Times New Roman"/>
                <w:color w:val="000000"/>
                <w:sz w:val="22"/>
                <w:lang w:eastAsia="zh-CN"/>
              </w:rPr>
              <w:t>, Wheeze</w:t>
            </w:r>
            <w:r>
              <w:rPr>
                <w:rFonts w:eastAsia="Times New Roman" w:cs="Times New Roman"/>
                <w:color w:val="000000"/>
                <w:sz w:val="22"/>
                <w:lang w:eastAsia="zh-CN"/>
              </w:rPr>
              <w:t xml:space="preserve"> </w:t>
            </w:r>
            <w:r>
              <w:rPr>
                <w:rFonts w:cs="Times New Roman"/>
                <w:color w:val="000000"/>
                <w:sz w:val="22"/>
              </w:rPr>
              <w:t>(≥3 episodes + interval symptoms)</w:t>
            </w:r>
          </w:p>
        </w:tc>
      </w:tr>
      <w:tr w:rsidR="00682740" w:rsidRPr="003B642F" w14:paraId="20BCB5C7" w14:textId="77777777" w:rsidTr="007249E1">
        <w:trPr>
          <w:cnfStyle w:val="000000010000" w:firstRow="0" w:lastRow="0" w:firstColumn="0" w:lastColumn="0" w:oddVBand="0" w:evenVBand="0" w:oddHBand="0" w:evenHBand="1"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2093" w:type="dxa"/>
            <w:tcBorders>
              <w:left w:val="nil"/>
            </w:tcBorders>
            <w:shd w:val="clear" w:color="auto" w:fill="EAEAEA"/>
            <w:vAlign w:val="center"/>
          </w:tcPr>
          <w:p w14:paraId="41875D62" w14:textId="16E7CD1A" w:rsidR="00682740" w:rsidRPr="00E47301" w:rsidRDefault="00682740" w:rsidP="00F53575">
            <w:pPr>
              <w:jc w:val="center"/>
              <w:rPr>
                <w:rFonts w:eastAsia="Times New Roman" w:cs="Times New Roman"/>
                <w:b w:val="0"/>
                <w:color w:val="000000"/>
                <w:sz w:val="22"/>
                <w:lang w:eastAsia="zh-CN"/>
              </w:rPr>
            </w:pPr>
            <w:proofErr w:type="spellStart"/>
            <w:r w:rsidRPr="00E47301">
              <w:rPr>
                <w:rFonts w:eastAsia="Times New Roman" w:cs="Times New Roman"/>
                <w:b w:val="0"/>
                <w:color w:val="000000"/>
                <w:sz w:val="22"/>
                <w:lang w:eastAsia="zh-CN"/>
              </w:rPr>
              <w:t>Kuitunen</w:t>
            </w:r>
            <w:proofErr w:type="spellEnd"/>
            <w:r w:rsidRPr="00E47301">
              <w:rPr>
                <w:rFonts w:eastAsia="Times New Roman" w:cs="Times New Roman"/>
                <w:b w:val="0"/>
                <w:color w:val="000000"/>
                <w:sz w:val="22"/>
                <w:lang w:eastAsia="zh-CN"/>
              </w:rPr>
              <w:t xml:space="preserve"> 2009 </w:t>
            </w:r>
            <w:r w:rsidRPr="00E47301">
              <w:rPr>
                <w:rFonts w:eastAsia="Times New Roman" w:cs="Times New Roman"/>
                <w:color w:val="000000"/>
                <w:sz w:val="22"/>
                <w:lang w:eastAsia="zh-CN"/>
              </w:rPr>
              <w:fldChar w:fldCharType="begin"/>
            </w:r>
            <w:r w:rsidR="00A970F9">
              <w:rPr>
                <w:rFonts w:eastAsia="Times New Roman" w:cs="Times New Roman"/>
                <w:color w:val="000000"/>
                <w:sz w:val="22"/>
                <w:lang w:eastAsia="zh-CN"/>
              </w:rPr>
              <w:instrText xml:space="preserve"> ADDIN EN.CITE &lt;EndNote&gt;&lt;Cite&gt;&lt;Author&gt;Kuitunen&lt;/Author&gt;&lt;Year&gt;2009&lt;/Year&gt;&lt;RecNum&gt;8922&lt;/RecNum&gt;&lt;DisplayText&gt;(17)&lt;/DisplayText&gt;&lt;record&gt;&lt;rec-number&gt;8922&lt;/rec-number&gt;&lt;foreign-keys&gt;&lt;key app="EN" db-id="xz2pwzz052fzekeewww5de0d5at5t9aprffv"&gt;8922&lt;/key&gt;&lt;/foreign-keys&gt;&lt;ref-type name="Journal Article"&gt;17&lt;/ref-type&gt;&lt;contributors&gt;&lt;authors&gt;&lt;author&gt;Kuitunen, M.&lt;/author&gt;&lt;author&gt;Kukkonen, K.&lt;/author&gt;&lt;author&gt;Juntunen-Backman, K.&lt;/author&gt;&lt;author&gt;Korpela, R.&lt;/author&gt;&lt;author&gt;Poussa, T.&lt;/author&gt;&lt;author&gt;Tuure, T.&lt;/author&gt;&lt;author&gt;Haahtela, T.&lt;/author&gt;&lt;author&gt;Savilahti, E.&lt;/author&gt;&lt;/authors&gt;&lt;/contributors&gt;&lt;auth-address&gt;Skin and Allergy Hospital, Helsinki University Central Hospital, Helsinki, Finland.&lt;/auth-address&gt;&lt;titles&gt;&lt;title&gt;Probiotics prevent IgE-associated allergy until age 5 years in cesarean-delivered children but not in the total cohort&lt;/title&gt;&lt;secondary-title&gt;Journal of Allergy &amp;amp; Clinical Immunology&lt;/secondary-title&gt;&lt;/titles&gt;&lt;pages&gt;335-41&lt;/pages&gt;&lt;volume&gt;123&lt;/volume&gt;&lt;number&gt;2&lt;/number&gt;&lt;dates&gt;&lt;year&gt;2009&lt;/year&gt;&lt;/dates&gt;&lt;accession-num&gt;19135235&lt;/accession-num&gt;&lt;work-type&gt;Randomized Controlled Trial&amp;#xD;Research Support, Non-U.S. Gov&amp;apos;t&lt;/work-type&gt;&lt;urls&gt;&lt;related-urls&gt;&lt;url&gt;http://ovidsp.ovid.com/ovidweb.cgi?T=JS&amp;amp;CSC=Y&amp;amp;NEWS=N&amp;amp;PAGE=fulltext&amp;amp;D=medl&amp;amp;AN=19135235&lt;/url&gt;&lt;url&gt;http://metalib.lib.ic.ac.uk:9003/sfx_local?sid=OVID&amp;amp;isbn=&amp;amp;issn=0091-6749&amp;amp;volume=123&amp;amp;issue=2&amp;amp;date=2009&amp;amp;title=Journal+of+Allergy+%26+Clinical+Immunology&amp;amp;atitle=Probiotics+prevent+IgE-associated+allergy+until+age+5+years+in+cesarean-delivered+children+but+not+in+the+total+cohort.&amp;amp;aulast=Kuitunen+M&amp;amp;spage=335&lt;/url&gt;&lt;/related-urls&gt;&lt;/urls&gt;&lt;remote-database-name&gt;MEDLINE&lt;/remote-database-name&gt;&lt;remote-database-provider&gt;Ovid Technologies&lt;/remote-database-provider&gt;&lt;/record&gt;&lt;/Cite&gt;&lt;/EndNote&gt;</w:instrText>
            </w:r>
            <w:r w:rsidRPr="00E47301">
              <w:rPr>
                <w:rFonts w:eastAsia="Times New Roman" w:cs="Times New Roman"/>
                <w:color w:val="000000"/>
                <w:sz w:val="22"/>
                <w:lang w:eastAsia="zh-CN"/>
              </w:rPr>
              <w:fldChar w:fldCharType="separate"/>
            </w:r>
            <w:r w:rsidR="00A970F9" w:rsidRPr="00A970F9">
              <w:rPr>
                <w:rFonts w:eastAsia="Times New Roman" w:cs="Times New Roman"/>
                <w:b w:val="0"/>
                <w:noProof/>
                <w:color w:val="000000"/>
                <w:sz w:val="22"/>
                <w:lang w:eastAsia="zh-CN"/>
              </w:rPr>
              <w:t>(</w:t>
            </w:r>
            <w:hyperlink w:anchor="_ENREF_17" w:tooltip="Kuitunen, 2009 #8922" w:history="1">
              <w:r w:rsidR="00A970F9" w:rsidRPr="00A970F9">
                <w:rPr>
                  <w:rFonts w:eastAsia="Times New Roman" w:cs="Times New Roman"/>
                  <w:b w:val="0"/>
                  <w:noProof/>
                  <w:color w:val="000000"/>
                  <w:sz w:val="22"/>
                  <w:lang w:eastAsia="zh-CN"/>
                </w:rPr>
                <w:t>17</w:t>
              </w:r>
            </w:hyperlink>
            <w:r w:rsidR="00A970F9" w:rsidRPr="00A970F9">
              <w:rPr>
                <w:rFonts w:eastAsia="Times New Roman" w:cs="Times New Roman"/>
                <w:b w:val="0"/>
                <w:noProof/>
                <w:color w:val="000000"/>
                <w:sz w:val="22"/>
                <w:lang w:eastAsia="zh-CN"/>
              </w:rPr>
              <w:t>)</w:t>
            </w:r>
            <w:r w:rsidRPr="00E47301">
              <w:rPr>
                <w:rFonts w:eastAsia="Times New Roman" w:cs="Times New Roman"/>
                <w:color w:val="000000"/>
                <w:sz w:val="22"/>
                <w:lang w:eastAsia="zh-CN"/>
              </w:rPr>
              <w:fldChar w:fldCharType="end"/>
            </w:r>
            <w:r w:rsidRPr="00E47301">
              <w:rPr>
                <w:rFonts w:eastAsia="Times New Roman" w:cs="Times New Roman"/>
                <w:b w:val="0"/>
                <w:color w:val="000000"/>
                <w:sz w:val="22"/>
                <w:lang w:eastAsia="zh-CN"/>
              </w:rPr>
              <w:t xml:space="preserve"> </w:t>
            </w:r>
            <w:proofErr w:type="spellStart"/>
            <w:r w:rsidRPr="00E47301">
              <w:rPr>
                <w:rFonts w:eastAsia="Times New Roman" w:cs="Times New Roman"/>
                <w:b w:val="0"/>
                <w:color w:val="000000"/>
                <w:sz w:val="22"/>
                <w:lang w:eastAsia="zh-CN"/>
              </w:rPr>
              <w:t>Kukkonen</w:t>
            </w:r>
            <w:proofErr w:type="spellEnd"/>
            <w:r w:rsidRPr="00E47301">
              <w:rPr>
                <w:rFonts w:eastAsia="Times New Roman" w:cs="Times New Roman"/>
                <w:b w:val="0"/>
                <w:color w:val="000000"/>
                <w:sz w:val="22"/>
                <w:lang w:eastAsia="zh-CN"/>
              </w:rPr>
              <w:t xml:space="preserve"> 2007 </w:t>
            </w:r>
            <w:r w:rsidRPr="00E47301">
              <w:rPr>
                <w:rFonts w:eastAsia="Times New Roman" w:cs="Times New Roman"/>
                <w:color w:val="000000"/>
                <w:sz w:val="22"/>
                <w:lang w:eastAsia="zh-CN"/>
              </w:rPr>
              <w:fldChar w:fldCharType="begin"/>
            </w:r>
            <w:r w:rsidR="00A970F9">
              <w:rPr>
                <w:rFonts w:eastAsia="Times New Roman" w:cs="Times New Roman"/>
                <w:color w:val="000000"/>
                <w:sz w:val="22"/>
                <w:lang w:eastAsia="zh-CN"/>
              </w:rPr>
              <w:instrText xml:space="preserve"> ADDIN EN.CITE &lt;EndNote&gt;&lt;Cite&gt;&lt;Author&gt;Kukkonen&lt;/Author&gt;&lt;Year&gt;2007&lt;/Year&gt;&lt;RecNum&gt;8932&lt;/RecNum&gt;&lt;DisplayText&gt;(4)&lt;/DisplayText&gt;&lt;record&gt;&lt;rec-number&gt;8932&lt;/rec-number&gt;&lt;foreign-keys&gt;&lt;key app="EN" db-id="xz2pwzz052fzekeewww5de0d5at5t9aprffv"&gt;8932&lt;/key&gt;&lt;/foreign-keys&gt;&lt;ref-type name="Journal Article"&gt;17&lt;/ref-type&gt;&lt;contributors&gt;&lt;authors&gt;&lt;author&gt;Kukkonen, K.&lt;/author&gt;&lt;author&gt;Savilahti, E.&lt;/author&gt;&lt;author&gt;Haahtela, T.&lt;/author&gt;&lt;author&gt;Juntunen-Backman, K.&lt;/author&gt;&lt;author&gt;Korpela, R.&lt;/author&gt;&lt;author&gt;Poussa, T.&lt;/author&gt;&lt;author&gt;Tuure, T.&lt;/author&gt;&lt;author&gt;Kuitunen, M.&lt;/author&gt;&lt;/authors&gt;&lt;/contributors&gt;&lt;auth-address&gt;Skin and Allergy Hospital, University of Helsinki, Finland. kaarina.kukkonen@hus.fi&lt;/auth-address&gt;&lt;titles&gt;&lt;title&gt;Probiotics and prebiotic galacto-oligosaccharides in the prevention of allergic diseases: a randomized, double-blind, placebo-controlled trial&lt;/title&gt;&lt;secondary-title&gt;Journal of Allergy &amp;amp; Clinical Immunology&lt;/secondary-title&gt;&lt;/titles&gt;&lt;pages&gt;192-8&lt;/pages&gt;&lt;volume&gt;119&lt;/volume&gt;&lt;number&gt;1&lt;/number&gt;&lt;dates&gt;&lt;year&gt;2007&lt;/year&gt;&lt;/dates&gt;&lt;accession-num&gt;17208601&lt;/accession-num&gt;&lt;work-type&gt;Comparative Study&amp;#xD;Randomized Controlled Trial&amp;#xD;Research Support, Non-U.S. Gov&amp;apos;t&lt;/work-type&gt;&lt;urls&gt;&lt;related-urls&gt;&lt;url&gt;http://ovidsp.ovid.com/ovidweb.cgi?T=JS&amp;amp;CSC=Y&amp;amp;NEWS=N&amp;amp;PAGE=fulltext&amp;amp;D=med4&amp;amp;AN=17208601&lt;/url&gt;&lt;url&gt;http://metalib.lib.ic.ac.uk:9003/sfx_local?sid=OVID&amp;amp;isbn=&amp;amp;issn=0091-6749&amp;amp;volume=119&amp;amp;issue=1&amp;amp;date=2007&amp;amp;title=Journal+of+Allergy+%26+Clinical+Immunology&amp;amp;atitle=Probiotics+and+prebiotic+galacto-oligosaccharides+in+the+prevention+of+allergic+diseases%3A+a+randomized%2C+double-blind%2C+placebo-controlled+trial.&amp;amp;aulast=Kukkonen+K&amp;amp;spage=192&lt;/url&gt;&lt;/related-urls&gt;&lt;/urls&gt;&lt;remote-database-name&gt;MEDLINE&lt;/remote-database-name&gt;&lt;remote-database-provider&gt;Ovid Technologies&lt;/remote-database-provider&gt;&lt;/record&gt;&lt;/Cite&gt;&lt;/EndNote&gt;</w:instrText>
            </w:r>
            <w:r w:rsidRPr="00E47301">
              <w:rPr>
                <w:rFonts w:eastAsia="Times New Roman" w:cs="Times New Roman"/>
                <w:color w:val="000000"/>
                <w:sz w:val="22"/>
                <w:lang w:eastAsia="zh-CN"/>
              </w:rPr>
              <w:fldChar w:fldCharType="separate"/>
            </w:r>
            <w:r w:rsidRPr="00E47301">
              <w:rPr>
                <w:rFonts w:eastAsia="Times New Roman" w:cs="Times New Roman"/>
                <w:b w:val="0"/>
                <w:noProof/>
                <w:color w:val="000000"/>
                <w:sz w:val="22"/>
                <w:lang w:eastAsia="zh-CN"/>
              </w:rPr>
              <w:t>(</w:t>
            </w:r>
            <w:hyperlink w:anchor="_ENREF_4" w:tooltip="Kukkonen, 2007 #8932" w:history="1">
              <w:r w:rsidR="00A970F9" w:rsidRPr="00E47301">
                <w:rPr>
                  <w:rFonts w:eastAsia="Times New Roman" w:cs="Times New Roman"/>
                  <w:b w:val="0"/>
                  <w:noProof/>
                  <w:color w:val="000000"/>
                  <w:sz w:val="22"/>
                  <w:lang w:eastAsia="zh-CN"/>
                </w:rPr>
                <w:t>4</w:t>
              </w:r>
            </w:hyperlink>
            <w:r w:rsidRPr="00E47301">
              <w:rPr>
                <w:rFonts w:eastAsia="Times New Roman" w:cs="Times New Roman"/>
                <w:b w:val="0"/>
                <w:noProof/>
                <w:color w:val="000000"/>
                <w:sz w:val="22"/>
                <w:lang w:eastAsia="zh-CN"/>
              </w:rPr>
              <w:t>)</w:t>
            </w:r>
            <w:r w:rsidRPr="00E47301">
              <w:rPr>
                <w:rFonts w:eastAsia="Times New Roman" w:cs="Times New Roman"/>
                <w:color w:val="000000"/>
                <w:sz w:val="22"/>
                <w:lang w:eastAsia="zh-CN"/>
              </w:rPr>
              <w:fldChar w:fldCharType="end"/>
            </w:r>
          </w:p>
          <w:p w14:paraId="011655E4" w14:textId="719414B4" w:rsidR="00682740" w:rsidRPr="00E47301" w:rsidRDefault="00682740" w:rsidP="00A970F9">
            <w:pPr>
              <w:jc w:val="center"/>
              <w:rPr>
                <w:rFonts w:cs="Times New Roman"/>
                <w:b w:val="0"/>
                <w:color w:val="000000"/>
                <w:sz w:val="22"/>
              </w:rPr>
            </w:pPr>
            <w:proofErr w:type="spellStart"/>
            <w:r w:rsidRPr="00E47301">
              <w:rPr>
                <w:rFonts w:cs="Times New Roman"/>
                <w:b w:val="0"/>
                <w:color w:val="000000"/>
                <w:sz w:val="22"/>
              </w:rPr>
              <w:t>Kukkonen</w:t>
            </w:r>
            <w:proofErr w:type="spellEnd"/>
            <w:r w:rsidRPr="00E47301">
              <w:rPr>
                <w:rFonts w:cs="Times New Roman"/>
                <w:b w:val="0"/>
                <w:color w:val="000000"/>
                <w:sz w:val="22"/>
              </w:rPr>
              <w:t xml:space="preserve"> 2011 </w:t>
            </w:r>
            <w:r w:rsidRPr="00E47301">
              <w:rPr>
                <w:rFonts w:cs="Times New Roman"/>
                <w:color w:val="000000"/>
                <w:sz w:val="22"/>
              </w:rPr>
              <w:fldChar w:fldCharType="begin"/>
            </w:r>
            <w:r w:rsidR="00A970F9">
              <w:rPr>
                <w:rFonts w:cs="Times New Roman"/>
                <w:color w:val="000000"/>
                <w:sz w:val="22"/>
              </w:rPr>
              <w:instrText xml:space="preserve"> ADDIN EN.CITE &lt;EndNote&gt;&lt;Cite&gt;&lt;Author&gt;Kukkonen&lt;/Author&gt;&lt;Year&gt;2011&lt;/Year&gt;&lt;RecNum&gt;8928&lt;/RecNum&gt;&lt;DisplayText&gt;(18)&lt;/DisplayText&gt;&lt;record&gt;&lt;rec-number&gt;8928&lt;/rec-number&gt;&lt;foreign-keys&gt;&lt;key app="EN" db-id="xz2pwzz052fzekeewww5de0d5at5t9aprffv"&gt;8928&lt;/key&gt;&lt;/foreign-keys&gt;&lt;ref-type name="Journal Article"&gt;17&lt;/ref-type&gt;&lt;contributors&gt;&lt;authors&gt;&lt;author&gt;Kukkonen, A. K.&lt;/author&gt;&lt;author&gt;Kuitunen, M.&lt;/author&gt;&lt;author&gt;Savilahti, E.&lt;/author&gt;&lt;author&gt;Pelkonen, A.&lt;/author&gt;&lt;author&gt;Malmberg, P.&lt;/author&gt;&lt;author&gt;Makela, M.&lt;/author&gt;&lt;/authors&gt;&lt;/contributors&gt;&lt;auth-address&gt;The Skin and Allergy Hospital, University of Helsinki, Helsinki, Finland. kaarina.kukkonen@hus.fi&lt;/auth-address&gt;&lt;titles&gt;&lt;title&gt;Airway inflammation in probiotic-treated children at 5 years&lt;/title&gt;&lt;secondary-title&gt;Pediatric Allergy &amp;amp; Immunology&lt;/secondary-title&gt;&lt;/titles&gt;&lt;pages&gt;249-51&lt;/pages&gt;&lt;volume&gt;22&lt;/volume&gt;&lt;number&gt;2&lt;/number&gt;&lt;dates&gt;&lt;year&gt;2011&lt;/year&gt;&lt;/dates&gt;&lt;accession-num&gt;21332798&lt;/accession-num&gt;&lt;work-type&gt;Randomized Controlled Trial&lt;/work-type&gt;&lt;urls&gt;&lt;related-urls&gt;&lt;url&gt;http://ovidsp.ovid.com/ovidweb.cgi?T=JS&amp;amp;CSC=Y&amp;amp;NEWS=N&amp;amp;PAGE=fulltext&amp;amp;D=medl&amp;amp;AN=21332798&lt;/url&gt;&lt;url&gt;http://metalib.lib.ic.ac.uk:9003/sfx_local?sid=OVID&amp;amp;isbn=&amp;amp;issn=0905-6157&amp;amp;volume=22&amp;amp;issue=2&amp;amp;date=2011&amp;amp;title=Pediatric+Allergy+%26+Immunology&amp;amp;atitle=Airway+inflammation+in+probiotic-treated+children+at+5+years.&amp;amp;aulast=Kukkonen+AK&amp;amp;spage=249&lt;/url&gt;&lt;/related-urls&gt;&lt;/urls&gt;&lt;remote-database-name&gt;MEDLINE&lt;/remote-database-name&gt;&lt;remote-database-provider&gt;Ovid Technologies&lt;/remote-database-provider&gt;&lt;/record&gt;&lt;/Cite&gt;&lt;/EndNote&gt;</w:instrText>
            </w:r>
            <w:r w:rsidRPr="00E47301">
              <w:rPr>
                <w:rFonts w:cs="Times New Roman"/>
                <w:color w:val="000000"/>
                <w:sz w:val="22"/>
              </w:rPr>
              <w:fldChar w:fldCharType="separate"/>
            </w:r>
            <w:r w:rsidR="00A970F9" w:rsidRPr="00A970F9">
              <w:rPr>
                <w:rFonts w:cs="Times New Roman"/>
                <w:b w:val="0"/>
                <w:noProof/>
                <w:color w:val="000000"/>
                <w:sz w:val="22"/>
              </w:rPr>
              <w:t>(</w:t>
            </w:r>
            <w:hyperlink w:anchor="_ENREF_18" w:tooltip="Kukkonen, 2011 #8928" w:history="1">
              <w:r w:rsidR="00A970F9" w:rsidRPr="00A970F9">
                <w:rPr>
                  <w:rFonts w:cs="Times New Roman"/>
                  <w:b w:val="0"/>
                  <w:noProof/>
                  <w:color w:val="000000"/>
                  <w:sz w:val="22"/>
                </w:rPr>
                <w:t>18</w:t>
              </w:r>
            </w:hyperlink>
            <w:r w:rsidR="00A970F9" w:rsidRPr="00A970F9">
              <w:rPr>
                <w:rFonts w:cs="Times New Roman"/>
                <w:b w:val="0"/>
                <w:noProof/>
                <w:color w:val="000000"/>
                <w:sz w:val="22"/>
              </w:rPr>
              <w:t>)</w:t>
            </w:r>
            <w:r w:rsidRPr="00E47301">
              <w:rPr>
                <w:rFonts w:cs="Times New Roman"/>
                <w:color w:val="000000"/>
                <w:sz w:val="22"/>
              </w:rPr>
              <w:fldChar w:fldCharType="end"/>
            </w:r>
          </w:p>
        </w:tc>
        <w:tc>
          <w:tcPr>
            <w:tcW w:w="1451" w:type="dxa"/>
            <w:shd w:val="clear" w:color="auto" w:fill="FFFFFF" w:themeFill="background1"/>
            <w:vAlign w:val="center"/>
          </w:tcPr>
          <w:p w14:paraId="50E9C4C6"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610</w:t>
            </w:r>
            <w:r>
              <w:rPr>
                <w:rFonts w:cs="Times New Roman"/>
                <w:color w:val="000000"/>
                <w:sz w:val="22"/>
              </w:rPr>
              <w:t>/ 613</w:t>
            </w:r>
          </w:p>
        </w:tc>
        <w:tc>
          <w:tcPr>
            <w:tcW w:w="959" w:type="dxa"/>
            <w:shd w:val="clear" w:color="auto" w:fill="FFFFFF" w:themeFill="background1"/>
            <w:vAlign w:val="center"/>
          </w:tcPr>
          <w:p w14:paraId="332EBB92"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sz w:val="22"/>
              </w:rPr>
            </w:pPr>
            <w:r>
              <w:rPr>
                <w:rFonts w:cs="Times New Roman"/>
                <w:sz w:val="22"/>
              </w:rPr>
              <w:t>RCT</w:t>
            </w:r>
          </w:p>
        </w:tc>
        <w:tc>
          <w:tcPr>
            <w:tcW w:w="1294" w:type="dxa"/>
            <w:shd w:val="clear" w:color="auto" w:fill="FFFFFF" w:themeFill="background1"/>
            <w:vAlign w:val="center"/>
          </w:tcPr>
          <w:p w14:paraId="22DE949A"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Finland</w:t>
            </w:r>
          </w:p>
        </w:tc>
        <w:tc>
          <w:tcPr>
            <w:tcW w:w="2000" w:type="dxa"/>
            <w:shd w:val="clear" w:color="auto" w:fill="FFFFFF" w:themeFill="background1"/>
            <w:vAlign w:val="center"/>
          </w:tcPr>
          <w:p w14:paraId="4FF79323" w14:textId="77777777" w:rsidR="00682740" w:rsidRPr="00F043A7"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F043A7">
              <w:rPr>
                <w:rFonts w:cs="Times New Roman"/>
                <w:color w:val="000000"/>
                <w:sz w:val="22"/>
              </w:rPr>
              <w:t>Representative</w:t>
            </w:r>
            <w:r w:rsidR="00F043A7" w:rsidRPr="00F043A7">
              <w:rPr>
                <w:rFonts w:cs="Times New Roman"/>
                <w:color w:val="000000"/>
                <w:sz w:val="22"/>
              </w:rPr>
              <w:t xml:space="preserve"> population</w:t>
            </w:r>
          </w:p>
        </w:tc>
        <w:tc>
          <w:tcPr>
            <w:tcW w:w="992" w:type="dxa"/>
            <w:shd w:val="clear" w:color="auto" w:fill="FFFFFF" w:themeFill="background1"/>
            <w:vAlign w:val="center"/>
          </w:tcPr>
          <w:p w14:paraId="67D49295"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high</w:t>
            </w:r>
          </w:p>
        </w:tc>
        <w:tc>
          <w:tcPr>
            <w:tcW w:w="2410" w:type="dxa"/>
            <w:shd w:val="clear" w:color="auto" w:fill="FFFFFF" w:themeFill="background1"/>
            <w:vAlign w:val="center"/>
          </w:tcPr>
          <w:p w14:paraId="61085B68" w14:textId="77777777" w:rsidR="00682740" w:rsidRPr="00E326E3" w:rsidRDefault="00682740" w:rsidP="00F53575">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b/>
                <w:color w:val="000000"/>
                <w:sz w:val="22"/>
                <w:lang w:eastAsia="zh-CN"/>
              </w:rPr>
            </w:pPr>
            <w:proofErr w:type="spellStart"/>
            <w:r w:rsidRPr="00E326E3">
              <w:rPr>
                <w:rFonts w:eastAsia="Times New Roman" w:cs="Times New Roman"/>
                <w:b/>
                <w:color w:val="000000"/>
                <w:sz w:val="22"/>
                <w:lang w:eastAsia="zh-CN"/>
              </w:rPr>
              <w:t>Synbiotic</w:t>
            </w:r>
            <w:proofErr w:type="spellEnd"/>
          </w:p>
          <w:p w14:paraId="18A79999"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6A7DA3">
              <w:rPr>
                <w:rFonts w:eastAsia="Times New Roman" w:cs="Times New Roman"/>
                <w:color w:val="000000"/>
                <w:sz w:val="22"/>
                <w:lang w:eastAsia="zh-CN"/>
              </w:rPr>
              <w:t xml:space="preserve">GOS + B. breve + L. </w:t>
            </w:r>
            <w:proofErr w:type="spellStart"/>
            <w:r w:rsidRPr="006A7DA3">
              <w:rPr>
                <w:rFonts w:eastAsia="Times New Roman" w:cs="Times New Roman"/>
                <w:color w:val="000000"/>
                <w:sz w:val="22"/>
                <w:lang w:eastAsia="zh-CN"/>
              </w:rPr>
              <w:t>rhamnosus</w:t>
            </w:r>
            <w:proofErr w:type="spellEnd"/>
            <w:r>
              <w:rPr>
                <w:rFonts w:eastAsia="Times New Roman" w:cs="Times New Roman"/>
                <w:color w:val="000000"/>
                <w:sz w:val="22"/>
                <w:lang w:eastAsia="zh-CN"/>
              </w:rPr>
              <w:t xml:space="preserve">. </w:t>
            </w:r>
            <w:proofErr w:type="spellStart"/>
            <w:r>
              <w:rPr>
                <w:rFonts w:eastAsia="Times New Roman" w:cs="Times New Roman"/>
                <w:color w:val="000000"/>
                <w:sz w:val="22"/>
                <w:lang w:eastAsia="zh-CN"/>
              </w:rPr>
              <w:t>Cointervention</w:t>
            </w:r>
            <w:proofErr w:type="spellEnd"/>
            <w:r>
              <w:rPr>
                <w:rFonts w:eastAsia="Times New Roman" w:cs="Times New Roman"/>
                <w:color w:val="000000"/>
                <w:sz w:val="22"/>
                <w:lang w:eastAsia="zh-CN"/>
              </w:rPr>
              <w:t xml:space="preserve"> with probiotic during pregnancy.</w:t>
            </w:r>
          </w:p>
        </w:tc>
        <w:tc>
          <w:tcPr>
            <w:tcW w:w="708" w:type="dxa"/>
            <w:shd w:val="clear" w:color="auto" w:fill="FFFFFF" w:themeFill="background1"/>
            <w:vAlign w:val="center"/>
          </w:tcPr>
          <w:p w14:paraId="70BC3CE0" w14:textId="77777777" w:rsidR="00682740" w:rsidRPr="003B642F" w:rsidRDefault="00682740" w:rsidP="00F53575">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2, 5</w:t>
            </w:r>
          </w:p>
        </w:tc>
        <w:tc>
          <w:tcPr>
            <w:tcW w:w="3402" w:type="dxa"/>
            <w:tcBorders>
              <w:right w:val="nil"/>
            </w:tcBorders>
            <w:shd w:val="clear" w:color="auto" w:fill="FFFFFF" w:themeFill="background1"/>
            <w:vAlign w:val="center"/>
          </w:tcPr>
          <w:p w14:paraId="0078435B" w14:textId="77777777" w:rsidR="00682740" w:rsidRPr="003B642F" w:rsidRDefault="00682740" w:rsidP="00E326E3">
            <w:pPr>
              <w:jc w:val="center"/>
              <w:cnfStyle w:val="000000010000" w:firstRow="0" w:lastRow="0" w:firstColumn="0" w:lastColumn="0" w:oddVBand="0" w:evenVBand="0" w:oddHBand="0" w:evenHBand="1" w:firstRowFirstColumn="0" w:firstRowLastColumn="0" w:lastRowFirstColumn="0" w:lastRowLastColumn="0"/>
              <w:rPr>
                <w:rFonts w:cs="Times New Roman"/>
                <w:color w:val="000000"/>
                <w:sz w:val="22"/>
              </w:rPr>
            </w:pPr>
            <w:r w:rsidRPr="003B642F">
              <w:rPr>
                <w:rFonts w:cs="Times New Roman"/>
                <w:color w:val="000000"/>
                <w:sz w:val="22"/>
              </w:rPr>
              <w:t>Allergic sensitisation</w:t>
            </w:r>
            <w:r>
              <w:rPr>
                <w:rFonts w:cs="Times New Roman"/>
                <w:color w:val="000000"/>
                <w:sz w:val="22"/>
              </w:rPr>
              <w:t xml:space="preserve"> (</w:t>
            </w:r>
            <w:r>
              <w:rPr>
                <w:rFonts w:eastAsia="Times New Roman" w:cs="Times New Roman"/>
                <w:color w:val="000000"/>
                <w:sz w:val="22"/>
                <w:lang w:eastAsia="zh-CN"/>
              </w:rPr>
              <w:t>+</w:t>
            </w:r>
            <w:proofErr w:type="spellStart"/>
            <w:r>
              <w:rPr>
                <w:rFonts w:eastAsia="Times New Roman" w:cs="Times New Roman"/>
                <w:color w:val="000000"/>
                <w:sz w:val="22"/>
                <w:lang w:eastAsia="zh-CN"/>
              </w:rPr>
              <w:t>ve</w:t>
            </w:r>
            <w:proofErr w:type="spellEnd"/>
            <w:r w:rsidRPr="006A7DA3">
              <w:rPr>
                <w:rFonts w:eastAsia="Times New Roman" w:cs="Times New Roman"/>
                <w:color w:val="000000"/>
                <w:sz w:val="22"/>
                <w:lang w:eastAsia="zh-CN"/>
              </w:rPr>
              <w:t xml:space="preserve"> SPT </w:t>
            </w:r>
            <w:r>
              <w:rPr>
                <w:rFonts w:eastAsia="Times New Roman" w:cs="Times New Roman"/>
                <w:color w:val="000000"/>
                <w:sz w:val="22"/>
                <w:lang w:eastAsia="zh-CN"/>
              </w:rPr>
              <w:t xml:space="preserve">or </w:t>
            </w:r>
            <w:proofErr w:type="spellStart"/>
            <w:r>
              <w:rPr>
                <w:rFonts w:eastAsia="Times New Roman" w:cs="Times New Roman"/>
                <w:color w:val="000000"/>
                <w:sz w:val="22"/>
                <w:lang w:eastAsia="zh-CN"/>
              </w:rPr>
              <w:t>sIgE</w:t>
            </w:r>
            <w:proofErr w:type="spellEnd"/>
            <w:r>
              <w:rPr>
                <w:rFonts w:eastAsia="Times New Roman" w:cs="Times New Roman"/>
                <w:color w:val="000000"/>
                <w:sz w:val="22"/>
                <w:lang w:eastAsia="zh-CN"/>
              </w:rPr>
              <w:t xml:space="preserve">; total </w:t>
            </w:r>
            <w:proofErr w:type="spellStart"/>
            <w:r>
              <w:rPr>
                <w:rFonts w:eastAsia="Times New Roman" w:cs="Times New Roman"/>
                <w:color w:val="000000"/>
                <w:sz w:val="22"/>
                <w:lang w:eastAsia="zh-CN"/>
              </w:rPr>
              <w:t>IgE</w:t>
            </w:r>
            <w:proofErr w:type="spellEnd"/>
            <w:r>
              <w:rPr>
                <w:rFonts w:cs="Times New Roman"/>
                <w:color w:val="000000"/>
                <w:sz w:val="22"/>
              </w:rPr>
              <w:t>)</w:t>
            </w:r>
            <w:r w:rsidRPr="003B642F">
              <w:rPr>
                <w:rFonts w:cs="Times New Roman"/>
                <w:color w:val="000000"/>
                <w:sz w:val="22"/>
              </w:rPr>
              <w:t>, Eczema</w:t>
            </w:r>
            <w:r>
              <w:rPr>
                <w:rFonts w:cs="Times New Roman"/>
                <w:color w:val="000000"/>
                <w:sz w:val="22"/>
              </w:rPr>
              <w:t xml:space="preserve"> (</w:t>
            </w:r>
            <w:proofErr w:type="spellStart"/>
            <w:r>
              <w:rPr>
                <w:rFonts w:cs="Times New Roman"/>
                <w:color w:val="000000"/>
                <w:sz w:val="22"/>
              </w:rPr>
              <w:t>Hanifin</w:t>
            </w:r>
            <w:proofErr w:type="spellEnd"/>
            <w:r>
              <w:rPr>
                <w:rFonts w:cs="Times New Roman"/>
                <w:color w:val="000000"/>
                <w:sz w:val="22"/>
              </w:rPr>
              <w:t xml:space="preserve"> and </w:t>
            </w:r>
            <w:proofErr w:type="spellStart"/>
            <w:r>
              <w:rPr>
                <w:rFonts w:cs="Times New Roman"/>
                <w:color w:val="000000"/>
                <w:sz w:val="22"/>
              </w:rPr>
              <w:t>Rajka</w:t>
            </w:r>
            <w:proofErr w:type="spellEnd"/>
            <w:r>
              <w:rPr>
                <w:rFonts w:cs="Times New Roman"/>
                <w:color w:val="000000"/>
                <w:sz w:val="22"/>
              </w:rPr>
              <w:t>)</w:t>
            </w:r>
            <w:r w:rsidRPr="003B642F">
              <w:rPr>
                <w:rFonts w:cs="Times New Roman"/>
                <w:color w:val="000000"/>
                <w:sz w:val="22"/>
              </w:rPr>
              <w:t>, Wheeze</w:t>
            </w:r>
            <w:r>
              <w:rPr>
                <w:rFonts w:cs="Times New Roman"/>
                <w:color w:val="000000"/>
                <w:sz w:val="22"/>
              </w:rPr>
              <w:t xml:space="preserve"> (≥2 episodes + interval symptoms)</w:t>
            </w:r>
            <w:r w:rsidRPr="003B642F">
              <w:rPr>
                <w:rFonts w:cs="Times New Roman"/>
                <w:color w:val="000000"/>
                <w:sz w:val="22"/>
              </w:rPr>
              <w:t xml:space="preserve">, Allergic </w:t>
            </w:r>
            <w:proofErr w:type="spellStart"/>
            <w:r w:rsidRPr="003B642F">
              <w:rPr>
                <w:rFonts w:cs="Times New Roman"/>
                <w:color w:val="000000"/>
                <w:sz w:val="22"/>
              </w:rPr>
              <w:t>rhinoconjunctivitis</w:t>
            </w:r>
            <w:proofErr w:type="spellEnd"/>
            <w:r>
              <w:rPr>
                <w:rFonts w:cs="Times New Roman"/>
                <w:color w:val="000000"/>
                <w:sz w:val="22"/>
              </w:rPr>
              <w:t xml:space="preserve"> (symptoms </w:t>
            </w:r>
            <w:r w:rsidRPr="00394AFF">
              <w:rPr>
                <w:rFonts w:cs="Times New Roman"/>
                <w:color w:val="000000"/>
                <w:sz w:val="22"/>
              </w:rPr>
              <w:t>+ sensitisation</w:t>
            </w:r>
            <w:r>
              <w:rPr>
                <w:rFonts w:cs="Times New Roman"/>
                <w:color w:val="000000"/>
                <w:sz w:val="22"/>
              </w:rPr>
              <w:t>)</w:t>
            </w:r>
          </w:p>
        </w:tc>
      </w:tr>
      <w:tr w:rsidR="00682740" w:rsidRPr="003B642F" w14:paraId="75CE97F4" w14:textId="77777777" w:rsidTr="007249E1">
        <w:trPr>
          <w:cnfStyle w:val="000000100000" w:firstRow="0" w:lastRow="0" w:firstColumn="0" w:lastColumn="0" w:oddVBand="0" w:evenVBand="0" w:oddHBand="1" w:evenHBand="0"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2093" w:type="dxa"/>
            <w:tcBorders>
              <w:left w:val="nil"/>
            </w:tcBorders>
            <w:shd w:val="clear" w:color="auto" w:fill="EAEAEA"/>
            <w:vAlign w:val="center"/>
          </w:tcPr>
          <w:p w14:paraId="02966439" w14:textId="3AC68875" w:rsidR="00682740" w:rsidRPr="003B642F" w:rsidRDefault="00682740" w:rsidP="00A970F9">
            <w:pPr>
              <w:jc w:val="center"/>
              <w:rPr>
                <w:rFonts w:cs="Times New Roman"/>
                <w:b w:val="0"/>
                <w:color w:val="000000"/>
                <w:sz w:val="22"/>
              </w:rPr>
            </w:pPr>
            <w:proofErr w:type="spellStart"/>
            <w:r w:rsidRPr="003B642F">
              <w:rPr>
                <w:rFonts w:cs="Times New Roman"/>
                <w:b w:val="0"/>
                <w:color w:val="000000"/>
                <w:sz w:val="22"/>
              </w:rPr>
              <w:lastRenderedPageBreak/>
              <w:t>Roze</w:t>
            </w:r>
            <w:proofErr w:type="spellEnd"/>
            <w:r w:rsidRPr="003B642F">
              <w:rPr>
                <w:rFonts w:cs="Times New Roman"/>
                <w:b w:val="0"/>
                <w:color w:val="000000"/>
                <w:sz w:val="22"/>
              </w:rPr>
              <w:t xml:space="preserve"> 2012 </w:t>
            </w:r>
            <w:r w:rsidRPr="003B642F">
              <w:rPr>
                <w:rFonts w:cs="Times New Roman"/>
                <w:color w:val="000000"/>
                <w:sz w:val="22"/>
              </w:rPr>
              <w:fldChar w:fldCharType="begin">
                <w:fldData xml:space="preserve">PEVuZE5vdGU+PENpdGU+PEF1dGhvcj5Sb3plPC9BdXRob3I+PFllYXI+MjAxMjwvWWVhcj48UmVj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</w:fldData>
              </w:fldChar>
            </w:r>
            <w:r w:rsidR="00A970F9">
              <w:rPr>
                <w:rFonts w:cs="Times New Roman"/>
                <w:color w:val="000000"/>
                <w:sz w:val="22"/>
              </w:rPr>
              <w:instrText xml:space="preserve"> ADDIN EN.CITE </w:instrText>
            </w:r>
            <w:r w:rsidR="00A970F9">
              <w:rPr>
                <w:rFonts w:cs="Times New Roman"/>
                <w:color w:val="000000"/>
                <w:sz w:val="22"/>
              </w:rPr>
              <w:fldChar w:fldCharType="begin">
                <w:fldData xml:space="preserve">PEVuZE5vdGU+PENpdGU+PEF1dGhvcj5Sb3plPC9BdXRob3I+PFllYXI+MjAxMjwvWWVhcj48UmVj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</w:fldData>
              </w:fldChar>
            </w:r>
            <w:r w:rsidR="00A970F9">
              <w:rPr>
                <w:rFonts w:cs="Times New Roman"/>
                <w:color w:val="000000"/>
                <w:sz w:val="22"/>
              </w:rPr>
              <w:instrText xml:space="preserve"> ADDIN EN.CITE.DATA </w:instrText>
            </w:r>
            <w:r w:rsidR="00A970F9">
              <w:rPr>
                <w:rFonts w:cs="Times New Roman"/>
                <w:color w:val="000000"/>
                <w:sz w:val="22"/>
              </w:rPr>
            </w:r>
            <w:r w:rsidR="00A970F9">
              <w:rPr>
                <w:rFonts w:cs="Times New Roman"/>
                <w:color w:val="000000"/>
                <w:sz w:val="22"/>
              </w:rPr>
              <w:fldChar w:fldCharType="end"/>
            </w:r>
            <w:r w:rsidRPr="003B642F">
              <w:rPr>
                <w:rFonts w:cs="Times New Roman"/>
                <w:color w:val="000000"/>
                <w:sz w:val="22"/>
              </w:rPr>
              <w:fldChar w:fldCharType="separate"/>
            </w:r>
            <w:r w:rsidRPr="008E353E">
              <w:rPr>
                <w:rFonts w:cs="Times New Roman"/>
                <w:b w:val="0"/>
                <w:noProof/>
                <w:color w:val="000000"/>
                <w:sz w:val="22"/>
              </w:rPr>
              <w:t>(</w:t>
            </w:r>
            <w:hyperlink w:anchor="_ENREF_5" w:tooltip="Roze, 2012 #3160" w:history="1">
              <w:r w:rsidR="00A970F9" w:rsidRPr="008E353E">
                <w:rPr>
                  <w:rFonts w:cs="Times New Roman"/>
                  <w:b w:val="0"/>
                  <w:noProof/>
                  <w:color w:val="000000"/>
                  <w:sz w:val="22"/>
                </w:rPr>
                <w:t>5</w:t>
              </w:r>
            </w:hyperlink>
            <w:r w:rsidRPr="008E353E">
              <w:rPr>
                <w:rFonts w:cs="Times New Roman"/>
                <w:b w:val="0"/>
                <w:noProof/>
                <w:color w:val="000000"/>
                <w:sz w:val="22"/>
              </w:rPr>
              <w:t>)</w:t>
            </w:r>
            <w:r w:rsidRPr="003B642F">
              <w:rPr>
                <w:rFonts w:cs="Times New Roman"/>
                <w:color w:val="000000"/>
                <w:sz w:val="22"/>
              </w:rPr>
              <w:fldChar w:fldCharType="end"/>
            </w:r>
          </w:p>
        </w:tc>
        <w:tc>
          <w:tcPr>
            <w:tcW w:w="1451" w:type="dxa"/>
            <w:shd w:val="clear" w:color="auto" w:fill="FFFFFF" w:themeFill="background1"/>
            <w:vAlign w:val="center"/>
          </w:tcPr>
          <w:p w14:paraId="5E8F7DEA"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48</w:t>
            </w:r>
            <w:r>
              <w:rPr>
                <w:rFonts w:cs="Times New Roman"/>
                <w:color w:val="000000"/>
                <w:sz w:val="22"/>
              </w:rPr>
              <w:t>/ 49</w:t>
            </w:r>
          </w:p>
        </w:tc>
        <w:tc>
          <w:tcPr>
            <w:tcW w:w="959" w:type="dxa"/>
            <w:shd w:val="clear" w:color="auto" w:fill="FFFFFF" w:themeFill="background1"/>
            <w:vAlign w:val="center"/>
          </w:tcPr>
          <w:p w14:paraId="41DE59BB"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cs="Times New Roman"/>
                <w:sz w:val="22"/>
              </w:rPr>
            </w:pPr>
            <w:r>
              <w:rPr>
                <w:rFonts w:cs="Times New Roman"/>
                <w:sz w:val="22"/>
              </w:rPr>
              <w:t>RCT</w:t>
            </w:r>
          </w:p>
        </w:tc>
        <w:tc>
          <w:tcPr>
            <w:tcW w:w="1294" w:type="dxa"/>
            <w:shd w:val="clear" w:color="auto" w:fill="FFFFFF" w:themeFill="background1"/>
            <w:vAlign w:val="center"/>
          </w:tcPr>
          <w:p w14:paraId="0A253A52"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France</w:t>
            </w:r>
          </w:p>
        </w:tc>
        <w:tc>
          <w:tcPr>
            <w:tcW w:w="2000" w:type="dxa"/>
            <w:shd w:val="clear" w:color="auto" w:fill="FFFFFF" w:themeFill="background1"/>
            <w:vAlign w:val="center"/>
          </w:tcPr>
          <w:p w14:paraId="513B1808"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Full formula feeds until randomised (up to day 3)</w:t>
            </w:r>
          </w:p>
        </w:tc>
        <w:tc>
          <w:tcPr>
            <w:tcW w:w="992" w:type="dxa"/>
            <w:shd w:val="clear" w:color="auto" w:fill="FFFFFF" w:themeFill="background1"/>
            <w:vAlign w:val="center"/>
          </w:tcPr>
          <w:p w14:paraId="6315C63E"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normal</w:t>
            </w:r>
          </w:p>
        </w:tc>
        <w:tc>
          <w:tcPr>
            <w:tcW w:w="2410" w:type="dxa"/>
            <w:shd w:val="clear" w:color="auto" w:fill="FFFFFF" w:themeFill="background1"/>
            <w:vAlign w:val="center"/>
          </w:tcPr>
          <w:p w14:paraId="55632279" w14:textId="77777777" w:rsidR="00682740" w:rsidRDefault="00682740" w:rsidP="00F5357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
                <w:color w:val="000000"/>
                <w:sz w:val="22"/>
                <w:lang w:eastAsia="zh-CN"/>
              </w:rPr>
            </w:pPr>
            <w:proofErr w:type="spellStart"/>
            <w:r w:rsidRPr="00E326E3">
              <w:rPr>
                <w:rFonts w:eastAsia="Times New Roman" w:cs="Times New Roman"/>
                <w:b/>
                <w:color w:val="000000"/>
                <w:sz w:val="22"/>
                <w:lang w:eastAsia="zh-CN"/>
              </w:rPr>
              <w:t>Synbiotic</w:t>
            </w:r>
            <w:proofErr w:type="spellEnd"/>
          </w:p>
          <w:p w14:paraId="572E4FA7" w14:textId="77777777" w:rsidR="00682740" w:rsidRPr="00E326E3" w:rsidRDefault="00682740" w:rsidP="00F53575">
            <w:pPr>
              <w:jc w:val="center"/>
              <w:cnfStyle w:val="000000100000" w:firstRow="0" w:lastRow="0" w:firstColumn="0" w:lastColumn="0" w:oddVBand="0" w:evenVBand="0" w:oddHBand="1" w:evenHBand="0" w:firstRowFirstColumn="0" w:firstRowLastColumn="0" w:lastRowFirstColumn="0" w:lastRowLastColumn="0"/>
              <w:rPr>
                <w:rFonts w:cs="Times New Roman"/>
                <w:b/>
                <w:color w:val="000000"/>
                <w:sz w:val="22"/>
              </w:rPr>
            </w:pPr>
            <w:r w:rsidRPr="00394AFF">
              <w:rPr>
                <w:rFonts w:cs="Times New Roman"/>
                <w:sz w:val="22"/>
              </w:rPr>
              <w:t xml:space="preserve">GOS/FOS + </w:t>
            </w:r>
            <w:proofErr w:type="spellStart"/>
            <w:r w:rsidRPr="00394AFF">
              <w:rPr>
                <w:rFonts w:cs="Times New Roman"/>
                <w:sz w:val="22"/>
              </w:rPr>
              <w:t>L.rhamnosus</w:t>
            </w:r>
            <w:proofErr w:type="spellEnd"/>
            <w:r w:rsidRPr="00394AFF">
              <w:rPr>
                <w:rFonts w:cs="Times New Roman"/>
                <w:sz w:val="22"/>
              </w:rPr>
              <w:t xml:space="preserve"> + </w:t>
            </w:r>
            <w:proofErr w:type="spellStart"/>
            <w:r w:rsidRPr="00394AFF">
              <w:rPr>
                <w:rFonts w:cs="Times New Roman"/>
                <w:sz w:val="22"/>
              </w:rPr>
              <w:t>B.infantis</w:t>
            </w:r>
            <w:proofErr w:type="spellEnd"/>
          </w:p>
        </w:tc>
        <w:tc>
          <w:tcPr>
            <w:tcW w:w="708" w:type="dxa"/>
            <w:shd w:val="clear" w:color="auto" w:fill="FFFFFF" w:themeFill="background1"/>
            <w:vAlign w:val="center"/>
          </w:tcPr>
          <w:p w14:paraId="26B28F63"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0.5</w:t>
            </w:r>
          </w:p>
        </w:tc>
        <w:tc>
          <w:tcPr>
            <w:tcW w:w="3402" w:type="dxa"/>
            <w:tcBorders>
              <w:right w:val="nil"/>
            </w:tcBorders>
            <w:shd w:val="clear" w:color="auto" w:fill="FFFFFF" w:themeFill="background1"/>
            <w:vAlign w:val="center"/>
          </w:tcPr>
          <w:p w14:paraId="2B339B03" w14:textId="77777777" w:rsidR="00682740" w:rsidRPr="003B642F" w:rsidRDefault="00682740" w:rsidP="00F53575">
            <w:pPr>
              <w:jc w:val="center"/>
              <w:cnfStyle w:val="000000100000" w:firstRow="0" w:lastRow="0" w:firstColumn="0" w:lastColumn="0" w:oddVBand="0" w:evenVBand="0" w:oddHBand="1" w:evenHBand="0" w:firstRowFirstColumn="0" w:firstRowLastColumn="0" w:lastRowFirstColumn="0" w:lastRowLastColumn="0"/>
              <w:rPr>
                <w:rFonts w:cs="Times New Roman"/>
                <w:color w:val="000000"/>
                <w:sz w:val="22"/>
              </w:rPr>
            </w:pPr>
            <w:r w:rsidRPr="003B642F">
              <w:rPr>
                <w:rFonts w:cs="Times New Roman"/>
                <w:color w:val="000000"/>
                <w:sz w:val="22"/>
              </w:rPr>
              <w:t>Eczema</w:t>
            </w:r>
            <w:r>
              <w:rPr>
                <w:rFonts w:cs="Times New Roman"/>
                <w:color w:val="000000"/>
                <w:sz w:val="22"/>
              </w:rPr>
              <w:t xml:space="preserve"> (UK Working Party criteria)</w:t>
            </w:r>
          </w:p>
        </w:tc>
      </w:tr>
    </w:tbl>
    <w:p w14:paraId="45D37114" w14:textId="77777777" w:rsidR="003F07AA" w:rsidRPr="00394AFF" w:rsidRDefault="003F07AA" w:rsidP="003F07AA">
      <w:pPr>
        <w:spacing w:after="0" w:line="360" w:lineRule="auto"/>
        <w:jc w:val="both"/>
        <w:rPr>
          <w:rFonts w:cs="Times New Roman"/>
          <w:sz w:val="22"/>
        </w:rPr>
      </w:pPr>
    </w:p>
    <w:p w14:paraId="5BA5F863" w14:textId="77777777" w:rsidR="003F07AA" w:rsidRPr="00394AFF" w:rsidRDefault="003F07AA" w:rsidP="003F07AA">
      <w:pPr>
        <w:spacing w:after="0" w:line="360" w:lineRule="auto"/>
        <w:jc w:val="both"/>
        <w:rPr>
          <w:rFonts w:cs="Times New Roman"/>
          <w:sz w:val="22"/>
        </w:rPr>
        <w:sectPr w:rsidR="003F07AA" w:rsidRPr="00394AFF" w:rsidSect="003F07AA">
          <w:pgSz w:w="16838" w:h="11906" w:orient="landscape"/>
          <w:pgMar w:top="1440" w:right="1440" w:bottom="1133" w:left="1440" w:header="708" w:footer="708" w:gutter="0"/>
          <w:cols w:space="708"/>
          <w:docGrid w:linePitch="360"/>
        </w:sectPr>
      </w:pPr>
    </w:p>
    <w:p w14:paraId="0936CBEE" w14:textId="77777777" w:rsidR="00B06A27" w:rsidRPr="00B16B72" w:rsidRDefault="00FC2320" w:rsidP="001519B7">
      <w:pPr>
        <w:pStyle w:val="Heading1"/>
        <w:numPr>
          <w:ilvl w:val="0"/>
          <w:numId w:val="4"/>
        </w:numPr>
        <w:ind w:left="426" w:hanging="426"/>
        <w:rPr>
          <w:rFonts w:ascii="Times New Roman" w:hAnsi="Times New Roman" w:cs="Times New Roman"/>
          <w:color w:val="auto"/>
          <w:sz w:val="26"/>
          <w:szCs w:val="26"/>
        </w:rPr>
      </w:pPr>
      <w:bookmarkStart w:id="2" w:name="_Toc423210692"/>
      <w:r w:rsidRPr="00B16B72">
        <w:rPr>
          <w:rFonts w:ascii="Times New Roman" w:hAnsi="Times New Roman" w:cs="Times New Roman"/>
          <w:color w:val="auto"/>
          <w:sz w:val="26"/>
          <w:szCs w:val="26"/>
        </w:rPr>
        <w:lastRenderedPageBreak/>
        <w:t>Pre</w:t>
      </w:r>
      <w:r w:rsidR="00B06A27" w:rsidRPr="00B16B72">
        <w:rPr>
          <w:rFonts w:ascii="Times New Roman" w:hAnsi="Times New Roman" w:cs="Times New Roman"/>
          <w:color w:val="auto"/>
          <w:sz w:val="26"/>
          <w:szCs w:val="26"/>
        </w:rPr>
        <w:t xml:space="preserve">biotics and risk of </w:t>
      </w:r>
      <w:r w:rsidR="00D9282D" w:rsidRPr="00B16B72">
        <w:rPr>
          <w:rFonts w:ascii="Times New Roman" w:hAnsi="Times New Roman" w:cs="Times New Roman"/>
          <w:color w:val="auto"/>
          <w:sz w:val="26"/>
          <w:szCs w:val="26"/>
        </w:rPr>
        <w:t>allergic sensitisation</w:t>
      </w:r>
      <w:bookmarkEnd w:id="2"/>
    </w:p>
    <w:p w14:paraId="163A1466" w14:textId="77777777" w:rsidR="0030132B" w:rsidRPr="0089295B" w:rsidRDefault="0030132B" w:rsidP="0089295B">
      <w:pPr>
        <w:spacing w:after="0"/>
        <w:rPr>
          <w:rFonts w:cs="Times New Roman"/>
          <w:b/>
        </w:rPr>
      </w:pPr>
    </w:p>
    <w:p w14:paraId="4D2D439A" w14:textId="6924850B" w:rsidR="008E09D3" w:rsidRPr="00394AFF" w:rsidRDefault="007D6F3F" w:rsidP="00197515">
      <w:pPr>
        <w:spacing w:after="0" w:line="360" w:lineRule="auto"/>
        <w:jc w:val="both"/>
        <w:rPr>
          <w:rFonts w:cs="Times New Roman"/>
        </w:rPr>
      </w:pPr>
      <w:r>
        <w:rPr>
          <w:rFonts w:cs="Times New Roman"/>
        </w:rPr>
        <w:t>Five</w:t>
      </w:r>
      <w:r w:rsidR="007D5EB1" w:rsidRPr="00394AFF">
        <w:rPr>
          <w:rFonts w:cs="Times New Roman"/>
        </w:rPr>
        <w:t xml:space="preserve"> intervention studies examining the effect of prebiotic supplementation on </w:t>
      </w:r>
      <w:r w:rsidR="00D9282D" w:rsidRPr="00394AFF">
        <w:rPr>
          <w:rFonts w:cs="Times New Roman"/>
        </w:rPr>
        <w:t>allergic sensitisation</w:t>
      </w:r>
      <w:r w:rsidR="007D5EB1" w:rsidRPr="00394AFF">
        <w:rPr>
          <w:rFonts w:cs="Times New Roman"/>
        </w:rPr>
        <w:t xml:space="preserve"> were eligible for inclusion. </w:t>
      </w:r>
      <w:r>
        <w:rPr>
          <w:rFonts w:cs="Times New Roman"/>
        </w:rPr>
        <w:t xml:space="preserve">In total over </w:t>
      </w:r>
      <w:r w:rsidR="00301FC8">
        <w:rPr>
          <w:rFonts w:cs="Times New Roman"/>
        </w:rPr>
        <w:t>3000</w:t>
      </w:r>
      <w:r w:rsidR="001E4C5D">
        <w:rPr>
          <w:rFonts w:cs="Times New Roman"/>
        </w:rPr>
        <w:t xml:space="preserve"> participants were randomised. </w:t>
      </w:r>
      <w:r w:rsidR="00944DCF" w:rsidRPr="00394AFF">
        <w:rPr>
          <w:rFonts w:cs="Times New Roman"/>
        </w:rPr>
        <w:t xml:space="preserve">Studies reported total </w:t>
      </w:r>
      <w:proofErr w:type="spellStart"/>
      <w:r w:rsidR="00944DCF" w:rsidRPr="00394AFF">
        <w:rPr>
          <w:rFonts w:cs="Times New Roman"/>
        </w:rPr>
        <w:t>IgE</w:t>
      </w:r>
      <w:proofErr w:type="spellEnd"/>
      <w:r w:rsidR="00944DCF" w:rsidRPr="00394AFF">
        <w:rPr>
          <w:rFonts w:cs="Times New Roman"/>
        </w:rPr>
        <w:t xml:space="preserve">, and allergic sensitisation measured using specific </w:t>
      </w:r>
      <w:proofErr w:type="spellStart"/>
      <w:r w:rsidR="00944DCF" w:rsidRPr="00394AFF">
        <w:rPr>
          <w:rFonts w:cs="Times New Roman"/>
        </w:rPr>
        <w:t>IgE</w:t>
      </w:r>
      <w:proofErr w:type="spellEnd"/>
      <w:r w:rsidR="006A7DA3">
        <w:rPr>
          <w:rFonts w:cs="Times New Roman"/>
        </w:rPr>
        <w:t xml:space="preserve"> (</w:t>
      </w:r>
      <w:proofErr w:type="spellStart"/>
      <w:r w:rsidR="006A7DA3">
        <w:rPr>
          <w:rFonts w:cs="Times New Roman"/>
        </w:rPr>
        <w:t>sIgE</w:t>
      </w:r>
      <w:proofErr w:type="spellEnd"/>
      <w:r w:rsidR="006A7DA3">
        <w:rPr>
          <w:rFonts w:cs="Times New Roman"/>
        </w:rPr>
        <w:t>)</w:t>
      </w:r>
      <w:r w:rsidR="00944DCF" w:rsidRPr="00394AFF">
        <w:rPr>
          <w:rFonts w:cs="Times New Roman"/>
        </w:rPr>
        <w:t xml:space="preserve"> or skin prick testing</w:t>
      </w:r>
      <w:r w:rsidR="006A7DA3">
        <w:rPr>
          <w:rFonts w:cs="Times New Roman"/>
        </w:rPr>
        <w:t xml:space="preserve"> (SPT)</w:t>
      </w:r>
      <w:r w:rsidR="00267F13" w:rsidRPr="00394AFF">
        <w:rPr>
          <w:rFonts w:cs="Times New Roman"/>
        </w:rPr>
        <w:t xml:space="preserve">. </w:t>
      </w:r>
      <w:r w:rsidR="00301FC8">
        <w:rPr>
          <w:rFonts w:cs="Times New Roman"/>
        </w:rPr>
        <w:t>Four</w:t>
      </w:r>
      <w:r w:rsidR="00102CF2" w:rsidRPr="00394AFF">
        <w:rPr>
          <w:rFonts w:cs="Times New Roman"/>
        </w:rPr>
        <w:t xml:space="preserve"> studies</w:t>
      </w:r>
      <w:r w:rsidR="00944DCF" w:rsidRPr="00394AFF">
        <w:rPr>
          <w:rFonts w:cs="Times New Roman"/>
        </w:rPr>
        <w:t xml:space="preserve"> </w:t>
      </w:r>
      <w:r w:rsidR="006A7DA3">
        <w:rPr>
          <w:rFonts w:cs="Times New Roman"/>
        </w:rPr>
        <w:t xml:space="preserve">were </w:t>
      </w:r>
      <w:r w:rsidR="00267F13" w:rsidRPr="00394AFF">
        <w:rPr>
          <w:rFonts w:cs="Times New Roman"/>
        </w:rPr>
        <w:t>carried out in high risk populations</w:t>
      </w:r>
      <w:r w:rsidR="00301FC8">
        <w:rPr>
          <w:rFonts w:cs="Times New Roman"/>
        </w:rPr>
        <w:t>, and 4</w:t>
      </w:r>
      <w:r w:rsidR="00944DCF" w:rsidRPr="00394AFF">
        <w:rPr>
          <w:rFonts w:cs="Times New Roman"/>
        </w:rPr>
        <w:t xml:space="preserve"> studies were in very specific populations</w:t>
      </w:r>
      <w:r w:rsidR="00102CF2" w:rsidRPr="00394AFF">
        <w:rPr>
          <w:rFonts w:cs="Times New Roman"/>
        </w:rPr>
        <w:t xml:space="preserve"> with either early formula feeding or established eczema</w:t>
      </w:r>
      <w:r w:rsidR="00267F13" w:rsidRPr="00394AFF">
        <w:rPr>
          <w:rFonts w:cs="Times New Roman"/>
        </w:rPr>
        <w:t>.</w:t>
      </w:r>
      <w:r w:rsidR="00B336EC" w:rsidRPr="00394AFF">
        <w:rPr>
          <w:rFonts w:cs="Times New Roman"/>
        </w:rPr>
        <w:t xml:space="preserve"> Risk of </w:t>
      </w:r>
      <w:r w:rsidR="00A6226C" w:rsidRPr="00394AFF">
        <w:rPr>
          <w:rFonts w:cs="Times New Roman"/>
        </w:rPr>
        <w:t>disease</w:t>
      </w:r>
      <w:r w:rsidR="00B336EC" w:rsidRPr="00394AFF">
        <w:rPr>
          <w:rFonts w:cs="Times New Roman"/>
        </w:rPr>
        <w:t xml:space="preserve"> </w:t>
      </w:r>
      <w:r w:rsidR="00102CF2" w:rsidRPr="00394AFF">
        <w:rPr>
          <w:rFonts w:cs="Times New Roman"/>
        </w:rPr>
        <w:t xml:space="preserve">(outcome) </w:t>
      </w:r>
      <w:r w:rsidR="00B336EC" w:rsidRPr="00394AFF">
        <w:rPr>
          <w:rFonts w:cs="Times New Roman"/>
        </w:rPr>
        <w:t xml:space="preserve">was assessed between 6 months </w:t>
      </w:r>
      <w:r w:rsidR="00A6226C" w:rsidRPr="00394AFF">
        <w:rPr>
          <w:rFonts w:cs="Times New Roman"/>
        </w:rPr>
        <w:t>and</w:t>
      </w:r>
      <w:r w:rsidR="00B336EC" w:rsidRPr="00394AFF">
        <w:rPr>
          <w:rFonts w:cs="Times New Roman"/>
        </w:rPr>
        <w:t xml:space="preserve"> 5 years </w:t>
      </w:r>
      <w:r w:rsidR="006A7DA3">
        <w:rPr>
          <w:rFonts w:cs="Times New Roman"/>
        </w:rPr>
        <w:t>age</w:t>
      </w:r>
      <w:r w:rsidR="00B336EC" w:rsidRPr="00394AFF">
        <w:rPr>
          <w:rFonts w:cs="Times New Roman"/>
        </w:rPr>
        <w:t>.</w:t>
      </w:r>
      <w:r w:rsidR="001F3B67" w:rsidRPr="00394AFF">
        <w:rPr>
          <w:rFonts w:cs="Times New Roman"/>
        </w:rPr>
        <w:t xml:space="preserve"> </w:t>
      </w:r>
      <w:r>
        <w:rPr>
          <w:rFonts w:cs="Times New Roman"/>
        </w:rPr>
        <w:t>Three of</w:t>
      </w:r>
      <w:r w:rsidR="00F14222" w:rsidRPr="00394AFF">
        <w:rPr>
          <w:rFonts w:cs="Times New Roman"/>
        </w:rPr>
        <w:t xml:space="preserve"> the studies were at high risk of attrition bias, </w:t>
      </w:r>
      <w:r w:rsidR="001F3B67" w:rsidRPr="00394AFF">
        <w:rPr>
          <w:rFonts w:cs="Times New Roman"/>
        </w:rPr>
        <w:t xml:space="preserve">and </w:t>
      </w:r>
      <w:r w:rsidR="00F14222" w:rsidRPr="00394AFF">
        <w:rPr>
          <w:rFonts w:cs="Times New Roman"/>
        </w:rPr>
        <w:t xml:space="preserve">all studies were considered to have a high risk of conflict of interest (Figure 1).  </w:t>
      </w:r>
      <w:r w:rsidR="001F3B67" w:rsidRPr="00394AFF">
        <w:rPr>
          <w:rFonts w:cs="Times New Roman"/>
        </w:rPr>
        <w:t xml:space="preserve">The </w:t>
      </w:r>
      <w:r w:rsidR="00944DCF" w:rsidRPr="00394AFF">
        <w:rPr>
          <w:rFonts w:cs="Times New Roman"/>
        </w:rPr>
        <w:t xml:space="preserve">outcomes </w:t>
      </w:r>
      <w:r w:rsidR="0018652D">
        <w:rPr>
          <w:rFonts w:cs="Times New Roman"/>
        </w:rPr>
        <w:t xml:space="preserve">are shown in Figures 2 to 6, and show no evidence for an effect on AS to any allergen, aeroallergen, food, or </w:t>
      </w:r>
      <w:r w:rsidR="00F57612">
        <w:rPr>
          <w:rFonts w:cs="Times New Roman"/>
        </w:rPr>
        <w:t xml:space="preserve">cow’s </w:t>
      </w:r>
      <w:r w:rsidR="0018652D">
        <w:rPr>
          <w:rFonts w:cs="Times New Roman"/>
        </w:rPr>
        <w:t>milk or egg specifically</w:t>
      </w:r>
      <w:r w:rsidR="00197515" w:rsidRPr="00394AFF">
        <w:rPr>
          <w:rFonts w:cs="Times New Roman"/>
        </w:rPr>
        <w:t>.</w:t>
      </w:r>
    </w:p>
    <w:p w14:paraId="5C874DC6" w14:textId="77777777" w:rsidR="008E09D3" w:rsidRDefault="008E09D3" w:rsidP="00197515">
      <w:pPr>
        <w:spacing w:after="0" w:line="360" w:lineRule="auto"/>
        <w:jc w:val="both"/>
        <w:rPr>
          <w:rFonts w:cs="Times New Roman"/>
        </w:rPr>
      </w:pPr>
    </w:p>
    <w:p w14:paraId="3FD507E9" w14:textId="6A9D39AD" w:rsidR="00B45DC3" w:rsidRPr="00B45DC3" w:rsidRDefault="00B45DC3" w:rsidP="00197515">
      <w:pPr>
        <w:spacing w:after="0" w:line="360" w:lineRule="auto"/>
        <w:jc w:val="both"/>
        <w:rPr>
          <w:rFonts w:cs="Times New Roman"/>
          <w:i/>
        </w:rPr>
      </w:pPr>
      <w:r w:rsidRPr="00B45DC3">
        <w:rPr>
          <w:rFonts w:cs="Times New Roman"/>
          <w:i/>
        </w:rPr>
        <w:t>Data that could not be included in meta-analyses</w:t>
      </w:r>
    </w:p>
    <w:p w14:paraId="4DBF952C" w14:textId="509361BC" w:rsidR="00F70DD1" w:rsidRDefault="004A4D3A" w:rsidP="00197515">
      <w:pPr>
        <w:spacing w:after="0" w:line="360" w:lineRule="auto"/>
        <w:jc w:val="both"/>
        <w:rPr>
          <w:rFonts w:cs="Times New Roman"/>
        </w:rPr>
      </w:pPr>
      <w:r w:rsidRPr="00394AFF">
        <w:rPr>
          <w:rFonts w:cs="Times New Roman"/>
        </w:rPr>
        <w:t xml:space="preserve">In the study of </w:t>
      </w:r>
      <w:proofErr w:type="spellStart"/>
      <w:r w:rsidRPr="00394AFF">
        <w:rPr>
          <w:rFonts w:cs="Times New Roman"/>
        </w:rPr>
        <w:t>Kukkonen</w:t>
      </w:r>
      <w:proofErr w:type="spellEnd"/>
      <w:r w:rsidRPr="00394AFF">
        <w:rPr>
          <w:rFonts w:cs="Times New Roman"/>
        </w:rPr>
        <w:t xml:space="preserve"> there was no significant reduction in odds of ‘any allergic sensitisation’ with </w:t>
      </w:r>
      <w:proofErr w:type="spellStart"/>
      <w:r w:rsidRPr="00394AFF">
        <w:rPr>
          <w:rFonts w:cs="Times New Roman"/>
        </w:rPr>
        <w:t>synbiotics</w:t>
      </w:r>
      <w:proofErr w:type="spellEnd"/>
      <w:r w:rsidRPr="00394AFF">
        <w:rPr>
          <w:rFonts w:cs="Times New Roman"/>
        </w:rPr>
        <w:t xml:space="preserve">, using a </w:t>
      </w:r>
      <w:r w:rsidR="006A7DA3">
        <w:rPr>
          <w:rFonts w:cs="Times New Roman"/>
        </w:rPr>
        <w:t xml:space="preserve">combination of </w:t>
      </w:r>
      <w:r w:rsidRPr="00394AFF">
        <w:rPr>
          <w:rFonts w:cs="Times New Roman"/>
        </w:rPr>
        <w:t xml:space="preserve">SPT and </w:t>
      </w:r>
      <w:proofErr w:type="spellStart"/>
      <w:r w:rsidRPr="00394AFF">
        <w:rPr>
          <w:rFonts w:cs="Times New Roman"/>
        </w:rPr>
        <w:t>sIgE</w:t>
      </w:r>
      <w:proofErr w:type="spellEnd"/>
      <w:r w:rsidRPr="00394AFF">
        <w:rPr>
          <w:rFonts w:cs="Times New Roman"/>
        </w:rPr>
        <w:t xml:space="preserve"> to common allergens in the first 2 years of life – OR 0.86 (95%CI 0.65</w:t>
      </w:r>
      <w:r w:rsidR="00F70DD1">
        <w:rPr>
          <w:rFonts w:cs="Times New Roman"/>
        </w:rPr>
        <w:t xml:space="preserve"> </w:t>
      </w:r>
      <w:r w:rsidR="00F70DD1" w:rsidRPr="00F70DD1">
        <w:rPr>
          <w:rFonts w:cs="Times New Roman"/>
        </w:rPr>
        <w:t>–</w:t>
      </w:r>
      <w:r w:rsidRPr="00394AFF">
        <w:rPr>
          <w:rFonts w:cs="Times New Roman"/>
        </w:rPr>
        <w:t xml:space="preserve"> 1.14; </w:t>
      </w:r>
      <w:r w:rsidR="00F70DD1">
        <w:rPr>
          <w:rFonts w:cs="Times New Roman"/>
        </w:rPr>
        <w:t>p</w:t>
      </w:r>
      <w:r w:rsidRPr="00394AFF">
        <w:rPr>
          <w:rFonts w:cs="Times New Roman"/>
        </w:rPr>
        <w:t>=0.29)</w:t>
      </w:r>
      <w:r w:rsidR="00EE5C97" w:rsidRPr="00394AFF">
        <w:rPr>
          <w:rFonts w:cs="Times New Roman"/>
        </w:rPr>
        <w:t xml:space="preserve"> – </w:t>
      </w:r>
      <w:r w:rsidR="00C943C2">
        <w:rPr>
          <w:rFonts w:cs="Times New Roman"/>
        </w:rPr>
        <w:t xml:space="preserve">SPT data shown in Figure 2 - </w:t>
      </w:r>
      <w:r w:rsidR="00EE5C97" w:rsidRPr="00394AFF">
        <w:rPr>
          <w:rFonts w:cs="Times New Roman"/>
        </w:rPr>
        <w:t xml:space="preserve">and no effect on total </w:t>
      </w:r>
      <w:proofErr w:type="spellStart"/>
      <w:r w:rsidR="00EE5C97" w:rsidRPr="00394AFF">
        <w:rPr>
          <w:rFonts w:cs="Times New Roman"/>
        </w:rPr>
        <w:t>IgE</w:t>
      </w:r>
      <w:proofErr w:type="spellEnd"/>
      <w:r w:rsidR="00EE5C97" w:rsidRPr="00394AFF">
        <w:rPr>
          <w:rFonts w:cs="Times New Roman"/>
        </w:rPr>
        <w:t xml:space="preserve"> at this age – mean 25.7 </w:t>
      </w:r>
      <w:proofErr w:type="spellStart"/>
      <w:r w:rsidR="00EE5C97" w:rsidRPr="00394AFF">
        <w:rPr>
          <w:rFonts w:cs="Times New Roman"/>
        </w:rPr>
        <w:t>ku</w:t>
      </w:r>
      <w:proofErr w:type="spellEnd"/>
      <w:r w:rsidR="00EE5C97" w:rsidRPr="00394AFF">
        <w:rPr>
          <w:rFonts w:cs="Times New Roman"/>
        </w:rPr>
        <w:t xml:space="preserve">/L </w:t>
      </w:r>
      <w:proofErr w:type="spellStart"/>
      <w:r w:rsidR="00EE5C97" w:rsidRPr="00394AFF">
        <w:rPr>
          <w:rFonts w:cs="Times New Roman"/>
        </w:rPr>
        <w:t>synbiotic</w:t>
      </w:r>
      <w:proofErr w:type="spellEnd"/>
      <w:r w:rsidR="00EE5C97" w:rsidRPr="00394AFF">
        <w:rPr>
          <w:rFonts w:cs="Times New Roman"/>
        </w:rPr>
        <w:t xml:space="preserve"> (95%CI 22.2</w:t>
      </w:r>
      <w:r w:rsidR="00F70DD1">
        <w:rPr>
          <w:rFonts w:cs="Times New Roman"/>
        </w:rPr>
        <w:t xml:space="preserve"> </w:t>
      </w:r>
      <w:r w:rsidR="00F70DD1" w:rsidRPr="00F70DD1">
        <w:rPr>
          <w:rFonts w:cs="Times New Roman"/>
        </w:rPr>
        <w:t>–</w:t>
      </w:r>
      <w:r w:rsidR="00F70DD1">
        <w:rPr>
          <w:rFonts w:cs="Times New Roman"/>
        </w:rPr>
        <w:t xml:space="preserve"> 29.8), 27.2 control (23.1</w:t>
      </w:r>
      <w:r w:rsidR="00F70DD1" w:rsidRPr="00F70DD1">
        <w:rPr>
          <w:rFonts w:cs="Times New Roman"/>
        </w:rPr>
        <w:t>–</w:t>
      </w:r>
      <w:r w:rsidR="00EE5C97" w:rsidRPr="00394AFF">
        <w:rPr>
          <w:rFonts w:cs="Times New Roman"/>
        </w:rPr>
        <w:t xml:space="preserve"> 32.0)</w:t>
      </w:r>
      <w:r w:rsidR="007C315A" w:rsidRPr="00394AFF">
        <w:rPr>
          <w:rFonts w:cs="Times New Roman"/>
        </w:rPr>
        <w:t xml:space="preserve"> </w:t>
      </w:r>
      <w:r w:rsidR="000949BB" w:rsidRPr="00394AFF">
        <w:rPr>
          <w:rFonts w:cs="Times New Roman"/>
        </w:rPr>
        <w:fldChar w:fldCharType="begin"/>
      </w:r>
      <w:r w:rsidR="00A970F9">
        <w:rPr>
          <w:rFonts w:cs="Times New Roman"/>
        </w:rPr>
        <w:instrText xml:space="preserve"> ADDIN EN.CITE &lt;EndNote&gt;&lt;Cite&gt;&lt;Author&gt;Kukkonen&lt;/Author&gt;&lt;Year&gt;2007&lt;/Year&gt;&lt;RecNum&gt;8932&lt;/RecNum&gt;&lt;DisplayText&gt;(4)&lt;/DisplayText&gt;&lt;record&gt;&lt;rec-number&gt;8932&lt;/rec-number&gt;&lt;foreign-keys&gt;&lt;key app="EN" db-id="xz2pwzz052fzekeewww5de0d5at5t9aprffv"&gt;8932&lt;/key&gt;&lt;/foreign-keys&gt;&lt;ref-type name="Journal Article"&gt;17&lt;/ref-type&gt;&lt;contributors&gt;&lt;authors&gt;&lt;author&gt;Kukkonen, K.&lt;/author&gt;&lt;author&gt;Savilahti, E.&lt;/author&gt;&lt;author&gt;Haahtela, T.&lt;/author&gt;&lt;author&gt;Juntunen-Backman, K.&lt;/author&gt;&lt;author&gt;Korpela, R.&lt;/author&gt;&lt;author&gt;Poussa, T.&lt;/author&gt;&lt;author&gt;Tuure, T.&lt;/author&gt;&lt;author&gt;Kuitunen, M.&lt;/author&gt;&lt;/authors&gt;&lt;/contributors&gt;&lt;auth-address&gt;Skin and Allergy Hospital, University of Helsinki, Finland. kaarina.kukkonen@hus.fi&lt;/auth-address&gt;&lt;titles&gt;&lt;title&gt;Probiotics and prebiotic galacto-oligosaccharides in the prevention of allergic diseases: a randomized, double-blind, placebo-controlled trial&lt;/title&gt;&lt;secondary-title&gt;Journal of Allergy &amp;amp; Clinical Immunology&lt;/secondary-title&gt;&lt;/titles&gt;&lt;pages&gt;192-8&lt;/pages&gt;&lt;volume&gt;119&lt;/volume&gt;&lt;number&gt;1&lt;/number&gt;&lt;dates&gt;&lt;year&gt;2007&lt;/year&gt;&lt;/dates&gt;&lt;accession-num&gt;17208601&lt;/accession-num&gt;&lt;work-type&gt;Comparative Study&amp;#xD;Randomized Controlled Trial&amp;#xD;Research Support, Non-U.S. Gov&amp;apos;t&lt;/work-type&gt;&lt;urls&gt;&lt;related-urls&gt;&lt;url&gt;http://ovidsp.ovid.com/ovidweb.cgi?T=JS&amp;amp;CSC=Y&amp;amp;NEWS=N&amp;amp;PAGE=fulltext&amp;amp;D=med4&amp;amp;AN=17208601&lt;/url&gt;&lt;url&gt;http://metalib.lib.ic.ac.uk:9003/sfx_local?sid=OVID&amp;amp;isbn=&amp;amp;issn=0091-6749&amp;amp;volume=119&amp;amp;issue=1&amp;amp;date=2007&amp;amp;title=Journal+of+Allergy+%26+Clinical+Immunology&amp;amp;atitle=Probiotics+and+prebiotic+galacto-oligosaccharides+in+the+prevention+of+allergic+diseases%3A+a+randomized%2C+double-blind%2C+placebo-controlled+trial.&amp;amp;aulast=Kukkonen+K&amp;amp;spage=192&lt;/url&gt;&lt;/related-urls&gt;&lt;/urls&gt;&lt;remote-database-name&gt;MEDLINE&lt;/remote-database-name&gt;&lt;remote-database-provider&gt;Ovid Technologies&lt;/remote-database-provider&gt;&lt;/record&gt;&lt;/Cite&gt;&lt;/EndNote&gt;</w:instrText>
      </w:r>
      <w:r w:rsidR="000949BB" w:rsidRPr="00394AFF">
        <w:rPr>
          <w:rFonts w:cs="Times New Roman"/>
        </w:rPr>
        <w:fldChar w:fldCharType="separate"/>
      </w:r>
      <w:r w:rsidR="008E353E">
        <w:rPr>
          <w:rFonts w:cs="Times New Roman"/>
          <w:noProof/>
        </w:rPr>
        <w:t>(</w:t>
      </w:r>
      <w:hyperlink w:anchor="_ENREF_4" w:tooltip="Kukkonen, 2007 #8932" w:history="1">
        <w:r w:rsidR="00A970F9">
          <w:rPr>
            <w:rFonts w:cs="Times New Roman"/>
            <w:noProof/>
          </w:rPr>
          <w:t>4</w:t>
        </w:r>
      </w:hyperlink>
      <w:r w:rsidR="008E353E">
        <w:rPr>
          <w:rFonts w:cs="Times New Roman"/>
          <w:noProof/>
        </w:rPr>
        <w:t>)</w:t>
      </w:r>
      <w:r w:rsidR="000949BB" w:rsidRPr="00394AFF">
        <w:rPr>
          <w:rFonts w:cs="Times New Roman"/>
        </w:rPr>
        <w:fldChar w:fldCharType="end"/>
      </w:r>
      <w:r w:rsidRPr="00394AFF">
        <w:rPr>
          <w:rFonts w:cs="Times New Roman"/>
        </w:rPr>
        <w:t xml:space="preserve">. At age 5 the same authors found no reduction in </w:t>
      </w:r>
      <w:r w:rsidR="006A7DA3">
        <w:rPr>
          <w:rFonts w:cs="Times New Roman"/>
        </w:rPr>
        <w:t xml:space="preserve">‘any allergic sensitisation’ </w:t>
      </w:r>
      <w:r w:rsidR="00B45DC3">
        <w:rPr>
          <w:rFonts w:cs="Times New Roman"/>
        </w:rPr>
        <w:t xml:space="preserve">again using a combination of SPT and </w:t>
      </w:r>
      <w:proofErr w:type="spellStart"/>
      <w:r w:rsidR="00B45DC3">
        <w:rPr>
          <w:rFonts w:cs="Times New Roman"/>
        </w:rPr>
        <w:t>sIgE</w:t>
      </w:r>
      <w:proofErr w:type="spellEnd"/>
      <w:r w:rsidRPr="00394AFF">
        <w:rPr>
          <w:rFonts w:cs="Times New Roman"/>
        </w:rPr>
        <w:t xml:space="preserve"> – OR 1.0 (95% CI 0.77</w:t>
      </w:r>
      <w:r w:rsidR="00F70DD1">
        <w:rPr>
          <w:rFonts w:cs="Times New Roman"/>
        </w:rPr>
        <w:t xml:space="preserve"> </w:t>
      </w:r>
      <w:r w:rsidR="00F70DD1" w:rsidRPr="00F70DD1">
        <w:rPr>
          <w:rFonts w:cs="Times New Roman"/>
        </w:rPr>
        <w:t>–</w:t>
      </w:r>
      <w:r w:rsidR="00F70DD1">
        <w:rPr>
          <w:rFonts w:cs="Times New Roman"/>
        </w:rPr>
        <w:t xml:space="preserve"> </w:t>
      </w:r>
      <w:r w:rsidRPr="00394AFF">
        <w:rPr>
          <w:rFonts w:cs="Times New Roman"/>
        </w:rPr>
        <w:t xml:space="preserve">1.33; </w:t>
      </w:r>
      <w:r w:rsidR="00F70DD1">
        <w:rPr>
          <w:rFonts w:cs="Times New Roman"/>
        </w:rPr>
        <w:t>p</w:t>
      </w:r>
      <w:r w:rsidRPr="00394AFF">
        <w:rPr>
          <w:rFonts w:cs="Times New Roman"/>
        </w:rPr>
        <w:t xml:space="preserve">=0.99). At age 5 they also examined SPT and </w:t>
      </w:r>
      <w:proofErr w:type="spellStart"/>
      <w:r w:rsidRPr="00394AFF">
        <w:rPr>
          <w:rFonts w:cs="Times New Roman"/>
        </w:rPr>
        <w:t>sIgE</w:t>
      </w:r>
      <w:proofErr w:type="spellEnd"/>
      <w:r w:rsidRPr="00394AFF">
        <w:rPr>
          <w:rFonts w:cs="Times New Roman"/>
        </w:rPr>
        <w:t xml:space="preserve"> to common allergens</w:t>
      </w:r>
      <w:r w:rsidR="007C315A" w:rsidRPr="00394AFF">
        <w:rPr>
          <w:rFonts w:cs="Times New Roman"/>
        </w:rPr>
        <w:t>, SPT to food</w:t>
      </w:r>
      <w:r w:rsidR="006A7DA3">
        <w:rPr>
          <w:rFonts w:cs="Times New Roman"/>
        </w:rPr>
        <w:t>s separately</w:t>
      </w:r>
      <w:r w:rsidRPr="00394AFF">
        <w:rPr>
          <w:rFonts w:cs="Times New Roman"/>
        </w:rPr>
        <w:t xml:space="preserve"> </w:t>
      </w:r>
      <w:r w:rsidR="00EE5C97" w:rsidRPr="00394AFF">
        <w:rPr>
          <w:rFonts w:cs="Times New Roman"/>
        </w:rPr>
        <w:t xml:space="preserve">and total </w:t>
      </w:r>
      <w:proofErr w:type="spellStart"/>
      <w:r w:rsidR="00EE5C97" w:rsidRPr="00394AFF">
        <w:rPr>
          <w:rFonts w:cs="Times New Roman"/>
        </w:rPr>
        <w:t>IgE</w:t>
      </w:r>
      <w:proofErr w:type="spellEnd"/>
      <w:r w:rsidR="00EE5C97" w:rsidRPr="00394AFF">
        <w:rPr>
          <w:rFonts w:cs="Times New Roman"/>
        </w:rPr>
        <w:t xml:space="preserve">, </w:t>
      </w:r>
      <w:r w:rsidRPr="00394AFF">
        <w:rPr>
          <w:rFonts w:cs="Times New Roman"/>
        </w:rPr>
        <w:t xml:space="preserve">and found no significant effect of </w:t>
      </w:r>
      <w:proofErr w:type="spellStart"/>
      <w:r w:rsidRPr="00394AFF">
        <w:rPr>
          <w:rFonts w:cs="Times New Roman"/>
        </w:rPr>
        <w:t>synbiotics</w:t>
      </w:r>
      <w:proofErr w:type="spellEnd"/>
      <w:r w:rsidR="007C315A" w:rsidRPr="00394AFF">
        <w:rPr>
          <w:rFonts w:cs="Times New Roman"/>
        </w:rPr>
        <w:t xml:space="preserve"> </w:t>
      </w:r>
      <w:r w:rsidR="000949BB" w:rsidRPr="00394AFF">
        <w:rPr>
          <w:rFonts w:cs="Times New Roman"/>
        </w:rPr>
        <w:fldChar w:fldCharType="begin">
          <w:fldData xml:space="preserve">PEVuZE5vdGU+PENpdGU+PEF1dGhvcj5LdWl0dW5lbjwvQXV0aG9yPjxZZWFyPjIwMDk8L1llYXI+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</w:fldData>
        </w:fldChar>
      </w:r>
      <w:r w:rsidR="00A970F9">
        <w:rPr>
          <w:rFonts w:cs="Times New Roman"/>
        </w:rPr>
        <w:instrText xml:space="preserve"> ADDIN EN.CITE </w:instrText>
      </w:r>
      <w:r w:rsidR="00A970F9">
        <w:rPr>
          <w:rFonts w:cs="Times New Roman"/>
        </w:rPr>
        <w:fldChar w:fldCharType="begin">
          <w:fldData xml:space="preserve">PEVuZE5vdGU+PENpdGU+PEF1dGhvcj5LdWl0dW5lbjwvQXV0aG9yPjxZZWFyPjIwMDk8L1llYXI+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</w:fldData>
        </w:fldChar>
      </w:r>
      <w:r w:rsidR="00A970F9">
        <w:rPr>
          <w:rFonts w:cs="Times New Roman"/>
        </w:rPr>
        <w:instrText xml:space="preserve"> ADDIN EN.CITE.DATA </w:instrText>
      </w:r>
      <w:r w:rsidR="00A970F9">
        <w:rPr>
          <w:rFonts w:cs="Times New Roman"/>
        </w:rPr>
      </w:r>
      <w:r w:rsidR="00A970F9">
        <w:rPr>
          <w:rFonts w:cs="Times New Roman"/>
        </w:rPr>
        <w:fldChar w:fldCharType="end"/>
      </w:r>
      <w:r w:rsidR="000949BB" w:rsidRPr="00394AFF">
        <w:rPr>
          <w:rFonts w:cs="Times New Roman"/>
        </w:rPr>
        <w:fldChar w:fldCharType="separate"/>
      </w:r>
      <w:r w:rsidR="00A970F9">
        <w:rPr>
          <w:rFonts w:cs="Times New Roman"/>
          <w:noProof/>
        </w:rPr>
        <w:t>(</w:t>
      </w:r>
      <w:hyperlink w:anchor="_ENREF_17" w:tooltip="Kuitunen, 2009 #8922" w:history="1">
        <w:r w:rsidR="00A970F9">
          <w:rPr>
            <w:rFonts w:cs="Times New Roman"/>
            <w:noProof/>
          </w:rPr>
          <w:t>17</w:t>
        </w:r>
      </w:hyperlink>
      <w:r w:rsidR="00A970F9">
        <w:rPr>
          <w:rFonts w:cs="Times New Roman"/>
          <w:noProof/>
        </w:rPr>
        <w:t xml:space="preserve">, </w:t>
      </w:r>
      <w:hyperlink w:anchor="_ENREF_18" w:tooltip="Kukkonen, 2011 #8928" w:history="1">
        <w:r w:rsidR="00A970F9">
          <w:rPr>
            <w:rFonts w:cs="Times New Roman"/>
            <w:noProof/>
          </w:rPr>
          <w:t>18</w:t>
        </w:r>
      </w:hyperlink>
      <w:r w:rsidR="00A970F9">
        <w:rPr>
          <w:rFonts w:cs="Times New Roman"/>
          <w:noProof/>
        </w:rPr>
        <w:t>)</w:t>
      </w:r>
      <w:r w:rsidR="000949BB" w:rsidRPr="00394AFF">
        <w:rPr>
          <w:rFonts w:cs="Times New Roman"/>
        </w:rPr>
        <w:fldChar w:fldCharType="end"/>
      </w:r>
      <w:r w:rsidRPr="00394AFF">
        <w:rPr>
          <w:rFonts w:cs="Times New Roman"/>
        </w:rPr>
        <w:t>.</w:t>
      </w:r>
      <w:r w:rsidR="007C315A" w:rsidRPr="00394AFF">
        <w:rPr>
          <w:rFonts w:cs="Times New Roman"/>
        </w:rPr>
        <w:t xml:space="preserve"> In the study of Moro there was reduced </w:t>
      </w:r>
      <w:proofErr w:type="spellStart"/>
      <w:r w:rsidR="007C315A" w:rsidRPr="00394AFF">
        <w:rPr>
          <w:rFonts w:cs="Times New Roman"/>
        </w:rPr>
        <w:t>sIgE</w:t>
      </w:r>
      <w:proofErr w:type="spellEnd"/>
      <w:r w:rsidR="007C315A" w:rsidRPr="00394AFF">
        <w:rPr>
          <w:rFonts w:cs="Times New Roman"/>
        </w:rPr>
        <w:t xml:space="preserve"> to cow’s milk </w:t>
      </w:r>
      <w:r w:rsidR="00F70DD1">
        <w:rPr>
          <w:rFonts w:cs="Times New Roman"/>
        </w:rPr>
        <w:t>(median 0.75 versus 1.04 U/ml; p</w:t>
      </w:r>
      <w:r w:rsidR="007C315A" w:rsidRPr="00394AFF">
        <w:rPr>
          <w:rFonts w:cs="Times New Roman"/>
        </w:rPr>
        <w:t xml:space="preserve">&lt;0.05) and reduced total </w:t>
      </w:r>
      <w:proofErr w:type="spellStart"/>
      <w:r w:rsidR="007C315A" w:rsidRPr="00394AFF">
        <w:rPr>
          <w:rFonts w:cs="Times New Roman"/>
        </w:rPr>
        <w:t>IgE</w:t>
      </w:r>
      <w:proofErr w:type="spellEnd"/>
      <w:r w:rsidR="007C315A" w:rsidRPr="00394AFF">
        <w:rPr>
          <w:rFonts w:cs="Times New Roman"/>
        </w:rPr>
        <w:t xml:space="preserve"> (median 4 versus 10 </w:t>
      </w:r>
      <w:proofErr w:type="spellStart"/>
      <w:r w:rsidR="007C315A" w:rsidRPr="00394AFF">
        <w:rPr>
          <w:rFonts w:cs="Times New Roman"/>
        </w:rPr>
        <w:t>kU</w:t>
      </w:r>
      <w:proofErr w:type="spellEnd"/>
      <w:r w:rsidR="007C315A" w:rsidRPr="00394AFF">
        <w:rPr>
          <w:rFonts w:cs="Times New Roman"/>
        </w:rPr>
        <w:t xml:space="preserve">/L; </w:t>
      </w:r>
      <w:r w:rsidR="00F70DD1">
        <w:rPr>
          <w:rFonts w:cs="Times New Roman"/>
        </w:rPr>
        <w:t>p</w:t>
      </w:r>
      <w:r w:rsidR="007C315A" w:rsidRPr="00394AFF">
        <w:rPr>
          <w:rFonts w:cs="Times New Roman"/>
        </w:rPr>
        <w:t xml:space="preserve">&lt;0.01) at 6 months in the prebiotic group </w:t>
      </w:r>
      <w:r w:rsidR="000949BB" w:rsidRPr="00394AFF">
        <w:rPr>
          <w:rFonts w:cs="Times New Roman"/>
        </w:rPr>
        <w:fldChar w:fldCharType="begin">
          <w:fldData xml:space="preserve">PEVuZE5vdGU+PENpdGU+PEF1dGhvcj52YW4gSG9mZmVuPC9BdXRob3I+PFllYXI+MjAwOTwvWWVh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</w:fldData>
        </w:fldChar>
      </w:r>
      <w:r w:rsidR="00A970F9">
        <w:rPr>
          <w:rFonts w:cs="Times New Roman"/>
        </w:rPr>
        <w:instrText xml:space="preserve"> ADDIN EN.CITE </w:instrText>
      </w:r>
      <w:r w:rsidR="00A970F9">
        <w:rPr>
          <w:rFonts w:cs="Times New Roman"/>
        </w:rPr>
        <w:fldChar w:fldCharType="begin">
          <w:fldData xml:space="preserve">PEVuZE5vdGU+PENpdGU+PEF1dGhvcj52YW4gSG9mZmVuPC9BdXRob3I+PFllYXI+MjAwOTwvWWVh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</w:fldData>
        </w:fldChar>
      </w:r>
      <w:r w:rsidR="00A970F9">
        <w:rPr>
          <w:rFonts w:cs="Times New Roman"/>
        </w:rPr>
        <w:instrText xml:space="preserve"> ADDIN EN.CITE.DATA </w:instrText>
      </w:r>
      <w:r w:rsidR="00A970F9">
        <w:rPr>
          <w:rFonts w:cs="Times New Roman"/>
        </w:rPr>
      </w:r>
      <w:r w:rsidR="00A970F9">
        <w:rPr>
          <w:rFonts w:cs="Times New Roman"/>
        </w:rPr>
        <w:fldChar w:fldCharType="end"/>
      </w:r>
      <w:r w:rsidR="000949BB" w:rsidRPr="00394AFF">
        <w:rPr>
          <w:rFonts w:cs="Times New Roman"/>
        </w:rPr>
        <w:fldChar w:fldCharType="separate"/>
      </w:r>
      <w:r w:rsidR="00A970F9">
        <w:rPr>
          <w:rFonts w:cs="Times New Roman"/>
          <w:noProof/>
        </w:rPr>
        <w:t>(</w:t>
      </w:r>
      <w:hyperlink w:anchor="_ENREF_11" w:tooltip="van Hoffen, 2009 #1532" w:history="1">
        <w:r w:rsidR="00A970F9">
          <w:rPr>
            <w:rFonts w:cs="Times New Roman"/>
            <w:noProof/>
          </w:rPr>
          <w:t>11</w:t>
        </w:r>
      </w:hyperlink>
      <w:r w:rsidR="00A970F9">
        <w:rPr>
          <w:rFonts w:cs="Times New Roman"/>
          <w:noProof/>
        </w:rPr>
        <w:t>)</w:t>
      </w:r>
      <w:r w:rsidR="000949BB" w:rsidRPr="00394AFF">
        <w:rPr>
          <w:rFonts w:cs="Times New Roman"/>
        </w:rPr>
        <w:fldChar w:fldCharType="end"/>
      </w:r>
      <w:r w:rsidR="007C315A" w:rsidRPr="00394AFF">
        <w:rPr>
          <w:rFonts w:cs="Times New Roman"/>
        </w:rPr>
        <w:t>, however</w:t>
      </w:r>
      <w:r w:rsidR="00C53E4C">
        <w:rPr>
          <w:rFonts w:cs="Times New Roman"/>
        </w:rPr>
        <w:t>,</w:t>
      </w:r>
      <w:r w:rsidR="007C315A" w:rsidRPr="00394AFF">
        <w:rPr>
          <w:rFonts w:cs="Times New Roman"/>
        </w:rPr>
        <w:t xml:space="preserve"> separate publications from the same study reported no significant difference in these outcomes at </w:t>
      </w:r>
      <w:r w:rsidR="00B45DC3">
        <w:rPr>
          <w:rFonts w:cs="Times New Roman"/>
        </w:rPr>
        <w:t>6 months age</w:t>
      </w:r>
      <w:r w:rsidR="007C315A" w:rsidRPr="00394AFF">
        <w:rPr>
          <w:rFonts w:cs="Times New Roman"/>
        </w:rPr>
        <w:t xml:space="preserve"> </w:t>
      </w:r>
      <w:r w:rsidR="000949BB" w:rsidRPr="00394AFF">
        <w:rPr>
          <w:rFonts w:cs="Times New Roman"/>
        </w:rPr>
        <w:fldChar w:fldCharType="begin">
          <w:fldData xml:space="preserve">PEVuZE5vdGU+PENpdGU+PEF1dGhvcj5LbmlwcGluZzwvQXV0aG9yPjxZZWFyPjIwMTE8L1llYXI+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=
</w:fldData>
        </w:fldChar>
      </w:r>
      <w:r w:rsidR="00A970F9">
        <w:rPr>
          <w:rFonts w:cs="Times New Roman"/>
        </w:rPr>
        <w:instrText xml:space="preserve"> ADDIN EN.CITE </w:instrText>
      </w:r>
      <w:r w:rsidR="00A970F9">
        <w:rPr>
          <w:rFonts w:cs="Times New Roman"/>
        </w:rPr>
        <w:fldChar w:fldCharType="begin">
          <w:fldData xml:space="preserve">PEVuZE5vdGU+PENpdGU+PEF1dGhvcj5LbmlwcGluZzwvQXV0aG9yPjxZZWFyPjIwMTE8L1llYXI+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=
</w:fldData>
        </w:fldChar>
      </w:r>
      <w:r w:rsidR="00A970F9">
        <w:rPr>
          <w:rFonts w:cs="Times New Roman"/>
        </w:rPr>
        <w:instrText xml:space="preserve"> ADDIN EN.CITE.DATA </w:instrText>
      </w:r>
      <w:r w:rsidR="00A970F9">
        <w:rPr>
          <w:rFonts w:cs="Times New Roman"/>
        </w:rPr>
      </w:r>
      <w:r w:rsidR="00A970F9">
        <w:rPr>
          <w:rFonts w:cs="Times New Roman"/>
        </w:rPr>
        <w:fldChar w:fldCharType="end"/>
      </w:r>
      <w:r w:rsidR="000949BB" w:rsidRPr="00394AFF">
        <w:rPr>
          <w:rFonts w:cs="Times New Roman"/>
        </w:rPr>
        <w:fldChar w:fldCharType="separate"/>
      </w:r>
      <w:r w:rsidR="00A970F9">
        <w:rPr>
          <w:rFonts w:cs="Times New Roman"/>
          <w:noProof/>
        </w:rPr>
        <w:t>(</w:t>
      </w:r>
      <w:hyperlink w:anchor="_ENREF_19" w:tooltip="Knipping, 2011 #2580" w:history="1">
        <w:r w:rsidR="00A970F9">
          <w:rPr>
            <w:rFonts w:cs="Times New Roman"/>
            <w:noProof/>
          </w:rPr>
          <w:t>19</w:t>
        </w:r>
      </w:hyperlink>
      <w:r w:rsidR="00A970F9">
        <w:rPr>
          <w:rFonts w:cs="Times New Roman"/>
          <w:noProof/>
        </w:rPr>
        <w:t xml:space="preserve">, </w:t>
      </w:r>
      <w:hyperlink w:anchor="_ENREF_20" w:tooltip="Nauta, 2008 #14970" w:history="1">
        <w:r w:rsidR="00A970F9">
          <w:rPr>
            <w:rFonts w:cs="Times New Roman"/>
            <w:noProof/>
          </w:rPr>
          <w:t>20</w:t>
        </w:r>
      </w:hyperlink>
      <w:r w:rsidR="00A970F9">
        <w:rPr>
          <w:rFonts w:cs="Times New Roman"/>
          <w:noProof/>
        </w:rPr>
        <w:t>)</w:t>
      </w:r>
      <w:r w:rsidR="000949BB" w:rsidRPr="00394AFF">
        <w:rPr>
          <w:rFonts w:cs="Times New Roman"/>
        </w:rPr>
        <w:fldChar w:fldCharType="end"/>
      </w:r>
      <w:r w:rsidR="007C315A" w:rsidRPr="00394AFF">
        <w:rPr>
          <w:rFonts w:cs="Times New Roman"/>
        </w:rPr>
        <w:t xml:space="preserve">. </w:t>
      </w:r>
      <w:r w:rsidR="00197515" w:rsidRPr="00394AFF">
        <w:rPr>
          <w:rFonts w:cs="Times New Roman"/>
        </w:rPr>
        <w:t xml:space="preserve"> </w:t>
      </w:r>
      <w:r w:rsidR="007C315A" w:rsidRPr="00394AFF">
        <w:rPr>
          <w:rFonts w:cs="Times New Roman"/>
        </w:rPr>
        <w:t xml:space="preserve">In the MIPS-1 study there was no significant effect of prebiotics on </w:t>
      </w:r>
      <w:r w:rsidR="00EE5C97" w:rsidRPr="00394AFF">
        <w:rPr>
          <w:rFonts w:cs="Times New Roman"/>
        </w:rPr>
        <w:t xml:space="preserve">total </w:t>
      </w:r>
      <w:proofErr w:type="spellStart"/>
      <w:r w:rsidR="00EE5C97" w:rsidRPr="00394AFF">
        <w:rPr>
          <w:rFonts w:cs="Times New Roman"/>
        </w:rPr>
        <w:t>IgE</w:t>
      </w:r>
      <w:proofErr w:type="spellEnd"/>
      <w:r w:rsidR="00EE5C97" w:rsidRPr="00394AFF">
        <w:rPr>
          <w:rFonts w:cs="Times New Roman"/>
        </w:rPr>
        <w:t xml:space="preserve"> at 1 year – mean 13 </w:t>
      </w:r>
      <w:proofErr w:type="spellStart"/>
      <w:r w:rsidR="00EE5C97" w:rsidRPr="00394AFF">
        <w:rPr>
          <w:rFonts w:cs="Times New Roman"/>
        </w:rPr>
        <w:t>ku</w:t>
      </w:r>
      <w:proofErr w:type="spellEnd"/>
      <w:r w:rsidR="00EE5C97" w:rsidRPr="00394AFF">
        <w:rPr>
          <w:rFonts w:cs="Times New Roman"/>
        </w:rPr>
        <w:t>/L (95%CI 11</w:t>
      </w:r>
      <w:r w:rsidR="00F70DD1">
        <w:rPr>
          <w:rFonts w:cs="Times New Roman"/>
        </w:rPr>
        <w:t xml:space="preserve"> </w:t>
      </w:r>
      <w:r w:rsidR="00F70DD1" w:rsidRPr="00F70DD1">
        <w:rPr>
          <w:rFonts w:cs="Times New Roman"/>
        </w:rPr>
        <w:t>–</w:t>
      </w:r>
      <w:r w:rsidR="00EE5C97" w:rsidRPr="00394AFF">
        <w:rPr>
          <w:rFonts w:cs="Times New Roman"/>
        </w:rPr>
        <w:t xml:space="preserve"> 15.4) prebiot</w:t>
      </w:r>
      <w:r w:rsidR="00F70DD1">
        <w:rPr>
          <w:rFonts w:cs="Times New Roman"/>
        </w:rPr>
        <w:t xml:space="preserve">ic, 11.9 (10.2 </w:t>
      </w:r>
      <w:r w:rsidR="00F70DD1" w:rsidRPr="00F70DD1">
        <w:rPr>
          <w:rFonts w:cs="Times New Roman"/>
        </w:rPr>
        <w:t>–</w:t>
      </w:r>
      <w:r w:rsidR="00F70DD1">
        <w:rPr>
          <w:rFonts w:cs="Times New Roman"/>
        </w:rPr>
        <w:t xml:space="preserve"> 13.8) control (p</w:t>
      </w:r>
      <w:r w:rsidR="00EE5C97" w:rsidRPr="00394AFF">
        <w:rPr>
          <w:rFonts w:cs="Times New Roman"/>
        </w:rPr>
        <w:t xml:space="preserve">=0.43) </w:t>
      </w:r>
      <w:r w:rsidR="000949BB" w:rsidRPr="00394AFF">
        <w:rPr>
          <w:rFonts w:cs="Times New Roman"/>
        </w:rPr>
        <w:fldChar w:fldCharType="begin"/>
      </w:r>
      <w:r w:rsidR="00A970F9">
        <w:rPr>
          <w:rFonts w:cs="Times New Roman"/>
        </w:rPr>
        <w:instrText xml:space="preserve"> ADDIN EN.CITE &lt;EndNote&gt;&lt;Cite&gt;&lt;Author&gt;Gruber&lt;/Author&gt;&lt;Year&gt;2010&lt;/Year&gt;&lt;RecNum&gt;493&lt;/RecNum&gt;&lt;DisplayText&gt;(21)&lt;/DisplayText&gt;&lt;record&gt;&lt;rec-number&gt;493&lt;/rec-number&gt;&lt;foreign-keys&gt;&lt;key app="EN" db-id="xz2pwzz052fzekeewww5de0d5at5t9aprffv"&gt;493&lt;/key&gt;&lt;/foreign-keys&gt;&lt;ref-type name="Journal Article"&gt;17&lt;/ref-type&gt;&lt;contributors&gt;&lt;authors&gt;&lt;author&gt;Gruber, C.&lt;/author&gt;&lt;author&gt;van Stuijvenberg, M.&lt;/author&gt;&lt;author&gt;Mosca, F.&lt;/author&gt;&lt;author&gt;Moro, G.&lt;/author&gt;&lt;author&gt;Chirico, G.&lt;/author&gt;&lt;author&gt;Braegger, C. P.&lt;/author&gt;&lt;author&gt;Riedler, J.&lt;/author&gt;&lt;author&gt;Boehm, G.&lt;/author&gt;&lt;author&gt;Wahn, U.&lt;/author&gt;&lt;author&gt;Mips Working Group&lt;/author&gt;&lt;/authors&gt;&lt;/contributors&gt;&lt;auth-address&gt;Department of Pediatric Pneumology and Immunology, Charite-Universitatsmedizin Berlin, Berlin, Germany. christoph.grueber@charite.de&lt;/auth-address&gt;&lt;titles&gt;&lt;title&gt;Reduced occurrence of early atopic dermatitis because of immunoactive prebiotics among low-atopy-risk infants&lt;/title&gt;&lt;secondary-title&gt;Journal of Allergy &amp;amp; Clinical Immunology&lt;/secondary-title&gt;&lt;/titles&gt;&lt;pages&gt;791-7&lt;/pages&gt;&lt;volume&gt;126&lt;/volume&gt;&lt;number&gt;4&lt;/number&gt;&lt;dates&gt;&lt;year&gt;2010&lt;/year&gt;&lt;/dates&gt;&lt;accession-num&gt;20832848&lt;/accession-num&gt;&lt;work-type&gt;Randomized Controlled Trial&amp;#xD;Research Support, Non-U.S. Gov&amp;apos;t&lt;/work-type&gt;&lt;urls&gt;&lt;related-urls&gt;&lt;url&gt;http://ovidsp.ovid.com/ovidweb.cgi?T=JS&amp;amp;CSC=Y&amp;amp;NEWS=N&amp;amp;PAGE=fulltext&amp;amp;D=medl&amp;amp;AN=20832848&lt;/url&gt;&lt;url&gt;http://metalib.lib.ic.ac.uk:9003/sfx_local?sid=OVID&amp;amp;isbn=&amp;amp;issn=0091-6749&amp;amp;volume=126&amp;amp;issue=4&amp;amp;date=2010&amp;amp;title=Journal+of+Allergy+%26+Clinical+Immunology&amp;amp;atitle=Reduced+occurrence+of+early+atopic+dermatitis+because+of+immunoactive+prebiotics+among+low-atopy-risk+infants.&amp;amp;aulast=Gruber+C&amp;amp;spage=791&lt;/url&gt;&lt;/related-urls&gt;&lt;/urls&gt;&lt;remote-database-name&gt;MEDLINE&lt;/remote-database-name&gt;&lt;remote-database-provider&gt;Ovid Technologies&lt;/remote-database-provider&gt;&lt;/record&gt;&lt;/Cite&gt;&lt;/EndNote&gt;</w:instrText>
      </w:r>
      <w:r w:rsidR="000949BB" w:rsidRPr="00394AFF">
        <w:rPr>
          <w:rFonts w:cs="Times New Roman"/>
        </w:rPr>
        <w:fldChar w:fldCharType="separate"/>
      </w:r>
      <w:r w:rsidR="00A970F9">
        <w:rPr>
          <w:rFonts w:cs="Times New Roman"/>
          <w:noProof/>
        </w:rPr>
        <w:t>(</w:t>
      </w:r>
      <w:hyperlink w:anchor="_ENREF_21" w:tooltip="Gruber, 2010 #493" w:history="1">
        <w:r w:rsidR="00A970F9">
          <w:rPr>
            <w:rFonts w:cs="Times New Roman"/>
            <w:noProof/>
          </w:rPr>
          <w:t>21</w:t>
        </w:r>
      </w:hyperlink>
      <w:r w:rsidR="00A970F9">
        <w:rPr>
          <w:rFonts w:cs="Times New Roman"/>
          <w:noProof/>
        </w:rPr>
        <w:t>)</w:t>
      </w:r>
      <w:r w:rsidR="000949BB" w:rsidRPr="00394AFF">
        <w:rPr>
          <w:rFonts w:cs="Times New Roman"/>
        </w:rPr>
        <w:fldChar w:fldCharType="end"/>
      </w:r>
      <w:r w:rsidR="00197515" w:rsidRPr="00394AFF">
        <w:rPr>
          <w:rFonts w:cs="Times New Roman"/>
        </w:rPr>
        <w:t>.</w:t>
      </w:r>
      <w:r w:rsidR="000276C0" w:rsidRPr="00394AFF">
        <w:rPr>
          <w:rFonts w:cs="Times New Roman"/>
        </w:rPr>
        <w:t xml:space="preserve"> In the stud</w:t>
      </w:r>
      <w:r w:rsidR="001447ED">
        <w:rPr>
          <w:rFonts w:cs="Times New Roman"/>
        </w:rPr>
        <w:t>y</w:t>
      </w:r>
      <w:r w:rsidR="000276C0" w:rsidRPr="00394AFF">
        <w:rPr>
          <w:rFonts w:cs="Times New Roman"/>
        </w:rPr>
        <w:t xml:space="preserve"> of Van der Aa there was a non-significant reduction in total </w:t>
      </w:r>
      <w:proofErr w:type="spellStart"/>
      <w:r w:rsidR="000276C0" w:rsidRPr="00394AFF">
        <w:rPr>
          <w:rFonts w:cs="Times New Roman"/>
        </w:rPr>
        <w:t>IgE</w:t>
      </w:r>
      <w:proofErr w:type="spellEnd"/>
      <w:r w:rsidR="000276C0" w:rsidRPr="00394AFF">
        <w:rPr>
          <w:rFonts w:cs="Times New Roman"/>
        </w:rPr>
        <w:t xml:space="preserve"> at 1 year in the </w:t>
      </w:r>
      <w:proofErr w:type="spellStart"/>
      <w:r w:rsidR="000276C0" w:rsidRPr="00394AFF">
        <w:rPr>
          <w:rFonts w:cs="Times New Roman"/>
        </w:rPr>
        <w:t>synbiotic</w:t>
      </w:r>
      <w:proofErr w:type="spellEnd"/>
      <w:r w:rsidR="000276C0" w:rsidRPr="00394AFF">
        <w:rPr>
          <w:rFonts w:cs="Times New Roman"/>
        </w:rPr>
        <w:t xml:space="preserve"> (median 20.4 range 2.9, 628.0) </w:t>
      </w:r>
      <w:r w:rsidR="006A7DA3">
        <w:rPr>
          <w:rFonts w:cs="Times New Roman"/>
        </w:rPr>
        <w:t>versus</w:t>
      </w:r>
      <w:r w:rsidR="000276C0" w:rsidRPr="00394AFF">
        <w:rPr>
          <w:rFonts w:cs="Times New Roman"/>
        </w:rPr>
        <w:t xml:space="preserve"> control group</w:t>
      </w:r>
      <w:r w:rsidR="00F70DD1">
        <w:rPr>
          <w:rFonts w:cs="Times New Roman"/>
        </w:rPr>
        <w:t xml:space="preserve"> (median 47.7 range 3.7, 1529; p</w:t>
      </w:r>
      <w:r w:rsidR="000276C0" w:rsidRPr="00394AFF">
        <w:rPr>
          <w:rFonts w:cs="Times New Roman"/>
        </w:rPr>
        <w:t xml:space="preserve">=0.13) </w:t>
      </w:r>
      <w:r w:rsidR="000949BB" w:rsidRPr="00394AFF">
        <w:rPr>
          <w:rFonts w:cs="Times New Roman"/>
        </w:rPr>
        <w:fldChar w:fldCharType="begin">
          <w:fldData xml:space="preserve">PEVuZE5vdGU+PENpdGU+PEF1dGhvcj5WYW4gRGVyIEFhPC9BdXRob3I+PFllYXI+MjAxMDwvWWVh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=
</w:fldData>
        </w:fldChar>
      </w:r>
      <w:r w:rsidR="00A970F9">
        <w:rPr>
          <w:rFonts w:cs="Times New Roman"/>
        </w:rPr>
        <w:instrText xml:space="preserve"> ADDIN EN.CITE </w:instrText>
      </w:r>
      <w:r w:rsidR="00A970F9">
        <w:rPr>
          <w:rFonts w:cs="Times New Roman"/>
        </w:rPr>
        <w:fldChar w:fldCharType="begin">
          <w:fldData xml:space="preserve">PEVuZE5vdGU+PENpdGU+PEF1dGhvcj5WYW4gRGVyIEFhPC9BdXRob3I+PFllYXI+MjAxMDwvWWVh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=
</w:fldData>
        </w:fldChar>
      </w:r>
      <w:r w:rsidR="00A970F9">
        <w:rPr>
          <w:rFonts w:cs="Times New Roman"/>
        </w:rPr>
        <w:instrText xml:space="preserve"> ADDIN EN.CITE.DATA </w:instrText>
      </w:r>
      <w:r w:rsidR="00A970F9">
        <w:rPr>
          <w:rFonts w:cs="Times New Roman"/>
        </w:rPr>
      </w:r>
      <w:r w:rsidR="00A970F9">
        <w:rPr>
          <w:rFonts w:cs="Times New Roman"/>
        </w:rPr>
        <w:fldChar w:fldCharType="end"/>
      </w:r>
      <w:r w:rsidR="000949BB" w:rsidRPr="00394AFF">
        <w:rPr>
          <w:rFonts w:cs="Times New Roman"/>
        </w:rPr>
        <w:fldChar w:fldCharType="separate"/>
      </w:r>
      <w:r w:rsidR="008E353E">
        <w:rPr>
          <w:rFonts w:cs="Times New Roman"/>
          <w:noProof/>
        </w:rPr>
        <w:t>(</w:t>
      </w:r>
      <w:hyperlink w:anchor="_ENREF_3" w:tooltip="Van Der Aa, 2010 #3440" w:history="1">
        <w:r w:rsidR="00A970F9">
          <w:rPr>
            <w:rFonts w:cs="Times New Roman"/>
            <w:noProof/>
          </w:rPr>
          <w:t>3</w:t>
        </w:r>
      </w:hyperlink>
      <w:r w:rsidR="008E353E">
        <w:rPr>
          <w:rFonts w:cs="Times New Roman"/>
          <w:noProof/>
        </w:rPr>
        <w:t>)</w:t>
      </w:r>
      <w:r w:rsidR="000949BB" w:rsidRPr="00394AFF">
        <w:rPr>
          <w:rFonts w:cs="Times New Roman"/>
        </w:rPr>
        <w:fldChar w:fldCharType="end"/>
      </w:r>
      <w:r w:rsidR="000276C0" w:rsidRPr="00394AFF">
        <w:rPr>
          <w:rFonts w:cs="Times New Roman"/>
        </w:rPr>
        <w:t>.</w:t>
      </w:r>
      <w:r w:rsidR="00E67A62">
        <w:rPr>
          <w:rFonts w:cs="Times New Roman"/>
        </w:rPr>
        <w:t xml:space="preserve"> In the study of </w:t>
      </w:r>
      <w:r w:rsidR="00E67A62" w:rsidRPr="00E67A62">
        <w:rPr>
          <w:rFonts w:cs="Times New Roman"/>
        </w:rPr>
        <w:t>Boyle</w:t>
      </w:r>
      <w:r w:rsidR="00E67A62">
        <w:rPr>
          <w:rFonts w:cs="Times New Roman"/>
        </w:rPr>
        <w:t xml:space="preserve"> m</w:t>
      </w:r>
      <w:r w:rsidR="00E67A62" w:rsidRPr="00E67A62">
        <w:rPr>
          <w:rFonts w:cs="Times New Roman"/>
        </w:rPr>
        <w:t xml:space="preserve">edian </w:t>
      </w:r>
      <w:r w:rsidR="00E67A62">
        <w:rPr>
          <w:rFonts w:cs="Times New Roman"/>
        </w:rPr>
        <w:t xml:space="preserve">total and specific </w:t>
      </w:r>
      <w:proofErr w:type="spellStart"/>
      <w:r w:rsidR="00E67A62">
        <w:rPr>
          <w:rFonts w:cs="Times New Roman"/>
        </w:rPr>
        <w:t>IgE</w:t>
      </w:r>
      <w:proofErr w:type="spellEnd"/>
      <w:r w:rsidR="00E67A62">
        <w:rPr>
          <w:rFonts w:cs="Times New Roman"/>
        </w:rPr>
        <w:t xml:space="preserve"> </w:t>
      </w:r>
      <w:r w:rsidR="00E67A62" w:rsidRPr="00E67A62">
        <w:rPr>
          <w:rFonts w:cs="Times New Roman"/>
        </w:rPr>
        <w:t xml:space="preserve">levels in </w:t>
      </w:r>
      <w:r w:rsidR="00E67A62">
        <w:rPr>
          <w:rFonts w:cs="Times New Roman"/>
        </w:rPr>
        <w:t xml:space="preserve">a </w:t>
      </w:r>
      <w:r w:rsidR="00E67A62" w:rsidRPr="00E67A62">
        <w:rPr>
          <w:rFonts w:cs="Times New Roman"/>
        </w:rPr>
        <w:t xml:space="preserve">subgroup randomised before 4 weeks did not differ between groups. Total </w:t>
      </w:r>
      <w:proofErr w:type="spellStart"/>
      <w:r w:rsidR="00E67A62" w:rsidRPr="00E67A62">
        <w:rPr>
          <w:rFonts w:cs="Times New Roman"/>
        </w:rPr>
        <w:t>IgE</w:t>
      </w:r>
      <w:proofErr w:type="spellEnd"/>
      <w:r w:rsidR="00E67A62" w:rsidRPr="00E67A62">
        <w:rPr>
          <w:rFonts w:cs="Times New Roman"/>
        </w:rPr>
        <w:t xml:space="preserve"> 8.6 active, 9.0 control</w:t>
      </w:r>
      <w:r w:rsidR="00E67A62">
        <w:rPr>
          <w:rFonts w:cs="Times New Roman"/>
        </w:rPr>
        <w:t xml:space="preserve"> P=0.51</w:t>
      </w:r>
      <w:r w:rsidR="00E67A62" w:rsidRPr="00E67A62">
        <w:rPr>
          <w:rFonts w:cs="Times New Roman"/>
        </w:rPr>
        <w:t xml:space="preserve">; milk </w:t>
      </w:r>
      <w:proofErr w:type="spellStart"/>
      <w:r w:rsidR="00E67A62" w:rsidRPr="00E67A62">
        <w:rPr>
          <w:rFonts w:cs="Times New Roman"/>
        </w:rPr>
        <w:t>IgE</w:t>
      </w:r>
      <w:proofErr w:type="spellEnd"/>
      <w:r w:rsidR="00E67A62" w:rsidRPr="00E67A62">
        <w:rPr>
          <w:rFonts w:cs="Times New Roman"/>
        </w:rPr>
        <w:t xml:space="preserve"> 0.03 active 0.03 control</w:t>
      </w:r>
      <w:r w:rsidR="00E67A62">
        <w:rPr>
          <w:rFonts w:cs="Times New Roman"/>
        </w:rPr>
        <w:t xml:space="preserve"> P=0.46</w:t>
      </w:r>
      <w:r w:rsidR="00E67A62" w:rsidRPr="00E67A62">
        <w:rPr>
          <w:rFonts w:cs="Times New Roman"/>
        </w:rPr>
        <w:t>; e</w:t>
      </w:r>
      <w:r w:rsidR="00E67A62">
        <w:rPr>
          <w:rFonts w:cs="Times New Roman"/>
        </w:rPr>
        <w:t xml:space="preserve">gg </w:t>
      </w:r>
      <w:proofErr w:type="spellStart"/>
      <w:r w:rsidR="00E67A62">
        <w:rPr>
          <w:rFonts w:cs="Times New Roman"/>
        </w:rPr>
        <w:t>IgE</w:t>
      </w:r>
      <w:proofErr w:type="spellEnd"/>
      <w:r w:rsidR="00E67A62">
        <w:rPr>
          <w:rFonts w:cs="Times New Roman"/>
        </w:rPr>
        <w:t xml:space="preserve"> 0.0 active 0.01 control P=</w:t>
      </w:r>
      <w:r w:rsidR="00E67A62" w:rsidRPr="00E67A62">
        <w:rPr>
          <w:rFonts w:cs="Times New Roman"/>
        </w:rPr>
        <w:t>0.15</w:t>
      </w:r>
    </w:p>
    <w:p w14:paraId="49CA9692" w14:textId="77777777" w:rsidR="005F7E5A" w:rsidRDefault="00197515" w:rsidP="00197515">
      <w:pPr>
        <w:spacing w:after="0" w:line="360" w:lineRule="auto"/>
        <w:jc w:val="both"/>
        <w:rPr>
          <w:rFonts w:cs="Times New Roman"/>
        </w:rPr>
      </w:pPr>
      <w:r w:rsidRPr="00394AFF">
        <w:rPr>
          <w:rFonts w:cs="Times New Roman"/>
        </w:rPr>
        <w:t xml:space="preserve">  </w:t>
      </w:r>
    </w:p>
    <w:p w14:paraId="2FDD6BE9" w14:textId="723BF6CE" w:rsidR="00B45DC3" w:rsidRPr="00B45DC3" w:rsidRDefault="00B45DC3" w:rsidP="00197515">
      <w:pPr>
        <w:spacing w:after="0" w:line="360" w:lineRule="auto"/>
        <w:jc w:val="both"/>
        <w:rPr>
          <w:rFonts w:cs="Times New Roman"/>
          <w:b/>
        </w:rPr>
        <w:sectPr w:rsidR="00B45DC3" w:rsidRPr="00B45DC3" w:rsidSect="00154E35">
          <w:pgSz w:w="11906" w:h="16838"/>
          <w:pgMar w:top="1440" w:right="1133" w:bottom="1440" w:left="1440" w:header="708" w:footer="708" w:gutter="0"/>
          <w:cols w:space="708"/>
          <w:docGrid w:linePitch="360"/>
        </w:sectPr>
      </w:pPr>
      <w:r w:rsidRPr="00B45DC3">
        <w:rPr>
          <w:rFonts w:cs="Times New Roman"/>
          <w:b/>
        </w:rPr>
        <w:t>Overall we found no evidence that prebiotics reduce risk of allergic sensitisation.</w:t>
      </w:r>
    </w:p>
    <w:p w14:paraId="7BFF33DB" w14:textId="77777777" w:rsidR="001F7D26" w:rsidRDefault="00D90FDB" w:rsidP="00D90FDB">
      <w:pPr>
        <w:pStyle w:val="Caption"/>
        <w:jc w:val="center"/>
        <w:rPr>
          <w:rFonts w:cs="Times New Roman"/>
          <w:color w:val="auto"/>
          <w:sz w:val="24"/>
          <w:szCs w:val="24"/>
        </w:rPr>
      </w:pPr>
      <w:bookmarkStart w:id="3" w:name="_Toc497234040"/>
      <w:r w:rsidRPr="00394AFF">
        <w:rPr>
          <w:rFonts w:cs="Times New Roman"/>
          <w:color w:val="auto"/>
          <w:sz w:val="24"/>
          <w:szCs w:val="24"/>
        </w:rPr>
        <w:lastRenderedPageBreak/>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1</w:t>
      </w:r>
      <w:r w:rsidRPr="00394AFF">
        <w:rPr>
          <w:rFonts w:cs="Times New Roman"/>
          <w:color w:val="auto"/>
          <w:sz w:val="24"/>
          <w:szCs w:val="24"/>
        </w:rPr>
        <w:fldChar w:fldCharType="end"/>
      </w:r>
      <w:r w:rsidRPr="00394AFF">
        <w:rPr>
          <w:rFonts w:cs="Times New Roman"/>
          <w:color w:val="auto"/>
          <w:sz w:val="24"/>
          <w:szCs w:val="24"/>
        </w:rPr>
        <w:t xml:space="preserve"> Risk of bias in intervention studies o</w:t>
      </w:r>
      <w:r w:rsidR="0089295B">
        <w:rPr>
          <w:rFonts w:cs="Times New Roman"/>
          <w:color w:val="auto"/>
          <w:sz w:val="24"/>
          <w:szCs w:val="24"/>
        </w:rPr>
        <w:t>f</w:t>
      </w:r>
      <w:r w:rsidRPr="00394AFF">
        <w:rPr>
          <w:rFonts w:cs="Times New Roman"/>
          <w:color w:val="auto"/>
          <w:sz w:val="24"/>
          <w:szCs w:val="24"/>
        </w:rPr>
        <w:t xml:space="preserve"> prebiotics and </w:t>
      </w:r>
      <w:r w:rsidR="00D9282D" w:rsidRPr="00394AFF">
        <w:rPr>
          <w:rFonts w:cs="Times New Roman"/>
          <w:color w:val="auto"/>
          <w:sz w:val="24"/>
          <w:szCs w:val="24"/>
        </w:rPr>
        <w:t>allergic sensitisation</w:t>
      </w:r>
      <w:bookmarkEnd w:id="3"/>
    </w:p>
    <w:p w14:paraId="08754A14" w14:textId="77777777" w:rsidR="00E61841" w:rsidRPr="00394AFF" w:rsidRDefault="00E13909" w:rsidP="0043474A">
      <w:pPr>
        <w:jc w:val="center"/>
        <w:rPr>
          <w:rFonts w:cs="Times New Roman"/>
        </w:rPr>
      </w:pPr>
      <w:r>
        <w:rPr>
          <w:noProof/>
          <w:lang w:eastAsia="en-GB"/>
        </w:rPr>
        <w:drawing>
          <wp:inline distT="0" distB="0" distL="0" distR="0" wp14:anchorId="71C545FC" wp14:editId="381ACC0F">
            <wp:extent cx="5004000" cy="2880000"/>
            <wp:effectExtent l="0" t="0" r="635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C7339EA" w14:textId="77777777" w:rsidR="00764E2A" w:rsidRPr="00764E2A" w:rsidRDefault="00764E2A" w:rsidP="00764E2A"/>
    <w:p w14:paraId="6262518E" w14:textId="3A0E6817" w:rsidR="006D2F55" w:rsidRDefault="001D6ABB" w:rsidP="00311AA0">
      <w:pPr>
        <w:pStyle w:val="Caption"/>
        <w:jc w:val="center"/>
        <w:rPr>
          <w:rFonts w:cs="Times New Roman"/>
          <w:color w:val="auto"/>
          <w:sz w:val="24"/>
          <w:szCs w:val="24"/>
        </w:rPr>
      </w:pPr>
      <w:bookmarkStart w:id="4" w:name="_Toc497234041"/>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2</w:t>
      </w:r>
      <w:r w:rsidRPr="00394AFF">
        <w:rPr>
          <w:rFonts w:cs="Times New Roman"/>
          <w:color w:val="auto"/>
          <w:sz w:val="24"/>
          <w:szCs w:val="24"/>
        </w:rPr>
        <w:fldChar w:fldCharType="end"/>
      </w:r>
      <w:r w:rsidR="006D2F55" w:rsidRPr="00394AFF">
        <w:rPr>
          <w:rFonts w:cs="Times New Roman"/>
          <w:color w:val="auto"/>
          <w:sz w:val="24"/>
          <w:szCs w:val="24"/>
        </w:rPr>
        <w:t xml:space="preserve"> </w:t>
      </w:r>
      <w:r w:rsidR="006D2F55">
        <w:rPr>
          <w:rFonts w:cs="Times New Roman"/>
          <w:color w:val="auto"/>
          <w:sz w:val="24"/>
          <w:szCs w:val="24"/>
        </w:rPr>
        <w:t>P</w:t>
      </w:r>
      <w:r w:rsidR="006D2F55" w:rsidRPr="00394AFF">
        <w:rPr>
          <w:rFonts w:cs="Times New Roman"/>
          <w:color w:val="auto"/>
          <w:sz w:val="24"/>
          <w:szCs w:val="24"/>
        </w:rPr>
        <w:t>rebiotics and allergic sensitisation</w:t>
      </w:r>
      <w:r w:rsidR="006D2F55">
        <w:rPr>
          <w:rFonts w:cs="Times New Roman"/>
          <w:color w:val="auto"/>
          <w:sz w:val="24"/>
          <w:szCs w:val="24"/>
        </w:rPr>
        <w:t xml:space="preserve"> to any allergen</w:t>
      </w:r>
      <w:bookmarkEnd w:id="4"/>
    </w:p>
    <w:p w14:paraId="70DFA6C6" w14:textId="77777777" w:rsidR="006D2F55" w:rsidRDefault="00311AA0" w:rsidP="00311AA0">
      <w:pPr>
        <w:tabs>
          <w:tab w:val="left" w:pos="9442"/>
        </w:tabs>
        <w:jc w:val="center"/>
        <w:rPr>
          <w:rFonts w:cs="Times New Roman"/>
        </w:rPr>
      </w:pPr>
      <w:r>
        <w:rPr>
          <w:rFonts w:cs="Times New Roman"/>
          <w:noProof/>
          <w:lang w:eastAsia="en-GB"/>
        </w:rPr>
        <w:drawing>
          <wp:inline distT="0" distB="0" distL="0" distR="0" wp14:anchorId="77132A7F" wp14:editId="35523C2E">
            <wp:extent cx="5732145" cy="1583055"/>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2145" cy="1583055"/>
                    </a:xfrm>
                    <a:prstGeom prst="rect">
                      <a:avLst/>
                    </a:prstGeom>
                    <a:noFill/>
                    <a:ln>
                      <a:noFill/>
                    </a:ln>
                  </pic:spPr>
                </pic:pic>
              </a:graphicData>
            </a:graphic>
          </wp:inline>
        </w:drawing>
      </w:r>
    </w:p>
    <w:p w14:paraId="4F0DF33D" w14:textId="77777777" w:rsidR="00311AA0" w:rsidRDefault="00311AA0" w:rsidP="00311AA0">
      <w:pPr>
        <w:pStyle w:val="Caption"/>
        <w:jc w:val="center"/>
        <w:rPr>
          <w:rFonts w:cs="Times New Roman"/>
          <w:color w:val="auto"/>
          <w:sz w:val="24"/>
          <w:szCs w:val="24"/>
        </w:rPr>
      </w:pPr>
    </w:p>
    <w:p w14:paraId="653947FF" w14:textId="3A68468E" w:rsidR="00311AA0" w:rsidRPr="00311AA0" w:rsidRDefault="001D6ABB" w:rsidP="00311AA0">
      <w:pPr>
        <w:pStyle w:val="Caption"/>
        <w:jc w:val="center"/>
        <w:rPr>
          <w:rFonts w:cs="Times New Roman"/>
          <w:color w:val="auto"/>
          <w:sz w:val="24"/>
          <w:szCs w:val="24"/>
        </w:rPr>
      </w:pPr>
      <w:bookmarkStart w:id="5" w:name="_Toc497234042"/>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3</w:t>
      </w:r>
      <w:r w:rsidRPr="00394AFF">
        <w:rPr>
          <w:rFonts w:cs="Times New Roman"/>
          <w:color w:val="auto"/>
          <w:sz w:val="24"/>
          <w:szCs w:val="24"/>
        </w:rPr>
        <w:fldChar w:fldCharType="end"/>
      </w:r>
      <w:r w:rsidR="006D2F55" w:rsidRPr="00394AFF">
        <w:rPr>
          <w:rFonts w:cs="Times New Roman"/>
          <w:color w:val="auto"/>
          <w:sz w:val="24"/>
          <w:szCs w:val="24"/>
        </w:rPr>
        <w:t xml:space="preserve"> </w:t>
      </w:r>
      <w:r w:rsidR="006D2F55">
        <w:rPr>
          <w:rFonts w:cs="Times New Roman"/>
          <w:color w:val="auto"/>
          <w:sz w:val="24"/>
          <w:szCs w:val="24"/>
        </w:rPr>
        <w:t>P</w:t>
      </w:r>
      <w:r w:rsidR="006D2F55" w:rsidRPr="00394AFF">
        <w:rPr>
          <w:rFonts w:cs="Times New Roman"/>
          <w:color w:val="auto"/>
          <w:sz w:val="24"/>
          <w:szCs w:val="24"/>
        </w:rPr>
        <w:t>rebiotics and allergic sensitisation</w:t>
      </w:r>
      <w:r w:rsidR="006D2F55">
        <w:rPr>
          <w:rFonts w:cs="Times New Roman"/>
          <w:color w:val="auto"/>
          <w:sz w:val="24"/>
          <w:szCs w:val="24"/>
        </w:rPr>
        <w:t xml:space="preserve"> to any </w:t>
      </w:r>
      <w:r w:rsidR="00B45DC3">
        <w:rPr>
          <w:rFonts w:cs="Times New Roman"/>
          <w:color w:val="auto"/>
          <w:sz w:val="24"/>
          <w:szCs w:val="24"/>
        </w:rPr>
        <w:t>aero</w:t>
      </w:r>
      <w:r w:rsidR="006D2F55">
        <w:rPr>
          <w:rFonts w:cs="Times New Roman"/>
          <w:color w:val="auto"/>
          <w:sz w:val="24"/>
          <w:szCs w:val="24"/>
        </w:rPr>
        <w:t>allergen</w:t>
      </w:r>
      <w:bookmarkEnd w:id="5"/>
    </w:p>
    <w:p w14:paraId="618BDD7F" w14:textId="77777777" w:rsidR="006D2F55" w:rsidRDefault="00311AA0" w:rsidP="00311AA0">
      <w:pPr>
        <w:tabs>
          <w:tab w:val="left" w:pos="9442"/>
        </w:tabs>
        <w:jc w:val="center"/>
        <w:rPr>
          <w:rFonts w:cs="Times New Roman"/>
        </w:rPr>
      </w:pPr>
      <w:r>
        <w:rPr>
          <w:rFonts w:cs="Times New Roman"/>
          <w:noProof/>
          <w:lang w:eastAsia="en-GB"/>
        </w:rPr>
        <w:drawing>
          <wp:inline distT="0" distB="0" distL="0" distR="0" wp14:anchorId="2EDB75DF" wp14:editId="3445B897">
            <wp:extent cx="5715000" cy="13544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15000" cy="1354455"/>
                    </a:xfrm>
                    <a:prstGeom prst="rect">
                      <a:avLst/>
                    </a:prstGeom>
                    <a:noFill/>
                    <a:ln>
                      <a:noFill/>
                    </a:ln>
                  </pic:spPr>
                </pic:pic>
              </a:graphicData>
            </a:graphic>
          </wp:inline>
        </w:drawing>
      </w:r>
    </w:p>
    <w:p w14:paraId="4DBD4580" w14:textId="77777777" w:rsidR="00311AA0" w:rsidRDefault="00311AA0" w:rsidP="00311AA0">
      <w:pPr>
        <w:pStyle w:val="Caption"/>
        <w:jc w:val="center"/>
        <w:rPr>
          <w:rFonts w:cs="Times New Roman"/>
          <w:color w:val="auto"/>
          <w:sz w:val="24"/>
          <w:szCs w:val="24"/>
        </w:rPr>
      </w:pPr>
    </w:p>
    <w:p w14:paraId="71201CB5" w14:textId="77777777" w:rsidR="000C21D2" w:rsidRDefault="000C21D2" w:rsidP="00311AA0">
      <w:pPr>
        <w:pStyle w:val="Caption"/>
        <w:jc w:val="center"/>
        <w:rPr>
          <w:rFonts w:cs="Times New Roman"/>
          <w:color w:val="auto"/>
          <w:sz w:val="24"/>
          <w:szCs w:val="24"/>
        </w:rPr>
      </w:pPr>
    </w:p>
    <w:p w14:paraId="268C9EC3" w14:textId="77777777" w:rsidR="007249E1" w:rsidRDefault="007249E1">
      <w:pPr>
        <w:rPr>
          <w:rFonts w:cs="Times New Roman"/>
          <w:b/>
          <w:bCs/>
          <w:szCs w:val="24"/>
        </w:rPr>
      </w:pPr>
      <w:r>
        <w:rPr>
          <w:rFonts w:cs="Times New Roman"/>
          <w:szCs w:val="24"/>
        </w:rPr>
        <w:br w:type="page"/>
      </w:r>
    </w:p>
    <w:p w14:paraId="77FA4A74" w14:textId="7D905EAA" w:rsidR="006D2F55" w:rsidRDefault="001D6ABB" w:rsidP="00311AA0">
      <w:pPr>
        <w:pStyle w:val="Caption"/>
        <w:jc w:val="center"/>
        <w:rPr>
          <w:rFonts w:cs="Times New Roman"/>
          <w:color w:val="auto"/>
          <w:sz w:val="24"/>
          <w:szCs w:val="24"/>
        </w:rPr>
      </w:pPr>
      <w:bookmarkStart w:id="6" w:name="_Toc497234043"/>
      <w:r w:rsidRPr="00394AFF">
        <w:rPr>
          <w:rFonts w:cs="Times New Roman"/>
          <w:color w:val="auto"/>
          <w:sz w:val="24"/>
          <w:szCs w:val="24"/>
        </w:rPr>
        <w:lastRenderedPageBreak/>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4</w:t>
      </w:r>
      <w:r w:rsidRPr="00394AFF">
        <w:rPr>
          <w:rFonts w:cs="Times New Roman"/>
          <w:color w:val="auto"/>
          <w:sz w:val="24"/>
          <w:szCs w:val="24"/>
        </w:rPr>
        <w:fldChar w:fldCharType="end"/>
      </w:r>
      <w:r w:rsidR="006D2F55" w:rsidRPr="00394AFF">
        <w:rPr>
          <w:rFonts w:cs="Times New Roman"/>
          <w:color w:val="auto"/>
          <w:sz w:val="24"/>
          <w:szCs w:val="24"/>
        </w:rPr>
        <w:t xml:space="preserve"> </w:t>
      </w:r>
      <w:r w:rsidR="006D2F55">
        <w:rPr>
          <w:rFonts w:cs="Times New Roman"/>
          <w:color w:val="auto"/>
          <w:sz w:val="24"/>
          <w:szCs w:val="24"/>
        </w:rPr>
        <w:t>P</w:t>
      </w:r>
      <w:r w:rsidR="006D2F55" w:rsidRPr="00394AFF">
        <w:rPr>
          <w:rFonts w:cs="Times New Roman"/>
          <w:color w:val="auto"/>
          <w:sz w:val="24"/>
          <w:szCs w:val="24"/>
        </w:rPr>
        <w:t>rebiotics and allergic sensitisation</w:t>
      </w:r>
      <w:r w:rsidR="006D2F55">
        <w:rPr>
          <w:rFonts w:cs="Times New Roman"/>
          <w:color w:val="auto"/>
          <w:sz w:val="24"/>
          <w:szCs w:val="24"/>
        </w:rPr>
        <w:t xml:space="preserve"> to any food</w:t>
      </w:r>
      <w:bookmarkEnd w:id="6"/>
    </w:p>
    <w:p w14:paraId="58074A56" w14:textId="77777777" w:rsidR="006D2F55" w:rsidRDefault="00311AA0" w:rsidP="00311AA0">
      <w:pPr>
        <w:tabs>
          <w:tab w:val="left" w:pos="9442"/>
        </w:tabs>
        <w:jc w:val="center"/>
        <w:rPr>
          <w:rFonts w:cs="Times New Roman"/>
        </w:rPr>
      </w:pPr>
      <w:r>
        <w:rPr>
          <w:rFonts w:cs="Times New Roman"/>
          <w:noProof/>
          <w:lang w:eastAsia="en-GB"/>
        </w:rPr>
        <w:drawing>
          <wp:inline distT="0" distB="0" distL="0" distR="0" wp14:anchorId="71C744C1" wp14:editId="04A5A065">
            <wp:extent cx="5715000" cy="1710055"/>
            <wp:effectExtent l="0" t="0" r="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15000" cy="1710055"/>
                    </a:xfrm>
                    <a:prstGeom prst="rect">
                      <a:avLst/>
                    </a:prstGeom>
                    <a:noFill/>
                    <a:ln>
                      <a:noFill/>
                    </a:ln>
                  </pic:spPr>
                </pic:pic>
              </a:graphicData>
            </a:graphic>
          </wp:inline>
        </w:drawing>
      </w:r>
    </w:p>
    <w:p w14:paraId="2ABBAB5F" w14:textId="77777777" w:rsidR="00311AA0" w:rsidRDefault="00311AA0" w:rsidP="00311AA0">
      <w:pPr>
        <w:pStyle w:val="Caption"/>
        <w:jc w:val="center"/>
        <w:rPr>
          <w:rFonts w:cs="Times New Roman"/>
          <w:color w:val="auto"/>
          <w:sz w:val="24"/>
          <w:szCs w:val="24"/>
        </w:rPr>
      </w:pPr>
    </w:p>
    <w:p w14:paraId="7CAA2517" w14:textId="2D72E2F6" w:rsidR="006D2F55" w:rsidRDefault="001D6ABB" w:rsidP="00311AA0">
      <w:pPr>
        <w:pStyle w:val="Caption"/>
        <w:jc w:val="center"/>
        <w:rPr>
          <w:rFonts w:cs="Times New Roman"/>
          <w:color w:val="auto"/>
          <w:sz w:val="24"/>
          <w:szCs w:val="24"/>
        </w:rPr>
      </w:pPr>
      <w:bookmarkStart w:id="7" w:name="_Toc497234044"/>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5</w:t>
      </w:r>
      <w:r w:rsidRPr="00394AFF">
        <w:rPr>
          <w:rFonts w:cs="Times New Roman"/>
          <w:color w:val="auto"/>
          <w:sz w:val="24"/>
          <w:szCs w:val="24"/>
        </w:rPr>
        <w:fldChar w:fldCharType="end"/>
      </w:r>
      <w:r w:rsidR="006D2F55" w:rsidRPr="00394AFF">
        <w:rPr>
          <w:rFonts w:cs="Times New Roman"/>
          <w:color w:val="auto"/>
          <w:sz w:val="24"/>
          <w:szCs w:val="24"/>
        </w:rPr>
        <w:t xml:space="preserve"> </w:t>
      </w:r>
      <w:r w:rsidR="006D2F55">
        <w:rPr>
          <w:rFonts w:cs="Times New Roman"/>
          <w:color w:val="auto"/>
          <w:sz w:val="24"/>
          <w:szCs w:val="24"/>
        </w:rPr>
        <w:t>P</w:t>
      </w:r>
      <w:r w:rsidR="006D2F55" w:rsidRPr="00394AFF">
        <w:rPr>
          <w:rFonts w:cs="Times New Roman"/>
          <w:color w:val="auto"/>
          <w:sz w:val="24"/>
          <w:szCs w:val="24"/>
        </w:rPr>
        <w:t>rebiotics and allergic sensitisation</w:t>
      </w:r>
      <w:r w:rsidR="006D2F55">
        <w:rPr>
          <w:rFonts w:cs="Times New Roman"/>
          <w:color w:val="auto"/>
          <w:sz w:val="24"/>
          <w:szCs w:val="24"/>
        </w:rPr>
        <w:t xml:space="preserve"> to cow’s milk</w:t>
      </w:r>
      <w:bookmarkEnd w:id="7"/>
    </w:p>
    <w:p w14:paraId="265DCB6F" w14:textId="77777777" w:rsidR="006D2F55" w:rsidRDefault="00311AA0" w:rsidP="00E61841">
      <w:pPr>
        <w:tabs>
          <w:tab w:val="left" w:pos="9442"/>
        </w:tabs>
        <w:rPr>
          <w:rFonts w:cs="Times New Roman"/>
        </w:rPr>
      </w:pPr>
      <w:r>
        <w:rPr>
          <w:rFonts w:cs="Times New Roman"/>
          <w:noProof/>
          <w:lang w:eastAsia="en-GB"/>
        </w:rPr>
        <w:drawing>
          <wp:inline distT="0" distB="0" distL="0" distR="0" wp14:anchorId="6106F4F7" wp14:editId="62F0A35C">
            <wp:extent cx="5723255" cy="158305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23255" cy="1583055"/>
                    </a:xfrm>
                    <a:prstGeom prst="rect">
                      <a:avLst/>
                    </a:prstGeom>
                    <a:noFill/>
                    <a:ln>
                      <a:noFill/>
                    </a:ln>
                  </pic:spPr>
                </pic:pic>
              </a:graphicData>
            </a:graphic>
          </wp:inline>
        </w:drawing>
      </w:r>
    </w:p>
    <w:p w14:paraId="77522056" w14:textId="189FF695" w:rsidR="000C21D2" w:rsidRDefault="000C21D2" w:rsidP="00E67A62">
      <w:pPr>
        <w:pStyle w:val="Caption"/>
        <w:jc w:val="center"/>
        <w:rPr>
          <w:rFonts w:cs="Times New Roman"/>
          <w:color w:val="auto"/>
          <w:sz w:val="24"/>
          <w:szCs w:val="24"/>
        </w:rPr>
      </w:pPr>
    </w:p>
    <w:p w14:paraId="24AF7A3B" w14:textId="7725C06B" w:rsidR="006D2F55" w:rsidRDefault="001D6ABB" w:rsidP="00311AA0">
      <w:pPr>
        <w:pStyle w:val="Caption"/>
        <w:jc w:val="center"/>
        <w:rPr>
          <w:rFonts w:cs="Times New Roman"/>
          <w:color w:val="auto"/>
          <w:sz w:val="24"/>
          <w:szCs w:val="24"/>
        </w:rPr>
      </w:pPr>
      <w:bookmarkStart w:id="8" w:name="_Toc497234045"/>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6</w:t>
      </w:r>
      <w:r w:rsidRPr="00394AFF">
        <w:rPr>
          <w:rFonts w:cs="Times New Roman"/>
          <w:color w:val="auto"/>
          <w:sz w:val="24"/>
          <w:szCs w:val="24"/>
        </w:rPr>
        <w:fldChar w:fldCharType="end"/>
      </w:r>
      <w:r w:rsidR="006D2F55" w:rsidRPr="00394AFF">
        <w:rPr>
          <w:rFonts w:cs="Times New Roman"/>
          <w:color w:val="auto"/>
          <w:sz w:val="24"/>
          <w:szCs w:val="24"/>
        </w:rPr>
        <w:t xml:space="preserve"> </w:t>
      </w:r>
      <w:r w:rsidR="006D2F55">
        <w:rPr>
          <w:rFonts w:cs="Times New Roman"/>
          <w:color w:val="auto"/>
          <w:sz w:val="24"/>
          <w:szCs w:val="24"/>
        </w:rPr>
        <w:t>P</w:t>
      </w:r>
      <w:r w:rsidR="006D2F55" w:rsidRPr="00394AFF">
        <w:rPr>
          <w:rFonts w:cs="Times New Roman"/>
          <w:color w:val="auto"/>
          <w:sz w:val="24"/>
          <w:szCs w:val="24"/>
        </w:rPr>
        <w:t>rebiotics and allergic sensitisation</w:t>
      </w:r>
      <w:r w:rsidR="006D2F55">
        <w:rPr>
          <w:rFonts w:cs="Times New Roman"/>
          <w:color w:val="auto"/>
          <w:sz w:val="24"/>
          <w:szCs w:val="24"/>
        </w:rPr>
        <w:t xml:space="preserve"> to egg</w:t>
      </w:r>
      <w:bookmarkEnd w:id="8"/>
    </w:p>
    <w:p w14:paraId="7AF0EDFD" w14:textId="1EAA0473" w:rsidR="005A0341" w:rsidRPr="00394AFF" w:rsidRDefault="000C21D2" w:rsidP="00E61841">
      <w:pPr>
        <w:tabs>
          <w:tab w:val="left" w:pos="9442"/>
        </w:tabs>
        <w:rPr>
          <w:rFonts w:cs="Times New Roman"/>
        </w:rPr>
        <w:sectPr w:rsidR="005A0341" w:rsidRPr="00394AFF" w:rsidSect="0043474A">
          <w:pgSz w:w="11906" w:h="16838"/>
          <w:pgMar w:top="1440" w:right="1440" w:bottom="1440" w:left="1440" w:header="708" w:footer="708" w:gutter="0"/>
          <w:cols w:space="708"/>
          <w:docGrid w:linePitch="360"/>
        </w:sectPr>
      </w:pPr>
      <w:r>
        <w:rPr>
          <w:rFonts w:cs="Times New Roman"/>
          <w:noProof/>
          <w:lang w:eastAsia="en-GB"/>
        </w:rPr>
        <w:drawing>
          <wp:inline distT="0" distB="0" distL="0" distR="0" wp14:anchorId="44B7F563" wp14:editId="604D9F32">
            <wp:extent cx="5723255" cy="1541145"/>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23255" cy="1541145"/>
                    </a:xfrm>
                    <a:prstGeom prst="rect">
                      <a:avLst/>
                    </a:prstGeom>
                    <a:noFill/>
                    <a:ln>
                      <a:noFill/>
                    </a:ln>
                  </pic:spPr>
                </pic:pic>
              </a:graphicData>
            </a:graphic>
          </wp:inline>
        </w:drawing>
      </w:r>
      <w:r w:rsidR="00E61841" w:rsidRPr="00394AFF">
        <w:rPr>
          <w:rFonts w:cs="Times New Roman"/>
        </w:rPr>
        <w:tab/>
      </w:r>
    </w:p>
    <w:p w14:paraId="07E70AD5" w14:textId="77777777" w:rsidR="006A5F77" w:rsidRPr="00B16B72" w:rsidRDefault="006A5F77" w:rsidP="006A5F77">
      <w:pPr>
        <w:pStyle w:val="Heading1"/>
        <w:numPr>
          <w:ilvl w:val="0"/>
          <w:numId w:val="9"/>
        </w:numPr>
        <w:ind w:left="357" w:hanging="357"/>
        <w:rPr>
          <w:rFonts w:ascii="Times New Roman" w:hAnsi="Times New Roman" w:cs="Times New Roman"/>
          <w:color w:val="auto"/>
          <w:sz w:val="26"/>
          <w:szCs w:val="26"/>
        </w:rPr>
      </w:pPr>
      <w:bookmarkStart w:id="9" w:name="_Toc423210693"/>
      <w:r w:rsidRPr="00B16B72">
        <w:rPr>
          <w:rFonts w:ascii="Times New Roman" w:hAnsi="Times New Roman" w:cs="Times New Roman"/>
          <w:color w:val="auto"/>
          <w:sz w:val="26"/>
          <w:szCs w:val="26"/>
        </w:rPr>
        <w:lastRenderedPageBreak/>
        <w:t xml:space="preserve">Prebiotics and risk of </w:t>
      </w:r>
      <w:r>
        <w:rPr>
          <w:rFonts w:ascii="Times New Roman" w:hAnsi="Times New Roman" w:cs="Times New Roman"/>
          <w:color w:val="auto"/>
          <w:sz w:val="26"/>
          <w:szCs w:val="26"/>
        </w:rPr>
        <w:t>food allergy</w:t>
      </w:r>
      <w:bookmarkEnd w:id="9"/>
    </w:p>
    <w:p w14:paraId="45975409" w14:textId="77777777" w:rsidR="006A5F77" w:rsidRPr="00394AFF" w:rsidRDefault="006A5F77" w:rsidP="006A5F77">
      <w:pPr>
        <w:rPr>
          <w:rFonts w:cs="Times New Roman"/>
          <w:szCs w:val="24"/>
        </w:rPr>
      </w:pPr>
    </w:p>
    <w:p w14:paraId="597FC21F" w14:textId="2917EF5A" w:rsidR="006A5F77" w:rsidRPr="00394AFF" w:rsidRDefault="00CB234B" w:rsidP="006A5F77">
      <w:pPr>
        <w:spacing w:after="0" w:line="360" w:lineRule="auto"/>
        <w:jc w:val="both"/>
        <w:rPr>
          <w:rFonts w:cs="Times New Roman"/>
          <w:szCs w:val="24"/>
        </w:rPr>
      </w:pPr>
      <w:r>
        <w:rPr>
          <w:rFonts w:cs="Times New Roman"/>
          <w:szCs w:val="24"/>
        </w:rPr>
        <w:t>Three</w:t>
      </w:r>
      <w:r w:rsidRPr="00394AFF">
        <w:rPr>
          <w:rFonts w:cs="Times New Roman"/>
          <w:szCs w:val="24"/>
        </w:rPr>
        <w:t xml:space="preserve"> </w:t>
      </w:r>
      <w:r w:rsidR="006A5F77" w:rsidRPr="00394AFF">
        <w:rPr>
          <w:rFonts w:cs="Times New Roman"/>
          <w:szCs w:val="24"/>
        </w:rPr>
        <w:t xml:space="preserve">intervention studies investigated the effect of prebiotic supplementation on risk of </w:t>
      </w:r>
      <w:r w:rsidR="006A5F77">
        <w:rPr>
          <w:rFonts w:cs="Times New Roman"/>
          <w:szCs w:val="24"/>
        </w:rPr>
        <w:t>food allergy</w:t>
      </w:r>
      <w:r w:rsidR="006A5F77" w:rsidRPr="00394AFF">
        <w:rPr>
          <w:rFonts w:cs="Times New Roman"/>
          <w:szCs w:val="24"/>
        </w:rPr>
        <w:t xml:space="preserve">. </w:t>
      </w:r>
      <w:r w:rsidR="006A5F77">
        <w:rPr>
          <w:rFonts w:cs="Times New Roman"/>
          <w:szCs w:val="24"/>
        </w:rPr>
        <w:t xml:space="preserve">In total over </w:t>
      </w:r>
      <w:r>
        <w:rPr>
          <w:rFonts w:cs="Times New Roman"/>
          <w:szCs w:val="24"/>
        </w:rPr>
        <w:t xml:space="preserve">1300 </w:t>
      </w:r>
      <w:r w:rsidR="006A5F77">
        <w:rPr>
          <w:rFonts w:cs="Times New Roman"/>
          <w:szCs w:val="24"/>
        </w:rPr>
        <w:t>participants were randomised to prebiotics or control</w:t>
      </w:r>
      <w:r w:rsidR="00B45DC3">
        <w:rPr>
          <w:rFonts w:cs="Times New Roman"/>
          <w:szCs w:val="24"/>
        </w:rPr>
        <w:t xml:space="preserve"> treatment</w:t>
      </w:r>
      <w:r w:rsidR="006A5F77">
        <w:rPr>
          <w:rFonts w:cs="Times New Roman"/>
          <w:szCs w:val="24"/>
        </w:rPr>
        <w:t xml:space="preserve">. </w:t>
      </w:r>
      <w:r w:rsidR="006A5F77" w:rsidRPr="00394AFF">
        <w:rPr>
          <w:rFonts w:cs="Times New Roman"/>
          <w:szCs w:val="24"/>
        </w:rPr>
        <w:t>T</w:t>
      </w:r>
      <w:r w:rsidR="006A5F77">
        <w:rPr>
          <w:rFonts w:cs="Times New Roman"/>
          <w:szCs w:val="24"/>
        </w:rPr>
        <w:t xml:space="preserve">he investigators </w:t>
      </w:r>
      <w:r w:rsidR="006A5F77" w:rsidRPr="00394AFF">
        <w:rPr>
          <w:rFonts w:cs="Times New Roman"/>
          <w:szCs w:val="24"/>
        </w:rPr>
        <w:t xml:space="preserve">studied infants at </w:t>
      </w:r>
      <w:r w:rsidR="006A5F77">
        <w:rPr>
          <w:rFonts w:cs="Times New Roman"/>
          <w:szCs w:val="24"/>
        </w:rPr>
        <w:t xml:space="preserve">normal </w:t>
      </w:r>
      <w:r>
        <w:rPr>
          <w:rFonts w:cs="Times New Roman"/>
          <w:szCs w:val="24"/>
        </w:rPr>
        <w:t xml:space="preserve">or low </w:t>
      </w:r>
      <w:r w:rsidR="006A5F77">
        <w:rPr>
          <w:rFonts w:cs="Times New Roman"/>
          <w:szCs w:val="24"/>
        </w:rPr>
        <w:t xml:space="preserve">risk of disease. Food allergy </w:t>
      </w:r>
      <w:r w:rsidR="006A5F77" w:rsidRPr="00394AFF">
        <w:rPr>
          <w:rFonts w:cs="Times New Roman"/>
          <w:szCs w:val="24"/>
        </w:rPr>
        <w:t xml:space="preserve">(outcome) was assessed between </w:t>
      </w:r>
      <w:r w:rsidR="006A5F77">
        <w:rPr>
          <w:rFonts w:cs="Times New Roman"/>
          <w:szCs w:val="24"/>
        </w:rPr>
        <w:t xml:space="preserve">1 and 5 </w:t>
      </w:r>
      <w:r w:rsidR="006A5F77" w:rsidRPr="00394AFF">
        <w:rPr>
          <w:rFonts w:cs="Times New Roman"/>
          <w:szCs w:val="24"/>
        </w:rPr>
        <w:t xml:space="preserve">years of age. </w:t>
      </w:r>
      <w:r w:rsidR="006A5F77">
        <w:rPr>
          <w:rFonts w:cs="Times New Roman"/>
          <w:szCs w:val="24"/>
        </w:rPr>
        <w:t>Studies</w:t>
      </w:r>
      <w:r w:rsidR="001447ED">
        <w:rPr>
          <w:rFonts w:cs="Times New Roman"/>
          <w:szCs w:val="24"/>
        </w:rPr>
        <w:t>’</w:t>
      </w:r>
      <w:r w:rsidR="006A5F77" w:rsidRPr="00394AFF">
        <w:rPr>
          <w:rFonts w:cs="Times New Roman"/>
          <w:szCs w:val="24"/>
        </w:rPr>
        <w:t xml:space="preserve"> outcome assessment methods</w:t>
      </w:r>
      <w:r w:rsidR="006A5F77">
        <w:rPr>
          <w:rFonts w:cs="Times New Roman"/>
          <w:szCs w:val="24"/>
        </w:rPr>
        <w:t xml:space="preserve"> were </w:t>
      </w:r>
      <w:r>
        <w:rPr>
          <w:rFonts w:cs="Times New Roman"/>
          <w:szCs w:val="24"/>
        </w:rPr>
        <w:t xml:space="preserve">either doctor diagnosis or </w:t>
      </w:r>
      <w:r w:rsidR="006A5F77">
        <w:rPr>
          <w:rFonts w:cs="Times New Roman"/>
          <w:szCs w:val="24"/>
        </w:rPr>
        <w:t>not reported</w:t>
      </w:r>
      <w:r w:rsidR="006A5F77" w:rsidRPr="00394AFF">
        <w:rPr>
          <w:rFonts w:cs="Times New Roman"/>
          <w:szCs w:val="24"/>
        </w:rPr>
        <w:t xml:space="preserve">. </w:t>
      </w:r>
      <w:r>
        <w:rPr>
          <w:rFonts w:cs="Times New Roman"/>
          <w:szCs w:val="24"/>
        </w:rPr>
        <w:t>All</w:t>
      </w:r>
      <w:r w:rsidRPr="00394AFF">
        <w:rPr>
          <w:rFonts w:cs="Times New Roman"/>
          <w:szCs w:val="24"/>
        </w:rPr>
        <w:t xml:space="preserve"> </w:t>
      </w:r>
      <w:r w:rsidR="006A5F77" w:rsidRPr="00394AFF">
        <w:rPr>
          <w:rFonts w:cs="Times New Roman"/>
          <w:szCs w:val="24"/>
        </w:rPr>
        <w:t xml:space="preserve">studies were considered to be at high </w:t>
      </w:r>
      <w:r>
        <w:rPr>
          <w:rFonts w:cs="Times New Roman"/>
          <w:szCs w:val="24"/>
        </w:rPr>
        <w:t xml:space="preserve">or unclear </w:t>
      </w:r>
      <w:r w:rsidR="006A5F77" w:rsidRPr="00394AFF">
        <w:rPr>
          <w:rFonts w:cs="Times New Roman"/>
          <w:szCs w:val="24"/>
        </w:rPr>
        <w:t xml:space="preserve">risk of </w:t>
      </w:r>
      <w:r w:rsidR="006A5F77">
        <w:rPr>
          <w:rFonts w:cs="Times New Roman"/>
          <w:szCs w:val="24"/>
        </w:rPr>
        <w:t xml:space="preserve">attrition bias, and either high or unclear risk of </w:t>
      </w:r>
      <w:r w:rsidR="006A5F77" w:rsidRPr="00394AFF">
        <w:rPr>
          <w:rFonts w:cs="Times New Roman"/>
          <w:szCs w:val="24"/>
        </w:rPr>
        <w:t>conflict of interest</w:t>
      </w:r>
      <w:r w:rsidR="006A5F77">
        <w:rPr>
          <w:rFonts w:cs="Times New Roman"/>
          <w:szCs w:val="24"/>
        </w:rPr>
        <w:t xml:space="preserve"> </w:t>
      </w:r>
      <w:r w:rsidR="00301FC8">
        <w:rPr>
          <w:rFonts w:cs="Times New Roman"/>
          <w:szCs w:val="24"/>
        </w:rPr>
        <w:t>(Figure 7</w:t>
      </w:r>
      <w:r w:rsidR="006A5F77" w:rsidRPr="00394AFF">
        <w:rPr>
          <w:rFonts w:cs="Times New Roman"/>
          <w:szCs w:val="24"/>
        </w:rPr>
        <w:t>).</w:t>
      </w:r>
    </w:p>
    <w:p w14:paraId="15470BD6" w14:textId="77777777" w:rsidR="006A5F77" w:rsidRPr="00394AFF" w:rsidRDefault="006A5F77" w:rsidP="006A5F77">
      <w:pPr>
        <w:spacing w:after="0" w:line="360" w:lineRule="auto"/>
        <w:jc w:val="both"/>
        <w:rPr>
          <w:rFonts w:cs="Times New Roman"/>
          <w:szCs w:val="24"/>
        </w:rPr>
      </w:pPr>
    </w:p>
    <w:p w14:paraId="619DCBC9" w14:textId="67268D98" w:rsidR="006A5F77" w:rsidRPr="00394AFF" w:rsidRDefault="006A5F77" w:rsidP="006A5F77">
      <w:pPr>
        <w:spacing w:after="0" w:line="360" w:lineRule="auto"/>
        <w:jc w:val="both"/>
        <w:rPr>
          <w:rFonts w:cs="Times New Roman"/>
          <w:szCs w:val="24"/>
        </w:rPr>
      </w:pPr>
      <w:r>
        <w:rPr>
          <w:rFonts w:cs="Times New Roman"/>
          <w:szCs w:val="24"/>
        </w:rPr>
        <w:t xml:space="preserve">One study </w:t>
      </w:r>
      <w:r w:rsidR="00B45DC3">
        <w:rPr>
          <w:rFonts w:cs="Times New Roman"/>
          <w:szCs w:val="24"/>
        </w:rPr>
        <w:t>reported data that could be presented in a forest plot,</w:t>
      </w:r>
      <w:r w:rsidRPr="00394AFF">
        <w:rPr>
          <w:rFonts w:cs="Times New Roman"/>
          <w:szCs w:val="24"/>
        </w:rPr>
        <w:t xml:space="preserve"> </w:t>
      </w:r>
      <w:r>
        <w:rPr>
          <w:rFonts w:cs="Times New Roman"/>
          <w:szCs w:val="24"/>
        </w:rPr>
        <w:t xml:space="preserve">and showed </w:t>
      </w:r>
      <w:r w:rsidR="00405A20">
        <w:rPr>
          <w:rFonts w:cs="Times New Roman"/>
          <w:szCs w:val="24"/>
        </w:rPr>
        <w:t xml:space="preserve">weak evidence of reduced food </w:t>
      </w:r>
      <w:r w:rsidR="0018652D">
        <w:rPr>
          <w:rFonts w:cs="Times New Roman"/>
          <w:szCs w:val="24"/>
        </w:rPr>
        <w:t xml:space="preserve">allergy and cow’s milk </w:t>
      </w:r>
      <w:r w:rsidR="00405A20">
        <w:rPr>
          <w:rFonts w:cs="Times New Roman"/>
          <w:szCs w:val="24"/>
        </w:rPr>
        <w:t>allergy, of borderline statistical significance (Figure</w:t>
      </w:r>
      <w:r w:rsidR="0018652D">
        <w:rPr>
          <w:rFonts w:cs="Times New Roman"/>
          <w:szCs w:val="24"/>
        </w:rPr>
        <w:t>s</w:t>
      </w:r>
      <w:r w:rsidR="00301FC8">
        <w:rPr>
          <w:rFonts w:cs="Times New Roman"/>
          <w:szCs w:val="24"/>
        </w:rPr>
        <w:t xml:space="preserve"> 8 and 9</w:t>
      </w:r>
      <w:r w:rsidR="00405A20">
        <w:rPr>
          <w:rFonts w:cs="Times New Roman"/>
          <w:szCs w:val="24"/>
        </w:rPr>
        <w:t>)</w:t>
      </w:r>
      <w:r w:rsidRPr="00394AFF">
        <w:rPr>
          <w:rFonts w:cs="Times New Roman"/>
          <w:szCs w:val="24"/>
        </w:rPr>
        <w:t xml:space="preserve">. </w:t>
      </w:r>
      <w:r>
        <w:rPr>
          <w:rFonts w:cs="Times New Roman"/>
          <w:szCs w:val="24"/>
        </w:rPr>
        <w:t xml:space="preserve">In </w:t>
      </w:r>
      <w:r w:rsidR="00405A20">
        <w:rPr>
          <w:rFonts w:cs="Times New Roman"/>
          <w:szCs w:val="24"/>
        </w:rPr>
        <w:t xml:space="preserve">contrast in </w:t>
      </w:r>
      <w:r>
        <w:rPr>
          <w:rFonts w:cs="Times New Roman"/>
          <w:szCs w:val="24"/>
        </w:rPr>
        <w:t xml:space="preserve">the study of Sierra no difference was reported in food allergy between prebiotic and control groups, but </w:t>
      </w:r>
      <w:r w:rsidR="00301FC8">
        <w:rPr>
          <w:rFonts w:cs="Times New Roman"/>
          <w:szCs w:val="24"/>
        </w:rPr>
        <w:t xml:space="preserve">numerical </w:t>
      </w:r>
      <w:r>
        <w:rPr>
          <w:rFonts w:cs="Times New Roman"/>
          <w:szCs w:val="24"/>
        </w:rPr>
        <w:t xml:space="preserve">data were only presented for a combined outcome of </w:t>
      </w:r>
      <w:proofErr w:type="gramStart"/>
      <w:r>
        <w:rPr>
          <w:rFonts w:cs="Times New Roman"/>
          <w:szCs w:val="24"/>
        </w:rPr>
        <w:t>wheeze/ eczema/ food allergy,</w:t>
      </w:r>
      <w:proofErr w:type="gramEnd"/>
      <w:r>
        <w:rPr>
          <w:rFonts w:cs="Times New Roman"/>
          <w:szCs w:val="24"/>
        </w:rPr>
        <w:t xml:space="preserve"> and not for food allergy as an outcome alone.</w:t>
      </w:r>
      <w:r w:rsidR="00CB234B">
        <w:rPr>
          <w:rFonts w:cs="Times New Roman"/>
          <w:szCs w:val="24"/>
        </w:rPr>
        <w:t xml:space="preserve"> In the study of Gruber no significant difference was reported between groups in food allergy – data were not presented in a form that could be included in meta-analysis. </w:t>
      </w:r>
      <w:r w:rsidRPr="00394AFF">
        <w:rPr>
          <w:rFonts w:cs="Times New Roman"/>
          <w:szCs w:val="24"/>
        </w:rPr>
        <w:t xml:space="preserve">  </w:t>
      </w:r>
    </w:p>
    <w:p w14:paraId="7D9FBCF3" w14:textId="77777777" w:rsidR="006A5F77" w:rsidRDefault="006A5F77" w:rsidP="006A5F77">
      <w:pPr>
        <w:rPr>
          <w:rFonts w:cs="Times New Roman"/>
          <w:szCs w:val="24"/>
        </w:rPr>
      </w:pPr>
    </w:p>
    <w:p w14:paraId="080A1DAE" w14:textId="7E980099" w:rsidR="00B45DC3" w:rsidRDefault="00B45DC3" w:rsidP="00B45DC3">
      <w:pPr>
        <w:spacing w:line="360" w:lineRule="auto"/>
        <w:jc w:val="both"/>
        <w:rPr>
          <w:rFonts w:cs="Times New Roman"/>
          <w:b/>
          <w:szCs w:val="24"/>
        </w:rPr>
      </w:pPr>
      <w:r w:rsidRPr="00B45DC3">
        <w:rPr>
          <w:rFonts w:cs="Times New Roman"/>
          <w:b/>
          <w:szCs w:val="24"/>
        </w:rPr>
        <w:t>Overall we found no evidence that prebiotics can prevent food allergy, but data were sparse and further work is needed to confirm whether or not prebiotics can prevent food allergy.</w:t>
      </w:r>
    </w:p>
    <w:p w14:paraId="432E4E2A" w14:textId="77777777" w:rsidR="00B45DC3" w:rsidRPr="00B45DC3" w:rsidRDefault="00B45DC3" w:rsidP="00B45DC3">
      <w:pPr>
        <w:spacing w:line="360" w:lineRule="auto"/>
        <w:jc w:val="both"/>
        <w:rPr>
          <w:rFonts w:cs="Times New Roman"/>
          <w:b/>
          <w:szCs w:val="24"/>
        </w:rPr>
        <w:sectPr w:rsidR="00B45DC3" w:rsidRPr="00B45DC3" w:rsidSect="001F7D26">
          <w:pgSz w:w="11906" w:h="16838"/>
          <w:pgMar w:top="1440" w:right="1440" w:bottom="1440" w:left="1440" w:header="708" w:footer="708" w:gutter="0"/>
          <w:cols w:space="708"/>
          <w:docGrid w:linePitch="360"/>
        </w:sectPr>
      </w:pPr>
    </w:p>
    <w:p w14:paraId="7420BBCC" w14:textId="77777777" w:rsidR="006A5F77" w:rsidRDefault="006A5F77" w:rsidP="006A5F77">
      <w:pPr>
        <w:pStyle w:val="Caption"/>
        <w:jc w:val="center"/>
        <w:rPr>
          <w:rFonts w:cs="Times New Roman"/>
          <w:color w:val="auto"/>
          <w:sz w:val="24"/>
          <w:szCs w:val="24"/>
        </w:rPr>
      </w:pPr>
    </w:p>
    <w:p w14:paraId="26D17553" w14:textId="257EB26A" w:rsidR="006A5F77" w:rsidRDefault="001D6ABB" w:rsidP="006A5F77">
      <w:pPr>
        <w:pStyle w:val="Caption"/>
        <w:jc w:val="center"/>
        <w:rPr>
          <w:rFonts w:cs="Times New Roman"/>
          <w:color w:val="auto"/>
          <w:sz w:val="24"/>
          <w:szCs w:val="24"/>
        </w:rPr>
      </w:pPr>
      <w:bookmarkStart w:id="10" w:name="_Toc497234046"/>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7</w:t>
      </w:r>
      <w:r w:rsidRPr="00394AFF">
        <w:rPr>
          <w:rFonts w:cs="Times New Roman"/>
          <w:color w:val="auto"/>
          <w:sz w:val="24"/>
          <w:szCs w:val="24"/>
        </w:rPr>
        <w:fldChar w:fldCharType="end"/>
      </w:r>
      <w:r>
        <w:rPr>
          <w:rFonts w:cs="Times New Roman"/>
          <w:color w:val="auto"/>
          <w:sz w:val="24"/>
          <w:szCs w:val="24"/>
        </w:rPr>
        <w:t xml:space="preserve"> </w:t>
      </w:r>
      <w:r w:rsidR="006A5F77" w:rsidRPr="00394AFF">
        <w:rPr>
          <w:rFonts w:cs="Times New Roman"/>
          <w:color w:val="auto"/>
          <w:sz w:val="24"/>
          <w:szCs w:val="24"/>
        </w:rPr>
        <w:t>Risk of bias in intervention studies o</w:t>
      </w:r>
      <w:r w:rsidR="006A5F77">
        <w:rPr>
          <w:rFonts w:cs="Times New Roman"/>
          <w:color w:val="auto"/>
          <w:sz w:val="24"/>
          <w:szCs w:val="24"/>
        </w:rPr>
        <w:t>f</w:t>
      </w:r>
      <w:r w:rsidR="006A5F77" w:rsidRPr="00394AFF">
        <w:rPr>
          <w:rFonts w:cs="Times New Roman"/>
          <w:color w:val="auto"/>
          <w:sz w:val="24"/>
          <w:szCs w:val="24"/>
        </w:rPr>
        <w:t xml:space="preserve"> prebiotics and </w:t>
      </w:r>
      <w:r w:rsidR="006A5F77">
        <w:rPr>
          <w:rFonts w:cs="Times New Roman"/>
          <w:color w:val="auto"/>
          <w:sz w:val="24"/>
          <w:szCs w:val="24"/>
        </w:rPr>
        <w:t>food allergy</w:t>
      </w:r>
      <w:bookmarkEnd w:id="10"/>
    </w:p>
    <w:p w14:paraId="4C8EC080" w14:textId="124C3BE3" w:rsidR="00405A20" w:rsidRDefault="00764E2A" w:rsidP="00711A6A">
      <w:pPr>
        <w:jc w:val="center"/>
      </w:pPr>
      <w:r>
        <w:rPr>
          <w:noProof/>
          <w:lang w:eastAsia="en-GB"/>
        </w:rPr>
        <w:drawing>
          <wp:inline distT="0" distB="0" distL="0" distR="0" wp14:anchorId="11A23E3F" wp14:editId="36BCBD2C">
            <wp:extent cx="4700954" cy="2907324"/>
            <wp:effectExtent l="0" t="0" r="4445" b="762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1B7BD60E" w14:textId="7AB8F6AA" w:rsidR="00405A20" w:rsidRDefault="001D6ABB" w:rsidP="00405A20">
      <w:pPr>
        <w:pStyle w:val="Caption"/>
        <w:jc w:val="center"/>
        <w:rPr>
          <w:rFonts w:cs="Times New Roman"/>
          <w:color w:val="auto"/>
          <w:sz w:val="24"/>
          <w:szCs w:val="24"/>
        </w:rPr>
      </w:pPr>
      <w:bookmarkStart w:id="11" w:name="_Toc497234047"/>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8</w:t>
      </w:r>
      <w:r w:rsidRPr="00394AFF">
        <w:rPr>
          <w:rFonts w:cs="Times New Roman"/>
          <w:color w:val="auto"/>
          <w:sz w:val="24"/>
          <w:szCs w:val="24"/>
        </w:rPr>
        <w:fldChar w:fldCharType="end"/>
      </w:r>
      <w:r w:rsidR="00405A20" w:rsidRPr="00394AFF">
        <w:rPr>
          <w:rFonts w:cs="Times New Roman"/>
          <w:color w:val="auto"/>
          <w:sz w:val="24"/>
          <w:szCs w:val="24"/>
        </w:rPr>
        <w:t xml:space="preserve"> </w:t>
      </w:r>
      <w:r w:rsidR="00405A20">
        <w:rPr>
          <w:rFonts w:cs="Times New Roman"/>
          <w:color w:val="auto"/>
          <w:sz w:val="24"/>
          <w:szCs w:val="24"/>
        </w:rPr>
        <w:t>P</w:t>
      </w:r>
      <w:r w:rsidR="00405A20" w:rsidRPr="00394AFF">
        <w:rPr>
          <w:rFonts w:cs="Times New Roman"/>
          <w:color w:val="auto"/>
          <w:sz w:val="24"/>
          <w:szCs w:val="24"/>
        </w:rPr>
        <w:t xml:space="preserve">rebiotics for preventing </w:t>
      </w:r>
      <w:r w:rsidR="00405A20">
        <w:rPr>
          <w:rFonts w:cs="Times New Roman"/>
          <w:color w:val="auto"/>
          <w:sz w:val="24"/>
          <w:szCs w:val="24"/>
        </w:rPr>
        <w:t>Food Allergy</w:t>
      </w:r>
      <w:bookmarkEnd w:id="11"/>
    </w:p>
    <w:p w14:paraId="78CF8B9C" w14:textId="77777777" w:rsidR="00405A20" w:rsidRDefault="00405A20" w:rsidP="00405A20"/>
    <w:p w14:paraId="4D2BC62C" w14:textId="77777777" w:rsidR="00405A20" w:rsidRDefault="00405A20" w:rsidP="00301FC8">
      <w:pPr>
        <w:jc w:val="center"/>
      </w:pPr>
      <w:r>
        <w:rPr>
          <w:noProof/>
          <w:lang w:eastAsia="en-GB"/>
        </w:rPr>
        <w:drawing>
          <wp:inline distT="0" distB="0" distL="0" distR="0" wp14:anchorId="448EFFF9" wp14:editId="3CFED52A">
            <wp:extent cx="4724400" cy="1005840"/>
            <wp:effectExtent l="0" t="0" r="0" b="3810"/>
            <wp:docPr id="7" name="Picture 7" descr="T:\Paediatric Research Unit - MAMA Study\FSA study - Bob\FINAL REPORT\BC\REVIEW C INTERVENTION\REVIEW C\PRO-PREBIOTICS\RESULTS\RCT\PRE-SYNB_FAany_AGE0to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Paediatric Research Unit - MAMA Study\FSA study - Bob\FINAL REPORT\BC\REVIEW C INTERVENTION\REVIEW C\PRO-PREBIOTICS\RESULTS\RCT\PRE-SYNB_FAany_AGE0to4_forest_noPooled.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9219" t="44149" r="8334" b="38298"/>
                    <a:stretch/>
                  </pic:blipFill>
                  <pic:spPr bwMode="auto">
                    <a:xfrm>
                      <a:off x="0" y="0"/>
                      <a:ext cx="4725447" cy="1006063"/>
                    </a:xfrm>
                    <a:prstGeom prst="rect">
                      <a:avLst/>
                    </a:prstGeom>
                    <a:noFill/>
                    <a:ln>
                      <a:noFill/>
                    </a:ln>
                    <a:extLst>
                      <a:ext uri="{53640926-AAD7-44D8-BBD7-CCE9431645EC}">
                        <a14:shadowObscured xmlns:a14="http://schemas.microsoft.com/office/drawing/2010/main"/>
                      </a:ext>
                    </a:extLst>
                  </pic:spPr>
                </pic:pic>
              </a:graphicData>
            </a:graphic>
          </wp:inline>
        </w:drawing>
      </w:r>
    </w:p>
    <w:p w14:paraId="235E7268" w14:textId="77777777" w:rsidR="00405A20" w:rsidRDefault="00405A20" w:rsidP="00405A20"/>
    <w:p w14:paraId="7957D340" w14:textId="1F3E1E08" w:rsidR="006B713B" w:rsidRDefault="001D6ABB" w:rsidP="006B713B">
      <w:pPr>
        <w:pStyle w:val="Caption"/>
        <w:jc w:val="center"/>
        <w:rPr>
          <w:rFonts w:cs="Times New Roman"/>
          <w:color w:val="auto"/>
          <w:sz w:val="24"/>
          <w:szCs w:val="24"/>
        </w:rPr>
      </w:pPr>
      <w:bookmarkStart w:id="12" w:name="_Toc497234048"/>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9</w:t>
      </w:r>
      <w:r w:rsidRPr="00394AFF">
        <w:rPr>
          <w:rFonts w:cs="Times New Roman"/>
          <w:color w:val="auto"/>
          <w:sz w:val="24"/>
          <w:szCs w:val="24"/>
        </w:rPr>
        <w:fldChar w:fldCharType="end"/>
      </w:r>
      <w:r w:rsidR="006B713B" w:rsidRPr="00394AFF">
        <w:rPr>
          <w:rFonts w:cs="Times New Roman"/>
          <w:color w:val="auto"/>
          <w:sz w:val="24"/>
          <w:szCs w:val="24"/>
        </w:rPr>
        <w:t xml:space="preserve"> </w:t>
      </w:r>
      <w:r w:rsidR="006B713B">
        <w:rPr>
          <w:rFonts w:cs="Times New Roman"/>
          <w:color w:val="auto"/>
          <w:sz w:val="24"/>
          <w:szCs w:val="24"/>
        </w:rPr>
        <w:t>P</w:t>
      </w:r>
      <w:r w:rsidR="006B713B" w:rsidRPr="00394AFF">
        <w:rPr>
          <w:rFonts w:cs="Times New Roman"/>
          <w:color w:val="auto"/>
          <w:sz w:val="24"/>
          <w:szCs w:val="24"/>
        </w:rPr>
        <w:t xml:space="preserve">rebiotics for preventing </w:t>
      </w:r>
      <w:r w:rsidR="00804A2E">
        <w:rPr>
          <w:rFonts w:cs="Times New Roman"/>
          <w:color w:val="auto"/>
          <w:sz w:val="24"/>
          <w:szCs w:val="24"/>
        </w:rPr>
        <w:t>Cow’s Milk Allergy</w:t>
      </w:r>
      <w:bookmarkEnd w:id="12"/>
    </w:p>
    <w:p w14:paraId="3950256D" w14:textId="77777777" w:rsidR="00405A20" w:rsidRPr="00405A20" w:rsidRDefault="00405A20" w:rsidP="00405A20"/>
    <w:p w14:paraId="52B8A515" w14:textId="77777777" w:rsidR="006A5F77" w:rsidRDefault="006B713B" w:rsidP="00E13909">
      <w:pPr>
        <w:jc w:val="center"/>
        <w:rPr>
          <w:rFonts w:eastAsiaTheme="majorEastAsia" w:cs="Times New Roman"/>
          <w:b/>
          <w:bCs/>
          <w:sz w:val="26"/>
          <w:szCs w:val="26"/>
        </w:rPr>
      </w:pPr>
      <w:r>
        <w:rPr>
          <w:rFonts w:cs="Times New Roman"/>
          <w:noProof/>
          <w:sz w:val="26"/>
          <w:szCs w:val="26"/>
          <w:lang w:eastAsia="en-GB"/>
        </w:rPr>
        <w:drawing>
          <wp:inline distT="0" distB="0" distL="0" distR="0" wp14:anchorId="174480B4" wp14:editId="795B7B06">
            <wp:extent cx="4770244" cy="1219115"/>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808490" cy="1228889"/>
                    </a:xfrm>
                    <a:prstGeom prst="rect">
                      <a:avLst/>
                    </a:prstGeom>
                    <a:noFill/>
                    <a:ln>
                      <a:noFill/>
                    </a:ln>
                  </pic:spPr>
                </pic:pic>
              </a:graphicData>
            </a:graphic>
          </wp:inline>
        </w:drawing>
      </w:r>
      <w:r w:rsidR="006A5F77">
        <w:rPr>
          <w:rFonts w:cs="Times New Roman"/>
          <w:sz w:val="26"/>
          <w:szCs w:val="26"/>
        </w:rPr>
        <w:br w:type="page"/>
      </w:r>
    </w:p>
    <w:p w14:paraId="10A1F258" w14:textId="77777777" w:rsidR="00E61841" w:rsidRPr="00B16B72" w:rsidRDefault="00E61841" w:rsidP="00B16B72">
      <w:pPr>
        <w:pStyle w:val="Heading1"/>
        <w:numPr>
          <w:ilvl w:val="0"/>
          <w:numId w:val="9"/>
        </w:numPr>
        <w:ind w:left="357" w:hanging="357"/>
        <w:rPr>
          <w:rFonts w:ascii="Times New Roman" w:hAnsi="Times New Roman" w:cs="Times New Roman"/>
          <w:color w:val="auto"/>
          <w:sz w:val="26"/>
          <w:szCs w:val="26"/>
        </w:rPr>
      </w:pPr>
      <w:bookmarkStart w:id="13" w:name="_Toc423210694"/>
      <w:r w:rsidRPr="00B16B72">
        <w:rPr>
          <w:rFonts w:ascii="Times New Roman" w:hAnsi="Times New Roman" w:cs="Times New Roman"/>
          <w:color w:val="auto"/>
          <w:sz w:val="26"/>
          <w:szCs w:val="26"/>
        </w:rPr>
        <w:lastRenderedPageBreak/>
        <w:t xml:space="preserve">Prebiotics and risk of </w:t>
      </w:r>
      <w:r w:rsidR="00084F38" w:rsidRPr="00B16B72">
        <w:rPr>
          <w:rFonts w:ascii="Times New Roman" w:hAnsi="Times New Roman" w:cs="Times New Roman"/>
          <w:color w:val="auto"/>
          <w:sz w:val="26"/>
          <w:szCs w:val="26"/>
        </w:rPr>
        <w:t>e</w:t>
      </w:r>
      <w:r w:rsidRPr="00B16B72">
        <w:rPr>
          <w:rFonts w:ascii="Times New Roman" w:hAnsi="Times New Roman" w:cs="Times New Roman"/>
          <w:color w:val="auto"/>
          <w:sz w:val="26"/>
          <w:szCs w:val="26"/>
        </w:rPr>
        <w:t>czema</w:t>
      </w:r>
      <w:bookmarkEnd w:id="13"/>
    </w:p>
    <w:p w14:paraId="2FDADA09" w14:textId="77777777" w:rsidR="0030132B" w:rsidRPr="00394AFF" w:rsidRDefault="0030132B" w:rsidP="00E61841">
      <w:pPr>
        <w:rPr>
          <w:rFonts w:cs="Times New Roman"/>
          <w:szCs w:val="24"/>
        </w:rPr>
      </w:pPr>
    </w:p>
    <w:p w14:paraId="79EB4A5B" w14:textId="16461C93" w:rsidR="007006FF" w:rsidRDefault="007006FF" w:rsidP="006B0877">
      <w:pPr>
        <w:spacing w:after="0" w:line="360" w:lineRule="auto"/>
        <w:jc w:val="both"/>
        <w:rPr>
          <w:rFonts w:cs="Times New Roman"/>
          <w:szCs w:val="24"/>
        </w:rPr>
      </w:pPr>
      <w:r w:rsidRPr="00230E7A">
        <w:rPr>
          <w:rFonts w:cs="Times New Roman"/>
          <w:szCs w:val="24"/>
        </w:rPr>
        <w:t xml:space="preserve">One systematic review and </w:t>
      </w:r>
      <w:r w:rsidR="00CB234B">
        <w:rPr>
          <w:rFonts w:cs="Times New Roman"/>
          <w:szCs w:val="24"/>
        </w:rPr>
        <w:t>9</w:t>
      </w:r>
      <w:r w:rsidR="00CB234B" w:rsidRPr="00230E7A">
        <w:rPr>
          <w:rFonts w:cs="Times New Roman"/>
          <w:szCs w:val="24"/>
        </w:rPr>
        <w:t xml:space="preserve"> </w:t>
      </w:r>
      <w:r w:rsidRPr="00230E7A">
        <w:rPr>
          <w:rFonts w:cs="Times New Roman"/>
          <w:szCs w:val="24"/>
        </w:rPr>
        <w:t>original</w:t>
      </w:r>
      <w:r w:rsidR="00AF78D1" w:rsidRPr="00230E7A">
        <w:rPr>
          <w:rFonts w:cs="Times New Roman"/>
          <w:szCs w:val="24"/>
        </w:rPr>
        <w:t xml:space="preserve"> </w:t>
      </w:r>
      <w:r w:rsidR="0099139A" w:rsidRPr="00230E7A">
        <w:rPr>
          <w:rFonts w:cs="Times New Roman"/>
          <w:szCs w:val="24"/>
        </w:rPr>
        <w:t>intervention studies investigated the effect of prebiotic supplem</w:t>
      </w:r>
      <w:r w:rsidR="00DB639D" w:rsidRPr="00230E7A">
        <w:rPr>
          <w:rFonts w:cs="Times New Roman"/>
          <w:szCs w:val="24"/>
        </w:rPr>
        <w:t xml:space="preserve">entation </w:t>
      </w:r>
      <w:r w:rsidRPr="00230E7A">
        <w:rPr>
          <w:rFonts w:cs="Times New Roman"/>
          <w:szCs w:val="24"/>
        </w:rPr>
        <w:t>on risk of eczema</w:t>
      </w:r>
      <w:r w:rsidR="005966B4" w:rsidRPr="00230E7A">
        <w:rPr>
          <w:rFonts w:cs="Times New Roman"/>
          <w:szCs w:val="24"/>
        </w:rPr>
        <w:t xml:space="preserve">. </w:t>
      </w:r>
      <w:r w:rsidRPr="00230E7A">
        <w:rPr>
          <w:rFonts w:cs="Times New Roman"/>
          <w:szCs w:val="24"/>
        </w:rPr>
        <w:t>The systematic review identified 4 studies, with overall significantly reduced AD with moderate statistical heterogeneity (Table 2). The benefit was seen most clearly in a single small study of high risk infants using a hydrolysed formula with vs without added prebiotic</w:t>
      </w:r>
      <w:r w:rsidR="00230E7A">
        <w:rPr>
          <w:rFonts w:cs="Times New Roman"/>
          <w:szCs w:val="24"/>
        </w:rPr>
        <w:t xml:space="preserve"> (Moro/</w:t>
      </w:r>
      <w:proofErr w:type="spellStart"/>
      <w:r w:rsidR="00230E7A">
        <w:rPr>
          <w:rFonts w:cs="Times New Roman"/>
          <w:szCs w:val="24"/>
        </w:rPr>
        <w:t>Arslanoglu</w:t>
      </w:r>
      <w:proofErr w:type="spellEnd"/>
      <w:r w:rsidR="00230E7A">
        <w:rPr>
          <w:rFonts w:cs="Times New Roman"/>
          <w:szCs w:val="24"/>
        </w:rPr>
        <w:t>)</w:t>
      </w:r>
      <w:r w:rsidRPr="00230E7A">
        <w:rPr>
          <w:rFonts w:cs="Times New Roman"/>
          <w:szCs w:val="24"/>
        </w:rPr>
        <w:t>.</w:t>
      </w:r>
    </w:p>
    <w:p w14:paraId="0CFEF0F8" w14:textId="0357E034" w:rsidR="0030132B" w:rsidRPr="00394AFF" w:rsidRDefault="001E4C5D" w:rsidP="006B0877">
      <w:pPr>
        <w:spacing w:after="0" w:line="360" w:lineRule="auto"/>
        <w:jc w:val="both"/>
        <w:rPr>
          <w:rFonts w:cs="Times New Roman"/>
          <w:szCs w:val="24"/>
        </w:rPr>
      </w:pPr>
      <w:r>
        <w:rPr>
          <w:rFonts w:cs="Times New Roman"/>
          <w:szCs w:val="24"/>
        </w:rPr>
        <w:t xml:space="preserve">In total </w:t>
      </w:r>
      <w:r w:rsidR="00831FD5">
        <w:rPr>
          <w:rFonts w:cs="Times New Roman"/>
          <w:szCs w:val="24"/>
        </w:rPr>
        <w:t xml:space="preserve">over </w:t>
      </w:r>
      <w:r w:rsidR="00CB234B">
        <w:rPr>
          <w:rFonts w:cs="Times New Roman"/>
          <w:szCs w:val="24"/>
        </w:rPr>
        <w:t xml:space="preserve">3800 </w:t>
      </w:r>
      <w:r>
        <w:rPr>
          <w:rFonts w:cs="Times New Roman"/>
          <w:szCs w:val="24"/>
        </w:rPr>
        <w:t>participants were randomised</w:t>
      </w:r>
      <w:r w:rsidR="007006FF">
        <w:rPr>
          <w:rFonts w:cs="Times New Roman"/>
          <w:szCs w:val="24"/>
        </w:rPr>
        <w:t xml:space="preserve"> in the original studies</w:t>
      </w:r>
      <w:r>
        <w:rPr>
          <w:rFonts w:cs="Times New Roman"/>
          <w:szCs w:val="24"/>
        </w:rPr>
        <w:t xml:space="preserve">. </w:t>
      </w:r>
      <w:r w:rsidR="007006FF">
        <w:rPr>
          <w:rFonts w:cs="Times New Roman"/>
          <w:szCs w:val="24"/>
        </w:rPr>
        <w:t>Three</w:t>
      </w:r>
      <w:r w:rsidR="00056D5D" w:rsidRPr="00394AFF">
        <w:rPr>
          <w:rFonts w:cs="Times New Roman"/>
          <w:szCs w:val="24"/>
        </w:rPr>
        <w:t xml:space="preserve"> studied infants at</w:t>
      </w:r>
      <w:r w:rsidR="0099139A" w:rsidRPr="00394AFF">
        <w:rPr>
          <w:rFonts w:cs="Times New Roman"/>
          <w:szCs w:val="24"/>
        </w:rPr>
        <w:t xml:space="preserve"> high risk of disease, </w:t>
      </w:r>
      <w:r w:rsidR="007006FF">
        <w:rPr>
          <w:rFonts w:cs="Times New Roman"/>
          <w:szCs w:val="24"/>
        </w:rPr>
        <w:t>four</w:t>
      </w:r>
      <w:r w:rsidR="0099139A" w:rsidRPr="00394AFF">
        <w:rPr>
          <w:rFonts w:cs="Times New Roman"/>
          <w:szCs w:val="24"/>
        </w:rPr>
        <w:t xml:space="preserve"> in infants at normal risk, one</w:t>
      </w:r>
      <w:r w:rsidR="00F70DD1">
        <w:rPr>
          <w:rFonts w:cs="Times New Roman"/>
          <w:szCs w:val="24"/>
        </w:rPr>
        <w:t xml:space="preserve"> on</w:t>
      </w:r>
      <w:r w:rsidR="0099139A" w:rsidRPr="00394AFF">
        <w:rPr>
          <w:rFonts w:cs="Times New Roman"/>
          <w:szCs w:val="24"/>
        </w:rPr>
        <w:t xml:space="preserve"> infants with low disease risk</w:t>
      </w:r>
      <w:r w:rsidR="00CB234B">
        <w:rPr>
          <w:rFonts w:cs="Times New Roman"/>
          <w:szCs w:val="24"/>
        </w:rPr>
        <w:t xml:space="preserve"> and in one study disease risk was unclear</w:t>
      </w:r>
      <w:r w:rsidR="0099139A" w:rsidRPr="00394AFF">
        <w:rPr>
          <w:rFonts w:cs="Times New Roman"/>
          <w:szCs w:val="24"/>
        </w:rPr>
        <w:t xml:space="preserve">. Risk of </w:t>
      </w:r>
      <w:r w:rsidR="006A7DA3">
        <w:rPr>
          <w:rFonts w:cs="Times New Roman"/>
          <w:szCs w:val="24"/>
        </w:rPr>
        <w:t>eczema</w:t>
      </w:r>
      <w:r w:rsidR="004723AE" w:rsidRPr="00394AFF">
        <w:rPr>
          <w:rFonts w:cs="Times New Roman"/>
          <w:szCs w:val="24"/>
        </w:rPr>
        <w:t xml:space="preserve"> (outcome)</w:t>
      </w:r>
      <w:r w:rsidR="0099139A" w:rsidRPr="00394AFF">
        <w:rPr>
          <w:rFonts w:cs="Times New Roman"/>
          <w:szCs w:val="24"/>
        </w:rPr>
        <w:t xml:space="preserve"> was assessed between </w:t>
      </w:r>
      <w:r w:rsidR="00056D5D" w:rsidRPr="00394AFF">
        <w:rPr>
          <w:rFonts w:cs="Times New Roman"/>
          <w:szCs w:val="24"/>
        </w:rPr>
        <w:t>3</w:t>
      </w:r>
      <w:r w:rsidR="0099139A" w:rsidRPr="00394AFF">
        <w:rPr>
          <w:rFonts w:cs="Times New Roman"/>
          <w:szCs w:val="24"/>
        </w:rPr>
        <w:t xml:space="preserve"> months and 5 years of age. </w:t>
      </w:r>
      <w:r w:rsidR="006B0877" w:rsidRPr="00394AFF">
        <w:rPr>
          <w:rFonts w:cs="Times New Roman"/>
          <w:szCs w:val="24"/>
        </w:rPr>
        <w:t xml:space="preserve">Studies used one of </w:t>
      </w:r>
      <w:r w:rsidR="00056D5D" w:rsidRPr="00394AFF">
        <w:rPr>
          <w:rFonts w:cs="Times New Roman"/>
          <w:szCs w:val="24"/>
        </w:rPr>
        <w:t>four</w:t>
      </w:r>
      <w:r w:rsidR="006B0877" w:rsidRPr="00394AFF">
        <w:rPr>
          <w:rFonts w:cs="Times New Roman"/>
          <w:szCs w:val="24"/>
        </w:rPr>
        <w:t xml:space="preserve"> d</w:t>
      </w:r>
      <w:r w:rsidR="0099139A" w:rsidRPr="00394AFF">
        <w:rPr>
          <w:rFonts w:cs="Times New Roman"/>
          <w:szCs w:val="24"/>
        </w:rPr>
        <w:t xml:space="preserve">ifferent </w:t>
      </w:r>
      <w:r w:rsidR="00056D5D" w:rsidRPr="00394AFF">
        <w:rPr>
          <w:rFonts w:cs="Times New Roman"/>
          <w:szCs w:val="24"/>
        </w:rPr>
        <w:t>outcome assessment methods</w:t>
      </w:r>
      <w:r w:rsidR="006B0877" w:rsidRPr="00394AFF">
        <w:rPr>
          <w:rFonts w:cs="Times New Roman"/>
          <w:szCs w:val="24"/>
        </w:rPr>
        <w:t xml:space="preserve">. All studies were considered to be at high </w:t>
      </w:r>
      <w:r w:rsidR="0018652D">
        <w:rPr>
          <w:rFonts w:cs="Times New Roman"/>
          <w:szCs w:val="24"/>
        </w:rPr>
        <w:t xml:space="preserve">or unclear </w:t>
      </w:r>
      <w:r w:rsidR="006B0877" w:rsidRPr="00394AFF">
        <w:rPr>
          <w:rFonts w:cs="Times New Roman"/>
          <w:szCs w:val="24"/>
        </w:rPr>
        <w:t>risk of conflict of interest</w:t>
      </w:r>
      <w:r w:rsidR="00056D5D" w:rsidRPr="00394AFF">
        <w:rPr>
          <w:rFonts w:cs="Times New Roman"/>
          <w:szCs w:val="24"/>
        </w:rPr>
        <w:t xml:space="preserve">, and </w:t>
      </w:r>
      <w:r w:rsidR="0018652D">
        <w:rPr>
          <w:rFonts w:cs="Times New Roman"/>
          <w:szCs w:val="24"/>
        </w:rPr>
        <w:t xml:space="preserve">one-third </w:t>
      </w:r>
      <w:r w:rsidR="00056D5D" w:rsidRPr="00394AFF">
        <w:rPr>
          <w:rFonts w:cs="Times New Roman"/>
          <w:szCs w:val="24"/>
        </w:rPr>
        <w:t>had a high risk of attrition bias</w:t>
      </w:r>
      <w:r w:rsidR="007006FF">
        <w:rPr>
          <w:rFonts w:cs="Times New Roman"/>
          <w:szCs w:val="24"/>
        </w:rPr>
        <w:t xml:space="preserve"> (Figure 10</w:t>
      </w:r>
      <w:r w:rsidR="006B0877" w:rsidRPr="00394AFF">
        <w:rPr>
          <w:rFonts w:cs="Times New Roman"/>
          <w:szCs w:val="24"/>
        </w:rPr>
        <w:t>).</w:t>
      </w:r>
      <w:r w:rsidR="0018652D">
        <w:rPr>
          <w:rFonts w:cs="Times New Roman"/>
          <w:szCs w:val="24"/>
        </w:rPr>
        <w:t xml:space="preserve"> </w:t>
      </w:r>
    </w:p>
    <w:p w14:paraId="0DAD1F5F" w14:textId="575AE18C" w:rsidR="001447ED" w:rsidRDefault="007006FF" w:rsidP="00EE5C97">
      <w:pPr>
        <w:spacing w:after="0" w:line="360" w:lineRule="auto"/>
        <w:jc w:val="both"/>
        <w:rPr>
          <w:rFonts w:cs="Times New Roman"/>
          <w:szCs w:val="24"/>
        </w:rPr>
      </w:pPr>
      <w:r>
        <w:rPr>
          <w:rFonts w:cs="Times New Roman"/>
          <w:szCs w:val="24"/>
        </w:rPr>
        <w:t>Seven original</w:t>
      </w:r>
      <w:r w:rsidR="006B0877" w:rsidRPr="00394AFF">
        <w:rPr>
          <w:rFonts w:cs="Times New Roman"/>
          <w:szCs w:val="24"/>
        </w:rPr>
        <w:t xml:space="preserve"> studies were eligible for meta-analysis</w:t>
      </w:r>
      <w:r w:rsidR="00056D5D" w:rsidRPr="00394AFF">
        <w:rPr>
          <w:rFonts w:cs="Times New Roman"/>
          <w:szCs w:val="24"/>
        </w:rPr>
        <w:t xml:space="preserve"> of eczema</w:t>
      </w:r>
      <w:r w:rsidR="006B0877" w:rsidRPr="00394AFF">
        <w:rPr>
          <w:rFonts w:cs="Times New Roman"/>
          <w:szCs w:val="24"/>
        </w:rPr>
        <w:t xml:space="preserve"> </w:t>
      </w:r>
      <w:r w:rsidR="0089295B">
        <w:rPr>
          <w:rFonts w:cs="Times New Roman"/>
          <w:szCs w:val="24"/>
        </w:rPr>
        <w:t>at age</w:t>
      </w:r>
      <w:r w:rsidR="006B0877" w:rsidRPr="00394AFF">
        <w:rPr>
          <w:rFonts w:cs="Times New Roman"/>
          <w:szCs w:val="24"/>
        </w:rPr>
        <w:t xml:space="preserve"> </w:t>
      </w:r>
      <w:r w:rsidR="0089295B">
        <w:rPr>
          <w:rFonts w:cs="Times New Roman"/>
          <w:szCs w:val="24"/>
        </w:rPr>
        <w:t>≤</w:t>
      </w:r>
      <w:r w:rsidR="006B0877" w:rsidRPr="00394AFF">
        <w:rPr>
          <w:rFonts w:cs="Times New Roman"/>
          <w:szCs w:val="24"/>
        </w:rPr>
        <w:t xml:space="preserve">4, and </w:t>
      </w:r>
      <w:r w:rsidR="00056D5D" w:rsidRPr="00394AFF">
        <w:rPr>
          <w:rFonts w:cs="Times New Roman"/>
          <w:szCs w:val="24"/>
        </w:rPr>
        <w:t>two</w:t>
      </w:r>
      <w:r w:rsidR="006B0877" w:rsidRPr="00394AFF">
        <w:rPr>
          <w:rFonts w:cs="Times New Roman"/>
          <w:szCs w:val="24"/>
        </w:rPr>
        <w:t xml:space="preserve"> </w:t>
      </w:r>
      <w:r w:rsidR="0089295B">
        <w:rPr>
          <w:rFonts w:cs="Times New Roman"/>
          <w:szCs w:val="24"/>
        </w:rPr>
        <w:t>at</w:t>
      </w:r>
      <w:r w:rsidR="006B0877" w:rsidRPr="00394AFF">
        <w:rPr>
          <w:rFonts w:cs="Times New Roman"/>
          <w:szCs w:val="24"/>
        </w:rPr>
        <w:t xml:space="preserve"> </w:t>
      </w:r>
      <w:r w:rsidR="00056D5D" w:rsidRPr="00394AFF">
        <w:rPr>
          <w:rFonts w:cs="Times New Roman"/>
          <w:szCs w:val="24"/>
        </w:rPr>
        <w:t>age</w:t>
      </w:r>
      <w:r w:rsidR="0089295B">
        <w:rPr>
          <w:rFonts w:cs="Times New Roman"/>
          <w:szCs w:val="24"/>
        </w:rPr>
        <w:t xml:space="preserve"> &gt;4</w:t>
      </w:r>
      <w:r w:rsidR="006B0877" w:rsidRPr="00394AFF">
        <w:rPr>
          <w:rFonts w:cs="Times New Roman"/>
          <w:szCs w:val="24"/>
        </w:rPr>
        <w:t xml:space="preserve">. </w:t>
      </w:r>
      <w:r w:rsidR="00BB3EBB">
        <w:rPr>
          <w:rFonts w:cs="Times New Roman"/>
          <w:szCs w:val="24"/>
        </w:rPr>
        <w:t>Meta-analysis</w:t>
      </w:r>
      <w:r w:rsidR="00DB639D" w:rsidRPr="00394AFF">
        <w:rPr>
          <w:rFonts w:cs="Times New Roman"/>
          <w:szCs w:val="24"/>
        </w:rPr>
        <w:t xml:space="preserve"> </w:t>
      </w:r>
      <w:r w:rsidR="00DB639D" w:rsidRPr="0037420F">
        <w:rPr>
          <w:rFonts w:cs="Times New Roman"/>
          <w:szCs w:val="24"/>
        </w:rPr>
        <w:t xml:space="preserve">showed </w:t>
      </w:r>
      <w:r w:rsidR="0018652D" w:rsidRPr="0037420F">
        <w:rPr>
          <w:rFonts w:cs="Times New Roman"/>
          <w:szCs w:val="24"/>
        </w:rPr>
        <w:t>evidence for a</w:t>
      </w:r>
      <w:r w:rsidR="001E4C5D" w:rsidRPr="0037420F">
        <w:rPr>
          <w:rFonts w:cs="Times New Roman"/>
          <w:szCs w:val="24"/>
        </w:rPr>
        <w:t xml:space="preserve"> reduction in </w:t>
      </w:r>
      <w:r w:rsidR="00BB3EBB" w:rsidRPr="0037420F">
        <w:rPr>
          <w:rFonts w:cs="Times New Roman"/>
          <w:szCs w:val="24"/>
        </w:rPr>
        <w:t>eczema</w:t>
      </w:r>
      <w:r w:rsidR="00DB639D" w:rsidRPr="0037420F">
        <w:rPr>
          <w:rFonts w:cs="Times New Roman"/>
          <w:szCs w:val="24"/>
        </w:rPr>
        <w:t xml:space="preserve"> </w:t>
      </w:r>
      <w:r w:rsidR="006B0877" w:rsidRPr="0037420F">
        <w:rPr>
          <w:rFonts w:cs="Times New Roman"/>
          <w:szCs w:val="24"/>
        </w:rPr>
        <w:t xml:space="preserve">risk in children </w:t>
      </w:r>
      <w:r w:rsidR="001E4C5D" w:rsidRPr="0037420F">
        <w:rPr>
          <w:rFonts w:cs="Times New Roman"/>
          <w:szCs w:val="24"/>
        </w:rPr>
        <w:t>at</w:t>
      </w:r>
      <w:r w:rsidR="006B0877" w:rsidRPr="0037420F">
        <w:rPr>
          <w:rFonts w:cs="Times New Roman"/>
          <w:szCs w:val="24"/>
        </w:rPr>
        <w:t xml:space="preserve"> age </w:t>
      </w:r>
      <w:r w:rsidR="001E4C5D" w:rsidRPr="0037420F">
        <w:rPr>
          <w:rFonts w:cs="Times New Roman"/>
          <w:szCs w:val="24"/>
        </w:rPr>
        <w:t xml:space="preserve">≤4 </w:t>
      </w:r>
      <w:r w:rsidR="0037420F" w:rsidRPr="0037420F">
        <w:rPr>
          <w:rFonts w:cs="Times New Roman"/>
          <w:szCs w:val="24"/>
        </w:rPr>
        <w:t xml:space="preserve">with borderline statistical significance, </w:t>
      </w:r>
      <w:r w:rsidR="0018652D" w:rsidRPr="0037420F">
        <w:rPr>
          <w:rFonts w:cs="Times New Roman"/>
          <w:szCs w:val="24"/>
        </w:rPr>
        <w:t>but not at age 5-14</w:t>
      </w:r>
      <w:r w:rsidRPr="0037420F">
        <w:rPr>
          <w:rFonts w:cs="Times New Roman"/>
          <w:szCs w:val="24"/>
        </w:rPr>
        <w:t xml:space="preserve"> (Figures 11 and 12)</w:t>
      </w:r>
      <w:r w:rsidR="006B0877" w:rsidRPr="0037420F">
        <w:rPr>
          <w:rFonts w:cs="Times New Roman"/>
          <w:szCs w:val="24"/>
        </w:rPr>
        <w:t xml:space="preserve">. The heterogeneity in both meta-analyses was </w:t>
      </w:r>
      <w:r w:rsidR="00056D5D" w:rsidRPr="0037420F">
        <w:rPr>
          <w:rFonts w:cs="Times New Roman"/>
          <w:szCs w:val="24"/>
        </w:rPr>
        <w:t>high</w:t>
      </w:r>
      <w:r w:rsidR="006B0877" w:rsidRPr="0037420F">
        <w:rPr>
          <w:rFonts w:cs="Times New Roman"/>
          <w:szCs w:val="24"/>
        </w:rPr>
        <w:t xml:space="preserve">. </w:t>
      </w:r>
      <w:r w:rsidR="0018652D" w:rsidRPr="0037420F">
        <w:rPr>
          <w:rFonts w:cs="Times New Roman"/>
          <w:szCs w:val="24"/>
        </w:rPr>
        <w:t>Subgroup analysis for eczema at age ≤4 showed no subgroup differe</w:t>
      </w:r>
      <w:r w:rsidR="00EB0E2F">
        <w:rPr>
          <w:rFonts w:cs="Times New Roman"/>
          <w:szCs w:val="24"/>
        </w:rPr>
        <w:t>nces</w:t>
      </w:r>
      <w:r w:rsidR="0018652D" w:rsidRPr="0037420F">
        <w:rPr>
          <w:rFonts w:cs="Times New Roman"/>
          <w:szCs w:val="24"/>
        </w:rPr>
        <w:t xml:space="preserve">. </w:t>
      </w:r>
    </w:p>
    <w:p w14:paraId="0566B73B" w14:textId="30FFE530" w:rsidR="00EA7058" w:rsidRPr="00394AFF" w:rsidRDefault="004723AE" w:rsidP="00EA7058">
      <w:pPr>
        <w:spacing w:after="0" w:line="360" w:lineRule="auto"/>
        <w:jc w:val="both"/>
        <w:rPr>
          <w:rFonts w:cs="Times New Roman"/>
          <w:szCs w:val="24"/>
        </w:rPr>
      </w:pPr>
      <w:r w:rsidRPr="0037420F">
        <w:rPr>
          <w:rFonts w:cs="Times New Roman"/>
          <w:szCs w:val="24"/>
        </w:rPr>
        <w:t xml:space="preserve">The study </w:t>
      </w:r>
      <w:r w:rsidR="00441B4C" w:rsidRPr="0037420F">
        <w:rPr>
          <w:rFonts w:cs="Times New Roman"/>
          <w:szCs w:val="24"/>
        </w:rPr>
        <w:t>of</w:t>
      </w:r>
      <w:r w:rsidRPr="0037420F">
        <w:rPr>
          <w:rFonts w:cs="Times New Roman"/>
          <w:szCs w:val="24"/>
        </w:rPr>
        <w:t xml:space="preserve"> Moro</w:t>
      </w:r>
      <w:r w:rsidR="007006FF" w:rsidRPr="0037420F">
        <w:rPr>
          <w:rFonts w:cs="Times New Roman"/>
          <w:szCs w:val="24"/>
        </w:rPr>
        <w:t>/</w:t>
      </w:r>
      <w:proofErr w:type="spellStart"/>
      <w:r w:rsidR="007006FF" w:rsidRPr="0037420F">
        <w:rPr>
          <w:rFonts w:cs="Times New Roman"/>
          <w:szCs w:val="24"/>
        </w:rPr>
        <w:t>Arslanoglu</w:t>
      </w:r>
      <w:proofErr w:type="spellEnd"/>
      <w:r w:rsidRPr="0037420F">
        <w:rPr>
          <w:rFonts w:cs="Times New Roman"/>
          <w:szCs w:val="24"/>
        </w:rPr>
        <w:t xml:space="preserve"> </w:t>
      </w:r>
      <w:r w:rsidR="00665E50" w:rsidRPr="0037420F">
        <w:rPr>
          <w:rFonts w:cs="Times New Roman"/>
          <w:szCs w:val="24"/>
        </w:rPr>
        <w:t xml:space="preserve">also reported </w:t>
      </w:r>
      <w:r w:rsidR="00441B4C" w:rsidRPr="0037420F">
        <w:rPr>
          <w:rFonts w:cs="Times New Roman"/>
          <w:szCs w:val="24"/>
        </w:rPr>
        <w:t xml:space="preserve">eczema at </w:t>
      </w:r>
      <w:r w:rsidR="00665E50" w:rsidRPr="0037420F">
        <w:rPr>
          <w:rFonts w:cs="Times New Roman"/>
          <w:szCs w:val="24"/>
        </w:rPr>
        <w:t>the earlier time</w:t>
      </w:r>
      <w:r w:rsidR="0089295B" w:rsidRPr="0037420F">
        <w:rPr>
          <w:rFonts w:cs="Times New Roman"/>
          <w:szCs w:val="24"/>
        </w:rPr>
        <w:t>-</w:t>
      </w:r>
      <w:r w:rsidR="00665E50" w:rsidRPr="0037420F">
        <w:rPr>
          <w:rFonts w:cs="Times New Roman"/>
          <w:szCs w:val="24"/>
        </w:rPr>
        <w:t xml:space="preserve">point of </w:t>
      </w:r>
      <w:r w:rsidR="00441B4C" w:rsidRPr="0037420F">
        <w:rPr>
          <w:rFonts w:cs="Times New Roman"/>
          <w:szCs w:val="24"/>
        </w:rPr>
        <w:t>6 months</w:t>
      </w:r>
      <w:r w:rsidR="00665E50" w:rsidRPr="00394AFF">
        <w:rPr>
          <w:rFonts w:cs="Times New Roman"/>
          <w:szCs w:val="24"/>
        </w:rPr>
        <w:t>, where this was significantly reduced</w:t>
      </w:r>
      <w:r w:rsidR="00441B4C" w:rsidRPr="00394AFF">
        <w:rPr>
          <w:rFonts w:cs="Times New Roman"/>
          <w:szCs w:val="24"/>
        </w:rPr>
        <w:t xml:space="preserve"> in the prebiotic group - 10/102 (9.8%) prebiotic, 24/104 (23.1%) </w:t>
      </w:r>
      <w:r w:rsidR="00F70DD1">
        <w:rPr>
          <w:rFonts w:cs="Times New Roman"/>
          <w:szCs w:val="24"/>
        </w:rPr>
        <w:t>control (p</w:t>
      </w:r>
      <w:r w:rsidR="00665E50" w:rsidRPr="00394AFF">
        <w:rPr>
          <w:rFonts w:cs="Times New Roman"/>
          <w:szCs w:val="24"/>
        </w:rPr>
        <w:t>=0.01)</w:t>
      </w:r>
      <w:r w:rsidR="00E11628" w:rsidRPr="00394AFF">
        <w:rPr>
          <w:rFonts w:cs="Times New Roman"/>
          <w:szCs w:val="24"/>
        </w:rPr>
        <w:t xml:space="preserve"> </w:t>
      </w:r>
      <w:r w:rsidR="000949BB" w:rsidRPr="00394AFF">
        <w:rPr>
          <w:rFonts w:cs="Times New Roman"/>
          <w:szCs w:val="24"/>
        </w:rPr>
        <w:fldChar w:fldCharType="begin"/>
      </w:r>
      <w:r w:rsidR="00A970F9">
        <w:rPr>
          <w:rFonts w:cs="Times New Roman"/>
          <w:szCs w:val="24"/>
        </w:rPr>
        <w:instrText xml:space="preserve"> ADDIN EN.CITE &lt;EndNote&gt;&lt;Cite&gt;&lt;Author&gt;Moro&lt;/Author&gt;&lt;Year&gt;2006&lt;/Year&gt;&lt;RecNum&gt;1023&lt;/RecNum&gt;&lt;DisplayText&gt;(1)&lt;/DisplayText&gt;&lt;record&gt;&lt;rec-number&gt;1023&lt;/rec-number&gt;&lt;foreign-keys&gt;&lt;key app="EN" db-id="xz2pwzz052fzekeewww5de0d5at5t9aprffv"&gt;1023&lt;/key&gt;&lt;/foreign-keys&gt;&lt;ref-type name="Journal Article"&gt;17&lt;/ref-type&gt;&lt;contributors&gt;&lt;authors&gt;&lt;author&gt;Moro, G.&lt;/author&gt;&lt;author&gt;Arslanoglu, S.&lt;/author&gt;&lt;author&gt;Stahl, B.&lt;/author&gt;&lt;author&gt;Jelinek, J.&lt;/author&gt;&lt;author&gt;Wahn, U.&lt;/author&gt;&lt;author&gt;Boehm, G.&lt;/author&gt;&lt;/authors&gt;&lt;/contributors&gt;&lt;auth-address&gt;Center for Infant Nutrition, Macedonio Melloni Maternity Hospital, Milan, Italy.&lt;/auth-address&gt;&lt;titles&gt;&lt;title&gt;A mixture of prebiotic oligosaccharides reduces the incidence of atopic dermatitis during the first six months of age&lt;/title&gt;&lt;secondary-title&gt;Archives of Disease in Childhood&lt;/secondary-title&gt;&lt;/titles&gt;&lt;periodical&gt;&lt;full-title&gt;Archives of Disease in Childhood&lt;/full-title&gt;&lt;/periodical&gt;&lt;pages&gt;814-9&lt;/pages&gt;&lt;volume&gt;91&lt;/volume&gt;&lt;number&gt;10&lt;/number&gt;&lt;dates&gt;&lt;year&gt;2006&lt;/year&gt;&lt;/dates&gt;&lt;accession-num&gt;16873437&lt;/accession-num&gt;&lt;work-type&gt;Randomized Controlled Trial&amp;#xD;Research Support, Non-U.S. Gov&amp;apos;t&lt;/work-type&gt;&lt;urls&gt;&lt;related-urls&gt;&lt;url&gt;http://ovidsp.ovid.com/ovidweb.cgi?T=JS&amp;amp;CSC=Y&amp;amp;NEWS=N&amp;amp;PAGE=fulltext&amp;amp;D=medc&amp;amp;AN=16873437&lt;/url&gt;&lt;url&gt;http://metalib.lib.ic.ac.uk:9003/sfx_local?sid=OVID&amp;amp;isbn=&amp;amp;issn=0003-9888&amp;amp;volume=91&amp;amp;issue=10&amp;amp;date=2006&amp;amp;title=Archives+of+Disease+in+Childhood&amp;amp;atitle=A+mixture+of+prebiotic+oligosaccharides+reduces+the+incidence+of+atopic+dermatitis+during+the+first+six+months+of+age.&amp;amp;aulast=Moro+G&amp;amp;spage=814&lt;/url&gt;&lt;url&gt;http://www.ncbi.nlm.nih.gov/pmc/articles/PMC2066015/pdf/814.pdf&lt;/url&gt;&lt;/related-urls&gt;&lt;/urls&gt;&lt;custom2&gt;PMC2066015&lt;/custom2&gt;&lt;remote-database-name&gt;MEDLINE&lt;/remote-database-name&gt;&lt;remote-database-provider&gt;Ovid Technologies&lt;/remote-database-provider&gt;&lt;/record&gt;&lt;/Cite&gt;&lt;/EndNote&gt;</w:instrText>
      </w:r>
      <w:r w:rsidR="000949BB" w:rsidRPr="00394AFF">
        <w:rPr>
          <w:rFonts w:cs="Times New Roman"/>
          <w:szCs w:val="24"/>
        </w:rPr>
        <w:fldChar w:fldCharType="separate"/>
      </w:r>
      <w:r w:rsidR="008E353E">
        <w:rPr>
          <w:rFonts w:cs="Times New Roman"/>
          <w:noProof/>
          <w:szCs w:val="24"/>
        </w:rPr>
        <w:t>(</w:t>
      </w:r>
      <w:hyperlink w:anchor="_ENREF_1" w:tooltip="Moro, 2006 #1023" w:history="1">
        <w:r w:rsidR="00A970F9">
          <w:rPr>
            <w:rFonts w:cs="Times New Roman"/>
            <w:noProof/>
            <w:szCs w:val="24"/>
          </w:rPr>
          <w:t>1</w:t>
        </w:r>
      </w:hyperlink>
      <w:r w:rsidR="008E353E">
        <w:rPr>
          <w:rFonts w:cs="Times New Roman"/>
          <w:noProof/>
          <w:szCs w:val="24"/>
        </w:rPr>
        <w:t>)</w:t>
      </w:r>
      <w:r w:rsidR="000949BB" w:rsidRPr="00394AFF">
        <w:rPr>
          <w:rFonts w:cs="Times New Roman"/>
          <w:szCs w:val="24"/>
        </w:rPr>
        <w:fldChar w:fldCharType="end"/>
      </w:r>
      <w:r w:rsidR="00E11628" w:rsidRPr="00394AFF">
        <w:rPr>
          <w:rFonts w:cs="Times New Roman"/>
          <w:szCs w:val="24"/>
        </w:rPr>
        <w:t>.</w:t>
      </w:r>
      <w:r w:rsidR="00665E50" w:rsidRPr="00394AFF">
        <w:rPr>
          <w:rFonts w:cs="Times New Roman"/>
          <w:szCs w:val="24"/>
        </w:rPr>
        <w:t xml:space="preserve"> The study of </w:t>
      </w:r>
      <w:proofErr w:type="spellStart"/>
      <w:r w:rsidR="00665E50" w:rsidRPr="00394AFF">
        <w:rPr>
          <w:rFonts w:cs="Times New Roman"/>
          <w:szCs w:val="24"/>
        </w:rPr>
        <w:t>Kukkonen</w:t>
      </w:r>
      <w:proofErr w:type="spellEnd"/>
      <w:r w:rsidR="00665E50" w:rsidRPr="00394AFF">
        <w:rPr>
          <w:rFonts w:cs="Times New Roman"/>
          <w:szCs w:val="24"/>
        </w:rPr>
        <w:t xml:space="preserve"> </w:t>
      </w:r>
      <w:r w:rsidR="00BB3EBB">
        <w:rPr>
          <w:rFonts w:cs="Times New Roman"/>
          <w:szCs w:val="24"/>
        </w:rPr>
        <w:t xml:space="preserve">also </w:t>
      </w:r>
      <w:r w:rsidR="00665E50" w:rsidRPr="00394AFF">
        <w:rPr>
          <w:rFonts w:cs="Times New Roman"/>
          <w:szCs w:val="24"/>
        </w:rPr>
        <w:t>reported atopic eczema (i</w:t>
      </w:r>
      <w:r w:rsidR="00F70DD1">
        <w:rPr>
          <w:rFonts w:cs="Times New Roman"/>
          <w:szCs w:val="24"/>
        </w:rPr>
        <w:t>.</w:t>
      </w:r>
      <w:r w:rsidR="00665E50" w:rsidRPr="00394AFF">
        <w:rPr>
          <w:rFonts w:cs="Times New Roman"/>
          <w:szCs w:val="24"/>
        </w:rPr>
        <w:t>e</w:t>
      </w:r>
      <w:r w:rsidR="00F70DD1">
        <w:rPr>
          <w:rFonts w:cs="Times New Roman"/>
          <w:szCs w:val="24"/>
        </w:rPr>
        <w:t>.</w:t>
      </w:r>
      <w:r w:rsidR="00665E50" w:rsidRPr="00394AFF">
        <w:rPr>
          <w:rFonts w:cs="Times New Roman"/>
          <w:szCs w:val="24"/>
        </w:rPr>
        <w:t xml:space="preserve"> eczema plus positive SPT), where </w:t>
      </w:r>
      <w:proofErr w:type="spellStart"/>
      <w:r w:rsidR="00665E50" w:rsidRPr="00394AFF">
        <w:rPr>
          <w:rFonts w:cs="Times New Roman"/>
          <w:szCs w:val="24"/>
        </w:rPr>
        <w:t>synbiotics</w:t>
      </w:r>
      <w:proofErr w:type="spellEnd"/>
      <w:r w:rsidR="00665E50" w:rsidRPr="00394AFF">
        <w:rPr>
          <w:rFonts w:cs="Times New Roman"/>
          <w:szCs w:val="24"/>
        </w:rPr>
        <w:t xml:space="preserve"> reduced atopic eczema </w:t>
      </w:r>
      <w:r w:rsidR="00BB3EBB">
        <w:rPr>
          <w:rFonts w:cs="Times New Roman"/>
          <w:szCs w:val="24"/>
        </w:rPr>
        <w:t xml:space="preserve">at 2 years </w:t>
      </w:r>
      <w:r w:rsidR="00665E50" w:rsidRPr="00394AFF">
        <w:rPr>
          <w:rFonts w:cs="Times New Roman"/>
          <w:szCs w:val="24"/>
        </w:rPr>
        <w:t>– OR 0.66 (95%CI 0.46</w:t>
      </w:r>
      <w:r w:rsidR="00F70DD1">
        <w:rPr>
          <w:rFonts w:cs="Times New Roman"/>
          <w:szCs w:val="24"/>
        </w:rPr>
        <w:t xml:space="preserve"> </w:t>
      </w:r>
      <w:r w:rsidR="00F70DD1" w:rsidRPr="00F70DD1">
        <w:rPr>
          <w:rFonts w:cs="Times New Roman"/>
          <w:szCs w:val="24"/>
        </w:rPr>
        <w:t>–</w:t>
      </w:r>
      <w:r w:rsidR="00F70DD1">
        <w:rPr>
          <w:rFonts w:cs="Times New Roman"/>
          <w:szCs w:val="24"/>
        </w:rPr>
        <w:t xml:space="preserve"> 0.95; p</w:t>
      </w:r>
      <w:r w:rsidR="00665E50" w:rsidRPr="00394AFF">
        <w:rPr>
          <w:rFonts w:cs="Times New Roman"/>
          <w:szCs w:val="24"/>
        </w:rPr>
        <w:t xml:space="preserve">=0.02) </w:t>
      </w:r>
      <w:r w:rsidR="00BB3EBB">
        <w:rPr>
          <w:rFonts w:cs="Times New Roman"/>
          <w:szCs w:val="24"/>
        </w:rPr>
        <w:t xml:space="preserve">but not at 5 years </w:t>
      </w:r>
      <w:r w:rsidR="00665E50" w:rsidRPr="00394AFF">
        <w:rPr>
          <w:rFonts w:cs="Times New Roman"/>
          <w:szCs w:val="24"/>
        </w:rPr>
        <w:t>– OR 0.94 (0.70</w:t>
      </w:r>
      <w:r w:rsidR="00F70DD1">
        <w:rPr>
          <w:rFonts w:cs="Times New Roman"/>
          <w:szCs w:val="24"/>
        </w:rPr>
        <w:t xml:space="preserve"> </w:t>
      </w:r>
      <w:r w:rsidR="00F70DD1" w:rsidRPr="00F70DD1">
        <w:rPr>
          <w:rFonts w:cs="Times New Roman"/>
          <w:szCs w:val="24"/>
        </w:rPr>
        <w:t>–</w:t>
      </w:r>
      <w:r w:rsidR="00665E50" w:rsidRPr="00394AFF">
        <w:rPr>
          <w:rFonts w:cs="Times New Roman"/>
          <w:szCs w:val="24"/>
        </w:rPr>
        <w:t xml:space="preserve"> 1.28; </w:t>
      </w:r>
      <w:r w:rsidR="00F70DD1">
        <w:rPr>
          <w:rFonts w:cs="Times New Roman"/>
          <w:szCs w:val="24"/>
        </w:rPr>
        <w:t>p</w:t>
      </w:r>
      <w:r w:rsidR="00665E50" w:rsidRPr="00394AFF">
        <w:rPr>
          <w:rFonts w:cs="Times New Roman"/>
          <w:szCs w:val="24"/>
        </w:rPr>
        <w:t xml:space="preserve">=0.71) </w:t>
      </w:r>
      <w:r w:rsidR="000949BB" w:rsidRPr="00394AFF">
        <w:rPr>
          <w:rFonts w:cs="Times New Roman"/>
          <w:szCs w:val="24"/>
        </w:rPr>
        <w:fldChar w:fldCharType="begin">
          <w:fldData xml:space="preserve">PEVuZE5vdGU+PENpdGU+PEF1dGhvcj5LdWl0dW5lbjwvQXV0aG9yPjxZZWFyPjIwMDk8L1llYXI+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</w:fldData>
        </w:fldChar>
      </w:r>
      <w:r w:rsidR="00A970F9">
        <w:rPr>
          <w:rFonts w:cs="Times New Roman"/>
          <w:szCs w:val="24"/>
        </w:rPr>
        <w:instrText xml:space="preserve"> ADDIN EN.CITE </w:instrText>
      </w:r>
      <w:r w:rsidR="00A970F9">
        <w:rPr>
          <w:rFonts w:cs="Times New Roman"/>
          <w:szCs w:val="24"/>
        </w:rPr>
        <w:fldChar w:fldCharType="begin">
          <w:fldData xml:space="preserve">PEVuZE5vdGU+PENpdGU+PEF1dGhvcj5LdWl0dW5lbjwvQXV0aG9yPjxZZWFyPjIwMDk8L1llYXI+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</w:fldData>
        </w:fldChar>
      </w:r>
      <w:r w:rsidR="00A970F9">
        <w:rPr>
          <w:rFonts w:cs="Times New Roman"/>
          <w:szCs w:val="24"/>
        </w:rPr>
        <w:instrText xml:space="preserve"> ADDIN EN.CITE.DATA </w:instrText>
      </w:r>
      <w:r w:rsidR="00A970F9">
        <w:rPr>
          <w:rFonts w:cs="Times New Roman"/>
          <w:szCs w:val="24"/>
        </w:rPr>
      </w:r>
      <w:r w:rsidR="00A970F9">
        <w:rPr>
          <w:rFonts w:cs="Times New Roman"/>
          <w:szCs w:val="24"/>
        </w:rPr>
        <w:fldChar w:fldCharType="end"/>
      </w:r>
      <w:r w:rsidR="000949BB" w:rsidRPr="00394AFF">
        <w:rPr>
          <w:rFonts w:cs="Times New Roman"/>
          <w:szCs w:val="24"/>
        </w:rPr>
        <w:fldChar w:fldCharType="separate"/>
      </w:r>
      <w:r w:rsidR="00A970F9">
        <w:rPr>
          <w:rFonts w:cs="Times New Roman"/>
          <w:noProof/>
          <w:szCs w:val="24"/>
        </w:rPr>
        <w:t>(</w:t>
      </w:r>
      <w:hyperlink w:anchor="_ENREF_4" w:tooltip="Kukkonen, 2007 #8932" w:history="1">
        <w:r w:rsidR="00A970F9">
          <w:rPr>
            <w:rFonts w:cs="Times New Roman"/>
            <w:noProof/>
            <w:szCs w:val="24"/>
          </w:rPr>
          <w:t>4</w:t>
        </w:r>
      </w:hyperlink>
      <w:r w:rsidR="00A970F9">
        <w:rPr>
          <w:rFonts w:cs="Times New Roman"/>
          <w:noProof/>
          <w:szCs w:val="24"/>
        </w:rPr>
        <w:t xml:space="preserve">, </w:t>
      </w:r>
      <w:hyperlink w:anchor="_ENREF_17" w:tooltip="Kuitunen, 2009 #8922" w:history="1">
        <w:r w:rsidR="00A970F9">
          <w:rPr>
            <w:rFonts w:cs="Times New Roman"/>
            <w:noProof/>
            <w:szCs w:val="24"/>
          </w:rPr>
          <w:t>17</w:t>
        </w:r>
      </w:hyperlink>
      <w:r w:rsidR="00A970F9">
        <w:rPr>
          <w:rFonts w:cs="Times New Roman"/>
          <w:noProof/>
          <w:szCs w:val="24"/>
        </w:rPr>
        <w:t>)</w:t>
      </w:r>
      <w:r w:rsidR="000949BB" w:rsidRPr="00394AFF">
        <w:rPr>
          <w:rFonts w:cs="Times New Roman"/>
          <w:szCs w:val="24"/>
        </w:rPr>
        <w:fldChar w:fldCharType="end"/>
      </w:r>
      <w:r w:rsidR="00665E50" w:rsidRPr="00394AFF">
        <w:rPr>
          <w:rFonts w:cs="Times New Roman"/>
          <w:szCs w:val="24"/>
        </w:rPr>
        <w:t xml:space="preserve">. </w:t>
      </w:r>
      <w:r w:rsidR="006A5F77">
        <w:rPr>
          <w:rFonts w:cs="Times New Roman"/>
          <w:szCs w:val="24"/>
        </w:rPr>
        <w:t xml:space="preserve">In the study of Sierra no difference was reported in eczema between prebiotic and control groups, but data were only presented for a combined outcome of </w:t>
      </w:r>
      <w:proofErr w:type="gramStart"/>
      <w:r w:rsidR="006A5F77">
        <w:rPr>
          <w:rFonts w:cs="Times New Roman"/>
          <w:szCs w:val="24"/>
        </w:rPr>
        <w:t>wheeze/ eczema/ food allergy,</w:t>
      </w:r>
      <w:proofErr w:type="gramEnd"/>
      <w:r w:rsidR="006A5F77">
        <w:rPr>
          <w:rFonts w:cs="Times New Roman"/>
          <w:szCs w:val="24"/>
        </w:rPr>
        <w:t xml:space="preserve"> and not for eczema outcomes alone.</w:t>
      </w:r>
      <w:r w:rsidR="00665E50" w:rsidRPr="00394AFF">
        <w:rPr>
          <w:rFonts w:cs="Times New Roman"/>
          <w:szCs w:val="24"/>
        </w:rPr>
        <w:t xml:space="preserve"> </w:t>
      </w:r>
      <w:r w:rsidR="00CB234B">
        <w:rPr>
          <w:rFonts w:cs="Times New Roman"/>
          <w:szCs w:val="24"/>
        </w:rPr>
        <w:t xml:space="preserve">In the study of </w:t>
      </w:r>
      <w:proofErr w:type="spellStart"/>
      <w:r w:rsidR="00CB234B">
        <w:rPr>
          <w:rFonts w:cs="Times New Roman"/>
          <w:szCs w:val="24"/>
        </w:rPr>
        <w:t>Chien</w:t>
      </w:r>
      <w:proofErr w:type="spellEnd"/>
      <w:r w:rsidR="00CB234B">
        <w:rPr>
          <w:rFonts w:cs="Times New Roman"/>
          <w:szCs w:val="24"/>
        </w:rPr>
        <w:t xml:space="preserve"> </w:t>
      </w:r>
      <w:r w:rsidR="00CB234B" w:rsidRPr="00CB234B">
        <w:rPr>
          <w:rFonts w:cs="Times New Roman"/>
          <w:szCs w:val="24"/>
        </w:rPr>
        <w:t>3</w:t>
      </w:r>
      <w:r w:rsidR="00CB234B">
        <w:rPr>
          <w:rFonts w:cs="Times New Roman"/>
          <w:szCs w:val="24"/>
        </w:rPr>
        <w:t xml:space="preserve"> participants</w:t>
      </w:r>
      <w:r w:rsidR="00CB234B" w:rsidRPr="00CB234B">
        <w:rPr>
          <w:rFonts w:cs="Times New Roman"/>
          <w:szCs w:val="24"/>
        </w:rPr>
        <w:t xml:space="preserve"> in </w:t>
      </w:r>
      <w:r w:rsidR="00CB234B">
        <w:rPr>
          <w:rFonts w:cs="Times New Roman"/>
          <w:szCs w:val="24"/>
        </w:rPr>
        <w:t xml:space="preserve">the </w:t>
      </w:r>
      <w:proofErr w:type="spellStart"/>
      <w:r w:rsidR="00CB234B" w:rsidRPr="00CB234B">
        <w:rPr>
          <w:rFonts w:cs="Times New Roman"/>
          <w:szCs w:val="24"/>
        </w:rPr>
        <w:t>synbiotic</w:t>
      </w:r>
      <w:proofErr w:type="spellEnd"/>
      <w:r w:rsidR="00CB234B">
        <w:rPr>
          <w:rFonts w:cs="Times New Roman"/>
          <w:szCs w:val="24"/>
        </w:rPr>
        <w:t xml:space="preserve"> group</w:t>
      </w:r>
      <w:r w:rsidR="00CB234B" w:rsidRPr="00CB234B">
        <w:rPr>
          <w:rFonts w:cs="Times New Roman"/>
          <w:szCs w:val="24"/>
        </w:rPr>
        <w:t>, 9</w:t>
      </w:r>
      <w:r w:rsidR="00CB234B">
        <w:rPr>
          <w:rFonts w:cs="Times New Roman"/>
          <w:szCs w:val="24"/>
        </w:rPr>
        <w:t xml:space="preserve"> in the </w:t>
      </w:r>
      <w:r w:rsidR="00CB234B" w:rsidRPr="00CB234B">
        <w:rPr>
          <w:rFonts w:cs="Times New Roman"/>
          <w:szCs w:val="24"/>
        </w:rPr>
        <w:t>prebiotic</w:t>
      </w:r>
      <w:r w:rsidR="00CB234B">
        <w:rPr>
          <w:rFonts w:cs="Times New Roman"/>
          <w:szCs w:val="24"/>
        </w:rPr>
        <w:t xml:space="preserve"> and</w:t>
      </w:r>
      <w:r w:rsidR="00CB234B" w:rsidRPr="00CB234B">
        <w:rPr>
          <w:rFonts w:cs="Times New Roman"/>
          <w:szCs w:val="24"/>
        </w:rPr>
        <w:t xml:space="preserve"> 10 </w:t>
      </w:r>
      <w:r w:rsidR="00CB234B">
        <w:rPr>
          <w:rFonts w:cs="Times New Roman"/>
          <w:szCs w:val="24"/>
        </w:rPr>
        <w:t xml:space="preserve">in the </w:t>
      </w:r>
      <w:r w:rsidR="00CB234B" w:rsidRPr="00CB234B">
        <w:rPr>
          <w:rFonts w:cs="Times New Roman"/>
          <w:szCs w:val="24"/>
        </w:rPr>
        <w:t xml:space="preserve">control </w:t>
      </w:r>
      <w:r w:rsidR="00CB234B">
        <w:rPr>
          <w:rFonts w:cs="Times New Roman"/>
          <w:szCs w:val="24"/>
        </w:rPr>
        <w:t xml:space="preserve">group </w:t>
      </w:r>
      <w:r w:rsidR="00CB234B" w:rsidRPr="00CB234B">
        <w:rPr>
          <w:rFonts w:cs="Times New Roman"/>
          <w:szCs w:val="24"/>
        </w:rPr>
        <w:t>developed eczema</w:t>
      </w:r>
      <w:r w:rsidR="00CB234B">
        <w:rPr>
          <w:rFonts w:cs="Times New Roman"/>
          <w:szCs w:val="24"/>
        </w:rPr>
        <w:t xml:space="preserve"> by 3 months. The difference between </w:t>
      </w:r>
      <w:proofErr w:type="spellStart"/>
      <w:r w:rsidR="00CB234B">
        <w:rPr>
          <w:rFonts w:cs="Times New Roman"/>
          <w:szCs w:val="24"/>
        </w:rPr>
        <w:t>synbiotic</w:t>
      </w:r>
      <w:proofErr w:type="spellEnd"/>
      <w:r w:rsidR="00CB234B">
        <w:rPr>
          <w:rFonts w:cs="Times New Roman"/>
          <w:szCs w:val="24"/>
        </w:rPr>
        <w:t xml:space="preserve"> and other groups, adjusted for family history, was reported as statistically significant</w:t>
      </w:r>
      <w:r w:rsidR="00CB234B" w:rsidRPr="00CB234B">
        <w:rPr>
          <w:rFonts w:cs="Times New Roman"/>
          <w:szCs w:val="24"/>
        </w:rPr>
        <w:t xml:space="preserve"> </w:t>
      </w:r>
      <w:r w:rsidR="00CB234B">
        <w:rPr>
          <w:rFonts w:cs="Times New Roman"/>
          <w:szCs w:val="24"/>
        </w:rPr>
        <w:t>P&lt;0.05</w:t>
      </w:r>
      <w:r w:rsidR="00CB234B" w:rsidRPr="00CB234B">
        <w:rPr>
          <w:rFonts w:cs="Times New Roman"/>
          <w:szCs w:val="24"/>
        </w:rPr>
        <w:t>.</w:t>
      </w:r>
      <w:r w:rsidR="00DB639D" w:rsidRPr="00394AFF">
        <w:rPr>
          <w:rFonts w:cs="Times New Roman"/>
          <w:szCs w:val="24"/>
        </w:rPr>
        <w:t xml:space="preserve"> </w:t>
      </w:r>
      <w:r w:rsidR="00EA7058">
        <w:rPr>
          <w:rFonts w:cs="Times New Roman"/>
          <w:szCs w:val="24"/>
        </w:rPr>
        <w:t>In the study of Gruber no significant difference was reported between groups in eczema at 5 years – data were not presented in a form that could be included in meta-analysis.</w:t>
      </w:r>
      <w:r w:rsidR="002D5AAE">
        <w:rPr>
          <w:rFonts w:cs="Times New Roman"/>
          <w:szCs w:val="24"/>
        </w:rPr>
        <w:t xml:space="preserve"> In the study of Boyle data were also reported for cumulative incidence of eczema at 18 months, where there was no significant difference between groups RR 1.09 </w:t>
      </w:r>
      <w:r w:rsidR="002D5AAE">
        <w:rPr>
          <w:rFonts w:cs="Times New Roman"/>
          <w:szCs w:val="24"/>
        </w:rPr>
        <w:lastRenderedPageBreak/>
        <w:t>(0.89, 1.34); the authors also reported no difference between groups in time to first onset of eczema (P=0.81).</w:t>
      </w:r>
      <w:r w:rsidR="00EA7058">
        <w:rPr>
          <w:rFonts w:cs="Times New Roman"/>
          <w:szCs w:val="24"/>
        </w:rPr>
        <w:t xml:space="preserve"> </w:t>
      </w:r>
      <w:r w:rsidR="00EA7058" w:rsidRPr="00394AFF">
        <w:rPr>
          <w:rFonts w:cs="Times New Roman"/>
          <w:szCs w:val="24"/>
        </w:rPr>
        <w:t xml:space="preserve">  </w:t>
      </w:r>
    </w:p>
    <w:p w14:paraId="7C422287" w14:textId="71985137" w:rsidR="000038BC" w:rsidRDefault="000038BC" w:rsidP="00EB0E2F">
      <w:pPr>
        <w:spacing w:after="0" w:line="360" w:lineRule="auto"/>
        <w:jc w:val="both"/>
        <w:rPr>
          <w:rFonts w:cs="Times New Roman"/>
          <w:szCs w:val="24"/>
        </w:rPr>
      </w:pPr>
    </w:p>
    <w:p w14:paraId="548BAE78" w14:textId="48134563" w:rsidR="00EB0E2F" w:rsidRDefault="00C16425" w:rsidP="00EB0E2F">
      <w:pPr>
        <w:spacing w:line="360" w:lineRule="auto"/>
        <w:jc w:val="both"/>
        <w:rPr>
          <w:rFonts w:cs="Times New Roman"/>
          <w:szCs w:val="24"/>
        </w:rPr>
      </w:pPr>
      <w:r>
        <w:rPr>
          <w:rFonts w:cs="Times New Roman"/>
          <w:szCs w:val="24"/>
        </w:rPr>
        <w:t xml:space="preserve">Evidence was downgraded to no evidence, due to concerns about study quality (-1, due to risk of bias and risk of conflict of interest in included studies); </w:t>
      </w:r>
      <w:r w:rsidR="00EB0E2F">
        <w:rPr>
          <w:rFonts w:cs="Times New Roman"/>
          <w:szCs w:val="24"/>
        </w:rPr>
        <w:t>imprecision (</w:t>
      </w:r>
      <w:r>
        <w:rPr>
          <w:rFonts w:cs="Times New Roman"/>
          <w:szCs w:val="24"/>
        </w:rPr>
        <w:t xml:space="preserve">-1, </w:t>
      </w:r>
      <w:r w:rsidR="00EB0E2F">
        <w:rPr>
          <w:rFonts w:cs="Times New Roman"/>
          <w:szCs w:val="24"/>
        </w:rPr>
        <w:t>wide confidence intervals, borderline statistical significance)</w:t>
      </w:r>
      <w:r>
        <w:rPr>
          <w:rFonts w:cs="Times New Roman"/>
          <w:szCs w:val="24"/>
        </w:rPr>
        <w:t>; indirectness (-1, of study populations); and</w:t>
      </w:r>
      <w:r w:rsidR="00EB0E2F">
        <w:rPr>
          <w:rFonts w:cs="Times New Roman"/>
          <w:szCs w:val="24"/>
        </w:rPr>
        <w:t xml:space="preserve"> inconsistency (</w:t>
      </w:r>
      <w:r>
        <w:rPr>
          <w:rFonts w:cs="Times New Roman"/>
          <w:szCs w:val="24"/>
        </w:rPr>
        <w:t xml:space="preserve">-1, </w:t>
      </w:r>
      <w:r w:rsidR="00EB0E2F">
        <w:rPr>
          <w:rFonts w:cs="Times New Roman"/>
          <w:szCs w:val="24"/>
        </w:rPr>
        <w:t xml:space="preserve">high statistical </w:t>
      </w:r>
      <w:r>
        <w:rPr>
          <w:rFonts w:cs="Times New Roman"/>
          <w:szCs w:val="24"/>
        </w:rPr>
        <w:t>heterogeneity)</w:t>
      </w:r>
      <w:r w:rsidR="00EB0E2F">
        <w:rPr>
          <w:rFonts w:cs="Times New Roman"/>
          <w:szCs w:val="24"/>
        </w:rPr>
        <w:t xml:space="preserve"> in analyses of prebiotics and AD.</w:t>
      </w:r>
    </w:p>
    <w:p w14:paraId="78EE4C80" w14:textId="2D746D2D" w:rsidR="00EB0E2F" w:rsidRDefault="00EB0E2F" w:rsidP="00EB0E2F">
      <w:pPr>
        <w:spacing w:line="360" w:lineRule="auto"/>
        <w:jc w:val="both"/>
        <w:rPr>
          <w:rFonts w:cs="Times New Roman"/>
          <w:b/>
          <w:szCs w:val="24"/>
        </w:rPr>
      </w:pPr>
      <w:r w:rsidRPr="00EB0E2F">
        <w:rPr>
          <w:rFonts w:cs="Times New Roman"/>
          <w:b/>
          <w:szCs w:val="24"/>
        </w:rPr>
        <w:t>So we conclude that there is no evidence that prebiotics prevent AD, but high quality studies at low risk of bias or conflict of interest are lacking.</w:t>
      </w:r>
    </w:p>
    <w:p w14:paraId="7B438F04" w14:textId="77777777" w:rsidR="00EB0E2F" w:rsidRPr="00EB0E2F" w:rsidRDefault="00EB0E2F" w:rsidP="00EB0E2F">
      <w:pPr>
        <w:spacing w:line="360" w:lineRule="auto"/>
        <w:jc w:val="both"/>
        <w:rPr>
          <w:rFonts w:cs="Times New Roman"/>
          <w:b/>
          <w:szCs w:val="24"/>
        </w:rPr>
        <w:sectPr w:rsidR="00EB0E2F" w:rsidRPr="00EB0E2F" w:rsidSect="001F7D26">
          <w:pgSz w:w="11906" w:h="16838"/>
          <w:pgMar w:top="1440" w:right="1440" w:bottom="1440" w:left="1440" w:header="708" w:footer="708" w:gutter="0"/>
          <w:cols w:space="708"/>
          <w:docGrid w:linePitch="360"/>
        </w:sectPr>
      </w:pPr>
    </w:p>
    <w:p w14:paraId="10338836" w14:textId="77777777" w:rsidR="00E326E3" w:rsidRDefault="00E326E3" w:rsidP="0043474A">
      <w:pPr>
        <w:pStyle w:val="Caption"/>
        <w:jc w:val="center"/>
        <w:rPr>
          <w:rFonts w:cs="Times New Roman"/>
          <w:color w:val="auto"/>
          <w:sz w:val="24"/>
          <w:szCs w:val="24"/>
        </w:rPr>
      </w:pPr>
    </w:p>
    <w:p w14:paraId="23FD3A23" w14:textId="3BFE59E9" w:rsidR="00D90FDB" w:rsidRDefault="001D6ABB" w:rsidP="0043474A">
      <w:pPr>
        <w:pStyle w:val="Caption"/>
        <w:jc w:val="center"/>
        <w:rPr>
          <w:rFonts w:cs="Times New Roman"/>
          <w:color w:val="auto"/>
          <w:sz w:val="24"/>
          <w:szCs w:val="24"/>
        </w:rPr>
      </w:pPr>
      <w:bookmarkStart w:id="14" w:name="_Toc497234049"/>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10</w:t>
      </w:r>
      <w:r w:rsidRPr="00394AFF">
        <w:rPr>
          <w:rFonts w:cs="Times New Roman"/>
          <w:color w:val="auto"/>
          <w:sz w:val="24"/>
          <w:szCs w:val="24"/>
        </w:rPr>
        <w:fldChar w:fldCharType="end"/>
      </w:r>
      <w:r>
        <w:rPr>
          <w:rFonts w:cs="Times New Roman"/>
          <w:color w:val="auto"/>
          <w:sz w:val="24"/>
          <w:szCs w:val="24"/>
        </w:rPr>
        <w:t xml:space="preserve"> </w:t>
      </w:r>
      <w:r w:rsidR="00D90FDB" w:rsidRPr="00394AFF">
        <w:rPr>
          <w:rFonts w:cs="Times New Roman"/>
          <w:color w:val="auto"/>
          <w:sz w:val="24"/>
          <w:szCs w:val="24"/>
        </w:rPr>
        <w:t>Risk of bias in intervention studie</w:t>
      </w:r>
      <w:r w:rsidR="005302D1" w:rsidRPr="00394AFF">
        <w:rPr>
          <w:rFonts w:cs="Times New Roman"/>
          <w:color w:val="auto"/>
          <w:sz w:val="24"/>
          <w:szCs w:val="24"/>
        </w:rPr>
        <w:t>s o</w:t>
      </w:r>
      <w:r w:rsidR="001E4C5D">
        <w:rPr>
          <w:rFonts w:cs="Times New Roman"/>
          <w:color w:val="auto"/>
          <w:sz w:val="24"/>
          <w:szCs w:val="24"/>
        </w:rPr>
        <w:t>f</w:t>
      </w:r>
      <w:r w:rsidR="005302D1" w:rsidRPr="00394AFF">
        <w:rPr>
          <w:rFonts w:cs="Times New Roman"/>
          <w:color w:val="auto"/>
          <w:sz w:val="24"/>
          <w:szCs w:val="24"/>
        </w:rPr>
        <w:t xml:space="preserve"> pre</w:t>
      </w:r>
      <w:r w:rsidR="00D90FDB" w:rsidRPr="00394AFF">
        <w:rPr>
          <w:rFonts w:cs="Times New Roman"/>
          <w:color w:val="auto"/>
          <w:sz w:val="24"/>
          <w:szCs w:val="24"/>
        </w:rPr>
        <w:t>biotics and eczema</w:t>
      </w:r>
      <w:bookmarkEnd w:id="14"/>
    </w:p>
    <w:p w14:paraId="289F239F" w14:textId="77777777" w:rsidR="00764E2A" w:rsidRDefault="00764E2A" w:rsidP="00764E2A"/>
    <w:p w14:paraId="7C2640A2" w14:textId="5A9A8A11" w:rsidR="00764E2A" w:rsidRPr="00764E2A" w:rsidRDefault="00764E2A" w:rsidP="00764E2A">
      <w:pPr>
        <w:jc w:val="center"/>
        <w:sectPr w:rsidR="00764E2A" w:rsidRPr="00764E2A" w:rsidSect="001F7D26">
          <w:pgSz w:w="11906" w:h="16838"/>
          <w:pgMar w:top="1440" w:right="1440" w:bottom="1440" w:left="1440" w:header="708" w:footer="708" w:gutter="0"/>
          <w:cols w:space="708"/>
          <w:docGrid w:linePitch="360"/>
        </w:sectPr>
      </w:pPr>
      <w:r>
        <w:rPr>
          <w:noProof/>
          <w:lang w:eastAsia="en-GB"/>
        </w:rPr>
        <w:drawing>
          <wp:inline distT="0" distB="0" distL="0" distR="0" wp14:anchorId="75AF97E6" wp14:editId="12024FDF">
            <wp:extent cx="5029200" cy="2907323"/>
            <wp:effectExtent l="0" t="0" r="0" b="762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CD76E21" w14:textId="77777777" w:rsidR="000D51C0" w:rsidRPr="007006FF" w:rsidRDefault="000D51C0" w:rsidP="000D51C0">
      <w:pPr>
        <w:pStyle w:val="Caption"/>
        <w:rPr>
          <w:rFonts w:cs="Times New Roman"/>
          <w:color w:val="auto"/>
          <w:sz w:val="24"/>
          <w:szCs w:val="24"/>
        </w:rPr>
      </w:pPr>
      <w:r w:rsidRPr="007006FF">
        <w:rPr>
          <w:rFonts w:cs="Times New Roman"/>
          <w:color w:val="auto"/>
          <w:sz w:val="24"/>
          <w:szCs w:val="24"/>
        </w:rPr>
        <w:lastRenderedPageBreak/>
        <w:t>Table 2 Findings from the previous systematic review</w:t>
      </w:r>
    </w:p>
    <w:tbl>
      <w:tblPr>
        <w:tblW w:w="9322" w:type="dxa"/>
        <w:tblBorders>
          <w:top w:val="single" w:sz="4" w:space="0" w:color="auto"/>
          <w:bottom w:val="single" w:sz="4" w:space="0" w:color="auto"/>
        </w:tblBorders>
        <w:tblLayout w:type="fixed"/>
        <w:tblLook w:val="04A0" w:firstRow="1" w:lastRow="0" w:firstColumn="1" w:lastColumn="0" w:noHBand="0" w:noVBand="1"/>
      </w:tblPr>
      <w:tblGrid>
        <w:gridCol w:w="1101"/>
        <w:gridCol w:w="2693"/>
        <w:gridCol w:w="2268"/>
        <w:gridCol w:w="2552"/>
        <w:gridCol w:w="708"/>
      </w:tblGrid>
      <w:tr w:rsidR="007006FF" w:rsidRPr="007006FF" w14:paraId="1DD39C16" w14:textId="77777777" w:rsidTr="007006FF">
        <w:trPr>
          <w:tblHeader/>
        </w:trPr>
        <w:tc>
          <w:tcPr>
            <w:tcW w:w="1101" w:type="dxa"/>
            <w:tcBorders>
              <w:top w:val="single" w:sz="4" w:space="0" w:color="auto"/>
              <w:bottom w:val="single" w:sz="4" w:space="0" w:color="auto"/>
            </w:tcBorders>
            <w:vAlign w:val="center"/>
          </w:tcPr>
          <w:p w14:paraId="7FA8C1F9" w14:textId="77777777" w:rsidR="007006FF" w:rsidRPr="007006FF" w:rsidRDefault="007006FF" w:rsidP="007006FF">
            <w:pPr>
              <w:spacing w:after="0" w:line="320" w:lineRule="exact"/>
              <w:jc w:val="center"/>
              <w:rPr>
                <w:rFonts w:cs="Times New Roman"/>
                <w:b/>
              </w:rPr>
            </w:pPr>
            <w:r w:rsidRPr="007006FF">
              <w:rPr>
                <w:rFonts w:cs="Times New Roman"/>
                <w:b/>
              </w:rPr>
              <w:t>Study</w:t>
            </w:r>
          </w:p>
        </w:tc>
        <w:tc>
          <w:tcPr>
            <w:tcW w:w="2693" w:type="dxa"/>
            <w:tcBorders>
              <w:top w:val="single" w:sz="4" w:space="0" w:color="auto"/>
              <w:bottom w:val="single" w:sz="4" w:space="0" w:color="auto"/>
            </w:tcBorders>
            <w:vAlign w:val="center"/>
          </w:tcPr>
          <w:p w14:paraId="0826736F" w14:textId="77777777" w:rsidR="007006FF" w:rsidRPr="007006FF" w:rsidRDefault="007006FF" w:rsidP="007006FF">
            <w:pPr>
              <w:spacing w:after="0" w:line="320" w:lineRule="exact"/>
              <w:jc w:val="center"/>
              <w:rPr>
                <w:rFonts w:cs="Times New Roman"/>
                <w:b/>
              </w:rPr>
            </w:pPr>
            <w:r w:rsidRPr="007006FF">
              <w:rPr>
                <w:rFonts w:cs="Times New Roman"/>
                <w:b/>
              </w:rPr>
              <w:t>Outcome measure</w:t>
            </w:r>
          </w:p>
        </w:tc>
        <w:tc>
          <w:tcPr>
            <w:tcW w:w="2268" w:type="dxa"/>
            <w:tcBorders>
              <w:top w:val="single" w:sz="4" w:space="0" w:color="auto"/>
              <w:bottom w:val="single" w:sz="4" w:space="0" w:color="auto"/>
            </w:tcBorders>
            <w:vAlign w:val="center"/>
          </w:tcPr>
          <w:p w14:paraId="4627141C" w14:textId="77777777" w:rsidR="007006FF" w:rsidRPr="007006FF" w:rsidRDefault="007006FF" w:rsidP="007006FF">
            <w:pPr>
              <w:spacing w:after="0" w:line="320" w:lineRule="exact"/>
              <w:jc w:val="center"/>
              <w:rPr>
                <w:rFonts w:cs="Times New Roman"/>
                <w:b/>
              </w:rPr>
            </w:pPr>
            <w:r w:rsidRPr="007006FF">
              <w:rPr>
                <w:rFonts w:cs="Times New Roman"/>
                <w:b/>
              </w:rPr>
              <w:t>No. participants (studies)</w:t>
            </w:r>
          </w:p>
        </w:tc>
        <w:tc>
          <w:tcPr>
            <w:tcW w:w="2552" w:type="dxa"/>
            <w:tcBorders>
              <w:top w:val="single" w:sz="4" w:space="0" w:color="auto"/>
              <w:bottom w:val="single" w:sz="4" w:space="0" w:color="auto"/>
            </w:tcBorders>
            <w:vAlign w:val="center"/>
          </w:tcPr>
          <w:p w14:paraId="643B4525" w14:textId="77777777" w:rsidR="007006FF" w:rsidRPr="007006FF" w:rsidRDefault="007006FF" w:rsidP="007006FF">
            <w:pPr>
              <w:spacing w:after="0" w:line="320" w:lineRule="exact"/>
              <w:jc w:val="center"/>
              <w:rPr>
                <w:rFonts w:cs="Times New Roman"/>
                <w:b/>
              </w:rPr>
            </w:pPr>
            <w:r w:rsidRPr="007006FF">
              <w:rPr>
                <w:rFonts w:cs="Times New Roman"/>
                <w:b/>
              </w:rPr>
              <w:t>Outcome (95% CI)</w:t>
            </w:r>
          </w:p>
        </w:tc>
        <w:tc>
          <w:tcPr>
            <w:tcW w:w="708" w:type="dxa"/>
            <w:tcBorders>
              <w:top w:val="single" w:sz="4" w:space="0" w:color="auto"/>
              <w:bottom w:val="single" w:sz="4" w:space="0" w:color="auto"/>
            </w:tcBorders>
            <w:vAlign w:val="center"/>
          </w:tcPr>
          <w:p w14:paraId="50D88783" w14:textId="77777777" w:rsidR="007006FF" w:rsidRPr="007006FF" w:rsidRDefault="007006FF" w:rsidP="007006FF">
            <w:pPr>
              <w:spacing w:after="0" w:line="320" w:lineRule="exact"/>
              <w:jc w:val="center"/>
              <w:rPr>
                <w:rFonts w:cs="Times New Roman"/>
                <w:b/>
              </w:rPr>
            </w:pPr>
            <w:r w:rsidRPr="007006FF">
              <w:rPr>
                <w:rFonts w:cs="Times New Roman"/>
                <w:b/>
              </w:rPr>
              <w:t>I</w:t>
            </w:r>
            <w:r w:rsidRPr="007006FF">
              <w:rPr>
                <w:rFonts w:cs="Times New Roman"/>
                <w:b/>
                <w:vertAlign w:val="superscript"/>
              </w:rPr>
              <w:t>2</w:t>
            </w:r>
          </w:p>
        </w:tc>
      </w:tr>
      <w:tr w:rsidR="007006FF" w:rsidRPr="007006FF" w14:paraId="644775A0" w14:textId="77777777" w:rsidTr="007006FF">
        <w:tc>
          <w:tcPr>
            <w:tcW w:w="1101" w:type="dxa"/>
            <w:vAlign w:val="center"/>
          </w:tcPr>
          <w:p w14:paraId="5A17B642" w14:textId="315A328F" w:rsidR="007006FF" w:rsidRPr="007006FF" w:rsidRDefault="007006FF" w:rsidP="00A970F9">
            <w:pPr>
              <w:spacing w:after="0" w:line="260" w:lineRule="exact"/>
              <w:jc w:val="center"/>
              <w:rPr>
                <w:b/>
              </w:rPr>
            </w:pPr>
            <w:r w:rsidRPr="007006FF">
              <w:rPr>
                <w:b/>
              </w:rPr>
              <w:t>Osborn</w:t>
            </w:r>
            <w:r w:rsidRPr="007006FF">
              <w:t xml:space="preserve"> </w:t>
            </w:r>
            <w:r w:rsidRPr="007006FF">
              <w:fldChar w:fldCharType="begin"/>
            </w:r>
            <w:r w:rsidR="00A970F9">
              <w:instrText xml:space="preserve"> ADDIN EN.CITE &lt;EndNote&gt;&lt;Cite&gt;&lt;Author&gt;Osborn&lt;/Author&gt;&lt;Year&gt;2013&lt;/Year&gt;&lt;RecNum&gt;29614&lt;/RecNum&gt;&lt;DisplayText&gt;(10)&lt;/DisplayText&gt;&lt;record&gt;&lt;rec-number&gt;29614&lt;/rec-number&gt;&lt;foreign-keys&gt;&lt;key app="EN" db-id="pdz5ff5auvzrzxe5feuxsevkxdx5fvzaa0ra"&gt;29614&lt;/key&gt;&lt;/foreign-keys&gt;&lt;ref-type name="Journal Article"&gt;17&lt;/ref-type&gt;&lt;contributors&gt;&lt;authors&gt;&lt;author&gt;Osborn, D. A.&lt;/author&gt;&lt;author&gt;Sinn, J. K.&lt;/author&gt;&lt;/authors&gt;&lt;/contributors&gt;&lt;auth-address&gt;(Osborn) CentralClinical School,Discipline ofObstetrics,Gynaecology andNeonatology,University of Sydney, Sydney, Australia.&lt;/auth-address&gt;&lt;titles&gt;&lt;title&gt;Prebiotics in infants for prevention of allergy&lt;/title&gt;&lt;secondary-title&gt;The Cochrane database of systematic reviews&lt;/secondary-title&gt;&lt;/titles&gt;&lt;periodical&gt;&lt;full-title&gt;The Cochrane database of systematic reviews&lt;/full-title&gt;&lt;/periodical&gt;&lt;pages&gt;CD006474&lt;/pages&gt;&lt;volume&gt;3&lt;/volume&gt;&lt;dates&gt;&lt;year&gt;2013&lt;/year&gt;&lt;/dates&gt;&lt;accession-num&gt;23543544&lt;/accession-num&gt;&lt;urls&gt;&lt;related-urls&gt;&lt;url&gt;http://ovidsp.ovid.com/ovidweb.cgi?T=JS&amp;amp;CSC=Y&amp;amp;NEWS=N&amp;amp;PAGE=fulltext&amp;amp;D=emed11&amp;amp;AN=23543544&lt;/url&gt;&lt;url&gt;http://metalib.lib.ic.ac.uk:9003/sfx_local?sid=OVID&amp;amp;isbn=&amp;amp;issn=1469-493X&amp;amp;volume=3&amp;amp;issue=&amp;amp;date=2013&amp;amp;title=The+Cochrane+database+of+systematic+reviews&amp;amp;atitle=Prebiotics+in+infants+for+prevention+of+allergy&amp;amp;aulast=Osborn+D.A.&amp;amp;spage=CD006474&lt;/url&gt;&lt;/related-urls&gt;&lt;/urls&gt;&lt;remote-database-name&gt;Embase&lt;/remote-database-name&gt;&lt;remote-database-provider&gt;Ovid Technologies&lt;/remote-database-provider&gt;&lt;/record&gt;&lt;/Cite&gt;&lt;/EndNote&gt;</w:instrText>
            </w:r>
            <w:r w:rsidRPr="007006FF">
              <w:fldChar w:fldCharType="separate"/>
            </w:r>
            <w:r w:rsidR="00A970F9">
              <w:rPr>
                <w:noProof/>
              </w:rPr>
              <w:t>(</w:t>
            </w:r>
            <w:hyperlink w:anchor="_ENREF_10" w:tooltip="Osborn, 2013 #29614" w:history="1">
              <w:r w:rsidR="00A970F9">
                <w:rPr>
                  <w:noProof/>
                </w:rPr>
                <w:t>10</w:t>
              </w:r>
            </w:hyperlink>
            <w:r w:rsidR="00A970F9">
              <w:rPr>
                <w:noProof/>
              </w:rPr>
              <w:t>)</w:t>
            </w:r>
            <w:r w:rsidRPr="007006FF">
              <w:fldChar w:fldCharType="end"/>
            </w:r>
          </w:p>
        </w:tc>
        <w:tc>
          <w:tcPr>
            <w:tcW w:w="2693" w:type="dxa"/>
            <w:vAlign w:val="center"/>
          </w:tcPr>
          <w:p w14:paraId="5AB7D9A4" w14:textId="77777777" w:rsidR="007006FF" w:rsidRPr="007006FF" w:rsidRDefault="007006FF" w:rsidP="007006FF">
            <w:pPr>
              <w:spacing w:after="0" w:line="320" w:lineRule="exact"/>
              <w:jc w:val="center"/>
            </w:pPr>
            <w:r>
              <w:t>AD at &lt; 2 years*</w:t>
            </w:r>
          </w:p>
        </w:tc>
        <w:tc>
          <w:tcPr>
            <w:tcW w:w="2268" w:type="dxa"/>
            <w:vAlign w:val="center"/>
          </w:tcPr>
          <w:p w14:paraId="5A255659" w14:textId="77777777" w:rsidR="007006FF" w:rsidRPr="007006FF" w:rsidRDefault="007006FF" w:rsidP="007006FF">
            <w:pPr>
              <w:spacing w:after="0" w:line="320" w:lineRule="exact"/>
              <w:jc w:val="center"/>
            </w:pPr>
            <w:r w:rsidRPr="007006FF">
              <w:t>1220 (4)</w:t>
            </w:r>
          </w:p>
        </w:tc>
        <w:tc>
          <w:tcPr>
            <w:tcW w:w="2552" w:type="dxa"/>
            <w:vAlign w:val="center"/>
          </w:tcPr>
          <w:p w14:paraId="656E7224" w14:textId="77777777" w:rsidR="007006FF" w:rsidRPr="007006FF" w:rsidRDefault="007006FF" w:rsidP="007006FF">
            <w:pPr>
              <w:spacing w:after="0" w:line="320" w:lineRule="exact"/>
              <w:jc w:val="center"/>
              <w:rPr>
                <w:b/>
              </w:rPr>
            </w:pPr>
            <w:r w:rsidRPr="007006FF">
              <w:rPr>
                <w:b/>
              </w:rPr>
              <w:t xml:space="preserve">RR </w:t>
            </w:r>
            <w:r w:rsidRPr="007006FF">
              <w:rPr>
                <w:rFonts w:cs="AGaramond-Regular"/>
                <w:b/>
              </w:rPr>
              <w:t>0.68 [0.48, 0.97]</w:t>
            </w:r>
          </w:p>
        </w:tc>
        <w:tc>
          <w:tcPr>
            <w:tcW w:w="708" w:type="dxa"/>
            <w:vAlign w:val="center"/>
          </w:tcPr>
          <w:p w14:paraId="591DB8CD" w14:textId="77777777" w:rsidR="007006FF" w:rsidRPr="007006FF" w:rsidRDefault="007006FF" w:rsidP="007006FF">
            <w:pPr>
              <w:spacing w:after="0" w:line="320" w:lineRule="exact"/>
              <w:jc w:val="center"/>
            </w:pPr>
            <w:r w:rsidRPr="007006FF">
              <w:t>34%</w:t>
            </w:r>
          </w:p>
        </w:tc>
      </w:tr>
      <w:tr w:rsidR="007006FF" w:rsidRPr="007006FF" w14:paraId="5BD9955B" w14:textId="77777777" w:rsidTr="007006FF">
        <w:tc>
          <w:tcPr>
            <w:tcW w:w="1101" w:type="dxa"/>
            <w:vAlign w:val="center"/>
          </w:tcPr>
          <w:p w14:paraId="24785D35" w14:textId="77777777" w:rsidR="007006FF" w:rsidRPr="007006FF" w:rsidRDefault="007006FF" w:rsidP="007006FF">
            <w:pPr>
              <w:spacing w:after="0" w:line="260" w:lineRule="exact"/>
              <w:jc w:val="center"/>
              <w:rPr>
                <w:b/>
              </w:rPr>
            </w:pPr>
          </w:p>
        </w:tc>
        <w:tc>
          <w:tcPr>
            <w:tcW w:w="2693" w:type="dxa"/>
            <w:vAlign w:val="center"/>
          </w:tcPr>
          <w:p w14:paraId="389C8B2D" w14:textId="77777777" w:rsidR="007006FF" w:rsidRDefault="007006FF" w:rsidP="007006FF">
            <w:pPr>
              <w:spacing w:after="0" w:line="320" w:lineRule="exact"/>
              <w:jc w:val="center"/>
            </w:pPr>
            <w:r>
              <w:t xml:space="preserve">AD at &lt; 2 years </w:t>
            </w:r>
          </w:p>
          <w:p w14:paraId="68941DC7" w14:textId="77777777" w:rsidR="007006FF" w:rsidRPr="007006FF" w:rsidRDefault="007006FF" w:rsidP="007006FF">
            <w:pPr>
              <w:spacing w:after="0" w:line="320" w:lineRule="exact"/>
              <w:jc w:val="center"/>
            </w:pPr>
            <w:r>
              <w:t>(h</w:t>
            </w:r>
            <w:r w:rsidRPr="007006FF">
              <w:t>igh risk</w:t>
            </w:r>
            <w:r>
              <w:t xml:space="preserve"> infants)</w:t>
            </w:r>
          </w:p>
        </w:tc>
        <w:tc>
          <w:tcPr>
            <w:tcW w:w="2268" w:type="dxa"/>
            <w:vAlign w:val="center"/>
          </w:tcPr>
          <w:p w14:paraId="154752BB" w14:textId="77777777" w:rsidR="007006FF" w:rsidRPr="007006FF" w:rsidRDefault="007006FF" w:rsidP="007006FF">
            <w:pPr>
              <w:spacing w:after="0" w:line="320" w:lineRule="exact"/>
              <w:jc w:val="center"/>
            </w:pPr>
            <w:r w:rsidRPr="007006FF">
              <w:t>134 (1)</w:t>
            </w:r>
          </w:p>
        </w:tc>
        <w:tc>
          <w:tcPr>
            <w:tcW w:w="2552" w:type="dxa"/>
            <w:vAlign w:val="center"/>
          </w:tcPr>
          <w:p w14:paraId="6C3D97F0" w14:textId="77777777" w:rsidR="007006FF" w:rsidRPr="007006FF" w:rsidRDefault="007006FF" w:rsidP="007006FF">
            <w:pPr>
              <w:spacing w:after="0" w:line="320" w:lineRule="exact"/>
              <w:jc w:val="center"/>
              <w:rPr>
                <w:b/>
              </w:rPr>
            </w:pPr>
            <w:r w:rsidRPr="007006FF">
              <w:rPr>
                <w:b/>
              </w:rPr>
              <w:t xml:space="preserve">RR </w:t>
            </w:r>
            <w:r w:rsidRPr="007006FF">
              <w:rPr>
                <w:rFonts w:cs="AGaramond-Regular"/>
                <w:b/>
              </w:rPr>
              <w:t>0.49 [0.24, 1.00]</w:t>
            </w:r>
          </w:p>
        </w:tc>
        <w:tc>
          <w:tcPr>
            <w:tcW w:w="708" w:type="dxa"/>
            <w:vAlign w:val="center"/>
          </w:tcPr>
          <w:p w14:paraId="11FAC162" w14:textId="77777777" w:rsidR="007006FF" w:rsidRPr="007006FF" w:rsidRDefault="007006FF" w:rsidP="007006FF">
            <w:pPr>
              <w:spacing w:after="0" w:line="320" w:lineRule="exact"/>
              <w:jc w:val="center"/>
            </w:pPr>
            <w:r w:rsidRPr="007006FF">
              <w:t>-</w:t>
            </w:r>
          </w:p>
        </w:tc>
      </w:tr>
      <w:tr w:rsidR="007006FF" w:rsidRPr="007006FF" w14:paraId="04B1B136" w14:textId="77777777" w:rsidTr="007006FF">
        <w:tc>
          <w:tcPr>
            <w:tcW w:w="1101" w:type="dxa"/>
            <w:vAlign w:val="center"/>
          </w:tcPr>
          <w:p w14:paraId="4543AC35" w14:textId="77777777" w:rsidR="007006FF" w:rsidRPr="007006FF" w:rsidRDefault="007006FF" w:rsidP="007006FF">
            <w:pPr>
              <w:spacing w:after="0" w:line="260" w:lineRule="exact"/>
              <w:jc w:val="center"/>
              <w:rPr>
                <w:b/>
              </w:rPr>
            </w:pPr>
          </w:p>
        </w:tc>
        <w:tc>
          <w:tcPr>
            <w:tcW w:w="2693" w:type="dxa"/>
            <w:vAlign w:val="center"/>
          </w:tcPr>
          <w:p w14:paraId="50325986" w14:textId="77777777" w:rsidR="007006FF" w:rsidRDefault="007006FF" w:rsidP="007006FF">
            <w:pPr>
              <w:spacing w:after="0" w:line="320" w:lineRule="exact"/>
              <w:jc w:val="center"/>
            </w:pPr>
            <w:r>
              <w:t xml:space="preserve">AD at &lt; 2 years </w:t>
            </w:r>
          </w:p>
          <w:p w14:paraId="36A15594" w14:textId="77777777" w:rsidR="007006FF" w:rsidRPr="007006FF" w:rsidRDefault="007006FF" w:rsidP="007006FF">
            <w:pPr>
              <w:spacing w:after="0" w:line="320" w:lineRule="exact"/>
              <w:jc w:val="center"/>
            </w:pPr>
            <w:r>
              <w:t>(normal/low</w:t>
            </w:r>
            <w:r w:rsidRPr="007006FF">
              <w:t xml:space="preserve"> risk</w:t>
            </w:r>
            <w:r>
              <w:t xml:space="preserve"> infants)</w:t>
            </w:r>
          </w:p>
        </w:tc>
        <w:tc>
          <w:tcPr>
            <w:tcW w:w="2268" w:type="dxa"/>
            <w:vAlign w:val="center"/>
          </w:tcPr>
          <w:p w14:paraId="665CD7D2" w14:textId="77777777" w:rsidR="007006FF" w:rsidRPr="007006FF" w:rsidRDefault="007006FF" w:rsidP="007006FF">
            <w:pPr>
              <w:spacing w:after="0" w:line="320" w:lineRule="exact"/>
              <w:jc w:val="center"/>
            </w:pPr>
            <w:r w:rsidRPr="007006FF">
              <w:t>1086 (3)</w:t>
            </w:r>
          </w:p>
        </w:tc>
        <w:tc>
          <w:tcPr>
            <w:tcW w:w="2552" w:type="dxa"/>
            <w:vAlign w:val="center"/>
          </w:tcPr>
          <w:p w14:paraId="12D070F4" w14:textId="77777777" w:rsidR="007006FF" w:rsidRPr="007006FF" w:rsidRDefault="007006FF" w:rsidP="007006FF">
            <w:pPr>
              <w:spacing w:after="0" w:line="320" w:lineRule="exact"/>
              <w:jc w:val="center"/>
            </w:pPr>
            <w:r w:rsidRPr="007006FF">
              <w:t xml:space="preserve">RR </w:t>
            </w:r>
            <w:r w:rsidRPr="007006FF">
              <w:rPr>
                <w:rFonts w:cs="AGaramond-Regular"/>
              </w:rPr>
              <w:t>0.76 [0.51, 1.14]</w:t>
            </w:r>
          </w:p>
        </w:tc>
        <w:tc>
          <w:tcPr>
            <w:tcW w:w="708" w:type="dxa"/>
            <w:vAlign w:val="center"/>
          </w:tcPr>
          <w:p w14:paraId="6189F610" w14:textId="77777777" w:rsidR="007006FF" w:rsidRPr="007006FF" w:rsidRDefault="007006FF" w:rsidP="007006FF">
            <w:pPr>
              <w:spacing w:after="0" w:line="320" w:lineRule="exact"/>
              <w:jc w:val="center"/>
            </w:pPr>
            <w:r w:rsidRPr="007006FF">
              <w:t>42%</w:t>
            </w:r>
          </w:p>
        </w:tc>
      </w:tr>
      <w:tr w:rsidR="007006FF" w:rsidRPr="007006FF" w14:paraId="28F0423D" w14:textId="77777777" w:rsidTr="007006FF">
        <w:tc>
          <w:tcPr>
            <w:tcW w:w="1101" w:type="dxa"/>
            <w:vAlign w:val="center"/>
          </w:tcPr>
          <w:p w14:paraId="2FE81F96" w14:textId="77777777" w:rsidR="007006FF" w:rsidRPr="007006FF" w:rsidRDefault="007006FF" w:rsidP="007006FF">
            <w:pPr>
              <w:spacing w:after="0" w:line="260" w:lineRule="exact"/>
              <w:jc w:val="center"/>
              <w:rPr>
                <w:b/>
              </w:rPr>
            </w:pPr>
          </w:p>
        </w:tc>
        <w:tc>
          <w:tcPr>
            <w:tcW w:w="2693" w:type="dxa"/>
            <w:vAlign w:val="center"/>
          </w:tcPr>
          <w:p w14:paraId="77109574" w14:textId="77777777" w:rsidR="007006FF" w:rsidRDefault="007006FF" w:rsidP="007006FF">
            <w:pPr>
              <w:spacing w:after="0" w:line="320" w:lineRule="exact"/>
              <w:jc w:val="center"/>
            </w:pPr>
            <w:r>
              <w:t xml:space="preserve">AD at &lt; 2 years </w:t>
            </w:r>
          </w:p>
          <w:p w14:paraId="52428CC8" w14:textId="77777777" w:rsidR="007006FF" w:rsidRPr="007006FF" w:rsidRDefault="007006FF" w:rsidP="007006FF">
            <w:pPr>
              <w:spacing w:after="0" w:line="320" w:lineRule="exact"/>
              <w:jc w:val="center"/>
            </w:pPr>
            <w:r>
              <w:t>(fed human milk)</w:t>
            </w:r>
          </w:p>
        </w:tc>
        <w:tc>
          <w:tcPr>
            <w:tcW w:w="2268" w:type="dxa"/>
            <w:vAlign w:val="center"/>
          </w:tcPr>
          <w:p w14:paraId="5E1FC86B" w14:textId="77777777" w:rsidR="007006FF" w:rsidRPr="007006FF" w:rsidRDefault="007006FF" w:rsidP="007006FF">
            <w:pPr>
              <w:spacing w:after="0" w:line="320" w:lineRule="exact"/>
              <w:jc w:val="center"/>
            </w:pPr>
            <w:r w:rsidRPr="007006FF">
              <w:t>92 (1)</w:t>
            </w:r>
          </w:p>
        </w:tc>
        <w:tc>
          <w:tcPr>
            <w:tcW w:w="2552" w:type="dxa"/>
            <w:vAlign w:val="center"/>
          </w:tcPr>
          <w:p w14:paraId="0458A311" w14:textId="77777777" w:rsidR="007006FF" w:rsidRPr="007006FF" w:rsidRDefault="007006FF" w:rsidP="007006FF">
            <w:pPr>
              <w:spacing w:after="0" w:line="320" w:lineRule="exact"/>
              <w:jc w:val="center"/>
            </w:pPr>
            <w:r w:rsidRPr="007006FF">
              <w:t xml:space="preserve">RR </w:t>
            </w:r>
            <w:r w:rsidRPr="007006FF">
              <w:rPr>
                <w:rFonts w:cs="AGaramond-Regular"/>
              </w:rPr>
              <w:t>1.05 [0.41, 2.65]</w:t>
            </w:r>
          </w:p>
        </w:tc>
        <w:tc>
          <w:tcPr>
            <w:tcW w:w="708" w:type="dxa"/>
            <w:vAlign w:val="center"/>
          </w:tcPr>
          <w:p w14:paraId="57746FC2" w14:textId="77777777" w:rsidR="007006FF" w:rsidRPr="007006FF" w:rsidRDefault="007006FF" w:rsidP="007006FF">
            <w:pPr>
              <w:spacing w:after="0" w:line="320" w:lineRule="exact"/>
              <w:jc w:val="center"/>
            </w:pPr>
            <w:r w:rsidRPr="007006FF">
              <w:t>-</w:t>
            </w:r>
          </w:p>
        </w:tc>
      </w:tr>
      <w:tr w:rsidR="007006FF" w:rsidRPr="007006FF" w14:paraId="6D5F0640" w14:textId="77777777" w:rsidTr="007006FF">
        <w:tc>
          <w:tcPr>
            <w:tcW w:w="1101" w:type="dxa"/>
            <w:vAlign w:val="center"/>
          </w:tcPr>
          <w:p w14:paraId="2429F30E" w14:textId="77777777" w:rsidR="007006FF" w:rsidRPr="007006FF" w:rsidRDefault="007006FF" w:rsidP="007006FF">
            <w:pPr>
              <w:spacing w:after="0" w:line="260" w:lineRule="exact"/>
              <w:jc w:val="center"/>
              <w:rPr>
                <w:b/>
              </w:rPr>
            </w:pPr>
          </w:p>
        </w:tc>
        <w:tc>
          <w:tcPr>
            <w:tcW w:w="2693" w:type="dxa"/>
            <w:vAlign w:val="center"/>
          </w:tcPr>
          <w:p w14:paraId="785E3234" w14:textId="77777777" w:rsidR="007006FF" w:rsidRDefault="007006FF" w:rsidP="007006FF">
            <w:pPr>
              <w:spacing w:after="0" w:line="320" w:lineRule="exact"/>
              <w:jc w:val="center"/>
            </w:pPr>
            <w:r>
              <w:t xml:space="preserve">AD at &lt; 2 years </w:t>
            </w:r>
          </w:p>
          <w:p w14:paraId="50B8F817" w14:textId="77777777" w:rsidR="007006FF" w:rsidRPr="007006FF" w:rsidRDefault="007006FF" w:rsidP="007006FF">
            <w:pPr>
              <w:spacing w:after="0" w:line="320" w:lineRule="exact"/>
              <w:jc w:val="center"/>
            </w:pPr>
            <w:r>
              <w:t>(fed mainly standard formula)</w:t>
            </w:r>
          </w:p>
        </w:tc>
        <w:tc>
          <w:tcPr>
            <w:tcW w:w="2268" w:type="dxa"/>
            <w:vAlign w:val="center"/>
          </w:tcPr>
          <w:p w14:paraId="6312664A" w14:textId="77777777" w:rsidR="007006FF" w:rsidRPr="007006FF" w:rsidRDefault="007006FF" w:rsidP="007006FF">
            <w:pPr>
              <w:spacing w:after="0" w:line="320" w:lineRule="exact"/>
              <w:jc w:val="center"/>
            </w:pPr>
            <w:r w:rsidRPr="007006FF">
              <w:t>994 (2)</w:t>
            </w:r>
          </w:p>
        </w:tc>
        <w:tc>
          <w:tcPr>
            <w:tcW w:w="2552" w:type="dxa"/>
            <w:vAlign w:val="center"/>
          </w:tcPr>
          <w:p w14:paraId="53EB2037" w14:textId="77777777" w:rsidR="007006FF" w:rsidRPr="007006FF" w:rsidRDefault="007006FF" w:rsidP="007006FF">
            <w:pPr>
              <w:spacing w:after="0" w:line="320" w:lineRule="exact"/>
              <w:jc w:val="center"/>
              <w:rPr>
                <w:rFonts w:cs="AGaramond-Regular"/>
              </w:rPr>
            </w:pPr>
            <w:r w:rsidRPr="007006FF">
              <w:rPr>
                <w:rFonts w:cs="AGaramond-Regular"/>
              </w:rPr>
              <w:t>RR 0.71 [0.45, 1.11]</w:t>
            </w:r>
          </w:p>
        </w:tc>
        <w:tc>
          <w:tcPr>
            <w:tcW w:w="708" w:type="dxa"/>
            <w:vAlign w:val="center"/>
          </w:tcPr>
          <w:p w14:paraId="7E3FB711" w14:textId="77777777" w:rsidR="007006FF" w:rsidRPr="007006FF" w:rsidRDefault="007006FF" w:rsidP="007006FF">
            <w:pPr>
              <w:spacing w:after="0" w:line="320" w:lineRule="exact"/>
              <w:jc w:val="center"/>
            </w:pPr>
            <w:r w:rsidRPr="007006FF">
              <w:t>65%</w:t>
            </w:r>
          </w:p>
        </w:tc>
      </w:tr>
      <w:tr w:rsidR="007006FF" w:rsidRPr="007006FF" w14:paraId="489EAFCB" w14:textId="77777777" w:rsidTr="007006FF">
        <w:tc>
          <w:tcPr>
            <w:tcW w:w="1101" w:type="dxa"/>
            <w:vAlign w:val="center"/>
          </w:tcPr>
          <w:p w14:paraId="717FC7D9" w14:textId="77777777" w:rsidR="007006FF" w:rsidRPr="007006FF" w:rsidRDefault="007006FF" w:rsidP="007006FF">
            <w:pPr>
              <w:spacing w:after="0" w:line="260" w:lineRule="exact"/>
              <w:jc w:val="center"/>
              <w:rPr>
                <w:b/>
              </w:rPr>
            </w:pPr>
          </w:p>
        </w:tc>
        <w:tc>
          <w:tcPr>
            <w:tcW w:w="2693" w:type="dxa"/>
            <w:vAlign w:val="center"/>
          </w:tcPr>
          <w:p w14:paraId="4E22C0C0" w14:textId="77777777" w:rsidR="007006FF" w:rsidRDefault="007006FF" w:rsidP="007006FF">
            <w:pPr>
              <w:spacing w:after="0" w:line="320" w:lineRule="exact"/>
              <w:jc w:val="center"/>
            </w:pPr>
            <w:r>
              <w:t xml:space="preserve">AD at &lt; 2 years </w:t>
            </w:r>
          </w:p>
          <w:p w14:paraId="26495567" w14:textId="77777777" w:rsidR="007006FF" w:rsidRPr="007006FF" w:rsidRDefault="007006FF" w:rsidP="007006FF">
            <w:pPr>
              <w:spacing w:after="0" w:line="320" w:lineRule="exact"/>
              <w:jc w:val="center"/>
            </w:pPr>
            <w:r>
              <w:t>(fed mainly hydrolysed formula)</w:t>
            </w:r>
          </w:p>
        </w:tc>
        <w:tc>
          <w:tcPr>
            <w:tcW w:w="2268" w:type="dxa"/>
            <w:vAlign w:val="center"/>
          </w:tcPr>
          <w:p w14:paraId="665E071D" w14:textId="77777777" w:rsidR="007006FF" w:rsidRPr="007006FF" w:rsidRDefault="007006FF" w:rsidP="007006FF">
            <w:pPr>
              <w:spacing w:after="0" w:line="320" w:lineRule="exact"/>
              <w:jc w:val="center"/>
            </w:pPr>
            <w:r w:rsidRPr="007006FF">
              <w:t>134 (1)</w:t>
            </w:r>
          </w:p>
        </w:tc>
        <w:tc>
          <w:tcPr>
            <w:tcW w:w="2552" w:type="dxa"/>
            <w:vAlign w:val="center"/>
          </w:tcPr>
          <w:p w14:paraId="4043D44D" w14:textId="77777777" w:rsidR="007006FF" w:rsidRPr="007006FF" w:rsidRDefault="007006FF" w:rsidP="007006FF">
            <w:pPr>
              <w:spacing w:after="0" w:line="320" w:lineRule="exact"/>
              <w:jc w:val="center"/>
              <w:rPr>
                <w:b/>
              </w:rPr>
            </w:pPr>
            <w:r w:rsidRPr="007006FF">
              <w:rPr>
                <w:rFonts w:cs="AGaramond-Regular"/>
                <w:b/>
              </w:rPr>
              <w:t>RR 0.49 [0.24, 1.00]</w:t>
            </w:r>
          </w:p>
        </w:tc>
        <w:tc>
          <w:tcPr>
            <w:tcW w:w="708" w:type="dxa"/>
            <w:vAlign w:val="center"/>
          </w:tcPr>
          <w:p w14:paraId="053475FA" w14:textId="77777777" w:rsidR="007006FF" w:rsidRPr="007006FF" w:rsidRDefault="007006FF" w:rsidP="007006FF">
            <w:pPr>
              <w:spacing w:after="0" w:line="320" w:lineRule="exact"/>
              <w:jc w:val="center"/>
            </w:pPr>
            <w:r w:rsidRPr="007006FF">
              <w:t>-</w:t>
            </w:r>
          </w:p>
        </w:tc>
      </w:tr>
    </w:tbl>
    <w:p w14:paraId="0ACACC86" w14:textId="77777777" w:rsidR="000D51C0" w:rsidRPr="000D51C0" w:rsidRDefault="007006FF" w:rsidP="007006FF">
      <w:pPr>
        <w:spacing w:line="360" w:lineRule="auto"/>
        <w:rPr>
          <w:b/>
        </w:rPr>
        <w:sectPr w:rsidR="000D51C0" w:rsidRPr="000D51C0" w:rsidSect="007006FF">
          <w:pgSz w:w="11906" w:h="16838"/>
          <w:pgMar w:top="1440" w:right="1440" w:bottom="1440" w:left="1440" w:header="708" w:footer="708" w:gutter="0"/>
          <w:cols w:space="708"/>
          <w:docGrid w:linePitch="360"/>
        </w:sectPr>
      </w:pPr>
      <w:r w:rsidRPr="007006FF">
        <w:t>*</w:t>
      </w:r>
      <w:r w:rsidR="000D51C0" w:rsidRPr="007006FF">
        <w:t xml:space="preserve"> the authors also analysed eczema according to type of prebiotic used, and found evidence that GOS/FOS (9:1) 6.8 grams/ and acidic OS 1.2grams/L reduced the incidence of eczema (1 trial, 830 participants, RR 0.58 95%CI 0.35, 0.97); GOS/FOS (9:1) 8grams/L was also associated with reduced eczema (1 trial, 134 participants, RR 0.49 95% CI 0.24, 1.00) whereas other prebiotics namely </w:t>
      </w:r>
      <w:proofErr w:type="spellStart"/>
      <w:r w:rsidR="000D51C0" w:rsidRPr="007006FF">
        <w:t>polydextrose</w:t>
      </w:r>
      <w:proofErr w:type="spellEnd"/>
      <w:r w:rsidR="000D51C0" w:rsidRPr="007006FF">
        <w:t xml:space="preserve"> and GOS 4g/L, </w:t>
      </w:r>
      <w:proofErr w:type="spellStart"/>
      <w:r w:rsidR="000D51C0" w:rsidRPr="007006FF">
        <w:t>polydextrose</w:t>
      </w:r>
      <w:proofErr w:type="spellEnd"/>
      <w:r w:rsidR="000D51C0" w:rsidRPr="007006FF">
        <w:t>, GOS and lactulose 8grams/L and GOS/FOS and acidic OS (4:1) 1.5 grams/kg/day were not associated with a significant effect when analysed alone.</w:t>
      </w:r>
    </w:p>
    <w:p w14:paraId="2114F8FD" w14:textId="77777777" w:rsidR="000D51C0" w:rsidRDefault="000D51C0" w:rsidP="0043474A">
      <w:pPr>
        <w:pStyle w:val="Caption"/>
        <w:jc w:val="center"/>
        <w:rPr>
          <w:rFonts w:cs="Times New Roman"/>
          <w:color w:val="auto"/>
          <w:sz w:val="24"/>
          <w:szCs w:val="24"/>
        </w:rPr>
      </w:pPr>
    </w:p>
    <w:p w14:paraId="3CA0C040" w14:textId="77777777" w:rsidR="000D51C0" w:rsidRDefault="000D51C0" w:rsidP="0043474A">
      <w:pPr>
        <w:pStyle w:val="Caption"/>
        <w:jc w:val="center"/>
        <w:rPr>
          <w:rFonts w:cs="Times New Roman"/>
          <w:color w:val="auto"/>
          <w:sz w:val="24"/>
          <w:szCs w:val="24"/>
        </w:rPr>
      </w:pPr>
    </w:p>
    <w:p w14:paraId="7DFC35E2" w14:textId="6C448894" w:rsidR="00A45E29" w:rsidRPr="007006FF" w:rsidRDefault="001D6ABB" w:rsidP="007006FF">
      <w:pPr>
        <w:pStyle w:val="Caption"/>
        <w:jc w:val="center"/>
        <w:rPr>
          <w:rFonts w:cs="Times New Roman"/>
          <w:color w:val="auto"/>
          <w:sz w:val="24"/>
          <w:szCs w:val="24"/>
        </w:rPr>
      </w:pPr>
      <w:bookmarkStart w:id="15" w:name="_Toc497234050"/>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11</w:t>
      </w:r>
      <w:r w:rsidRPr="00394AFF">
        <w:rPr>
          <w:rFonts w:cs="Times New Roman"/>
          <w:color w:val="auto"/>
          <w:sz w:val="24"/>
          <w:szCs w:val="24"/>
        </w:rPr>
        <w:fldChar w:fldCharType="end"/>
      </w:r>
      <w:r>
        <w:rPr>
          <w:rFonts w:cs="Times New Roman"/>
          <w:color w:val="auto"/>
          <w:sz w:val="24"/>
          <w:szCs w:val="24"/>
        </w:rPr>
        <w:t xml:space="preserve"> </w:t>
      </w:r>
      <w:r w:rsidR="001E4C5D">
        <w:rPr>
          <w:rFonts w:cs="Times New Roman"/>
          <w:color w:val="auto"/>
          <w:sz w:val="24"/>
          <w:szCs w:val="24"/>
        </w:rPr>
        <w:t>P</w:t>
      </w:r>
      <w:r w:rsidR="00D90FDB" w:rsidRPr="00394AFF">
        <w:rPr>
          <w:rFonts w:cs="Times New Roman"/>
          <w:color w:val="auto"/>
          <w:sz w:val="24"/>
          <w:szCs w:val="24"/>
        </w:rPr>
        <w:t xml:space="preserve">rebiotics </w:t>
      </w:r>
      <w:r w:rsidR="00AB7438" w:rsidRPr="00394AFF">
        <w:rPr>
          <w:rFonts w:cs="Times New Roman"/>
          <w:color w:val="auto"/>
          <w:sz w:val="24"/>
          <w:szCs w:val="24"/>
        </w:rPr>
        <w:t>for preventing eczema</w:t>
      </w:r>
      <w:r w:rsidR="007006FF">
        <w:rPr>
          <w:rFonts w:cs="Times New Roman"/>
          <w:color w:val="auto"/>
          <w:sz w:val="24"/>
          <w:szCs w:val="24"/>
        </w:rPr>
        <w:t xml:space="preserve"> at age </w:t>
      </w:r>
      <w:r w:rsidR="007006FF" w:rsidRPr="007006FF">
        <w:rPr>
          <w:rFonts w:cs="Times New Roman"/>
          <w:color w:val="auto"/>
          <w:sz w:val="24"/>
          <w:szCs w:val="24"/>
        </w:rPr>
        <w:t>≤4 years</w:t>
      </w:r>
      <w:bookmarkEnd w:id="15"/>
    </w:p>
    <w:p w14:paraId="57DB7D47" w14:textId="7D343CC9" w:rsidR="00C4706D" w:rsidRPr="00C4706D" w:rsidRDefault="00CB234B" w:rsidP="00EA7058">
      <w:pPr>
        <w:jc w:val="center"/>
      </w:pPr>
      <w:r>
        <w:rPr>
          <w:noProof/>
          <w:lang w:eastAsia="en-GB"/>
        </w:rPr>
        <w:drawing>
          <wp:inline distT="0" distB="0" distL="0" distR="0" wp14:anchorId="28C0572C" wp14:editId="45C61A4A">
            <wp:extent cx="5251939" cy="2157047"/>
            <wp:effectExtent l="0" t="0" r="6350" b="0"/>
            <wp:docPr id="13" name="Picture 13" descr="T:\Paediatric Research Unit - MAMA Study\FSA study - Bob\FINAL REPORT\ACCEPTED REPORTS\Rev A C BMJ manuscript\ProbPrefiles 14.6.17\PRO-PRE-BIOTICS\PRE-SYNB_AD_AGE0to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Paediatric Research Unit - MAMA Study\FSA study - Bob\FINAL REPORT\ACCEPTED REPORTS\Rev A C BMJ manuscript\ProbPrefiles 14.6.17\PRO-PRE-BIOTICS\PRE-SYNB_AD_AGE0to4_forest.jpg"/>
                    <pic:cNvPicPr>
                      <a:picLocks noChangeAspect="1" noChangeArrowheads="1"/>
                    </pic:cNvPicPr>
                  </pic:nvPicPr>
                  <pic:blipFill rotWithShape="1">
                    <a:blip r:embed="rId21">
                      <a:extLst>
                        <a:ext uri="{28A0092B-C50C-407E-A947-70E740481C1C}">
                          <a14:useLocalDpi xmlns:a14="http://schemas.microsoft.com/office/drawing/2010/main" val="0"/>
                        </a:ext>
                      </a:extLst>
                    </a:blip>
                    <a:srcRect l="4090" t="33743" r="4295" b="28629"/>
                    <a:stretch/>
                  </pic:blipFill>
                  <pic:spPr bwMode="auto">
                    <a:xfrm>
                      <a:off x="0" y="0"/>
                      <a:ext cx="5250954" cy="2156642"/>
                    </a:xfrm>
                    <a:prstGeom prst="rect">
                      <a:avLst/>
                    </a:prstGeom>
                    <a:noFill/>
                    <a:ln>
                      <a:noFill/>
                    </a:ln>
                    <a:extLst>
                      <a:ext uri="{53640926-AAD7-44D8-BBD7-CCE9431645EC}">
                        <a14:shadowObscured xmlns:a14="http://schemas.microsoft.com/office/drawing/2010/main"/>
                      </a:ext>
                    </a:extLst>
                  </pic:spPr>
                </pic:pic>
              </a:graphicData>
            </a:graphic>
          </wp:inline>
        </w:drawing>
      </w:r>
    </w:p>
    <w:p w14:paraId="15D88C16" w14:textId="4BDB6201" w:rsidR="007006FF" w:rsidRPr="007006FF" w:rsidRDefault="001D6ABB" w:rsidP="007006FF">
      <w:pPr>
        <w:pStyle w:val="Caption"/>
        <w:jc w:val="center"/>
        <w:rPr>
          <w:rFonts w:cs="Times New Roman"/>
          <w:color w:val="auto"/>
          <w:sz w:val="24"/>
          <w:szCs w:val="24"/>
        </w:rPr>
      </w:pPr>
      <w:bookmarkStart w:id="16" w:name="_Toc497234051"/>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12</w:t>
      </w:r>
      <w:r w:rsidRPr="00394AFF">
        <w:rPr>
          <w:rFonts w:cs="Times New Roman"/>
          <w:color w:val="auto"/>
          <w:sz w:val="24"/>
          <w:szCs w:val="24"/>
        </w:rPr>
        <w:fldChar w:fldCharType="end"/>
      </w:r>
      <w:r>
        <w:rPr>
          <w:rFonts w:cs="Times New Roman"/>
          <w:color w:val="auto"/>
          <w:sz w:val="24"/>
          <w:szCs w:val="24"/>
        </w:rPr>
        <w:t xml:space="preserve"> </w:t>
      </w:r>
      <w:r w:rsidR="007006FF">
        <w:rPr>
          <w:rFonts w:cs="Times New Roman"/>
          <w:color w:val="auto"/>
          <w:sz w:val="24"/>
          <w:szCs w:val="24"/>
        </w:rPr>
        <w:t>P</w:t>
      </w:r>
      <w:r w:rsidR="007006FF" w:rsidRPr="00394AFF">
        <w:rPr>
          <w:rFonts w:cs="Times New Roman"/>
          <w:color w:val="auto"/>
          <w:sz w:val="24"/>
          <w:szCs w:val="24"/>
        </w:rPr>
        <w:t>rebiotics for preventing eczema</w:t>
      </w:r>
      <w:r w:rsidR="007006FF">
        <w:rPr>
          <w:rFonts w:cs="Times New Roman"/>
          <w:color w:val="auto"/>
          <w:sz w:val="24"/>
          <w:szCs w:val="24"/>
        </w:rPr>
        <w:t xml:space="preserve"> at age 5-1</w:t>
      </w:r>
      <w:r w:rsidR="007006FF" w:rsidRPr="007006FF">
        <w:rPr>
          <w:rFonts w:cs="Times New Roman"/>
          <w:color w:val="auto"/>
          <w:sz w:val="24"/>
          <w:szCs w:val="24"/>
        </w:rPr>
        <w:t>4 years</w:t>
      </w:r>
      <w:bookmarkEnd w:id="16"/>
    </w:p>
    <w:p w14:paraId="4E1B4EDF" w14:textId="5D40CBB5" w:rsidR="00545814" w:rsidRDefault="00C972E2" w:rsidP="00A970F9">
      <w:pPr>
        <w:jc w:val="center"/>
        <w:rPr>
          <w:rFonts w:cs="Times New Roman"/>
          <w:b/>
          <w:highlight w:val="yellow"/>
        </w:rPr>
      </w:pPr>
      <w:r>
        <w:rPr>
          <w:rFonts w:asciiTheme="minorHAnsi" w:hAnsiTheme="minorHAnsi"/>
          <w:noProof/>
          <w:szCs w:val="24"/>
          <w:lang w:eastAsia="en-GB"/>
        </w:rPr>
        <w:drawing>
          <wp:inline distT="0" distB="0" distL="0" distR="0" wp14:anchorId="179F65B8" wp14:editId="590E01BC">
            <wp:extent cx="4880339" cy="1520456"/>
            <wp:effectExtent l="0" t="0" r="0" b="3810"/>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srcRect/>
                    <a:stretch>
                      <a:fillRect/>
                    </a:stretch>
                  </pic:blipFill>
                  <pic:spPr bwMode="auto">
                    <a:xfrm>
                      <a:off x="0" y="0"/>
                      <a:ext cx="4880339" cy="1520456"/>
                    </a:xfrm>
                    <a:prstGeom prst="rect">
                      <a:avLst/>
                    </a:prstGeom>
                    <a:noFill/>
                    <a:ln w="9525">
                      <a:noFill/>
                      <a:miter lim="800000"/>
                      <a:headEnd/>
                      <a:tailEnd/>
                    </a:ln>
                  </pic:spPr>
                </pic:pic>
              </a:graphicData>
            </a:graphic>
          </wp:inline>
        </w:drawing>
      </w:r>
    </w:p>
    <w:p w14:paraId="03049F90" w14:textId="287D5C26" w:rsidR="00F40A36" w:rsidRPr="00A970F9" w:rsidRDefault="00F40A36" w:rsidP="00E61841">
      <w:pPr>
        <w:rPr>
          <w:rFonts w:cs="Times New Roman"/>
          <w:b/>
        </w:rPr>
        <w:sectPr w:rsidR="00F40A36" w:rsidRPr="00A970F9" w:rsidSect="001F7D26">
          <w:pgSz w:w="11906" w:h="16838"/>
          <w:pgMar w:top="1440" w:right="1440" w:bottom="1440" w:left="1440" w:header="708" w:footer="708" w:gutter="0"/>
          <w:cols w:space="708"/>
          <w:docGrid w:linePitch="360"/>
        </w:sectPr>
      </w:pPr>
      <w:r w:rsidRPr="00741393">
        <w:rPr>
          <w:rFonts w:ascii="Lucida Grande" w:hAnsi="Lucida Grande" w:cs="Lucida Grande"/>
          <w:color w:val="000000"/>
        </w:rPr>
        <w:t>.</w:t>
      </w:r>
      <w:r w:rsidRPr="00A970F9">
        <w:rPr>
          <w:rFonts w:cs="Times New Roman"/>
          <w:b/>
        </w:rPr>
        <w:t xml:space="preserve"> </w:t>
      </w:r>
    </w:p>
    <w:p w14:paraId="08ADA5B8" w14:textId="55B31063" w:rsidR="00731E8A" w:rsidRPr="00394AFF" w:rsidRDefault="0018652D" w:rsidP="00E61841">
      <w:pPr>
        <w:rPr>
          <w:rFonts w:cs="Times New Roman"/>
          <w:b/>
        </w:rPr>
      </w:pPr>
      <w:r w:rsidRPr="0018652D">
        <w:rPr>
          <w:rFonts w:cs="Times New Roman"/>
          <w:b/>
          <w:szCs w:val="24"/>
        </w:rPr>
        <w:lastRenderedPageBreak/>
        <w:t xml:space="preserve">Table </w:t>
      </w:r>
      <w:r w:rsidR="00230E7A">
        <w:rPr>
          <w:rFonts w:cs="Times New Roman"/>
          <w:b/>
          <w:szCs w:val="24"/>
        </w:rPr>
        <w:t>3</w:t>
      </w:r>
      <w:r w:rsidRPr="0018652D">
        <w:rPr>
          <w:rFonts w:cs="Times New Roman"/>
          <w:b/>
          <w:szCs w:val="24"/>
        </w:rPr>
        <w:t xml:space="preserve"> </w:t>
      </w:r>
      <w:r w:rsidR="00C972E2" w:rsidRPr="0018652D">
        <w:rPr>
          <w:rFonts w:cs="Times New Roman"/>
          <w:b/>
        </w:rPr>
        <w:t xml:space="preserve">Subgroup analysis for </w:t>
      </w:r>
      <w:r w:rsidRPr="0018652D">
        <w:rPr>
          <w:rFonts w:cs="Times New Roman"/>
          <w:b/>
        </w:rPr>
        <w:t xml:space="preserve">prebiotics and risk of </w:t>
      </w:r>
      <w:r w:rsidR="00C972E2" w:rsidRPr="0018652D">
        <w:rPr>
          <w:rFonts w:cs="Times New Roman"/>
          <w:b/>
        </w:rPr>
        <w:t xml:space="preserve">AD </w:t>
      </w:r>
      <w:r w:rsidRPr="0018652D">
        <w:rPr>
          <w:rFonts w:cs="Times New Roman"/>
          <w:b/>
        </w:rPr>
        <w:t xml:space="preserve">at age </w:t>
      </w:r>
      <w:r w:rsidR="00C972E2" w:rsidRPr="0018652D">
        <w:rPr>
          <w:rFonts w:cs="Times New Roman"/>
          <w:b/>
        </w:rPr>
        <w:t>&lt;4</w:t>
      </w:r>
      <w:r w:rsidRPr="0018652D">
        <w:rPr>
          <w:rFonts w:cs="Times New Roman"/>
          <w:b/>
        </w:rPr>
        <w:t xml:space="preserve"> years</w:t>
      </w:r>
    </w:p>
    <w:p w14:paraId="08BB3C1E" w14:textId="77777777" w:rsidR="00731E8A" w:rsidRPr="00394AFF" w:rsidRDefault="00731E8A" w:rsidP="00E61841">
      <w:pPr>
        <w:rPr>
          <w:rFonts w:cs="Times New Roman"/>
          <w:b/>
        </w:rPr>
      </w:pPr>
    </w:p>
    <w:tbl>
      <w:tblPr>
        <w:tblpPr w:leftFromText="180" w:rightFromText="180" w:vertAnchor="page" w:horzAnchor="page" w:tblpX="808" w:tblpY="2431"/>
        <w:tblW w:w="14061" w:type="dxa"/>
        <w:tblLook w:val="04A0" w:firstRow="1" w:lastRow="0" w:firstColumn="1" w:lastColumn="0" w:noHBand="0" w:noVBand="1"/>
      </w:tblPr>
      <w:tblGrid>
        <w:gridCol w:w="5070"/>
        <w:gridCol w:w="1145"/>
        <w:gridCol w:w="1973"/>
        <w:gridCol w:w="2693"/>
        <w:gridCol w:w="872"/>
        <w:gridCol w:w="2308"/>
      </w:tblGrid>
      <w:tr w:rsidR="00545814" w:rsidRPr="00547088" w14:paraId="7DD81949" w14:textId="77777777" w:rsidTr="00F108A4">
        <w:trPr>
          <w:trHeight w:hRule="exact" w:val="1003"/>
        </w:trPr>
        <w:tc>
          <w:tcPr>
            <w:tcW w:w="6215" w:type="dxa"/>
            <w:gridSpan w:val="2"/>
            <w:tcBorders>
              <w:top w:val="single" w:sz="4" w:space="0" w:color="auto"/>
              <w:left w:val="nil"/>
              <w:bottom w:val="single" w:sz="8" w:space="0" w:color="auto"/>
              <w:right w:val="nil"/>
            </w:tcBorders>
            <w:shd w:val="clear" w:color="auto" w:fill="EAEAEA"/>
          </w:tcPr>
          <w:p w14:paraId="11FE0E30" w14:textId="77777777" w:rsidR="00545814" w:rsidRPr="00547088" w:rsidRDefault="00545814" w:rsidP="00F108A4">
            <w:pPr>
              <w:pStyle w:val="NoSpacing"/>
              <w:rPr>
                <w:sz w:val="22"/>
              </w:rPr>
            </w:pPr>
          </w:p>
        </w:tc>
        <w:tc>
          <w:tcPr>
            <w:tcW w:w="1973" w:type="dxa"/>
            <w:tcBorders>
              <w:top w:val="single" w:sz="4" w:space="0" w:color="auto"/>
              <w:left w:val="nil"/>
              <w:bottom w:val="single" w:sz="8" w:space="0" w:color="auto"/>
              <w:right w:val="nil"/>
            </w:tcBorders>
            <w:shd w:val="clear" w:color="auto" w:fill="EAEAEA"/>
            <w:vAlign w:val="center"/>
          </w:tcPr>
          <w:p w14:paraId="5A72FF42" w14:textId="77777777" w:rsidR="00545814" w:rsidRPr="00547088" w:rsidRDefault="00545814" w:rsidP="00F108A4">
            <w:pPr>
              <w:pStyle w:val="NoSpacing"/>
              <w:jc w:val="center"/>
              <w:rPr>
                <w:b/>
                <w:sz w:val="22"/>
              </w:rPr>
            </w:pPr>
            <w:r w:rsidRPr="00547088">
              <w:rPr>
                <w:b/>
                <w:sz w:val="22"/>
              </w:rPr>
              <w:t>Number of studies</w:t>
            </w:r>
          </w:p>
        </w:tc>
        <w:tc>
          <w:tcPr>
            <w:tcW w:w="2693" w:type="dxa"/>
            <w:tcBorders>
              <w:top w:val="single" w:sz="4" w:space="0" w:color="auto"/>
              <w:left w:val="nil"/>
              <w:bottom w:val="single" w:sz="8" w:space="0" w:color="auto"/>
              <w:right w:val="nil"/>
            </w:tcBorders>
            <w:shd w:val="clear" w:color="auto" w:fill="EAEAEA"/>
            <w:vAlign w:val="center"/>
          </w:tcPr>
          <w:p w14:paraId="08B76D2F" w14:textId="77777777" w:rsidR="00545814" w:rsidRPr="00547088" w:rsidRDefault="00545814" w:rsidP="00F108A4">
            <w:pPr>
              <w:pStyle w:val="NoSpacing"/>
              <w:jc w:val="center"/>
              <w:rPr>
                <w:b/>
                <w:sz w:val="22"/>
              </w:rPr>
            </w:pPr>
            <w:r w:rsidRPr="00547088">
              <w:rPr>
                <w:b/>
                <w:sz w:val="22"/>
              </w:rPr>
              <w:t>RR [95% CI]</w:t>
            </w:r>
          </w:p>
        </w:tc>
        <w:tc>
          <w:tcPr>
            <w:tcW w:w="872" w:type="dxa"/>
            <w:tcBorders>
              <w:top w:val="single" w:sz="4" w:space="0" w:color="auto"/>
              <w:left w:val="nil"/>
              <w:bottom w:val="single" w:sz="8" w:space="0" w:color="auto"/>
              <w:right w:val="nil"/>
            </w:tcBorders>
            <w:shd w:val="clear" w:color="auto" w:fill="EAEAEA"/>
            <w:vAlign w:val="center"/>
          </w:tcPr>
          <w:p w14:paraId="7FE44E41" w14:textId="77777777" w:rsidR="00545814" w:rsidRPr="00547088" w:rsidRDefault="00545814" w:rsidP="00F108A4">
            <w:pPr>
              <w:pStyle w:val="NoSpacing"/>
              <w:jc w:val="center"/>
              <w:rPr>
                <w:b/>
                <w:sz w:val="22"/>
              </w:rPr>
            </w:pPr>
            <w:r w:rsidRPr="00547088">
              <w:rPr>
                <w:b/>
                <w:sz w:val="22"/>
              </w:rPr>
              <w:t>I</w:t>
            </w:r>
            <w:r w:rsidRPr="00547088">
              <w:rPr>
                <w:b/>
                <w:sz w:val="22"/>
                <w:vertAlign w:val="superscript"/>
              </w:rPr>
              <w:t xml:space="preserve">2 </w:t>
            </w:r>
            <w:r w:rsidRPr="00547088">
              <w:rPr>
                <w:b/>
                <w:sz w:val="22"/>
              </w:rPr>
              <w:t>(%)</w:t>
            </w:r>
          </w:p>
        </w:tc>
        <w:tc>
          <w:tcPr>
            <w:tcW w:w="2308" w:type="dxa"/>
            <w:tcBorders>
              <w:top w:val="single" w:sz="4" w:space="0" w:color="auto"/>
              <w:left w:val="nil"/>
              <w:bottom w:val="single" w:sz="8" w:space="0" w:color="auto"/>
              <w:right w:val="nil"/>
            </w:tcBorders>
            <w:shd w:val="clear" w:color="auto" w:fill="EAEAEA"/>
            <w:vAlign w:val="center"/>
          </w:tcPr>
          <w:p w14:paraId="749B1DEE" w14:textId="77777777" w:rsidR="00545814" w:rsidRPr="00547088" w:rsidRDefault="00545814" w:rsidP="00F108A4">
            <w:pPr>
              <w:pStyle w:val="NoSpacing"/>
              <w:jc w:val="center"/>
              <w:rPr>
                <w:b/>
                <w:sz w:val="22"/>
              </w:rPr>
            </w:pPr>
            <w:r w:rsidRPr="00547088">
              <w:rPr>
                <w:b/>
                <w:sz w:val="22"/>
              </w:rPr>
              <w:t>P-value for between groups difference</w:t>
            </w:r>
          </w:p>
        </w:tc>
      </w:tr>
      <w:tr w:rsidR="00545814" w:rsidRPr="00547088" w14:paraId="1F871C87" w14:textId="77777777" w:rsidTr="00E47301">
        <w:trPr>
          <w:trHeight w:hRule="exact" w:val="1283"/>
        </w:trPr>
        <w:tc>
          <w:tcPr>
            <w:tcW w:w="5070" w:type="dxa"/>
            <w:tcBorders>
              <w:top w:val="single" w:sz="8" w:space="0" w:color="auto"/>
              <w:left w:val="nil"/>
              <w:bottom w:val="single" w:sz="8" w:space="0" w:color="auto"/>
              <w:right w:val="nil"/>
            </w:tcBorders>
            <w:shd w:val="clear" w:color="auto" w:fill="ECECEC"/>
          </w:tcPr>
          <w:p w14:paraId="664F0006" w14:textId="77777777" w:rsidR="00545814" w:rsidRPr="00547088" w:rsidRDefault="00545814" w:rsidP="00F108A4">
            <w:pPr>
              <w:pStyle w:val="NoSpacing"/>
              <w:rPr>
                <w:sz w:val="22"/>
              </w:rPr>
            </w:pPr>
          </w:p>
          <w:p w14:paraId="7FC0E5C7" w14:textId="77777777" w:rsidR="00545814" w:rsidRPr="00F108A4" w:rsidRDefault="00545814" w:rsidP="00F108A4">
            <w:pPr>
              <w:pStyle w:val="NoSpacing"/>
              <w:rPr>
                <w:sz w:val="22"/>
              </w:rPr>
            </w:pPr>
            <w:r w:rsidRPr="00F108A4">
              <w:rPr>
                <w:sz w:val="22"/>
              </w:rPr>
              <w:t>Risk of disease – High</w:t>
            </w:r>
          </w:p>
          <w:p w14:paraId="263C104F" w14:textId="77777777" w:rsidR="00545814" w:rsidRPr="00F108A4" w:rsidRDefault="00545814" w:rsidP="00F108A4">
            <w:pPr>
              <w:pStyle w:val="NoSpacing"/>
              <w:rPr>
                <w:sz w:val="22"/>
              </w:rPr>
            </w:pPr>
          </w:p>
          <w:p w14:paraId="694A7AD7" w14:textId="77777777" w:rsidR="00545814" w:rsidRPr="00F108A4" w:rsidRDefault="00545814" w:rsidP="00F108A4">
            <w:pPr>
              <w:pStyle w:val="NoSpacing"/>
              <w:rPr>
                <w:sz w:val="22"/>
              </w:rPr>
            </w:pPr>
            <w:r w:rsidRPr="00F108A4">
              <w:rPr>
                <w:sz w:val="22"/>
              </w:rPr>
              <w:t>Risk of disease – Normal/Low</w:t>
            </w:r>
          </w:p>
        </w:tc>
        <w:tc>
          <w:tcPr>
            <w:tcW w:w="3118" w:type="dxa"/>
            <w:gridSpan w:val="2"/>
            <w:tcBorders>
              <w:top w:val="single" w:sz="8" w:space="0" w:color="auto"/>
              <w:left w:val="nil"/>
              <w:bottom w:val="single" w:sz="8" w:space="0" w:color="auto"/>
              <w:right w:val="nil"/>
            </w:tcBorders>
            <w:shd w:val="clear" w:color="auto" w:fill="auto"/>
            <w:vAlign w:val="center"/>
          </w:tcPr>
          <w:p w14:paraId="695789A2" w14:textId="77777777" w:rsidR="00545814" w:rsidRPr="00F108A4" w:rsidRDefault="00545814" w:rsidP="00F108A4">
            <w:pPr>
              <w:pStyle w:val="NoSpacing"/>
              <w:jc w:val="center"/>
              <w:rPr>
                <w:sz w:val="22"/>
              </w:rPr>
            </w:pPr>
          </w:p>
          <w:p w14:paraId="5E47EB89" w14:textId="77777777" w:rsidR="00545814" w:rsidRPr="00F108A4" w:rsidRDefault="00545814" w:rsidP="00F108A4">
            <w:pPr>
              <w:pStyle w:val="NoSpacing"/>
              <w:jc w:val="center"/>
              <w:rPr>
                <w:sz w:val="22"/>
              </w:rPr>
            </w:pPr>
            <w:r w:rsidRPr="00F108A4">
              <w:rPr>
                <w:sz w:val="22"/>
              </w:rPr>
              <w:t>3</w:t>
            </w:r>
          </w:p>
          <w:p w14:paraId="0823BEE4" w14:textId="77777777" w:rsidR="00545814" w:rsidRPr="00F108A4" w:rsidRDefault="00545814" w:rsidP="00F108A4">
            <w:pPr>
              <w:pStyle w:val="NoSpacing"/>
              <w:jc w:val="center"/>
              <w:rPr>
                <w:sz w:val="22"/>
              </w:rPr>
            </w:pPr>
          </w:p>
          <w:p w14:paraId="5E5ED551" w14:textId="2A48D715" w:rsidR="00545814" w:rsidRPr="00F108A4" w:rsidRDefault="0037420F" w:rsidP="00F108A4">
            <w:pPr>
              <w:pStyle w:val="NoSpacing"/>
              <w:jc w:val="center"/>
              <w:rPr>
                <w:sz w:val="22"/>
              </w:rPr>
            </w:pPr>
            <w:r>
              <w:rPr>
                <w:sz w:val="22"/>
              </w:rPr>
              <w:t>4</w:t>
            </w:r>
          </w:p>
        </w:tc>
        <w:tc>
          <w:tcPr>
            <w:tcW w:w="2693" w:type="dxa"/>
            <w:tcBorders>
              <w:top w:val="single" w:sz="8" w:space="0" w:color="auto"/>
              <w:left w:val="nil"/>
              <w:bottom w:val="single" w:sz="8" w:space="0" w:color="auto"/>
              <w:right w:val="nil"/>
            </w:tcBorders>
            <w:shd w:val="clear" w:color="auto" w:fill="auto"/>
            <w:vAlign w:val="center"/>
          </w:tcPr>
          <w:p w14:paraId="772A6FDF" w14:textId="77777777" w:rsidR="00545814" w:rsidRPr="00F108A4" w:rsidRDefault="00545814" w:rsidP="00F108A4">
            <w:pPr>
              <w:pStyle w:val="NoSpacing"/>
              <w:jc w:val="center"/>
              <w:rPr>
                <w:sz w:val="22"/>
              </w:rPr>
            </w:pPr>
          </w:p>
          <w:p w14:paraId="3212A9FC" w14:textId="6D938BE7" w:rsidR="00545814" w:rsidRPr="00F108A4" w:rsidRDefault="00545814" w:rsidP="00F108A4">
            <w:pPr>
              <w:pStyle w:val="NoSpacing"/>
              <w:jc w:val="center"/>
              <w:rPr>
                <w:sz w:val="22"/>
              </w:rPr>
            </w:pPr>
            <w:r w:rsidRPr="00F108A4">
              <w:rPr>
                <w:sz w:val="22"/>
              </w:rPr>
              <w:t>0.8</w:t>
            </w:r>
            <w:r w:rsidR="001847DF">
              <w:rPr>
                <w:sz w:val="22"/>
              </w:rPr>
              <w:t>4</w:t>
            </w:r>
            <w:r w:rsidRPr="00F108A4">
              <w:rPr>
                <w:sz w:val="22"/>
              </w:rPr>
              <w:t xml:space="preserve"> [0.64-1.</w:t>
            </w:r>
            <w:r w:rsidR="001847DF">
              <w:rPr>
                <w:sz w:val="22"/>
              </w:rPr>
              <w:t>1</w:t>
            </w:r>
            <w:r w:rsidRPr="00F108A4">
              <w:rPr>
                <w:sz w:val="22"/>
              </w:rPr>
              <w:t>0]</w:t>
            </w:r>
          </w:p>
          <w:p w14:paraId="110FF8A6" w14:textId="77777777" w:rsidR="00545814" w:rsidRPr="00F108A4" w:rsidRDefault="00545814" w:rsidP="00F108A4">
            <w:pPr>
              <w:pStyle w:val="NoSpacing"/>
              <w:jc w:val="center"/>
              <w:rPr>
                <w:sz w:val="22"/>
              </w:rPr>
            </w:pPr>
          </w:p>
          <w:p w14:paraId="2CC2B273" w14:textId="4CCF8EBB" w:rsidR="00545814" w:rsidRPr="00F108A4" w:rsidRDefault="00545814" w:rsidP="0037420F">
            <w:pPr>
              <w:pStyle w:val="NoSpacing"/>
              <w:jc w:val="center"/>
              <w:rPr>
                <w:sz w:val="22"/>
              </w:rPr>
            </w:pPr>
            <w:r w:rsidRPr="00F108A4">
              <w:rPr>
                <w:sz w:val="22"/>
              </w:rPr>
              <w:t>0.</w:t>
            </w:r>
            <w:r w:rsidR="0037420F">
              <w:rPr>
                <w:sz w:val="22"/>
              </w:rPr>
              <w:t>56</w:t>
            </w:r>
            <w:r w:rsidRPr="00F108A4">
              <w:rPr>
                <w:sz w:val="22"/>
              </w:rPr>
              <w:t xml:space="preserve"> [0.</w:t>
            </w:r>
            <w:r w:rsidR="00F108A4" w:rsidRPr="00F108A4">
              <w:rPr>
                <w:sz w:val="22"/>
              </w:rPr>
              <w:t>2</w:t>
            </w:r>
            <w:r w:rsidR="0037420F">
              <w:rPr>
                <w:sz w:val="22"/>
              </w:rPr>
              <w:t>4-1</w:t>
            </w:r>
            <w:r w:rsidRPr="00F108A4">
              <w:rPr>
                <w:sz w:val="22"/>
              </w:rPr>
              <w:t>.</w:t>
            </w:r>
            <w:r w:rsidR="0037420F">
              <w:rPr>
                <w:sz w:val="22"/>
              </w:rPr>
              <w:t>26</w:t>
            </w:r>
            <w:r w:rsidRPr="00F108A4">
              <w:rPr>
                <w:sz w:val="22"/>
              </w:rPr>
              <w:t>]</w:t>
            </w:r>
          </w:p>
        </w:tc>
        <w:tc>
          <w:tcPr>
            <w:tcW w:w="872" w:type="dxa"/>
            <w:tcBorders>
              <w:top w:val="single" w:sz="8" w:space="0" w:color="auto"/>
              <w:left w:val="nil"/>
              <w:bottom w:val="single" w:sz="8" w:space="0" w:color="auto"/>
              <w:right w:val="nil"/>
            </w:tcBorders>
            <w:shd w:val="clear" w:color="auto" w:fill="auto"/>
            <w:vAlign w:val="center"/>
          </w:tcPr>
          <w:p w14:paraId="4444BDD1" w14:textId="77777777" w:rsidR="00545814" w:rsidRPr="00F108A4" w:rsidRDefault="00545814" w:rsidP="00F108A4">
            <w:pPr>
              <w:pStyle w:val="NoSpacing"/>
              <w:jc w:val="center"/>
              <w:rPr>
                <w:sz w:val="22"/>
              </w:rPr>
            </w:pPr>
          </w:p>
          <w:p w14:paraId="1C32E52D" w14:textId="341030A3" w:rsidR="00545814" w:rsidRPr="00F108A4" w:rsidRDefault="001847DF" w:rsidP="00F108A4">
            <w:pPr>
              <w:pStyle w:val="NoSpacing"/>
              <w:jc w:val="center"/>
              <w:rPr>
                <w:sz w:val="22"/>
              </w:rPr>
            </w:pPr>
            <w:r>
              <w:rPr>
                <w:sz w:val="22"/>
              </w:rPr>
              <w:t>60</w:t>
            </w:r>
          </w:p>
          <w:p w14:paraId="678EB88D" w14:textId="77777777" w:rsidR="00545814" w:rsidRPr="00F108A4" w:rsidRDefault="00545814" w:rsidP="00F108A4">
            <w:pPr>
              <w:pStyle w:val="NoSpacing"/>
              <w:jc w:val="center"/>
              <w:rPr>
                <w:sz w:val="22"/>
              </w:rPr>
            </w:pPr>
          </w:p>
          <w:p w14:paraId="694AE4D1" w14:textId="06F2AC9B" w:rsidR="00545814" w:rsidRPr="00F108A4" w:rsidRDefault="0037420F" w:rsidP="00F108A4">
            <w:pPr>
              <w:pStyle w:val="NoSpacing"/>
              <w:jc w:val="center"/>
              <w:rPr>
                <w:sz w:val="22"/>
              </w:rPr>
            </w:pPr>
            <w:r>
              <w:rPr>
                <w:sz w:val="22"/>
              </w:rPr>
              <w:t>5</w:t>
            </w:r>
            <w:r w:rsidR="00F108A4" w:rsidRPr="00F108A4">
              <w:rPr>
                <w:sz w:val="22"/>
              </w:rPr>
              <w:t>4</w:t>
            </w:r>
          </w:p>
        </w:tc>
        <w:tc>
          <w:tcPr>
            <w:tcW w:w="2308" w:type="dxa"/>
            <w:tcBorders>
              <w:top w:val="single" w:sz="8" w:space="0" w:color="auto"/>
              <w:left w:val="nil"/>
              <w:bottom w:val="single" w:sz="8" w:space="0" w:color="auto"/>
              <w:right w:val="nil"/>
            </w:tcBorders>
            <w:shd w:val="clear" w:color="auto" w:fill="auto"/>
            <w:vAlign w:val="center"/>
          </w:tcPr>
          <w:p w14:paraId="79391FD5" w14:textId="6F392377" w:rsidR="00545814" w:rsidRPr="00545814" w:rsidRDefault="00545814" w:rsidP="0037420F">
            <w:pPr>
              <w:pStyle w:val="NoSpacing"/>
              <w:jc w:val="center"/>
              <w:rPr>
                <w:sz w:val="22"/>
              </w:rPr>
            </w:pPr>
            <w:r w:rsidRPr="00F108A4">
              <w:rPr>
                <w:sz w:val="22"/>
              </w:rPr>
              <w:t>0.</w:t>
            </w:r>
            <w:r w:rsidR="0037420F">
              <w:rPr>
                <w:sz w:val="22"/>
              </w:rPr>
              <w:t>35</w:t>
            </w:r>
          </w:p>
        </w:tc>
      </w:tr>
      <w:tr w:rsidR="00545814" w:rsidRPr="00547088" w14:paraId="51B0990A" w14:textId="77777777" w:rsidTr="00E47301">
        <w:trPr>
          <w:trHeight w:hRule="exact" w:val="1426"/>
        </w:trPr>
        <w:tc>
          <w:tcPr>
            <w:tcW w:w="5070" w:type="dxa"/>
            <w:tcBorders>
              <w:top w:val="single" w:sz="8" w:space="0" w:color="auto"/>
              <w:left w:val="nil"/>
              <w:bottom w:val="single" w:sz="8" w:space="0" w:color="auto"/>
              <w:right w:val="nil"/>
            </w:tcBorders>
            <w:shd w:val="clear" w:color="auto" w:fill="ECECEC"/>
          </w:tcPr>
          <w:p w14:paraId="1D5E1B1F" w14:textId="77777777" w:rsidR="00545814" w:rsidRPr="00547088" w:rsidRDefault="00545814" w:rsidP="00545814">
            <w:pPr>
              <w:pStyle w:val="NoSpacing"/>
              <w:rPr>
                <w:sz w:val="22"/>
              </w:rPr>
            </w:pPr>
          </w:p>
          <w:p w14:paraId="3E4330F4" w14:textId="77777777" w:rsidR="00545814" w:rsidRPr="0062191A" w:rsidRDefault="00545814" w:rsidP="00545814">
            <w:pPr>
              <w:pStyle w:val="NoSpacing"/>
              <w:rPr>
                <w:sz w:val="22"/>
              </w:rPr>
            </w:pPr>
            <w:r w:rsidRPr="0062191A">
              <w:rPr>
                <w:sz w:val="22"/>
              </w:rPr>
              <w:t>Intervention – prebiotic</w:t>
            </w:r>
          </w:p>
          <w:p w14:paraId="32B9DF6D" w14:textId="77777777" w:rsidR="00545814" w:rsidRPr="0062191A" w:rsidRDefault="00545814" w:rsidP="00545814">
            <w:pPr>
              <w:pStyle w:val="NoSpacing"/>
              <w:rPr>
                <w:sz w:val="22"/>
              </w:rPr>
            </w:pPr>
          </w:p>
          <w:p w14:paraId="1FBD29D2" w14:textId="77777777" w:rsidR="00545814" w:rsidRPr="0062191A" w:rsidRDefault="00545814" w:rsidP="00545814">
            <w:pPr>
              <w:pStyle w:val="NoSpacing"/>
              <w:rPr>
                <w:sz w:val="22"/>
              </w:rPr>
            </w:pPr>
            <w:r w:rsidRPr="0062191A">
              <w:rPr>
                <w:sz w:val="22"/>
              </w:rPr>
              <w:t xml:space="preserve">Intervention – </w:t>
            </w:r>
            <w:proofErr w:type="spellStart"/>
            <w:r w:rsidRPr="0062191A">
              <w:rPr>
                <w:sz w:val="22"/>
              </w:rPr>
              <w:t>synbiotic</w:t>
            </w:r>
            <w:proofErr w:type="spellEnd"/>
          </w:p>
        </w:tc>
        <w:tc>
          <w:tcPr>
            <w:tcW w:w="3118" w:type="dxa"/>
            <w:gridSpan w:val="2"/>
            <w:tcBorders>
              <w:top w:val="single" w:sz="8" w:space="0" w:color="auto"/>
              <w:left w:val="nil"/>
              <w:bottom w:val="single" w:sz="8" w:space="0" w:color="auto"/>
              <w:right w:val="nil"/>
            </w:tcBorders>
            <w:shd w:val="clear" w:color="auto" w:fill="auto"/>
            <w:vAlign w:val="center"/>
          </w:tcPr>
          <w:p w14:paraId="36FA333C" w14:textId="77777777" w:rsidR="00545814" w:rsidRPr="0062191A" w:rsidRDefault="00545814" w:rsidP="00545814">
            <w:pPr>
              <w:pStyle w:val="NoSpacing"/>
              <w:rPr>
                <w:sz w:val="22"/>
              </w:rPr>
            </w:pPr>
          </w:p>
          <w:p w14:paraId="378C4563" w14:textId="31E54894" w:rsidR="00545814" w:rsidRPr="0062191A" w:rsidRDefault="0037420F" w:rsidP="00545814">
            <w:pPr>
              <w:pStyle w:val="NoSpacing"/>
              <w:jc w:val="center"/>
              <w:rPr>
                <w:sz w:val="22"/>
              </w:rPr>
            </w:pPr>
            <w:r>
              <w:rPr>
                <w:sz w:val="22"/>
              </w:rPr>
              <w:t>5</w:t>
            </w:r>
          </w:p>
          <w:p w14:paraId="1B4EB079" w14:textId="77777777" w:rsidR="00545814" w:rsidRPr="0062191A" w:rsidRDefault="00545814" w:rsidP="00545814">
            <w:pPr>
              <w:pStyle w:val="NoSpacing"/>
              <w:jc w:val="center"/>
              <w:rPr>
                <w:sz w:val="22"/>
              </w:rPr>
            </w:pPr>
          </w:p>
          <w:p w14:paraId="34D4CCB4" w14:textId="77777777" w:rsidR="00545814" w:rsidRPr="0062191A" w:rsidRDefault="0062191A" w:rsidP="00545814">
            <w:pPr>
              <w:pStyle w:val="NoSpacing"/>
              <w:jc w:val="center"/>
              <w:rPr>
                <w:sz w:val="22"/>
              </w:rPr>
            </w:pPr>
            <w:r w:rsidRPr="0062191A">
              <w:rPr>
                <w:sz w:val="22"/>
              </w:rPr>
              <w:t>2</w:t>
            </w:r>
          </w:p>
        </w:tc>
        <w:tc>
          <w:tcPr>
            <w:tcW w:w="2693" w:type="dxa"/>
            <w:tcBorders>
              <w:top w:val="single" w:sz="8" w:space="0" w:color="auto"/>
              <w:left w:val="nil"/>
              <w:bottom w:val="single" w:sz="8" w:space="0" w:color="auto"/>
              <w:right w:val="nil"/>
            </w:tcBorders>
            <w:shd w:val="clear" w:color="auto" w:fill="auto"/>
            <w:vAlign w:val="center"/>
          </w:tcPr>
          <w:p w14:paraId="62BDD873" w14:textId="77777777" w:rsidR="00545814" w:rsidRPr="0062191A" w:rsidRDefault="00545814" w:rsidP="00545814">
            <w:pPr>
              <w:pStyle w:val="NoSpacing"/>
              <w:jc w:val="center"/>
              <w:rPr>
                <w:sz w:val="22"/>
              </w:rPr>
            </w:pPr>
          </w:p>
          <w:p w14:paraId="2825A36C" w14:textId="42EE8B8B" w:rsidR="00545814" w:rsidRPr="0062191A" w:rsidRDefault="0062191A" w:rsidP="00545814">
            <w:pPr>
              <w:pStyle w:val="NoSpacing"/>
              <w:jc w:val="center"/>
              <w:rPr>
                <w:sz w:val="22"/>
              </w:rPr>
            </w:pPr>
            <w:r w:rsidRPr="0062191A">
              <w:rPr>
                <w:sz w:val="22"/>
              </w:rPr>
              <w:t>0</w:t>
            </w:r>
            <w:r w:rsidR="00545814" w:rsidRPr="0062191A">
              <w:rPr>
                <w:sz w:val="22"/>
              </w:rPr>
              <w:t>.</w:t>
            </w:r>
            <w:r w:rsidR="0037420F">
              <w:rPr>
                <w:sz w:val="22"/>
              </w:rPr>
              <w:t>7</w:t>
            </w:r>
            <w:r w:rsidR="00ED08FA">
              <w:rPr>
                <w:sz w:val="22"/>
              </w:rPr>
              <w:t>4</w:t>
            </w:r>
            <w:r w:rsidR="00545814" w:rsidRPr="0062191A">
              <w:rPr>
                <w:sz w:val="22"/>
              </w:rPr>
              <w:t xml:space="preserve"> [0.</w:t>
            </w:r>
            <w:r w:rsidR="0037420F">
              <w:rPr>
                <w:sz w:val="22"/>
              </w:rPr>
              <w:t>4</w:t>
            </w:r>
            <w:r w:rsidR="00ED08FA">
              <w:rPr>
                <w:sz w:val="22"/>
              </w:rPr>
              <w:t>4</w:t>
            </w:r>
            <w:r w:rsidR="00545814" w:rsidRPr="0062191A">
              <w:rPr>
                <w:sz w:val="22"/>
              </w:rPr>
              <w:t>-1.</w:t>
            </w:r>
            <w:r w:rsidR="00ED08FA">
              <w:rPr>
                <w:sz w:val="22"/>
              </w:rPr>
              <w:t>22</w:t>
            </w:r>
            <w:r w:rsidR="00545814" w:rsidRPr="0062191A">
              <w:rPr>
                <w:sz w:val="22"/>
              </w:rPr>
              <w:t>]</w:t>
            </w:r>
          </w:p>
          <w:p w14:paraId="46FB3270" w14:textId="77777777" w:rsidR="00545814" w:rsidRPr="0062191A" w:rsidRDefault="00545814" w:rsidP="00545814">
            <w:pPr>
              <w:pStyle w:val="NoSpacing"/>
              <w:jc w:val="center"/>
              <w:rPr>
                <w:sz w:val="22"/>
              </w:rPr>
            </w:pPr>
          </w:p>
          <w:p w14:paraId="2DCAC21D" w14:textId="77777777" w:rsidR="00545814" w:rsidRPr="0062191A" w:rsidRDefault="00545814" w:rsidP="0062191A">
            <w:pPr>
              <w:pStyle w:val="NoSpacing"/>
              <w:jc w:val="center"/>
              <w:rPr>
                <w:sz w:val="22"/>
              </w:rPr>
            </w:pPr>
            <w:r w:rsidRPr="0062191A">
              <w:rPr>
                <w:sz w:val="22"/>
              </w:rPr>
              <w:t>0.</w:t>
            </w:r>
            <w:r w:rsidR="0062191A" w:rsidRPr="0062191A">
              <w:rPr>
                <w:sz w:val="22"/>
              </w:rPr>
              <w:t>46</w:t>
            </w:r>
            <w:r w:rsidRPr="0062191A">
              <w:rPr>
                <w:sz w:val="22"/>
              </w:rPr>
              <w:t xml:space="preserve"> [0.</w:t>
            </w:r>
            <w:r w:rsidR="0062191A" w:rsidRPr="0062191A">
              <w:rPr>
                <w:sz w:val="22"/>
              </w:rPr>
              <w:t>09</w:t>
            </w:r>
            <w:r w:rsidRPr="0062191A">
              <w:rPr>
                <w:sz w:val="22"/>
              </w:rPr>
              <w:t>-</w:t>
            </w:r>
            <w:r w:rsidR="0062191A" w:rsidRPr="0062191A">
              <w:rPr>
                <w:sz w:val="22"/>
              </w:rPr>
              <w:t>2</w:t>
            </w:r>
            <w:r w:rsidRPr="0062191A">
              <w:rPr>
                <w:sz w:val="22"/>
              </w:rPr>
              <w:t>.</w:t>
            </w:r>
            <w:r w:rsidR="0062191A" w:rsidRPr="0062191A">
              <w:rPr>
                <w:sz w:val="22"/>
              </w:rPr>
              <w:t>27</w:t>
            </w:r>
            <w:r w:rsidRPr="0062191A">
              <w:rPr>
                <w:sz w:val="22"/>
              </w:rPr>
              <w:t>]</w:t>
            </w:r>
          </w:p>
        </w:tc>
        <w:tc>
          <w:tcPr>
            <w:tcW w:w="872" w:type="dxa"/>
            <w:tcBorders>
              <w:top w:val="single" w:sz="8" w:space="0" w:color="auto"/>
              <w:left w:val="nil"/>
              <w:bottom w:val="single" w:sz="8" w:space="0" w:color="auto"/>
              <w:right w:val="nil"/>
            </w:tcBorders>
            <w:shd w:val="clear" w:color="auto" w:fill="auto"/>
            <w:vAlign w:val="center"/>
          </w:tcPr>
          <w:p w14:paraId="56859AB1" w14:textId="77777777" w:rsidR="00545814" w:rsidRPr="0062191A" w:rsidRDefault="00545814" w:rsidP="00545814">
            <w:pPr>
              <w:pStyle w:val="NoSpacing"/>
              <w:jc w:val="center"/>
              <w:rPr>
                <w:sz w:val="22"/>
              </w:rPr>
            </w:pPr>
          </w:p>
          <w:p w14:paraId="5E8C4F11" w14:textId="546C211F" w:rsidR="00545814" w:rsidRPr="0062191A" w:rsidRDefault="00BF1E1B" w:rsidP="00545814">
            <w:pPr>
              <w:pStyle w:val="NoSpacing"/>
              <w:jc w:val="center"/>
              <w:rPr>
                <w:sz w:val="22"/>
              </w:rPr>
            </w:pPr>
            <w:r>
              <w:rPr>
                <w:sz w:val="22"/>
              </w:rPr>
              <w:t>67</w:t>
            </w:r>
          </w:p>
          <w:p w14:paraId="47C2260D" w14:textId="77777777" w:rsidR="00545814" w:rsidRPr="0062191A" w:rsidRDefault="00545814" w:rsidP="00545814">
            <w:pPr>
              <w:pStyle w:val="NoSpacing"/>
              <w:jc w:val="center"/>
              <w:rPr>
                <w:sz w:val="22"/>
              </w:rPr>
            </w:pPr>
          </w:p>
          <w:p w14:paraId="7E3AA99E" w14:textId="77777777" w:rsidR="00545814" w:rsidRPr="0062191A" w:rsidRDefault="0062191A" w:rsidP="00545814">
            <w:pPr>
              <w:pStyle w:val="NoSpacing"/>
              <w:jc w:val="center"/>
              <w:rPr>
                <w:sz w:val="22"/>
              </w:rPr>
            </w:pPr>
            <w:r w:rsidRPr="0062191A">
              <w:rPr>
                <w:sz w:val="22"/>
              </w:rPr>
              <w:t>64</w:t>
            </w:r>
          </w:p>
        </w:tc>
        <w:tc>
          <w:tcPr>
            <w:tcW w:w="2308" w:type="dxa"/>
            <w:tcBorders>
              <w:top w:val="single" w:sz="8" w:space="0" w:color="auto"/>
              <w:left w:val="nil"/>
              <w:bottom w:val="single" w:sz="8" w:space="0" w:color="auto"/>
              <w:right w:val="nil"/>
            </w:tcBorders>
            <w:shd w:val="clear" w:color="auto" w:fill="auto"/>
            <w:vAlign w:val="center"/>
          </w:tcPr>
          <w:p w14:paraId="2B8A1DFE" w14:textId="77777777" w:rsidR="00545814" w:rsidRPr="0062191A" w:rsidRDefault="00545814" w:rsidP="00545814">
            <w:pPr>
              <w:pStyle w:val="NoSpacing"/>
              <w:jc w:val="center"/>
              <w:rPr>
                <w:sz w:val="22"/>
              </w:rPr>
            </w:pPr>
          </w:p>
          <w:p w14:paraId="6CAD5C08" w14:textId="46913738" w:rsidR="00545814" w:rsidRPr="0062191A" w:rsidRDefault="00545814" w:rsidP="0062191A">
            <w:pPr>
              <w:pStyle w:val="NoSpacing"/>
              <w:jc w:val="center"/>
              <w:rPr>
                <w:sz w:val="22"/>
              </w:rPr>
            </w:pPr>
            <w:r w:rsidRPr="0062191A">
              <w:rPr>
                <w:sz w:val="22"/>
              </w:rPr>
              <w:t>0.</w:t>
            </w:r>
            <w:r w:rsidR="00ED08FA">
              <w:rPr>
                <w:sz w:val="22"/>
              </w:rPr>
              <w:t>59</w:t>
            </w:r>
          </w:p>
        </w:tc>
      </w:tr>
      <w:tr w:rsidR="00545814" w:rsidRPr="00547088" w14:paraId="27F3434C" w14:textId="77777777" w:rsidTr="00E47301">
        <w:trPr>
          <w:trHeight w:hRule="exact" w:val="1413"/>
        </w:trPr>
        <w:tc>
          <w:tcPr>
            <w:tcW w:w="5070" w:type="dxa"/>
            <w:tcBorders>
              <w:top w:val="single" w:sz="8" w:space="0" w:color="auto"/>
              <w:left w:val="nil"/>
              <w:bottom w:val="single" w:sz="8" w:space="0" w:color="auto"/>
              <w:right w:val="nil"/>
            </w:tcBorders>
            <w:shd w:val="clear" w:color="auto" w:fill="ECECEC"/>
          </w:tcPr>
          <w:p w14:paraId="7EEBF177" w14:textId="77777777" w:rsidR="00545814" w:rsidRPr="00547088" w:rsidRDefault="00545814" w:rsidP="00F108A4">
            <w:pPr>
              <w:pStyle w:val="NoSpacing"/>
              <w:rPr>
                <w:sz w:val="22"/>
              </w:rPr>
            </w:pPr>
          </w:p>
          <w:p w14:paraId="3C9B6475" w14:textId="77777777" w:rsidR="00545814" w:rsidRPr="00A970F9" w:rsidRDefault="00545814" w:rsidP="00F108A4">
            <w:pPr>
              <w:pStyle w:val="NoSpacing"/>
              <w:rPr>
                <w:color w:val="0000FF"/>
                <w:sz w:val="22"/>
              </w:rPr>
            </w:pPr>
            <w:r w:rsidRPr="00A970F9">
              <w:rPr>
                <w:color w:val="0000FF"/>
                <w:sz w:val="22"/>
              </w:rPr>
              <w:t>Overall risk of bias – Low</w:t>
            </w:r>
          </w:p>
          <w:p w14:paraId="3069AAA8" w14:textId="77777777" w:rsidR="00545814" w:rsidRPr="00A970F9" w:rsidRDefault="00545814" w:rsidP="00F108A4">
            <w:pPr>
              <w:pStyle w:val="NoSpacing"/>
              <w:rPr>
                <w:color w:val="0000FF"/>
                <w:sz w:val="22"/>
              </w:rPr>
            </w:pPr>
          </w:p>
          <w:p w14:paraId="60C4B3D0" w14:textId="77777777" w:rsidR="00545814" w:rsidRPr="0062191A" w:rsidRDefault="00545814" w:rsidP="00F108A4">
            <w:pPr>
              <w:pStyle w:val="NoSpacing"/>
              <w:rPr>
                <w:sz w:val="22"/>
              </w:rPr>
            </w:pPr>
            <w:r w:rsidRPr="00A970F9">
              <w:rPr>
                <w:color w:val="0000FF"/>
                <w:sz w:val="22"/>
              </w:rPr>
              <w:t>Overall risk of bias – High/Unclear</w:t>
            </w:r>
          </w:p>
        </w:tc>
        <w:tc>
          <w:tcPr>
            <w:tcW w:w="3118" w:type="dxa"/>
            <w:gridSpan w:val="2"/>
            <w:tcBorders>
              <w:top w:val="single" w:sz="8" w:space="0" w:color="auto"/>
              <w:left w:val="nil"/>
              <w:bottom w:val="single" w:sz="8" w:space="0" w:color="auto"/>
              <w:right w:val="nil"/>
            </w:tcBorders>
            <w:shd w:val="clear" w:color="auto" w:fill="auto"/>
            <w:vAlign w:val="center"/>
          </w:tcPr>
          <w:p w14:paraId="75332905" w14:textId="77777777" w:rsidR="00545814" w:rsidRPr="0062191A" w:rsidRDefault="00545814" w:rsidP="00F108A4">
            <w:pPr>
              <w:pStyle w:val="NoSpacing"/>
              <w:jc w:val="center"/>
              <w:rPr>
                <w:sz w:val="22"/>
              </w:rPr>
            </w:pPr>
          </w:p>
          <w:p w14:paraId="46B9ABB0" w14:textId="4C003D3A" w:rsidR="00545814" w:rsidRPr="0062191A" w:rsidRDefault="00ED08FA" w:rsidP="00F108A4">
            <w:pPr>
              <w:pStyle w:val="NoSpacing"/>
              <w:jc w:val="center"/>
              <w:rPr>
                <w:sz w:val="22"/>
              </w:rPr>
            </w:pPr>
            <w:r>
              <w:rPr>
                <w:sz w:val="22"/>
              </w:rPr>
              <w:t>2</w:t>
            </w:r>
          </w:p>
          <w:p w14:paraId="5BFC56FA" w14:textId="77777777" w:rsidR="00545814" w:rsidRPr="0062191A" w:rsidRDefault="00545814" w:rsidP="00F108A4">
            <w:pPr>
              <w:pStyle w:val="NoSpacing"/>
              <w:jc w:val="center"/>
              <w:rPr>
                <w:sz w:val="22"/>
              </w:rPr>
            </w:pPr>
          </w:p>
          <w:p w14:paraId="7AA19F11" w14:textId="77777777" w:rsidR="00545814" w:rsidRPr="0062191A" w:rsidRDefault="0062191A" w:rsidP="00F108A4">
            <w:pPr>
              <w:pStyle w:val="NoSpacing"/>
              <w:jc w:val="center"/>
              <w:rPr>
                <w:sz w:val="22"/>
              </w:rPr>
            </w:pPr>
            <w:r w:rsidRPr="0062191A">
              <w:rPr>
                <w:sz w:val="22"/>
              </w:rPr>
              <w:t>5</w:t>
            </w:r>
          </w:p>
        </w:tc>
        <w:tc>
          <w:tcPr>
            <w:tcW w:w="2693" w:type="dxa"/>
            <w:tcBorders>
              <w:top w:val="single" w:sz="8" w:space="0" w:color="auto"/>
              <w:left w:val="nil"/>
              <w:bottom w:val="single" w:sz="8" w:space="0" w:color="auto"/>
              <w:right w:val="nil"/>
            </w:tcBorders>
            <w:shd w:val="clear" w:color="auto" w:fill="auto"/>
            <w:vAlign w:val="center"/>
          </w:tcPr>
          <w:p w14:paraId="25603EBF" w14:textId="77777777" w:rsidR="00545814" w:rsidRPr="0062191A" w:rsidRDefault="00545814" w:rsidP="00F108A4">
            <w:pPr>
              <w:pStyle w:val="NoSpacing"/>
              <w:jc w:val="center"/>
              <w:rPr>
                <w:sz w:val="22"/>
              </w:rPr>
            </w:pPr>
          </w:p>
          <w:p w14:paraId="7853EAB1" w14:textId="2060BBF0" w:rsidR="00545814" w:rsidRPr="0062191A" w:rsidRDefault="00545814" w:rsidP="00F108A4">
            <w:pPr>
              <w:pStyle w:val="NoSpacing"/>
              <w:jc w:val="center"/>
              <w:rPr>
                <w:sz w:val="22"/>
              </w:rPr>
            </w:pPr>
            <w:r w:rsidRPr="0062191A">
              <w:rPr>
                <w:sz w:val="22"/>
              </w:rPr>
              <w:t>0.</w:t>
            </w:r>
            <w:r w:rsidR="00ED08FA">
              <w:rPr>
                <w:sz w:val="22"/>
              </w:rPr>
              <w:t>5</w:t>
            </w:r>
            <w:r w:rsidR="003540B2">
              <w:rPr>
                <w:sz w:val="22"/>
              </w:rPr>
              <w:t>0</w:t>
            </w:r>
            <w:r w:rsidR="00ED08FA" w:rsidRPr="0062191A">
              <w:rPr>
                <w:sz w:val="22"/>
              </w:rPr>
              <w:t xml:space="preserve"> </w:t>
            </w:r>
            <w:r w:rsidRPr="0062191A">
              <w:rPr>
                <w:sz w:val="22"/>
              </w:rPr>
              <w:t>[0.</w:t>
            </w:r>
            <w:r w:rsidR="0062191A" w:rsidRPr="0062191A">
              <w:rPr>
                <w:sz w:val="22"/>
              </w:rPr>
              <w:t>0</w:t>
            </w:r>
            <w:r w:rsidR="003540B2">
              <w:rPr>
                <w:sz w:val="22"/>
              </w:rPr>
              <w:t>8</w:t>
            </w:r>
            <w:r w:rsidRPr="0062191A">
              <w:rPr>
                <w:sz w:val="22"/>
              </w:rPr>
              <w:t>-</w:t>
            </w:r>
            <w:r w:rsidR="00ED08FA">
              <w:rPr>
                <w:sz w:val="22"/>
              </w:rPr>
              <w:t>3.</w:t>
            </w:r>
            <w:r w:rsidR="003540B2">
              <w:rPr>
                <w:sz w:val="22"/>
              </w:rPr>
              <w:t>24</w:t>
            </w:r>
            <w:r w:rsidRPr="0062191A">
              <w:rPr>
                <w:sz w:val="22"/>
              </w:rPr>
              <w:t>]</w:t>
            </w:r>
          </w:p>
          <w:p w14:paraId="465F892D" w14:textId="77777777" w:rsidR="00545814" w:rsidRPr="0062191A" w:rsidRDefault="00545814" w:rsidP="00F108A4">
            <w:pPr>
              <w:pStyle w:val="NoSpacing"/>
              <w:jc w:val="center"/>
              <w:rPr>
                <w:sz w:val="22"/>
              </w:rPr>
            </w:pPr>
          </w:p>
          <w:p w14:paraId="5A1E6D5F" w14:textId="4F4FF3B3" w:rsidR="00545814" w:rsidRPr="0062191A" w:rsidRDefault="00545814" w:rsidP="00ED08FA">
            <w:pPr>
              <w:pStyle w:val="NoSpacing"/>
              <w:jc w:val="center"/>
              <w:rPr>
                <w:sz w:val="22"/>
              </w:rPr>
            </w:pPr>
            <w:r w:rsidRPr="0062191A">
              <w:rPr>
                <w:sz w:val="22"/>
              </w:rPr>
              <w:t>0.</w:t>
            </w:r>
            <w:r w:rsidR="00ED08FA">
              <w:rPr>
                <w:sz w:val="22"/>
              </w:rPr>
              <w:t xml:space="preserve">69 </w:t>
            </w:r>
            <w:r w:rsidR="0037420F">
              <w:rPr>
                <w:sz w:val="22"/>
              </w:rPr>
              <w:t>[0.</w:t>
            </w:r>
            <w:r w:rsidR="00ED08FA">
              <w:rPr>
                <w:sz w:val="22"/>
              </w:rPr>
              <w:t>48</w:t>
            </w:r>
            <w:r w:rsidR="0062191A" w:rsidRPr="0062191A">
              <w:rPr>
                <w:sz w:val="22"/>
              </w:rPr>
              <w:t>-0.9</w:t>
            </w:r>
            <w:r w:rsidR="00ED08FA">
              <w:rPr>
                <w:sz w:val="22"/>
              </w:rPr>
              <w:t>8</w:t>
            </w:r>
            <w:r w:rsidRPr="0062191A">
              <w:rPr>
                <w:sz w:val="22"/>
              </w:rPr>
              <w:t>]</w:t>
            </w:r>
          </w:p>
        </w:tc>
        <w:tc>
          <w:tcPr>
            <w:tcW w:w="872" w:type="dxa"/>
            <w:tcBorders>
              <w:top w:val="single" w:sz="8" w:space="0" w:color="auto"/>
              <w:left w:val="nil"/>
              <w:bottom w:val="single" w:sz="8" w:space="0" w:color="auto"/>
              <w:right w:val="nil"/>
            </w:tcBorders>
            <w:shd w:val="clear" w:color="auto" w:fill="auto"/>
            <w:vAlign w:val="center"/>
          </w:tcPr>
          <w:p w14:paraId="5C56B02C" w14:textId="77777777" w:rsidR="00545814" w:rsidRPr="0062191A" w:rsidRDefault="00545814" w:rsidP="00F108A4">
            <w:pPr>
              <w:pStyle w:val="NoSpacing"/>
              <w:jc w:val="center"/>
              <w:rPr>
                <w:sz w:val="22"/>
              </w:rPr>
            </w:pPr>
          </w:p>
          <w:p w14:paraId="04B17FF3" w14:textId="76159444" w:rsidR="00545814" w:rsidRPr="0062191A" w:rsidRDefault="00ED08FA" w:rsidP="00F108A4">
            <w:pPr>
              <w:pStyle w:val="NoSpacing"/>
              <w:jc w:val="center"/>
              <w:rPr>
                <w:sz w:val="22"/>
              </w:rPr>
            </w:pPr>
            <w:r>
              <w:rPr>
                <w:sz w:val="22"/>
              </w:rPr>
              <w:t>7</w:t>
            </w:r>
            <w:r w:rsidR="003540B2">
              <w:rPr>
                <w:sz w:val="22"/>
              </w:rPr>
              <w:t>2</w:t>
            </w:r>
          </w:p>
          <w:p w14:paraId="28863956" w14:textId="77777777" w:rsidR="00545814" w:rsidRPr="0062191A" w:rsidRDefault="00545814" w:rsidP="00F108A4">
            <w:pPr>
              <w:pStyle w:val="NoSpacing"/>
              <w:jc w:val="center"/>
              <w:rPr>
                <w:sz w:val="22"/>
              </w:rPr>
            </w:pPr>
          </w:p>
          <w:p w14:paraId="40526A97" w14:textId="34E5E087" w:rsidR="00545814" w:rsidRPr="0062191A" w:rsidRDefault="0037420F" w:rsidP="003540B2">
            <w:pPr>
              <w:pStyle w:val="NoSpacing"/>
              <w:jc w:val="center"/>
              <w:rPr>
                <w:sz w:val="22"/>
              </w:rPr>
            </w:pPr>
            <w:r>
              <w:rPr>
                <w:sz w:val="22"/>
              </w:rPr>
              <w:t>4</w:t>
            </w:r>
            <w:r w:rsidR="003540B2">
              <w:rPr>
                <w:sz w:val="22"/>
              </w:rPr>
              <w:t>0</w:t>
            </w:r>
          </w:p>
        </w:tc>
        <w:tc>
          <w:tcPr>
            <w:tcW w:w="2308" w:type="dxa"/>
            <w:tcBorders>
              <w:top w:val="single" w:sz="8" w:space="0" w:color="auto"/>
              <w:left w:val="nil"/>
              <w:bottom w:val="single" w:sz="8" w:space="0" w:color="auto"/>
              <w:right w:val="nil"/>
            </w:tcBorders>
            <w:shd w:val="clear" w:color="auto" w:fill="auto"/>
            <w:vAlign w:val="center"/>
          </w:tcPr>
          <w:p w14:paraId="34CFEE3C" w14:textId="3A7B7CA4" w:rsidR="00545814" w:rsidRPr="0062191A" w:rsidRDefault="00545814" w:rsidP="003540B2">
            <w:pPr>
              <w:pStyle w:val="NoSpacing"/>
              <w:jc w:val="center"/>
              <w:rPr>
                <w:sz w:val="22"/>
              </w:rPr>
            </w:pPr>
            <w:r w:rsidRPr="0062191A">
              <w:rPr>
                <w:sz w:val="22"/>
              </w:rPr>
              <w:t>0.</w:t>
            </w:r>
            <w:r w:rsidR="00ED08FA">
              <w:rPr>
                <w:sz w:val="22"/>
              </w:rPr>
              <w:t>7</w:t>
            </w:r>
            <w:r w:rsidR="003540B2">
              <w:rPr>
                <w:sz w:val="22"/>
              </w:rPr>
              <w:t>4</w:t>
            </w:r>
          </w:p>
        </w:tc>
      </w:tr>
      <w:tr w:rsidR="00545814" w:rsidRPr="00547088" w14:paraId="4F9E08F0" w14:textId="77777777" w:rsidTr="00E47301">
        <w:trPr>
          <w:trHeight w:hRule="exact" w:val="1138"/>
        </w:trPr>
        <w:tc>
          <w:tcPr>
            <w:tcW w:w="5070" w:type="dxa"/>
            <w:tcBorders>
              <w:top w:val="single" w:sz="8" w:space="0" w:color="auto"/>
              <w:left w:val="nil"/>
              <w:bottom w:val="single" w:sz="8" w:space="0" w:color="auto"/>
              <w:right w:val="nil"/>
            </w:tcBorders>
            <w:shd w:val="clear" w:color="auto" w:fill="ECECEC"/>
          </w:tcPr>
          <w:p w14:paraId="3A6989BC" w14:textId="77777777" w:rsidR="00545814" w:rsidRPr="00547088" w:rsidRDefault="00545814" w:rsidP="00F108A4">
            <w:pPr>
              <w:pStyle w:val="NoSpacing"/>
              <w:rPr>
                <w:sz w:val="22"/>
              </w:rPr>
            </w:pPr>
          </w:p>
          <w:p w14:paraId="7DD5C3F0" w14:textId="77777777" w:rsidR="00545814" w:rsidRPr="0018652D" w:rsidRDefault="00545814" w:rsidP="00F108A4">
            <w:pPr>
              <w:pStyle w:val="NoSpacing"/>
              <w:rPr>
                <w:sz w:val="22"/>
              </w:rPr>
            </w:pPr>
            <w:r w:rsidRPr="0018652D">
              <w:rPr>
                <w:sz w:val="22"/>
              </w:rPr>
              <w:t>Conflict of interest bias – Low</w:t>
            </w:r>
          </w:p>
          <w:p w14:paraId="0CCADBCE" w14:textId="77777777" w:rsidR="00545814" w:rsidRPr="0018652D" w:rsidRDefault="00545814" w:rsidP="00F108A4">
            <w:pPr>
              <w:pStyle w:val="NoSpacing"/>
              <w:rPr>
                <w:sz w:val="22"/>
              </w:rPr>
            </w:pPr>
          </w:p>
          <w:p w14:paraId="5D5F2D00" w14:textId="77777777" w:rsidR="00545814" w:rsidRPr="0018652D" w:rsidRDefault="00545814" w:rsidP="00F108A4">
            <w:pPr>
              <w:pStyle w:val="NoSpacing"/>
              <w:rPr>
                <w:sz w:val="22"/>
              </w:rPr>
            </w:pPr>
            <w:r w:rsidRPr="0018652D">
              <w:rPr>
                <w:sz w:val="22"/>
              </w:rPr>
              <w:t>Conflict of interest  bias – High/Unclear</w:t>
            </w:r>
          </w:p>
        </w:tc>
        <w:tc>
          <w:tcPr>
            <w:tcW w:w="3118" w:type="dxa"/>
            <w:gridSpan w:val="2"/>
            <w:tcBorders>
              <w:top w:val="single" w:sz="8" w:space="0" w:color="auto"/>
              <w:left w:val="nil"/>
              <w:bottom w:val="single" w:sz="8" w:space="0" w:color="auto"/>
              <w:right w:val="nil"/>
            </w:tcBorders>
            <w:shd w:val="clear" w:color="auto" w:fill="auto"/>
            <w:vAlign w:val="center"/>
          </w:tcPr>
          <w:p w14:paraId="274E3790" w14:textId="77777777" w:rsidR="00545814" w:rsidRPr="0018652D" w:rsidRDefault="00545814" w:rsidP="00F108A4">
            <w:pPr>
              <w:pStyle w:val="NoSpacing"/>
              <w:jc w:val="center"/>
              <w:rPr>
                <w:sz w:val="22"/>
              </w:rPr>
            </w:pPr>
          </w:p>
          <w:p w14:paraId="7EB64BA0" w14:textId="77777777" w:rsidR="00545814" w:rsidRPr="0018652D" w:rsidRDefault="0018652D" w:rsidP="00F108A4">
            <w:pPr>
              <w:pStyle w:val="NoSpacing"/>
              <w:jc w:val="center"/>
              <w:rPr>
                <w:sz w:val="22"/>
              </w:rPr>
            </w:pPr>
            <w:r w:rsidRPr="0018652D">
              <w:rPr>
                <w:sz w:val="22"/>
              </w:rPr>
              <w:t>0</w:t>
            </w:r>
          </w:p>
          <w:p w14:paraId="328041CC" w14:textId="77777777" w:rsidR="00545814" w:rsidRPr="0018652D" w:rsidRDefault="00545814" w:rsidP="00F108A4">
            <w:pPr>
              <w:pStyle w:val="NoSpacing"/>
              <w:jc w:val="center"/>
              <w:rPr>
                <w:sz w:val="22"/>
              </w:rPr>
            </w:pPr>
          </w:p>
          <w:p w14:paraId="7D68EE92" w14:textId="065641CC" w:rsidR="00545814" w:rsidRPr="0018652D" w:rsidRDefault="0037420F" w:rsidP="00F108A4">
            <w:pPr>
              <w:pStyle w:val="NoSpacing"/>
              <w:jc w:val="center"/>
              <w:rPr>
                <w:sz w:val="22"/>
              </w:rPr>
            </w:pPr>
            <w:r>
              <w:rPr>
                <w:sz w:val="22"/>
              </w:rPr>
              <w:t>7</w:t>
            </w:r>
          </w:p>
        </w:tc>
        <w:tc>
          <w:tcPr>
            <w:tcW w:w="2693" w:type="dxa"/>
            <w:tcBorders>
              <w:top w:val="single" w:sz="8" w:space="0" w:color="auto"/>
              <w:left w:val="nil"/>
              <w:bottom w:val="single" w:sz="8" w:space="0" w:color="auto"/>
              <w:right w:val="nil"/>
            </w:tcBorders>
            <w:shd w:val="clear" w:color="auto" w:fill="auto"/>
            <w:vAlign w:val="center"/>
          </w:tcPr>
          <w:p w14:paraId="3D955179" w14:textId="77777777" w:rsidR="00545814" w:rsidRPr="0018652D" w:rsidRDefault="00545814" w:rsidP="00F108A4">
            <w:pPr>
              <w:pStyle w:val="NoSpacing"/>
              <w:jc w:val="center"/>
              <w:rPr>
                <w:sz w:val="22"/>
              </w:rPr>
            </w:pPr>
          </w:p>
          <w:p w14:paraId="2463614E" w14:textId="77777777" w:rsidR="00545814" w:rsidRPr="0018652D" w:rsidRDefault="0018652D" w:rsidP="00F108A4">
            <w:pPr>
              <w:pStyle w:val="NoSpacing"/>
              <w:jc w:val="center"/>
              <w:rPr>
                <w:sz w:val="22"/>
              </w:rPr>
            </w:pPr>
            <w:r w:rsidRPr="0018652D">
              <w:rPr>
                <w:sz w:val="22"/>
              </w:rPr>
              <w:t>-</w:t>
            </w:r>
          </w:p>
          <w:p w14:paraId="1398B8B8" w14:textId="77777777" w:rsidR="00545814" w:rsidRPr="0018652D" w:rsidRDefault="00545814" w:rsidP="00F108A4">
            <w:pPr>
              <w:pStyle w:val="NoSpacing"/>
              <w:jc w:val="center"/>
              <w:rPr>
                <w:sz w:val="22"/>
              </w:rPr>
            </w:pPr>
          </w:p>
          <w:p w14:paraId="64F313FA" w14:textId="157A30CD" w:rsidR="00545814" w:rsidRPr="0018652D" w:rsidRDefault="0018652D" w:rsidP="001847DF">
            <w:pPr>
              <w:pStyle w:val="NoSpacing"/>
              <w:jc w:val="center"/>
              <w:rPr>
                <w:sz w:val="22"/>
              </w:rPr>
            </w:pPr>
            <w:r w:rsidRPr="0018652D">
              <w:rPr>
                <w:sz w:val="22"/>
              </w:rPr>
              <w:t>0.</w:t>
            </w:r>
            <w:r w:rsidR="00ED08FA" w:rsidRPr="0018652D">
              <w:rPr>
                <w:sz w:val="22"/>
              </w:rPr>
              <w:t>7</w:t>
            </w:r>
            <w:r w:rsidR="00ED08FA">
              <w:rPr>
                <w:sz w:val="22"/>
              </w:rPr>
              <w:t>5</w:t>
            </w:r>
            <w:r w:rsidR="00ED08FA" w:rsidRPr="0018652D">
              <w:rPr>
                <w:sz w:val="22"/>
              </w:rPr>
              <w:t xml:space="preserve"> </w:t>
            </w:r>
            <w:r w:rsidR="00545814" w:rsidRPr="0018652D">
              <w:rPr>
                <w:sz w:val="22"/>
              </w:rPr>
              <w:t>[0.</w:t>
            </w:r>
            <w:r w:rsidR="00ED08FA" w:rsidRPr="0018652D">
              <w:rPr>
                <w:sz w:val="22"/>
              </w:rPr>
              <w:t>5</w:t>
            </w:r>
            <w:r w:rsidR="001847DF">
              <w:rPr>
                <w:sz w:val="22"/>
              </w:rPr>
              <w:t>6</w:t>
            </w:r>
            <w:r w:rsidR="0037420F">
              <w:rPr>
                <w:sz w:val="22"/>
              </w:rPr>
              <w:t>-1</w:t>
            </w:r>
            <w:r w:rsidR="00545814" w:rsidRPr="0018652D">
              <w:rPr>
                <w:sz w:val="22"/>
              </w:rPr>
              <w:t>.</w:t>
            </w:r>
            <w:r w:rsidR="00ED08FA">
              <w:rPr>
                <w:sz w:val="22"/>
              </w:rPr>
              <w:t>0</w:t>
            </w:r>
            <w:r w:rsidR="001847DF">
              <w:rPr>
                <w:sz w:val="22"/>
              </w:rPr>
              <w:t>1</w:t>
            </w:r>
            <w:r w:rsidR="00545814" w:rsidRPr="0018652D">
              <w:rPr>
                <w:sz w:val="22"/>
              </w:rPr>
              <w:t>]</w:t>
            </w:r>
          </w:p>
        </w:tc>
        <w:tc>
          <w:tcPr>
            <w:tcW w:w="872" w:type="dxa"/>
            <w:tcBorders>
              <w:top w:val="single" w:sz="8" w:space="0" w:color="auto"/>
              <w:left w:val="nil"/>
              <w:bottom w:val="single" w:sz="8" w:space="0" w:color="auto"/>
              <w:right w:val="nil"/>
            </w:tcBorders>
            <w:shd w:val="clear" w:color="auto" w:fill="auto"/>
            <w:vAlign w:val="center"/>
          </w:tcPr>
          <w:p w14:paraId="5C52534E" w14:textId="77777777" w:rsidR="00545814" w:rsidRPr="0018652D" w:rsidRDefault="00545814" w:rsidP="00F108A4">
            <w:pPr>
              <w:pStyle w:val="NoSpacing"/>
              <w:jc w:val="center"/>
              <w:rPr>
                <w:sz w:val="22"/>
              </w:rPr>
            </w:pPr>
          </w:p>
          <w:p w14:paraId="5D52D058" w14:textId="77777777" w:rsidR="00545814" w:rsidRPr="0018652D" w:rsidRDefault="00545814" w:rsidP="00F108A4">
            <w:pPr>
              <w:pStyle w:val="NoSpacing"/>
              <w:jc w:val="center"/>
              <w:rPr>
                <w:sz w:val="22"/>
              </w:rPr>
            </w:pPr>
            <w:r w:rsidRPr="0018652D">
              <w:rPr>
                <w:sz w:val="22"/>
              </w:rPr>
              <w:t>--</w:t>
            </w:r>
          </w:p>
          <w:p w14:paraId="4D0FA738" w14:textId="77777777" w:rsidR="00545814" w:rsidRPr="0018652D" w:rsidRDefault="00545814" w:rsidP="00F108A4">
            <w:pPr>
              <w:pStyle w:val="NoSpacing"/>
              <w:jc w:val="center"/>
              <w:rPr>
                <w:sz w:val="22"/>
              </w:rPr>
            </w:pPr>
          </w:p>
          <w:p w14:paraId="6C8EF4B8" w14:textId="63DCD683" w:rsidR="00545814" w:rsidRPr="0018652D" w:rsidRDefault="001847DF" w:rsidP="001847DF">
            <w:pPr>
              <w:pStyle w:val="NoSpacing"/>
              <w:jc w:val="center"/>
              <w:rPr>
                <w:sz w:val="22"/>
              </w:rPr>
            </w:pPr>
            <w:r>
              <w:rPr>
                <w:sz w:val="22"/>
              </w:rPr>
              <w:t>57</w:t>
            </w:r>
          </w:p>
        </w:tc>
        <w:tc>
          <w:tcPr>
            <w:tcW w:w="2308" w:type="dxa"/>
            <w:tcBorders>
              <w:top w:val="single" w:sz="8" w:space="0" w:color="auto"/>
              <w:left w:val="nil"/>
              <w:bottom w:val="single" w:sz="8" w:space="0" w:color="auto"/>
              <w:right w:val="nil"/>
            </w:tcBorders>
            <w:shd w:val="clear" w:color="auto" w:fill="auto"/>
            <w:vAlign w:val="center"/>
          </w:tcPr>
          <w:p w14:paraId="434F2DD4" w14:textId="77777777" w:rsidR="00545814" w:rsidRPr="0018652D" w:rsidRDefault="0018652D" w:rsidP="00F108A4">
            <w:pPr>
              <w:pStyle w:val="NoSpacing"/>
              <w:jc w:val="center"/>
              <w:rPr>
                <w:sz w:val="22"/>
              </w:rPr>
            </w:pPr>
            <w:r w:rsidRPr="0018652D">
              <w:rPr>
                <w:sz w:val="22"/>
              </w:rPr>
              <w:t>-</w:t>
            </w:r>
          </w:p>
        </w:tc>
      </w:tr>
    </w:tbl>
    <w:p w14:paraId="7CC9C0BE" w14:textId="77777777" w:rsidR="00545814" w:rsidRDefault="00545814" w:rsidP="00CE747C">
      <w:pPr>
        <w:pStyle w:val="Heading1"/>
        <w:numPr>
          <w:ilvl w:val="0"/>
          <w:numId w:val="9"/>
        </w:numPr>
        <w:ind w:left="426" w:hanging="426"/>
        <w:rPr>
          <w:rFonts w:ascii="Times New Roman" w:hAnsi="Times New Roman" w:cs="Times New Roman"/>
          <w:color w:val="auto"/>
          <w:sz w:val="26"/>
          <w:szCs w:val="26"/>
        </w:rPr>
        <w:sectPr w:rsidR="00545814" w:rsidSect="00545814">
          <w:pgSz w:w="16838" w:h="11906" w:orient="landscape"/>
          <w:pgMar w:top="1440" w:right="1440" w:bottom="1440" w:left="1440" w:header="708" w:footer="708" w:gutter="0"/>
          <w:cols w:space="708"/>
          <w:docGrid w:linePitch="360"/>
        </w:sectPr>
      </w:pPr>
    </w:p>
    <w:p w14:paraId="62F425E4" w14:textId="77777777" w:rsidR="00E61841" w:rsidRPr="00B16B72" w:rsidRDefault="00084F38" w:rsidP="00CE747C">
      <w:pPr>
        <w:pStyle w:val="Heading1"/>
        <w:numPr>
          <w:ilvl w:val="0"/>
          <w:numId w:val="9"/>
        </w:numPr>
        <w:ind w:left="426" w:hanging="426"/>
        <w:rPr>
          <w:rFonts w:ascii="Times New Roman" w:hAnsi="Times New Roman" w:cs="Times New Roman"/>
          <w:color w:val="auto"/>
          <w:sz w:val="26"/>
          <w:szCs w:val="26"/>
        </w:rPr>
      </w:pPr>
      <w:bookmarkStart w:id="17" w:name="_Toc423210695"/>
      <w:r w:rsidRPr="00B16B72">
        <w:rPr>
          <w:rFonts w:ascii="Times New Roman" w:hAnsi="Times New Roman" w:cs="Times New Roman"/>
          <w:color w:val="auto"/>
          <w:sz w:val="26"/>
          <w:szCs w:val="26"/>
        </w:rPr>
        <w:lastRenderedPageBreak/>
        <w:t>Prebiotics and risk of w</w:t>
      </w:r>
      <w:r w:rsidR="00E61841" w:rsidRPr="00B16B72">
        <w:rPr>
          <w:rFonts w:ascii="Times New Roman" w:hAnsi="Times New Roman" w:cs="Times New Roman"/>
          <w:color w:val="auto"/>
          <w:sz w:val="26"/>
          <w:szCs w:val="26"/>
        </w:rPr>
        <w:t>heeze</w:t>
      </w:r>
      <w:bookmarkEnd w:id="17"/>
    </w:p>
    <w:p w14:paraId="4B5E992F" w14:textId="77777777" w:rsidR="008C0205" w:rsidRPr="00394AFF" w:rsidRDefault="008C0205" w:rsidP="008C0205">
      <w:pPr>
        <w:rPr>
          <w:rFonts w:cs="Times New Roman"/>
        </w:rPr>
      </w:pPr>
    </w:p>
    <w:p w14:paraId="54511714" w14:textId="2A1E5408" w:rsidR="00BC5450" w:rsidRDefault="00BC5450" w:rsidP="001519B7">
      <w:pPr>
        <w:spacing w:after="0" w:line="360" w:lineRule="auto"/>
        <w:jc w:val="both"/>
        <w:rPr>
          <w:rFonts w:cs="Times New Roman"/>
          <w:szCs w:val="24"/>
        </w:rPr>
      </w:pPr>
      <w:r>
        <w:rPr>
          <w:rFonts w:cs="Times New Roman"/>
          <w:szCs w:val="24"/>
        </w:rPr>
        <w:t xml:space="preserve">One systematic review including 2 trials, and </w:t>
      </w:r>
      <w:r w:rsidR="00115DBF">
        <w:rPr>
          <w:rFonts w:cs="Times New Roman"/>
          <w:szCs w:val="24"/>
        </w:rPr>
        <w:t xml:space="preserve">five </w:t>
      </w:r>
      <w:r>
        <w:rPr>
          <w:rFonts w:cs="Times New Roman"/>
          <w:szCs w:val="24"/>
        </w:rPr>
        <w:t>original</w:t>
      </w:r>
      <w:r w:rsidR="00094154" w:rsidRPr="00394AFF">
        <w:rPr>
          <w:rFonts w:cs="Times New Roman"/>
          <w:szCs w:val="24"/>
        </w:rPr>
        <w:t xml:space="preserve"> </w:t>
      </w:r>
      <w:r w:rsidR="0085138E" w:rsidRPr="00394AFF">
        <w:rPr>
          <w:rFonts w:cs="Times New Roman"/>
          <w:szCs w:val="24"/>
        </w:rPr>
        <w:t xml:space="preserve">intervention </w:t>
      </w:r>
      <w:r w:rsidR="00BB3EBB">
        <w:rPr>
          <w:rFonts w:cs="Times New Roman"/>
          <w:szCs w:val="24"/>
        </w:rPr>
        <w:t>trials</w:t>
      </w:r>
      <w:r w:rsidR="0085138E" w:rsidRPr="00394AFF">
        <w:rPr>
          <w:rFonts w:cs="Times New Roman"/>
          <w:szCs w:val="24"/>
        </w:rPr>
        <w:t xml:space="preserve"> investigated the effect of prebiotics on</w:t>
      </w:r>
      <w:r w:rsidR="00094154" w:rsidRPr="00394AFF">
        <w:rPr>
          <w:rFonts w:cs="Times New Roman"/>
          <w:szCs w:val="24"/>
        </w:rPr>
        <w:t xml:space="preserve"> risk of </w:t>
      </w:r>
      <w:r w:rsidR="00BB3EBB">
        <w:rPr>
          <w:rFonts w:cs="Times New Roman"/>
          <w:szCs w:val="24"/>
        </w:rPr>
        <w:t>wheezing or asthma</w:t>
      </w:r>
      <w:r w:rsidR="0085138E" w:rsidRPr="00394AFF">
        <w:rPr>
          <w:rFonts w:cs="Times New Roman"/>
          <w:szCs w:val="24"/>
        </w:rPr>
        <w:t>.</w:t>
      </w:r>
      <w:r>
        <w:rPr>
          <w:rFonts w:cs="Times New Roman"/>
          <w:szCs w:val="24"/>
        </w:rPr>
        <w:t xml:space="preserve"> The systematic review found reduced wheezing in a subgroup analysis which included one study (Moro/</w:t>
      </w:r>
      <w:proofErr w:type="spellStart"/>
      <w:r>
        <w:rPr>
          <w:rFonts w:cs="Times New Roman"/>
          <w:szCs w:val="24"/>
        </w:rPr>
        <w:t>Arslonagu</w:t>
      </w:r>
      <w:proofErr w:type="spellEnd"/>
      <w:r>
        <w:rPr>
          <w:rFonts w:cs="Times New Roman"/>
          <w:szCs w:val="24"/>
        </w:rPr>
        <w:t>) of high risk infants, but did not find an overall reduction in wheezing in the main analysis (Table 4).</w:t>
      </w:r>
    </w:p>
    <w:p w14:paraId="0497C285" w14:textId="77777777" w:rsidR="00BC5450" w:rsidRDefault="00BC5450" w:rsidP="001519B7">
      <w:pPr>
        <w:spacing w:after="0" w:line="360" w:lineRule="auto"/>
        <w:jc w:val="both"/>
        <w:rPr>
          <w:rFonts w:cs="Times New Roman"/>
          <w:szCs w:val="24"/>
        </w:rPr>
      </w:pPr>
    </w:p>
    <w:p w14:paraId="0727757F" w14:textId="22ACB16E" w:rsidR="00731E8A" w:rsidRPr="00394AFF" w:rsidRDefault="00BC5450" w:rsidP="001519B7">
      <w:pPr>
        <w:spacing w:after="0" w:line="360" w:lineRule="auto"/>
        <w:jc w:val="both"/>
        <w:rPr>
          <w:rFonts w:cs="Times New Roman"/>
          <w:szCs w:val="24"/>
        </w:rPr>
      </w:pPr>
      <w:r>
        <w:rPr>
          <w:rFonts w:cs="Times New Roman"/>
          <w:szCs w:val="24"/>
        </w:rPr>
        <w:t>In the original studies</w:t>
      </w:r>
      <w:r w:rsidR="00094154" w:rsidRPr="00394AFF">
        <w:rPr>
          <w:rFonts w:cs="Times New Roman"/>
          <w:szCs w:val="24"/>
        </w:rPr>
        <w:t xml:space="preserve"> a combined total of </w:t>
      </w:r>
      <w:r>
        <w:rPr>
          <w:rFonts w:cs="Times New Roman"/>
          <w:szCs w:val="24"/>
        </w:rPr>
        <w:t xml:space="preserve">over </w:t>
      </w:r>
      <w:r w:rsidR="00115DBF">
        <w:rPr>
          <w:rFonts w:cs="Times New Roman"/>
          <w:szCs w:val="24"/>
        </w:rPr>
        <w:t>2700</w:t>
      </w:r>
      <w:r w:rsidR="00115DBF" w:rsidRPr="00394AFF">
        <w:rPr>
          <w:rFonts w:cs="Times New Roman"/>
          <w:szCs w:val="24"/>
        </w:rPr>
        <w:t xml:space="preserve"> </w:t>
      </w:r>
      <w:r w:rsidR="00094154" w:rsidRPr="00394AFF">
        <w:rPr>
          <w:rFonts w:cs="Times New Roman"/>
          <w:szCs w:val="24"/>
        </w:rPr>
        <w:t xml:space="preserve">children were allocated to </w:t>
      </w:r>
      <w:r w:rsidR="001E4C5D">
        <w:rPr>
          <w:rFonts w:cs="Times New Roman"/>
          <w:szCs w:val="24"/>
        </w:rPr>
        <w:t xml:space="preserve">prebiotics </w:t>
      </w:r>
      <w:r>
        <w:rPr>
          <w:rFonts w:cs="Times New Roman"/>
          <w:szCs w:val="24"/>
        </w:rPr>
        <w:t>or</w:t>
      </w:r>
      <w:r w:rsidR="001E4C5D">
        <w:rPr>
          <w:rFonts w:cs="Times New Roman"/>
          <w:szCs w:val="24"/>
        </w:rPr>
        <w:t xml:space="preserve"> control</w:t>
      </w:r>
      <w:r w:rsidR="00094154" w:rsidRPr="00394AFF">
        <w:rPr>
          <w:rFonts w:cs="Times New Roman"/>
          <w:szCs w:val="24"/>
        </w:rPr>
        <w:t xml:space="preserve"> </w:t>
      </w:r>
      <w:r w:rsidR="001E4C5D">
        <w:rPr>
          <w:rFonts w:cs="Times New Roman"/>
          <w:szCs w:val="24"/>
        </w:rPr>
        <w:t>treatment</w:t>
      </w:r>
      <w:r w:rsidR="00094154" w:rsidRPr="00394AFF">
        <w:rPr>
          <w:rFonts w:cs="Times New Roman"/>
          <w:szCs w:val="24"/>
        </w:rPr>
        <w:t xml:space="preserve">. </w:t>
      </w:r>
      <w:r w:rsidR="0085138E" w:rsidRPr="00394AFF">
        <w:rPr>
          <w:rFonts w:cs="Times New Roman"/>
          <w:szCs w:val="24"/>
        </w:rPr>
        <w:t xml:space="preserve">All </w:t>
      </w:r>
      <w:r>
        <w:rPr>
          <w:rFonts w:cs="Times New Roman"/>
          <w:szCs w:val="24"/>
        </w:rPr>
        <w:t xml:space="preserve">original </w:t>
      </w:r>
      <w:r w:rsidR="0085138E" w:rsidRPr="00394AFF">
        <w:rPr>
          <w:rFonts w:cs="Times New Roman"/>
          <w:szCs w:val="24"/>
        </w:rPr>
        <w:t xml:space="preserve">studies were carried out in Europe, and </w:t>
      </w:r>
      <w:r>
        <w:rPr>
          <w:rFonts w:cs="Times New Roman"/>
          <w:szCs w:val="24"/>
        </w:rPr>
        <w:t>in three studies</w:t>
      </w:r>
      <w:r w:rsidR="0085138E" w:rsidRPr="00394AFF">
        <w:rPr>
          <w:rFonts w:cs="Times New Roman"/>
          <w:szCs w:val="24"/>
        </w:rPr>
        <w:t xml:space="preserve"> children were at high risk of disease. </w:t>
      </w:r>
      <w:r w:rsidR="00F62076" w:rsidRPr="00394AFF">
        <w:rPr>
          <w:rFonts w:cs="Times New Roman"/>
          <w:szCs w:val="24"/>
        </w:rPr>
        <w:t>Outcomes were assessed at</w:t>
      </w:r>
      <w:r w:rsidR="0085138E" w:rsidRPr="00394AFF">
        <w:rPr>
          <w:rFonts w:cs="Times New Roman"/>
          <w:szCs w:val="24"/>
        </w:rPr>
        <w:t xml:space="preserve"> 1 to 5 years</w:t>
      </w:r>
      <w:r w:rsidR="00F62076" w:rsidRPr="00394AFF">
        <w:rPr>
          <w:rFonts w:cs="Times New Roman"/>
          <w:szCs w:val="24"/>
        </w:rPr>
        <w:t>, using different definitions of wheeze/asthma</w:t>
      </w:r>
      <w:r w:rsidR="0085138E" w:rsidRPr="00394AFF">
        <w:rPr>
          <w:rFonts w:cs="Times New Roman"/>
          <w:szCs w:val="24"/>
        </w:rPr>
        <w:t>.</w:t>
      </w:r>
      <w:r w:rsidR="001519B7" w:rsidRPr="00394AFF">
        <w:rPr>
          <w:rFonts w:cs="Times New Roman"/>
          <w:szCs w:val="24"/>
        </w:rPr>
        <w:t xml:space="preserve"> </w:t>
      </w:r>
    </w:p>
    <w:p w14:paraId="0FD33F50" w14:textId="77777777" w:rsidR="001519B7" w:rsidRPr="00394AFF" w:rsidRDefault="001519B7" w:rsidP="001519B7">
      <w:pPr>
        <w:spacing w:after="0" w:line="360" w:lineRule="auto"/>
        <w:jc w:val="both"/>
        <w:rPr>
          <w:rFonts w:cs="Times New Roman"/>
          <w:szCs w:val="24"/>
        </w:rPr>
      </w:pPr>
    </w:p>
    <w:p w14:paraId="3630A00D" w14:textId="11E71B80" w:rsidR="00AB7438" w:rsidRDefault="00482F3A" w:rsidP="001519B7">
      <w:pPr>
        <w:spacing w:after="0" w:line="360" w:lineRule="auto"/>
        <w:jc w:val="both"/>
        <w:rPr>
          <w:rFonts w:cs="Times New Roman"/>
          <w:szCs w:val="24"/>
        </w:rPr>
      </w:pPr>
      <w:r w:rsidRPr="003B642F">
        <w:rPr>
          <w:rFonts w:cs="Times New Roman"/>
          <w:szCs w:val="24"/>
        </w:rPr>
        <w:t xml:space="preserve">All studies </w:t>
      </w:r>
      <w:r w:rsidR="001519B7" w:rsidRPr="003B642F">
        <w:rPr>
          <w:rFonts w:cs="Times New Roman"/>
          <w:szCs w:val="24"/>
        </w:rPr>
        <w:t>had a hi</w:t>
      </w:r>
      <w:r w:rsidR="00F62076" w:rsidRPr="003B642F">
        <w:rPr>
          <w:rFonts w:cs="Times New Roman"/>
          <w:szCs w:val="24"/>
        </w:rPr>
        <w:t xml:space="preserve">gh risk of conflict of interest, and </w:t>
      </w:r>
      <w:r w:rsidR="00C32D9C">
        <w:rPr>
          <w:rFonts w:cs="Times New Roman"/>
          <w:szCs w:val="24"/>
        </w:rPr>
        <w:t>2</w:t>
      </w:r>
      <w:r w:rsidR="00115DBF">
        <w:rPr>
          <w:rFonts w:cs="Times New Roman"/>
          <w:szCs w:val="24"/>
        </w:rPr>
        <w:t>0</w:t>
      </w:r>
      <w:r w:rsidR="00F62076" w:rsidRPr="003B642F">
        <w:rPr>
          <w:rFonts w:cs="Times New Roman"/>
          <w:szCs w:val="24"/>
        </w:rPr>
        <w:t xml:space="preserve">% had a high risk of attrition bias </w:t>
      </w:r>
      <w:r w:rsidR="00BC5450">
        <w:rPr>
          <w:rFonts w:cs="Times New Roman"/>
          <w:szCs w:val="24"/>
        </w:rPr>
        <w:t>(Figure 12</w:t>
      </w:r>
      <w:r w:rsidR="001519B7" w:rsidRPr="003B642F">
        <w:rPr>
          <w:rFonts w:cs="Times New Roman"/>
          <w:szCs w:val="24"/>
        </w:rPr>
        <w:t xml:space="preserve">). </w:t>
      </w:r>
      <w:r w:rsidR="00AB7438" w:rsidRPr="003B642F">
        <w:rPr>
          <w:rFonts w:cs="Times New Roman"/>
          <w:szCs w:val="24"/>
        </w:rPr>
        <w:t>Three</w:t>
      </w:r>
      <w:r w:rsidR="001519B7" w:rsidRPr="003B642F">
        <w:rPr>
          <w:rFonts w:cs="Times New Roman"/>
          <w:szCs w:val="24"/>
        </w:rPr>
        <w:t xml:space="preserve"> studies </w:t>
      </w:r>
      <w:r w:rsidR="00AB7438" w:rsidRPr="003B642F">
        <w:rPr>
          <w:rFonts w:cs="Times New Roman"/>
          <w:szCs w:val="24"/>
        </w:rPr>
        <w:t xml:space="preserve">reported </w:t>
      </w:r>
      <w:r w:rsidR="001519B7" w:rsidRPr="003B642F">
        <w:rPr>
          <w:rFonts w:cs="Times New Roman"/>
          <w:szCs w:val="24"/>
        </w:rPr>
        <w:t xml:space="preserve">data eligible for meta-analysis, </w:t>
      </w:r>
      <w:r w:rsidR="00BB3EBB">
        <w:rPr>
          <w:rFonts w:cs="Times New Roman"/>
          <w:szCs w:val="24"/>
        </w:rPr>
        <w:t>one</w:t>
      </w:r>
      <w:r w:rsidR="001519B7" w:rsidRPr="003B642F">
        <w:rPr>
          <w:rFonts w:cs="Times New Roman"/>
          <w:szCs w:val="24"/>
        </w:rPr>
        <w:t xml:space="preserve"> in children below the age of 4</w:t>
      </w:r>
      <w:r w:rsidR="00094154" w:rsidRPr="003B642F">
        <w:rPr>
          <w:rFonts w:cs="Times New Roman"/>
          <w:szCs w:val="24"/>
        </w:rPr>
        <w:t>,</w:t>
      </w:r>
      <w:r w:rsidR="001519B7" w:rsidRPr="003B642F">
        <w:rPr>
          <w:rFonts w:cs="Times New Roman"/>
          <w:szCs w:val="24"/>
        </w:rPr>
        <w:t xml:space="preserve"> </w:t>
      </w:r>
      <w:r w:rsidR="00BB3EBB">
        <w:rPr>
          <w:rFonts w:cs="Times New Roman"/>
          <w:szCs w:val="24"/>
        </w:rPr>
        <w:t>one</w:t>
      </w:r>
      <w:r w:rsidR="001519B7" w:rsidRPr="003B642F">
        <w:rPr>
          <w:rFonts w:cs="Times New Roman"/>
          <w:szCs w:val="24"/>
        </w:rPr>
        <w:t xml:space="preserve"> over this ag</w:t>
      </w:r>
      <w:r w:rsidR="00094154" w:rsidRPr="003B642F">
        <w:rPr>
          <w:rFonts w:cs="Times New Roman"/>
          <w:szCs w:val="24"/>
        </w:rPr>
        <w:t>e</w:t>
      </w:r>
      <w:r w:rsidR="00BB3EBB">
        <w:rPr>
          <w:rFonts w:cs="Times New Roman"/>
          <w:szCs w:val="24"/>
        </w:rPr>
        <w:t>, and one at both age groups</w:t>
      </w:r>
      <w:r w:rsidR="00094154" w:rsidRPr="003B642F">
        <w:rPr>
          <w:rFonts w:cs="Times New Roman"/>
          <w:szCs w:val="24"/>
        </w:rPr>
        <w:t>. In younger children (below 4</w:t>
      </w:r>
      <w:r w:rsidR="00BC5450">
        <w:rPr>
          <w:rFonts w:cs="Times New Roman"/>
          <w:szCs w:val="24"/>
        </w:rPr>
        <w:t xml:space="preserve"> years old, Figure 13</w:t>
      </w:r>
      <w:r w:rsidR="001519B7" w:rsidRPr="003B642F">
        <w:rPr>
          <w:rFonts w:cs="Times New Roman"/>
          <w:szCs w:val="24"/>
        </w:rPr>
        <w:t>) there was evidence of a lower risk of recurrent wheeze if infants were fed with prebiotic</w:t>
      </w:r>
      <w:r w:rsidR="00775E88" w:rsidRPr="003B642F">
        <w:rPr>
          <w:rFonts w:cs="Times New Roman"/>
          <w:szCs w:val="24"/>
        </w:rPr>
        <w:t>s</w:t>
      </w:r>
      <w:r w:rsidR="001519B7" w:rsidRPr="003B642F">
        <w:rPr>
          <w:rFonts w:cs="Times New Roman"/>
          <w:szCs w:val="24"/>
        </w:rPr>
        <w:t xml:space="preserve"> (</w:t>
      </w:r>
      <w:r w:rsidR="000949BB" w:rsidRPr="003B642F">
        <w:rPr>
          <w:rFonts w:cs="Times New Roman"/>
          <w:szCs w:val="24"/>
        </w:rPr>
        <w:t>RR 0.39; 95% CI 0.20</w:t>
      </w:r>
      <w:r w:rsidR="00F70DD1">
        <w:rPr>
          <w:rFonts w:cs="Times New Roman"/>
          <w:szCs w:val="24"/>
        </w:rPr>
        <w:t xml:space="preserve"> </w:t>
      </w:r>
      <w:r w:rsidR="00F70DD1" w:rsidRPr="00F70DD1">
        <w:rPr>
          <w:rFonts w:cs="Times New Roman"/>
          <w:szCs w:val="24"/>
        </w:rPr>
        <w:t>–</w:t>
      </w:r>
      <w:r w:rsidR="000949BB" w:rsidRPr="003B642F">
        <w:rPr>
          <w:rFonts w:cs="Times New Roman"/>
          <w:szCs w:val="24"/>
        </w:rPr>
        <w:t xml:space="preserve"> </w:t>
      </w:r>
      <w:r w:rsidR="001519B7" w:rsidRPr="003B642F">
        <w:rPr>
          <w:rFonts w:cs="Times New Roman"/>
          <w:szCs w:val="24"/>
        </w:rPr>
        <w:t>0.77</w:t>
      </w:r>
      <w:r w:rsidR="001E4C5D">
        <w:rPr>
          <w:rFonts w:cs="Times New Roman"/>
          <w:szCs w:val="24"/>
        </w:rPr>
        <w:t>)</w:t>
      </w:r>
      <w:r w:rsidR="009B1422">
        <w:rPr>
          <w:rFonts w:cs="Times New Roman"/>
          <w:szCs w:val="24"/>
        </w:rPr>
        <w:t xml:space="preserve"> in two studies</w:t>
      </w:r>
      <w:r w:rsidR="001E4C5D">
        <w:rPr>
          <w:rFonts w:cs="Times New Roman"/>
          <w:szCs w:val="24"/>
        </w:rPr>
        <w:t xml:space="preserve"> with no statistical heterogeneity (I</w:t>
      </w:r>
      <w:r w:rsidR="001E4C5D" w:rsidRPr="001E4C5D">
        <w:rPr>
          <w:rFonts w:cs="Times New Roman"/>
          <w:szCs w:val="24"/>
          <w:vertAlign w:val="superscript"/>
        </w:rPr>
        <w:t>2</w:t>
      </w:r>
      <w:r w:rsidR="001E4C5D">
        <w:rPr>
          <w:rFonts w:cs="Times New Roman"/>
          <w:szCs w:val="24"/>
        </w:rPr>
        <w:t>=0%</w:t>
      </w:r>
      <w:r w:rsidR="009B1422">
        <w:rPr>
          <w:rFonts w:cs="Times New Roman"/>
          <w:szCs w:val="24"/>
        </w:rPr>
        <w:t xml:space="preserve">). However </w:t>
      </w:r>
      <w:r w:rsidR="00094154" w:rsidRPr="003B642F">
        <w:rPr>
          <w:rFonts w:cs="Times New Roman"/>
          <w:szCs w:val="24"/>
        </w:rPr>
        <w:t>this was not evident</w:t>
      </w:r>
      <w:r w:rsidR="001519B7" w:rsidRPr="003B642F">
        <w:rPr>
          <w:rFonts w:cs="Times New Roman"/>
          <w:szCs w:val="24"/>
        </w:rPr>
        <w:t xml:space="preserve"> in older children (</w:t>
      </w:r>
      <w:r w:rsidR="000949BB" w:rsidRPr="003B642F">
        <w:rPr>
          <w:rFonts w:cs="Times New Roman"/>
          <w:szCs w:val="24"/>
        </w:rPr>
        <w:t>RR 0.90; 95% CI 0.66</w:t>
      </w:r>
      <w:r w:rsidR="00F70DD1">
        <w:rPr>
          <w:rFonts w:cs="Times New Roman"/>
          <w:szCs w:val="24"/>
        </w:rPr>
        <w:t xml:space="preserve"> </w:t>
      </w:r>
      <w:r w:rsidR="00F70DD1" w:rsidRPr="00F70DD1">
        <w:rPr>
          <w:rFonts w:cs="Times New Roman"/>
          <w:szCs w:val="24"/>
        </w:rPr>
        <w:t>–</w:t>
      </w:r>
      <w:r w:rsidR="00BC5450">
        <w:rPr>
          <w:rFonts w:cs="Times New Roman"/>
          <w:szCs w:val="24"/>
        </w:rPr>
        <w:t xml:space="preserve"> 1.23; figure 14</w:t>
      </w:r>
      <w:r w:rsidR="001519B7" w:rsidRPr="003B642F">
        <w:rPr>
          <w:rFonts w:cs="Times New Roman"/>
          <w:szCs w:val="24"/>
        </w:rPr>
        <w:t>)</w:t>
      </w:r>
      <w:r w:rsidR="009B1422">
        <w:rPr>
          <w:rFonts w:cs="Times New Roman"/>
          <w:szCs w:val="24"/>
        </w:rPr>
        <w:t xml:space="preserve"> nor in data that could not be included in meta-analysis (discussed below). Both studies included in Figure 13 were in selected populations – one in infants who already had AD, one in infants fully formula fed prior to 6 weeks age</w:t>
      </w:r>
      <w:r w:rsidR="001519B7" w:rsidRPr="003B642F">
        <w:rPr>
          <w:rFonts w:cs="Times New Roman"/>
          <w:szCs w:val="24"/>
        </w:rPr>
        <w:t>.</w:t>
      </w:r>
      <w:r w:rsidR="009B1422">
        <w:rPr>
          <w:rFonts w:cs="Times New Roman"/>
          <w:szCs w:val="24"/>
        </w:rPr>
        <w:t xml:space="preserve"> Both were at high risk of conflict of interest, and one at high overall risk of bias. This evidence was downgraded for study quality, inconsistency, imprecision and indirectness and is therefore not supportive of a relationship between prebiotic supplementation and reduced risk of recurrent wheezing.</w:t>
      </w:r>
      <w:r w:rsidR="00E11628" w:rsidRPr="00394AFF">
        <w:rPr>
          <w:rFonts w:cs="Times New Roman"/>
          <w:szCs w:val="24"/>
        </w:rPr>
        <w:t xml:space="preserve"> </w:t>
      </w:r>
    </w:p>
    <w:p w14:paraId="0278F136" w14:textId="77777777" w:rsidR="00BB3EBB" w:rsidRDefault="00BB3EBB" w:rsidP="001519B7">
      <w:pPr>
        <w:spacing w:after="0" w:line="360" w:lineRule="auto"/>
        <w:jc w:val="both"/>
        <w:rPr>
          <w:rFonts w:cs="Times New Roman"/>
          <w:szCs w:val="24"/>
        </w:rPr>
      </w:pPr>
    </w:p>
    <w:p w14:paraId="48CD6862" w14:textId="0B2A4934" w:rsidR="00AE3A57" w:rsidRPr="00AE3A57" w:rsidRDefault="00AE3A57" w:rsidP="001519B7">
      <w:pPr>
        <w:spacing w:after="0" w:line="360" w:lineRule="auto"/>
        <w:jc w:val="both"/>
        <w:rPr>
          <w:rFonts w:cs="Times New Roman"/>
          <w:i/>
          <w:szCs w:val="24"/>
        </w:rPr>
      </w:pPr>
      <w:r w:rsidRPr="00AE3A57">
        <w:rPr>
          <w:rFonts w:cs="Times New Roman"/>
          <w:i/>
          <w:szCs w:val="24"/>
        </w:rPr>
        <w:t>Data that could not be included in meta-analyses</w:t>
      </w:r>
    </w:p>
    <w:p w14:paraId="6FB31BBD" w14:textId="2D25A36C" w:rsidR="00115DBF" w:rsidRPr="00394AFF" w:rsidRDefault="00665E50" w:rsidP="00115DBF">
      <w:pPr>
        <w:spacing w:after="0" w:line="360" w:lineRule="auto"/>
        <w:jc w:val="both"/>
        <w:rPr>
          <w:rFonts w:cs="Times New Roman"/>
          <w:szCs w:val="24"/>
        </w:rPr>
      </w:pPr>
      <w:r w:rsidRPr="00394AFF">
        <w:rPr>
          <w:rFonts w:cs="Times New Roman"/>
          <w:szCs w:val="24"/>
        </w:rPr>
        <w:t>Analysis of a subgroup from the study of</w:t>
      </w:r>
      <w:r w:rsidR="00146CC4" w:rsidRPr="00394AFF">
        <w:rPr>
          <w:rFonts w:cs="Times New Roman"/>
          <w:szCs w:val="24"/>
        </w:rPr>
        <w:t xml:space="preserve"> </w:t>
      </w:r>
      <w:proofErr w:type="spellStart"/>
      <w:r w:rsidR="00146CC4" w:rsidRPr="00394AFF">
        <w:rPr>
          <w:rFonts w:cs="Times New Roman"/>
          <w:szCs w:val="24"/>
        </w:rPr>
        <w:t>Kukkonen</w:t>
      </w:r>
      <w:proofErr w:type="spellEnd"/>
      <w:r w:rsidR="00146CC4" w:rsidRPr="00394AFF">
        <w:rPr>
          <w:rFonts w:cs="Times New Roman"/>
          <w:szCs w:val="24"/>
        </w:rPr>
        <w:t xml:space="preserve"> and colleagues </w:t>
      </w:r>
      <w:r w:rsidR="00ED6BB9" w:rsidRPr="00394AFF">
        <w:rPr>
          <w:rFonts w:cs="Times New Roman"/>
          <w:szCs w:val="24"/>
        </w:rPr>
        <w:t xml:space="preserve">found </w:t>
      </w:r>
      <w:r w:rsidRPr="00394AFF">
        <w:rPr>
          <w:rFonts w:cs="Times New Roman"/>
          <w:szCs w:val="24"/>
        </w:rPr>
        <w:t xml:space="preserve">doctor diagnosis of </w:t>
      </w:r>
      <w:r w:rsidR="00ED6BB9" w:rsidRPr="00394AFF">
        <w:rPr>
          <w:rFonts w:cs="Times New Roman"/>
          <w:szCs w:val="24"/>
        </w:rPr>
        <w:t>asthma</w:t>
      </w:r>
      <w:r w:rsidR="000949BB" w:rsidRPr="00394AFF">
        <w:rPr>
          <w:rFonts w:cs="Times New Roman"/>
          <w:szCs w:val="24"/>
        </w:rPr>
        <w:t xml:space="preserve"> at age 5 in 4/64 (6.3%) children from the </w:t>
      </w:r>
      <w:proofErr w:type="spellStart"/>
      <w:r w:rsidR="000949BB" w:rsidRPr="00394AFF">
        <w:rPr>
          <w:rFonts w:cs="Times New Roman"/>
          <w:szCs w:val="24"/>
        </w:rPr>
        <w:t>synbiotic</w:t>
      </w:r>
      <w:proofErr w:type="spellEnd"/>
      <w:r w:rsidR="000949BB" w:rsidRPr="00394AFF">
        <w:rPr>
          <w:rFonts w:cs="Times New Roman"/>
          <w:szCs w:val="24"/>
        </w:rPr>
        <w:t xml:space="preserve"> g</w:t>
      </w:r>
      <w:r w:rsidR="00B86B96">
        <w:rPr>
          <w:rFonts w:cs="Times New Roman"/>
          <w:szCs w:val="24"/>
        </w:rPr>
        <w:t>roup, and 4/67 (6.0%) control (p</w:t>
      </w:r>
      <w:r w:rsidR="000949BB" w:rsidRPr="00394AFF">
        <w:rPr>
          <w:rFonts w:cs="Times New Roman"/>
          <w:szCs w:val="24"/>
        </w:rPr>
        <w:t>=1.0)</w:t>
      </w:r>
      <w:r w:rsidR="00ED6BB9" w:rsidRPr="00394AFF">
        <w:rPr>
          <w:rFonts w:cs="Times New Roman"/>
          <w:szCs w:val="24"/>
        </w:rPr>
        <w:t xml:space="preserve"> </w:t>
      </w:r>
      <w:r w:rsidR="000949BB" w:rsidRPr="00394AFF">
        <w:rPr>
          <w:rFonts w:cs="Times New Roman"/>
          <w:szCs w:val="24"/>
        </w:rPr>
        <w:fldChar w:fldCharType="begin"/>
      </w:r>
      <w:r w:rsidR="00A970F9">
        <w:rPr>
          <w:rFonts w:cs="Times New Roman"/>
          <w:szCs w:val="24"/>
        </w:rPr>
        <w:instrText xml:space="preserve"> ADDIN EN.CITE &lt;EndNote&gt;&lt;Cite&gt;&lt;Author&gt;Kukkonen&lt;/Author&gt;&lt;Year&gt;2011&lt;/Year&gt;&lt;RecNum&gt;8928&lt;/RecNum&gt;&lt;DisplayText&gt;(18)&lt;/DisplayText&gt;&lt;record&gt;&lt;rec-number&gt;8928&lt;/rec-number&gt;&lt;foreign-keys&gt;&lt;key app="EN" db-id="xz2pwzz052fzekeewww5de0d5at5t9aprffv"&gt;8928&lt;/key&gt;&lt;/foreign-keys&gt;&lt;ref-type name="Journal Article"&gt;17&lt;/ref-type&gt;&lt;contributors&gt;&lt;authors&gt;&lt;author&gt;Kukkonen, A. K.&lt;/author&gt;&lt;author&gt;Kuitunen, M.&lt;/author&gt;&lt;author&gt;Savilahti, E.&lt;/author&gt;&lt;author&gt;Pelkonen, A.&lt;/author&gt;&lt;author&gt;Malmberg, P.&lt;/author&gt;&lt;author&gt;Makela, M.&lt;/author&gt;&lt;/authors&gt;&lt;/contributors&gt;&lt;auth-address&gt;The Skin and Allergy Hospital, University of Helsinki, Helsinki, Finland. kaarina.kukkonen@hus.fi&lt;/auth-address&gt;&lt;titles&gt;&lt;title&gt;Airway inflammation in probiotic-treated children at 5 years&lt;/title&gt;&lt;secondary-title&gt;Pediatric Allergy &amp;amp; Immunology&lt;/secondary-title&gt;&lt;/titles&gt;&lt;pages&gt;249-51&lt;/pages&gt;&lt;volume&gt;22&lt;/volume&gt;&lt;number&gt;2&lt;/number&gt;&lt;dates&gt;&lt;year&gt;2011&lt;/year&gt;&lt;/dates&gt;&lt;accession-num&gt;21332798&lt;/accession-num&gt;&lt;work-type&gt;Randomized Controlled Trial&lt;/work-type&gt;&lt;urls&gt;&lt;related-urls&gt;&lt;url&gt;http://ovidsp.ovid.com/ovidweb.cgi?T=JS&amp;amp;CSC=Y&amp;amp;NEWS=N&amp;amp;PAGE=fulltext&amp;amp;D=medl&amp;amp;AN=21332798&lt;/url&gt;&lt;url&gt;http://metalib.lib.ic.ac.uk:9003/sfx_local?sid=OVID&amp;amp;isbn=&amp;amp;issn=0905-6157&amp;amp;volume=22&amp;amp;issue=2&amp;amp;date=2011&amp;amp;title=Pediatric+Allergy+%26+Immunology&amp;amp;atitle=Airway+inflammation+in+probiotic-treated+children+at+5+years.&amp;amp;aulast=Kukkonen+AK&amp;amp;spage=249&lt;/url&gt;&lt;/related-urls&gt;&lt;/urls&gt;&lt;remote-database-name&gt;MEDLINE&lt;/remote-database-name&gt;&lt;remote-database-provider&gt;Ovid Technologies&lt;/remote-database-provider&gt;&lt;/record&gt;&lt;/Cite&gt;&lt;/EndNote&gt;</w:instrText>
      </w:r>
      <w:r w:rsidR="000949BB" w:rsidRPr="00394AFF">
        <w:rPr>
          <w:rFonts w:cs="Times New Roman"/>
          <w:szCs w:val="24"/>
        </w:rPr>
        <w:fldChar w:fldCharType="separate"/>
      </w:r>
      <w:r w:rsidR="00A970F9">
        <w:rPr>
          <w:rFonts w:cs="Times New Roman"/>
          <w:noProof/>
          <w:szCs w:val="24"/>
        </w:rPr>
        <w:t>(</w:t>
      </w:r>
      <w:hyperlink w:anchor="_ENREF_18" w:tooltip="Kukkonen, 2011 #8928" w:history="1">
        <w:r w:rsidR="00A970F9">
          <w:rPr>
            <w:rFonts w:cs="Times New Roman"/>
            <w:noProof/>
            <w:szCs w:val="24"/>
          </w:rPr>
          <w:t>18</w:t>
        </w:r>
      </w:hyperlink>
      <w:r w:rsidR="00A970F9">
        <w:rPr>
          <w:rFonts w:cs="Times New Roman"/>
          <w:noProof/>
          <w:szCs w:val="24"/>
        </w:rPr>
        <w:t>)</w:t>
      </w:r>
      <w:r w:rsidR="000949BB" w:rsidRPr="00394AFF">
        <w:rPr>
          <w:rFonts w:cs="Times New Roman"/>
          <w:szCs w:val="24"/>
        </w:rPr>
        <w:fldChar w:fldCharType="end"/>
      </w:r>
      <w:r w:rsidR="00146CC4" w:rsidRPr="00394AFF">
        <w:rPr>
          <w:rFonts w:cs="Times New Roman"/>
          <w:szCs w:val="24"/>
        </w:rPr>
        <w:t xml:space="preserve">, </w:t>
      </w:r>
      <w:r w:rsidR="000949BB" w:rsidRPr="00394AFF">
        <w:rPr>
          <w:rFonts w:cs="Times New Roman"/>
          <w:szCs w:val="24"/>
        </w:rPr>
        <w:t xml:space="preserve">and no difference between groups in atopic asthma </w:t>
      </w:r>
      <w:r w:rsidR="00BB3EBB">
        <w:rPr>
          <w:rFonts w:cs="Times New Roman"/>
          <w:szCs w:val="24"/>
        </w:rPr>
        <w:t>(</w:t>
      </w:r>
      <w:proofErr w:type="spellStart"/>
      <w:r w:rsidR="00BB3EBB">
        <w:rPr>
          <w:rFonts w:cs="Times New Roman"/>
          <w:szCs w:val="24"/>
        </w:rPr>
        <w:t>ie</w:t>
      </w:r>
      <w:proofErr w:type="spellEnd"/>
      <w:r w:rsidR="00BB3EBB">
        <w:rPr>
          <w:rFonts w:cs="Times New Roman"/>
          <w:szCs w:val="24"/>
        </w:rPr>
        <w:t xml:space="preserve"> asthma associated with positive SPT or </w:t>
      </w:r>
      <w:proofErr w:type="spellStart"/>
      <w:r w:rsidR="00BB3EBB">
        <w:rPr>
          <w:rFonts w:cs="Times New Roman"/>
          <w:szCs w:val="24"/>
        </w:rPr>
        <w:t>sIgE</w:t>
      </w:r>
      <w:proofErr w:type="spellEnd"/>
      <w:r w:rsidR="00BB3EBB">
        <w:rPr>
          <w:rFonts w:cs="Times New Roman"/>
          <w:szCs w:val="24"/>
        </w:rPr>
        <w:t xml:space="preserve">) </w:t>
      </w:r>
      <w:r w:rsidR="000949BB" w:rsidRPr="00394AFF">
        <w:rPr>
          <w:rFonts w:cs="Times New Roman"/>
          <w:szCs w:val="24"/>
        </w:rPr>
        <w:t>– OR 1.09 (95%CI 0.69</w:t>
      </w:r>
      <w:r w:rsidR="00B86B96">
        <w:rPr>
          <w:rFonts w:cs="Times New Roman"/>
          <w:szCs w:val="24"/>
        </w:rPr>
        <w:t xml:space="preserve"> </w:t>
      </w:r>
      <w:r w:rsidR="00B86B96" w:rsidRPr="00B86B96">
        <w:rPr>
          <w:rFonts w:cs="Times New Roman"/>
          <w:szCs w:val="24"/>
        </w:rPr>
        <w:t>–</w:t>
      </w:r>
      <w:r w:rsidR="00B86B96">
        <w:rPr>
          <w:rFonts w:cs="Times New Roman"/>
          <w:szCs w:val="24"/>
        </w:rPr>
        <w:t xml:space="preserve"> 1.71; p</w:t>
      </w:r>
      <w:r w:rsidR="000949BB" w:rsidRPr="00394AFF">
        <w:rPr>
          <w:rFonts w:cs="Times New Roman"/>
          <w:szCs w:val="24"/>
        </w:rPr>
        <w:t xml:space="preserve">=0.39). In the study of </w:t>
      </w:r>
      <w:r w:rsidR="00146CC4" w:rsidRPr="00394AFF">
        <w:rPr>
          <w:rFonts w:cs="Times New Roman"/>
          <w:szCs w:val="24"/>
        </w:rPr>
        <w:t xml:space="preserve">Van der </w:t>
      </w:r>
      <w:proofErr w:type="gramStart"/>
      <w:r w:rsidR="00146CC4" w:rsidRPr="00394AFF">
        <w:rPr>
          <w:rFonts w:cs="Times New Roman"/>
          <w:szCs w:val="24"/>
        </w:rPr>
        <w:t>A</w:t>
      </w:r>
      <w:r w:rsidR="000949BB" w:rsidRPr="00394AFF">
        <w:rPr>
          <w:rFonts w:cs="Times New Roman"/>
          <w:szCs w:val="24"/>
        </w:rPr>
        <w:t>a</w:t>
      </w:r>
      <w:proofErr w:type="gramEnd"/>
      <w:r w:rsidR="000949BB" w:rsidRPr="00394AFF">
        <w:rPr>
          <w:rFonts w:cs="Times New Roman"/>
          <w:szCs w:val="24"/>
        </w:rPr>
        <w:t xml:space="preserve">, there was a trend </w:t>
      </w:r>
      <w:r w:rsidR="00BB3EBB">
        <w:rPr>
          <w:rFonts w:cs="Times New Roman"/>
          <w:szCs w:val="24"/>
        </w:rPr>
        <w:t>to reduced prevalence of ‘wheezing without colds’ (</w:t>
      </w:r>
      <w:r w:rsidR="00B86B96">
        <w:rPr>
          <w:rFonts w:cs="Times New Roman"/>
          <w:szCs w:val="24"/>
        </w:rPr>
        <w:t>p</w:t>
      </w:r>
      <w:r w:rsidR="000949BB" w:rsidRPr="00394AFF">
        <w:rPr>
          <w:rFonts w:cs="Times New Roman"/>
          <w:szCs w:val="24"/>
        </w:rPr>
        <w:t>=0.06)</w:t>
      </w:r>
      <w:r w:rsidR="00BB3EBB">
        <w:rPr>
          <w:rFonts w:cs="Times New Roman"/>
          <w:szCs w:val="24"/>
        </w:rPr>
        <w:t xml:space="preserve"> and significantly reduced ‘wheezing +/- noisy breathing’</w:t>
      </w:r>
      <w:r w:rsidR="000949BB" w:rsidRPr="00394AFF">
        <w:rPr>
          <w:rFonts w:cs="Times New Roman"/>
          <w:szCs w:val="24"/>
        </w:rPr>
        <w:t xml:space="preserve"> </w:t>
      </w:r>
      <w:r w:rsidR="00B86B96">
        <w:rPr>
          <w:rFonts w:cs="Times New Roman"/>
          <w:szCs w:val="24"/>
        </w:rPr>
        <w:t>(p</w:t>
      </w:r>
      <w:r w:rsidR="00BB3EBB">
        <w:rPr>
          <w:rFonts w:cs="Times New Roman"/>
          <w:szCs w:val="24"/>
        </w:rPr>
        <w:t xml:space="preserve">&lt;0.01) </w:t>
      </w:r>
      <w:r w:rsidR="00BB3EBB" w:rsidRPr="00394AFF">
        <w:rPr>
          <w:rFonts w:cs="Times New Roman"/>
          <w:szCs w:val="24"/>
        </w:rPr>
        <w:t xml:space="preserve">in the first year in </w:t>
      </w:r>
      <w:proofErr w:type="spellStart"/>
      <w:r w:rsidR="00BB3EBB" w:rsidRPr="00394AFF">
        <w:rPr>
          <w:rFonts w:cs="Times New Roman"/>
          <w:szCs w:val="24"/>
        </w:rPr>
        <w:t>synbiotic</w:t>
      </w:r>
      <w:proofErr w:type="spellEnd"/>
      <w:r w:rsidR="00BB3EBB" w:rsidRPr="00394AFF">
        <w:rPr>
          <w:rFonts w:cs="Times New Roman"/>
          <w:szCs w:val="24"/>
        </w:rPr>
        <w:t xml:space="preserve"> </w:t>
      </w:r>
      <w:r w:rsidR="00BB3EBB" w:rsidRPr="00394AFF">
        <w:rPr>
          <w:rFonts w:cs="Times New Roman"/>
          <w:szCs w:val="24"/>
        </w:rPr>
        <w:lastRenderedPageBreak/>
        <w:t xml:space="preserve">treated infants </w:t>
      </w:r>
      <w:r w:rsidR="000949BB" w:rsidRPr="00394AFF">
        <w:rPr>
          <w:rFonts w:cs="Times New Roman"/>
          <w:szCs w:val="24"/>
        </w:rPr>
        <w:fldChar w:fldCharType="begin">
          <w:fldData xml:space="preserve">PEVuZE5vdGU+PENpdGU+PEF1dGhvcj5WYW4gRGVyIEFhPC9BdXRob3I+PFllYXI+MjAxMDwvWWVh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=
</w:fldData>
        </w:fldChar>
      </w:r>
      <w:r w:rsidR="00A970F9">
        <w:rPr>
          <w:rFonts w:cs="Times New Roman"/>
          <w:szCs w:val="24"/>
        </w:rPr>
        <w:instrText xml:space="preserve"> ADDIN EN.CITE </w:instrText>
      </w:r>
      <w:r w:rsidR="00A970F9">
        <w:rPr>
          <w:rFonts w:cs="Times New Roman"/>
          <w:szCs w:val="24"/>
        </w:rPr>
        <w:fldChar w:fldCharType="begin">
          <w:fldData xml:space="preserve">PEVuZE5vdGU+PENpdGU+PEF1dGhvcj5WYW4gRGVyIEFhPC9BdXRob3I+PFllYXI+MjAxMDwvWWVh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=
</w:fldData>
        </w:fldChar>
      </w:r>
      <w:r w:rsidR="00A970F9">
        <w:rPr>
          <w:rFonts w:cs="Times New Roman"/>
          <w:szCs w:val="24"/>
        </w:rPr>
        <w:instrText xml:space="preserve"> ADDIN EN.CITE.DATA </w:instrText>
      </w:r>
      <w:r w:rsidR="00A970F9">
        <w:rPr>
          <w:rFonts w:cs="Times New Roman"/>
          <w:szCs w:val="24"/>
        </w:rPr>
      </w:r>
      <w:r w:rsidR="00A970F9">
        <w:rPr>
          <w:rFonts w:cs="Times New Roman"/>
          <w:szCs w:val="24"/>
        </w:rPr>
        <w:fldChar w:fldCharType="end"/>
      </w:r>
      <w:r w:rsidR="000949BB" w:rsidRPr="00394AFF">
        <w:rPr>
          <w:rFonts w:cs="Times New Roman"/>
          <w:szCs w:val="24"/>
        </w:rPr>
        <w:fldChar w:fldCharType="separate"/>
      </w:r>
      <w:r w:rsidR="008E353E">
        <w:rPr>
          <w:rFonts w:cs="Times New Roman"/>
          <w:noProof/>
          <w:szCs w:val="24"/>
        </w:rPr>
        <w:t>(</w:t>
      </w:r>
      <w:hyperlink w:anchor="_ENREF_3" w:tooltip="Van Der Aa, 2010 #3440" w:history="1">
        <w:r w:rsidR="00A970F9">
          <w:rPr>
            <w:rFonts w:cs="Times New Roman"/>
            <w:noProof/>
            <w:szCs w:val="24"/>
          </w:rPr>
          <w:t>3</w:t>
        </w:r>
      </w:hyperlink>
      <w:r w:rsidR="008E353E">
        <w:rPr>
          <w:rFonts w:cs="Times New Roman"/>
          <w:noProof/>
          <w:szCs w:val="24"/>
        </w:rPr>
        <w:t>)</w:t>
      </w:r>
      <w:r w:rsidR="000949BB" w:rsidRPr="00394AFF">
        <w:rPr>
          <w:rFonts w:cs="Times New Roman"/>
          <w:szCs w:val="24"/>
        </w:rPr>
        <w:fldChar w:fldCharType="end"/>
      </w:r>
      <w:r w:rsidR="000949BB" w:rsidRPr="00394AFF">
        <w:rPr>
          <w:rFonts w:cs="Times New Roman"/>
          <w:szCs w:val="24"/>
        </w:rPr>
        <w:t>.</w:t>
      </w:r>
      <w:r w:rsidR="00BC5450">
        <w:rPr>
          <w:rFonts w:cs="Times New Roman"/>
          <w:szCs w:val="24"/>
        </w:rPr>
        <w:t xml:space="preserve"> In the study of Sierra</w:t>
      </w:r>
      <w:r w:rsidR="006A5F77">
        <w:rPr>
          <w:rFonts w:cs="Times New Roman"/>
          <w:szCs w:val="24"/>
        </w:rPr>
        <w:t xml:space="preserve"> no difference was reported in wheeze between prebiotic and control groups, but data were only presented for a combined outcome of </w:t>
      </w:r>
      <w:proofErr w:type="gramStart"/>
      <w:r w:rsidR="006A5F77">
        <w:rPr>
          <w:rFonts w:cs="Times New Roman"/>
          <w:szCs w:val="24"/>
        </w:rPr>
        <w:t>wheeze/ eczema/ food allergy,</w:t>
      </w:r>
      <w:proofErr w:type="gramEnd"/>
      <w:r w:rsidR="006A5F77">
        <w:rPr>
          <w:rFonts w:cs="Times New Roman"/>
          <w:szCs w:val="24"/>
        </w:rPr>
        <w:t xml:space="preserve"> and not for wheeze outcomes alone</w:t>
      </w:r>
      <w:r w:rsidR="00BC5450">
        <w:rPr>
          <w:rFonts w:cs="Times New Roman"/>
          <w:szCs w:val="24"/>
        </w:rPr>
        <w:t xml:space="preserve"> – so data from this study could not be included in meta-analysis</w:t>
      </w:r>
      <w:r w:rsidR="006A5F77">
        <w:rPr>
          <w:rFonts w:cs="Times New Roman"/>
          <w:szCs w:val="24"/>
        </w:rPr>
        <w:t>.</w:t>
      </w:r>
      <w:r w:rsidR="00115DBF">
        <w:rPr>
          <w:rFonts w:cs="Times New Roman"/>
          <w:szCs w:val="24"/>
        </w:rPr>
        <w:t xml:space="preserve"> In the study of Gruber no significant difference was reported between groups in doctor diagnosed asthma – data were not presented in a form that could be included in meta-analysis. </w:t>
      </w:r>
      <w:r w:rsidR="00115DBF" w:rsidRPr="00394AFF">
        <w:rPr>
          <w:rFonts w:cs="Times New Roman"/>
          <w:szCs w:val="24"/>
        </w:rPr>
        <w:t xml:space="preserve">  </w:t>
      </w:r>
    </w:p>
    <w:p w14:paraId="74CA59F7" w14:textId="2898243E" w:rsidR="001519B7" w:rsidRPr="00394AFF" w:rsidRDefault="001519B7" w:rsidP="001519B7">
      <w:pPr>
        <w:spacing w:after="0" w:line="360" w:lineRule="auto"/>
        <w:jc w:val="both"/>
        <w:rPr>
          <w:rFonts w:cs="Times New Roman"/>
          <w:szCs w:val="24"/>
        </w:rPr>
      </w:pPr>
    </w:p>
    <w:p w14:paraId="11EA3F2A" w14:textId="77777777" w:rsidR="00D77FA7" w:rsidRPr="00394AFF" w:rsidRDefault="00D77FA7" w:rsidP="00E61841">
      <w:pPr>
        <w:rPr>
          <w:rFonts w:cs="Times New Roman"/>
        </w:rPr>
      </w:pPr>
    </w:p>
    <w:p w14:paraId="6285DDFC" w14:textId="3D310BB7" w:rsidR="00D77FA7" w:rsidRPr="00AE3A57" w:rsidRDefault="00AE3A57" w:rsidP="00AE3A57">
      <w:pPr>
        <w:spacing w:line="360" w:lineRule="auto"/>
        <w:jc w:val="both"/>
        <w:rPr>
          <w:rFonts w:cs="Times New Roman"/>
          <w:b/>
        </w:rPr>
      </w:pPr>
      <w:r w:rsidRPr="00AE3A57">
        <w:rPr>
          <w:rFonts w:cs="Times New Roman"/>
          <w:b/>
        </w:rPr>
        <w:t xml:space="preserve">Overall we found </w:t>
      </w:r>
      <w:r w:rsidR="009B1422">
        <w:rPr>
          <w:rFonts w:cs="Times New Roman"/>
          <w:b/>
        </w:rPr>
        <w:t>no</w:t>
      </w:r>
      <w:r w:rsidRPr="00AE3A57">
        <w:rPr>
          <w:rFonts w:cs="Times New Roman"/>
          <w:b/>
        </w:rPr>
        <w:t xml:space="preserve"> evidence that prebiotics reduce risk of </w:t>
      </w:r>
      <w:r w:rsidR="009B1422">
        <w:rPr>
          <w:rFonts w:cs="Times New Roman"/>
          <w:b/>
        </w:rPr>
        <w:t xml:space="preserve">wheezing or </w:t>
      </w:r>
      <w:r w:rsidRPr="00AE3A57">
        <w:rPr>
          <w:rFonts w:cs="Times New Roman"/>
          <w:b/>
        </w:rPr>
        <w:t>recurrent wheezing.</w:t>
      </w:r>
    </w:p>
    <w:p w14:paraId="2363CE19" w14:textId="77777777" w:rsidR="00AE3A57" w:rsidRPr="00394AFF" w:rsidRDefault="00AE3A57" w:rsidP="00AE3A57">
      <w:pPr>
        <w:spacing w:line="360" w:lineRule="auto"/>
        <w:jc w:val="both"/>
        <w:rPr>
          <w:rFonts w:cs="Times New Roman"/>
        </w:rPr>
        <w:sectPr w:rsidR="00AE3A57" w:rsidRPr="00394AFF" w:rsidSect="001F7D26">
          <w:pgSz w:w="11906" w:h="16838"/>
          <w:pgMar w:top="1440" w:right="1440" w:bottom="1440" w:left="1440" w:header="708" w:footer="708" w:gutter="0"/>
          <w:cols w:space="708"/>
          <w:docGrid w:linePitch="360"/>
        </w:sectPr>
      </w:pPr>
    </w:p>
    <w:p w14:paraId="44A2016F" w14:textId="58E5630E" w:rsidR="00D90FDB" w:rsidRDefault="001D6ABB" w:rsidP="0043474A">
      <w:pPr>
        <w:pStyle w:val="Caption"/>
        <w:jc w:val="center"/>
        <w:rPr>
          <w:rFonts w:cs="Times New Roman"/>
          <w:color w:val="auto"/>
          <w:sz w:val="24"/>
          <w:szCs w:val="24"/>
        </w:rPr>
      </w:pPr>
      <w:bookmarkStart w:id="18" w:name="_Toc497234052"/>
      <w:r w:rsidRPr="00394AFF">
        <w:rPr>
          <w:rFonts w:cs="Times New Roman"/>
          <w:color w:val="auto"/>
          <w:sz w:val="24"/>
          <w:szCs w:val="24"/>
        </w:rPr>
        <w:lastRenderedPageBreak/>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13</w:t>
      </w:r>
      <w:r w:rsidRPr="00394AFF">
        <w:rPr>
          <w:rFonts w:cs="Times New Roman"/>
          <w:color w:val="auto"/>
          <w:sz w:val="24"/>
          <w:szCs w:val="24"/>
        </w:rPr>
        <w:fldChar w:fldCharType="end"/>
      </w:r>
      <w:r>
        <w:rPr>
          <w:rFonts w:cs="Times New Roman"/>
          <w:color w:val="auto"/>
          <w:sz w:val="24"/>
          <w:szCs w:val="24"/>
        </w:rPr>
        <w:t xml:space="preserve"> </w:t>
      </w:r>
      <w:r w:rsidR="00D90FDB" w:rsidRPr="00394AFF">
        <w:rPr>
          <w:rFonts w:cs="Times New Roman"/>
          <w:color w:val="auto"/>
          <w:sz w:val="24"/>
          <w:szCs w:val="24"/>
        </w:rPr>
        <w:t>Risk of bias in intervention studies o</w:t>
      </w:r>
      <w:r w:rsidR="001E4C5D">
        <w:rPr>
          <w:rFonts w:cs="Times New Roman"/>
          <w:color w:val="auto"/>
          <w:sz w:val="24"/>
          <w:szCs w:val="24"/>
        </w:rPr>
        <w:t>f</w:t>
      </w:r>
      <w:r w:rsidR="00D90FDB" w:rsidRPr="00394AFF">
        <w:rPr>
          <w:rFonts w:cs="Times New Roman"/>
          <w:color w:val="auto"/>
          <w:sz w:val="24"/>
          <w:szCs w:val="24"/>
        </w:rPr>
        <w:t xml:space="preserve"> prebiotics and wheeze</w:t>
      </w:r>
      <w:bookmarkEnd w:id="18"/>
    </w:p>
    <w:p w14:paraId="39085D67" w14:textId="77777777" w:rsidR="00C32D9C" w:rsidRPr="00C32D9C" w:rsidRDefault="00C32D9C" w:rsidP="00C32D9C"/>
    <w:p w14:paraId="1C164A53" w14:textId="2817C476" w:rsidR="00E36F11" w:rsidRDefault="00E36F11" w:rsidP="00E36F11">
      <w:pPr>
        <w:jc w:val="center"/>
      </w:pPr>
      <w:r>
        <w:rPr>
          <w:noProof/>
          <w:lang w:eastAsia="en-GB"/>
        </w:rPr>
        <w:drawing>
          <wp:inline distT="0" distB="0" distL="0" distR="0" wp14:anchorId="32D8997E" wp14:editId="48BCB928">
            <wp:extent cx="4982308" cy="2883877"/>
            <wp:effectExtent l="0" t="0" r="889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E2E00E9" w14:textId="77777777" w:rsidR="00E36F11" w:rsidRPr="00E36F11" w:rsidRDefault="00E36F11" w:rsidP="00E36F11"/>
    <w:p w14:paraId="578A2CBB" w14:textId="7E25A1C9" w:rsidR="000D51C0" w:rsidRPr="00BC5450" w:rsidRDefault="000D51C0" w:rsidP="000D51C0">
      <w:pPr>
        <w:pStyle w:val="Caption"/>
        <w:rPr>
          <w:rFonts w:cs="Times New Roman"/>
          <w:color w:val="auto"/>
          <w:sz w:val="24"/>
          <w:szCs w:val="24"/>
        </w:rPr>
      </w:pPr>
      <w:r w:rsidRPr="00BC5450">
        <w:rPr>
          <w:rFonts w:cs="Times New Roman"/>
          <w:color w:val="auto"/>
          <w:sz w:val="24"/>
          <w:szCs w:val="24"/>
        </w:rPr>
        <w:t xml:space="preserve">Table </w:t>
      </w:r>
      <w:r w:rsidR="00230E7A" w:rsidRPr="00BC5450">
        <w:rPr>
          <w:rFonts w:cs="Times New Roman"/>
          <w:color w:val="auto"/>
          <w:sz w:val="24"/>
          <w:szCs w:val="24"/>
        </w:rPr>
        <w:t>4</w:t>
      </w:r>
      <w:r w:rsidRPr="00BC5450">
        <w:rPr>
          <w:rFonts w:cs="Times New Roman"/>
          <w:color w:val="auto"/>
          <w:sz w:val="24"/>
          <w:szCs w:val="24"/>
        </w:rPr>
        <w:t xml:space="preserve"> Findings from the previous systematic review</w:t>
      </w:r>
    </w:p>
    <w:tbl>
      <w:tblPr>
        <w:tblW w:w="9180" w:type="dxa"/>
        <w:tblBorders>
          <w:top w:val="single" w:sz="4" w:space="0" w:color="auto"/>
          <w:bottom w:val="single" w:sz="4" w:space="0" w:color="auto"/>
        </w:tblBorders>
        <w:tblLayout w:type="fixed"/>
        <w:tblLook w:val="04A0" w:firstRow="1" w:lastRow="0" w:firstColumn="1" w:lastColumn="0" w:noHBand="0" w:noVBand="1"/>
      </w:tblPr>
      <w:tblGrid>
        <w:gridCol w:w="1101"/>
        <w:gridCol w:w="3543"/>
        <w:gridCol w:w="1560"/>
        <w:gridCol w:w="2268"/>
        <w:gridCol w:w="708"/>
      </w:tblGrid>
      <w:tr w:rsidR="00BC5450" w:rsidRPr="00BC5450" w14:paraId="0E8C1D08" w14:textId="77777777" w:rsidTr="00BC5450">
        <w:trPr>
          <w:tblHeader/>
        </w:trPr>
        <w:tc>
          <w:tcPr>
            <w:tcW w:w="1101" w:type="dxa"/>
            <w:tcBorders>
              <w:top w:val="single" w:sz="4" w:space="0" w:color="auto"/>
              <w:bottom w:val="single" w:sz="4" w:space="0" w:color="auto"/>
            </w:tcBorders>
            <w:vAlign w:val="center"/>
          </w:tcPr>
          <w:p w14:paraId="6AE2EEBA" w14:textId="77777777" w:rsidR="00BC5450" w:rsidRPr="00BC5450" w:rsidRDefault="00BC5450" w:rsidP="00BC5450">
            <w:pPr>
              <w:spacing w:after="0" w:line="320" w:lineRule="exact"/>
              <w:jc w:val="center"/>
              <w:rPr>
                <w:rFonts w:cs="Times New Roman"/>
                <w:b/>
              </w:rPr>
            </w:pPr>
            <w:r w:rsidRPr="00BC5450">
              <w:rPr>
                <w:rFonts w:cs="Times New Roman"/>
                <w:b/>
              </w:rPr>
              <w:t>Study</w:t>
            </w:r>
          </w:p>
        </w:tc>
        <w:tc>
          <w:tcPr>
            <w:tcW w:w="3543" w:type="dxa"/>
            <w:tcBorders>
              <w:top w:val="single" w:sz="4" w:space="0" w:color="auto"/>
              <w:bottom w:val="single" w:sz="4" w:space="0" w:color="auto"/>
            </w:tcBorders>
            <w:vAlign w:val="center"/>
          </w:tcPr>
          <w:p w14:paraId="1084EFC0" w14:textId="77777777" w:rsidR="00BC5450" w:rsidRPr="00BC5450" w:rsidRDefault="00BC5450" w:rsidP="00BC5450">
            <w:pPr>
              <w:spacing w:after="0" w:line="320" w:lineRule="exact"/>
              <w:jc w:val="center"/>
              <w:rPr>
                <w:rFonts w:cs="Times New Roman"/>
                <w:b/>
              </w:rPr>
            </w:pPr>
            <w:r w:rsidRPr="00BC5450">
              <w:rPr>
                <w:rFonts w:cs="Times New Roman"/>
                <w:b/>
              </w:rPr>
              <w:t>Outcome measure</w:t>
            </w:r>
          </w:p>
        </w:tc>
        <w:tc>
          <w:tcPr>
            <w:tcW w:w="1560" w:type="dxa"/>
            <w:tcBorders>
              <w:top w:val="single" w:sz="4" w:space="0" w:color="auto"/>
              <w:bottom w:val="single" w:sz="4" w:space="0" w:color="auto"/>
            </w:tcBorders>
            <w:vAlign w:val="center"/>
          </w:tcPr>
          <w:p w14:paraId="56EE59A3" w14:textId="77777777" w:rsidR="00BC5450" w:rsidRPr="00BC5450" w:rsidRDefault="00BC5450" w:rsidP="00BC5450">
            <w:pPr>
              <w:spacing w:after="0" w:line="320" w:lineRule="exact"/>
              <w:jc w:val="center"/>
              <w:rPr>
                <w:rFonts w:cs="Times New Roman"/>
                <w:b/>
              </w:rPr>
            </w:pPr>
            <w:r w:rsidRPr="00BC5450">
              <w:rPr>
                <w:rFonts w:cs="Times New Roman"/>
                <w:b/>
              </w:rPr>
              <w:t>No. participants (studies)</w:t>
            </w:r>
          </w:p>
        </w:tc>
        <w:tc>
          <w:tcPr>
            <w:tcW w:w="2268" w:type="dxa"/>
            <w:tcBorders>
              <w:top w:val="single" w:sz="4" w:space="0" w:color="auto"/>
              <w:bottom w:val="single" w:sz="4" w:space="0" w:color="auto"/>
            </w:tcBorders>
            <w:vAlign w:val="center"/>
          </w:tcPr>
          <w:p w14:paraId="10F1A799" w14:textId="77777777" w:rsidR="00BC5450" w:rsidRPr="00BC5450" w:rsidRDefault="00BC5450" w:rsidP="00BC5450">
            <w:pPr>
              <w:spacing w:after="0" w:line="320" w:lineRule="exact"/>
              <w:jc w:val="center"/>
              <w:rPr>
                <w:rFonts w:cs="Times New Roman"/>
                <w:b/>
              </w:rPr>
            </w:pPr>
            <w:r w:rsidRPr="00BC5450">
              <w:rPr>
                <w:rFonts w:cs="Times New Roman"/>
                <w:b/>
              </w:rPr>
              <w:t>Outcome (95% CI)</w:t>
            </w:r>
          </w:p>
        </w:tc>
        <w:tc>
          <w:tcPr>
            <w:tcW w:w="708" w:type="dxa"/>
            <w:tcBorders>
              <w:top w:val="single" w:sz="4" w:space="0" w:color="auto"/>
              <w:bottom w:val="single" w:sz="4" w:space="0" w:color="auto"/>
            </w:tcBorders>
            <w:vAlign w:val="center"/>
          </w:tcPr>
          <w:p w14:paraId="21B742D8" w14:textId="77777777" w:rsidR="00BC5450" w:rsidRPr="00BC5450" w:rsidRDefault="00BC5450" w:rsidP="00BC5450">
            <w:pPr>
              <w:spacing w:after="0" w:line="320" w:lineRule="exact"/>
              <w:jc w:val="center"/>
              <w:rPr>
                <w:rFonts w:cs="Times New Roman"/>
                <w:b/>
              </w:rPr>
            </w:pPr>
            <w:r w:rsidRPr="00BC5450">
              <w:rPr>
                <w:rFonts w:cs="Times New Roman"/>
                <w:b/>
              </w:rPr>
              <w:t>I</w:t>
            </w:r>
            <w:r w:rsidRPr="00BC5450">
              <w:rPr>
                <w:rFonts w:cs="Times New Roman"/>
                <w:b/>
                <w:vertAlign w:val="superscript"/>
              </w:rPr>
              <w:t>2</w:t>
            </w:r>
          </w:p>
        </w:tc>
      </w:tr>
      <w:tr w:rsidR="00BC5450" w:rsidRPr="00BC5450" w14:paraId="7749E701" w14:textId="77777777" w:rsidTr="00BC5450">
        <w:tc>
          <w:tcPr>
            <w:tcW w:w="1101" w:type="dxa"/>
            <w:vAlign w:val="center"/>
          </w:tcPr>
          <w:p w14:paraId="3042771A" w14:textId="42A1E443" w:rsidR="00BC5450" w:rsidRPr="00BC5450" w:rsidRDefault="00BC5450" w:rsidP="00A970F9">
            <w:pPr>
              <w:spacing w:after="0" w:line="260" w:lineRule="exact"/>
              <w:jc w:val="center"/>
              <w:rPr>
                <w:b/>
              </w:rPr>
            </w:pPr>
            <w:r w:rsidRPr="00BC5450">
              <w:rPr>
                <w:b/>
              </w:rPr>
              <w:t>Osborn</w:t>
            </w:r>
            <w:r w:rsidRPr="00BC5450">
              <w:t xml:space="preserve"> </w:t>
            </w:r>
            <w:r w:rsidRPr="00BC5450">
              <w:fldChar w:fldCharType="begin"/>
            </w:r>
            <w:r w:rsidR="00A970F9">
              <w:instrText xml:space="preserve"> ADDIN EN.CITE &lt;EndNote&gt;&lt;Cite&gt;&lt;Author&gt;Osborn&lt;/Author&gt;&lt;Year&gt;2013&lt;/Year&gt;&lt;RecNum&gt;29614&lt;/RecNum&gt;&lt;DisplayText&gt;(10)&lt;/DisplayText&gt;&lt;record&gt;&lt;rec-number&gt;29614&lt;/rec-number&gt;&lt;foreign-keys&gt;&lt;key app="EN" db-id="pdz5ff5auvzrzxe5feuxsevkxdx5fvzaa0ra"&gt;29614&lt;/key&gt;&lt;/foreign-keys&gt;&lt;ref-type name="Journal Article"&gt;17&lt;/ref-type&gt;&lt;contributors&gt;&lt;authors&gt;&lt;author&gt;Osborn, D. A.&lt;/author&gt;&lt;author&gt;Sinn, J. K.&lt;/author&gt;&lt;/authors&gt;&lt;/contributors&gt;&lt;auth-address&gt;(Osborn) CentralClinical School,Discipline ofObstetrics,Gynaecology andNeonatology,University of Sydney, Sydney, Australia.&lt;/auth-address&gt;&lt;titles&gt;&lt;title&gt;Prebiotics in infants for prevention of allergy&lt;/title&gt;&lt;secondary-title&gt;The Cochrane database of systematic reviews&lt;/secondary-title&gt;&lt;/titles&gt;&lt;periodical&gt;&lt;full-title&gt;The Cochrane database of systematic reviews&lt;/full-title&gt;&lt;/periodical&gt;&lt;pages&gt;CD006474&lt;/pages&gt;&lt;volume&gt;3&lt;/volume&gt;&lt;dates&gt;&lt;year&gt;2013&lt;/year&gt;&lt;/dates&gt;&lt;accession-num&gt;23543544&lt;/accession-num&gt;&lt;urls&gt;&lt;related-urls&gt;&lt;url&gt;http://ovidsp.ovid.com/ovidweb.cgi?T=JS&amp;amp;CSC=Y&amp;amp;NEWS=N&amp;amp;PAGE=fulltext&amp;amp;D=emed11&amp;amp;AN=23543544&lt;/url&gt;&lt;url&gt;http://metalib.lib.ic.ac.uk:9003/sfx_local?sid=OVID&amp;amp;isbn=&amp;amp;issn=1469-493X&amp;amp;volume=3&amp;amp;issue=&amp;amp;date=2013&amp;amp;title=The+Cochrane+database+of+systematic+reviews&amp;amp;atitle=Prebiotics+in+infants+for+prevention+of+allergy&amp;amp;aulast=Osborn+D.A.&amp;amp;spage=CD006474&lt;/url&gt;&lt;/related-urls&gt;&lt;/urls&gt;&lt;remote-database-name&gt;Embase&lt;/remote-database-name&gt;&lt;remote-database-provider&gt;Ovid Technologies&lt;/remote-database-provider&gt;&lt;/record&gt;&lt;/Cite&gt;&lt;/EndNote&gt;</w:instrText>
            </w:r>
            <w:r w:rsidRPr="00BC5450">
              <w:fldChar w:fldCharType="separate"/>
            </w:r>
            <w:r w:rsidR="00A970F9">
              <w:rPr>
                <w:noProof/>
              </w:rPr>
              <w:t>(</w:t>
            </w:r>
            <w:hyperlink w:anchor="_ENREF_10" w:tooltip="Osborn, 2013 #29614" w:history="1">
              <w:r w:rsidR="00A970F9">
                <w:rPr>
                  <w:noProof/>
                </w:rPr>
                <w:t>10</w:t>
              </w:r>
            </w:hyperlink>
            <w:r w:rsidR="00A970F9">
              <w:rPr>
                <w:noProof/>
              </w:rPr>
              <w:t>)</w:t>
            </w:r>
            <w:r w:rsidRPr="00BC5450">
              <w:fldChar w:fldCharType="end"/>
            </w:r>
          </w:p>
        </w:tc>
        <w:tc>
          <w:tcPr>
            <w:tcW w:w="3543" w:type="dxa"/>
            <w:vAlign w:val="center"/>
          </w:tcPr>
          <w:p w14:paraId="28ABF58F" w14:textId="1ABE8578" w:rsidR="00BC5450" w:rsidRPr="00BC5450" w:rsidRDefault="00BC5450" w:rsidP="00BC5450">
            <w:pPr>
              <w:spacing w:after="0" w:line="320" w:lineRule="exact"/>
              <w:jc w:val="center"/>
            </w:pPr>
            <w:r w:rsidRPr="00BC5450">
              <w:t>Wheeze at &lt; 2 years*</w:t>
            </w:r>
          </w:p>
        </w:tc>
        <w:tc>
          <w:tcPr>
            <w:tcW w:w="1560" w:type="dxa"/>
            <w:vAlign w:val="center"/>
          </w:tcPr>
          <w:p w14:paraId="67F83D66" w14:textId="77777777" w:rsidR="00BC5450" w:rsidRPr="00BC5450" w:rsidRDefault="00BC5450" w:rsidP="00BC5450">
            <w:pPr>
              <w:spacing w:after="0" w:line="320" w:lineRule="exact"/>
              <w:jc w:val="center"/>
            </w:pPr>
            <w:r w:rsidRPr="00BC5450">
              <w:t>226 (2)</w:t>
            </w:r>
          </w:p>
        </w:tc>
        <w:tc>
          <w:tcPr>
            <w:tcW w:w="2268" w:type="dxa"/>
            <w:vAlign w:val="center"/>
          </w:tcPr>
          <w:p w14:paraId="39585E37" w14:textId="77777777" w:rsidR="00BC5450" w:rsidRPr="00BC5450" w:rsidRDefault="00BC5450" w:rsidP="00BC5450">
            <w:pPr>
              <w:spacing w:after="0" w:line="320" w:lineRule="exact"/>
              <w:jc w:val="center"/>
            </w:pPr>
            <w:r w:rsidRPr="00BC5450">
              <w:t>RR 0.70 (0.41, 1.19)</w:t>
            </w:r>
          </w:p>
        </w:tc>
        <w:tc>
          <w:tcPr>
            <w:tcW w:w="708" w:type="dxa"/>
            <w:vAlign w:val="center"/>
          </w:tcPr>
          <w:p w14:paraId="0E233235" w14:textId="6E5B3D64" w:rsidR="00BC5450" w:rsidRPr="00BC5450" w:rsidRDefault="00BC5450" w:rsidP="00BC5450">
            <w:pPr>
              <w:spacing w:after="0" w:line="320" w:lineRule="exact"/>
              <w:jc w:val="center"/>
            </w:pPr>
            <w:r w:rsidRPr="00BC5450">
              <w:t>34%</w:t>
            </w:r>
          </w:p>
        </w:tc>
      </w:tr>
      <w:tr w:rsidR="00BC5450" w:rsidRPr="00BC5450" w14:paraId="5185D90C" w14:textId="77777777" w:rsidTr="00BC5450">
        <w:tc>
          <w:tcPr>
            <w:tcW w:w="1101" w:type="dxa"/>
            <w:vAlign w:val="center"/>
          </w:tcPr>
          <w:p w14:paraId="693003B4" w14:textId="77777777" w:rsidR="00BC5450" w:rsidRPr="00BC5450" w:rsidRDefault="00BC5450" w:rsidP="00BC5450">
            <w:pPr>
              <w:spacing w:after="0" w:line="260" w:lineRule="exact"/>
              <w:jc w:val="center"/>
              <w:rPr>
                <w:b/>
              </w:rPr>
            </w:pPr>
          </w:p>
        </w:tc>
        <w:tc>
          <w:tcPr>
            <w:tcW w:w="3543" w:type="dxa"/>
            <w:vAlign w:val="center"/>
          </w:tcPr>
          <w:p w14:paraId="669A5CD6" w14:textId="77777777" w:rsidR="00BC5450" w:rsidRPr="00BC5450" w:rsidRDefault="00BC5450" w:rsidP="00BC5450">
            <w:pPr>
              <w:spacing w:after="0" w:line="320" w:lineRule="exact"/>
              <w:jc w:val="center"/>
            </w:pPr>
            <w:r w:rsidRPr="00BC5450">
              <w:t>Wheeze at &lt; 2 years</w:t>
            </w:r>
          </w:p>
          <w:p w14:paraId="28DC9EB1" w14:textId="4AE878C6" w:rsidR="00BC5450" w:rsidRPr="00BC5450" w:rsidRDefault="00BC5450" w:rsidP="00BC5450">
            <w:pPr>
              <w:spacing w:after="0" w:line="320" w:lineRule="exact"/>
              <w:jc w:val="center"/>
            </w:pPr>
            <w:r w:rsidRPr="00BC5450">
              <w:t>(high risk infants)</w:t>
            </w:r>
          </w:p>
        </w:tc>
        <w:tc>
          <w:tcPr>
            <w:tcW w:w="1560" w:type="dxa"/>
            <w:vAlign w:val="center"/>
          </w:tcPr>
          <w:p w14:paraId="32C0B9DA" w14:textId="77777777" w:rsidR="00BC5450" w:rsidRPr="00BC5450" w:rsidRDefault="00BC5450" w:rsidP="00BC5450">
            <w:pPr>
              <w:spacing w:after="0" w:line="320" w:lineRule="exact"/>
              <w:jc w:val="center"/>
            </w:pPr>
            <w:r w:rsidRPr="00BC5450">
              <w:t>134(1)</w:t>
            </w:r>
          </w:p>
        </w:tc>
        <w:tc>
          <w:tcPr>
            <w:tcW w:w="2268" w:type="dxa"/>
            <w:vAlign w:val="center"/>
          </w:tcPr>
          <w:p w14:paraId="26A6B9F6" w14:textId="77777777" w:rsidR="00BC5450" w:rsidRPr="00BC5450" w:rsidRDefault="00BC5450" w:rsidP="00BC5450">
            <w:pPr>
              <w:spacing w:after="0" w:line="320" w:lineRule="exact"/>
              <w:jc w:val="center"/>
              <w:rPr>
                <w:b/>
              </w:rPr>
            </w:pPr>
            <w:r w:rsidRPr="00BC5450">
              <w:rPr>
                <w:b/>
              </w:rPr>
              <w:t>RR 0.37 (0.14, 0.96)</w:t>
            </w:r>
          </w:p>
        </w:tc>
        <w:tc>
          <w:tcPr>
            <w:tcW w:w="708" w:type="dxa"/>
            <w:vAlign w:val="center"/>
          </w:tcPr>
          <w:p w14:paraId="6538DD12" w14:textId="77777777" w:rsidR="00BC5450" w:rsidRPr="00BC5450" w:rsidRDefault="00BC5450" w:rsidP="00BC5450">
            <w:pPr>
              <w:spacing w:after="0" w:line="320" w:lineRule="exact"/>
              <w:jc w:val="center"/>
            </w:pPr>
            <w:r w:rsidRPr="00BC5450">
              <w:t>-</w:t>
            </w:r>
          </w:p>
        </w:tc>
      </w:tr>
      <w:tr w:rsidR="00BC5450" w:rsidRPr="00BC5450" w14:paraId="6E43B698" w14:textId="77777777" w:rsidTr="00BC5450">
        <w:tc>
          <w:tcPr>
            <w:tcW w:w="1101" w:type="dxa"/>
            <w:vAlign w:val="center"/>
          </w:tcPr>
          <w:p w14:paraId="16E49593" w14:textId="77777777" w:rsidR="00BC5450" w:rsidRPr="00BC5450" w:rsidRDefault="00BC5450" w:rsidP="00BC5450">
            <w:pPr>
              <w:spacing w:after="0" w:line="260" w:lineRule="exact"/>
              <w:jc w:val="center"/>
              <w:rPr>
                <w:b/>
              </w:rPr>
            </w:pPr>
          </w:p>
        </w:tc>
        <w:tc>
          <w:tcPr>
            <w:tcW w:w="3543" w:type="dxa"/>
            <w:vAlign w:val="center"/>
          </w:tcPr>
          <w:p w14:paraId="43EE8F6D" w14:textId="77777777" w:rsidR="00BC5450" w:rsidRPr="00BC5450" w:rsidRDefault="00BC5450" w:rsidP="00BC5450">
            <w:pPr>
              <w:spacing w:after="0" w:line="320" w:lineRule="exact"/>
              <w:jc w:val="center"/>
            </w:pPr>
            <w:r w:rsidRPr="00BC5450">
              <w:t>Wheeze at &lt; 2 years</w:t>
            </w:r>
          </w:p>
          <w:p w14:paraId="090C886F" w14:textId="32012356" w:rsidR="00BC5450" w:rsidRPr="00BC5450" w:rsidRDefault="00BC5450" w:rsidP="00BC5450">
            <w:pPr>
              <w:spacing w:after="0" w:line="320" w:lineRule="exact"/>
              <w:jc w:val="center"/>
            </w:pPr>
            <w:r w:rsidRPr="00BC5450">
              <w:t>(normal/low risk infants)</w:t>
            </w:r>
          </w:p>
        </w:tc>
        <w:tc>
          <w:tcPr>
            <w:tcW w:w="1560" w:type="dxa"/>
            <w:vAlign w:val="center"/>
          </w:tcPr>
          <w:p w14:paraId="40DAC2F8" w14:textId="77777777" w:rsidR="00BC5450" w:rsidRPr="00BC5450" w:rsidRDefault="00BC5450" w:rsidP="00BC5450">
            <w:pPr>
              <w:spacing w:after="0" w:line="320" w:lineRule="exact"/>
              <w:jc w:val="center"/>
            </w:pPr>
            <w:r w:rsidRPr="00BC5450">
              <w:t>92 (1)</w:t>
            </w:r>
          </w:p>
        </w:tc>
        <w:tc>
          <w:tcPr>
            <w:tcW w:w="2268" w:type="dxa"/>
            <w:vAlign w:val="center"/>
          </w:tcPr>
          <w:p w14:paraId="23768A39" w14:textId="77777777" w:rsidR="00BC5450" w:rsidRPr="00BC5450" w:rsidRDefault="00BC5450" w:rsidP="00BC5450">
            <w:pPr>
              <w:spacing w:after="0" w:line="320" w:lineRule="exact"/>
              <w:jc w:val="center"/>
            </w:pPr>
            <w:r w:rsidRPr="00BC5450">
              <w:t>RR 1.07 (0.56, 2.06)</w:t>
            </w:r>
          </w:p>
        </w:tc>
        <w:tc>
          <w:tcPr>
            <w:tcW w:w="708" w:type="dxa"/>
            <w:vAlign w:val="center"/>
          </w:tcPr>
          <w:p w14:paraId="15A1764A" w14:textId="0EFD171B" w:rsidR="00BC5450" w:rsidRPr="00BC5450" w:rsidRDefault="00BC5450" w:rsidP="00BC5450">
            <w:pPr>
              <w:spacing w:after="0" w:line="320" w:lineRule="exact"/>
              <w:jc w:val="center"/>
            </w:pPr>
            <w:r w:rsidRPr="00BC5450">
              <w:t>42%</w:t>
            </w:r>
          </w:p>
        </w:tc>
      </w:tr>
      <w:tr w:rsidR="00BC5450" w:rsidRPr="00BC5450" w14:paraId="6613B857" w14:textId="77777777" w:rsidTr="00BC5450">
        <w:tc>
          <w:tcPr>
            <w:tcW w:w="1101" w:type="dxa"/>
            <w:vAlign w:val="center"/>
          </w:tcPr>
          <w:p w14:paraId="36C0CA86" w14:textId="77777777" w:rsidR="00BC5450" w:rsidRPr="00BC5450" w:rsidRDefault="00BC5450" w:rsidP="00BC5450">
            <w:pPr>
              <w:spacing w:after="0" w:line="260" w:lineRule="exact"/>
              <w:jc w:val="center"/>
              <w:rPr>
                <w:b/>
              </w:rPr>
            </w:pPr>
          </w:p>
        </w:tc>
        <w:tc>
          <w:tcPr>
            <w:tcW w:w="3543" w:type="dxa"/>
            <w:vAlign w:val="center"/>
          </w:tcPr>
          <w:p w14:paraId="7C023D7F" w14:textId="77777777" w:rsidR="00BC5450" w:rsidRPr="00BC5450" w:rsidRDefault="00BC5450" w:rsidP="00BC5450">
            <w:pPr>
              <w:spacing w:after="0" w:line="320" w:lineRule="exact"/>
              <w:jc w:val="center"/>
            </w:pPr>
            <w:r w:rsidRPr="00BC5450">
              <w:t>Wheeze at &lt; 2 years</w:t>
            </w:r>
          </w:p>
          <w:p w14:paraId="5F7EEBEC" w14:textId="7CFE2A4B" w:rsidR="00BC5450" w:rsidRPr="00BC5450" w:rsidRDefault="00BC5450" w:rsidP="00BC5450">
            <w:pPr>
              <w:spacing w:after="0" w:line="320" w:lineRule="exact"/>
              <w:jc w:val="center"/>
            </w:pPr>
            <w:r w:rsidRPr="00BC5450">
              <w:t>(fed human milk)</w:t>
            </w:r>
          </w:p>
        </w:tc>
        <w:tc>
          <w:tcPr>
            <w:tcW w:w="1560" w:type="dxa"/>
            <w:vAlign w:val="center"/>
          </w:tcPr>
          <w:p w14:paraId="232D9DEB" w14:textId="77777777" w:rsidR="00BC5450" w:rsidRPr="00BC5450" w:rsidRDefault="00BC5450" w:rsidP="00BC5450">
            <w:pPr>
              <w:spacing w:after="0" w:line="320" w:lineRule="exact"/>
              <w:jc w:val="center"/>
            </w:pPr>
            <w:r w:rsidRPr="00BC5450">
              <w:t>92 (1)</w:t>
            </w:r>
          </w:p>
        </w:tc>
        <w:tc>
          <w:tcPr>
            <w:tcW w:w="2268" w:type="dxa"/>
            <w:vAlign w:val="center"/>
          </w:tcPr>
          <w:p w14:paraId="28100A67" w14:textId="77777777" w:rsidR="00BC5450" w:rsidRPr="00BC5450" w:rsidRDefault="00BC5450" w:rsidP="00BC5450">
            <w:pPr>
              <w:spacing w:after="0" w:line="320" w:lineRule="exact"/>
              <w:jc w:val="center"/>
            </w:pPr>
            <w:r w:rsidRPr="00BC5450">
              <w:t>RR 1.07 (0.56, 2.06)</w:t>
            </w:r>
          </w:p>
        </w:tc>
        <w:tc>
          <w:tcPr>
            <w:tcW w:w="708" w:type="dxa"/>
            <w:vAlign w:val="center"/>
          </w:tcPr>
          <w:p w14:paraId="0A6BD695" w14:textId="77777777" w:rsidR="00BC5450" w:rsidRPr="00BC5450" w:rsidRDefault="00BC5450" w:rsidP="00BC5450">
            <w:pPr>
              <w:spacing w:after="0" w:line="320" w:lineRule="exact"/>
              <w:jc w:val="center"/>
            </w:pPr>
            <w:r w:rsidRPr="00BC5450">
              <w:t>-</w:t>
            </w:r>
          </w:p>
        </w:tc>
      </w:tr>
      <w:tr w:rsidR="00BC5450" w:rsidRPr="00BC5450" w14:paraId="0E33A8BC" w14:textId="77777777" w:rsidTr="00BC5450">
        <w:tc>
          <w:tcPr>
            <w:tcW w:w="1101" w:type="dxa"/>
            <w:vAlign w:val="center"/>
          </w:tcPr>
          <w:p w14:paraId="1D93D3E0" w14:textId="77777777" w:rsidR="00BC5450" w:rsidRPr="00BC5450" w:rsidRDefault="00BC5450" w:rsidP="00BC5450">
            <w:pPr>
              <w:spacing w:after="0" w:line="260" w:lineRule="exact"/>
              <w:jc w:val="center"/>
              <w:rPr>
                <w:b/>
              </w:rPr>
            </w:pPr>
          </w:p>
        </w:tc>
        <w:tc>
          <w:tcPr>
            <w:tcW w:w="3543" w:type="dxa"/>
            <w:vAlign w:val="center"/>
          </w:tcPr>
          <w:p w14:paraId="28E78368" w14:textId="77777777" w:rsidR="00BC5450" w:rsidRPr="00BC5450" w:rsidRDefault="00BC5450" w:rsidP="00BC5450">
            <w:pPr>
              <w:spacing w:after="0" w:line="320" w:lineRule="exact"/>
              <w:jc w:val="center"/>
            </w:pPr>
            <w:r w:rsidRPr="00BC5450">
              <w:t>Wheeze at &lt; 2 years</w:t>
            </w:r>
          </w:p>
          <w:p w14:paraId="21EEBBBD" w14:textId="54A90100" w:rsidR="00BC5450" w:rsidRPr="00BC5450" w:rsidRDefault="00BC5450" w:rsidP="00BC5450">
            <w:pPr>
              <w:spacing w:after="0" w:line="320" w:lineRule="exact"/>
              <w:jc w:val="center"/>
            </w:pPr>
            <w:r w:rsidRPr="00BC5450">
              <w:t>(fed mainly standard formula)</w:t>
            </w:r>
          </w:p>
        </w:tc>
        <w:tc>
          <w:tcPr>
            <w:tcW w:w="1560" w:type="dxa"/>
            <w:vAlign w:val="center"/>
          </w:tcPr>
          <w:p w14:paraId="5EA516ED" w14:textId="77777777" w:rsidR="00BC5450" w:rsidRPr="00BC5450" w:rsidRDefault="00BC5450" w:rsidP="00BC5450">
            <w:pPr>
              <w:spacing w:after="0" w:line="320" w:lineRule="exact"/>
              <w:jc w:val="center"/>
            </w:pPr>
            <w:r w:rsidRPr="00BC5450">
              <w:t>0 (0)</w:t>
            </w:r>
          </w:p>
        </w:tc>
        <w:tc>
          <w:tcPr>
            <w:tcW w:w="2268" w:type="dxa"/>
            <w:vAlign w:val="center"/>
          </w:tcPr>
          <w:p w14:paraId="7E6D770F" w14:textId="77777777" w:rsidR="00BC5450" w:rsidRPr="00BC5450" w:rsidRDefault="00BC5450" w:rsidP="00BC5450">
            <w:pPr>
              <w:spacing w:after="0" w:line="320" w:lineRule="exact"/>
              <w:jc w:val="center"/>
            </w:pPr>
            <w:r w:rsidRPr="00BC5450">
              <w:t>-</w:t>
            </w:r>
          </w:p>
        </w:tc>
        <w:tc>
          <w:tcPr>
            <w:tcW w:w="708" w:type="dxa"/>
            <w:vAlign w:val="center"/>
          </w:tcPr>
          <w:p w14:paraId="487D690B" w14:textId="56171523" w:rsidR="00BC5450" w:rsidRPr="00BC5450" w:rsidRDefault="00BC5450" w:rsidP="00BC5450">
            <w:pPr>
              <w:spacing w:after="0" w:line="320" w:lineRule="exact"/>
              <w:jc w:val="center"/>
            </w:pPr>
            <w:r w:rsidRPr="00BC5450">
              <w:t>65%</w:t>
            </w:r>
          </w:p>
        </w:tc>
      </w:tr>
      <w:tr w:rsidR="00BC5450" w:rsidRPr="00BC5450" w14:paraId="6ADD9446" w14:textId="77777777" w:rsidTr="00BC5450">
        <w:tc>
          <w:tcPr>
            <w:tcW w:w="1101" w:type="dxa"/>
            <w:vAlign w:val="center"/>
          </w:tcPr>
          <w:p w14:paraId="6EDCF0B0" w14:textId="77777777" w:rsidR="00BC5450" w:rsidRPr="00BC5450" w:rsidRDefault="00BC5450" w:rsidP="00BC5450">
            <w:pPr>
              <w:spacing w:after="0" w:line="260" w:lineRule="exact"/>
              <w:jc w:val="center"/>
              <w:rPr>
                <w:b/>
              </w:rPr>
            </w:pPr>
          </w:p>
        </w:tc>
        <w:tc>
          <w:tcPr>
            <w:tcW w:w="3543" w:type="dxa"/>
            <w:vAlign w:val="center"/>
          </w:tcPr>
          <w:p w14:paraId="556E1CEA" w14:textId="77777777" w:rsidR="00BC5450" w:rsidRPr="00BC5450" w:rsidRDefault="00BC5450" w:rsidP="00BC5450">
            <w:pPr>
              <w:spacing w:after="0" w:line="320" w:lineRule="exact"/>
              <w:jc w:val="center"/>
            </w:pPr>
            <w:r w:rsidRPr="00BC5450">
              <w:t>Wheeze at &lt; 2 years</w:t>
            </w:r>
          </w:p>
          <w:p w14:paraId="05D8EE67" w14:textId="7C5815A5" w:rsidR="00BC5450" w:rsidRPr="00BC5450" w:rsidRDefault="00BC5450" w:rsidP="00BC5450">
            <w:pPr>
              <w:spacing w:after="0" w:line="320" w:lineRule="exact"/>
              <w:jc w:val="center"/>
            </w:pPr>
            <w:r w:rsidRPr="00BC5450">
              <w:t>(fed mainly hydrolysed formula)</w:t>
            </w:r>
          </w:p>
        </w:tc>
        <w:tc>
          <w:tcPr>
            <w:tcW w:w="1560" w:type="dxa"/>
            <w:vAlign w:val="center"/>
          </w:tcPr>
          <w:p w14:paraId="6E3E9A77" w14:textId="77777777" w:rsidR="00BC5450" w:rsidRPr="00BC5450" w:rsidRDefault="00BC5450" w:rsidP="00BC5450">
            <w:pPr>
              <w:spacing w:after="0" w:line="320" w:lineRule="exact"/>
              <w:jc w:val="center"/>
            </w:pPr>
            <w:r w:rsidRPr="00BC5450">
              <w:t>134 (1)</w:t>
            </w:r>
          </w:p>
        </w:tc>
        <w:tc>
          <w:tcPr>
            <w:tcW w:w="2268" w:type="dxa"/>
            <w:vAlign w:val="center"/>
          </w:tcPr>
          <w:p w14:paraId="72B8B825" w14:textId="77777777" w:rsidR="00BC5450" w:rsidRPr="00BC5450" w:rsidRDefault="00BC5450" w:rsidP="00BC5450">
            <w:pPr>
              <w:spacing w:after="0" w:line="320" w:lineRule="exact"/>
              <w:jc w:val="center"/>
              <w:rPr>
                <w:b/>
              </w:rPr>
            </w:pPr>
            <w:r w:rsidRPr="00BC5450">
              <w:rPr>
                <w:b/>
              </w:rPr>
              <w:t>RR 0.37 (0.14, 0.96)</w:t>
            </w:r>
          </w:p>
        </w:tc>
        <w:tc>
          <w:tcPr>
            <w:tcW w:w="708" w:type="dxa"/>
            <w:vAlign w:val="center"/>
          </w:tcPr>
          <w:p w14:paraId="337D5974" w14:textId="77777777" w:rsidR="00BC5450" w:rsidRPr="00BC5450" w:rsidRDefault="00BC5450" w:rsidP="00BC5450">
            <w:pPr>
              <w:spacing w:after="0" w:line="320" w:lineRule="exact"/>
              <w:jc w:val="center"/>
            </w:pPr>
            <w:r w:rsidRPr="00BC5450">
              <w:t>-</w:t>
            </w:r>
          </w:p>
        </w:tc>
      </w:tr>
    </w:tbl>
    <w:p w14:paraId="518E392A" w14:textId="77777777" w:rsidR="000D51C0" w:rsidRDefault="000D51C0" w:rsidP="00BC5450">
      <w:pPr>
        <w:spacing w:line="360" w:lineRule="auto"/>
      </w:pPr>
      <w:r w:rsidRPr="00BC5450">
        <w:t>* the authors also analysed wheeze according to specific prebiotic used, and found no evidence that any specific prebiotic is effective at reducing incidence of infant wheeze.</w:t>
      </w:r>
    </w:p>
    <w:p w14:paraId="2C7BD64B" w14:textId="77777777" w:rsidR="000D51C0" w:rsidRDefault="000D51C0" w:rsidP="00BC5450">
      <w:pPr>
        <w:pStyle w:val="Caption"/>
        <w:rPr>
          <w:rFonts w:cs="Times New Roman"/>
          <w:color w:val="auto"/>
          <w:sz w:val="24"/>
          <w:szCs w:val="24"/>
        </w:rPr>
      </w:pPr>
    </w:p>
    <w:p w14:paraId="25D8C56D" w14:textId="77777777" w:rsidR="000D51C0" w:rsidRDefault="000D51C0" w:rsidP="0043474A">
      <w:pPr>
        <w:pStyle w:val="Caption"/>
        <w:jc w:val="center"/>
        <w:rPr>
          <w:rFonts w:cs="Times New Roman"/>
          <w:color w:val="auto"/>
          <w:sz w:val="24"/>
          <w:szCs w:val="24"/>
        </w:rPr>
        <w:sectPr w:rsidR="000D51C0" w:rsidSect="00BB3EBB">
          <w:pgSz w:w="11906" w:h="16838"/>
          <w:pgMar w:top="1440" w:right="1440" w:bottom="1440" w:left="1440" w:header="708" w:footer="708" w:gutter="0"/>
          <w:cols w:space="708"/>
          <w:docGrid w:linePitch="360"/>
        </w:sectPr>
      </w:pPr>
    </w:p>
    <w:p w14:paraId="0452A601" w14:textId="769860B4" w:rsidR="00E61841" w:rsidRPr="00BC5450" w:rsidRDefault="001D6ABB" w:rsidP="00BC5450">
      <w:pPr>
        <w:pStyle w:val="Caption"/>
        <w:jc w:val="center"/>
        <w:rPr>
          <w:rFonts w:cs="Times New Roman"/>
          <w:color w:val="auto"/>
          <w:sz w:val="24"/>
          <w:szCs w:val="24"/>
        </w:rPr>
      </w:pPr>
      <w:bookmarkStart w:id="19" w:name="_Toc497234053"/>
      <w:r w:rsidRPr="00394AFF">
        <w:rPr>
          <w:rFonts w:cs="Times New Roman"/>
          <w:color w:val="auto"/>
          <w:sz w:val="24"/>
          <w:szCs w:val="24"/>
        </w:rPr>
        <w:lastRenderedPageBreak/>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14</w:t>
      </w:r>
      <w:r w:rsidRPr="00394AFF">
        <w:rPr>
          <w:rFonts w:cs="Times New Roman"/>
          <w:color w:val="auto"/>
          <w:sz w:val="24"/>
          <w:szCs w:val="24"/>
        </w:rPr>
        <w:fldChar w:fldCharType="end"/>
      </w:r>
      <w:r>
        <w:rPr>
          <w:rFonts w:cs="Times New Roman"/>
          <w:color w:val="auto"/>
          <w:sz w:val="24"/>
          <w:szCs w:val="24"/>
        </w:rPr>
        <w:t xml:space="preserve"> </w:t>
      </w:r>
      <w:r w:rsidR="001E4C5D" w:rsidRPr="00BC5450">
        <w:rPr>
          <w:rFonts w:cs="Times New Roman"/>
          <w:color w:val="auto"/>
          <w:sz w:val="24"/>
          <w:szCs w:val="24"/>
        </w:rPr>
        <w:t>P</w:t>
      </w:r>
      <w:r w:rsidR="00D90FDB" w:rsidRPr="00BC5450">
        <w:rPr>
          <w:rFonts w:cs="Times New Roman"/>
          <w:color w:val="auto"/>
          <w:sz w:val="24"/>
          <w:szCs w:val="24"/>
        </w:rPr>
        <w:t xml:space="preserve">rebiotics </w:t>
      </w:r>
      <w:r w:rsidR="00F62076" w:rsidRPr="00BC5450">
        <w:rPr>
          <w:rFonts w:cs="Times New Roman"/>
          <w:color w:val="auto"/>
          <w:sz w:val="24"/>
          <w:szCs w:val="24"/>
        </w:rPr>
        <w:t>for preventing</w:t>
      </w:r>
      <w:r w:rsidR="00D90FDB" w:rsidRPr="00BC5450">
        <w:rPr>
          <w:rFonts w:cs="Times New Roman"/>
          <w:color w:val="auto"/>
          <w:sz w:val="24"/>
          <w:szCs w:val="24"/>
        </w:rPr>
        <w:t xml:space="preserve"> recurrent wheeze</w:t>
      </w:r>
      <w:r w:rsidR="00BC5450" w:rsidRPr="00BC5450">
        <w:rPr>
          <w:rFonts w:cs="Times New Roman"/>
          <w:color w:val="auto"/>
          <w:sz w:val="24"/>
          <w:szCs w:val="24"/>
        </w:rPr>
        <w:t xml:space="preserve"> at age </w:t>
      </w:r>
      <w:r w:rsidR="00BB3EBB" w:rsidRPr="00BC5450">
        <w:rPr>
          <w:rFonts w:cs="Times New Roman"/>
          <w:color w:val="auto"/>
          <w:sz w:val="24"/>
          <w:szCs w:val="24"/>
        </w:rPr>
        <w:t>≤</w:t>
      </w:r>
      <w:r w:rsidR="006C31A1" w:rsidRPr="00BC5450">
        <w:rPr>
          <w:rFonts w:cs="Times New Roman"/>
          <w:color w:val="auto"/>
          <w:sz w:val="24"/>
          <w:szCs w:val="24"/>
        </w:rPr>
        <w:t xml:space="preserve"> 4 years</w:t>
      </w:r>
      <w:bookmarkEnd w:id="19"/>
    </w:p>
    <w:p w14:paraId="71B71AA6" w14:textId="77777777" w:rsidR="00E61841" w:rsidRPr="00394AFF" w:rsidRDefault="00E61841" w:rsidP="0043474A">
      <w:pPr>
        <w:rPr>
          <w:rFonts w:cs="Times New Roman"/>
        </w:rPr>
      </w:pPr>
      <w:r w:rsidRPr="00394AFF">
        <w:rPr>
          <w:rFonts w:cs="Times New Roman"/>
          <w:noProof/>
          <w:lang w:eastAsia="en-GB"/>
        </w:rPr>
        <w:drawing>
          <wp:inline distT="0" distB="0" distL="0" distR="0" wp14:anchorId="77B0AC62" wp14:editId="4FD226EF">
            <wp:extent cx="5740400" cy="1663700"/>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5753394" cy="1667466"/>
                    </a:xfrm>
                    <a:prstGeom prst="rect">
                      <a:avLst/>
                    </a:prstGeom>
                    <a:noFill/>
                    <a:ln w="9525">
                      <a:noFill/>
                      <a:miter lim="800000"/>
                      <a:headEnd/>
                      <a:tailEnd/>
                    </a:ln>
                  </pic:spPr>
                </pic:pic>
              </a:graphicData>
            </a:graphic>
          </wp:inline>
        </w:drawing>
      </w:r>
    </w:p>
    <w:p w14:paraId="58EF5E5C" w14:textId="3C261E5D" w:rsidR="00BC5450" w:rsidRPr="00BC5450" w:rsidRDefault="001D6ABB" w:rsidP="00BC5450">
      <w:pPr>
        <w:pStyle w:val="Caption"/>
        <w:jc w:val="center"/>
        <w:rPr>
          <w:rFonts w:cs="Times New Roman"/>
          <w:color w:val="auto"/>
          <w:sz w:val="24"/>
          <w:szCs w:val="24"/>
        </w:rPr>
      </w:pPr>
      <w:bookmarkStart w:id="20" w:name="_Toc497234054"/>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226B0F">
        <w:rPr>
          <w:rFonts w:cs="Times New Roman"/>
          <w:noProof/>
          <w:color w:val="auto"/>
          <w:sz w:val="24"/>
          <w:szCs w:val="24"/>
        </w:rPr>
        <w:t>15</w:t>
      </w:r>
      <w:r w:rsidRPr="00394AFF">
        <w:rPr>
          <w:rFonts w:cs="Times New Roman"/>
          <w:color w:val="auto"/>
          <w:sz w:val="24"/>
          <w:szCs w:val="24"/>
        </w:rPr>
        <w:fldChar w:fldCharType="end"/>
      </w:r>
      <w:r>
        <w:rPr>
          <w:rFonts w:cs="Times New Roman"/>
          <w:color w:val="auto"/>
          <w:sz w:val="24"/>
          <w:szCs w:val="24"/>
        </w:rPr>
        <w:t xml:space="preserve"> </w:t>
      </w:r>
      <w:r w:rsidR="00BC5450" w:rsidRPr="00BC5450">
        <w:rPr>
          <w:rFonts w:cs="Times New Roman"/>
          <w:color w:val="auto"/>
          <w:sz w:val="24"/>
          <w:szCs w:val="24"/>
        </w:rPr>
        <w:t xml:space="preserve">Prebiotics for preventing recurrent wheeze at age </w:t>
      </w:r>
      <w:r w:rsidR="00BC5450">
        <w:rPr>
          <w:rFonts w:cs="Times New Roman"/>
          <w:color w:val="auto"/>
          <w:sz w:val="24"/>
          <w:szCs w:val="24"/>
        </w:rPr>
        <w:t>5-14</w:t>
      </w:r>
      <w:r w:rsidR="00BC5450" w:rsidRPr="00BC5450">
        <w:rPr>
          <w:rFonts w:cs="Times New Roman"/>
          <w:color w:val="auto"/>
          <w:sz w:val="24"/>
          <w:szCs w:val="24"/>
        </w:rPr>
        <w:t xml:space="preserve"> years</w:t>
      </w:r>
      <w:bookmarkEnd w:id="20"/>
    </w:p>
    <w:p w14:paraId="730CC313" w14:textId="77777777" w:rsidR="00E61841" w:rsidRPr="00394AFF" w:rsidRDefault="00E61841" w:rsidP="0043474A">
      <w:pPr>
        <w:rPr>
          <w:rFonts w:cs="Times New Roman"/>
        </w:rPr>
      </w:pPr>
      <w:r w:rsidRPr="00394AFF">
        <w:rPr>
          <w:rFonts w:cs="Times New Roman"/>
          <w:noProof/>
          <w:lang w:eastAsia="en-GB"/>
        </w:rPr>
        <w:drawing>
          <wp:inline distT="0" distB="0" distL="0" distR="0" wp14:anchorId="4C2C7810" wp14:editId="6106E476">
            <wp:extent cx="5740400" cy="1726730"/>
            <wp:effectExtent l="0" t="0" r="0" b="6985"/>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srcRect/>
                    <a:stretch>
                      <a:fillRect/>
                    </a:stretch>
                  </pic:blipFill>
                  <pic:spPr bwMode="auto">
                    <a:xfrm>
                      <a:off x="0" y="0"/>
                      <a:ext cx="5758990" cy="1732322"/>
                    </a:xfrm>
                    <a:prstGeom prst="rect">
                      <a:avLst/>
                    </a:prstGeom>
                    <a:noFill/>
                    <a:ln w="9525">
                      <a:noFill/>
                      <a:miter lim="800000"/>
                      <a:headEnd/>
                      <a:tailEnd/>
                    </a:ln>
                  </pic:spPr>
                </pic:pic>
              </a:graphicData>
            </a:graphic>
          </wp:inline>
        </w:drawing>
      </w:r>
    </w:p>
    <w:p w14:paraId="4BA496DA" w14:textId="77777777" w:rsidR="00AB7438" w:rsidRPr="00394AFF" w:rsidRDefault="00AB7438" w:rsidP="00CE747C">
      <w:pPr>
        <w:pStyle w:val="Heading1"/>
        <w:numPr>
          <w:ilvl w:val="0"/>
          <w:numId w:val="9"/>
        </w:numPr>
        <w:rPr>
          <w:rFonts w:ascii="Times New Roman" w:hAnsi="Times New Roman" w:cs="Times New Roman"/>
          <w:color w:val="auto"/>
          <w:sz w:val="24"/>
          <w:szCs w:val="24"/>
        </w:rPr>
        <w:sectPr w:rsidR="00AB7438" w:rsidRPr="00394AFF" w:rsidSect="00BB3EBB">
          <w:pgSz w:w="11906" w:h="16838"/>
          <w:pgMar w:top="1440" w:right="1440" w:bottom="1440" w:left="1440" w:header="708" w:footer="708" w:gutter="0"/>
          <w:cols w:space="708"/>
          <w:docGrid w:linePitch="360"/>
        </w:sectPr>
      </w:pPr>
    </w:p>
    <w:p w14:paraId="043C1938" w14:textId="77777777" w:rsidR="00E61841" w:rsidRPr="00B16B72" w:rsidRDefault="00E61841" w:rsidP="00B16B72">
      <w:pPr>
        <w:pStyle w:val="Heading1"/>
        <w:numPr>
          <w:ilvl w:val="0"/>
          <w:numId w:val="9"/>
        </w:numPr>
        <w:ind w:left="357" w:hanging="357"/>
        <w:rPr>
          <w:rFonts w:ascii="Times New Roman" w:hAnsi="Times New Roman" w:cs="Times New Roman"/>
          <w:color w:val="auto"/>
          <w:sz w:val="26"/>
          <w:szCs w:val="26"/>
        </w:rPr>
      </w:pPr>
      <w:bookmarkStart w:id="21" w:name="_Toc423210696"/>
      <w:r w:rsidRPr="00B16B72">
        <w:rPr>
          <w:rFonts w:ascii="Times New Roman" w:hAnsi="Times New Roman" w:cs="Times New Roman"/>
          <w:color w:val="auto"/>
          <w:sz w:val="26"/>
          <w:szCs w:val="26"/>
        </w:rPr>
        <w:lastRenderedPageBreak/>
        <w:t xml:space="preserve">Prebiotics and risk of </w:t>
      </w:r>
      <w:r w:rsidR="00084F38" w:rsidRPr="00B16B72">
        <w:rPr>
          <w:rFonts w:ascii="Times New Roman" w:hAnsi="Times New Roman" w:cs="Times New Roman"/>
          <w:color w:val="auto"/>
          <w:sz w:val="26"/>
          <w:szCs w:val="26"/>
        </w:rPr>
        <w:t>allergic r</w:t>
      </w:r>
      <w:r w:rsidRPr="00B16B72">
        <w:rPr>
          <w:rFonts w:ascii="Times New Roman" w:hAnsi="Times New Roman" w:cs="Times New Roman"/>
          <w:color w:val="auto"/>
          <w:sz w:val="26"/>
          <w:szCs w:val="26"/>
        </w:rPr>
        <w:t>hinitis</w:t>
      </w:r>
      <w:bookmarkEnd w:id="21"/>
      <w:r w:rsidR="006C31A1" w:rsidRPr="00B16B72">
        <w:rPr>
          <w:rFonts w:ascii="Times New Roman" w:hAnsi="Times New Roman" w:cs="Times New Roman"/>
          <w:color w:val="auto"/>
          <w:sz w:val="26"/>
          <w:szCs w:val="26"/>
        </w:rPr>
        <w:t xml:space="preserve"> </w:t>
      </w:r>
    </w:p>
    <w:p w14:paraId="10A01BAA" w14:textId="77777777" w:rsidR="006C31A1" w:rsidRPr="00394AFF" w:rsidRDefault="006C31A1" w:rsidP="00E61841">
      <w:pPr>
        <w:rPr>
          <w:rFonts w:cs="Times New Roman"/>
        </w:rPr>
      </w:pPr>
    </w:p>
    <w:p w14:paraId="3A0088DB" w14:textId="6B10B035" w:rsidR="00115DBF" w:rsidRPr="00394AFF" w:rsidRDefault="00115DBF" w:rsidP="00115DBF">
      <w:pPr>
        <w:spacing w:after="0" w:line="360" w:lineRule="auto"/>
        <w:jc w:val="both"/>
        <w:rPr>
          <w:rFonts w:cs="Times New Roman"/>
          <w:szCs w:val="24"/>
        </w:rPr>
      </w:pPr>
      <w:r>
        <w:rPr>
          <w:rFonts w:cs="Times New Roman"/>
        </w:rPr>
        <w:t>Three</w:t>
      </w:r>
      <w:r w:rsidRPr="00394AFF">
        <w:rPr>
          <w:rFonts w:cs="Times New Roman"/>
        </w:rPr>
        <w:t xml:space="preserve"> </w:t>
      </w:r>
      <w:r w:rsidR="004723AE" w:rsidRPr="00394AFF">
        <w:rPr>
          <w:rFonts w:cs="Times New Roman"/>
        </w:rPr>
        <w:t>intervention</w:t>
      </w:r>
      <w:r w:rsidR="00AB7438" w:rsidRPr="00394AFF">
        <w:rPr>
          <w:rFonts w:cs="Times New Roman"/>
        </w:rPr>
        <w:t xml:space="preserve"> </w:t>
      </w:r>
      <w:r w:rsidR="00BB3EBB">
        <w:rPr>
          <w:rFonts w:cs="Times New Roman"/>
        </w:rPr>
        <w:t>trials assessed</w:t>
      </w:r>
      <w:r w:rsidR="004723AE" w:rsidRPr="00394AFF">
        <w:rPr>
          <w:rFonts w:cs="Times New Roman"/>
        </w:rPr>
        <w:t xml:space="preserve"> the effect of prebiotic supplementation </w:t>
      </w:r>
      <w:r w:rsidR="00BB3EBB">
        <w:rPr>
          <w:rFonts w:cs="Times New Roman"/>
        </w:rPr>
        <w:t>on</w:t>
      </w:r>
      <w:r w:rsidR="004723AE" w:rsidRPr="00394AFF">
        <w:rPr>
          <w:rFonts w:cs="Times New Roman"/>
        </w:rPr>
        <w:t xml:space="preserve"> risk of allergic rhinitis. </w:t>
      </w:r>
      <w:r>
        <w:rPr>
          <w:rFonts w:cs="Times New Roman"/>
        </w:rPr>
        <w:t>All</w:t>
      </w:r>
      <w:r w:rsidRPr="00394AFF">
        <w:rPr>
          <w:rFonts w:cs="Times New Roman"/>
        </w:rPr>
        <w:t xml:space="preserve"> </w:t>
      </w:r>
      <w:r w:rsidR="004723AE" w:rsidRPr="00394AFF">
        <w:rPr>
          <w:rFonts w:cs="Times New Roman"/>
        </w:rPr>
        <w:t xml:space="preserve">were </w:t>
      </w:r>
      <w:r w:rsidR="00AB7438" w:rsidRPr="00394AFF">
        <w:rPr>
          <w:rFonts w:cs="Times New Roman"/>
        </w:rPr>
        <w:t>European studies</w:t>
      </w:r>
      <w:r>
        <w:rPr>
          <w:rFonts w:cs="Times New Roman"/>
        </w:rPr>
        <w:t>, two</w:t>
      </w:r>
      <w:r w:rsidR="00AB7438" w:rsidRPr="00394AFF">
        <w:rPr>
          <w:rFonts w:cs="Times New Roman"/>
        </w:rPr>
        <w:t xml:space="preserve"> in high risk populations</w:t>
      </w:r>
      <w:r>
        <w:rPr>
          <w:rFonts w:cs="Times New Roman"/>
        </w:rPr>
        <w:t xml:space="preserve"> and one in a low risk population</w:t>
      </w:r>
      <w:r w:rsidR="00ED6BB9" w:rsidRPr="00394AFF">
        <w:rPr>
          <w:rFonts w:cs="Times New Roman"/>
        </w:rPr>
        <w:t xml:space="preserve">. In total, </w:t>
      </w:r>
      <w:r>
        <w:rPr>
          <w:rFonts w:cs="Times New Roman"/>
        </w:rPr>
        <w:t>over 1100</w:t>
      </w:r>
      <w:r w:rsidR="00ED6BB9" w:rsidRPr="00394AFF">
        <w:rPr>
          <w:rFonts w:cs="Times New Roman"/>
        </w:rPr>
        <w:t xml:space="preserve"> infants were allocated to </w:t>
      </w:r>
      <w:r w:rsidR="001E4C5D">
        <w:rPr>
          <w:rFonts w:cs="Times New Roman"/>
        </w:rPr>
        <w:t>prebiotics</w:t>
      </w:r>
      <w:r w:rsidR="00ED6BB9" w:rsidRPr="00394AFF">
        <w:rPr>
          <w:rFonts w:cs="Times New Roman"/>
        </w:rPr>
        <w:t xml:space="preserve">, and </w:t>
      </w:r>
      <w:r>
        <w:rPr>
          <w:rFonts w:cs="Times New Roman"/>
        </w:rPr>
        <w:t>1100</w:t>
      </w:r>
      <w:r w:rsidRPr="00394AFF">
        <w:rPr>
          <w:rFonts w:cs="Times New Roman"/>
        </w:rPr>
        <w:t xml:space="preserve"> </w:t>
      </w:r>
      <w:r w:rsidR="00ED6BB9" w:rsidRPr="00394AFF">
        <w:rPr>
          <w:rFonts w:cs="Times New Roman"/>
        </w:rPr>
        <w:t xml:space="preserve">to a control </w:t>
      </w:r>
      <w:r w:rsidR="001E4C5D">
        <w:rPr>
          <w:rFonts w:cs="Times New Roman"/>
        </w:rPr>
        <w:t>treatment</w:t>
      </w:r>
      <w:r w:rsidR="00ED6BB9" w:rsidRPr="00394AFF">
        <w:rPr>
          <w:rFonts w:cs="Times New Roman"/>
        </w:rPr>
        <w:t>. T</w:t>
      </w:r>
      <w:r w:rsidR="004723AE" w:rsidRPr="00394AFF">
        <w:rPr>
          <w:rFonts w:cs="Times New Roman"/>
        </w:rPr>
        <w:t>he</w:t>
      </w:r>
      <w:r w:rsidR="00ED6BB9" w:rsidRPr="00394AFF">
        <w:rPr>
          <w:rFonts w:cs="Times New Roman"/>
        </w:rPr>
        <w:t xml:space="preserve"> interventions lasted for 6 months, and the</w:t>
      </w:r>
      <w:r w:rsidR="004723AE" w:rsidRPr="00394AFF">
        <w:rPr>
          <w:rFonts w:cs="Times New Roman"/>
        </w:rPr>
        <w:t xml:space="preserve"> outcome was measured at age </w:t>
      </w:r>
      <w:r w:rsidR="00ED6BB9" w:rsidRPr="00394AFF">
        <w:rPr>
          <w:rFonts w:cs="Times New Roman"/>
        </w:rPr>
        <w:t xml:space="preserve">5 years. The risk of conflict of interest was high in </w:t>
      </w:r>
      <w:r>
        <w:rPr>
          <w:rFonts w:cs="Times New Roman"/>
        </w:rPr>
        <w:t>all</w:t>
      </w:r>
      <w:r w:rsidRPr="00394AFF">
        <w:rPr>
          <w:rFonts w:cs="Times New Roman"/>
        </w:rPr>
        <w:t xml:space="preserve"> </w:t>
      </w:r>
      <w:r w:rsidR="00ED6BB9" w:rsidRPr="00394AFF">
        <w:rPr>
          <w:rFonts w:cs="Times New Roman"/>
        </w:rPr>
        <w:t>studies</w:t>
      </w:r>
      <w:r w:rsidR="00BB3EBB">
        <w:rPr>
          <w:rFonts w:cs="Times New Roman"/>
        </w:rPr>
        <w:t>, and one study had a high risk of attrition bias</w:t>
      </w:r>
      <w:r w:rsidR="00ED6BB9" w:rsidRPr="00394AFF">
        <w:rPr>
          <w:rFonts w:cs="Times New Roman"/>
        </w:rPr>
        <w:t xml:space="preserve"> (Figure </w:t>
      </w:r>
      <w:r w:rsidR="00BC5450">
        <w:rPr>
          <w:rFonts w:cs="Times New Roman"/>
        </w:rPr>
        <w:t>15</w:t>
      </w:r>
      <w:r w:rsidR="00ED6BB9" w:rsidRPr="00394AFF">
        <w:rPr>
          <w:rFonts w:cs="Times New Roman"/>
        </w:rPr>
        <w:t xml:space="preserve">). The combined effect of prebiotic supplementation on risk of allergic rhinitis </w:t>
      </w:r>
      <w:r>
        <w:rPr>
          <w:rFonts w:cs="Times New Roman"/>
        </w:rPr>
        <w:t xml:space="preserve">from two studies </w:t>
      </w:r>
      <w:r w:rsidR="00ED6BB9" w:rsidRPr="00394AFF">
        <w:rPr>
          <w:rFonts w:cs="Times New Roman"/>
        </w:rPr>
        <w:t xml:space="preserve">is shown in Figure </w:t>
      </w:r>
      <w:r w:rsidR="00BC5450">
        <w:rPr>
          <w:rFonts w:cs="Times New Roman"/>
        </w:rPr>
        <w:t>16</w:t>
      </w:r>
      <w:r w:rsidR="00ED6BB9" w:rsidRPr="00394AFF">
        <w:rPr>
          <w:rFonts w:cs="Times New Roman"/>
        </w:rPr>
        <w:t xml:space="preserve">. There was no evidence </w:t>
      </w:r>
      <w:r w:rsidR="005A2F4C" w:rsidRPr="00394AFF">
        <w:rPr>
          <w:rFonts w:cs="Times New Roman"/>
        </w:rPr>
        <w:t>that prebiotics reduce</w:t>
      </w:r>
      <w:r w:rsidR="00ED6BB9" w:rsidRPr="00394AFF">
        <w:rPr>
          <w:rFonts w:cs="Times New Roman"/>
        </w:rPr>
        <w:t xml:space="preserve"> the risk of allergic rh</w:t>
      </w:r>
      <w:r w:rsidR="005A2F4C" w:rsidRPr="00394AFF">
        <w:rPr>
          <w:rFonts w:cs="Times New Roman"/>
        </w:rPr>
        <w:t>i</w:t>
      </w:r>
      <w:r w:rsidR="00724888">
        <w:rPr>
          <w:rFonts w:cs="Times New Roman"/>
        </w:rPr>
        <w:t>nitis (RR 0.71; 95% CI 0.2,</w:t>
      </w:r>
      <w:r w:rsidR="005A2F4C" w:rsidRPr="00394AFF">
        <w:rPr>
          <w:rFonts w:cs="Times New Roman"/>
        </w:rPr>
        <w:t xml:space="preserve"> </w:t>
      </w:r>
      <w:r w:rsidR="00ED6BB9" w:rsidRPr="00394AFF">
        <w:rPr>
          <w:rFonts w:cs="Times New Roman"/>
        </w:rPr>
        <w:t>2.34)</w:t>
      </w:r>
      <w:r w:rsidR="005A2F4C" w:rsidRPr="00394AFF">
        <w:rPr>
          <w:rFonts w:cs="Times New Roman"/>
        </w:rPr>
        <w:t>,</w:t>
      </w:r>
      <w:r w:rsidR="00ED6BB9" w:rsidRPr="00394AFF">
        <w:rPr>
          <w:rFonts w:cs="Times New Roman"/>
        </w:rPr>
        <w:t xml:space="preserve"> </w:t>
      </w:r>
      <w:r w:rsidR="005A2F4C" w:rsidRPr="00394AFF">
        <w:rPr>
          <w:rFonts w:cs="Times New Roman"/>
        </w:rPr>
        <w:t>with high statistical</w:t>
      </w:r>
      <w:r w:rsidR="00ED6BB9" w:rsidRPr="00394AFF">
        <w:rPr>
          <w:rFonts w:cs="Times New Roman"/>
        </w:rPr>
        <w:t xml:space="preserve"> heterogeneity. </w:t>
      </w:r>
      <w:r>
        <w:rPr>
          <w:rFonts w:cs="Times New Roman"/>
          <w:szCs w:val="24"/>
        </w:rPr>
        <w:t xml:space="preserve">In the study of Gruber no significant difference was reported between groups in doctor diagnosed </w:t>
      </w:r>
      <w:proofErr w:type="spellStart"/>
      <w:r>
        <w:rPr>
          <w:rFonts w:cs="Times New Roman"/>
          <w:szCs w:val="24"/>
        </w:rPr>
        <w:t>hayfever</w:t>
      </w:r>
      <w:proofErr w:type="spellEnd"/>
      <w:r>
        <w:rPr>
          <w:rFonts w:cs="Times New Roman"/>
          <w:szCs w:val="24"/>
        </w:rPr>
        <w:t xml:space="preserve"> – data were not presented in a form that could be included in meta-analysis. </w:t>
      </w:r>
      <w:r w:rsidRPr="00394AFF">
        <w:rPr>
          <w:rFonts w:cs="Times New Roman"/>
          <w:szCs w:val="24"/>
        </w:rPr>
        <w:t xml:space="preserve">  </w:t>
      </w:r>
    </w:p>
    <w:p w14:paraId="69520393" w14:textId="22AF4BED" w:rsidR="006C31A1" w:rsidRPr="00394AFF" w:rsidRDefault="006C31A1" w:rsidP="00ED6BB9">
      <w:pPr>
        <w:spacing w:after="0" w:line="360" w:lineRule="auto"/>
        <w:jc w:val="both"/>
        <w:rPr>
          <w:rFonts w:cs="Times New Roman"/>
        </w:rPr>
      </w:pPr>
    </w:p>
    <w:p w14:paraId="0A600ECC" w14:textId="77777777" w:rsidR="006C31A1" w:rsidRPr="00394AFF" w:rsidRDefault="006C31A1" w:rsidP="00E61841">
      <w:pPr>
        <w:rPr>
          <w:rFonts w:cs="Times New Roman"/>
        </w:rPr>
      </w:pPr>
    </w:p>
    <w:p w14:paraId="409905D5" w14:textId="678B1CAB" w:rsidR="006C31A1" w:rsidRPr="00724888" w:rsidRDefault="00724888" w:rsidP="00724888">
      <w:pPr>
        <w:spacing w:line="360" w:lineRule="auto"/>
        <w:jc w:val="both"/>
        <w:rPr>
          <w:rFonts w:cs="Times New Roman"/>
          <w:b/>
        </w:rPr>
      </w:pPr>
      <w:r w:rsidRPr="00724888">
        <w:rPr>
          <w:rFonts w:cs="Times New Roman"/>
          <w:b/>
        </w:rPr>
        <w:t>Overall we found no evidence that prebiotics influence risk of allergic rhinitis, in high risk infants.</w:t>
      </w:r>
    </w:p>
    <w:p w14:paraId="0C099AFA" w14:textId="77777777" w:rsidR="00724888" w:rsidRPr="00394AFF" w:rsidRDefault="00724888" w:rsidP="00E61841">
      <w:pPr>
        <w:rPr>
          <w:rFonts w:cs="Times New Roman"/>
        </w:rPr>
        <w:sectPr w:rsidR="00724888" w:rsidRPr="00394AFF" w:rsidSect="006C31A1">
          <w:pgSz w:w="11906" w:h="16838"/>
          <w:pgMar w:top="1440" w:right="1440" w:bottom="1440" w:left="1440" w:header="708" w:footer="708" w:gutter="0"/>
          <w:cols w:space="708"/>
          <w:docGrid w:linePitch="360"/>
        </w:sectPr>
      </w:pPr>
    </w:p>
    <w:p w14:paraId="49818B34" w14:textId="77777777" w:rsidR="00E61841" w:rsidRPr="00394AFF" w:rsidRDefault="00E61841" w:rsidP="00E61841">
      <w:pPr>
        <w:rPr>
          <w:rFonts w:cs="Times New Roman"/>
        </w:rPr>
      </w:pPr>
    </w:p>
    <w:p w14:paraId="09C62708" w14:textId="45DA83D3" w:rsidR="006C31A1" w:rsidRPr="00394AFF" w:rsidRDefault="00D90FDB" w:rsidP="00D90FDB">
      <w:pPr>
        <w:pStyle w:val="Caption"/>
        <w:rPr>
          <w:rFonts w:cs="Times New Roman"/>
          <w:color w:val="auto"/>
          <w:sz w:val="24"/>
          <w:szCs w:val="24"/>
        </w:rPr>
      </w:pPr>
      <w:bookmarkStart w:id="22" w:name="_Toc497234055"/>
      <w:r w:rsidRPr="00394AFF">
        <w:rPr>
          <w:rFonts w:cs="Times New Roman"/>
          <w:color w:val="auto"/>
          <w:sz w:val="24"/>
          <w:szCs w:val="24"/>
        </w:rPr>
        <w:t xml:space="preserve">Figure </w:t>
      </w:r>
      <w:r w:rsidR="008A3C61" w:rsidRPr="00394AFF">
        <w:rPr>
          <w:rFonts w:cs="Times New Roman"/>
          <w:color w:val="auto"/>
          <w:sz w:val="24"/>
          <w:szCs w:val="24"/>
        </w:rPr>
        <w:fldChar w:fldCharType="begin"/>
      </w:r>
      <w:r w:rsidR="008A3C61" w:rsidRPr="00394AFF">
        <w:rPr>
          <w:rFonts w:cs="Times New Roman"/>
          <w:color w:val="auto"/>
          <w:sz w:val="24"/>
          <w:szCs w:val="24"/>
        </w:rPr>
        <w:instrText xml:space="preserve"> SEQ Figure \* ARABIC </w:instrText>
      </w:r>
      <w:r w:rsidR="008A3C61" w:rsidRPr="00394AFF">
        <w:rPr>
          <w:rFonts w:cs="Times New Roman"/>
          <w:color w:val="auto"/>
          <w:sz w:val="24"/>
          <w:szCs w:val="24"/>
        </w:rPr>
        <w:fldChar w:fldCharType="separate"/>
      </w:r>
      <w:r w:rsidR="008A3C61">
        <w:rPr>
          <w:rFonts w:cs="Times New Roman"/>
          <w:noProof/>
          <w:color w:val="auto"/>
          <w:sz w:val="24"/>
          <w:szCs w:val="24"/>
        </w:rPr>
        <w:t>16</w:t>
      </w:r>
      <w:r w:rsidR="008A3C61" w:rsidRPr="00394AFF">
        <w:rPr>
          <w:rFonts w:cs="Times New Roman"/>
          <w:color w:val="auto"/>
          <w:sz w:val="24"/>
          <w:szCs w:val="24"/>
        </w:rPr>
        <w:fldChar w:fldCharType="end"/>
      </w:r>
      <w:r w:rsidR="008A3C61">
        <w:rPr>
          <w:rFonts w:cs="Times New Roman"/>
          <w:color w:val="auto"/>
          <w:sz w:val="24"/>
          <w:szCs w:val="24"/>
        </w:rPr>
        <w:t xml:space="preserve"> </w:t>
      </w:r>
      <w:r w:rsidRPr="00394AFF">
        <w:rPr>
          <w:rFonts w:cs="Times New Roman"/>
          <w:color w:val="auto"/>
          <w:sz w:val="24"/>
          <w:szCs w:val="24"/>
        </w:rPr>
        <w:t>Risk of bias in intervention studies o</w:t>
      </w:r>
      <w:r w:rsidR="001E4C5D">
        <w:rPr>
          <w:rFonts w:cs="Times New Roman"/>
          <w:color w:val="auto"/>
          <w:sz w:val="24"/>
          <w:szCs w:val="24"/>
        </w:rPr>
        <w:t>f</w:t>
      </w:r>
      <w:r w:rsidRPr="00394AFF">
        <w:rPr>
          <w:rFonts w:cs="Times New Roman"/>
          <w:color w:val="auto"/>
          <w:sz w:val="24"/>
          <w:szCs w:val="24"/>
        </w:rPr>
        <w:t xml:space="preserve"> prebiotics and risk of allergic rhinitis</w:t>
      </w:r>
      <w:bookmarkEnd w:id="22"/>
    </w:p>
    <w:p w14:paraId="11D408EB" w14:textId="46DB84BC" w:rsidR="00E61841" w:rsidRPr="00394AFF" w:rsidRDefault="00E36F11" w:rsidP="00E13909">
      <w:pPr>
        <w:tabs>
          <w:tab w:val="left" w:pos="9835"/>
        </w:tabs>
        <w:jc w:val="center"/>
        <w:rPr>
          <w:rFonts w:cs="Times New Roman"/>
          <w:noProof/>
          <w:lang w:eastAsia="en-GB"/>
        </w:rPr>
      </w:pPr>
      <w:r>
        <w:rPr>
          <w:noProof/>
          <w:lang w:eastAsia="en-GB"/>
        </w:rPr>
        <w:drawing>
          <wp:inline distT="0" distB="0" distL="0" distR="0" wp14:anchorId="6E8007EC" wp14:editId="4A0CD828">
            <wp:extent cx="5052646" cy="2919046"/>
            <wp:effectExtent l="0" t="0" r="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0E66DCE4" w14:textId="45363225" w:rsidR="00D90FDB" w:rsidRPr="00394AFF" w:rsidRDefault="001D6ABB" w:rsidP="001E4C5D">
      <w:pPr>
        <w:pStyle w:val="Caption"/>
        <w:jc w:val="center"/>
        <w:rPr>
          <w:rFonts w:cs="Times New Roman"/>
          <w:color w:val="auto"/>
          <w:sz w:val="24"/>
          <w:szCs w:val="24"/>
        </w:rPr>
      </w:pPr>
      <w:bookmarkStart w:id="23" w:name="_Toc497234056"/>
      <w:r w:rsidRPr="00394AFF">
        <w:rPr>
          <w:rFonts w:cs="Times New Roman"/>
          <w:color w:val="auto"/>
          <w:sz w:val="24"/>
          <w:szCs w:val="24"/>
        </w:rPr>
        <w:t xml:space="preserve">Figure </w:t>
      </w:r>
      <w:r w:rsidRPr="00394AFF">
        <w:rPr>
          <w:rFonts w:cs="Times New Roman"/>
          <w:color w:val="auto"/>
          <w:sz w:val="24"/>
          <w:szCs w:val="24"/>
        </w:rPr>
        <w:fldChar w:fldCharType="begin"/>
      </w:r>
      <w:r w:rsidRPr="00394AFF">
        <w:rPr>
          <w:rFonts w:cs="Times New Roman"/>
          <w:color w:val="auto"/>
          <w:sz w:val="24"/>
          <w:szCs w:val="24"/>
        </w:rPr>
        <w:instrText xml:space="preserve"> SEQ Figure \* ARABIC </w:instrText>
      </w:r>
      <w:r w:rsidRPr="00394AFF">
        <w:rPr>
          <w:rFonts w:cs="Times New Roman"/>
          <w:color w:val="auto"/>
          <w:sz w:val="24"/>
          <w:szCs w:val="24"/>
        </w:rPr>
        <w:fldChar w:fldCharType="separate"/>
      </w:r>
      <w:r w:rsidR="008A3C61">
        <w:rPr>
          <w:rFonts w:cs="Times New Roman"/>
          <w:noProof/>
          <w:color w:val="auto"/>
          <w:sz w:val="24"/>
          <w:szCs w:val="24"/>
        </w:rPr>
        <w:t>17</w:t>
      </w:r>
      <w:r w:rsidRPr="00394AFF">
        <w:rPr>
          <w:rFonts w:cs="Times New Roman"/>
          <w:color w:val="auto"/>
          <w:sz w:val="24"/>
          <w:szCs w:val="24"/>
        </w:rPr>
        <w:fldChar w:fldCharType="end"/>
      </w:r>
      <w:r>
        <w:rPr>
          <w:rFonts w:cs="Times New Roman"/>
          <w:color w:val="auto"/>
          <w:sz w:val="24"/>
          <w:szCs w:val="24"/>
        </w:rPr>
        <w:t xml:space="preserve"> </w:t>
      </w:r>
      <w:r w:rsidR="001E4C5D">
        <w:rPr>
          <w:rFonts w:cs="Times New Roman"/>
          <w:color w:val="auto"/>
          <w:sz w:val="24"/>
          <w:szCs w:val="24"/>
        </w:rPr>
        <w:t>P</w:t>
      </w:r>
      <w:r w:rsidR="00D90FDB" w:rsidRPr="00394AFF">
        <w:rPr>
          <w:rFonts w:cs="Times New Roman"/>
          <w:color w:val="auto"/>
          <w:sz w:val="24"/>
          <w:szCs w:val="24"/>
        </w:rPr>
        <w:t>rebiotics</w:t>
      </w:r>
      <w:r w:rsidR="001E4C5D">
        <w:rPr>
          <w:rFonts w:cs="Times New Roman"/>
          <w:color w:val="auto"/>
          <w:sz w:val="24"/>
          <w:szCs w:val="24"/>
        </w:rPr>
        <w:t xml:space="preserve"> </w:t>
      </w:r>
      <w:r w:rsidR="00AB7438" w:rsidRPr="00394AFF">
        <w:rPr>
          <w:rFonts w:cs="Times New Roman"/>
          <w:color w:val="auto"/>
          <w:sz w:val="24"/>
          <w:szCs w:val="24"/>
        </w:rPr>
        <w:t>for preventing</w:t>
      </w:r>
      <w:r w:rsidR="00BC5450">
        <w:rPr>
          <w:rFonts w:cs="Times New Roman"/>
          <w:color w:val="auto"/>
          <w:sz w:val="24"/>
          <w:szCs w:val="24"/>
        </w:rPr>
        <w:t xml:space="preserve"> allergic rhinitis at age 5-14</w:t>
      </w:r>
      <w:r w:rsidR="00D90FDB" w:rsidRPr="00394AFF">
        <w:rPr>
          <w:rFonts w:cs="Times New Roman"/>
          <w:color w:val="auto"/>
          <w:sz w:val="24"/>
          <w:szCs w:val="24"/>
        </w:rPr>
        <w:t xml:space="preserve"> years</w:t>
      </w:r>
      <w:bookmarkEnd w:id="23"/>
    </w:p>
    <w:p w14:paraId="53FCBB9A" w14:textId="7A44CDD2" w:rsidR="00AB7438" w:rsidRDefault="00E61841">
      <w:pPr>
        <w:rPr>
          <w:rFonts w:cs="Times New Roman"/>
        </w:rPr>
      </w:pPr>
      <w:r w:rsidRPr="00394AFF">
        <w:rPr>
          <w:rFonts w:cs="Times New Roman"/>
          <w:noProof/>
          <w:lang w:eastAsia="en-GB"/>
        </w:rPr>
        <w:drawing>
          <wp:inline distT="0" distB="0" distL="0" distR="0" wp14:anchorId="5A687C89" wp14:editId="757E6B22">
            <wp:extent cx="5600700" cy="204470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5643389" cy="2060285"/>
                    </a:xfrm>
                    <a:prstGeom prst="rect">
                      <a:avLst/>
                    </a:prstGeom>
                    <a:noFill/>
                    <a:ln w="9525">
                      <a:noFill/>
                      <a:miter lim="800000"/>
                      <a:headEnd/>
                      <a:tailEnd/>
                    </a:ln>
                  </pic:spPr>
                </pic:pic>
              </a:graphicData>
            </a:graphic>
          </wp:inline>
        </w:drawing>
      </w:r>
    </w:p>
    <w:p w14:paraId="4AA5FE1E" w14:textId="445C324A" w:rsidR="00CA003D" w:rsidRPr="00394AFF" w:rsidRDefault="00CA003D">
      <w:pPr>
        <w:rPr>
          <w:rFonts w:cs="Times New Roman"/>
        </w:rPr>
        <w:sectPr w:rsidR="00CA003D" w:rsidRPr="00394AFF" w:rsidSect="0043474A">
          <w:pgSz w:w="11906" w:h="16838"/>
          <w:pgMar w:top="1440" w:right="1440" w:bottom="1440" w:left="1440" w:header="708" w:footer="708" w:gutter="0"/>
          <w:cols w:space="708"/>
          <w:docGrid w:linePitch="360"/>
        </w:sectPr>
      </w:pPr>
    </w:p>
    <w:p w14:paraId="21B5DD03" w14:textId="77777777" w:rsidR="006C31A1" w:rsidRPr="00B16B72" w:rsidRDefault="0017778D" w:rsidP="00084F38">
      <w:pPr>
        <w:pStyle w:val="Heading1"/>
        <w:rPr>
          <w:rFonts w:ascii="Times New Roman" w:hAnsi="Times New Roman" w:cs="Times New Roman"/>
          <w:color w:val="auto"/>
          <w:szCs w:val="24"/>
        </w:rPr>
      </w:pPr>
      <w:bookmarkStart w:id="24" w:name="_Toc423210697"/>
      <w:r w:rsidRPr="00B16B72">
        <w:rPr>
          <w:rFonts w:ascii="Times New Roman" w:hAnsi="Times New Roman" w:cs="Times New Roman"/>
          <w:color w:val="auto"/>
          <w:szCs w:val="24"/>
        </w:rPr>
        <w:lastRenderedPageBreak/>
        <w:t>Conclusions</w:t>
      </w:r>
      <w:bookmarkEnd w:id="24"/>
    </w:p>
    <w:p w14:paraId="58EC7C4D" w14:textId="77777777" w:rsidR="0017778D" w:rsidRPr="00394AFF" w:rsidRDefault="0017778D" w:rsidP="0017778D">
      <w:pPr>
        <w:rPr>
          <w:rFonts w:cs="Times New Roman"/>
        </w:rPr>
      </w:pPr>
    </w:p>
    <w:p w14:paraId="0369895E" w14:textId="73E3C04F" w:rsidR="00084F38" w:rsidRPr="00394AFF" w:rsidRDefault="001E4C5D" w:rsidP="00084F38">
      <w:pPr>
        <w:spacing w:after="0" w:line="360" w:lineRule="auto"/>
        <w:jc w:val="both"/>
        <w:rPr>
          <w:rFonts w:cs="Times New Roman"/>
        </w:rPr>
      </w:pPr>
      <w:r>
        <w:rPr>
          <w:rFonts w:cs="Times New Roman"/>
        </w:rPr>
        <w:t>In t</w:t>
      </w:r>
      <w:r w:rsidR="0017778D" w:rsidRPr="00394AFF">
        <w:rPr>
          <w:rFonts w:cs="Times New Roman"/>
        </w:rPr>
        <w:t>his systematic review o</w:t>
      </w:r>
      <w:r>
        <w:rPr>
          <w:rFonts w:cs="Times New Roman"/>
        </w:rPr>
        <w:t>f</w:t>
      </w:r>
      <w:r w:rsidR="0017778D" w:rsidRPr="00394AFF">
        <w:rPr>
          <w:rFonts w:cs="Times New Roman"/>
        </w:rPr>
        <w:t xml:space="preserve"> prebiotic supplementation </w:t>
      </w:r>
      <w:r>
        <w:rPr>
          <w:rFonts w:cs="Times New Roman"/>
        </w:rPr>
        <w:t>for reducing risk of</w:t>
      </w:r>
      <w:r w:rsidR="0017778D" w:rsidRPr="00394AFF">
        <w:rPr>
          <w:rFonts w:cs="Times New Roman"/>
        </w:rPr>
        <w:t xml:space="preserve"> allergic outcomes</w:t>
      </w:r>
      <w:r>
        <w:rPr>
          <w:rFonts w:cs="Times New Roman"/>
        </w:rPr>
        <w:t>, we</w:t>
      </w:r>
      <w:r w:rsidR="0017778D" w:rsidRPr="00394AFF">
        <w:rPr>
          <w:rFonts w:cs="Times New Roman"/>
        </w:rPr>
        <w:t xml:space="preserve"> found </w:t>
      </w:r>
      <w:r w:rsidR="009B1422">
        <w:rPr>
          <w:rFonts w:cs="Times New Roman"/>
        </w:rPr>
        <w:t>no</w:t>
      </w:r>
      <w:r w:rsidR="00724888">
        <w:rPr>
          <w:rFonts w:cs="Times New Roman"/>
        </w:rPr>
        <w:t xml:space="preserve"> </w:t>
      </w:r>
      <w:r w:rsidR="0017778D" w:rsidRPr="00394AFF">
        <w:rPr>
          <w:rFonts w:cs="Times New Roman"/>
        </w:rPr>
        <w:t>evidence</w:t>
      </w:r>
      <w:r w:rsidR="00A74DD6">
        <w:rPr>
          <w:rFonts w:cs="Times New Roman"/>
        </w:rPr>
        <w:t xml:space="preserve"> </w:t>
      </w:r>
      <w:r w:rsidR="005A2F4C" w:rsidRPr="00394AFF">
        <w:rPr>
          <w:rFonts w:cs="Times New Roman"/>
        </w:rPr>
        <w:t xml:space="preserve">that prebiotics prevent </w:t>
      </w:r>
      <w:r w:rsidR="009B1422">
        <w:rPr>
          <w:rFonts w:cs="Times New Roman"/>
        </w:rPr>
        <w:t xml:space="preserve">wheeze, </w:t>
      </w:r>
      <w:r w:rsidR="005A2F4C" w:rsidRPr="00394AFF">
        <w:rPr>
          <w:rFonts w:cs="Times New Roman"/>
        </w:rPr>
        <w:t>allergic sens</w:t>
      </w:r>
      <w:r w:rsidR="009B1422">
        <w:rPr>
          <w:rFonts w:cs="Times New Roman"/>
        </w:rPr>
        <w:t>itisation, allergic rhinitis</w:t>
      </w:r>
      <w:r w:rsidR="00695A7B">
        <w:rPr>
          <w:rFonts w:cs="Times New Roman"/>
        </w:rPr>
        <w:t xml:space="preserve"> </w:t>
      </w:r>
      <w:r w:rsidR="00724888">
        <w:rPr>
          <w:rFonts w:cs="Times New Roman"/>
        </w:rPr>
        <w:t xml:space="preserve">or food allergy. </w:t>
      </w:r>
      <w:r w:rsidR="00DC6163">
        <w:rPr>
          <w:rFonts w:cs="Times New Roman"/>
        </w:rPr>
        <w:t>Most</w:t>
      </w:r>
      <w:r w:rsidR="00695A7B">
        <w:rPr>
          <w:rFonts w:cs="Times New Roman"/>
        </w:rPr>
        <w:t xml:space="preserve"> studies identified had</w:t>
      </w:r>
      <w:r w:rsidR="005A2F4C" w:rsidRPr="00394AFF">
        <w:rPr>
          <w:rFonts w:cs="Times New Roman"/>
        </w:rPr>
        <w:t xml:space="preserve"> high risk of conflict of interest due to direct industry involvement in the trials</w:t>
      </w:r>
      <w:r w:rsidR="00DC6163">
        <w:rPr>
          <w:rFonts w:cs="Times New Roman"/>
        </w:rPr>
        <w:t>, and a significant number of studies had high risk of attrition bias.</w:t>
      </w:r>
    </w:p>
    <w:p w14:paraId="02C78423" w14:textId="77777777" w:rsidR="00084F38" w:rsidRPr="00394AFF" w:rsidRDefault="00084F38" w:rsidP="00084F38">
      <w:pPr>
        <w:spacing w:after="0" w:line="360" w:lineRule="auto"/>
        <w:jc w:val="both"/>
        <w:rPr>
          <w:rFonts w:cs="Times New Roman"/>
        </w:rPr>
      </w:pPr>
    </w:p>
    <w:p w14:paraId="04F86CAB" w14:textId="77ED36F5" w:rsidR="001447ED" w:rsidRDefault="00084F38" w:rsidP="00E326E3">
      <w:pPr>
        <w:spacing w:after="0" w:line="360" w:lineRule="auto"/>
        <w:jc w:val="both"/>
        <w:rPr>
          <w:rFonts w:cs="Times New Roman"/>
        </w:rPr>
      </w:pPr>
      <w:r w:rsidRPr="007739D1">
        <w:rPr>
          <w:rFonts w:cs="Times New Roman"/>
        </w:rPr>
        <w:t xml:space="preserve">Our </w:t>
      </w:r>
      <w:r w:rsidR="005A2F4C" w:rsidRPr="007739D1">
        <w:rPr>
          <w:rFonts w:cs="Times New Roman"/>
        </w:rPr>
        <w:t>findings</w:t>
      </w:r>
      <w:r w:rsidRPr="007739D1">
        <w:rPr>
          <w:rFonts w:cs="Times New Roman"/>
        </w:rPr>
        <w:t xml:space="preserve"> are similar to those of Osborn and colleagues </w:t>
      </w:r>
      <w:r w:rsidR="000949BB" w:rsidRPr="007739D1">
        <w:rPr>
          <w:rFonts w:cs="Times New Roman"/>
        </w:rPr>
        <w:fldChar w:fldCharType="begin"/>
      </w:r>
      <w:r w:rsidR="00A970F9">
        <w:rPr>
          <w:rFonts w:cs="Times New Roman"/>
        </w:rPr>
        <w:instrText xml:space="preserve"> ADDIN EN.CITE &lt;EndNote&gt;&lt;Cite&gt;&lt;Author&gt;Osborn&lt;/Author&gt;&lt;Year&gt;2013&lt;/Year&gt;&lt;RecNum&gt;1121&lt;/RecNum&gt;&lt;DisplayText&gt;(22)&lt;/DisplayText&gt;&lt;record&gt;&lt;rec-number&gt;1121&lt;/rec-number&gt;&lt;foreign-keys&gt;&lt;key app="EN" db-id="xz2pwzz052fzekeewww5de0d5at5t9aprffv"&gt;1121&lt;/key&gt;&lt;/foreign-keys&gt;&lt;ref-type name="Journal Article"&gt;17&lt;/ref-type&gt;&lt;contributors&gt;&lt;authors&gt;&lt;author&gt;Osborn, D. A.&lt;/author&gt;&lt;author&gt;Sinn, J. K.&lt;/author&gt;&lt;/authors&gt;&lt;/contributors&gt;&lt;auth-address&gt;CentralClinical School,Discipline ofObstetrics,Gynaecology andNeonatology,University of Sydney, Sydney, Australia. david.osborn@email.cs.nsw.gov.au.&lt;/auth-address&gt;&lt;titles&gt;&lt;title&gt;Prebiotics in infants for prevention of allergy&lt;/title&gt;&lt;secondary-title&gt;Cochrane Database of Systematic Reviews&lt;/secondary-title&gt;&lt;/titles&gt;&lt;periodical&gt;&lt;full-title&gt;Cochrane Database of Systematic Reviews&lt;/full-title&gt;&lt;/periodical&gt;&lt;pages&gt;CD006474&lt;/pages&gt;&lt;volume&gt;3&lt;/volume&gt;&lt;dates&gt;&lt;year&gt;2013&lt;/year&gt;&lt;/dates&gt;&lt;accession-num&gt;23543544&lt;/accession-num&gt;&lt;work-type&gt;Meta-Analysis&amp;#xD;Research Support, N.I.H., Extramural&amp;#xD;Research Support, Non-U.S. Gov&amp;apos;t&amp;#xD;Review&lt;/work-type&gt;&lt;urls&gt;&lt;related-urls&gt;&lt;url&gt;http://ovidsp.ovid.com/ovidweb.cgi?T=JS&amp;amp;CSC=Y&amp;amp;NEWS=N&amp;amp;PAGE=fulltext&amp;amp;D=prem&amp;amp;AN=23543544&lt;/url&gt;&lt;url&gt;http://metalib.lib.ic.ac.uk:9003/sfx_local?sid=OVID&amp;amp;isbn=&amp;amp;issn=1361-6137&amp;amp;volume=3&amp;amp;issue=&amp;amp;date=2013&amp;amp;title=Cochrane+Database+of+Systematic+Reviews&amp;amp;atitle=Prebiotics+in+infants+for+prevention+of+allergy.&amp;amp;aulast=Osborn+DA&amp;amp;spage=CD006474&lt;/url&gt;&lt;url&gt;http://onlinelibrary.wiley.com/store/10.1002/14651858.CD006474.pub3/asset/CD006474.pdf?v=1&amp;amp;t=ht7fo5qr&amp;amp;s=03775fcfd8c300d00b49a732bd2d5d83e06c5cdb&lt;/url&gt;&lt;/related-urls&gt;&lt;/urls&gt;&lt;remote-database-name&gt;MEDLINE&lt;/remote-database-name&gt;&lt;remote-database-provider&gt;Ovid Technologies&lt;/remote-database-provider&gt;&lt;/record&gt;&lt;/Cite&gt;&lt;/EndNote&gt;</w:instrText>
      </w:r>
      <w:r w:rsidR="000949BB" w:rsidRPr="007739D1">
        <w:rPr>
          <w:rFonts w:cs="Times New Roman"/>
        </w:rPr>
        <w:fldChar w:fldCharType="separate"/>
      </w:r>
      <w:r w:rsidR="00A970F9">
        <w:rPr>
          <w:rFonts w:cs="Times New Roman"/>
          <w:noProof/>
        </w:rPr>
        <w:t>(</w:t>
      </w:r>
      <w:hyperlink w:anchor="_ENREF_22" w:tooltip="Osborn, 2013 #1121" w:history="1">
        <w:r w:rsidR="00A970F9">
          <w:rPr>
            <w:rFonts w:cs="Times New Roman"/>
            <w:noProof/>
          </w:rPr>
          <w:t>22</w:t>
        </w:r>
      </w:hyperlink>
      <w:r w:rsidR="00A970F9">
        <w:rPr>
          <w:rFonts w:cs="Times New Roman"/>
          <w:noProof/>
        </w:rPr>
        <w:t>)</w:t>
      </w:r>
      <w:r w:rsidR="000949BB" w:rsidRPr="007739D1">
        <w:rPr>
          <w:rFonts w:cs="Times New Roman"/>
        </w:rPr>
        <w:fldChar w:fldCharType="end"/>
      </w:r>
      <w:r w:rsidRPr="007739D1">
        <w:rPr>
          <w:rFonts w:cs="Times New Roman"/>
        </w:rPr>
        <w:t xml:space="preserve">, who </w:t>
      </w:r>
      <w:r w:rsidR="005A2F4C" w:rsidRPr="007739D1">
        <w:rPr>
          <w:rFonts w:cs="Times New Roman"/>
        </w:rPr>
        <w:t>conducted a Cochrane systematic review of prebiotics for preventing allergic outcomes which was included in our overview of recent systematic reviews in summer 2013. They included one trial in premature infants, which we excluded based on our study protocol</w:t>
      </w:r>
      <w:r w:rsidR="00B16B72" w:rsidRPr="007739D1">
        <w:rPr>
          <w:rFonts w:cs="Times New Roman"/>
        </w:rPr>
        <w:t xml:space="preserve"> which excludes populations which clearly represent &lt;5% of the UK population</w:t>
      </w:r>
      <w:r w:rsidR="005A2F4C" w:rsidRPr="007739D1">
        <w:rPr>
          <w:rFonts w:cs="Times New Roman"/>
        </w:rPr>
        <w:t xml:space="preserve">, and they did not include some of the </w:t>
      </w:r>
      <w:r w:rsidR="00D1367D" w:rsidRPr="007739D1">
        <w:rPr>
          <w:rFonts w:cs="Times New Roman"/>
        </w:rPr>
        <w:t>other</w:t>
      </w:r>
      <w:r w:rsidR="005A2F4C" w:rsidRPr="007739D1">
        <w:rPr>
          <w:rFonts w:cs="Times New Roman"/>
        </w:rPr>
        <w:t xml:space="preserve"> publications identified in our systematic review. Osborn et al found</w:t>
      </w:r>
      <w:r w:rsidR="00B16B72" w:rsidRPr="007739D1">
        <w:rPr>
          <w:rFonts w:cs="Times New Roman"/>
        </w:rPr>
        <w:t xml:space="preserve"> that prebiotic supplementation </w:t>
      </w:r>
      <w:r w:rsidRPr="007739D1">
        <w:rPr>
          <w:rFonts w:cs="Times New Roman"/>
        </w:rPr>
        <w:t xml:space="preserve">reduced </w:t>
      </w:r>
      <w:r w:rsidR="00B16B72" w:rsidRPr="007739D1">
        <w:rPr>
          <w:rFonts w:cs="Times New Roman"/>
        </w:rPr>
        <w:t xml:space="preserve">eczema </w:t>
      </w:r>
      <w:r w:rsidRPr="007739D1">
        <w:rPr>
          <w:rFonts w:cs="Times New Roman"/>
        </w:rPr>
        <w:t xml:space="preserve">risk in </w:t>
      </w:r>
      <w:r w:rsidR="00B16B72" w:rsidRPr="007739D1">
        <w:rPr>
          <w:rFonts w:cs="Times New Roman"/>
        </w:rPr>
        <w:t>the first</w:t>
      </w:r>
      <w:r w:rsidRPr="007739D1">
        <w:rPr>
          <w:rFonts w:cs="Times New Roman"/>
        </w:rPr>
        <w:t xml:space="preserve"> 2 years </w:t>
      </w:r>
      <w:r w:rsidR="00B16B72" w:rsidRPr="007739D1">
        <w:rPr>
          <w:rFonts w:cs="Times New Roman"/>
        </w:rPr>
        <w:t>(RR 0.68; 95% CI 0.48</w:t>
      </w:r>
      <w:r w:rsidR="00B86B96" w:rsidRPr="007739D1">
        <w:rPr>
          <w:rFonts w:cs="Times New Roman"/>
        </w:rPr>
        <w:t xml:space="preserve"> –</w:t>
      </w:r>
      <w:r w:rsidR="00B16B72" w:rsidRPr="007739D1">
        <w:rPr>
          <w:rFonts w:cs="Times New Roman"/>
        </w:rPr>
        <w:t xml:space="preserve"> </w:t>
      </w:r>
      <w:r w:rsidRPr="007739D1">
        <w:rPr>
          <w:rFonts w:cs="Times New Roman"/>
        </w:rPr>
        <w:t xml:space="preserve">0.97) with moderate </w:t>
      </w:r>
      <w:r w:rsidR="00B16B72" w:rsidRPr="007739D1">
        <w:rPr>
          <w:rFonts w:cs="Times New Roman"/>
        </w:rPr>
        <w:t>statistical</w:t>
      </w:r>
      <w:r w:rsidRPr="007739D1">
        <w:rPr>
          <w:rFonts w:cs="Times New Roman"/>
        </w:rPr>
        <w:t xml:space="preserve"> heterogeneity (I</w:t>
      </w:r>
      <w:r w:rsidRPr="007739D1">
        <w:rPr>
          <w:rFonts w:cs="Times New Roman"/>
          <w:vertAlign w:val="superscript"/>
        </w:rPr>
        <w:t>2</w:t>
      </w:r>
      <w:r w:rsidRPr="007739D1">
        <w:rPr>
          <w:rFonts w:cs="Times New Roman"/>
        </w:rPr>
        <w:t xml:space="preserve"> = 34%)</w:t>
      </w:r>
      <w:r w:rsidR="006E2F99" w:rsidRPr="007739D1">
        <w:rPr>
          <w:rFonts w:cs="Times New Roman"/>
        </w:rPr>
        <w:t xml:space="preserve">. In our analysis, which excluded one of </w:t>
      </w:r>
      <w:r w:rsidR="00DC6163" w:rsidRPr="007739D1">
        <w:rPr>
          <w:rFonts w:cs="Times New Roman"/>
        </w:rPr>
        <w:t xml:space="preserve">the trials in Osborn’s analysis, </w:t>
      </w:r>
      <w:r w:rsidR="006E2F99" w:rsidRPr="007739D1">
        <w:rPr>
          <w:rFonts w:cs="Times New Roman"/>
        </w:rPr>
        <w:t xml:space="preserve">included </w:t>
      </w:r>
      <w:r w:rsidR="00D1367D" w:rsidRPr="007739D1">
        <w:rPr>
          <w:rFonts w:cs="Times New Roman"/>
        </w:rPr>
        <w:t>two that were excluded by Osborn (</w:t>
      </w:r>
      <w:proofErr w:type="spellStart"/>
      <w:r w:rsidR="00D1367D" w:rsidRPr="007739D1">
        <w:rPr>
          <w:rFonts w:cs="Times New Roman"/>
        </w:rPr>
        <w:t>Roze</w:t>
      </w:r>
      <w:proofErr w:type="spellEnd"/>
      <w:r w:rsidR="00D1367D" w:rsidRPr="007739D1">
        <w:rPr>
          <w:rFonts w:cs="Times New Roman"/>
        </w:rPr>
        <w:t xml:space="preserve"> 2012; </w:t>
      </w:r>
      <w:proofErr w:type="spellStart"/>
      <w:r w:rsidR="00D1367D" w:rsidRPr="007739D1">
        <w:rPr>
          <w:rFonts w:cs="Times New Roman"/>
        </w:rPr>
        <w:t>Kukkonen</w:t>
      </w:r>
      <w:proofErr w:type="spellEnd"/>
      <w:r w:rsidR="00D1367D" w:rsidRPr="007739D1">
        <w:rPr>
          <w:rFonts w:cs="Times New Roman"/>
        </w:rPr>
        <w:t xml:space="preserve"> 2007)</w:t>
      </w:r>
      <w:r w:rsidR="00DC6163" w:rsidRPr="007739D1">
        <w:rPr>
          <w:rFonts w:cs="Times New Roman"/>
        </w:rPr>
        <w:t xml:space="preserve"> and included further trials published since Osborn’s search</w:t>
      </w:r>
      <w:r w:rsidR="006E2F99" w:rsidRPr="007739D1">
        <w:rPr>
          <w:rFonts w:cs="Times New Roman"/>
        </w:rPr>
        <w:t xml:space="preserve">, this effect was </w:t>
      </w:r>
      <w:r w:rsidR="0037420F" w:rsidRPr="007739D1">
        <w:rPr>
          <w:rFonts w:cs="Times New Roman"/>
        </w:rPr>
        <w:t xml:space="preserve">of borderline </w:t>
      </w:r>
      <w:r w:rsidR="006E2F99" w:rsidRPr="007739D1">
        <w:rPr>
          <w:rFonts w:cs="Times New Roman"/>
        </w:rPr>
        <w:t>statistical significan</w:t>
      </w:r>
      <w:r w:rsidR="0037420F" w:rsidRPr="007739D1">
        <w:rPr>
          <w:rFonts w:cs="Times New Roman"/>
        </w:rPr>
        <w:t>ce</w:t>
      </w:r>
      <w:r w:rsidR="00DC6163" w:rsidRPr="007739D1">
        <w:rPr>
          <w:rFonts w:cs="Times New Roman"/>
        </w:rPr>
        <w:t xml:space="preserve"> at age 0-4 </w:t>
      </w:r>
      <w:r w:rsidR="00724888">
        <w:rPr>
          <w:rFonts w:cs="Times New Roman"/>
        </w:rPr>
        <w:t>and not seen at all</w:t>
      </w:r>
      <w:r w:rsidR="00DC6163" w:rsidRPr="007739D1">
        <w:rPr>
          <w:rFonts w:cs="Times New Roman"/>
        </w:rPr>
        <w:t xml:space="preserve"> at age 5-14. Heterogeneity </w:t>
      </w:r>
      <w:r w:rsidR="001D6ABB" w:rsidRPr="007739D1">
        <w:rPr>
          <w:rFonts w:cs="Times New Roman"/>
        </w:rPr>
        <w:t xml:space="preserve">in our analysis </w:t>
      </w:r>
      <w:r w:rsidR="00DC6163" w:rsidRPr="007739D1">
        <w:rPr>
          <w:rFonts w:cs="Times New Roman"/>
        </w:rPr>
        <w:t>was higher</w:t>
      </w:r>
      <w:r w:rsidR="00CB661F">
        <w:rPr>
          <w:rFonts w:cs="Times New Roman"/>
        </w:rPr>
        <w:t xml:space="preserve"> (</w:t>
      </w:r>
      <w:r w:rsidR="00CB661F" w:rsidRPr="007739D1">
        <w:rPr>
          <w:rFonts w:cs="Times New Roman"/>
        </w:rPr>
        <w:t>I</w:t>
      </w:r>
      <w:r w:rsidR="00CB661F" w:rsidRPr="007739D1">
        <w:rPr>
          <w:rFonts w:cs="Times New Roman"/>
          <w:vertAlign w:val="superscript"/>
        </w:rPr>
        <w:t>2</w:t>
      </w:r>
      <w:r w:rsidR="00CB661F">
        <w:rPr>
          <w:rFonts w:cs="Times New Roman"/>
          <w:vertAlign w:val="superscript"/>
        </w:rPr>
        <w:t xml:space="preserve"> </w:t>
      </w:r>
      <w:r w:rsidR="00CB661F">
        <w:rPr>
          <w:rFonts w:cs="Times New Roman"/>
        </w:rPr>
        <w:t>= 57%)</w:t>
      </w:r>
      <w:r w:rsidR="00DC6163" w:rsidRPr="007739D1">
        <w:rPr>
          <w:rFonts w:cs="Times New Roman"/>
        </w:rPr>
        <w:t xml:space="preserve">, </w:t>
      </w:r>
      <w:r w:rsidR="007739D1" w:rsidRPr="007739D1">
        <w:rPr>
          <w:rFonts w:cs="Times New Roman"/>
        </w:rPr>
        <w:t>and all studies contributing to AD meta-analysis were considered to be at high risk of conflict of interest.</w:t>
      </w:r>
      <w:r w:rsidR="009B1422">
        <w:rPr>
          <w:rFonts w:cs="Times New Roman"/>
        </w:rPr>
        <w:t xml:space="preserve"> We therefore judge that there is no evidence that prebiotics reduce AD risk.</w:t>
      </w:r>
      <w:r w:rsidRPr="007739D1">
        <w:rPr>
          <w:rFonts w:cs="Times New Roman"/>
        </w:rPr>
        <w:t xml:space="preserve">  </w:t>
      </w:r>
    </w:p>
    <w:p w14:paraId="0CCE5F60" w14:textId="77777777" w:rsidR="001447ED" w:rsidRDefault="001447ED" w:rsidP="00E326E3">
      <w:pPr>
        <w:spacing w:after="0" w:line="360" w:lineRule="auto"/>
        <w:jc w:val="both"/>
        <w:rPr>
          <w:rFonts w:cs="Times New Roman"/>
        </w:rPr>
      </w:pPr>
    </w:p>
    <w:p w14:paraId="13ADBFD0" w14:textId="67473F85" w:rsidR="00142006" w:rsidRDefault="006E2F99" w:rsidP="00E326E3">
      <w:pPr>
        <w:spacing w:after="0" w:line="360" w:lineRule="auto"/>
        <w:jc w:val="both"/>
        <w:rPr>
          <w:rFonts w:cs="Times New Roman"/>
        </w:rPr>
      </w:pPr>
      <w:r w:rsidRPr="007739D1">
        <w:rPr>
          <w:rFonts w:cs="Times New Roman"/>
        </w:rPr>
        <w:t>Osborn</w:t>
      </w:r>
      <w:r w:rsidR="00084F38" w:rsidRPr="007739D1">
        <w:rPr>
          <w:rFonts w:cs="Times New Roman"/>
        </w:rPr>
        <w:t xml:space="preserve"> also found a protective effect </w:t>
      </w:r>
      <w:r w:rsidR="00B16B72" w:rsidRPr="007739D1">
        <w:rPr>
          <w:rFonts w:cs="Times New Roman"/>
        </w:rPr>
        <w:t xml:space="preserve">for </w:t>
      </w:r>
      <w:r w:rsidR="00084F38" w:rsidRPr="007739D1">
        <w:rPr>
          <w:rFonts w:cs="Times New Roman"/>
        </w:rPr>
        <w:t xml:space="preserve">wheeze </w:t>
      </w:r>
      <w:r w:rsidR="00B16B72" w:rsidRPr="007739D1">
        <w:rPr>
          <w:rFonts w:cs="Times New Roman"/>
        </w:rPr>
        <w:t>in the first</w:t>
      </w:r>
      <w:r w:rsidR="0000409C" w:rsidRPr="007739D1">
        <w:rPr>
          <w:rFonts w:cs="Times New Roman"/>
        </w:rPr>
        <w:t xml:space="preserve"> 2 years </w:t>
      </w:r>
      <w:r w:rsidR="00084F38" w:rsidRPr="007739D1">
        <w:rPr>
          <w:rFonts w:cs="Times New Roman"/>
        </w:rPr>
        <w:t xml:space="preserve">in </w:t>
      </w:r>
      <w:r w:rsidR="00B16B72" w:rsidRPr="007739D1">
        <w:rPr>
          <w:rFonts w:cs="Times New Roman"/>
        </w:rPr>
        <w:t xml:space="preserve">infants </w:t>
      </w:r>
      <w:r w:rsidR="00084F38" w:rsidRPr="007739D1">
        <w:rPr>
          <w:rFonts w:cs="Times New Roman"/>
        </w:rPr>
        <w:t>at high risk of atopy</w:t>
      </w:r>
      <w:r w:rsidR="0000409C" w:rsidRPr="007739D1">
        <w:rPr>
          <w:rFonts w:cs="Times New Roman"/>
        </w:rPr>
        <w:t xml:space="preserve"> based on one study</w:t>
      </w:r>
      <w:r w:rsidR="00084F38" w:rsidRPr="007739D1">
        <w:rPr>
          <w:rFonts w:cs="Times New Roman"/>
        </w:rPr>
        <w:t xml:space="preserve"> (RR 0.37, 95% CI 0.14 </w:t>
      </w:r>
      <w:r w:rsidR="00B86B96" w:rsidRPr="007739D1">
        <w:rPr>
          <w:rFonts w:cs="Times New Roman"/>
        </w:rPr>
        <w:t>–</w:t>
      </w:r>
      <w:r w:rsidR="00084F38" w:rsidRPr="007739D1">
        <w:rPr>
          <w:rFonts w:cs="Times New Roman"/>
        </w:rPr>
        <w:t xml:space="preserve"> 0.96)</w:t>
      </w:r>
      <w:r w:rsidR="0000409C" w:rsidRPr="007739D1">
        <w:rPr>
          <w:rFonts w:cs="Times New Roman"/>
        </w:rPr>
        <w:t>, but did not find a protective effect in all infants (2 studies; RR 0.70; 95%CI 0.41 – 1.19; I</w:t>
      </w:r>
      <w:r w:rsidR="0000409C" w:rsidRPr="007739D1">
        <w:rPr>
          <w:rFonts w:cs="Times New Roman"/>
          <w:vertAlign w:val="superscript"/>
        </w:rPr>
        <w:t>2</w:t>
      </w:r>
      <w:r w:rsidR="0000409C" w:rsidRPr="007739D1">
        <w:rPr>
          <w:rFonts w:cs="Times New Roman"/>
        </w:rPr>
        <w:t>=70%)</w:t>
      </w:r>
      <w:r w:rsidR="00084F38" w:rsidRPr="007739D1">
        <w:rPr>
          <w:rFonts w:cs="Times New Roman"/>
        </w:rPr>
        <w:t xml:space="preserve">. </w:t>
      </w:r>
      <w:r w:rsidR="005A2F4C" w:rsidRPr="007739D1">
        <w:rPr>
          <w:rFonts w:cs="Times New Roman"/>
        </w:rPr>
        <w:t xml:space="preserve">They concluded that further research is needed and the results should be interpreted with caution, due to the high risk of bias – </w:t>
      </w:r>
      <w:r w:rsidR="00B16B72" w:rsidRPr="007739D1">
        <w:rPr>
          <w:rFonts w:cs="Times New Roman"/>
        </w:rPr>
        <w:t>citing</w:t>
      </w:r>
      <w:r w:rsidR="005A2F4C" w:rsidRPr="007739D1">
        <w:rPr>
          <w:rFonts w:cs="Times New Roman"/>
        </w:rPr>
        <w:t xml:space="preserve"> attrition bias and possible publication bias</w:t>
      </w:r>
      <w:r w:rsidR="00B16B72" w:rsidRPr="007739D1">
        <w:rPr>
          <w:rFonts w:cs="Times New Roman"/>
        </w:rPr>
        <w:t xml:space="preserve"> </w:t>
      </w:r>
      <w:r w:rsidR="005A2F4C" w:rsidRPr="007739D1">
        <w:rPr>
          <w:rFonts w:cs="Times New Roman"/>
        </w:rPr>
        <w:t>– they identified several prebiotic trials where allergic outcomes may have been captured but had not yet been reported.</w:t>
      </w:r>
      <w:r w:rsidR="00E326E3" w:rsidRPr="007739D1">
        <w:rPr>
          <w:rFonts w:cs="Times New Roman"/>
        </w:rPr>
        <w:t xml:space="preserve"> </w:t>
      </w:r>
      <w:r w:rsidR="00DC6163" w:rsidRPr="007739D1">
        <w:rPr>
          <w:rFonts w:cs="Times New Roman"/>
        </w:rPr>
        <w:t xml:space="preserve">We found a reduced risk of recurrent wheeze at aged 0-4 years in </w:t>
      </w:r>
      <w:r w:rsidR="009B1422">
        <w:rPr>
          <w:rFonts w:cs="Times New Roman"/>
        </w:rPr>
        <w:t>one</w:t>
      </w:r>
      <w:r w:rsidR="00DC6163" w:rsidRPr="007739D1">
        <w:rPr>
          <w:rFonts w:cs="Times New Roman"/>
        </w:rPr>
        <w:t xml:space="preserve"> analysis, based on two small studies (the same one as Osborn identified, and one extra). We did not however find an effect at age 5-14 years</w:t>
      </w:r>
      <w:r w:rsidR="009B1422">
        <w:rPr>
          <w:rFonts w:cs="Times New Roman"/>
        </w:rPr>
        <w:t xml:space="preserve">, and we downgraded this to no evidence due to inconsistency with other studies that could not be included in the meta-analysis, study quality, indirectness due </w:t>
      </w:r>
      <w:r w:rsidR="009B1422">
        <w:rPr>
          <w:rFonts w:cs="Times New Roman"/>
        </w:rPr>
        <w:lastRenderedPageBreak/>
        <w:t>to the specific study populations, and imprecision</w:t>
      </w:r>
      <w:r w:rsidR="00DC6163" w:rsidRPr="007739D1">
        <w:rPr>
          <w:rFonts w:cs="Times New Roman"/>
        </w:rPr>
        <w:t xml:space="preserve">. </w:t>
      </w:r>
      <w:r w:rsidR="00E326E3" w:rsidRPr="007739D1">
        <w:rPr>
          <w:rFonts w:cs="Times New Roman"/>
        </w:rPr>
        <w:t xml:space="preserve">Our updated search on </w:t>
      </w:r>
      <w:r w:rsidR="00CB661F">
        <w:rPr>
          <w:rFonts w:cs="Times New Roman"/>
        </w:rPr>
        <w:t>26</w:t>
      </w:r>
      <w:r w:rsidR="00CB661F" w:rsidRPr="00A970F9">
        <w:rPr>
          <w:rFonts w:cs="Times New Roman"/>
          <w:vertAlign w:val="superscript"/>
        </w:rPr>
        <w:t>th</w:t>
      </w:r>
      <w:r w:rsidR="00CB661F">
        <w:rPr>
          <w:rFonts w:cs="Times New Roman"/>
        </w:rPr>
        <w:t xml:space="preserve"> February 2017</w:t>
      </w:r>
      <w:r w:rsidR="00E326E3" w:rsidRPr="007739D1">
        <w:rPr>
          <w:rFonts w:cs="Times New Roman"/>
        </w:rPr>
        <w:t xml:space="preserve"> identified a further </w:t>
      </w:r>
      <w:r w:rsidR="00B4036B" w:rsidRPr="007739D1">
        <w:rPr>
          <w:rFonts w:cs="Times New Roman"/>
        </w:rPr>
        <w:t>2</w:t>
      </w:r>
      <w:r w:rsidR="00E326E3" w:rsidRPr="007739D1">
        <w:rPr>
          <w:rFonts w:cs="Times New Roman"/>
        </w:rPr>
        <w:t xml:space="preserve"> systematic reviews of prebiotics or </w:t>
      </w:r>
      <w:proofErr w:type="spellStart"/>
      <w:r w:rsidR="00E326E3" w:rsidRPr="007739D1">
        <w:rPr>
          <w:rFonts w:cs="Times New Roman"/>
        </w:rPr>
        <w:t>synbiotics</w:t>
      </w:r>
      <w:proofErr w:type="spellEnd"/>
      <w:r w:rsidR="00E326E3" w:rsidRPr="007739D1">
        <w:rPr>
          <w:rFonts w:cs="Times New Roman"/>
        </w:rPr>
        <w:t xml:space="preserve"> for prevention of allergic outcomes. R-AMSTAR scoring identified </w:t>
      </w:r>
      <w:r w:rsidR="00B4036B" w:rsidRPr="007739D1">
        <w:rPr>
          <w:rFonts w:cs="Times New Roman"/>
        </w:rPr>
        <w:t xml:space="preserve">no further high quality reviews. </w:t>
      </w:r>
      <w:r w:rsidR="00142006" w:rsidRPr="007739D1">
        <w:rPr>
          <w:rFonts w:cs="Times New Roman"/>
        </w:rPr>
        <w:t>Dang 2013</w:t>
      </w:r>
      <w:r w:rsidR="008E353E" w:rsidRPr="007739D1">
        <w:rPr>
          <w:rFonts w:cs="Times New Roman"/>
        </w:rPr>
        <w:t xml:space="preserve"> </w:t>
      </w:r>
      <w:r w:rsidR="008E353E" w:rsidRPr="007739D1">
        <w:rPr>
          <w:rFonts w:cs="Times New Roman"/>
        </w:rPr>
        <w:fldChar w:fldCharType="begin">
          <w:fldData xml:space="preserve">PEVuZE5vdGU+PENpdGU+PEF1dGhvcj5EYW5nPC9BdXRob3I+PFllYXI+MjAxMzwvWWVhcj48UmVj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=
</w:fldData>
        </w:fldChar>
      </w:r>
      <w:r w:rsidR="00A970F9">
        <w:rPr>
          <w:rFonts w:cs="Times New Roman"/>
        </w:rPr>
        <w:instrText xml:space="preserve"> ADDIN EN.CITE </w:instrText>
      </w:r>
      <w:r w:rsidR="00A970F9">
        <w:rPr>
          <w:rFonts w:cs="Times New Roman"/>
        </w:rPr>
        <w:fldChar w:fldCharType="begin">
          <w:fldData xml:space="preserve">PEVuZE5vdGU+PENpdGU+PEF1dGhvcj5EYW5nPC9BdXRob3I+PFllYXI+MjAxMzwvWWVhcj48UmVj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=
</w:fldData>
        </w:fldChar>
      </w:r>
      <w:r w:rsidR="00A970F9">
        <w:rPr>
          <w:rFonts w:cs="Times New Roman"/>
        </w:rPr>
        <w:instrText xml:space="preserve"> ADDIN EN.CITE.DATA </w:instrText>
      </w:r>
      <w:r w:rsidR="00A970F9">
        <w:rPr>
          <w:rFonts w:cs="Times New Roman"/>
        </w:rPr>
      </w:r>
      <w:r w:rsidR="00A970F9">
        <w:rPr>
          <w:rFonts w:cs="Times New Roman"/>
        </w:rPr>
        <w:fldChar w:fldCharType="end"/>
      </w:r>
      <w:r w:rsidR="008E353E" w:rsidRPr="007739D1">
        <w:rPr>
          <w:rFonts w:cs="Times New Roman"/>
        </w:rPr>
        <w:fldChar w:fldCharType="separate"/>
      </w:r>
      <w:r w:rsidR="00A970F9">
        <w:rPr>
          <w:rFonts w:cs="Times New Roman"/>
          <w:noProof/>
        </w:rPr>
        <w:t>(</w:t>
      </w:r>
      <w:hyperlink w:anchor="_ENREF_23" w:tooltip="Dang, 2013 #28614" w:history="1">
        <w:r w:rsidR="00A970F9">
          <w:rPr>
            <w:rFonts w:cs="Times New Roman"/>
            <w:noProof/>
          </w:rPr>
          <w:t>23</w:t>
        </w:r>
      </w:hyperlink>
      <w:r w:rsidR="00A970F9">
        <w:rPr>
          <w:rFonts w:cs="Times New Roman"/>
          <w:noProof/>
        </w:rPr>
        <w:t>)</w:t>
      </w:r>
      <w:r w:rsidR="008E353E" w:rsidRPr="007739D1">
        <w:rPr>
          <w:rFonts w:cs="Times New Roman"/>
        </w:rPr>
        <w:fldChar w:fldCharType="end"/>
      </w:r>
      <w:r w:rsidR="00B4036B" w:rsidRPr="007739D1">
        <w:rPr>
          <w:rFonts w:cs="Times New Roman"/>
        </w:rPr>
        <w:t xml:space="preserve"> identified 18 trials of prebiotics, probiotics or </w:t>
      </w:r>
      <w:proofErr w:type="spellStart"/>
      <w:r w:rsidR="00B4036B" w:rsidRPr="007739D1">
        <w:rPr>
          <w:rFonts w:cs="Times New Roman"/>
        </w:rPr>
        <w:t>synbiotics</w:t>
      </w:r>
      <w:proofErr w:type="spellEnd"/>
      <w:r w:rsidR="00B4036B" w:rsidRPr="007739D1">
        <w:rPr>
          <w:rFonts w:cs="Times New Roman"/>
        </w:rPr>
        <w:t xml:space="preserve"> for preventing eczema</w:t>
      </w:r>
      <w:r w:rsidR="002C622C" w:rsidRPr="007739D1">
        <w:rPr>
          <w:rFonts w:cs="Times New Roman"/>
        </w:rPr>
        <w:t xml:space="preserve"> (our review identified 29 such trials)</w:t>
      </w:r>
      <w:r w:rsidR="00B4036B" w:rsidRPr="007739D1">
        <w:rPr>
          <w:rFonts w:cs="Times New Roman"/>
        </w:rPr>
        <w:t xml:space="preserve">. </w:t>
      </w:r>
      <w:r w:rsidR="002C622C" w:rsidRPr="007739D1">
        <w:rPr>
          <w:rFonts w:cs="Times New Roman"/>
        </w:rPr>
        <w:t xml:space="preserve">They did not find any effect of prebiotics on AD risk or risk of allergic sensitisation, and did not assess later </w:t>
      </w:r>
      <w:proofErr w:type="spellStart"/>
      <w:r w:rsidR="002C622C" w:rsidRPr="007739D1">
        <w:rPr>
          <w:rFonts w:cs="Times New Roman"/>
        </w:rPr>
        <w:t>timepoints</w:t>
      </w:r>
      <w:proofErr w:type="spellEnd"/>
      <w:r w:rsidR="002C622C" w:rsidRPr="007739D1">
        <w:rPr>
          <w:rFonts w:cs="Times New Roman"/>
        </w:rPr>
        <w:t xml:space="preserve"> or other outcomes. </w:t>
      </w:r>
      <w:r w:rsidR="00142006" w:rsidRPr="007739D1">
        <w:rPr>
          <w:rFonts w:cs="Times New Roman"/>
        </w:rPr>
        <w:t>De Moura 2013</w:t>
      </w:r>
      <w:r w:rsidR="008E353E" w:rsidRPr="007739D1">
        <w:rPr>
          <w:rFonts w:cs="Times New Roman"/>
        </w:rPr>
        <w:t xml:space="preserve"> </w:t>
      </w:r>
      <w:r w:rsidR="008E353E" w:rsidRPr="007739D1">
        <w:rPr>
          <w:rFonts w:cs="Times New Roman"/>
        </w:rPr>
        <w:fldChar w:fldCharType="begin"/>
      </w:r>
      <w:r w:rsidR="00A970F9">
        <w:rPr>
          <w:rFonts w:cs="Times New Roman"/>
        </w:rPr>
        <w:instrText xml:space="preserve"> ADDIN EN.CITE &lt;EndNote&gt;&lt;Cite&gt;&lt;Author&gt;de Moura&lt;/Author&gt;&lt;Year&gt;2013&lt;/Year&gt;&lt;RecNum&gt;28622&lt;/RecNum&gt;&lt;DisplayText&gt;(24)&lt;/DisplayText&gt;&lt;record&gt;&lt;rec-number&gt;28622&lt;/rec-number&gt;&lt;foreign-keys&gt;&lt;key app="EN" db-id="xz2pwzz052fzekeewww5de0d5at5t9aprffv"&gt;28622&lt;/key&gt;&lt;/foreign-keys&gt;&lt;ref-type name="Journal Article"&gt;17&lt;/ref-type&gt;&lt;contributors&gt;&lt;authors&gt;&lt;author&gt;de Moura, P. N.&lt;/author&gt;&lt;author&gt;Rosario Filho, N. A.&lt;/author&gt;&lt;/authors&gt;&lt;/contributors&gt;&lt;auth-address&gt;de Moura,Priscilla Negrao. Nursing School of Ribeirao Preto, University of Sao Paulo (USP) Ribeirao Preto, Sao Paulo, Brazil. Rosario Filho,Nelson Augusto. Head of Pediatric Allergy Service, Clinics Hospital, Federal University of Parana Curitiba, Parana, Brazil.&lt;/auth-address&gt;&lt;titles&gt;&lt;title&gt;The use of prebiotics during the first year of life for atopy prevention and treatment&lt;/title&gt;&lt;secondary-title&gt;Immunity, Inflammation and Disease&lt;/secondary-title&gt;&lt;alt-title&gt;Immun Inflamm Dis&lt;/alt-title&gt;&lt;/titles&gt;&lt;periodical&gt;&lt;full-title&gt;Immunity, inflammation and disease&lt;/full-title&gt;&lt;/periodical&gt;&lt;pages&gt;63-9&lt;/pages&gt;&lt;volume&gt;1&lt;/volume&gt;&lt;number&gt;1&lt;/number&gt;&lt;dates&gt;&lt;year&gt;2013&lt;/year&gt;&lt;pub-dates&gt;&lt;date&gt;Oct&lt;/date&gt;&lt;/pub-dates&gt;&lt;/dates&gt;&lt;isbn&gt;2050-4527&lt;/isbn&gt;&lt;accession-num&gt;25400918&lt;/accession-num&gt;&lt;work-type&gt;Review&lt;/work-type&gt;&lt;urls&gt;&lt;related-urls&gt;&lt;url&gt;http://imp-primo.hosted.exlibrisgroup.com/openurl/44IMP/44IMP_services_page?sid=OVID&amp;amp;isbn=&amp;amp;issn=2050-4527&amp;amp;volume=1&amp;amp;issue=1&amp;amp;date=2013&amp;amp;title=Immunity%2C+Inflammation+and+Disease&amp;amp;atitle=The+use+of+prebiotics+during+the+first+year+of+life+for+atopy+prevention+and+treatment.&amp;amp;aulast=de+Moura+PN&amp;amp;spage=63&lt;/url&gt;&lt;url&gt;http://onlinelibrary.wiley.com/store/10.1002/iid3.8/asset/iid38.pdf?v=1&amp;amp;t=i8ojeyfp&amp;amp;s=bc67517c17272158213825fe9ab24ec0a5d68259&lt;/url&gt;&lt;/related-urls&gt;&lt;/urls&gt;&lt;custom2&gt;PMC4217543&lt;/custom2&gt;&lt;electronic-resource-num&gt;http://dx.doi.org/10.1002/iid3.8&lt;/electronic-resource-num&gt;&lt;remote-database-name&gt;MEDLINE&lt;/remote-database-name&gt;&lt;remote-database-provider&gt;Ovid Technologies&lt;/remote-database-provider&gt;&lt;language&gt;English&lt;/language&gt;&lt;/record&gt;&lt;/Cite&gt;&lt;/EndNote&gt;</w:instrText>
      </w:r>
      <w:r w:rsidR="008E353E" w:rsidRPr="007739D1">
        <w:rPr>
          <w:rFonts w:cs="Times New Roman"/>
        </w:rPr>
        <w:fldChar w:fldCharType="separate"/>
      </w:r>
      <w:r w:rsidR="00A970F9">
        <w:rPr>
          <w:rFonts w:cs="Times New Roman"/>
          <w:noProof/>
        </w:rPr>
        <w:t>(</w:t>
      </w:r>
      <w:hyperlink w:anchor="_ENREF_24" w:tooltip="de Moura, 2013 #28622" w:history="1">
        <w:r w:rsidR="00A970F9">
          <w:rPr>
            <w:rFonts w:cs="Times New Roman"/>
            <w:noProof/>
          </w:rPr>
          <w:t>24</w:t>
        </w:r>
      </w:hyperlink>
      <w:r w:rsidR="00A970F9">
        <w:rPr>
          <w:rFonts w:cs="Times New Roman"/>
          <w:noProof/>
        </w:rPr>
        <w:t>)</w:t>
      </w:r>
      <w:r w:rsidR="008E353E" w:rsidRPr="007739D1">
        <w:rPr>
          <w:rFonts w:cs="Times New Roman"/>
        </w:rPr>
        <w:fldChar w:fldCharType="end"/>
      </w:r>
      <w:r w:rsidR="00B4036B" w:rsidRPr="007739D1">
        <w:rPr>
          <w:rFonts w:cs="Times New Roman"/>
        </w:rPr>
        <w:t xml:space="preserve"> - included both treatment and prevention studies in the same analysis </w:t>
      </w:r>
      <w:r w:rsidR="002C622C" w:rsidRPr="007739D1">
        <w:rPr>
          <w:rFonts w:cs="Times New Roman"/>
        </w:rPr>
        <w:t>which may</w:t>
      </w:r>
      <w:r w:rsidR="00B4036B" w:rsidRPr="007739D1">
        <w:rPr>
          <w:rFonts w:cs="Times New Roman"/>
        </w:rPr>
        <w:t xml:space="preserve"> not </w:t>
      </w:r>
      <w:r w:rsidR="002C622C" w:rsidRPr="007739D1">
        <w:rPr>
          <w:rFonts w:cs="Times New Roman"/>
        </w:rPr>
        <w:t xml:space="preserve">be </w:t>
      </w:r>
      <w:r w:rsidR="00B4036B" w:rsidRPr="007739D1">
        <w:rPr>
          <w:rFonts w:cs="Times New Roman"/>
        </w:rPr>
        <w:t>appropriate – and failed to identify several of the studies included in our review.</w:t>
      </w:r>
      <w:r w:rsidR="00B4036B">
        <w:rPr>
          <w:rFonts w:cs="Times New Roman"/>
        </w:rPr>
        <w:t xml:space="preserve"> </w:t>
      </w:r>
    </w:p>
    <w:p w14:paraId="68360384" w14:textId="77777777" w:rsidR="002C622C" w:rsidRPr="00394AFF" w:rsidRDefault="002C622C" w:rsidP="00E326E3">
      <w:pPr>
        <w:spacing w:after="0" w:line="360" w:lineRule="auto"/>
        <w:jc w:val="both"/>
        <w:rPr>
          <w:rFonts w:cs="Times New Roman"/>
        </w:rPr>
      </w:pPr>
    </w:p>
    <w:p w14:paraId="0BA43F58" w14:textId="28128521" w:rsidR="0017778D" w:rsidRDefault="00084F38" w:rsidP="00084F38">
      <w:pPr>
        <w:spacing w:after="0" w:line="360" w:lineRule="auto"/>
        <w:jc w:val="both"/>
        <w:rPr>
          <w:rFonts w:cs="Times New Roman"/>
        </w:rPr>
      </w:pPr>
      <w:r w:rsidRPr="00394AFF">
        <w:rPr>
          <w:rFonts w:cs="Times New Roman"/>
        </w:rPr>
        <w:t xml:space="preserve">Taken together, the results of the current systematic review </w:t>
      </w:r>
      <w:r w:rsidR="00724888">
        <w:rPr>
          <w:rFonts w:cs="Times New Roman"/>
        </w:rPr>
        <w:t xml:space="preserve">do not </w:t>
      </w:r>
      <w:r w:rsidR="005A2F4C" w:rsidRPr="00394AFF">
        <w:rPr>
          <w:rFonts w:cs="Times New Roman"/>
        </w:rPr>
        <w:t xml:space="preserve">provide </w:t>
      </w:r>
      <w:r w:rsidR="0017778D" w:rsidRPr="00394AFF">
        <w:rPr>
          <w:rFonts w:cs="Times New Roman"/>
        </w:rPr>
        <w:t xml:space="preserve">evidence to support the use of prebiotics </w:t>
      </w:r>
      <w:r w:rsidR="005A2F4C" w:rsidRPr="00394AFF">
        <w:rPr>
          <w:rFonts w:cs="Times New Roman"/>
        </w:rPr>
        <w:t>for</w:t>
      </w:r>
      <w:r w:rsidR="0017778D" w:rsidRPr="00394AFF">
        <w:rPr>
          <w:rFonts w:cs="Times New Roman"/>
        </w:rPr>
        <w:t xml:space="preserve"> prevent</w:t>
      </w:r>
      <w:r w:rsidR="005A2F4C" w:rsidRPr="00394AFF">
        <w:rPr>
          <w:rFonts w:cs="Times New Roman"/>
        </w:rPr>
        <w:t>ing</w:t>
      </w:r>
      <w:r w:rsidR="0017778D" w:rsidRPr="00394AFF">
        <w:rPr>
          <w:rFonts w:cs="Times New Roman"/>
        </w:rPr>
        <w:t xml:space="preserve"> </w:t>
      </w:r>
      <w:r w:rsidR="00724888">
        <w:rPr>
          <w:rFonts w:cs="Times New Roman"/>
        </w:rPr>
        <w:t>allergic sensitisation or disease</w:t>
      </w:r>
      <w:r w:rsidR="0017778D" w:rsidRPr="00394AFF">
        <w:rPr>
          <w:rFonts w:cs="Times New Roman"/>
        </w:rPr>
        <w:t>.</w:t>
      </w:r>
      <w:r w:rsidR="006E2F99">
        <w:rPr>
          <w:rFonts w:cs="Times New Roman"/>
        </w:rPr>
        <w:t xml:space="preserve"> </w:t>
      </w:r>
      <w:r w:rsidR="002C622C">
        <w:rPr>
          <w:rFonts w:cs="Times New Roman"/>
        </w:rPr>
        <w:t>The findings have largely arisen from industry-sponsored studies undertaken in populations of infants with very limited or no breastfeeding, and often with significant post-randomisation losses/exclusions. Given the very high levels of prebiotics naturally present in human breast milk, the role of prebiotics in infant nutrition is likely to be as an additive to formula milk in formula-fed infants</w:t>
      </w:r>
      <w:r w:rsidR="00724888">
        <w:rPr>
          <w:rFonts w:cs="Times New Roman"/>
        </w:rPr>
        <w:t xml:space="preserve">, rather than </w:t>
      </w:r>
      <w:r w:rsidR="009B1422">
        <w:rPr>
          <w:rFonts w:cs="Times New Roman"/>
        </w:rPr>
        <w:t>as a supplement for all infants</w:t>
      </w:r>
      <w:r w:rsidR="00CB661F">
        <w:rPr>
          <w:rFonts w:cs="Times New Roman"/>
        </w:rPr>
        <w:t>, but an allergy-prevention effect remains to be proven</w:t>
      </w:r>
      <w:r w:rsidR="009B1422">
        <w:rPr>
          <w:rFonts w:cs="Times New Roman"/>
        </w:rPr>
        <w:t>.</w:t>
      </w:r>
    </w:p>
    <w:p w14:paraId="54F4AE26" w14:textId="77777777" w:rsidR="002C622C" w:rsidRDefault="002C622C" w:rsidP="00084F38">
      <w:pPr>
        <w:spacing w:after="0" w:line="360" w:lineRule="auto"/>
        <w:jc w:val="both"/>
        <w:rPr>
          <w:rFonts w:cs="Times New Roman"/>
        </w:rPr>
      </w:pPr>
    </w:p>
    <w:p w14:paraId="49C9BA60" w14:textId="247889BF" w:rsidR="002C622C" w:rsidRPr="001D6ABB" w:rsidRDefault="002C622C" w:rsidP="00084F38">
      <w:pPr>
        <w:spacing w:after="0" w:line="360" w:lineRule="auto"/>
        <w:jc w:val="both"/>
        <w:rPr>
          <w:rFonts w:cs="Times New Roman"/>
          <w:b/>
          <w:u w:val="single"/>
        </w:rPr>
      </w:pPr>
      <w:r w:rsidRPr="001D6ABB">
        <w:rPr>
          <w:rFonts w:cs="Times New Roman"/>
          <w:b/>
          <w:u w:val="single"/>
        </w:rPr>
        <w:t>Conclusions:</w:t>
      </w:r>
    </w:p>
    <w:p w14:paraId="340AC1B3" w14:textId="494F8E7B" w:rsidR="002C622C" w:rsidRPr="001D6ABB" w:rsidRDefault="00CB661F" w:rsidP="00084F38">
      <w:pPr>
        <w:spacing w:after="0" w:line="360" w:lineRule="auto"/>
        <w:jc w:val="both"/>
        <w:rPr>
          <w:rFonts w:cs="Times New Roman"/>
          <w:b/>
        </w:rPr>
      </w:pPr>
      <w:r>
        <w:rPr>
          <w:rFonts w:cs="Times New Roman"/>
          <w:b/>
        </w:rPr>
        <w:t>Current evidence does not support an effect for p</w:t>
      </w:r>
      <w:r w:rsidR="002C622C" w:rsidRPr="001D6ABB">
        <w:rPr>
          <w:rFonts w:cs="Times New Roman"/>
          <w:b/>
        </w:rPr>
        <w:t xml:space="preserve">rebiotics </w:t>
      </w:r>
      <w:r>
        <w:rPr>
          <w:rFonts w:cs="Times New Roman"/>
          <w:b/>
        </w:rPr>
        <w:t xml:space="preserve">in </w:t>
      </w:r>
      <w:r w:rsidR="00724888">
        <w:rPr>
          <w:rFonts w:cs="Times New Roman"/>
          <w:b/>
        </w:rPr>
        <w:t>reduc</w:t>
      </w:r>
      <w:r>
        <w:rPr>
          <w:rFonts w:cs="Times New Roman"/>
          <w:b/>
        </w:rPr>
        <w:t>ing</w:t>
      </w:r>
      <w:r w:rsidR="00724888">
        <w:rPr>
          <w:rFonts w:cs="Times New Roman"/>
          <w:b/>
        </w:rPr>
        <w:t xml:space="preserve"> </w:t>
      </w:r>
      <w:r w:rsidR="009B1422">
        <w:rPr>
          <w:rFonts w:cs="Times New Roman"/>
          <w:b/>
        </w:rPr>
        <w:t xml:space="preserve">risk of wheeze, </w:t>
      </w:r>
      <w:r w:rsidR="00724888">
        <w:rPr>
          <w:rFonts w:cs="Times New Roman"/>
          <w:b/>
        </w:rPr>
        <w:t>allergic sensitisation, AD, food allergy or allergic rhinitis.</w:t>
      </w:r>
    </w:p>
    <w:p w14:paraId="371ECFF6" w14:textId="77777777" w:rsidR="00084F38" w:rsidRPr="00394AFF" w:rsidRDefault="00084F38">
      <w:pPr>
        <w:rPr>
          <w:rFonts w:cs="Times New Roman"/>
        </w:rPr>
      </w:pPr>
      <w:r w:rsidRPr="00394AFF">
        <w:rPr>
          <w:rFonts w:cs="Times New Roman"/>
        </w:rPr>
        <w:br w:type="page"/>
      </w:r>
    </w:p>
    <w:p w14:paraId="341CE4AA" w14:textId="77777777" w:rsidR="000949BB" w:rsidRPr="00B16B72" w:rsidRDefault="006C31A1" w:rsidP="008C0205">
      <w:pPr>
        <w:pStyle w:val="Heading1"/>
        <w:rPr>
          <w:rFonts w:ascii="Times New Roman" w:hAnsi="Times New Roman" w:cs="Times New Roman"/>
          <w:color w:val="auto"/>
          <w:szCs w:val="24"/>
        </w:rPr>
      </w:pPr>
      <w:bookmarkStart w:id="25" w:name="_Toc423210698"/>
      <w:r w:rsidRPr="00B16B72">
        <w:rPr>
          <w:rFonts w:ascii="Times New Roman" w:hAnsi="Times New Roman" w:cs="Times New Roman"/>
          <w:color w:val="auto"/>
          <w:szCs w:val="24"/>
        </w:rPr>
        <w:lastRenderedPageBreak/>
        <w:t>References</w:t>
      </w:r>
      <w:bookmarkEnd w:id="25"/>
      <w:r w:rsidRPr="00B16B72">
        <w:rPr>
          <w:rFonts w:ascii="Times New Roman" w:hAnsi="Times New Roman" w:cs="Times New Roman"/>
          <w:color w:val="auto"/>
          <w:szCs w:val="24"/>
        </w:rPr>
        <w:t xml:space="preserve"> </w:t>
      </w:r>
    </w:p>
    <w:p w14:paraId="2A91E157" w14:textId="77777777" w:rsidR="00A970F9" w:rsidRPr="00A970F9" w:rsidRDefault="000949BB" w:rsidP="00A970F9">
      <w:pPr>
        <w:pStyle w:val="EndNoteBibliography"/>
        <w:spacing w:before="120" w:after="120" w:line="360" w:lineRule="auto"/>
        <w:ind w:left="397" w:hanging="397"/>
        <w:jc w:val="both"/>
      </w:pPr>
      <w:r w:rsidRPr="00394AFF">
        <w:rPr>
          <w:szCs w:val="24"/>
        </w:rPr>
        <w:fldChar w:fldCharType="begin"/>
      </w:r>
      <w:r w:rsidRPr="00394AFF">
        <w:rPr>
          <w:szCs w:val="24"/>
        </w:rPr>
        <w:instrText xml:space="preserve"> ADDIN EN.REFLIST </w:instrText>
      </w:r>
      <w:r w:rsidRPr="00394AFF">
        <w:rPr>
          <w:szCs w:val="24"/>
        </w:rPr>
        <w:fldChar w:fldCharType="separate"/>
      </w:r>
      <w:bookmarkStart w:id="26" w:name="_ENREF_1"/>
      <w:r w:rsidR="00A970F9" w:rsidRPr="00A970F9">
        <w:t>1.</w:t>
      </w:r>
      <w:r w:rsidR="00A970F9" w:rsidRPr="00A970F9">
        <w:tab/>
        <w:t>Moro G, Arslanoglu S, Stahl B, Jelinek J, Wahn U, Boehm G. A mixture of prebiotic oligosaccharides reduces the incidence of atopic dermatitis during the first six months of age. Archives of Disease in Childhood. 2006;91(10):814-9.</w:t>
      </w:r>
      <w:bookmarkEnd w:id="26"/>
    </w:p>
    <w:p w14:paraId="04FC3263" w14:textId="77777777" w:rsidR="00A970F9" w:rsidRPr="00A970F9" w:rsidRDefault="00A970F9" w:rsidP="00A970F9">
      <w:pPr>
        <w:pStyle w:val="EndNoteBibliography"/>
        <w:spacing w:before="120" w:after="120" w:line="360" w:lineRule="auto"/>
        <w:ind w:left="397" w:hanging="397"/>
        <w:jc w:val="both"/>
      </w:pPr>
      <w:bookmarkStart w:id="27" w:name="_ENREF_2"/>
      <w:r w:rsidRPr="00A970F9">
        <w:t>2.</w:t>
      </w:r>
      <w:r w:rsidRPr="00A970F9">
        <w:tab/>
        <w:t>Gruber C, Van Stuijvenberg M, Mosca F, Moro G, Chirico G, Braegger CP, et al. Reduced occurrence of early atopic dermatitis because of immunoactive prebiotics among low-atopy-risk infants. Journal of Allergy and Clinical Immunology. 2010;126(4):791-7.</w:t>
      </w:r>
      <w:bookmarkEnd w:id="27"/>
    </w:p>
    <w:p w14:paraId="77FABBE9" w14:textId="77777777" w:rsidR="00A970F9" w:rsidRPr="00A970F9" w:rsidRDefault="00A970F9" w:rsidP="00A970F9">
      <w:pPr>
        <w:pStyle w:val="EndNoteBibliography"/>
        <w:spacing w:before="120" w:after="120" w:line="360" w:lineRule="auto"/>
        <w:ind w:left="397" w:hanging="397"/>
        <w:jc w:val="both"/>
      </w:pPr>
      <w:bookmarkStart w:id="28" w:name="_ENREF_3"/>
      <w:r w:rsidRPr="00A970F9">
        <w:t>3.</w:t>
      </w:r>
      <w:r w:rsidRPr="00A970F9">
        <w:tab/>
        <w:t>Van Der Aa L, Heymans H, Van Aalderen W, Sillevis Smitt H, Nauta A, Knippels L, et al. Specific synbiotic mixture prevents asthma-like symptoms in infants with atopic dermatitis. Allergy: European Journal of Allergy and Clinical Immunology. 2010;65:313.</w:t>
      </w:r>
      <w:bookmarkEnd w:id="28"/>
    </w:p>
    <w:p w14:paraId="494A602B" w14:textId="77777777" w:rsidR="00A970F9" w:rsidRPr="00A970F9" w:rsidRDefault="00A970F9" w:rsidP="00A970F9">
      <w:pPr>
        <w:pStyle w:val="EndNoteBibliography"/>
        <w:spacing w:before="120" w:after="120" w:line="360" w:lineRule="auto"/>
        <w:ind w:left="397" w:hanging="397"/>
        <w:jc w:val="both"/>
      </w:pPr>
      <w:bookmarkStart w:id="29" w:name="_ENREF_4"/>
      <w:r w:rsidRPr="00A970F9">
        <w:t>4.</w:t>
      </w:r>
      <w:r w:rsidRPr="00A970F9">
        <w:tab/>
        <w:t>Kukkonen K, Savilahti E, Haahtela T, Juntunen-Backman K, Korpela R, Poussa T, et al. Probiotics and prebiotic galacto-oligosaccharides in the prevention of allergic diseases: a randomized, double-blind, placebo-controlled trial. Journal of Allergy &amp; Clinical Immunology. 2007;119(1):192-8.</w:t>
      </w:r>
      <w:bookmarkEnd w:id="29"/>
    </w:p>
    <w:p w14:paraId="09B36EA1" w14:textId="77777777" w:rsidR="00A970F9" w:rsidRPr="00A970F9" w:rsidRDefault="00A970F9" w:rsidP="00A970F9">
      <w:pPr>
        <w:pStyle w:val="EndNoteBibliography"/>
        <w:spacing w:before="120" w:after="120" w:line="360" w:lineRule="auto"/>
        <w:ind w:left="397" w:hanging="397"/>
        <w:jc w:val="both"/>
      </w:pPr>
      <w:bookmarkStart w:id="30" w:name="_ENREF_5"/>
      <w:r w:rsidRPr="00A970F9">
        <w:t>5.</w:t>
      </w:r>
      <w:r w:rsidRPr="00A970F9">
        <w:tab/>
        <w:t>Roze JC, Barbarot S, Butel MJ, Kapel N, Waligora-Dupriet AJ, De Montgolfier I, et al. An alpha-lactalbumin-enriched and symbiotic-supplemented v. a standard infant formula: A multicentre, double-blind, randomised trial. British Journal of Nutrition. 2012;107(11):1616-22.</w:t>
      </w:r>
      <w:bookmarkEnd w:id="30"/>
    </w:p>
    <w:p w14:paraId="54932251" w14:textId="77777777" w:rsidR="00A970F9" w:rsidRPr="00A970F9" w:rsidRDefault="00A970F9" w:rsidP="00A970F9">
      <w:pPr>
        <w:pStyle w:val="EndNoteBibliography"/>
        <w:spacing w:before="120" w:after="120" w:line="360" w:lineRule="auto"/>
        <w:ind w:left="397" w:hanging="397"/>
        <w:jc w:val="both"/>
      </w:pPr>
      <w:bookmarkStart w:id="31" w:name="_ENREF_6"/>
      <w:r w:rsidRPr="00A970F9">
        <w:t>6.</w:t>
      </w:r>
      <w:r w:rsidRPr="00A970F9">
        <w:tab/>
        <w:t>Ziegler E, Vanderhoof JA, Petschow B, Mitmesser SH, Stolz SI, Harris CL, et al. Term infants fed formula supplemented with selected blends of prebiotics grow normally and have soft stools similar to those reported for breast-fed infants. Journal of Pediatric Gastroenterology &amp; Nutrition. 2007;44(3):359-64.</w:t>
      </w:r>
      <w:bookmarkEnd w:id="31"/>
    </w:p>
    <w:p w14:paraId="0E5FDDB8" w14:textId="77777777" w:rsidR="00A970F9" w:rsidRPr="00A970F9" w:rsidRDefault="00A970F9" w:rsidP="00A970F9">
      <w:pPr>
        <w:pStyle w:val="EndNoteBibliography"/>
        <w:spacing w:before="120" w:after="120" w:line="360" w:lineRule="auto"/>
        <w:ind w:left="397" w:hanging="397"/>
        <w:jc w:val="both"/>
      </w:pPr>
      <w:bookmarkStart w:id="32" w:name="_ENREF_7"/>
      <w:r w:rsidRPr="00A970F9">
        <w:t>7.</w:t>
      </w:r>
      <w:r w:rsidRPr="00A970F9">
        <w:tab/>
        <w:t>Ivakhnenko OS, Nyankovskyy SL. Effect of the specific infant formula mixture of oligosaccharides on local immunity and development of allergic and infectious disease in young children: Randomized study. Pediatria Polska. 2013;88(5):398-404.</w:t>
      </w:r>
      <w:bookmarkEnd w:id="32"/>
    </w:p>
    <w:p w14:paraId="7E214379" w14:textId="77777777" w:rsidR="00A970F9" w:rsidRPr="00A970F9" w:rsidRDefault="00A970F9" w:rsidP="00A970F9">
      <w:pPr>
        <w:pStyle w:val="EndNoteBibliography"/>
        <w:spacing w:before="120" w:after="120" w:line="360" w:lineRule="auto"/>
        <w:ind w:left="397" w:hanging="397"/>
        <w:jc w:val="both"/>
      </w:pPr>
      <w:bookmarkStart w:id="33" w:name="_ENREF_8"/>
      <w:r w:rsidRPr="00A970F9">
        <w:t>8.</w:t>
      </w:r>
      <w:r w:rsidRPr="00A970F9">
        <w:tab/>
        <w:t>Sierra C, Bernal MJ, Blasco J, Martinez R, Dalmau J, Ortuno I, et al. Prebiotic effect during the first year of life in healthy infants fed formula containing GOS as the only prebiotic: a multicentre, randomised, double-blind and placebo-controlled trial. European Journal of Nutrition. 2015;54(1):89-99.</w:t>
      </w:r>
      <w:bookmarkEnd w:id="33"/>
    </w:p>
    <w:p w14:paraId="7E9530D4" w14:textId="554A4D9D" w:rsidR="00A970F9" w:rsidRPr="00A970F9" w:rsidRDefault="00A970F9" w:rsidP="00A970F9">
      <w:pPr>
        <w:pStyle w:val="EndNoteBibliography"/>
        <w:spacing w:before="120" w:after="120" w:line="360" w:lineRule="auto"/>
        <w:ind w:left="397" w:hanging="397"/>
        <w:jc w:val="both"/>
      </w:pPr>
      <w:bookmarkStart w:id="34" w:name="_ENREF_9"/>
      <w:r w:rsidRPr="00A970F9">
        <w:lastRenderedPageBreak/>
        <w:t>9.</w:t>
      </w:r>
      <w:r w:rsidRPr="00A970F9">
        <w:tab/>
        <w:t xml:space="preserve">Chien CM, Anne GEN, Chin CW, Rao R, Charmaine C, Lay C, et al. A synbiotic mixture of scGOS/lcFOS and Bifidobacterium breve M-16V is able to restore the delayed colonization of bifidobacterium observed in C-section Delivered Infants. Journal of pediatric gastroenterology and nutrition [Internet]. 2016; 62:[681 p.]. Available from: </w:t>
      </w:r>
      <w:hyperlink r:id="rId28" w:history="1">
        <w:r w:rsidRPr="00A970F9">
          <w:rPr>
            <w:rStyle w:val="Hyperlink"/>
          </w:rPr>
          <w:t>http://onlinelibrary.wiley.com/o/cochrane/clcentral/articles/821/CN-01167821/frame.html</w:t>
        </w:r>
      </w:hyperlink>
      <w:r w:rsidRPr="00A970F9">
        <w:t>.</w:t>
      </w:r>
      <w:bookmarkEnd w:id="34"/>
    </w:p>
    <w:p w14:paraId="73BCBE75" w14:textId="77777777" w:rsidR="00A970F9" w:rsidRPr="00A970F9" w:rsidRDefault="00A970F9" w:rsidP="00A970F9">
      <w:pPr>
        <w:pStyle w:val="EndNoteBibliography"/>
        <w:spacing w:before="120" w:after="120" w:line="360" w:lineRule="auto"/>
        <w:ind w:left="397" w:hanging="397"/>
        <w:jc w:val="both"/>
      </w:pPr>
      <w:bookmarkStart w:id="35" w:name="_ENREF_10"/>
      <w:r w:rsidRPr="00A970F9">
        <w:t>10.</w:t>
      </w:r>
      <w:r w:rsidRPr="00A970F9">
        <w:tab/>
        <w:t>Osborn DA, Sinn JK. Prebiotics in infants for prevention of allergy. The Cochrane database of systematic reviews. 2013;3:CD006474.</w:t>
      </w:r>
      <w:bookmarkEnd w:id="35"/>
    </w:p>
    <w:p w14:paraId="4FF7B1DF" w14:textId="77777777" w:rsidR="00A970F9" w:rsidRPr="00A970F9" w:rsidRDefault="00A970F9" w:rsidP="00A970F9">
      <w:pPr>
        <w:pStyle w:val="EndNoteBibliography"/>
        <w:spacing w:before="120" w:after="120" w:line="360" w:lineRule="auto"/>
        <w:ind w:left="397" w:hanging="397"/>
        <w:jc w:val="both"/>
      </w:pPr>
      <w:bookmarkStart w:id="36" w:name="_ENREF_11"/>
      <w:r w:rsidRPr="00A970F9">
        <w:t>11.</w:t>
      </w:r>
      <w:r w:rsidRPr="00A970F9">
        <w:tab/>
        <w:t>van Hoffen E, Ruiter B, Faber J, M'Rabet L, Knol EF, Stahl B, et al. A specific mixture of short-chain galacto-oligosaccharides and long-chain fructo-oligosaccharides induces a beneficial immunoglobulin profile in infants at high risk for allergy. Allergy. 2009;64(3):484-7.</w:t>
      </w:r>
      <w:bookmarkEnd w:id="36"/>
    </w:p>
    <w:p w14:paraId="381ECD74" w14:textId="77777777" w:rsidR="00A970F9" w:rsidRPr="00A970F9" w:rsidRDefault="00A970F9" w:rsidP="00A970F9">
      <w:pPr>
        <w:pStyle w:val="EndNoteBibliography"/>
        <w:spacing w:before="120" w:after="120" w:line="360" w:lineRule="auto"/>
        <w:ind w:left="397" w:hanging="397"/>
        <w:jc w:val="both"/>
      </w:pPr>
      <w:bookmarkStart w:id="37" w:name="_ENREF_12"/>
      <w:r w:rsidRPr="00A970F9">
        <w:t>12.</w:t>
      </w:r>
      <w:r w:rsidRPr="00A970F9">
        <w:tab/>
        <w:t>Arslanoglu S, Moro GE, Schmitt J, Tandoi L, Rizzardi S, Boehm G. Early dietary intervention with a mixture of prebiotic oligosaccharides reduces the incidence of allergic manifestations and infections during the first two years of life. Journal of Nutrition. 2008;138(6):1091-5.</w:t>
      </w:r>
      <w:bookmarkEnd w:id="37"/>
    </w:p>
    <w:p w14:paraId="68730AAD" w14:textId="77777777" w:rsidR="00A970F9" w:rsidRPr="00A970F9" w:rsidRDefault="00A970F9" w:rsidP="00A970F9">
      <w:pPr>
        <w:pStyle w:val="EndNoteBibliography"/>
        <w:spacing w:before="120" w:after="120" w:line="360" w:lineRule="auto"/>
        <w:ind w:left="397" w:hanging="397"/>
        <w:jc w:val="both"/>
      </w:pPr>
      <w:bookmarkStart w:id="38" w:name="_ENREF_13"/>
      <w:r w:rsidRPr="00A970F9">
        <w:t>13.</w:t>
      </w:r>
      <w:r w:rsidRPr="00A970F9">
        <w:tab/>
        <w:t>Arslanoglu S, Moro GE, Boehm G, Wienz F, Stahl B, Bertino E. Early neutral prebiotic oligosaccharide supplementation reduces the incidence of some allergic manifestations in the first 5 years of life. Journal of Biological Regulators &amp; Homeostatic Agents. 2012;26(3 Suppl):49-59.</w:t>
      </w:r>
      <w:bookmarkEnd w:id="38"/>
    </w:p>
    <w:p w14:paraId="57F8E35E" w14:textId="77777777" w:rsidR="00A970F9" w:rsidRPr="00A970F9" w:rsidRDefault="00A970F9" w:rsidP="00A970F9">
      <w:pPr>
        <w:pStyle w:val="EndNoteBibliography"/>
        <w:spacing w:before="120" w:after="120" w:line="360" w:lineRule="auto"/>
        <w:ind w:left="397" w:hanging="397"/>
        <w:jc w:val="both"/>
      </w:pPr>
      <w:bookmarkStart w:id="39" w:name="_ENREF_14"/>
      <w:r w:rsidRPr="00A970F9">
        <w:t>14.</w:t>
      </w:r>
      <w:r w:rsidRPr="00A970F9">
        <w:tab/>
        <w:t>Boyle RJ, Brown N, Chiang WC, Chien CM, Gold M, Hourihane J, et al. Partially hydrolysed prebiotic supplemented whey formula for the prevention of allergic manifestations in high risk infants: a multicentre double blind randomised controlled trial. Clin Trans Allergy. 2015;5(Suppl 3):P30.</w:t>
      </w:r>
      <w:bookmarkEnd w:id="39"/>
    </w:p>
    <w:p w14:paraId="09068AF6" w14:textId="77777777" w:rsidR="00A970F9" w:rsidRPr="00A970F9" w:rsidRDefault="00A970F9" w:rsidP="00A970F9">
      <w:pPr>
        <w:pStyle w:val="EndNoteBibliography"/>
        <w:spacing w:before="120" w:after="120" w:line="360" w:lineRule="auto"/>
        <w:ind w:left="397" w:hanging="397"/>
        <w:jc w:val="both"/>
      </w:pPr>
      <w:bookmarkStart w:id="40" w:name="_ENREF_15"/>
      <w:r w:rsidRPr="00A970F9">
        <w:t>15.</w:t>
      </w:r>
      <w:r w:rsidRPr="00A970F9">
        <w:tab/>
        <w:t>Boyle RJ, Tang MLK, Chiang WC, Chua MC, Ismail I, Nauta A, et al. Prebiotic-supplemented partially hydrolysed cow's milk formula for the prevention of eczema in high-risk infants: a randomized controlled trial. Allergy. 2016;71(5):701-10.</w:t>
      </w:r>
      <w:bookmarkEnd w:id="40"/>
    </w:p>
    <w:p w14:paraId="74160A08" w14:textId="3A7BFE4A" w:rsidR="00A970F9" w:rsidRPr="00A970F9" w:rsidRDefault="00A970F9" w:rsidP="00A970F9">
      <w:pPr>
        <w:pStyle w:val="EndNoteBibliography"/>
        <w:spacing w:before="120" w:after="120" w:line="360" w:lineRule="auto"/>
        <w:ind w:left="397" w:hanging="397"/>
        <w:jc w:val="both"/>
      </w:pPr>
      <w:bookmarkStart w:id="41" w:name="_ENREF_16"/>
      <w:r w:rsidRPr="00A970F9">
        <w:t>16.</w:t>
      </w:r>
      <w:r w:rsidRPr="00A970F9">
        <w:tab/>
        <w:t xml:space="preserve">Grüber C, Stuivenberg M, Mosca F, Moro G, Chirico G, Braegger CP, et al. Immunoactive prebiotics transiently prevent occurrence of early atopic dermatitis among low-atopy-risk infants. The Journal of allergy and clinical immunology [Internet]. 2015; 136(6):[1696-8.e1 pp.]. Available from: </w:t>
      </w:r>
      <w:hyperlink r:id="rId29" w:history="1">
        <w:r w:rsidRPr="00A970F9">
          <w:rPr>
            <w:rStyle w:val="Hyperlink"/>
          </w:rPr>
          <w:t>http://onlinelibrary.wiley.com/o/cochrane/clcentral/articles/673/CN-01169673/frame.html</w:t>
        </w:r>
      </w:hyperlink>
      <w:r w:rsidRPr="00A970F9">
        <w:t>.</w:t>
      </w:r>
      <w:bookmarkEnd w:id="41"/>
    </w:p>
    <w:p w14:paraId="73EBA69F" w14:textId="77777777" w:rsidR="00A970F9" w:rsidRPr="00A970F9" w:rsidRDefault="00A970F9" w:rsidP="00A970F9">
      <w:pPr>
        <w:pStyle w:val="EndNoteBibliography"/>
        <w:spacing w:before="120" w:after="120" w:line="360" w:lineRule="auto"/>
        <w:ind w:left="397" w:hanging="397"/>
        <w:jc w:val="both"/>
      </w:pPr>
      <w:bookmarkStart w:id="42" w:name="_ENREF_17"/>
      <w:r w:rsidRPr="00A970F9">
        <w:t>17.</w:t>
      </w:r>
      <w:r w:rsidRPr="00A970F9">
        <w:tab/>
        <w:t>Kuitunen M, Kukkonen K, Juntunen-Backman K, Korpela R, Poussa T, Tuure T, et al. Probiotics prevent IgE-associated allergy until age 5 years in cesarean-delivered children but not in the total cohort. Journal of Allergy &amp; Clinical Immunology. 2009;123(2):335-41.</w:t>
      </w:r>
      <w:bookmarkEnd w:id="42"/>
    </w:p>
    <w:p w14:paraId="258FDB74" w14:textId="77777777" w:rsidR="00A970F9" w:rsidRPr="00A970F9" w:rsidRDefault="00A970F9" w:rsidP="00A970F9">
      <w:pPr>
        <w:pStyle w:val="EndNoteBibliography"/>
        <w:spacing w:before="120" w:after="120" w:line="360" w:lineRule="auto"/>
        <w:ind w:left="397" w:hanging="397"/>
        <w:jc w:val="both"/>
      </w:pPr>
      <w:bookmarkStart w:id="43" w:name="_ENREF_18"/>
      <w:r w:rsidRPr="00A970F9">
        <w:t>18.</w:t>
      </w:r>
      <w:r w:rsidRPr="00A970F9">
        <w:tab/>
        <w:t>Kukkonen AK, Kuitunen M, Savilahti E, Pelkonen A, Malmberg P, Makela M. Airway inflammation in probiotic-treated children at 5 years. Pediatric Allergy &amp; Immunology. 2011;22(2):249-51.</w:t>
      </w:r>
      <w:bookmarkEnd w:id="43"/>
    </w:p>
    <w:p w14:paraId="249DF9D2" w14:textId="77777777" w:rsidR="00A970F9" w:rsidRPr="00A970F9" w:rsidRDefault="00A970F9" w:rsidP="00A970F9">
      <w:pPr>
        <w:pStyle w:val="EndNoteBibliography"/>
        <w:spacing w:before="120" w:after="120" w:line="360" w:lineRule="auto"/>
        <w:ind w:left="397" w:hanging="397"/>
        <w:jc w:val="both"/>
      </w:pPr>
      <w:bookmarkStart w:id="44" w:name="_ENREF_19"/>
      <w:r w:rsidRPr="00A970F9">
        <w:t>19.</w:t>
      </w:r>
      <w:r w:rsidRPr="00A970F9">
        <w:tab/>
        <w:t>Knipping K, Orsi A, Boehm G, Castoldi F, Garssen J, Gianni M, et al. Explorative evaluation of microbial and immune biomarkers in infants at risk for allergies fed an intact cow's-milk formula-Containing specific nondigestible carbohydrates. Journal of Pediatric Gastroenterology and Nutrition. 2011;52:E90.</w:t>
      </w:r>
      <w:bookmarkEnd w:id="44"/>
    </w:p>
    <w:p w14:paraId="09A8A81A" w14:textId="77777777" w:rsidR="00A970F9" w:rsidRPr="00A970F9" w:rsidRDefault="00A970F9" w:rsidP="00A970F9">
      <w:pPr>
        <w:pStyle w:val="EndNoteBibliography"/>
        <w:spacing w:before="120" w:after="120" w:line="360" w:lineRule="auto"/>
        <w:ind w:left="397" w:hanging="397"/>
        <w:jc w:val="both"/>
      </w:pPr>
      <w:bookmarkStart w:id="45" w:name="_ENREF_20"/>
      <w:r w:rsidRPr="00A970F9">
        <w:t>20.</w:t>
      </w:r>
      <w:r w:rsidRPr="00A970F9">
        <w:tab/>
        <w:t>Nauta AJ, Arsnalognu S, Boehm G, Moro G, Faber J, Knol E, et al. A specific mixture of short-chain galacto-oligosaccharides and long-chain fructo-oligosaccharides induced an anti-allergic Ig profile in infants at risk for allergy. Proceedings of the Nutrition Society. 2008;67(OCE):E82.</w:t>
      </w:r>
      <w:bookmarkEnd w:id="45"/>
    </w:p>
    <w:p w14:paraId="36D91FC7" w14:textId="77777777" w:rsidR="00A970F9" w:rsidRPr="00A970F9" w:rsidRDefault="00A970F9" w:rsidP="00A970F9">
      <w:pPr>
        <w:pStyle w:val="EndNoteBibliography"/>
        <w:spacing w:before="120" w:after="120" w:line="360" w:lineRule="auto"/>
        <w:ind w:left="397" w:hanging="397"/>
        <w:jc w:val="both"/>
      </w:pPr>
      <w:bookmarkStart w:id="46" w:name="_ENREF_21"/>
      <w:r w:rsidRPr="00A970F9">
        <w:t>21.</w:t>
      </w:r>
      <w:r w:rsidRPr="00A970F9">
        <w:tab/>
        <w:t>Gruber C, van Stuijvenberg M, Mosca F, Moro G, Chirico G, Braegger CP, et al. Reduced occurrence of early atopic dermatitis because of immunoactive prebiotics among low-atopy-risk infants. Journal of Allergy &amp; Clinical Immunology. 2010;126(4):791-7.</w:t>
      </w:r>
      <w:bookmarkEnd w:id="46"/>
    </w:p>
    <w:p w14:paraId="5973E77A" w14:textId="77777777" w:rsidR="00A970F9" w:rsidRPr="00A970F9" w:rsidRDefault="00A970F9" w:rsidP="00A970F9">
      <w:pPr>
        <w:pStyle w:val="EndNoteBibliography"/>
        <w:spacing w:before="120" w:after="120" w:line="360" w:lineRule="auto"/>
        <w:ind w:left="397" w:hanging="397"/>
        <w:jc w:val="both"/>
      </w:pPr>
      <w:bookmarkStart w:id="47" w:name="_ENREF_22"/>
      <w:r w:rsidRPr="00A970F9">
        <w:t>22.</w:t>
      </w:r>
      <w:r w:rsidRPr="00A970F9">
        <w:tab/>
        <w:t>Osborn DA, Sinn JK. Prebiotics in infants for prevention of allergy. Cochrane Database of Systematic Reviews. 2013;3:CD006474.</w:t>
      </w:r>
      <w:bookmarkEnd w:id="47"/>
    </w:p>
    <w:p w14:paraId="3A89A4A5" w14:textId="77777777" w:rsidR="00A970F9" w:rsidRPr="00A970F9" w:rsidRDefault="00A970F9" w:rsidP="00A970F9">
      <w:pPr>
        <w:pStyle w:val="EndNoteBibliography"/>
        <w:spacing w:before="120" w:after="120" w:line="360" w:lineRule="auto"/>
        <w:ind w:left="397" w:hanging="397"/>
        <w:jc w:val="both"/>
      </w:pPr>
      <w:bookmarkStart w:id="48" w:name="_ENREF_23"/>
      <w:r w:rsidRPr="00A970F9">
        <w:t>23.</w:t>
      </w:r>
      <w:r w:rsidRPr="00A970F9">
        <w:tab/>
        <w:t>Dang D, Zhou W, Lun ZJ, Mu X, Wang DX, Wu H. Meta-analysis of probiotics and/or prebiotics for the prevention of eczema. Journal of International Medical Research. 2013;41(5):1426-36.</w:t>
      </w:r>
      <w:bookmarkEnd w:id="48"/>
    </w:p>
    <w:p w14:paraId="78D4F756" w14:textId="77777777" w:rsidR="00A970F9" w:rsidRPr="00A970F9" w:rsidRDefault="00A970F9" w:rsidP="00A970F9">
      <w:pPr>
        <w:pStyle w:val="EndNoteBibliography"/>
        <w:spacing w:before="120" w:after="120" w:line="360" w:lineRule="auto"/>
        <w:ind w:left="397" w:hanging="397"/>
        <w:jc w:val="both"/>
      </w:pPr>
      <w:bookmarkStart w:id="49" w:name="_ENREF_24"/>
      <w:r w:rsidRPr="00A970F9">
        <w:t>24.</w:t>
      </w:r>
      <w:r w:rsidRPr="00A970F9">
        <w:tab/>
        <w:t>de Moura PN, Rosario Filho NA. The use of prebiotics during the first year of life for atopy prevention and treatment. Immunity, Inflammation and Disease. 2013;1(1):63-9.</w:t>
      </w:r>
      <w:bookmarkEnd w:id="49"/>
    </w:p>
    <w:p w14:paraId="1D1CB7D6" w14:textId="4D7E1413" w:rsidR="00DF4E10" w:rsidRPr="00394AFF" w:rsidRDefault="000949BB" w:rsidP="00A970F9">
      <w:pPr>
        <w:pStyle w:val="Heading1"/>
        <w:spacing w:before="120" w:after="120" w:line="360" w:lineRule="auto"/>
        <w:ind w:left="397" w:hanging="397"/>
        <w:jc w:val="both"/>
        <w:rPr>
          <w:rFonts w:ascii="Times New Roman" w:hAnsi="Times New Roman" w:cs="Times New Roman"/>
          <w:color w:val="auto"/>
          <w:sz w:val="24"/>
          <w:szCs w:val="24"/>
        </w:rPr>
      </w:pPr>
      <w:r w:rsidRPr="00394AFF">
        <w:rPr>
          <w:rFonts w:ascii="Times New Roman" w:hAnsi="Times New Roman" w:cs="Times New Roman"/>
          <w:color w:val="auto"/>
          <w:sz w:val="24"/>
          <w:szCs w:val="24"/>
        </w:rPr>
        <w:fldChar w:fldCharType="end"/>
      </w:r>
    </w:p>
    <w:sectPr w:rsidR="00DF4E10" w:rsidRPr="00394AFF" w:rsidSect="006C31A1">
      <w:pgSz w:w="11906" w:h="16838"/>
      <w:pgMar w:top="1440" w:right="1440" w:bottom="1440" w:left="1440"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78CA981" w15:done="0"/>
  <w15:commentEx w15:paraId="7DE825D7" w15:done="0"/>
  <w15:commentEx w15:paraId="72CFF4D9" w15:done="0"/>
  <w15:commentEx w15:paraId="783A2207" w15:done="0"/>
  <w15:commentEx w15:paraId="22407FAA" w15:done="0"/>
  <w15:commentEx w15:paraId="422DA164" w15:done="0"/>
  <w15:commentEx w15:paraId="7213991F" w15:done="0"/>
  <w15:commentEx w15:paraId="6F4F3D65" w15:done="0"/>
  <w15:commentEx w15:paraId="3444A798" w15:done="0"/>
  <w15:commentEx w15:paraId="068EDF6B" w15:done="0"/>
  <w15:commentEx w15:paraId="06E4A31A" w15:done="0"/>
  <w15:commentEx w15:paraId="19AB4582" w15:done="0"/>
  <w15:commentEx w15:paraId="4D80FA71" w15:done="0"/>
  <w15:commentEx w15:paraId="20FFA077" w15:done="0"/>
  <w15:commentEx w15:paraId="39377C1F" w15:done="0"/>
  <w15:commentEx w15:paraId="70123D07" w15:done="0"/>
  <w15:commentEx w15:paraId="0DDA753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0AF5DB0" w14:textId="77777777" w:rsidR="00F83295" w:rsidRDefault="00F83295" w:rsidP="00EB686E">
      <w:pPr>
        <w:spacing w:after="0" w:line="240" w:lineRule="auto"/>
      </w:pPr>
      <w:r>
        <w:separator/>
      </w:r>
    </w:p>
    <w:p w14:paraId="22A9F358" w14:textId="77777777" w:rsidR="00F83295" w:rsidRDefault="00F83295"/>
  </w:endnote>
  <w:endnote w:type="continuationSeparator" w:id="0">
    <w:p w14:paraId="4A2D70A5" w14:textId="77777777" w:rsidR="00F83295" w:rsidRDefault="00F83295" w:rsidP="00EB686E">
      <w:pPr>
        <w:spacing w:after="0" w:line="240" w:lineRule="auto"/>
      </w:pPr>
      <w:r>
        <w:continuationSeparator/>
      </w:r>
    </w:p>
    <w:p w14:paraId="4C4737CB" w14:textId="77777777" w:rsidR="00F83295" w:rsidRDefault="00F8329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Garamond-Regular">
    <w:panose1 w:val="00000000000000000000"/>
    <w:charset w:val="00"/>
    <w:family w:val="roman"/>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0437439"/>
      <w:docPartObj>
        <w:docPartGallery w:val="Page Numbers (Bottom of Page)"/>
        <w:docPartUnique/>
      </w:docPartObj>
    </w:sdtPr>
    <w:sdtEndPr>
      <w:rPr>
        <w:noProof/>
      </w:rPr>
    </w:sdtEndPr>
    <w:sdtContent>
      <w:p w14:paraId="0879F279" w14:textId="535DAFF3" w:rsidR="004C602B" w:rsidRDefault="004C602B">
        <w:pPr>
          <w:pStyle w:val="Footer"/>
          <w:jc w:val="center"/>
        </w:pPr>
        <w:r>
          <w:fldChar w:fldCharType="begin"/>
        </w:r>
        <w:r>
          <w:instrText xml:space="preserve"> PAGE   \* MERGEFORMAT </w:instrText>
        </w:r>
        <w:r>
          <w:fldChar w:fldCharType="separate"/>
        </w:r>
        <w:r w:rsidR="00A970F9">
          <w:rPr>
            <w:noProof/>
          </w:rPr>
          <w:t>2</w:t>
        </w:r>
        <w:r>
          <w:rPr>
            <w:noProof/>
          </w:rPr>
          <w:fldChar w:fldCharType="end"/>
        </w:r>
      </w:p>
    </w:sdtContent>
  </w:sdt>
  <w:p w14:paraId="4957C9FF" w14:textId="77777777" w:rsidR="004C602B" w:rsidRDefault="004C602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33FF67B" w14:textId="77777777" w:rsidR="00F83295" w:rsidRDefault="00F83295" w:rsidP="00EB686E">
      <w:pPr>
        <w:spacing w:after="0" w:line="240" w:lineRule="auto"/>
      </w:pPr>
      <w:r>
        <w:separator/>
      </w:r>
    </w:p>
    <w:p w14:paraId="07DFB523" w14:textId="77777777" w:rsidR="00F83295" w:rsidRDefault="00F83295"/>
  </w:footnote>
  <w:footnote w:type="continuationSeparator" w:id="0">
    <w:p w14:paraId="7DFBE2C3" w14:textId="77777777" w:rsidR="00F83295" w:rsidRDefault="00F83295" w:rsidP="00EB686E">
      <w:pPr>
        <w:spacing w:after="0" w:line="240" w:lineRule="auto"/>
      </w:pPr>
      <w:r>
        <w:continuationSeparator/>
      </w:r>
    </w:p>
    <w:p w14:paraId="433743C2" w14:textId="77777777" w:rsidR="00F83295" w:rsidRDefault="00F8329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A5E888" w14:textId="37C01324" w:rsidR="004C602B" w:rsidRPr="00394AFF" w:rsidRDefault="004C602B" w:rsidP="00EB686E">
    <w:pPr>
      <w:pStyle w:val="Header"/>
      <w:rPr>
        <w:rFonts w:asciiTheme="minorHAnsi" w:hAnsiTheme="minorHAnsi"/>
      </w:rPr>
    </w:pPr>
    <w:r>
      <w:rPr>
        <w:rFonts w:asciiTheme="minorHAnsi" w:hAnsiTheme="minorHAnsi"/>
      </w:rPr>
      <w:t>Pre</w:t>
    </w:r>
    <w:r w:rsidRPr="00394AFF">
      <w:rPr>
        <w:rFonts w:asciiTheme="minorHAnsi" w:hAnsiTheme="minorHAnsi"/>
      </w:rPr>
      <w:t>biotics and allergic outcomes</w:t>
    </w:r>
    <w:r w:rsidRPr="00394AFF">
      <w:rPr>
        <w:rFonts w:asciiTheme="minorHAnsi" w:hAnsiTheme="minorHAnsi"/>
      </w:rPr>
      <w:ptab w:relativeTo="margin" w:alignment="center" w:leader="none"/>
    </w:r>
    <w:r>
      <w:rPr>
        <w:rFonts w:asciiTheme="minorHAnsi" w:hAnsiTheme="minorHAnsi"/>
      </w:rPr>
      <w:t>V</w:t>
    </w:r>
    <w:r w:rsidR="00E47301">
      <w:rPr>
        <w:rFonts w:asciiTheme="minorHAnsi" w:hAnsiTheme="minorHAnsi"/>
      </w:rPr>
      <w:t>1.6</w:t>
    </w:r>
    <w:r>
      <w:rPr>
        <w:rFonts w:asciiTheme="minorHAnsi" w:hAnsiTheme="minorHAnsi"/>
      </w:rPr>
      <w:t>_</w:t>
    </w:r>
    <w:r w:rsidR="00E47301">
      <w:rPr>
        <w:rFonts w:asciiTheme="minorHAnsi" w:hAnsiTheme="minorHAnsi"/>
      </w:rPr>
      <w:t>31</w:t>
    </w:r>
    <w:r w:rsidR="00E47301" w:rsidRPr="00E47301">
      <w:rPr>
        <w:rFonts w:asciiTheme="minorHAnsi" w:hAnsiTheme="minorHAnsi"/>
        <w:vertAlign w:val="superscript"/>
      </w:rPr>
      <w:t>st</w:t>
    </w:r>
    <w:r w:rsidR="00E47301">
      <w:rPr>
        <w:rFonts w:asciiTheme="minorHAnsi" w:hAnsiTheme="minorHAnsi"/>
      </w:rPr>
      <w:t xml:space="preserve"> October </w:t>
    </w:r>
    <w:r>
      <w:rPr>
        <w:rFonts w:asciiTheme="minorHAnsi" w:hAnsiTheme="minorHAnsi"/>
      </w:rPr>
      <w:t>201</w:t>
    </w:r>
    <w:r w:rsidR="00E47301">
      <w:rPr>
        <w:rFonts w:asciiTheme="minorHAnsi" w:hAnsiTheme="minorHAnsi"/>
      </w:rPr>
      <w:t>7</w:t>
    </w:r>
    <w:r w:rsidRPr="00394AFF">
      <w:rPr>
        <w:rFonts w:asciiTheme="minorHAnsi" w:hAnsiTheme="minorHAnsi"/>
      </w:rPr>
      <w:ptab w:relativeTo="margin" w:alignment="right" w:leader="none"/>
    </w:r>
    <w:r w:rsidRPr="00394AFF">
      <w:rPr>
        <w:rFonts w:asciiTheme="minorHAnsi" w:hAnsiTheme="minorHAnsi"/>
      </w:rPr>
      <w:t>FSA Systematic Review FS305005</w:t>
    </w:r>
  </w:p>
  <w:p w14:paraId="10D6AABC" w14:textId="77777777" w:rsidR="004C602B" w:rsidRDefault="004C602B">
    <w:pPr>
      <w:pStyle w:val="Header"/>
    </w:pPr>
  </w:p>
  <w:p w14:paraId="1660B58E" w14:textId="77777777" w:rsidR="004C602B" w:rsidRDefault="004C602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04513F"/>
    <w:multiLevelType w:val="hybridMultilevel"/>
    <w:tmpl w:val="721AEF10"/>
    <w:lvl w:ilvl="0" w:tplc="0809000F">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F893912"/>
    <w:multiLevelType w:val="hybridMultilevel"/>
    <w:tmpl w:val="EF703EFA"/>
    <w:lvl w:ilvl="0" w:tplc="CB04F650">
      <w:start w:val="1"/>
      <w:numFmt w:val="upp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4203B75"/>
    <w:multiLevelType w:val="hybridMultilevel"/>
    <w:tmpl w:val="31BAF29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DA035AF"/>
    <w:multiLevelType w:val="hybridMultilevel"/>
    <w:tmpl w:val="58A6399E"/>
    <w:lvl w:ilvl="0" w:tplc="EC96C8F0">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66E0B83"/>
    <w:multiLevelType w:val="hybridMultilevel"/>
    <w:tmpl w:val="EDA8CC88"/>
    <w:lvl w:ilvl="0" w:tplc="6CD0062A">
      <w:start w:val="3"/>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nsid w:val="274D5E60"/>
    <w:multiLevelType w:val="hybridMultilevel"/>
    <w:tmpl w:val="9EF2115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42A86C12"/>
    <w:multiLevelType w:val="hybridMultilevel"/>
    <w:tmpl w:val="1EEA3E34"/>
    <w:lvl w:ilvl="0" w:tplc="10D03E36">
      <w:start w:val="1"/>
      <w:numFmt w:val="upperLetter"/>
      <w:lvlText w:val="%1)"/>
      <w:lvlJc w:val="left"/>
      <w:pPr>
        <w:ind w:left="3960" w:hanging="360"/>
      </w:pPr>
      <w:rPr>
        <w:rFonts w:hint="default"/>
      </w:rPr>
    </w:lvl>
    <w:lvl w:ilvl="1" w:tplc="08090019">
      <w:start w:val="1"/>
      <w:numFmt w:val="lowerLetter"/>
      <w:lvlText w:val="%2."/>
      <w:lvlJc w:val="left"/>
      <w:pPr>
        <w:ind w:left="4680" w:hanging="360"/>
      </w:pPr>
    </w:lvl>
    <w:lvl w:ilvl="2" w:tplc="0809001B">
      <w:start w:val="1"/>
      <w:numFmt w:val="lowerRoman"/>
      <w:lvlText w:val="%3."/>
      <w:lvlJc w:val="right"/>
      <w:pPr>
        <w:ind w:left="5400" w:hanging="180"/>
      </w:pPr>
    </w:lvl>
    <w:lvl w:ilvl="3" w:tplc="0809000F" w:tentative="1">
      <w:start w:val="1"/>
      <w:numFmt w:val="decimal"/>
      <w:lvlText w:val="%4."/>
      <w:lvlJc w:val="left"/>
      <w:pPr>
        <w:ind w:left="6120" w:hanging="360"/>
      </w:pPr>
    </w:lvl>
    <w:lvl w:ilvl="4" w:tplc="08090019" w:tentative="1">
      <w:start w:val="1"/>
      <w:numFmt w:val="lowerLetter"/>
      <w:lvlText w:val="%5."/>
      <w:lvlJc w:val="left"/>
      <w:pPr>
        <w:ind w:left="6840" w:hanging="360"/>
      </w:pPr>
    </w:lvl>
    <w:lvl w:ilvl="5" w:tplc="0809001B" w:tentative="1">
      <w:start w:val="1"/>
      <w:numFmt w:val="lowerRoman"/>
      <w:lvlText w:val="%6."/>
      <w:lvlJc w:val="right"/>
      <w:pPr>
        <w:ind w:left="7560" w:hanging="180"/>
      </w:pPr>
    </w:lvl>
    <w:lvl w:ilvl="6" w:tplc="0809000F" w:tentative="1">
      <w:start w:val="1"/>
      <w:numFmt w:val="decimal"/>
      <w:lvlText w:val="%7."/>
      <w:lvlJc w:val="left"/>
      <w:pPr>
        <w:ind w:left="8280" w:hanging="360"/>
      </w:pPr>
    </w:lvl>
    <w:lvl w:ilvl="7" w:tplc="08090019" w:tentative="1">
      <w:start w:val="1"/>
      <w:numFmt w:val="lowerLetter"/>
      <w:lvlText w:val="%8."/>
      <w:lvlJc w:val="left"/>
      <w:pPr>
        <w:ind w:left="9000" w:hanging="360"/>
      </w:pPr>
    </w:lvl>
    <w:lvl w:ilvl="8" w:tplc="0809001B" w:tentative="1">
      <w:start w:val="1"/>
      <w:numFmt w:val="lowerRoman"/>
      <w:lvlText w:val="%9."/>
      <w:lvlJc w:val="right"/>
      <w:pPr>
        <w:ind w:left="9720" w:hanging="180"/>
      </w:pPr>
    </w:lvl>
  </w:abstractNum>
  <w:abstractNum w:abstractNumId="7">
    <w:nsid w:val="51D75EC9"/>
    <w:multiLevelType w:val="hybridMultilevel"/>
    <w:tmpl w:val="0B0AEE36"/>
    <w:lvl w:ilvl="0" w:tplc="D93C78B4">
      <w:start w:val="3"/>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nsid w:val="57906FAE"/>
    <w:multiLevelType w:val="hybridMultilevel"/>
    <w:tmpl w:val="31BAF29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7F7210CB"/>
    <w:multiLevelType w:val="hybridMultilevel"/>
    <w:tmpl w:val="F23480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9"/>
  </w:num>
  <w:num w:numId="3">
    <w:abstractNumId w:val="5"/>
  </w:num>
  <w:num w:numId="4">
    <w:abstractNumId w:val="2"/>
  </w:num>
  <w:num w:numId="5">
    <w:abstractNumId w:val="6"/>
  </w:num>
  <w:num w:numId="6">
    <w:abstractNumId w:val="7"/>
  </w:num>
  <w:num w:numId="7">
    <w:abstractNumId w:val="1"/>
  </w:num>
  <w:num w:numId="8">
    <w:abstractNumId w:val="8"/>
  </w:num>
  <w:num w:numId="9">
    <w:abstractNumId w:val="4"/>
  </w:num>
  <w:num w:numId="10">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liver, Erin">
    <w15:presenceInfo w15:providerId="AD" w15:userId="S-1-5-21-3267810332-1398234292-3245395258-2138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xvxs0psahx5zpues2r7xs2v0zdv9sed9tsrr&quot;&gt;Reviews AandC 2015 to 25 Copy 22.03.17&lt;record-ids&gt;&lt;item&gt;132&lt;/item&gt;&lt;item&gt;235&lt;/item&gt;&lt;item&gt;2533&lt;/item&gt;&lt;/record-ids&gt;&lt;/item&gt;&lt;item db-id=&quot;xz2pwzz052fzekeewww5de0d5at5t9aprffv&quot;&gt;FSAMaster&lt;record-ids&gt;&lt;item&gt;66&lt;/item&gt;&lt;item&gt;67&lt;/item&gt;&lt;item&gt;493&lt;/item&gt;&lt;item&gt;1023&lt;/item&gt;&lt;item&gt;1121&lt;/item&gt;&lt;item&gt;1532&lt;/item&gt;&lt;item&gt;1664&lt;/item&gt;&lt;item&gt;2580&lt;/item&gt;&lt;item&gt;3160&lt;/item&gt;&lt;item&gt;3440&lt;/item&gt;&lt;item&gt;8922&lt;/item&gt;&lt;item&gt;8928&lt;/item&gt;&lt;item&gt;8932&lt;/item&gt;&lt;item&gt;14970&lt;/item&gt;&lt;item&gt;28531&lt;/item&gt;&lt;item&gt;28614&lt;/item&gt;&lt;item&gt;28622&lt;/item&gt;&lt;item&gt;28828&lt;/item&gt;&lt;item&gt;29239&lt;/item&gt;&lt;/record-ids&gt;&lt;/item&gt;&lt;/Libraries&gt;"/>
  </w:docVars>
  <w:rsids>
    <w:rsidRoot w:val="00700917"/>
    <w:rsid w:val="000015D1"/>
    <w:rsid w:val="000038BC"/>
    <w:rsid w:val="0000409C"/>
    <w:rsid w:val="000170B0"/>
    <w:rsid w:val="000276C0"/>
    <w:rsid w:val="00044083"/>
    <w:rsid w:val="000442FE"/>
    <w:rsid w:val="00056D5D"/>
    <w:rsid w:val="00066F33"/>
    <w:rsid w:val="00084E80"/>
    <w:rsid w:val="00084F38"/>
    <w:rsid w:val="00094154"/>
    <w:rsid w:val="000949BB"/>
    <w:rsid w:val="000A353A"/>
    <w:rsid w:val="000B2395"/>
    <w:rsid w:val="000C21D2"/>
    <w:rsid w:val="000C6BB5"/>
    <w:rsid w:val="000D51C0"/>
    <w:rsid w:val="000E5EC8"/>
    <w:rsid w:val="000F4E8C"/>
    <w:rsid w:val="00102CF2"/>
    <w:rsid w:val="00105AB3"/>
    <w:rsid w:val="00115DBF"/>
    <w:rsid w:val="00130A72"/>
    <w:rsid w:val="00142006"/>
    <w:rsid w:val="001447ED"/>
    <w:rsid w:val="00144904"/>
    <w:rsid w:val="00146CC4"/>
    <w:rsid w:val="00147D41"/>
    <w:rsid w:val="001519B7"/>
    <w:rsid w:val="00153719"/>
    <w:rsid w:val="00154E35"/>
    <w:rsid w:val="001655E3"/>
    <w:rsid w:val="00177721"/>
    <w:rsid w:val="0017778D"/>
    <w:rsid w:val="001847DF"/>
    <w:rsid w:val="00186525"/>
    <w:rsid w:val="0018652D"/>
    <w:rsid w:val="00191F46"/>
    <w:rsid w:val="00197515"/>
    <w:rsid w:val="001A548F"/>
    <w:rsid w:val="001B0086"/>
    <w:rsid w:val="001B1545"/>
    <w:rsid w:val="001D6ABB"/>
    <w:rsid w:val="001E01E6"/>
    <w:rsid w:val="001E1228"/>
    <w:rsid w:val="001E4C5D"/>
    <w:rsid w:val="001E6F00"/>
    <w:rsid w:val="001F3B67"/>
    <w:rsid w:val="001F40AC"/>
    <w:rsid w:val="001F7D26"/>
    <w:rsid w:val="00210DC6"/>
    <w:rsid w:val="00211766"/>
    <w:rsid w:val="00226B0F"/>
    <w:rsid w:val="00230E7A"/>
    <w:rsid w:val="002311DF"/>
    <w:rsid w:val="002346BF"/>
    <w:rsid w:val="0023744C"/>
    <w:rsid w:val="0024103A"/>
    <w:rsid w:val="002422CE"/>
    <w:rsid w:val="00247970"/>
    <w:rsid w:val="00263A4B"/>
    <w:rsid w:val="00267F13"/>
    <w:rsid w:val="00275082"/>
    <w:rsid w:val="00282171"/>
    <w:rsid w:val="002A5CB1"/>
    <w:rsid w:val="002B1B73"/>
    <w:rsid w:val="002C622C"/>
    <w:rsid w:val="002D08E3"/>
    <w:rsid w:val="002D5AAE"/>
    <w:rsid w:val="002D5DCB"/>
    <w:rsid w:val="002E635C"/>
    <w:rsid w:val="002E6FEF"/>
    <w:rsid w:val="0030132B"/>
    <w:rsid w:val="00301FC8"/>
    <w:rsid w:val="00311AA0"/>
    <w:rsid w:val="00315041"/>
    <w:rsid w:val="00315F4A"/>
    <w:rsid w:val="00347AF5"/>
    <w:rsid w:val="003540B2"/>
    <w:rsid w:val="0037420F"/>
    <w:rsid w:val="00381562"/>
    <w:rsid w:val="00394AFF"/>
    <w:rsid w:val="003B642F"/>
    <w:rsid w:val="003B74B5"/>
    <w:rsid w:val="003C1B74"/>
    <w:rsid w:val="003D5724"/>
    <w:rsid w:val="003D77F8"/>
    <w:rsid w:val="003E33B6"/>
    <w:rsid w:val="003F07AA"/>
    <w:rsid w:val="004021A2"/>
    <w:rsid w:val="00405A20"/>
    <w:rsid w:val="0043474A"/>
    <w:rsid w:val="00434CA3"/>
    <w:rsid w:val="00441B4C"/>
    <w:rsid w:val="00445054"/>
    <w:rsid w:val="004455F6"/>
    <w:rsid w:val="00445865"/>
    <w:rsid w:val="00467D78"/>
    <w:rsid w:val="004723AE"/>
    <w:rsid w:val="0047383B"/>
    <w:rsid w:val="004746C7"/>
    <w:rsid w:val="00476AC4"/>
    <w:rsid w:val="00482078"/>
    <w:rsid w:val="00482F3A"/>
    <w:rsid w:val="00495C8A"/>
    <w:rsid w:val="004A1479"/>
    <w:rsid w:val="004A43B5"/>
    <w:rsid w:val="004A4D3A"/>
    <w:rsid w:val="004B792F"/>
    <w:rsid w:val="004C602B"/>
    <w:rsid w:val="004D7D7A"/>
    <w:rsid w:val="004E1FAE"/>
    <w:rsid w:val="00501470"/>
    <w:rsid w:val="005155E5"/>
    <w:rsid w:val="00524054"/>
    <w:rsid w:val="00524DF1"/>
    <w:rsid w:val="00525DA5"/>
    <w:rsid w:val="005302D1"/>
    <w:rsid w:val="00534D07"/>
    <w:rsid w:val="005412E3"/>
    <w:rsid w:val="00545814"/>
    <w:rsid w:val="00570A05"/>
    <w:rsid w:val="00583BCE"/>
    <w:rsid w:val="00590E4E"/>
    <w:rsid w:val="005966B4"/>
    <w:rsid w:val="005A0341"/>
    <w:rsid w:val="005A2F4C"/>
    <w:rsid w:val="005A4801"/>
    <w:rsid w:val="005A4F20"/>
    <w:rsid w:val="005A69B3"/>
    <w:rsid w:val="005C0968"/>
    <w:rsid w:val="005D46B8"/>
    <w:rsid w:val="005E0A7F"/>
    <w:rsid w:val="005F7E3E"/>
    <w:rsid w:val="005F7E5A"/>
    <w:rsid w:val="006043F2"/>
    <w:rsid w:val="0062191A"/>
    <w:rsid w:val="00641084"/>
    <w:rsid w:val="006420F3"/>
    <w:rsid w:val="00665A65"/>
    <w:rsid w:val="00665E50"/>
    <w:rsid w:val="00670A33"/>
    <w:rsid w:val="00682740"/>
    <w:rsid w:val="00683536"/>
    <w:rsid w:val="00686187"/>
    <w:rsid w:val="00691747"/>
    <w:rsid w:val="00695A7B"/>
    <w:rsid w:val="006A5F77"/>
    <w:rsid w:val="006A7DA3"/>
    <w:rsid w:val="006B0877"/>
    <w:rsid w:val="006B5DB8"/>
    <w:rsid w:val="006B713B"/>
    <w:rsid w:val="006C063B"/>
    <w:rsid w:val="006C31A1"/>
    <w:rsid w:val="006D2F55"/>
    <w:rsid w:val="006D4D63"/>
    <w:rsid w:val="006D4F56"/>
    <w:rsid w:val="006D5BDF"/>
    <w:rsid w:val="006E2F99"/>
    <w:rsid w:val="007006FF"/>
    <w:rsid w:val="00700917"/>
    <w:rsid w:val="00710A76"/>
    <w:rsid w:val="00711A6A"/>
    <w:rsid w:val="00722B19"/>
    <w:rsid w:val="00724888"/>
    <w:rsid w:val="007249E1"/>
    <w:rsid w:val="00731E8A"/>
    <w:rsid w:val="0074006F"/>
    <w:rsid w:val="007414F4"/>
    <w:rsid w:val="00750795"/>
    <w:rsid w:val="00764E2A"/>
    <w:rsid w:val="007739D1"/>
    <w:rsid w:val="00775E88"/>
    <w:rsid w:val="00783A18"/>
    <w:rsid w:val="0078616B"/>
    <w:rsid w:val="007A05B5"/>
    <w:rsid w:val="007B0991"/>
    <w:rsid w:val="007C315A"/>
    <w:rsid w:val="007C428F"/>
    <w:rsid w:val="007D5EB1"/>
    <w:rsid w:val="007D6F3F"/>
    <w:rsid w:val="007F094F"/>
    <w:rsid w:val="007F353C"/>
    <w:rsid w:val="007F430E"/>
    <w:rsid w:val="00804052"/>
    <w:rsid w:val="00804A2E"/>
    <w:rsid w:val="00804DDA"/>
    <w:rsid w:val="0081091E"/>
    <w:rsid w:val="00812DFC"/>
    <w:rsid w:val="00820387"/>
    <w:rsid w:val="008275E9"/>
    <w:rsid w:val="00831FD5"/>
    <w:rsid w:val="00842C21"/>
    <w:rsid w:val="008431B8"/>
    <w:rsid w:val="00845156"/>
    <w:rsid w:val="00846508"/>
    <w:rsid w:val="0085138E"/>
    <w:rsid w:val="00852174"/>
    <w:rsid w:val="00864197"/>
    <w:rsid w:val="0089295B"/>
    <w:rsid w:val="00893AC8"/>
    <w:rsid w:val="008A3C61"/>
    <w:rsid w:val="008C0205"/>
    <w:rsid w:val="008C116A"/>
    <w:rsid w:val="008E09D3"/>
    <w:rsid w:val="008E353E"/>
    <w:rsid w:val="008F151E"/>
    <w:rsid w:val="008F3A9F"/>
    <w:rsid w:val="00911914"/>
    <w:rsid w:val="00935C1A"/>
    <w:rsid w:val="00937776"/>
    <w:rsid w:val="00944DCF"/>
    <w:rsid w:val="0095628D"/>
    <w:rsid w:val="009670ED"/>
    <w:rsid w:val="0099139A"/>
    <w:rsid w:val="009914FE"/>
    <w:rsid w:val="00993173"/>
    <w:rsid w:val="009A4360"/>
    <w:rsid w:val="009B1422"/>
    <w:rsid w:val="009C2069"/>
    <w:rsid w:val="009C2FCE"/>
    <w:rsid w:val="009C3043"/>
    <w:rsid w:val="009F0840"/>
    <w:rsid w:val="009F631C"/>
    <w:rsid w:val="00A02B96"/>
    <w:rsid w:val="00A03143"/>
    <w:rsid w:val="00A323FE"/>
    <w:rsid w:val="00A324CC"/>
    <w:rsid w:val="00A33797"/>
    <w:rsid w:val="00A33A8B"/>
    <w:rsid w:val="00A42054"/>
    <w:rsid w:val="00A438D9"/>
    <w:rsid w:val="00A45E29"/>
    <w:rsid w:val="00A6226C"/>
    <w:rsid w:val="00A62E17"/>
    <w:rsid w:val="00A669EE"/>
    <w:rsid w:val="00A70B27"/>
    <w:rsid w:val="00A74DD6"/>
    <w:rsid w:val="00A82F40"/>
    <w:rsid w:val="00A909F1"/>
    <w:rsid w:val="00A970F9"/>
    <w:rsid w:val="00AA7D05"/>
    <w:rsid w:val="00AB63CB"/>
    <w:rsid w:val="00AB7438"/>
    <w:rsid w:val="00AC304B"/>
    <w:rsid w:val="00AE3A57"/>
    <w:rsid w:val="00AF78D1"/>
    <w:rsid w:val="00B06A27"/>
    <w:rsid w:val="00B1049F"/>
    <w:rsid w:val="00B110AA"/>
    <w:rsid w:val="00B13AE5"/>
    <w:rsid w:val="00B16AD8"/>
    <w:rsid w:val="00B16B72"/>
    <w:rsid w:val="00B32CA4"/>
    <w:rsid w:val="00B336EC"/>
    <w:rsid w:val="00B4036B"/>
    <w:rsid w:val="00B40E82"/>
    <w:rsid w:val="00B42B1B"/>
    <w:rsid w:val="00B45DC3"/>
    <w:rsid w:val="00B51A39"/>
    <w:rsid w:val="00B753A3"/>
    <w:rsid w:val="00B86B96"/>
    <w:rsid w:val="00BA002D"/>
    <w:rsid w:val="00BB22D6"/>
    <w:rsid w:val="00BB3EBB"/>
    <w:rsid w:val="00BC5450"/>
    <w:rsid w:val="00BD09A8"/>
    <w:rsid w:val="00BD160E"/>
    <w:rsid w:val="00BD19C4"/>
    <w:rsid w:val="00BD432B"/>
    <w:rsid w:val="00BE4E1A"/>
    <w:rsid w:val="00BE5119"/>
    <w:rsid w:val="00BF0553"/>
    <w:rsid w:val="00BF1E1B"/>
    <w:rsid w:val="00C12729"/>
    <w:rsid w:val="00C12FD3"/>
    <w:rsid w:val="00C1400B"/>
    <w:rsid w:val="00C16425"/>
    <w:rsid w:val="00C277AE"/>
    <w:rsid w:val="00C32D9C"/>
    <w:rsid w:val="00C37A45"/>
    <w:rsid w:val="00C45647"/>
    <w:rsid w:val="00C4706D"/>
    <w:rsid w:val="00C47F5F"/>
    <w:rsid w:val="00C52B80"/>
    <w:rsid w:val="00C5328F"/>
    <w:rsid w:val="00C53E4C"/>
    <w:rsid w:val="00C61FB6"/>
    <w:rsid w:val="00C64519"/>
    <w:rsid w:val="00C70017"/>
    <w:rsid w:val="00C87AA5"/>
    <w:rsid w:val="00C943C2"/>
    <w:rsid w:val="00C972E2"/>
    <w:rsid w:val="00CA003D"/>
    <w:rsid w:val="00CA18F6"/>
    <w:rsid w:val="00CA6996"/>
    <w:rsid w:val="00CB234B"/>
    <w:rsid w:val="00CB661F"/>
    <w:rsid w:val="00CC1A02"/>
    <w:rsid w:val="00CC1F0A"/>
    <w:rsid w:val="00CE747C"/>
    <w:rsid w:val="00CF635B"/>
    <w:rsid w:val="00D02216"/>
    <w:rsid w:val="00D02FFD"/>
    <w:rsid w:val="00D1367D"/>
    <w:rsid w:val="00D34175"/>
    <w:rsid w:val="00D414A9"/>
    <w:rsid w:val="00D53E56"/>
    <w:rsid w:val="00D54095"/>
    <w:rsid w:val="00D76DA8"/>
    <w:rsid w:val="00D77FA7"/>
    <w:rsid w:val="00D831C0"/>
    <w:rsid w:val="00D85B51"/>
    <w:rsid w:val="00D90FDB"/>
    <w:rsid w:val="00D9282D"/>
    <w:rsid w:val="00D96A79"/>
    <w:rsid w:val="00D96B2A"/>
    <w:rsid w:val="00DA4D0C"/>
    <w:rsid w:val="00DA52EC"/>
    <w:rsid w:val="00DA574B"/>
    <w:rsid w:val="00DB639D"/>
    <w:rsid w:val="00DC2D3D"/>
    <w:rsid w:val="00DC6163"/>
    <w:rsid w:val="00DD0297"/>
    <w:rsid w:val="00DF2297"/>
    <w:rsid w:val="00DF3BB5"/>
    <w:rsid w:val="00DF4E10"/>
    <w:rsid w:val="00DF5368"/>
    <w:rsid w:val="00E11628"/>
    <w:rsid w:val="00E12956"/>
    <w:rsid w:val="00E13909"/>
    <w:rsid w:val="00E14BD2"/>
    <w:rsid w:val="00E306D4"/>
    <w:rsid w:val="00E326E3"/>
    <w:rsid w:val="00E35460"/>
    <w:rsid w:val="00E36F11"/>
    <w:rsid w:val="00E47301"/>
    <w:rsid w:val="00E50587"/>
    <w:rsid w:val="00E61841"/>
    <w:rsid w:val="00E64897"/>
    <w:rsid w:val="00E67A62"/>
    <w:rsid w:val="00E67D75"/>
    <w:rsid w:val="00E7406B"/>
    <w:rsid w:val="00E753B4"/>
    <w:rsid w:val="00E85B94"/>
    <w:rsid w:val="00E86FCF"/>
    <w:rsid w:val="00EA54EA"/>
    <w:rsid w:val="00EA7058"/>
    <w:rsid w:val="00EB05D4"/>
    <w:rsid w:val="00EB0E2F"/>
    <w:rsid w:val="00EB27D9"/>
    <w:rsid w:val="00EB5595"/>
    <w:rsid w:val="00EB686E"/>
    <w:rsid w:val="00ED08FA"/>
    <w:rsid w:val="00ED4CE4"/>
    <w:rsid w:val="00ED6BB9"/>
    <w:rsid w:val="00EE5C97"/>
    <w:rsid w:val="00EE6A78"/>
    <w:rsid w:val="00EF5C72"/>
    <w:rsid w:val="00F03D38"/>
    <w:rsid w:val="00F043A7"/>
    <w:rsid w:val="00F108A4"/>
    <w:rsid w:val="00F12EC2"/>
    <w:rsid w:val="00F14222"/>
    <w:rsid w:val="00F2588F"/>
    <w:rsid w:val="00F35107"/>
    <w:rsid w:val="00F40A36"/>
    <w:rsid w:val="00F4213E"/>
    <w:rsid w:val="00F47DE7"/>
    <w:rsid w:val="00F53575"/>
    <w:rsid w:val="00F56BBA"/>
    <w:rsid w:val="00F57612"/>
    <w:rsid w:val="00F62076"/>
    <w:rsid w:val="00F70DD1"/>
    <w:rsid w:val="00F83295"/>
    <w:rsid w:val="00F95E4C"/>
    <w:rsid w:val="00FA2B14"/>
    <w:rsid w:val="00FA33C1"/>
    <w:rsid w:val="00FC1C95"/>
    <w:rsid w:val="00FC2320"/>
    <w:rsid w:val="00FD1CD4"/>
    <w:rsid w:val="00FF397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0F56C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0341"/>
    <w:rPr>
      <w:rFonts w:ascii="Times New Roman" w:hAnsi="Times New Roman"/>
      <w:sz w:val="24"/>
    </w:rPr>
  </w:style>
  <w:style w:type="paragraph" w:styleId="Heading1">
    <w:name w:val="heading 1"/>
    <w:basedOn w:val="Normal"/>
    <w:next w:val="Normal"/>
    <w:link w:val="Heading1Char"/>
    <w:uiPriority w:val="9"/>
    <w:qFormat/>
    <w:rsid w:val="0030132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1A02"/>
    <w:pPr>
      <w:keepNext/>
      <w:keepLines/>
      <w:spacing w:before="200" w:after="0"/>
      <w:outlineLvl w:val="1"/>
    </w:pPr>
    <w:rPr>
      <w:rFonts w:eastAsiaTheme="majorEastAsia" w:cstheme="majorBidi"/>
      <w:b/>
      <w:bCs/>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semiHidden/>
    <w:rsid w:val="00CC1A02"/>
    <w:rPr>
      <w:rFonts w:ascii="Times New Roman" w:eastAsiaTheme="majorEastAsia" w:hAnsi="Times New Roman" w:cstheme="majorBidi"/>
      <w:b/>
      <w:bCs/>
      <w:sz w:val="24"/>
      <w:szCs w:val="26"/>
    </w:rPr>
  </w:style>
  <w:style w:type="table" w:styleId="TableGrid">
    <w:name w:val="Table Grid"/>
    <w:basedOn w:val="TableNormal"/>
    <w:uiPriority w:val="59"/>
    <w:rsid w:val="00B06A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B06A27"/>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alloonText">
    <w:name w:val="Balloon Text"/>
    <w:basedOn w:val="Normal"/>
    <w:link w:val="BalloonTextChar"/>
    <w:uiPriority w:val="99"/>
    <w:semiHidden/>
    <w:unhideWhenUsed/>
    <w:rsid w:val="00FA2B1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2B14"/>
    <w:rPr>
      <w:rFonts w:ascii="Tahoma" w:hAnsi="Tahoma" w:cs="Tahoma"/>
      <w:sz w:val="16"/>
      <w:szCs w:val="16"/>
    </w:rPr>
  </w:style>
  <w:style w:type="paragraph" w:styleId="ListParagraph">
    <w:name w:val="List Paragraph"/>
    <w:basedOn w:val="Normal"/>
    <w:uiPriority w:val="34"/>
    <w:qFormat/>
    <w:rsid w:val="00E35460"/>
    <w:pPr>
      <w:ind w:left="720"/>
      <w:contextualSpacing/>
    </w:pPr>
  </w:style>
  <w:style w:type="table" w:customStyle="1" w:styleId="MediumShading11">
    <w:name w:val="Medium Shading 11"/>
    <w:basedOn w:val="TableNormal"/>
    <w:uiPriority w:val="63"/>
    <w:rsid w:val="00E6184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LightList1">
    <w:name w:val="Light List1"/>
    <w:basedOn w:val="TableNormal"/>
    <w:uiPriority w:val="61"/>
    <w:rsid w:val="00E6184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EndNoteBibliographyTitle">
    <w:name w:val="EndNote Bibliography Title"/>
    <w:basedOn w:val="Normal"/>
    <w:link w:val="EndNoteBibliographyTitleChar"/>
    <w:rsid w:val="00DF4E10"/>
    <w:pPr>
      <w:spacing w:after="0"/>
      <w:jc w:val="center"/>
    </w:pPr>
    <w:rPr>
      <w:rFonts w:cs="Times New Roman"/>
      <w:noProof/>
      <w:lang w:val="en-US"/>
    </w:rPr>
  </w:style>
  <w:style w:type="character" w:customStyle="1" w:styleId="EndNoteBibliographyTitleChar">
    <w:name w:val="EndNote Bibliography Title Char"/>
    <w:basedOn w:val="DefaultParagraphFont"/>
    <w:link w:val="EndNoteBibliographyTitle"/>
    <w:rsid w:val="00DF4E10"/>
    <w:rPr>
      <w:rFonts w:ascii="Times New Roman" w:hAnsi="Times New Roman" w:cs="Times New Roman"/>
      <w:noProof/>
      <w:sz w:val="24"/>
      <w:lang w:val="en-US"/>
    </w:rPr>
  </w:style>
  <w:style w:type="paragraph" w:customStyle="1" w:styleId="EndNoteBibliography">
    <w:name w:val="EndNote Bibliography"/>
    <w:basedOn w:val="Normal"/>
    <w:link w:val="EndNoteBibliographyChar"/>
    <w:rsid w:val="00DF4E10"/>
    <w:pPr>
      <w:spacing w:line="240" w:lineRule="auto"/>
    </w:pPr>
    <w:rPr>
      <w:rFonts w:cs="Times New Roman"/>
      <w:noProof/>
      <w:lang w:val="en-US"/>
    </w:rPr>
  </w:style>
  <w:style w:type="character" w:customStyle="1" w:styleId="EndNoteBibliographyChar">
    <w:name w:val="EndNote Bibliography Char"/>
    <w:basedOn w:val="DefaultParagraphFont"/>
    <w:link w:val="EndNoteBibliography"/>
    <w:rsid w:val="00DF4E10"/>
    <w:rPr>
      <w:rFonts w:ascii="Times New Roman" w:hAnsi="Times New Roman" w:cs="Times New Roman"/>
      <w:noProof/>
      <w:sz w:val="24"/>
      <w:lang w:val="en-US"/>
    </w:rPr>
  </w:style>
  <w:style w:type="character" w:styleId="Hyperlink">
    <w:name w:val="Hyperlink"/>
    <w:basedOn w:val="DefaultParagraphFont"/>
    <w:uiPriority w:val="99"/>
    <w:unhideWhenUsed/>
    <w:rsid w:val="00DF4E10"/>
    <w:rPr>
      <w:color w:val="0000FF" w:themeColor="hyperlink"/>
      <w:u w:val="single"/>
    </w:rPr>
  </w:style>
  <w:style w:type="character" w:styleId="CommentReference">
    <w:name w:val="annotation reference"/>
    <w:basedOn w:val="DefaultParagraphFont"/>
    <w:uiPriority w:val="99"/>
    <w:semiHidden/>
    <w:unhideWhenUsed/>
    <w:rsid w:val="002346BF"/>
    <w:rPr>
      <w:sz w:val="16"/>
      <w:szCs w:val="16"/>
    </w:rPr>
  </w:style>
  <w:style w:type="paragraph" w:styleId="CommentText">
    <w:name w:val="annotation text"/>
    <w:basedOn w:val="Normal"/>
    <w:link w:val="CommentTextChar"/>
    <w:uiPriority w:val="99"/>
    <w:semiHidden/>
    <w:unhideWhenUsed/>
    <w:rsid w:val="002346BF"/>
    <w:pPr>
      <w:spacing w:line="240" w:lineRule="auto"/>
    </w:pPr>
    <w:rPr>
      <w:sz w:val="20"/>
      <w:szCs w:val="20"/>
    </w:rPr>
  </w:style>
  <w:style w:type="character" w:customStyle="1" w:styleId="CommentTextChar">
    <w:name w:val="Comment Text Char"/>
    <w:basedOn w:val="DefaultParagraphFont"/>
    <w:link w:val="CommentText"/>
    <w:uiPriority w:val="99"/>
    <w:semiHidden/>
    <w:rsid w:val="002346BF"/>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2346BF"/>
    <w:rPr>
      <w:b/>
      <w:bCs/>
    </w:rPr>
  </w:style>
  <w:style w:type="character" w:customStyle="1" w:styleId="CommentSubjectChar">
    <w:name w:val="Comment Subject Char"/>
    <w:basedOn w:val="CommentTextChar"/>
    <w:link w:val="CommentSubject"/>
    <w:uiPriority w:val="99"/>
    <w:semiHidden/>
    <w:rsid w:val="002346BF"/>
    <w:rPr>
      <w:rFonts w:ascii="Times New Roman" w:hAnsi="Times New Roman"/>
      <w:b/>
      <w:bCs/>
      <w:sz w:val="20"/>
      <w:szCs w:val="20"/>
    </w:rPr>
  </w:style>
  <w:style w:type="paragraph" w:styleId="Header">
    <w:name w:val="header"/>
    <w:basedOn w:val="Normal"/>
    <w:link w:val="HeaderChar"/>
    <w:uiPriority w:val="99"/>
    <w:unhideWhenUsed/>
    <w:rsid w:val="00EB686E"/>
    <w:pPr>
      <w:tabs>
        <w:tab w:val="center" w:pos="4513"/>
        <w:tab w:val="right" w:pos="9026"/>
      </w:tabs>
      <w:spacing w:after="0" w:line="240" w:lineRule="auto"/>
    </w:pPr>
  </w:style>
  <w:style w:type="character" w:customStyle="1" w:styleId="HeaderChar">
    <w:name w:val="Header Char"/>
    <w:basedOn w:val="DefaultParagraphFont"/>
    <w:link w:val="Header"/>
    <w:uiPriority w:val="99"/>
    <w:rsid w:val="00EB686E"/>
    <w:rPr>
      <w:rFonts w:ascii="Times New Roman" w:hAnsi="Times New Roman"/>
      <w:sz w:val="24"/>
    </w:rPr>
  </w:style>
  <w:style w:type="paragraph" w:styleId="Footer">
    <w:name w:val="footer"/>
    <w:basedOn w:val="Normal"/>
    <w:link w:val="FooterChar"/>
    <w:uiPriority w:val="99"/>
    <w:unhideWhenUsed/>
    <w:rsid w:val="00EB686E"/>
    <w:pPr>
      <w:tabs>
        <w:tab w:val="center" w:pos="4513"/>
        <w:tab w:val="right" w:pos="9026"/>
      </w:tabs>
      <w:spacing w:after="0" w:line="240" w:lineRule="auto"/>
    </w:pPr>
  </w:style>
  <w:style w:type="character" w:customStyle="1" w:styleId="FooterChar">
    <w:name w:val="Footer Char"/>
    <w:basedOn w:val="DefaultParagraphFont"/>
    <w:link w:val="Footer"/>
    <w:uiPriority w:val="99"/>
    <w:rsid w:val="00EB686E"/>
    <w:rPr>
      <w:rFonts w:ascii="Times New Roman" w:hAnsi="Times New Roman"/>
      <w:sz w:val="24"/>
    </w:rPr>
  </w:style>
  <w:style w:type="character" w:customStyle="1" w:styleId="unnamedstyle2000007char">
    <w:name w:val="unnamedstyle2000007__char"/>
    <w:rsid w:val="0030132B"/>
  </w:style>
  <w:style w:type="character" w:customStyle="1" w:styleId="Heading1Char">
    <w:name w:val="Heading 1 Char"/>
    <w:basedOn w:val="DefaultParagraphFont"/>
    <w:link w:val="Heading1"/>
    <w:uiPriority w:val="9"/>
    <w:rsid w:val="0030132B"/>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8C0205"/>
    <w:pPr>
      <w:outlineLvl w:val="9"/>
    </w:pPr>
    <w:rPr>
      <w:lang w:val="en-US" w:eastAsia="ja-JP"/>
    </w:rPr>
  </w:style>
  <w:style w:type="paragraph" w:styleId="TOC1">
    <w:name w:val="toc 1"/>
    <w:basedOn w:val="Normal"/>
    <w:next w:val="Normal"/>
    <w:autoRedefine/>
    <w:uiPriority w:val="39"/>
    <w:unhideWhenUsed/>
    <w:qFormat/>
    <w:rsid w:val="008C0205"/>
    <w:pPr>
      <w:spacing w:after="100"/>
    </w:pPr>
  </w:style>
  <w:style w:type="paragraph" w:styleId="TOC2">
    <w:name w:val="toc 2"/>
    <w:basedOn w:val="Normal"/>
    <w:next w:val="Normal"/>
    <w:autoRedefine/>
    <w:uiPriority w:val="39"/>
    <w:semiHidden/>
    <w:unhideWhenUsed/>
    <w:qFormat/>
    <w:rsid w:val="00D90FDB"/>
    <w:pPr>
      <w:spacing w:after="100"/>
      <w:ind w:left="220"/>
    </w:pPr>
    <w:rPr>
      <w:rFonts w:asciiTheme="minorHAnsi" w:eastAsiaTheme="minorEastAsia" w:hAnsiTheme="minorHAnsi"/>
      <w:sz w:val="22"/>
      <w:lang w:val="en-US" w:eastAsia="ja-JP"/>
    </w:rPr>
  </w:style>
  <w:style w:type="paragraph" w:styleId="TOC3">
    <w:name w:val="toc 3"/>
    <w:basedOn w:val="Normal"/>
    <w:next w:val="Normal"/>
    <w:autoRedefine/>
    <w:uiPriority w:val="39"/>
    <w:semiHidden/>
    <w:unhideWhenUsed/>
    <w:qFormat/>
    <w:rsid w:val="00D90FDB"/>
    <w:pPr>
      <w:spacing w:after="100"/>
      <w:ind w:left="440"/>
    </w:pPr>
    <w:rPr>
      <w:rFonts w:asciiTheme="minorHAnsi" w:eastAsiaTheme="minorEastAsia" w:hAnsiTheme="minorHAnsi"/>
      <w:sz w:val="22"/>
      <w:lang w:val="en-US" w:eastAsia="ja-JP"/>
    </w:rPr>
  </w:style>
  <w:style w:type="paragraph" w:styleId="Caption">
    <w:name w:val="caption"/>
    <w:basedOn w:val="Normal"/>
    <w:next w:val="Normal"/>
    <w:uiPriority w:val="35"/>
    <w:unhideWhenUsed/>
    <w:qFormat/>
    <w:rsid w:val="00D90FDB"/>
    <w:pPr>
      <w:spacing w:line="240" w:lineRule="auto"/>
    </w:pPr>
    <w:rPr>
      <w:b/>
      <w:bCs/>
      <w:color w:val="4F81BD" w:themeColor="accent1"/>
      <w:sz w:val="18"/>
      <w:szCs w:val="18"/>
    </w:rPr>
  </w:style>
  <w:style w:type="paragraph" w:styleId="TableofFigures">
    <w:name w:val="table of figures"/>
    <w:basedOn w:val="Normal"/>
    <w:next w:val="Normal"/>
    <w:uiPriority w:val="99"/>
    <w:unhideWhenUsed/>
    <w:rsid w:val="00D90FDB"/>
    <w:pPr>
      <w:spacing w:after="0"/>
    </w:pPr>
  </w:style>
  <w:style w:type="paragraph" w:styleId="NoSpacing">
    <w:name w:val="No Spacing"/>
    <w:uiPriority w:val="1"/>
    <w:qFormat/>
    <w:rsid w:val="00545814"/>
    <w:pPr>
      <w:spacing w:after="0" w:line="240" w:lineRule="auto"/>
    </w:pPr>
    <w:rPr>
      <w:rFonts w:ascii="Times New Roman" w:eastAsia="Calibri" w:hAnsi="Times New Roman" w:cs="Times New Roman"/>
      <w:sz w:val="24"/>
    </w:rPr>
  </w:style>
  <w:style w:type="paragraph" w:styleId="Revision">
    <w:name w:val="Revision"/>
    <w:hidden/>
    <w:uiPriority w:val="99"/>
    <w:semiHidden/>
    <w:rsid w:val="00A970F9"/>
    <w:pPr>
      <w:spacing w:after="0" w:line="240" w:lineRule="auto"/>
    </w:pPr>
    <w:rPr>
      <w:rFonts w:ascii="Times New Roman" w:hAnsi="Times New Roman"/>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0341"/>
    <w:rPr>
      <w:rFonts w:ascii="Times New Roman" w:hAnsi="Times New Roman"/>
      <w:sz w:val="24"/>
    </w:rPr>
  </w:style>
  <w:style w:type="paragraph" w:styleId="Heading1">
    <w:name w:val="heading 1"/>
    <w:basedOn w:val="Normal"/>
    <w:next w:val="Normal"/>
    <w:link w:val="Heading1Char"/>
    <w:uiPriority w:val="9"/>
    <w:qFormat/>
    <w:rsid w:val="0030132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1A02"/>
    <w:pPr>
      <w:keepNext/>
      <w:keepLines/>
      <w:spacing w:before="200" w:after="0"/>
      <w:outlineLvl w:val="1"/>
    </w:pPr>
    <w:rPr>
      <w:rFonts w:eastAsiaTheme="majorEastAsia" w:cstheme="majorBidi"/>
      <w:b/>
      <w:bCs/>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semiHidden/>
    <w:rsid w:val="00CC1A02"/>
    <w:rPr>
      <w:rFonts w:ascii="Times New Roman" w:eastAsiaTheme="majorEastAsia" w:hAnsi="Times New Roman" w:cstheme="majorBidi"/>
      <w:b/>
      <w:bCs/>
      <w:sz w:val="24"/>
      <w:szCs w:val="26"/>
    </w:rPr>
  </w:style>
  <w:style w:type="table" w:styleId="TableGrid">
    <w:name w:val="Table Grid"/>
    <w:basedOn w:val="TableNormal"/>
    <w:uiPriority w:val="59"/>
    <w:rsid w:val="00B06A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B06A27"/>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alloonText">
    <w:name w:val="Balloon Text"/>
    <w:basedOn w:val="Normal"/>
    <w:link w:val="BalloonTextChar"/>
    <w:uiPriority w:val="99"/>
    <w:semiHidden/>
    <w:unhideWhenUsed/>
    <w:rsid w:val="00FA2B1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2B14"/>
    <w:rPr>
      <w:rFonts w:ascii="Tahoma" w:hAnsi="Tahoma" w:cs="Tahoma"/>
      <w:sz w:val="16"/>
      <w:szCs w:val="16"/>
    </w:rPr>
  </w:style>
  <w:style w:type="paragraph" w:styleId="ListParagraph">
    <w:name w:val="List Paragraph"/>
    <w:basedOn w:val="Normal"/>
    <w:uiPriority w:val="34"/>
    <w:qFormat/>
    <w:rsid w:val="00E35460"/>
    <w:pPr>
      <w:ind w:left="720"/>
      <w:contextualSpacing/>
    </w:pPr>
  </w:style>
  <w:style w:type="table" w:customStyle="1" w:styleId="MediumShading11">
    <w:name w:val="Medium Shading 11"/>
    <w:basedOn w:val="TableNormal"/>
    <w:uiPriority w:val="63"/>
    <w:rsid w:val="00E6184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LightList1">
    <w:name w:val="Light List1"/>
    <w:basedOn w:val="TableNormal"/>
    <w:uiPriority w:val="61"/>
    <w:rsid w:val="00E6184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EndNoteBibliographyTitle">
    <w:name w:val="EndNote Bibliography Title"/>
    <w:basedOn w:val="Normal"/>
    <w:link w:val="EndNoteBibliographyTitleChar"/>
    <w:rsid w:val="00DF4E10"/>
    <w:pPr>
      <w:spacing w:after="0"/>
      <w:jc w:val="center"/>
    </w:pPr>
    <w:rPr>
      <w:rFonts w:cs="Times New Roman"/>
      <w:noProof/>
      <w:lang w:val="en-US"/>
    </w:rPr>
  </w:style>
  <w:style w:type="character" w:customStyle="1" w:styleId="EndNoteBibliographyTitleChar">
    <w:name w:val="EndNote Bibliography Title Char"/>
    <w:basedOn w:val="DefaultParagraphFont"/>
    <w:link w:val="EndNoteBibliographyTitle"/>
    <w:rsid w:val="00DF4E10"/>
    <w:rPr>
      <w:rFonts w:ascii="Times New Roman" w:hAnsi="Times New Roman" w:cs="Times New Roman"/>
      <w:noProof/>
      <w:sz w:val="24"/>
      <w:lang w:val="en-US"/>
    </w:rPr>
  </w:style>
  <w:style w:type="paragraph" w:customStyle="1" w:styleId="EndNoteBibliography">
    <w:name w:val="EndNote Bibliography"/>
    <w:basedOn w:val="Normal"/>
    <w:link w:val="EndNoteBibliographyChar"/>
    <w:rsid w:val="00DF4E10"/>
    <w:pPr>
      <w:spacing w:line="240" w:lineRule="auto"/>
    </w:pPr>
    <w:rPr>
      <w:rFonts w:cs="Times New Roman"/>
      <w:noProof/>
      <w:lang w:val="en-US"/>
    </w:rPr>
  </w:style>
  <w:style w:type="character" w:customStyle="1" w:styleId="EndNoteBibliographyChar">
    <w:name w:val="EndNote Bibliography Char"/>
    <w:basedOn w:val="DefaultParagraphFont"/>
    <w:link w:val="EndNoteBibliography"/>
    <w:rsid w:val="00DF4E10"/>
    <w:rPr>
      <w:rFonts w:ascii="Times New Roman" w:hAnsi="Times New Roman" w:cs="Times New Roman"/>
      <w:noProof/>
      <w:sz w:val="24"/>
      <w:lang w:val="en-US"/>
    </w:rPr>
  </w:style>
  <w:style w:type="character" w:styleId="Hyperlink">
    <w:name w:val="Hyperlink"/>
    <w:basedOn w:val="DefaultParagraphFont"/>
    <w:uiPriority w:val="99"/>
    <w:unhideWhenUsed/>
    <w:rsid w:val="00DF4E10"/>
    <w:rPr>
      <w:color w:val="0000FF" w:themeColor="hyperlink"/>
      <w:u w:val="single"/>
    </w:rPr>
  </w:style>
  <w:style w:type="character" w:styleId="CommentReference">
    <w:name w:val="annotation reference"/>
    <w:basedOn w:val="DefaultParagraphFont"/>
    <w:uiPriority w:val="99"/>
    <w:semiHidden/>
    <w:unhideWhenUsed/>
    <w:rsid w:val="002346BF"/>
    <w:rPr>
      <w:sz w:val="16"/>
      <w:szCs w:val="16"/>
    </w:rPr>
  </w:style>
  <w:style w:type="paragraph" w:styleId="CommentText">
    <w:name w:val="annotation text"/>
    <w:basedOn w:val="Normal"/>
    <w:link w:val="CommentTextChar"/>
    <w:uiPriority w:val="99"/>
    <w:semiHidden/>
    <w:unhideWhenUsed/>
    <w:rsid w:val="002346BF"/>
    <w:pPr>
      <w:spacing w:line="240" w:lineRule="auto"/>
    </w:pPr>
    <w:rPr>
      <w:sz w:val="20"/>
      <w:szCs w:val="20"/>
    </w:rPr>
  </w:style>
  <w:style w:type="character" w:customStyle="1" w:styleId="CommentTextChar">
    <w:name w:val="Comment Text Char"/>
    <w:basedOn w:val="DefaultParagraphFont"/>
    <w:link w:val="CommentText"/>
    <w:uiPriority w:val="99"/>
    <w:semiHidden/>
    <w:rsid w:val="002346BF"/>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2346BF"/>
    <w:rPr>
      <w:b/>
      <w:bCs/>
    </w:rPr>
  </w:style>
  <w:style w:type="character" w:customStyle="1" w:styleId="CommentSubjectChar">
    <w:name w:val="Comment Subject Char"/>
    <w:basedOn w:val="CommentTextChar"/>
    <w:link w:val="CommentSubject"/>
    <w:uiPriority w:val="99"/>
    <w:semiHidden/>
    <w:rsid w:val="002346BF"/>
    <w:rPr>
      <w:rFonts w:ascii="Times New Roman" w:hAnsi="Times New Roman"/>
      <w:b/>
      <w:bCs/>
      <w:sz w:val="20"/>
      <w:szCs w:val="20"/>
    </w:rPr>
  </w:style>
  <w:style w:type="paragraph" w:styleId="Header">
    <w:name w:val="header"/>
    <w:basedOn w:val="Normal"/>
    <w:link w:val="HeaderChar"/>
    <w:uiPriority w:val="99"/>
    <w:unhideWhenUsed/>
    <w:rsid w:val="00EB686E"/>
    <w:pPr>
      <w:tabs>
        <w:tab w:val="center" w:pos="4513"/>
        <w:tab w:val="right" w:pos="9026"/>
      </w:tabs>
      <w:spacing w:after="0" w:line="240" w:lineRule="auto"/>
    </w:pPr>
  </w:style>
  <w:style w:type="character" w:customStyle="1" w:styleId="HeaderChar">
    <w:name w:val="Header Char"/>
    <w:basedOn w:val="DefaultParagraphFont"/>
    <w:link w:val="Header"/>
    <w:uiPriority w:val="99"/>
    <w:rsid w:val="00EB686E"/>
    <w:rPr>
      <w:rFonts w:ascii="Times New Roman" w:hAnsi="Times New Roman"/>
      <w:sz w:val="24"/>
    </w:rPr>
  </w:style>
  <w:style w:type="paragraph" w:styleId="Footer">
    <w:name w:val="footer"/>
    <w:basedOn w:val="Normal"/>
    <w:link w:val="FooterChar"/>
    <w:uiPriority w:val="99"/>
    <w:unhideWhenUsed/>
    <w:rsid w:val="00EB686E"/>
    <w:pPr>
      <w:tabs>
        <w:tab w:val="center" w:pos="4513"/>
        <w:tab w:val="right" w:pos="9026"/>
      </w:tabs>
      <w:spacing w:after="0" w:line="240" w:lineRule="auto"/>
    </w:pPr>
  </w:style>
  <w:style w:type="character" w:customStyle="1" w:styleId="FooterChar">
    <w:name w:val="Footer Char"/>
    <w:basedOn w:val="DefaultParagraphFont"/>
    <w:link w:val="Footer"/>
    <w:uiPriority w:val="99"/>
    <w:rsid w:val="00EB686E"/>
    <w:rPr>
      <w:rFonts w:ascii="Times New Roman" w:hAnsi="Times New Roman"/>
      <w:sz w:val="24"/>
    </w:rPr>
  </w:style>
  <w:style w:type="character" w:customStyle="1" w:styleId="unnamedstyle2000007char">
    <w:name w:val="unnamedstyle2000007__char"/>
    <w:rsid w:val="0030132B"/>
  </w:style>
  <w:style w:type="character" w:customStyle="1" w:styleId="Heading1Char">
    <w:name w:val="Heading 1 Char"/>
    <w:basedOn w:val="DefaultParagraphFont"/>
    <w:link w:val="Heading1"/>
    <w:uiPriority w:val="9"/>
    <w:rsid w:val="0030132B"/>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8C0205"/>
    <w:pPr>
      <w:outlineLvl w:val="9"/>
    </w:pPr>
    <w:rPr>
      <w:lang w:val="en-US" w:eastAsia="ja-JP"/>
    </w:rPr>
  </w:style>
  <w:style w:type="paragraph" w:styleId="TOC1">
    <w:name w:val="toc 1"/>
    <w:basedOn w:val="Normal"/>
    <w:next w:val="Normal"/>
    <w:autoRedefine/>
    <w:uiPriority w:val="39"/>
    <w:unhideWhenUsed/>
    <w:qFormat/>
    <w:rsid w:val="008C0205"/>
    <w:pPr>
      <w:spacing w:after="100"/>
    </w:pPr>
  </w:style>
  <w:style w:type="paragraph" w:styleId="TOC2">
    <w:name w:val="toc 2"/>
    <w:basedOn w:val="Normal"/>
    <w:next w:val="Normal"/>
    <w:autoRedefine/>
    <w:uiPriority w:val="39"/>
    <w:semiHidden/>
    <w:unhideWhenUsed/>
    <w:qFormat/>
    <w:rsid w:val="00D90FDB"/>
    <w:pPr>
      <w:spacing w:after="100"/>
      <w:ind w:left="220"/>
    </w:pPr>
    <w:rPr>
      <w:rFonts w:asciiTheme="minorHAnsi" w:eastAsiaTheme="minorEastAsia" w:hAnsiTheme="minorHAnsi"/>
      <w:sz w:val="22"/>
      <w:lang w:val="en-US" w:eastAsia="ja-JP"/>
    </w:rPr>
  </w:style>
  <w:style w:type="paragraph" w:styleId="TOC3">
    <w:name w:val="toc 3"/>
    <w:basedOn w:val="Normal"/>
    <w:next w:val="Normal"/>
    <w:autoRedefine/>
    <w:uiPriority w:val="39"/>
    <w:semiHidden/>
    <w:unhideWhenUsed/>
    <w:qFormat/>
    <w:rsid w:val="00D90FDB"/>
    <w:pPr>
      <w:spacing w:after="100"/>
      <w:ind w:left="440"/>
    </w:pPr>
    <w:rPr>
      <w:rFonts w:asciiTheme="minorHAnsi" w:eastAsiaTheme="minorEastAsia" w:hAnsiTheme="minorHAnsi"/>
      <w:sz w:val="22"/>
      <w:lang w:val="en-US" w:eastAsia="ja-JP"/>
    </w:rPr>
  </w:style>
  <w:style w:type="paragraph" w:styleId="Caption">
    <w:name w:val="caption"/>
    <w:basedOn w:val="Normal"/>
    <w:next w:val="Normal"/>
    <w:uiPriority w:val="35"/>
    <w:unhideWhenUsed/>
    <w:qFormat/>
    <w:rsid w:val="00D90FDB"/>
    <w:pPr>
      <w:spacing w:line="240" w:lineRule="auto"/>
    </w:pPr>
    <w:rPr>
      <w:b/>
      <w:bCs/>
      <w:color w:val="4F81BD" w:themeColor="accent1"/>
      <w:sz w:val="18"/>
      <w:szCs w:val="18"/>
    </w:rPr>
  </w:style>
  <w:style w:type="paragraph" w:styleId="TableofFigures">
    <w:name w:val="table of figures"/>
    <w:basedOn w:val="Normal"/>
    <w:next w:val="Normal"/>
    <w:uiPriority w:val="99"/>
    <w:unhideWhenUsed/>
    <w:rsid w:val="00D90FDB"/>
    <w:pPr>
      <w:spacing w:after="0"/>
    </w:pPr>
  </w:style>
  <w:style w:type="paragraph" w:styleId="NoSpacing">
    <w:name w:val="No Spacing"/>
    <w:uiPriority w:val="1"/>
    <w:qFormat/>
    <w:rsid w:val="00545814"/>
    <w:pPr>
      <w:spacing w:after="0" w:line="240" w:lineRule="auto"/>
    </w:pPr>
    <w:rPr>
      <w:rFonts w:ascii="Times New Roman" w:eastAsia="Calibri" w:hAnsi="Times New Roman" w:cs="Times New Roman"/>
      <w:sz w:val="24"/>
    </w:rPr>
  </w:style>
  <w:style w:type="paragraph" w:styleId="Revision">
    <w:name w:val="Revision"/>
    <w:hidden/>
    <w:uiPriority w:val="99"/>
    <w:semiHidden/>
    <w:rsid w:val="00A970F9"/>
    <w:pPr>
      <w:spacing w:after="0" w:line="240" w:lineRule="auto"/>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50">
      <w:bodyDiv w:val="1"/>
      <w:marLeft w:val="0"/>
      <w:marRight w:val="0"/>
      <w:marTop w:val="0"/>
      <w:marBottom w:val="0"/>
      <w:divBdr>
        <w:top w:val="none" w:sz="0" w:space="0" w:color="auto"/>
        <w:left w:val="none" w:sz="0" w:space="0" w:color="auto"/>
        <w:bottom w:val="none" w:sz="0" w:space="0" w:color="auto"/>
        <w:right w:val="none" w:sz="0" w:space="0" w:color="auto"/>
      </w:divBdr>
    </w:div>
    <w:div w:id="385103876">
      <w:bodyDiv w:val="1"/>
      <w:marLeft w:val="0"/>
      <w:marRight w:val="0"/>
      <w:marTop w:val="0"/>
      <w:marBottom w:val="0"/>
      <w:divBdr>
        <w:top w:val="none" w:sz="0" w:space="0" w:color="auto"/>
        <w:left w:val="none" w:sz="0" w:space="0" w:color="auto"/>
        <w:bottom w:val="none" w:sz="0" w:space="0" w:color="auto"/>
        <w:right w:val="none" w:sz="0" w:space="0" w:color="auto"/>
      </w:divBdr>
    </w:div>
    <w:div w:id="447821002">
      <w:bodyDiv w:val="1"/>
      <w:marLeft w:val="0"/>
      <w:marRight w:val="0"/>
      <w:marTop w:val="0"/>
      <w:marBottom w:val="0"/>
      <w:divBdr>
        <w:top w:val="none" w:sz="0" w:space="0" w:color="auto"/>
        <w:left w:val="none" w:sz="0" w:space="0" w:color="auto"/>
        <w:bottom w:val="none" w:sz="0" w:space="0" w:color="auto"/>
        <w:right w:val="none" w:sz="0" w:space="0" w:color="auto"/>
      </w:divBdr>
    </w:div>
    <w:div w:id="536159492">
      <w:bodyDiv w:val="1"/>
      <w:marLeft w:val="0"/>
      <w:marRight w:val="0"/>
      <w:marTop w:val="0"/>
      <w:marBottom w:val="0"/>
      <w:divBdr>
        <w:top w:val="none" w:sz="0" w:space="0" w:color="auto"/>
        <w:left w:val="none" w:sz="0" w:space="0" w:color="auto"/>
        <w:bottom w:val="none" w:sz="0" w:space="0" w:color="auto"/>
        <w:right w:val="none" w:sz="0" w:space="0" w:color="auto"/>
      </w:divBdr>
    </w:div>
    <w:div w:id="889415679">
      <w:bodyDiv w:val="1"/>
      <w:marLeft w:val="0"/>
      <w:marRight w:val="0"/>
      <w:marTop w:val="0"/>
      <w:marBottom w:val="0"/>
      <w:divBdr>
        <w:top w:val="none" w:sz="0" w:space="0" w:color="auto"/>
        <w:left w:val="none" w:sz="0" w:space="0" w:color="auto"/>
        <w:bottom w:val="none" w:sz="0" w:space="0" w:color="auto"/>
        <w:right w:val="none" w:sz="0" w:space="0" w:color="auto"/>
      </w:divBdr>
    </w:div>
    <w:div w:id="1221673126">
      <w:bodyDiv w:val="1"/>
      <w:marLeft w:val="0"/>
      <w:marRight w:val="0"/>
      <w:marTop w:val="0"/>
      <w:marBottom w:val="0"/>
      <w:divBdr>
        <w:top w:val="none" w:sz="0" w:space="0" w:color="auto"/>
        <w:left w:val="none" w:sz="0" w:space="0" w:color="auto"/>
        <w:bottom w:val="none" w:sz="0" w:space="0" w:color="auto"/>
        <w:right w:val="none" w:sz="0" w:space="0" w:color="auto"/>
      </w:divBdr>
    </w:div>
    <w:div w:id="1249801644">
      <w:bodyDiv w:val="1"/>
      <w:marLeft w:val="0"/>
      <w:marRight w:val="0"/>
      <w:marTop w:val="0"/>
      <w:marBottom w:val="0"/>
      <w:divBdr>
        <w:top w:val="none" w:sz="0" w:space="0" w:color="auto"/>
        <w:left w:val="none" w:sz="0" w:space="0" w:color="auto"/>
        <w:bottom w:val="none" w:sz="0" w:space="0" w:color="auto"/>
        <w:right w:val="none" w:sz="0" w:space="0" w:color="auto"/>
      </w:divBdr>
    </w:div>
    <w:div w:id="1378966284">
      <w:bodyDiv w:val="1"/>
      <w:marLeft w:val="0"/>
      <w:marRight w:val="0"/>
      <w:marTop w:val="0"/>
      <w:marBottom w:val="0"/>
      <w:divBdr>
        <w:top w:val="none" w:sz="0" w:space="0" w:color="auto"/>
        <w:left w:val="none" w:sz="0" w:space="0" w:color="auto"/>
        <w:bottom w:val="none" w:sz="0" w:space="0" w:color="auto"/>
        <w:right w:val="none" w:sz="0" w:space="0" w:color="auto"/>
      </w:divBdr>
    </w:div>
    <w:div w:id="1848710359">
      <w:bodyDiv w:val="1"/>
      <w:marLeft w:val="0"/>
      <w:marRight w:val="0"/>
      <w:marTop w:val="0"/>
      <w:marBottom w:val="0"/>
      <w:divBdr>
        <w:top w:val="none" w:sz="0" w:space="0" w:color="auto"/>
        <w:left w:val="none" w:sz="0" w:space="0" w:color="auto"/>
        <w:bottom w:val="none" w:sz="0" w:space="0" w:color="auto"/>
        <w:right w:val="none" w:sz="0" w:space="0" w:color="auto"/>
      </w:divBdr>
    </w:div>
    <w:div w:id="2036079354">
      <w:bodyDiv w:val="1"/>
      <w:marLeft w:val="0"/>
      <w:marRight w:val="0"/>
      <w:marTop w:val="0"/>
      <w:marBottom w:val="0"/>
      <w:divBdr>
        <w:top w:val="none" w:sz="0" w:space="0" w:color="auto"/>
        <w:left w:val="none" w:sz="0" w:space="0" w:color="auto"/>
        <w:bottom w:val="none" w:sz="0" w:space="0" w:color="auto"/>
        <w:right w:val="none" w:sz="0" w:space="0" w:color="auto"/>
      </w:divBdr>
    </w:div>
    <w:div w:id="20506480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6.jpeg"/><Relationship Id="rId26"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chart" Target="charts/chart2.xml"/><Relationship Id="rId25" Type="http://schemas.openxmlformats.org/officeDocument/2006/relationships/image" Target="media/image11.png"/><Relationship Id="rId33"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chart" Target="charts/chart3.xml"/><Relationship Id="rId29" Type="http://schemas.openxmlformats.org/officeDocument/2006/relationships/hyperlink" Target="http://onlinelibrary.wiley.com/o/cochrane/clcentral/articles/673/CN-01169673/frame.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10.png"/><Relationship Id="rId32"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chart" Target="charts/chart4.xml"/><Relationship Id="rId28" Type="http://schemas.openxmlformats.org/officeDocument/2006/relationships/hyperlink" Target="http://onlinelibrary.wiley.com/o/cochrane/clcentral/articles/821/CN-01167821/frame.html" TargetMode="Externa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BC\REVIEW%20C%20INTERVENTION\REVIEW%20C\Pre_Synbiotics_Risk_Of_Bias_18.6.15.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ACCEPTED%20REPORTS\Rev%20A%20C%20BMJ%20manuscript\ProbPrefiles%2014.6.17\Pre_Synbiotics_Risk_Of_Bias_18.6.15.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ACCEPTED%20REPORTS\Rev%20A%20C%20BMJ%20manuscript\ProbPrefiles%2014.6.17\Pre_Synbiotics_Risk_Of_Bias_18.6.15.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ACCEPTED%20REPORTS\Rev%20A%20C%20BMJ%20manuscript\ProbPrefiles%2014.6.17\Pre_Synbiotics_Risk_Of_Bias_18.6.15.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ACCEPTED%20REPORTS\Rev%20A%20C%20BMJ%20manuscript\ProbPrefiles%2014.6.17\Pre_Synbiotics_Risk_Of_Bias_18.6.1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'ROB - ALLERGIC SENSITISATION'!$J$3</c:f>
              <c:strCache>
                <c:ptCount val="1"/>
                <c:pt idx="0">
                  <c:v>Low</c:v>
                </c:pt>
              </c:strCache>
            </c:strRef>
          </c:tx>
          <c:spPr>
            <a:solidFill>
              <a:schemeClr val="accent3"/>
            </a:solidFill>
          </c:spPr>
          <c:invertIfNegative val="0"/>
          <c:cat>
            <c:strRef>
              <c:f>'ROB - ALLERGIC SENSITISATION'!$K$2:$O$2</c:f>
              <c:strCache>
                <c:ptCount val="5"/>
                <c:pt idx="0">
                  <c:v>Assessment bias</c:v>
                </c:pt>
                <c:pt idx="1">
                  <c:v>Selection bias</c:v>
                </c:pt>
                <c:pt idx="2">
                  <c:v>Attrition bias</c:v>
                </c:pt>
                <c:pt idx="3">
                  <c:v>Overall bias</c:v>
                </c:pt>
                <c:pt idx="4">
                  <c:v>Conflict of interest</c:v>
                </c:pt>
              </c:strCache>
            </c:strRef>
          </c:cat>
          <c:val>
            <c:numRef>
              <c:f>'ROB - ALLERGIC SENSITISATION'!$K$3:$O$3</c:f>
              <c:numCache>
                <c:formatCode>General</c:formatCode>
                <c:ptCount val="5"/>
                <c:pt idx="0">
                  <c:v>3</c:v>
                </c:pt>
                <c:pt idx="1">
                  <c:v>3</c:v>
                </c:pt>
                <c:pt idx="2">
                  <c:v>1</c:v>
                </c:pt>
                <c:pt idx="3">
                  <c:v>0</c:v>
                </c:pt>
                <c:pt idx="4">
                  <c:v>0</c:v>
                </c:pt>
              </c:numCache>
            </c:numRef>
          </c:val>
          <c:extLst xmlns:c16r2="http://schemas.microsoft.com/office/drawing/2015/06/chart">
            <c:ext xmlns:c16="http://schemas.microsoft.com/office/drawing/2014/chart" uri="{C3380CC4-5D6E-409C-BE32-E72D297353CC}">
              <c16:uniqueId val="{00000000-986D-4925-8DA7-1FAC58DE2D89}"/>
            </c:ext>
          </c:extLst>
        </c:ser>
        <c:ser>
          <c:idx val="1"/>
          <c:order val="1"/>
          <c:tx>
            <c:strRef>
              <c:f>'ROB - ALLERGIC SENSITISATION'!$J$4</c:f>
              <c:strCache>
                <c:ptCount val="1"/>
                <c:pt idx="0">
                  <c:v>Unclear</c:v>
                </c:pt>
              </c:strCache>
            </c:strRef>
          </c:tx>
          <c:spPr>
            <a:solidFill>
              <a:srgbClr val="FFFF00"/>
            </a:solidFill>
          </c:spPr>
          <c:invertIfNegative val="0"/>
          <c:cat>
            <c:strRef>
              <c:f>'ROB - ALLERGIC SENSITISATION'!$K$2:$O$2</c:f>
              <c:strCache>
                <c:ptCount val="5"/>
                <c:pt idx="0">
                  <c:v>Assessment bias</c:v>
                </c:pt>
                <c:pt idx="1">
                  <c:v>Selection bias</c:v>
                </c:pt>
                <c:pt idx="2">
                  <c:v>Attrition bias</c:v>
                </c:pt>
                <c:pt idx="3">
                  <c:v>Overall bias</c:v>
                </c:pt>
                <c:pt idx="4">
                  <c:v>Conflict of interest</c:v>
                </c:pt>
              </c:strCache>
            </c:strRef>
          </c:cat>
          <c:val>
            <c:numRef>
              <c:f>'ROB - ALLERGIC SENSITISATION'!$K$4:$O$4</c:f>
              <c:numCache>
                <c:formatCode>General</c:formatCode>
                <c:ptCount val="5"/>
                <c:pt idx="0">
                  <c:v>2</c:v>
                </c:pt>
                <c:pt idx="1">
                  <c:v>2</c:v>
                </c:pt>
                <c:pt idx="2">
                  <c:v>1</c:v>
                </c:pt>
                <c:pt idx="3">
                  <c:v>2</c:v>
                </c:pt>
                <c:pt idx="4">
                  <c:v>0</c:v>
                </c:pt>
              </c:numCache>
            </c:numRef>
          </c:val>
          <c:extLst xmlns:c16r2="http://schemas.microsoft.com/office/drawing/2015/06/chart">
            <c:ext xmlns:c16="http://schemas.microsoft.com/office/drawing/2014/chart" uri="{C3380CC4-5D6E-409C-BE32-E72D297353CC}">
              <c16:uniqueId val="{00000001-986D-4925-8DA7-1FAC58DE2D89}"/>
            </c:ext>
          </c:extLst>
        </c:ser>
        <c:ser>
          <c:idx val="2"/>
          <c:order val="2"/>
          <c:tx>
            <c:strRef>
              <c:f>'ROB - ALLERGIC SENSITISATION'!$J$5</c:f>
              <c:strCache>
                <c:ptCount val="1"/>
                <c:pt idx="0">
                  <c:v>High</c:v>
                </c:pt>
              </c:strCache>
            </c:strRef>
          </c:tx>
          <c:spPr>
            <a:solidFill>
              <a:srgbClr val="FF0000"/>
            </a:solidFill>
          </c:spPr>
          <c:invertIfNegative val="0"/>
          <c:cat>
            <c:strRef>
              <c:f>'ROB - ALLERGIC SENSITISATION'!$K$2:$O$2</c:f>
              <c:strCache>
                <c:ptCount val="5"/>
                <c:pt idx="0">
                  <c:v>Assessment bias</c:v>
                </c:pt>
                <c:pt idx="1">
                  <c:v>Selection bias</c:v>
                </c:pt>
                <c:pt idx="2">
                  <c:v>Attrition bias</c:v>
                </c:pt>
                <c:pt idx="3">
                  <c:v>Overall bias</c:v>
                </c:pt>
                <c:pt idx="4">
                  <c:v>Conflict of interest</c:v>
                </c:pt>
              </c:strCache>
            </c:strRef>
          </c:cat>
          <c:val>
            <c:numRef>
              <c:f>'ROB - ALLERGIC SENSITISATION'!$K$5:$O$5</c:f>
              <c:numCache>
                <c:formatCode>General</c:formatCode>
                <c:ptCount val="5"/>
                <c:pt idx="0">
                  <c:v>0</c:v>
                </c:pt>
                <c:pt idx="1">
                  <c:v>0</c:v>
                </c:pt>
                <c:pt idx="2">
                  <c:v>3</c:v>
                </c:pt>
                <c:pt idx="3">
                  <c:v>3</c:v>
                </c:pt>
                <c:pt idx="4">
                  <c:v>5</c:v>
                </c:pt>
              </c:numCache>
            </c:numRef>
          </c:val>
          <c:extLst xmlns:c16r2="http://schemas.microsoft.com/office/drawing/2015/06/chart">
            <c:ext xmlns:c16="http://schemas.microsoft.com/office/drawing/2014/chart" uri="{C3380CC4-5D6E-409C-BE32-E72D297353CC}">
              <c16:uniqueId val="{00000002-986D-4925-8DA7-1FAC58DE2D89}"/>
            </c:ext>
          </c:extLst>
        </c:ser>
        <c:dLbls>
          <c:showLegendKey val="0"/>
          <c:showVal val="0"/>
          <c:showCatName val="0"/>
          <c:showSerName val="0"/>
          <c:showPercent val="0"/>
          <c:showBubbleSize val="0"/>
        </c:dLbls>
        <c:gapWidth val="75"/>
        <c:overlap val="100"/>
        <c:axId val="147927424"/>
        <c:axId val="147929344"/>
      </c:barChart>
      <c:catAx>
        <c:axId val="147927424"/>
        <c:scaling>
          <c:orientation val="minMax"/>
        </c:scaling>
        <c:delete val="0"/>
        <c:axPos val="b"/>
        <c:numFmt formatCode="General" sourceLinked="0"/>
        <c:majorTickMark val="none"/>
        <c:minorTickMark val="none"/>
        <c:tickLblPos val="nextTo"/>
        <c:crossAx val="147929344"/>
        <c:crosses val="autoZero"/>
        <c:auto val="1"/>
        <c:lblAlgn val="ctr"/>
        <c:lblOffset val="100"/>
        <c:noMultiLvlLbl val="0"/>
      </c:catAx>
      <c:valAx>
        <c:axId val="147929344"/>
        <c:scaling>
          <c:orientation val="minMax"/>
        </c:scaling>
        <c:delete val="0"/>
        <c:axPos val="l"/>
        <c:majorGridlines/>
        <c:numFmt formatCode="0%" sourceLinked="1"/>
        <c:majorTickMark val="none"/>
        <c:minorTickMark val="none"/>
        <c:tickLblPos val="nextTo"/>
        <c:crossAx val="147927424"/>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'[Pre_Synbiotics_Risk_Of_Bias_18.6.15.xlsx]ROB - food allergy'!$Q$6</c:f>
              <c:strCache>
                <c:ptCount val="1"/>
                <c:pt idx="0">
                  <c:v>Low</c:v>
                </c:pt>
              </c:strCache>
            </c:strRef>
          </c:tx>
          <c:spPr>
            <a:solidFill>
              <a:srgbClr val="9BBB59"/>
            </a:solidFill>
          </c:spPr>
          <c:invertIfNegative val="0"/>
          <c:cat>
            <c:strRef>
              <c:f>'[Pre_Synbiotics_Risk_Of_Bias_18.6.15.xlsx]ROB - food allergy'!$R$5:$V$5</c:f>
              <c:strCache>
                <c:ptCount val="5"/>
                <c:pt idx="0">
                  <c:v>Assessment bias</c:v>
                </c:pt>
                <c:pt idx="1">
                  <c:v>Selection bias</c:v>
                </c:pt>
                <c:pt idx="2">
                  <c:v>Attrition bias</c:v>
                </c:pt>
                <c:pt idx="3">
                  <c:v>Overall bias</c:v>
                </c:pt>
                <c:pt idx="4">
                  <c:v>Conflict of interest</c:v>
                </c:pt>
              </c:strCache>
            </c:strRef>
          </c:cat>
          <c:val>
            <c:numRef>
              <c:f>'[Pre_Synbiotics_Risk_Of_Bias_18.6.15.xlsx]ROB - food allergy'!$R$6:$V$6</c:f>
              <c:numCache>
                <c:formatCode>General</c:formatCode>
                <c:ptCount val="5"/>
                <c:pt idx="0">
                  <c:v>1</c:v>
                </c:pt>
                <c:pt idx="1">
                  <c:v>3</c:v>
                </c:pt>
                <c:pt idx="2">
                  <c:v>0</c:v>
                </c:pt>
                <c:pt idx="3">
                  <c:v>0</c:v>
                </c:pt>
                <c:pt idx="4">
                  <c:v>0</c:v>
                </c:pt>
              </c:numCache>
            </c:numRef>
          </c:val>
          <c:extLst xmlns:c16r2="http://schemas.microsoft.com/office/drawing/2015/06/chart">
            <c:ext xmlns:c16="http://schemas.microsoft.com/office/drawing/2014/chart" uri="{C3380CC4-5D6E-409C-BE32-E72D297353CC}">
              <c16:uniqueId val="{00000000-9456-4980-AB0D-9FB66B9EEBCD}"/>
            </c:ext>
          </c:extLst>
        </c:ser>
        <c:ser>
          <c:idx val="1"/>
          <c:order val="1"/>
          <c:tx>
            <c:strRef>
              <c:f>'[Pre_Synbiotics_Risk_Of_Bias_18.6.15.xlsx]ROB - food allergy'!$Q$7</c:f>
              <c:strCache>
                <c:ptCount val="1"/>
                <c:pt idx="0">
                  <c:v>Unclear</c:v>
                </c:pt>
              </c:strCache>
            </c:strRef>
          </c:tx>
          <c:spPr>
            <a:solidFill>
              <a:srgbClr val="FFFF00"/>
            </a:solidFill>
          </c:spPr>
          <c:invertIfNegative val="0"/>
          <c:cat>
            <c:strRef>
              <c:f>'[Pre_Synbiotics_Risk_Of_Bias_18.6.15.xlsx]ROB - food allergy'!$R$5:$V$5</c:f>
              <c:strCache>
                <c:ptCount val="5"/>
                <c:pt idx="0">
                  <c:v>Assessment bias</c:v>
                </c:pt>
                <c:pt idx="1">
                  <c:v>Selection bias</c:v>
                </c:pt>
                <c:pt idx="2">
                  <c:v>Attrition bias</c:v>
                </c:pt>
                <c:pt idx="3">
                  <c:v>Overall bias</c:v>
                </c:pt>
                <c:pt idx="4">
                  <c:v>Conflict of interest</c:v>
                </c:pt>
              </c:strCache>
            </c:strRef>
          </c:cat>
          <c:val>
            <c:numRef>
              <c:f>'[Pre_Synbiotics_Risk_Of_Bias_18.6.15.xlsx]ROB - food allergy'!$R$7:$V$7</c:f>
              <c:numCache>
                <c:formatCode>General</c:formatCode>
                <c:ptCount val="5"/>
                <c:pt idx="0">
                  <c:v>2</c:v>
                </c:pt>
                <c:pt idx="1">
                  <c:v>0</c:v>
                </c:pt>
                <c:pt idx="2">
                  <c:v>1</c:v>
                </c:pt>
                <c:pt idx="3">
                  <c:v>1</c:v>
                </c:pt>
                <c:pt idx="4">
                  <c:v>1</c:v>
                </c:pt>
              </c:numCache>
            </c:numRef>
          </c:val>
          <c:extLst xmlns:c16r2="http://schemas.microsoft.com/office/drawing/2015/06/chart">
            <c:ext xmlns:c16="http://schemas.microsoft.com/office/drawing/2014/chart" uri="{C3380CC4-5D6E-409C-BE32-E72D297353CC}">
              <c16:uniqueId val="{00000001-9456-4980-AB0D-9FB66B9EEBCD}"/>
            </c:ext>
          </c:extLst>
        </c:ser>
        <c:ser>
          <c:idx val="2"/>
          <c:order val="2"/>
          <c:tx>
            <c:strRef>
              <c:f>'[Pre_Synbiotics_Risk_Of_Bias_18.6.15.xlsx]ROB - food allergy'!$Q$8</c:f>
              <c:strCache>
                <c:ptCount val="1"/>
                <c:pt idx="0">
                  <c:v>High</c:v>
                </c:pt>
              </c:strCache>
            </c:strRef>
          </c:tx>
          <c:spPr>
            <a:solidFill>
              <a:srgbClr val="FF0000"/>
            </a:solidFill>
          </c:spPr>
          <c:invertIfNegative val="0"/>
          <c:cat>
            <c:strRef>
              <c:f>'[Pre_Synbiotics_Risk_Of_Bias_18.6.15.xlsx]ROB - food allergy'!$R$5:$V$5</c:f>
              <c:strCache>
                <c:ptCount val="5"/>
                <c:pt idx="0">
                  <c:v>Assessment bias</c:v>
                </c:pt>
                <c:pt idx="1">
                  <c:v>Selection bias</c:v>
                </c:pt>
                <c:pt idx="2">
                  <c:v>Attrition bias</c:v>
                </c:pt>
                <c:pt idx="3">
                  <c:v>Overall bias</c:v>
                </c:pt>
                <c:pt idx="4">
                  <c:v>Conflict of interest</c:v>
                </c:pt>
              </c:strCache>
            </c:strRef>
          </c:cat>
          <c:val>
            <c:numRef>
              <c:f>'[Pre_Synbiotics_Risk_Of_Bias_18.6.15.xlsx]ROB - food allergy'!$R$8:$V$8</c:f>
              <c:numCache>
                <c:formatCode>General</c:formatCode>
                <c:ptCount val="5"/>
                <c:pt idx="0">
                  <c:v>0</c:v>
                </c:pt>
                <c:pt idx="1">
                  <c:v>0</c:v>
                </c:pt>
                <c:pt idx="2">
                  <c:v>2</c:v>
                </c:pt>
                <c:pt idx="3">
                  <c:v>2</c:v>
                </c:pt>
                <c:pt idx="4">
                  <c:v>2</c:v>
                </c:pt>
              </c:numCache>
            </c:numRef>
          </c:val>
          <c:extLst xmlns:c16r2="http://schemas.microsoft.com/office/drawing/2015/06/chart">
            <c:ext xmlns:c16="http://schemas.microsoft.com/office/drawing/2014/chart" uri="{C3380CC4-5D6E-409C-BE32-E72D297353CC}">
              <c16:uniqueId val="{00000002-9456-4980-AB0D-9FB66B9EEBCD}"/>
            </c:ext>
          </c:extLst>
        </c:ser>
        <c:dLbls>
          <c:showLegendKey val="0"/>
          <c:showVal val="0"/>
          <c:showCatName val="0"/>
          <c:showSerName val="0"/>
          <c:showPercent val="0"/>
          <c:showBubbleSize val="0"/>
        </c:dLbls>
        <c:gapWidth val="75"/>
        <c:overlap val="100"/>
        <c:axId val="146407808"/>
        <c:axId val="146409344"/>
      </c:barChart>
      <c:catAx>
        <c:axId val="146407808"/>
        <c:scaling>
          <c:orientation val="minMax"/>
        </c:scaling>
        <c:delete val="0"/>
        <c:axPos val="b"/>
        <c:numFmt formatCode="General" sourceLinked="0"/>
        <c:majorTickMark val="none"/>
        <c:minorTickMark val="none"/>
        <c:tickLblPos val="nextTo"/>
        <c:crossAx val="146409344"/>
        <c:crosses val="autoZero"/>
        <c:auto val="1"/>
        <c:lblAlgn val="ctr"/>
        <c:lblOffset val="100"/>
        <c:noMultiLvlLbl val="0"/>
      </c:catAx>
      <c:valAx>
        <c:axId val="146409344"/>
        <c:scaling>
          <c:orientation val="minMax"/>
        </c:scaling>
        <c:delete val="0"/>
        <c:axPos val="l"/>
        <c:majorGridlines/>
        <c:numFmt formatCode="0%" sourceLinked="1"/>
        <c:majorTickMark val="none"/>
        <c:minorTickMark val="none"/>
        <c:tickLblPos val="nextTo"/>
        <c:spPr>
          <a:ln w="9525">
            <a:noFill/>
          </a:ln>
        </c:spPr>
        <c:crossAx val="146407808"/>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'[Pre_Synbiotics_Risk_Of_Bias_18.6.15.xlsx]ROB - AD'!$J$8</c:f>
              <c:strCache>
                <c:ptCount val="1"/>
                <c:pt idx="0">
                  <c:v>Low</c:v>
                </c:pt>
              </c:strCache>
            </c:strRef>
          </c:tx>
          <c:spPr>
            <a:solidFill>
              <a:schemeClr val="accent3"/>
            </a:solidFill>
          </c:spPr>
          <c:invertIfNegative val="0"/>
          <c:cat>
            <c:strRef>
              <c:f>'[Pre_Synbiotics_Risk_Of_Bias_18.6.15.xlsx]ROB - AD'!$K$7:$O$7</c:f>
              <c:strCache>
                <c:ptCount val="5"/>
                <c:pt idx="0">
                  <c:v>Assessment bias</c:v>
                </c:pt>
                <c:pt idx="1">
                  <c:v>Selection bias</c:v>
                </c:pt>
                <c:pt idx="2">
                  <c:v>Attrition bias</c:v>
                </c:pt>
                <c:pt idx="3">
                  <c:v>Overall bias</c:v>
                </c:pt>
                <c:pt idx="4">
                  <c:v>Conflict of interest</c:v>
                </c:pt>
              </c:strCache>
            </c:strRef>
          </c:cat>
          <c:val>
            <c:numRef>
              <c:f>'[Pre_Synbiotics_Risk_Of_Bias_18.6.15.xlsx]ROB - AD'!$K$8:$O$8</c:f>
              <c:numCache>
                <c:formatCode>General</c:formatCode>
                <c:ptCount val="5"/>
                <c:pt idx="0">
                  <c:v>5</c:v>
                </c:pt>
                <c:pt idx="1">
                  <c:v>5</c:v>
                </c:pt>
                <c:pt idx="2">
                  <c:v>3</c:v>
                </c:pt>
                <c:pt idx="3">
                  <c:v>1</c:v>
                </c:pt>
                <c:pt idx="4">
                  <c:v>0</c:v>
                </c:pt>
              </c:numCache>
            </c:numRef>
          </c:val>
          <c:extLst xmlns:c16r2="http://schemas.microsoft.com/office/drawing/2015/06/chart">
            <c:ext xmlns:c16="http://schemas.microsoft.com/office/drawing/2014/chart" uri="{C3380CC4-5D6E-409C-BE32-E72D297353CC}">
              <c16:uniqueId val="{00000000-C306-43F8-A17A-FE5125D0470C}"/>
            </c:ext>
          </c:extLst>
        </c:ser>
        <c:ser>
          <c:idx val="1"/>
          <c:order val="1"/>
          <c:tx>
            <c:strRef>
              <c:f>'[Pre_Synbiotics_Risk_Of_Bias_18.6.15.xlsx]ROB - AD'!$J$9</c:f>
              <c:strCache>
                <c:ptCount val="1"/>
                <c:pt idx="0">
                  <c:v>Unclear</c:v>
                </c:pt>
              </c:strCache>
            </c:strRef>
          </c:tx>
          <c:spPr>
            <a:solidFill>
              <a:srgbClr val="FFFF00"/>
            </a:solidFill>
          </c:spPr>
          <c:invertIfNegative val="0"/>
          <c:cat>
            <c:strRef>
              <c:f>'[Pre_Synbiotics_Risk_Of_Bias_18.6.15.xlsx]ROB - AD'!$K$7:$O$7</c:f>
              <c:strCache>
                <c:ptCount val="5"/>
                <c:pt idx="0">
                  <c:v>Assessment bias</c:v>
                </c:pt>
                <c:pt idx="1">
                  <c:v>Selection bias</c:v>
                </c:pt>
                <c:pt idx="2">
                  <c:v>Attrition bias</c:v>
                </c:pt>
                <c:pt idx="3">
                  <c:v>Overall bias</c:v>
                </c:pt>
                <c:pt idx="4">
                  <c:v>Conflict of interest</c:v>
                </c:pt>
              </c:strCache>
            </c:strRef>
          </c:cat>
          <c:val>
            <c:numRef>
              <c:f>'[Pre_Synbiotics_Risk_Of_Bias_18.6.15.xlsx]ROB - AD'!$K$9:$O$9</c:f>
              <c:numCache>
                <c:formatCode>General</c:formatCode>
                <c:ptCount val="5"/>
                <c:pt idx="0">
                  <c:v>4</c:v>
                </c:pt>
                <c:pt idx="1">
                  <c:v>4</c:v>
                </c:pt>
                <c:pt idx="2">
                  <c:v>2</c:v>
                </c:pt>
                <c:pt idx="3">
                  <c:v>4</c:v>
                </c:pt>
                <c:pt idx="4">
                  <c:v>4</c:v>
                </c:pt>
              </c:numCache>
            </c:numRef>
          </c:val>
          <c:extLst xmlns:c16r2="http://schemas.microsoft.com/office/drawing/2015/06/chart">
            <c:ext xmlns:c16="http://schemas.microsoft.com/office/drawing/2014/chart" uri="{C3380CC4-5D6E-409C-BE32-E72D297353CC}">
              <c16:uniqueId val="{00000001-C306-43F8-A17A-FE5125D0470C}"/>
            </c:ext>
          </c:extLst>
        </c:ser>
        <c:ser>
          <c:idx val="2"/>
          <c:order val="2"/>
          <c:tx>
            <c:strRef>
              <c:f>'[Pre_Synbiotics_Risk_Of_Bias_18.6.15.xlsx]ROB - AD'!$J$12</c:f>
              <c:strCache>
                <c:ptCount val="1"/>
                <c:pt idx="0">
                  <c:v>High</c:v>
                </c:pt>
              </c:strCache>
            </c:strRef>
          </c:tx>
          <c:spPr>
            <a:solidFill>
              <a:srgbClr val="FF0000"/>
            </a:solidFill>
          </c:spPr>
          <c:invertIfNegative val="0"/>
          <c:cat>
            <c:strRef>
              <c:f>'[Pre_Synbiotics_Risk_Of_Bias_18.6.15.xlsx]ROB - AD'!$K$7:$O$7</c:f>
              <c:strCache>
                <c:ptCount val="5"/>
                <c:pt idx="0">
                  <c:v>Assessment bias</c:v>
                </c:pt>
                <c:pt idx="1">
                  <c:v>Selection bias</c:v>
                </c:pt>
                <c:pt idx="2">
                  <c:v>Attrition bias</c:v>
                </c:pt>
                <c:pt idx="3">
                  <c:v>Overall bias</c:v>
                </c:pt>
                <c:pt idx="4">
                  <c:v>Conflict of interest</c:v>
                </c:pt>
              </c:strCache>
            </c:strRef>
          </c:cat>
          <c:val>
            <c:numRef>
              <c:f>'[Pre_Synbiotics_Risk_Of_Bias_18.6.15.xlsx]ROB - AD'!$K$12:$O$12</c:f>
              <c:numCache>
                <c:formatCode>General</c:formatCode>
                <c:ptCount val="5"/>
                <c:pt idx="0">
                  <c:v>0</c:v>
                </c:pt>
                <c:pt idx="1">
                  <c:v>0</c:v>
                </c:pt>
                <c:pt idx="2">
                  <c:v>4</c:v>
                </c:pt>
                <c:pt idx="3">
                  <c:v>4</c:v>
                </c:pt>
                <c:pt idx="4">
                  <c:v>5</c:v>
                </c:pt>
              </c:numCache>
            </c:numRef>
          </c:val>
          <c:extLst xmlns:c16r2="http://schemas.microsoft.com/office/drawing/2015/06/chart">
            <c:ext xmlns:c16="http://schemas.microsoft.com/office/drawing/2014/chart" uri="{C3380CC4-5D6E-409C-BE32-E72D297353CC}">
              <c16:uniqueId val="{00000002-C306-43F8-A17A-FE5125D0470C}"/>
            </c:ext>
          </c:extLst>
        </c:ser>
        <c:dLbls>
          <c:showLegendKey val="0"/>
          <c:showVal val="0"/>
          <c:showCatName val="0"/>
          <c:showSerName val="0"/>
          <c:showPercent val="0"/>
          <c:showBubbleSize val="0"/>
        </c:dLbls>
        <c:gapWidth val="75"/>
        <c:overlap val="100"/>
        <c:axId val="146429056"/>
        <c:axId val="146430592"/>
      </c:barChart>
      <c:catAx>
        <c:axId val="146429056"/>
        <c:scaling>
          <c:orientation val="minMax"/>
        </c:scaling>
        <c:delete val="0"/>
        <c:axPos val="b"/>
        <c:numFmt formatCode="General" sourceLinked="1"/>
        <c:majorTickMark val="none"/>
        <c:minorTickMark val="none"/>
        <c:tickLblPos val="nextTo"/>
        <c:crossAx val="146430592"/>
        <c:crosses val="autoZero"/>
        <c:auto val="1"/>
        <c:lblAlgn val="ctr"/>
        <c:lblOffset val="100"/>
        <c:noMultiLvlLbl val="0"/>
      </c:catAx>
      <c:valAx>
        <c:axId val="146430592"/>
        <c:scaling>
          <c:orientation val="minMax"/>
        </c:scaling>
        <c:delete val="0"/>
        <c:axPos val="l"/>
        <c:majorGridlines/>
        <c:numFmt formatCode="0%" sourceLinked="1"/>
        <c:majorTickMark val="none"/>
        <c:minorTickMark val="none"/>
        <c:tickLblPos val="nextTo"/>
        <c:crossAx val="146429056"/>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'[Pre_Synbiotics_Risk_Of_Bias_18.6.15.xlsx]ROB - ASTHMA_WHEEZE'!$J$5</c:f>
              <c:strCache>
                <c:ptCount val="1"/>
                <c:pt idx="0">
                  <c:v>Low</c:v>
                </c:pt>
              </c:strCache>
            </c:strRef>
          </c:tx>
          <c:spPr>
            <a:solidFill>
              <a:schemeClr val="accent3"/>
            </a:solidFill>
          </c:spPr>
          <c:invertIfNegative val="0"/>
          <c:cat>
            <c:strRef>
              <c:f>'[Pre_Synbiotics_Risk_Of_Bias_18.6.15.xlsx]ROB - ASTHMA_WHEEZE'!$K$4:$O$4</c:f>
              <c:strCache>
                <c:ptCount val="5"/>
                <c:pt idx="0">
                  <c:v>Assessment bias</c:v>
                </c:pt>
                <c:pt idx="1">
                  <c:v>Selection bias</c:v>
                </c:pt>
                <c:pt idx="2">
                  <c:v>Attrition bias</c:v>
                </c:pt>
                <c:pt idx="3">
                  <c:v>Overall bias</c:v>
                </c:pt>
                <c:pt idx="4">
                  <c:v>Conflict of interest</c:v>
                </c:pt>
              </c:strCache>
            </c:strRef>
          </c:cat>
          <c:val>
            <c:numRef>
              <c:f>'[Pre_Synbiotics_Risk_Of_Bias_18.6.15.xlsx]ROB - ASTHMA_WHEEZE'!$K$5:$O$5</c:f>
              <c:numCache>
                <c:formatCode>General</c:formatCode>
                <c:ptCount val="5"/>
                <c:pt idx="0">
                  <c:v>4</c:v>
                </c:pt>
                <c:pt idx="1">
                  <c:v>4</c:v>
                </c:pt>
                <c:pt idx="2">
                  <c:v>3</c:v>
                </c:pt>
                <c:pt idx="3">
                  <c:v>1</c:v>
                </c:pt>
                <c:pt idx="4">
                  <c:v>0</c:v>
                </c:pt>
              </c:numCache>
            </c:numRef>
          </c:val>
          <c:extLst xmlns:c16r2="http://schemas.microsoft.com/office/drawing/2015/06/chart">
            <c:ext xmlns:c16="http://schemas.microsoft.com/office/drawing/2014/chart" uri="{C3380CC4-5D6E-409C-BE32-E72D297353CC}">
              <c16:uniqueId val="{00000000-1339-47CC-A4AC-F124E8B4A86D}"/>
            </c:ext>
          </c:extLst>
        </c:ser>
        <c:ser>
          <c:idx val="1"/>
          <c:order val="1"/>
          <c:tx>
            <c:strRef>
              <c:f>'[Pre_Synbiotics_Risk_Of_Bias_18.6.15.xlsx]ROB - ASTHMA_WHEEZE'!$J$6</c:f>
              <c:strCache>
                <c:ptCount val="1"/>
                <c:pt idx="0">
                  <c:v>Unclear</c:v>
                </c:pt>
              </c:strCache>
            </c:strRef>
          </c:tx>
          <c:spPr>
            <a:solidFill>
              <a:srgbClr val="FFFF00"/>
            </a:solidFill>
          </c:spPr>
          <c:invertIfNegative val="0"/>
          <c:cat>
            <c:strRef>
              <c:f>'[Pre_Synbiotics_Risk_Of_Bias_18.6.15.xlsx]ROB - ASTHMA_WHEEZE'!$K$4:$O$4</c:f>
              <c:strCache>
                <c:ptCount val="5"/>
                <c:pt idx="0">
                  <c:v>Assessment bias</c:v>
                </c:pt>
                <c:pt idx="1">
                  <c:v>Selection bias</c:v>
                </c:pt>
                <c:pt idx="2">
                  <c:v>Attrition bias</c:v>
                </c:pt>
                <c:pt idx="3">
                  <c:v>Overall bias</c:v>
                </c:pt>
                <c:pt idx="4">
                  <c:v>Conflict of interest</c:v>
                </c:pt>
              </c:strCache>
            </c:strRef>
          </c:cat>
          <c:val>
            <c:numRef>
              <c:f>'[Pre_Synbiotics_Risk_Of_Bias_18.6.15.xlsx]ROB - ASTHMA_WHEEZE'!$K$6:$O$6</c:f>
              <c:numCache>
                <c:formatCode>General</c:formatCode>
                <c:ptCount val="5"/>
                <c:pt idx="0">
                  <c:v>1</c:v>
                </c:pt>
                <c:pt idx="1">
                  <c:v>1</c:v>
                </c:pt>
                <c:pt idx="2">
                  <c:v>1</c:v>
                </c:pt>
                <c:pt idx="3">
                  <c:v>3</c:v>
                </c:pt>
                <c:pt idx="4">
                  <c:v>0</c:v>
                </c:pt>
              </c:numCache>
            </c:numRef>
          </c:val>
          <c:extLst xmlns:c16r2="http://schemas.microsoft.com/office/drawing/2015/06/chart">
            <c:ext xmlns:c16="http://schemas.microsoft.com/office/drawing/2014/chart" uri="{C3380CC4-5D6E-409C-BE32-E72D297353CC}">
              <c16:uniqueId val="{00000001-1339-47CC-A4AC-F124E8B4A86D}"/>
            </c:ext>
          </c:extLst>
        </c:ser>
        <c:ser>
          <c:idx val="2"/>
          <c:order val="2"/>
          <c:tx>
            <c:strRef>
              <c:f>'[Pre_Synbiotics_Risk_Of_Bias_18.6.15.xlsx]ROB - ASTHMA_WHEEZE'!$J$7</c:f>
              <c:strCache>
                <c:ptCount val="1"/>
                <c:pt idx="0">
                  <c:v>High</c:v>
                </c:pt>
              </c:strCache>
            </c:strRef>
          </c:tx>
          <c:spPr>
            <a:solidFill>
              <a:srgbClr val="FF0000"/>
            </a:solidFill>
          </c:spPr>
          <c:invertIfNegative val="0"/>
          <c:cat>
            <c:strRef>
              <c:f>'[Pre_Synbiotics_Risk_Of_Bias_18.6.15.xlsx]ROB - ASTHMA_WHEEZE'!$K$4:$O$4</c:f>
              <c:strCache>
                <c:ptCount val="5"/>
                <c:pt idx="0">
                  <c:v>Assessment bias</c:v>
                </c:pt>
                <c:pt idx="1">
                  <c:v>Selection bias</c:v>
                </c:pt>
                <c:pt idx="2">
                  <c:v>Attrition bias</c:v>
                </c:pt>
                <c:pt idx="3">
                  <c:v>Overall bias</c:v>
                </c:pt>
                <c:pt idx="4">
                  <c:v>Conflict of interest</c:v>
                </c:pt>
              </c:strCache>
            </c:strRef>
          </c:cat>
          <c:val>
            <c:numRef>
              <c:f>'[Pre_Synbiotics_Risk_Of_Bias_18.6.15.xlsx]ROB - ASTHMA_WHEEZE'!$K$7:$O$7</c:f>
              <c:numCache>
                <c:formatCode>General</c:formatCode>
                <c:ptCount val="5"/>
                <c:pt idx="0">
                  <c:v>0</c:v>
                </c:pt>
                <c:pt idx="1">
                  <c:v>0</c:v>
                </c:pt>
                <c:pt idx="2">
                  <c:v>1</c:v>
                </c:pt>
                <c:pt idx="3">
                  <c:v>1</c:v>
                </c:pt>
                <c:pt idx="4">
                  <c:v>5</c:v>
                </c:pt>
              </c:numCache>
            </c:numRef>
          </c:val>
          <c:extLst xmlns:c16r2="http://schemas.microsoft.com/office/drawing/2015/06/chart">
            <c:ext xmlns:c16="http://schemas.microsoft.com/office/drawing/2014/chart" uri="{C3380CC4-5D6E-409C-BE32-E72D297353CC}">
              <c16:uniqueId val="{00000002-1339-47CC-A4AC-F124E8B4A86D}"/>
            </c:ext>
          </c:extLst>
        </c:ser>
        <c:dLbls>
          <c:showLegendKey val="0"/>
          <c:showVal val="0"/>
          <c:showCatName val="0"/>
          <c:showSerName val="0"/>
          <c:showPercent val="0"/>
          <c:showBubbleSize val="0"/>
        </c:dLbls>
        <c:gapWidth val="75"/>
        <c:overlap val="100"/>
        <c:axId val="146450304"/>
        <c:axId val="146451840"/>
      </c:barChart>
      <c:catAx>
        <c:axId val="146450304"/>
        <c:scaling>
          <c:orientation val="minMax"/>
        </c:scaling>
        <c:delete val="0"/>
        <c:axPos val="b"/>
        <c:numFmt formatCode="General" sourceLinked="0"/>
        <c:majorTickMark val="none"/>
        <c:minorTickMark val="none"/>
        <c:tickLblPos val="nextTo"/>
        <c:crossAx val="146451840"/>
        <c:crosses val="autoZero"/>
        <c:auto val="1"/>
        <c:lblAlgn val="ctr"/>
        <c:lblOffset val="100"/>
        <c:noMultiLvlLbl val="0"/>
      </c:catAx>
      <c:valAx>
        <c:axId val="146451840"/>
        <c:scaling>
          <c:orientation val="minMax"/>
        </c:scaling>
        <c:delete val="0"/>
        <c:axPos val="l"/>
        <c:majorGridlines/>
        <c:numFmt formatCode="0%" sourceLinked="1"/>
        <c:majorTickMark val="none"/>
        <c:minorTickMark val="none"/>
        <c:tickLblPos val="nextTo"/>
        <c:crossAx val="146450304"/>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'[Pre_Synbiotics_Risk_Of_Bias_18.6.15.xlsx]ROB - RHINOCONJUNCTIVITIS'!$Q$4</c:f>
              <c:strCache>
                <c:ptCount val="1"/>
                <c:pt idx="0">
                  <c:v>Low</c:v>
                </c:pt>
              </c:strCache>
            </c:strRef>
          </c:tx>
          <c:spPr>
            <a:solidFill>
              <a:srgbClr val="9BBB59"/>
            </a:solidFill>
          </c:spPr>
          <c:invertIfNegative val="0"/>
          <c:cat>
            <c:strRef>
              <c:f>'[Pre_Synbiotics_Risk_Of_Bias_18.6.15.xlsx]ROB - RHINOCONJUNCTIVITIS'!$R$3:$V$3</c:f>
              <c:strCache>
                <c:ptCount val="5"/>
                <c:pt idx="0">
                  <c:v>Assessment bias</c:v>
                </c:pt>
                <c:pt idx="1">
                  <c:v>Selection bias</c:v>
                </c:pt>
                <c:pt idx="2">
                  <c:v>Attrition bias</c:v>
                </c:pt>
                <c:pt idx="3">
                  <c:v>Overall bias</c:v>
                </c:pt>
                <c:pt idx="4">
                  <c:v>Conflict of interest</c:v>
                </c:pt>
              </c:strCache>
            </c:strRef>
          </c:cat>
          <c:val>
            <c:numRef>
              <c:f>'[Pre_Synbiotics_Risk_Of_Bias_18.6.15.xlsx]ROB - RHINOCONJUNCTIVITIS'!$R$4:$V$4</c:f>
              <c:numCache>
                <c:formatCode>General</c:formatCode>
                <c:ptCount val="5"/>
                <c:pt idx="0">
                  <c:v>2</c:v>
                </c:pt>
                <c:pt idx="1">
                  <c:v>1</c:v>
                </c:pt>
                <c:pt idx="2">
                  <c:v>1</c:v>
                </c:pt>
                <c:pt idx="3">
                  <c:v>0</c:v>
                </c:pt>
                <c:pt idx="4">
                  <c:v>0</c:v>
                </c:pt>
              </c:numCache>
            </c:numRef>
          </c:val>
          <c:extLst xmlns:c16r2="http://schemas.microsoft.com/office/drawing/2015/06/chart">
            <c:ext xmlns:c16="http://schemas.microsoft.com/office/drawing/2014/chart" uri="{C3380CC4-5D6E-409C-BE32-E72D297353CC}">
              <c16:uniqueId val="{00000000-6F7B-4E08-8EF8-722875BACDB4}"/>
            </c:ext>
          </c:extLst>
        </c:ser>
        <c:ser>
          <c:idx val="1"/>
          <c:order val="1"/>
          <c:tx>
            <c:strRef>
              <c:f>'[Pre_Synbiotics_Risk_Of_Bias_18.6.15.xlsx]ROB - RHINOCONJUNCTIVITIS'!$Q$5</c:f>
              <c:strCache>
                <c:ptCount val="1"/>
                <c:pt idx="0">
                  <c:v>Unclear</c:v>
                </c:pt>
              </c:strCache>
            </c:strRef>
          </c:tx>
          <c:spPr>
            <a:solidFill>
              <a:srgbClr val="FFFF00"/>
            </a:solidFill>
          </c:spPr>
          <c:invertIfNegative val="0"/>
          <c:cat>
            <c:strRef>
              <c:f>'[Pre_Synbiotics_Risk_Of_Bias_18.6.15.xlsx]ROB - RHINOCONJUNCTIVITIS'!$R$3:$V$3</c:f>
              <c:strCache>
                <c:ptCount val="5"/>
                <c:pt idx="0">
                  <c:v>Assessment bias</c:v>
                </c:pt>
                <c:pt idx="1">
                  <c:v>Selection bias</c:v>
                </c:pt>
                <c:pt idx="2">
                  <c:v>Attrition bias</c:v>
                </c:pt>
                <c:pt idx="3">
                  <c:v>Overall bias</c:v>
                </c:pt>
                <c:pt idx="4">
                  <c:v>Conflict of interest</c:v>
                </c:pt>
              </c:strCache>
            </c:strRef>
          </c:cat>
          <c:val>
            <c:numRef>
              <c:f>'[Pre_Synbiotics_Risk_Of_Bias_18.6.15.xlsx]ROB - RHINOCONJUNCTIVITIS'!$R$5:$V$5</c:f>
              <c:numCache>
                <c:formatCode>General</c:formatCode>
                <c:ptCount val="5"/>
                <c:pt idx="0">
                  <c:v>1</c:v>
                </c:pt>
                <c:pt idx="1">
                  <c:v>2</c:v>
                </c:pt>
                <c:pt idx="2">
                  <c:v>1</c:v>
                </c:pt>
                <c:pt idx="3">
                  <c:v>2</c:v>
                </c:pt>
                <c:pt idx="4">
                  <c:v>0</c:v>
                </c:pt>
              </c:numCache>
            </c:numRef>
          </c:val>
          <c:extLst xmlns:c16r2="http://schemas.microsoft.com/office/drawing/2015/06/chart">
            <c:ext xmlns:c16="http://schemas.microsoft.com/office/drawing/2014/chart" uri="{C3380CC4-5D6E-409C-BE32-E72D297353CC}">
              <c16:uniqueId val="{00000001-6F7B-4E08-8EF8-722875BACDB4}"/>
            </c:ext>
          </c:extLst>
        </c:ser>
        <c:ser>
          <c:idx val="2"/>
          <c:order val="2"/>
          <c:tx>
            <c:strRef>
              <c:f>'[Pre_Synbiotics_Risk_Of_Bias_18.6.15.xlsx]ROB - RHINOCONJUNCTIVITIS'!$Q$6</c:f>
              <c:strCache>
                <c:ptCount val="1"/>
                <c:pt idx="0">
                  <c:v>High</c:v>
                </c:pt>
              </c:strCache>
            </c:strRef>
          </c:tx>
          <c:spPr>
            <a:solidFill>
              <a:srgbClr val="FF0000"/>
            </a:solidFill>
          </c:spPr>
          <c:invertIfNegative val="0"/>
          <c:cat>
            <c:strRef>
              <c:f>'[Pre_Synbiotics_Risk_Of_Bias_18.6.15.xlsx]ROB - RHINOCONJUNCTIVITIS'!$R$3:$V$3</c:f>
              <c:strCache>
                <c:ptCount val="5"/>
                <c:pt idx="0">
                  <c:v>Assessment bias</c:v>
                </c:pt>
                <c:pt idx="1">
                  <c:v>Selection bias</c:v>
                </c:pt>
                <c:pt idx="2">
                  <c:v>Attrition bias</c:v>
                </c:pt>
                <c:pt idx="3">
                  <c:v>Overall bias</c:v>
                </c:pt>
                <c:pt idx="4">
                  <c:v>Conflict of interest</c:v>
                </c:pt>
              </c:strCache>
            </c:strRef>
          </c:cat>
          <c:val>
            <c:numRef>
              <c:f>'[Pre_Synbiotics_Risk_Of_Bias_18.6.15.xlsx]ROB - RHINOCONJUNCTIVITIS'!$R$6:$V$6</c:f>
              <c:numCache>
                <c:formatCode>General</c:formatCode>
                <c:ptCount val="5"/>
                <c:pt idx="0">
                  <c:v>0</c:v>
                </c:pt>
                <c:pt idx="1">
                  <c:v>0</c:v>
                </c:pt>
                <c:pt idx="2">
                  <c:v>1</c:v>
                </c:pt>
                <c:pt idx="3">
                  <c:v>1</c:v>
                </c:pt>
                <c:pt idx="4">
                  <c:v>3</c:v>
                </c:pt>
              </c:numCache>
            </c:numRef>
          </c:val>
          <c:extLst xmlns:c16r2="http://schemas.microsoft.com/office/drawing/2015/06/chart">
            <c:ext xmlns:c16="http://schemas.microsoft.com/office/drawing/2014/chart" uri="{C3380CC4-5D6E-409C-BE32-E72D297353CC}">
              <c16:uniqueId val="{00000002-6F7B-4E08-8EF8-722875BACDB4}"/>
            </c:ext>
          </c:extLst>
        </c:ser>
        <c:dLbls>
          <c:showLegendKey val="0"/>
          <c:showVal val="0"/>
          <c:showCatName val="0"/>
          <c:showSerName val="0"/>
          <c:showPercent val="0"/>
          <c:showBubbleSize val="0"/>
        </c:dLbls>
        <c:gapWidth val="75"/>
        <c:overlap val="100"/>
        <c:axId val="147937152"/>
        <c:axId val="147938688"/>
      </c:barChart>
      <c:catAx>
        <c:axId val="147937152"/>
        <c:scaling>
          <c:orientation val="minMax"/>
        </c:scaling>
        <c:delete val="0"/>
        <c:axPos val="b"/>
        <c:numFmt formatCode="General" sourceLinked="0"/>
        <c:majorTickMark val="none"/>
        <c:minorTickMark val="none"/>
        <c:tickLblPos val="nextTo"/>
        <c:crossAx val="147938688"/>
        <c:crosses val="autoZero"/>
        <c:auto val="1"/>
        <c:lblAlgn val="ctr"/>
        <c:lblOffset val="100"/>
        <c:noMultiLvlLbl val="0"/>
      </c:catAx>
      <c:valAx>
        <c:axId val="147938688"/>
        <c:scaling>
          <c:orientation val="minMax"/>
        </c:scaling>
        <c:delete val="0"/>
        <c:axPos val="l"/>
        <c:majorGridlines/>
        <c:numFmt formatCode="0%" sourceLinked="1"/>
        <c:majorTickMark val="none"/>
        <c:minorTickMark val="none"/>
        <c:tickLblPos val="nextTo"/>
        <c:spPr>
          <a:ln w="9525">
            <a:noFill/>
          </a:ln>
        </c:spPr>
        <c:crossAx val="147937152"/>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Props1.xml><?xml version="1.0" encoding="utf-8"?>
<ds:datastoreItem xmlns:ds="http://schemas.openxmlformats.org/officeDocument/2006/customXml" ds:itemID="{24A55A33-12E2-4070-9526-CE73475C0E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30</Pages>
  <Words>11831</Words>
  <Characters>67440</Characters>
  <Application>Microsoft Office Word</Application>
  <DocSecurity>0</DocSecurity>
  <Lines>562</Lines>
  <Paragraphs>158</Paragraphs>
  <ScaleCrop>false</ScaleCrop>
  <HeadingPairs>
    <vt:vector size="2" baseType="variant">
      <vt:variant>
        <vt:lpstr>Title</vt:lpstr>
      </vt:variant>
      <vt:variant>
        <vt:i4>1</vt:i4>
      </vt:variant>
    </vt:vector>
  </HeadingPairs>
  <TitlesOfParts>
    <vt:vector size="1" baseType="lpstr">
      <vt:lpstr>PREBIOTICS updated 18.10.2017  EO</vt:lpstr>
    </vt:vector>
  </TitlesOfParts>
  <Company>Imperial College</Company>
  <LinksUpToDate>false</LinksUpToDate>
  <CharactersWithSpaces>79113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PREBIOTICS updated 18.10.2017  EO</dc:title>
  <dc:creator>thomas</dc:creator>
  <cp:lastModifiedBy>bob</cp:lastModifiedBy>
  <cp:revision>3</cp:revision>
  <cp:lastPrinted>2015-08-20T10:57:00Z</cp:lastPrinted>
  <dcterms:created xsi:type="dcterms:W3CDTF">2017-10-31T17:18:00Z</dcterms:created>
  <dcterms:modified xsi:type="dcterms:W3CDTF">2017-10-31T17:26:00Z</dcterms:modified>
</cp:coreProperties>
</file>