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194" w:type="dxa"/>
        <w:jc w:val="center"/>
        <w:tblLayout w:type="fixed"/>
        <w:tblLook w:val="0400" w:firstRow="0" w:lastRow="0" w:firstColumn="0" w:lastColumn="0" w:noHBand="0" w:noVBand="1"/>
      </w:tblPr>
      <w:tblGrid>
        <w:gridCol w:w="3316"/>
        <w:gridCol w:w="2633"/>
        <w:gridCol w:w="2551"/>
        <w:gridCol w:w="2694"/>
      </w:tblGrid>
      <w:tr w:rsidR="00E6158C" w:rsidRPr="0068566A" w:rsidTr="005364CD">
        <w:trPr>
          <w:trHeight w:val="280"/>
          <w:jc w:val="center"/>
        </w:trPr>
        <w:tc>
          <w:tcPr>
            <w:tcW w:w="11194" w:type="dxa"/>
            <w:gridSpan w:val="4"/>
            <w:tcBorders>
              <w:bottom w:val="single" w:sz="4" w:space="0" w:color="auto"/>
            </w:tcBorders>
            <w:vAlign w:val="bottom"/>
          </w:tcPr>
          <w:p w:rsidR="00E6158C" w:rsidRPr="0068566A" w:rsidRDefault="00AF0C66" w:rsidP="000F584B">
            <w:pPr>
              <w:pStyle w:val="Normal1"/>
              <w:spacing w:before="48" w:after="48" w:line="240" w:lineRule="auto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Supplemental </w:t>
            </w:r>
            <w:r w:rsidR="00E6158C" w:rsidRPr="006856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Table </w:t>
            </w:r>
            <w:r w:rsidR="001006A2" w:rsidRPr="006856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E6158C" w:rsidRPr="006856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6856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B29D1" w:rsidRPr="0068566A">
              <w:rPr>
                <w:rFonts w:ascii="Times New Roman" w:eastAsia="Times New Roman" w:hAnsi="Times New Roman" w:cs="Times New Roman"/>
                <w:sz w:val="24"/>
                <w:szCs w:val="24"/>
              </w:rPr>
              <w:t>Weighted frequencies of</w:t>
            </w:r>
            <w:r w:rsidR="00AB29D1" w:rsidRPr="006856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</w:t>
            </w:r>
            <w:r w:rsidRPr="0068566A">
              <w:rPr>
                <w:rFonts w:ascii="Times New Roman" w:eastAsia="Times New Roman" w:hAnsi="Times New Roman" w:cs="Times New Roman"/>
                <w:sz w:val="24"/>
                <w:szCs w:val="24"/>
              </w:rPr>
              <w:t>articipants using health and social resources and participants with school problems by child mental disorders categories.</w:t>
            </w:r>
          </w:p>
        </w:tc>
      </w:tr>
      <w:tr w:rsidR="00E6158C" w:rsidRPr="0068566A" w:rsidTr="005364CD">
        <w:trPr>
          <w:trHeight w:val="280"/>
          <w:jc w:val="center"/>
        </w:trPr>
        <w:tc>
          <w:tcPr>
            <w:tcW w:w="3316" w:type="dxa"/>
            <w:tcBorders>
              <w:top w:val="single" w:sz="4" w:space="0" w:color="auto"/>
            </w:tcBorders>
            <w:vAlign w:val="bottom"/>
          </w:tcPr>
          <w:p w:rsidR="00E6158C" w:rsidRPr="0068566A" w:rsidRDefault="00E6158C" w:rsidP="000F584B">
            <w:pPr>
              <w:pStyle w:val="Normal1"/>
              <w:spacing w:before="48" w:after="48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158C" w:rsidRPr="0068566A" w:rsidRDefault="00E6158C" w:rsidP="000F584B">
            <w:pPr>
              <w:pStyle w:val="Normal1"/>
              <w:spacing w:before="48" w:after="48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 m</w:t>
            </w:r>
            <w:bookmarkStart w:id="0" w:name="_GoBack"/>
            <w:bookmarkEnd w:id="0"/>
            <w:r w:rsidRPr="006856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ental disorder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158C" w:rsidRPr="0068566A" w:rsidRDefault="00E6158C" w:rsidP="00E6158C">
            <w:pPr>
              <w:pStyle w:val="Normal1"/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6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Any subthreshold</w:t>
            </w:r>
          </w:p>
          <w:p w:rsidR="00E6158C" w:rsidRPr="0068566A" w:rsidRDefault="00E6158C" w:rsidP="00E6158C">
            <w:pPr>
              <w:pStyle w:val="Normal1"/>
              <w:spacing w:before="48" w:after="48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mental disorder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158C" w:rsidRPr="0068566A" w:rsidRDefault="00E6158C" w:rsidP="00E6158C">
            <w:pPr>
              <w:pStyle w:val="Normal1"/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6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Any clinical mental</w:t>
            </w:r>
          </w:p>
          <w:p w:rsidR="00E6158C" w:rsidRPr="0068566A" w:rsidRDefault="00E6158C" w:rsidP="000F584B">
            <w:pPr>
              <w:pStyle w:val="Normal1"/>
              <w:spacing w:before="48" w:after="48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disorder</w:t>
            </w:r>
          </w:p>
        </w:tc>
      </w:tr>
      <w:tr w:rsidR="005364CD" w:rsidRPr="0068566A" w:rsidTr="005364CD">
        <w:trPr>
          <w:trHeight w:val="280"/>
          <w:jc w:val="center"/>
        </w:trPr>
        <w:tc>
          <w:tcPr>
            <w:tcW w:w="3316" w:type="dxa"/>
            <w:tcBorders>
              <w:top w:val="single" w:sz="4" w:space="0" w:color="auto"/>
            </w:tcBorders>
            <w:vAlign w:val="bottom"/>
          </w:tcPr>
          <w:p w:rsidR="005364CD" w:rsidRPr="0068566A" w:rsidRDefault="005364CD" w:rsidP="000F584B">
            <w:pPr>
              <w:pStyle w:val="Normal1"/>
              <w:spacing w:before="48" w:after="48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4CD" w:rsidRPr="0068566A" w:rsidRDefault="005364CD" w:rsidP="005364CD">
            <w:pPr>
              <w:pStyle w:val="Normal1"/>
              <w:spacing w:before="48" w:after="48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6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Participants using the resource (%)</w:t>
            </w:r>
          </w:p>
        </w:tc>
      </w:tr>
      <w:tr w:rsidR="00E6158C" w:rsidRPr="0068566A" w:rsidTr="005364CD">
        <w:trPr>
          <w:trHeight w:val="280"/>
          <w:jc w:val="center"/>
        </w:trPr>
        <w:tc>
          <w:tcPr>
            <w:tcW w:w="3316" w:type="dxa"/>
            <w:shd w:val="clear" w:color="auto" w:fill="F2F2F2" w:themeFill="background1" w:themeFillShade="F2"/>
            <w:vAlign w:val="bottom"/>
          </w:tcPr>
          <w:p w:rsidR="00E6158C" w:rsidRPr="0068566A" w:rsidRDefault="00E6158C" w:rsidP="000F584B">
            <w:pPr>
              <w:pStyle w:val="Normal1"/>
              <w:spacing w:before="48" w:after="48" w:line="240" w:lineRule="auto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Health</w:t>
            </w:r>
          </w:p>
        </w:tc>
        <w:tc>
          <w:tcPr>
            <w:tcW w:w="263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158C" w:rsidRPr="0068566A" w:rsidRDefault="00E6158C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158C" w:rsidRPr="0068566A" w:rsidRDefault="00E6158C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158C" w:rsidRPr="0068566A" w:rsidRDefault="00E6158C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158C" w:rsidRPr="0068566A" w:rsidTr="005364CD">
        <w:trPr>
          <w:trHeight w:val="280"/>
          <w:jc w:val="center"/>
        </w:trPr>
        <w:tc>
          <w:tcPr>
            <w:tcW w:w="3316" w:type="dxa"/>
            <w:vAlign w:val="bottom"/>
          </w:tcPr>
          <w:p w:rsidR="00E6158C" w:rsidRPr="0068566A" w:rsidRDefault="00E6158C" w:rsidP="000F584B">
            <w:pPr>
              <w:pStyle w:val="Normal1"/>
              <w:spacing w:before="48" w:after="48" w:line="240" w:lineRule="auto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Medication</w:t>
            </w:r>
            <w:r w:rsidR="00C669C5" w:rsidRPr="0068566A">
              <w:rPr>
                <w:rFonts w:ascii="Times New Roman" w:eastAsia="Times New Roman" w:hAnsi="Times New Roman" w:cs="Times New Roman"/>
                <w:sz w:val="24"/>
                <w:szCs w:val="24"/>
              </w:rPr>
              <w:t>, consultation</w:t>
            </w:r>
          </w:p>
        </w:tc>
        <w:tc>
          <w:tcPr>
            <w:tcW w:w="2633" w:type="dxa"/>
            <w:vAlign w:val="center"/>
          </w:tcPr>
          <w:p w:rsidR="00E6158C" w:rsidRPr="0068566A" w:rsidRDefault="00C669C5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hAnsi="Times New Roman" w:cs="Times New Roman"/>
              </w:rPr>
              <w:t>43.9%</w:t>
            </w:r>
          </w:p>
        </w:tc>
        <w:tc>
          <w:tcPr>
            <w:tcW w:w="2551" w:type="dxa"/>
            <w:vAlign w:val="center"/>
          </w:tcPr>
          <w:p w:rsidR="00E6158C" w:rsidRPr="0068566A" w:rsidRDefault="00C669C5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hAnsi="Times New Roman" w:cs="Times New Roman"/>
              </w:rPr>
              <w:t>32.6%</w:t>
            </w:r>
          </w:p>
        </w:tc>
        <w:tc>
          <w:tcPr>
            <w:tcW w:w="2694" w:type="dxa"/>
            <w:vAlign w:val="center"/>
          </w:tcPr>
          <w:p w:rsidR="00E6158C" w:rsidRPr="0068566A" w:rsidRDefault="00C669C5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hAnsi="Times New Roman" w:cs="Times New Roman"/>
              </w:rPr>
              <w:t>55.6%</w:t>
            </w:r>
          </w:p>
        </w:tc>
      </w:tr>
      <w:tr w:rsidR="00E6158C" w:rsidRPr="0068566A" w:rsidTr="005364CD">
        <w:trPr>
          <w:trHeight w:val="280"/>
          <w:jc w:val="center"/>
        </w:trPr>
        <w:tc>
          <w:tcPr>
            <w:tcW w:w="3316" w:type="dxa"/>
            <w:vAlign w:val="bottom"/>
          </w:tcPr>
          <w:p w:rsidR="00E6158C" w:rsidRPr="0068566A" w:rsidRDefault="00E6158C" w:rsidP="000F584B">
            <w:pPr>
              <w:pStyle w:val="Normal1"/>
              <w:spacing w:before="48" w:after="48" w:line="240" w:lineRule="auto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Psychotherapy</w:t>
            </w:r>
          </w:p>
        </w:tc>
        <w:tc>
          <w:tcPr>
            <w:tcW w:w="2633" w:type="dxa"/>
            <w:vAlign w:val="center"/>
          </w:tcPr>
          <w:p w:rsidR="00E6158C" w:rsidRPr="0068566A" w:rsidRDefault="00C669C5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hAnsi="Times New Roman" w:cs="Times New Roman"/>
              </w:rPr>
              <w:t>69.0%</w:t>
            </w:r>
          </w:p>
        </w:tc>
        <w:tc>
          <w:tcPr>
            <w:tcW w:w="2551" w:type="dxa"/>
            <w:vAlign w:val="center"/>
          </w:tcPr>
          <w:p w:rsidR="00E6158C" w:rsidRPr="0068566A" w:rsidRDefault="00C669C5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hAnsi="Times New Roman" w:cs="Times New Roman"/>
              </w:rPr>
              <w:t>81.0%</w:t>
            </w:r>
          </w:p>
        </w:tc>
        <w:tc>
          <w:tcPr>
            <w:tcW w:w="2694" w:type="dxa"/>
            <w:vAlign w:val="center"/>
          </w:tcPr>
          <w:p w:rsidR="00E6158C" w:rsidRPr="0068566A" w:rsidRDefault="00C669C5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hAnsi="Times New Roman" w:cs="Times New Roman"/>
              </w:rPr>
              <w:t>90.5%</w:t>
            </w:r>
          </w:p>
        </w:tc>
      </w:tr>
      <w:tr w:rsidR="00E6158C" w:rsidRPr="0068566A" w:rsidTr="005364CD">
        <w:trPr>
          <w:trHeight w:val="280"/>
          <w:jc w:val="center"/>
        </w:trPr>
        <w:tc>
          <w:tcPr>
            <w:tcW w:w="3316" w:type="dxa"/>
            <w:shd w:val="clear" w:color="auto" w:fill="F2F2F2" w:themeFill="background1" w:themeFillShade="F2"/>
            <w:vAlign w:val="bottom"/>
          </w:tcPr>
          <w:p w:rsidR="00E6158C" w:rsidRPr="0068566A" w:rsidRDefault="00E6158C" w:rsidP="000F584B">
            <w:pPr>
              <w:pStyle w:val="Normal1"/>
              <w:spacing w:before="48" w:after="48" w:line="240" w:lineRule="auto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Social Services</w:t>
            </w:r>
          </w:p>
        </w:tc>
        <w:tc>
          <w:tcPr>
            <w:tcW w:w="2633" w:type="dxa"/>
            <w:shd w:val="clear" w:color="auto" w:fill="F2F2F2" w:themeFill="background1" w:themeFillShade="F2"/>
            <w:vAlign w:val="center"/>
          </w:tcPr>
          <w:p w:rsidR="00E6158C" w:rsidRPr="0068566A" w:rsidRDefault="00E6158C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6158C" w:rsidRPr="0068566A" w:rsidRDefault="00E6158C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E6158C" w:rsidRPr="0068566A" w:rsidRDefault="00E6158C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158C" w:rsidRPr="0068566A" w:rsidTr="005364CD">
        <w:trPr>
          <w:trHeight w:val="280"/>
          <w:jc w:val="center"/>
        </w:trPr>
        <w:tc>
          <w:tcPr>
            <w:tcW w:w="3316" w:type="dxa"/>
            <w:vAlign w:val="bottom"/>
          </w:tcPr>
          <w:p w:rsidR="00E6158C" w:rsidRPr="0068566A" w:rsidRDefault="00E6158C" w:rsidP="000F584B">
            <w:pPr>
              <w:pStyle w:val="Normal1"/>
              <w:spacing w:before="48" w:after="48" w:line="240" w:lineRule="auto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Social Worker</w:t>
            </w:r>
          </w:p>
        </w:tc>
        <w:tc>
          <w:tcPr>
            <w:tcW w:w="2633" w:type="dxa"/>
            <w:vAlign w:val="center"/>
          </w:tcPr>
          <w:p w:rsidR="00E6158C" w:rsidRPr="0068566A" w:rsidRDefault="005364CD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hAnsi="Times New Roman" w:cs="Times New Roman"/>
              </w:rPr>
              <w:t>2.8%</w:t>
            </w:r>
          </w:p>
        </w:tc>
        <w:tc>
          <w:tcPr>
            <w:tcW w:w="2551" w:type="dxa"/>
            <w:vAlign w:val="center"/>
          </w:tcPr>
          <w:p w:rsidR="00E6158C" w:rsidRPr="0068566A" w:rsidRDefault="005364CD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hAnsi="Times New Roman" w:cs="Times New Roman"/>
              </w:rPr>
              <w:t>5.6%</w:t>
            </w:r>
          </w:p>
        </w:tc>
        <w:tc>
          <w:tcPr>
            <w:tcW w:w="2694" w:type="dxa"/>
            <w:vAlign w:val="center"/>
          </w:tcPr>
          <w:p w:rsidR="00E6158C" w:rsidRPr="0068566A" w:rsidRDefault="005364CD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hAnsi="Times New Roman" w:cs="Times New Roman"/>
              </w:rPr>
              <w:t>13.1%</w:t>
            </w:r>
          </w:p>
        </w:tc>
      </w:tr>
      <w:tr w:rsidR="00E6158C" w:rsidRPr="0068566A" w:rsidTr="005364CD">
        <w:trPr>
          <w:trHeight w:val="280"/>
          <w:jc w:val="center"/>
        </w:trPr>
        <w:tc>
          <w:tcPr>
            <w:tcW w:w="3316" w:type="dxa"/>
            <w:vAlign w:val="bottom"/>
          </w:tcPr>
          <w:p w:rsidR="00E6158C" w:rsidRPr="0068566A" w:rsidRDefault="00E6158C" w:rsidP="000F584B">
            <w:pPr>
              <w:pStyle w:val="Normal1"/>
              <w:spacing w:before="48" w:after="48" w:line="240" w:lineRule="auto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Child Protection</w:t>
            </w:r>
          </w:p>
        </w:tc>
        <w:tc>
          <w:tcPr>
            <w:tcW w:w="2633" w:type="dxa"/>
            <w:vAlign w:val="center"/>
          </w:tcPr>
          <w:p w:rsidR="00E6158C" w:rsidRPr="0068566A" w:rsidRDefault="005364CD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hAnsi="Times New Roman" w:cs="Times New Roman"/>
              </w:rPr>
              <w:t>2.0%</w:t>
            </w:r>
          </w:p>
        </w:tc>
        <w:tc>
          <w:tcPr>
            <w:tcW w:w="2551" w:type="dxa"/>
            <w:vAlign w:val="center"/>
          </w:tcPr>
          <w:p w:rsidR="00E6158C" w:rsidRPr="0068566A" w:rsidRDefault="005364CD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hAnsi="Times New Roman" w:cs="Times New Roman"/>
              </w:rPr>
              <w:t>3.4%</w:t>
            </w:r>
          </w:p>
        </w:tc>
        <w:tc>
          <w:tcPr>
            <w:tcW w:w="2694" w:type="dxa"/>
            <w:vAlign w:val="center"/>
          </w:tcPr>
          <w:p w:rsidR="00E6158C" w:rsidRPr="0068566A" w:rsidRDefault="005364CD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hAnsi="Times New Roman" w:cs="Times New Roman"/>
              </w:rPr>
              <w:t>6.7%</w:t>
            </w:r>
          </w:p>
        </w:tc>
      </w:tr>
      <w:tr w:rsidR="00E6158C" w:rsidRPr="0068566A" w:rsidTr="00AF0C66">
        <w:trPr>
          <w:trHeight w:val="280"/>
          <w:jc w:val="center"/>
        </w:trPr>
        <w:tc>
          <w:tcPr>
            <w:tcW w:w="3316" w:type="dxa"/>
            <w:vAlign w:val="bottom"/>
          </w:tcPr>
          <w:p w:rsidR="00E6158C" w:rsidRPr="0068566A" w:rsidRDefault="00E6158C" w:rsidP="000F584B">
            <w:pPr>
              <w:pStyle w:val="Normal1"/>
              <w:spacing w:before="48" w:after="48" w:line="240" w:lineRule="auto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Youth Detention</w:t>
            </w:r>
          </w:p>
        </w:tc>
        <w:tc>
          <w:tcPr>
            <w:tcW w:w="2633" w:type="dxa"/>
            <w:tcBorders>
              <w:bottom w:val="single" w:sz="4" w:space="0" w:color="auto"/>
            </w:tcBorders>
            <w:vAlign w:val="center"/>
          </w:tcPr>
          <w:p w:rsidR="00E6158C" w:rsidRPr="0068566A" w:rsidRDefault="005364CD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hAnsi="Times New Roman" w:cs="Times New Roman"/>
              </w:rPr>
              <w:t>2.2%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E6158C" w:rsidRPr="0068566A" w:rsidRDefault="005364CD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hAnsi="Times New Roman" w:cs="Times New Roman"/>
              </w:rPr>
              <w:t>0.2%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E6158C" w:rsidRPr="0068566A" w:rsidRDefault="005364CD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hAnsi="Times New Roman" w:cs="Times New Roman"/>
              </w:rPr>
              <w:t>0.4%</w:t>
            </w:r>
          </w:p>
        </w:tc>
      </w:tr>
      <w:tr w:rsidR="005364CD" w:rsidRPr="0068566A" w:rsidTr="00AF0C66">
        <w:trPr>
          <w:trHeight w:val="280"/>
          <w:jc w:val="center"/>
        </w:trPr>
        <w:tc>
          <w:tcPr>
            <w:tcW w:w="3316" w:type="dxa"/>
            <w:shd w:val="clear" w:color="auto" w:fill="auto"/>
            <w:vAlign w:val="bottom"/>
          </w:tcPr>
          <w:p w:rsidR="005364CD" w:rsidRPr="0068566A" w:rsidRDefault="005364CD" w:rsidP="000F584B">
            <w:pPr>
              <w:pStyle w:val="Normal1"/>
              <w:spacing w:before="48" w:after="48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64CD" w:rsidRPr="0068566A" w:rsidRDefault="005364CD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Participants with school problems (%)</w:t>
            </w:r>
          </w:p>
        </w:tc>
      </w:tr>
      <w:tr w:rsidR="00E6158C" w:rsidRPr="0068566A" w:rsidTr="00AF0C66">
        <w:trPr>
          <w:trHeight w:val="280"/>
          <w:jc w:val="center"/>
        </w:trPr>
        <w:tc>
          <w:tcPr>
            <w:tcW w:w="3316" w:type="dxa"/>
            <w:shd w:val="clear" w:color="auto" w:fill="F2F2F2" w:themeFill="background1" w:themeFillShade="F2"/>
            <w:vAlign w:val="bottom"/>
          </w:tcPr>
          <w:p w:rsidR="00E6158C" w:rsidRPr="0068566A" w:rsidRDefault="00E6158C" w:rsidP="000F584B">
            <w:pPr>
              <w:pStyle w:val="Normal1"/>
              <w:spacing w:before="48" w:after="48" w:line="240" w:lineRule="auto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School Problems</w:t>
            </w:r>
          </w:p>
        </w:tc>
        <w:tc>
          <w:tcPr>
            <w:tcW w:w="263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158C" w:rsidRPr="0068566A" w:rsidRDefault="00E6158C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158C" w:rsidRPr="0068566A" w:rsidRDefault="00E6158C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" w:name="h.gjdgxs" w:colFirst="0" w:colLast="0"/>
            <w:bookmarkEnd w:id="1"/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6158C" w:rsidRPr="0068566A" w:rsidRDefault="00E6158C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158C" w:rsidRPr="0068566A" w:rsidTr="005364CD">
        <w:trPr>
          <w:trHeight w:val="280"/>
          <w:jc w:val="center"/>
        </w:trPr>
        <w:tc>
          <w:tcPr>
            <w:tcW w:w="3316" w:type="dxa"/>
            <w:vAlign w:val="bottom"/>
          </w:tcPr>
          <w:p w:rsidR="00E6158C" w:rsidRPr="0068566A" w:rsidRDefault="00E6158C" w:rsidP="000F584B">
            <w:pPr>
              <w:pStyle w:val="Normal1"/>
              <w:spacing w:before="48" w:after="48" w:line="240" w:lineRule="auto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Repetition</w:t>
            </w:r>
          </w:p>
        </w:tc>
        <w:tc>
          <w:tcPr>
            <w:tcW w:w="2633" w:type="dxa"/>
            <w:vAlign w:val="center"/>
          </w:tcPr>
          <w:p w:rsidR="00E6158C" w:rsidRPr="0068566A" w:rsidRDefault="005364CD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hAnsi="Times New Roman" w:cs="Times New Roman"/>
              </w:rPr>
              <w:t>12.6%</w:t>
            </w:r>
          </w:p>
        </w:tc>
        <w:tc>
          <w:tcPr>
            <w:tcW w:w="2551" w:type="dxa"/>
            <w:vAlign w:val="center"/>
          </w:tcPr>
          <w:p w:rsidR="00E6158C" w:rsidRPr="0068566A" w:rsidRDefault="005364CD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hAnsi="Times New Roman" w:cs="Times New Roman"/>
              </w:rPr>
              <w:t>16.1%</w:t>
            </w:r>
          </w:p>
        </w:tc>
        <w:tc>
          <w:tcPr>
            <w:tcW w:w="2694" w:type="dxa"/>
            <w:vAlign w:val="center"/>
          </w:tcPr>
          <w:p w:rsidR="00E6158C" w:rsidRPr="0068566A" w:rsidRDefault="005364CD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hAnsi="Times New Roman" w:cs="Times New Roman"/>
              </w:rPr>
              <w:t>30.6%</w:t>
            </w:r>
          </w:p>
        </w:tc>
      </w:tr>
      <w:tr w:rsidR="00E6158C" w:rsidRPr="0068566A" w:rsidTr="00AF0C66">
        <w:trPr>
          <w:trHeight w:val="280"/>
          <w:jc w:val="center"/>
        </w:trPr>
        <w:tc>
          <w:tcPr>
            <w:tcW w:w="3316" w:type="dxa"/>
            <w:vAlign w:val="bottom"/>
          </w:tcPr>
          <w:p w:rsidR="00E6158C" w:rsidRPr="0068566A" w:rsidRDefault="00E6158C" w:rsidP="000F584B">
            <w:pPr>
              <w:pStyle w:val="Normal1"/>
              <w:spacing w:before="48" w:after="48" w:line="240" w:lineRule="auto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Suspension</w:t>
            </w:r>
          </w:p>
        </w:tc>
        <w:tc>
          <w:tcPr>
            <w:tcW w:w="2633" w:type="dxa"/>
            <w:vAlign w:val="center"/>
          </w:tcPr>
          <w:p w:rsidR="00E6158C" w:rsidRPr="0068566A" w:rsidRDefault="005364CD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hAnsi="Times New Roman" w:cs="Times New Roman"/>
              </w:rPr>
              <w:t>4.8%</w:t>
            </w:r>
          </w:p>
        </w:tc>
        <w:tc>
          <w:tcPr>
            <w:tcW w:w="2551" w:type="dxa"/>
            <w:vAlign w:val="center"/>
          </w:tcPr>
          <w:p w:rsidR="00E6158C" w:rsidRPr="0068566A" w:rsidRDefault="005364CD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hAnsi="Times New Roman" w:cs="Times New Roman"/>
              </w:rPr>
              <w:t>2.9%</w:t>
            </w:r>
          </w:p>
        </w:tc>
        <w:tc>
          <w:tcPr>
            <w:tcW w:w="2694" w:type="dxa"/>
            <w:vAlign w:val="center"/>
          </w:tcPr>
          <w:p w:rsidR="00E6158C" w:rsidRPr="0068566A" w:rsidRDefault="005364CD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hAnsi="Times New Roman" w:cs="Times New Roman"/>
              </w:rPr>
              <w:t>9.3%</w:t>
            </w:r>
          </w:p>
        </w:tc>
      </w:tr>
      <w:tr w:rsidR="00E6158C" w:rsidRPr="0068566A" w:rsidTr="00AF0C66">
        <w:trPr>
          <w:trHeight w:val="280"/>
          <w:jc w:val="center"/>
        </w:trPr>
        <w:tc>
          <w:tcPr>
            <w:tcW w:w="3316" w:type="dxa"/>
            <w:tcBorders>
              <w:bottom w:val="single" w:sz="4" w:space="0" w:color="auto"/>
            </w:tcBorders>
            <w:vAlign w:val="bottom"/>
          </w:tcPr>
          <w:p w:rsidR="00E6158C" w:rsidRPr="0068566A" w:rsidRDefault="00E6158C" w:rsidP="000F584B">
            <w:pPr>
              <w:pStyle w:val="Normal1"/>
              <w:spacing w:before="48" w:after="48" w:line="240" w:lineRule="auto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Dropout</w:t>
            </w:r>
          </w:p>
        </w:tc>
        <w:tc>
          <w:tcPr>
            <w:tcW w:w="2633" w:type="dxa"/>
            <w:tcBorders>
              <w:bottom w:val="single" w:sz="4" w:space="0" w:color="auto"/>
            </w:tcBorders>
            <w:vAlign w:val="center"/>
          </w:tcPr>
          <w:p w:rsidR="00E6158C" w:rsidRPr="0068566A" w:rsidRDefault="005364CD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hAnsi="Times New Roman" w:cs="Times New Roman"/>
              </w:rPr>
              <w:t>0.9%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E6158C" w:rsidRPr="0068566A" w:rsidRDefault="005364CD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hAnsi="Times New Roman" w:cs="Times New Roman"/>
              </w:rPr>
              <w:t>2.0%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E6158C" w:rsidRPr="0068566A" w:rsidRDefault="005364CD" w:rsidP="000F584B">
            <w:pPr>
              <w:pStyle w:val="Normal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66A">
              <w:rPr>
                <w:rFonts w:ascii="Times New Roman" w:hAnsi="Times New Roman" w:cs="Times New Roman"/>
              </w:rPr>
              <w:t>4.5%</w:t>
            </w:r>
          </w:p>
        </w:tc>
      </w:tr>
    </w:tbl>
    <w:p w:rsidR="00A125B7" w:rsidRPr="00E6158C" w:rsidRDefault="00A125B7">
      <w:pPr>
        <w:rPr>
          <w:lang w:val="en-US"/>
        </w:rPr>
      </w:pPr>
    </w:p>
    <w:sectPr w:rsidR="00A125B7" w:rsidRPr="00E6158C" w:rsidSect="00E6158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sans-serif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58C"/>
    <w:rsid w:val="001006A2"/>
    <w:rsid w:val="002D2CF7"/>
    <w:rsid w:val="005364CD"/>
    <w:rsid w:val="0068566A"/>
    <w:rsid w:val="00A125B7"/>
    <w:rsid w:val="00AB29D1"/>
    <w:rsid w:val="00AF0C66"/>
    <w:rsid w:val="00C669C5"/>
    <w:rsid w:val="00E6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AA1AC"/>
  <w15:chartTrackingRefBased/>
  <w15:docId w15:val="{A15E6244-49AB-49D3-83A5-EB7FE3C05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E6158C"/>
    <w:pPr>
      <w:spacing w:after="200" w:line="276" w:lineRule="auto"/>
    </w:pPr>
    <w:rPr>
      <w:rFonts w:ascii="Calibri" w:eastAsia="Calibri" w:hAnsi="Calibri" w:cs="Calibri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Fatori</dc:creator>
  <cp:keywords/>
  <dc:description/>
  <cp:lastModifiedBy>Daniel Fatori</cp:lastModifiedBy>
  <cp:revision>4</cp:revision>
  <dcterms:created xsi:type="dcterms:W3CDTF">2018-02-26T17:30:00Z</dcterms:created>
  <dcterms:modified xsi:type="dcterms:W3CDTF">2018-02-27T16:20:00Z</dcterms:modified>
</cp:coreProperties>
</file>