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54F" w:rsidRPr="00DC6303" w:rsidRDefault="0074754F" w:rsidP="0074754F">
      <w:pPr>
        <w:widowControl/>
        <w:wordWrap/>
        <w:autoSpaceDE/>
        <w:autoSpaceDN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C6303">
        <w:rPr>
          <w:rFonts w:ascii="Times New Roman" w:hAnsi="Times New Roman" w:cs="Times New Roman"/>
          <w:b/>
          <w:sz w:val="24"/>
          <w:szCs w:val="24"/>
        </w:rPr>
        <w:t>S</w:t>
      </w:r>
      <w:r w:rsidR="008E1AC6" w:rsidRPr="00DC6303">
        <w:rPr>
          <w:rFonts w:ascii="Times New Roman" w:hAnsi="Times New Roman" w:cs="Times New Roman" w:hint="eastAsia"/>
          <w:b/>
          <w:sz w:val="24"/>
          <w:szCs w:val="24"/>
        </w:rPr>
        <w:t>3</w:t>
      </w:r>
      <w:r w:rsidRPr="00DC6303">
        <w:rPr>
          <w:rFonts w:ascii="Times New Roman" w:hAnsi="Times New Roman" w:cs="Times New Roman"/>
          <w:b/>
          <w:sz w:val="24"/>
          <w:szCs w:val="24"/>
        </w:rPr>
        <w:t xml:space="preserve"> T</w:t>
      </w:r>
      <w:r w:rsidRPr="00DC6303">
        <w:rPr>
          <w:rFonts w:ascii="Times New Roman" w:hAnsi="Times New Roman" w:cs="Times New Roman" w:hint="eastAsia"/>
          <w:b/>
          <w:sz w:val="24"/>
          <w:szCs w:val="24"/>
        </w:rPr>
        <w:t>able</w:t>
      </w:r>
      <w:r w:rsidR="0005471B" w:rsidRPr="00DC6303">
        <w:rPr>
          <w:rFonts w:ascii="Times New Roman" w:hAnsi="Times New Roman" w:cs="Times New Roman" w:hint="eastAsia"/>
          <w:b/>
          <w:sz w:val="24"/>
          <w:szCs w:val="24"/>
        </w:rPr>
        <w:t>.</w:t>
      </w:r>
      <w:r w:rsidRPr="00DC6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6303">
        <w:rPr>
          <w:rFonts w:ascii="Times New Roman" w:eastAsia="맑은 고딕" w:hAnsi="Times New Roman" w:cs="Times New Roman"/>
          <w:b/>
          <w:sz w:val="24"/>
          <w:szCs w:val="24"/>
        </w:rPr>
        <w:t xml:space="preserve">Factors associated with pancreatitis among patients with information about potentially modifiable details during EUS-FNA procedures (Adjusted) </w:t>
      </w:r>
    </w:p>
    <w:tbl>
      <w:tblPr>
        <w:tblStyle w:val="23"/>
        <w:tblW w:w="13750" w:type="dxa"/>
        <w:tblInd w:w="108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552"/>
        <w:gridCol w:w="2268"/>
        <w:gridCol w:w="2268"/>
        <w:gridCol w:w="2126"/>
      </w:tblGrid>
      <w:tr w:rsidR="00DC6303" w:rsidRPr="00DC6303" w:rsidTr="00573E19">
        <w:trPr>
          <w:trHeight w:val="496"/>
        </w:trPr>
        <w:tc>
          <w:tcPr>
            <w:tcW w:w="4536" w:type="dxa"/>
            <w:tcBorders>
              <w:bottom w:val="nil"/>
            </w:tcBorders>
            <w:vAlign w:val="center"/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754F" w:rsidRPr="00DC6303" w:rsidRDefault="0074754F" w:rsidP="00573E19">
            <w:pPr>
              <w:wordWrap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All regions (</w:t>
            </w:r>
            <w:r w:rsidRPr="00DC6303">
              <w:rPr>
                <w:rFonts w:ascii="Times New Roman" w:eastAsia="맑은 고딕" w:hAnsi="Times New Roman" w:cs="Times New Roman"/>
                <w:b/>
                <w:i/>
                <w:sz w:val="24"/>
                <w:szCs w:val="24"/>
              </w:rPr>
              <w:t>n</w:t>
            </w:r>
            <w:r w:rsidRPr="00DC6303">
              <w:rPr>
                <w:rFonts w:ascii="Times New Roman" w:eastAsia="맑은 고딕" w:hAnsi="Times New Roman" w:cs="Times New Roman" w:hint="eastAsia"/>
                <w:b/>
                <w:sz w:val="24"/>
                <w:szCs w:val="24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=</w:t>
            </w:r>
            <w:r w:rsidRPr="00DC6303">
              <w:rPr>
                <w:rFonts w:ascii="Times New Roman" w:eastAsia="맑은 고딕" w:hAnsi="Times New Roman" w:cs="Times New Roman" w:hint="eastAsia"/>
                <w:b/>
                <w:sz w:val="24"/>
                <w:szCs w:val="24"/>
              </w:rPr>
              <w:t xml:space="preserve"> </w:t>
            </w:r>
            <w:proofErr w:type="gramStart"/>
            <w:r w:rsidR="00433C93"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336)</w:t>
            </w:r>
            <w:r w:rsidR="00573E19"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  <w:vertAlign w:val="superscript"/>
              </w:rPr>
              <w:t>†</w:t>
            </w:r>
            <w:proofErr w:type="gramEnd"/>
          </w:p>
        </w:tc>
        <w:tc>
          <w:tcPr>
            <w:tcW w:w="439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754F" w:rsidRPr="00DC6303" w:rsidRDefault="0074754F" w:rsidP="00573E19">
            <w:pPr>
              <w:wordWrap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To the pancreas (</w:t>
            </w:r>
            <w:r w:rsidRPr="00DC6303">
              <w:rPr>
                <w:rFonts w:ascii="Times New Roman" w:eastAsia="맑은 고딕" w:hAnsi="Times New Roman" w:cs="Times New Roman"/>
                <w:b/>
                <w:i/>
                <w:sz w:val="24"/>
                <w:szCs w:val="24"/>
              </w:rPr>
              <w:t>n</w:t>
            </w:r>
            <w:r w:rsidRPr="00DC6303">
              <w:rPr>
                <w:rFonts w:ascii="Times New Roman" w:eastAsia="맑은 고딕" w:hAnsi="Times New Roman" w:cs="Times New Roman" w:hint="eastAsia"/>
                <w:b/>
                <w:sz w:val="24"/>
                <w:szCs w:val="24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=</w:t>
            </w:r>
            <w:r w:rsidRPr="00DC6303">
              <w:rPr>
                <w:rFonts w:ascii="Times New Roman" w:eastAsia="맑은 고딕" w:hAnsi="Times New Roman" w:cs="Times New Roman" w:hint="eastAsia"/>
                <w:b/>
                <w:sz w:val="24"/>
                <w:szCs w:val="24"/>
              </w:rPr>
              <w:t xml:space="preserve"> </w:t>
            </w:r>
            <w:proofErr w:type="gramStart"/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268)</w:t>
            </w:r>
            <w:r w:rsidR="00573E19"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  <w:vertAlign w:val="superscript"/>
              </w:rPr>
              <w:t>†</w:t>
            </w:r>
            <w:proofErr w:type="gramEnd"/>
          </w:p>
        </w:tc>
      </w:tr>
      <w:tr w:rsidR="00DC6303" w:rsidRPr="00DC6303" w:rsidTr="00573E19">
        <w:trPr>
          <w:trHeight w:val="368"/>
        </w:trPr>
        <w:tc>
          <w:tcPr>
            <w:tcW w:w="4536" w:type="dxa"/>
            <w:tcBorders>
              <w:top w:val="nil"/>
              <w:bottom w:val="single" w:sz="12" w:space="0" w:color="auto"/>
            </w:tcBorders>
            <w:vAlign w:val="center"/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Model 1</w:t>
            </w:r>
            <w:r w:rsidR="00573E19"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  <w:vertAlign w:val="superscript"/>
              </w:rPr>
              <w:t>‡</w:t>
            </w:r>
          </w:p>
          <w:p w:rsidR="0074754F" w:rsidRPr="00DC6303" w:rsidRDefault="0074754F" w:rsidP="0074754F">
            <w:pPr>
              <w:wordWrap/>
              <w:jc w:val="center"/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OR (95 % CI)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Model 2</w:t>
            </w:r>
            <w:r w:rsidR="00573E19"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  <w:vertAlign w:val="superscript"/>
              </w:rPr>
              <w:t>§</w:t>
            </w:r>
          </w:p>
          <w:p w:rsidR="0074754F" w:rsidRPr="00DC6303" w:rsidRDefault="0074754F" w:rsidP="0074754F">
            <w:pPr>
              <w:wordWrap/>
              <w:jc w:val="center"/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OR (95 % CI)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Model 1</w:t>
            </w:r>
            <w:r w:rsidR="00573E19"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  <w:vertAlign w:val="superscript"/>
              </w:rPr>
              <w:t>‡</w:t>
            </w:r>
          </w:p>
          <w:p w:rsidR="0074754F" w:rsidRPr="00DC6303" w:rsidRDefault="0074754F" w:rsidP="0074754F">
            <w:pPr>
              <w:wordWrap/>
              <w:jc w:val="center"/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OR (95 % CI)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Model 2</w:t>
            </w:r>
            <w:r w:rsidR="00573E19"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  <w:vertAlign w:val="superscript"/>
              </w:rPr>
              <w:t>§</w:t>
            </w:r>
          </w:p>
          <w:p w:rsidR="0074754F" w:rsidRPr="00DC6303" w:rsidRDefault="0074754F" w:rsidP="0074754F">
            <w:pPr>
              <w:wordWrap/>
              <w:jc w:val="center"/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OR (95 % CI)</w:t>
            </w:r>
          </w:p>
        </w:tc>
      </w:tr>
      <w:tr w:rsidR="00DC6303" w:rsidRPr="00DC6303" w:rsidTr="00573E19">
        <w:trPr>
          <w:trHeight w:hRule="exact" w:val="567"/>
        </w:trPr>
        <w:tc>
          <w:tcPr>
            <w:tcW w:w="4536" w:type="dxa"/>
            <w:tcBorders>
              <w:top w:val="single" w:sz="12" w:space="0" w:color="auto"/>
            </w:tcBorders>
            <w:vAlign w:val="center"/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bCs/>
                <w:sz w:val="24"/>
                <w:szCs w:val="24"/>
              </w:rPr>
              <w:t xml:space="preserve">ERCP on the same day </w:t>
            </w:r>
            <w:r w:rsidRPr="00DC6303">
              <w:rPr>
                <w:rFonts w:ascii="Times New Roman" w:eastAsia="맑은 고딕" w:hAnsi="Times New Roman" w:cs="Times New Roman"/>
                <w:sz w:val="24"/>
                <w:szCs w:val="24"/>
              </w:rPr>
              <w:t>(ref: none)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4.25 (1.86, </w:t>
            </w:r>
            <w:proofErr w:type="gramStart"/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9.72)*</w:t>
            </w:r>
            <w:proofErr w:type="gramEnd"/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2.98 (1.20, </w:t>
            </w:r>
            <w:proofErr w:type="gramStart"/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7.40)*</w:t>
            </w:r>
            <w:proofErr w:type="gramEnd"/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3.81 (1.63, </w:t>
            </w:r>
            <w:proofErr w:type="gramStart"/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8.90)*</w:t>
            </w:r>
            <w:proofErr w:type="gramEnd"/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2.83 (1.12, </w:t>
            </w:r>
            <w:proofErr w:type="gramStart"/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7.20)*</w:t>
            </w:r>
            <w:proofErr w:type="gramEnd"/>
          </w:p>
        </w:tc>
      </w:tr>
      <w:tr w:rsidR="00DC6303" w:rsidRPr="00DC6303" w:rsidTr="00573E19">
        <w:trPr>
          <w:trHeight w:hRule="exact" w:val="567"/>
        </w:trPr>
        <w:tc>
          <w:tcPr>
            <w:tcW w:w="4536" w:type="dxa"/>
            <w:vAlign w:val="center"/>
          </w:tcPr>
          <w:p w:rsidR="0074754F" w:rsidRPr="00DC6303" w:rsidRDefault="0074754F" w:rsidP="0074754F">
            <w:pPr>
              <w:wordWrap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>Number of punctures</w:t>
            </w:r>
          </w:p>
        </w:tc>
        <w:tc>
          <w:tcPr>
            <w:tcW w:w="2552" w:type="dxa"/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1.35 (1.08, </w:t>
            </w:r>
            <w:proofErr w:type="gramStart"/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1.69)*</w:t>
            </w:r>
            <w:proofErr w:type="gramEnd"/>
          </w:p>
        </w:tc>
        <w:tc>
          <w:tcPr>
            <w:tcW w:w="2268" w:type="dxa"/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1.21 (0.96, 1.53)</w:t>
            </w:r>
          </w:p>
        </w:tc>
        <w:tc>
          <w:tcPr>
            <w:tcW w:w="2268" w:type="dxa"/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1.31 (1.04, </w:t>
            </w:r>
            <w:proofErr w:type="gramStart"/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1.64)*</w:t>
            </w:r>
            <w:proofErr w:type="gramEnd"/>
          </w:p>
        </w:tc>
        <w:tc>
          <w:tcPr>
            <w:tcW w:w="2126" w:type="dxa"/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1.16 (0.92, 1.49)</w:t>
            </w:r>
          </w:p>
        </w:tc>
      </w:tr>
      <w:tr w:rsidR="00DC6303" w:rsidRPr="00DC6303" w:rsidTr="00573E19">
        <w:trPr>
          <w:trHeight w:hRule="exact" w:val="567"/>
        </w:trPr>
        <w:tc>
          <w:tcPr>
            <w:tcW w:w="4536" w:type="dxa"/>
            <w:vAlign w:val="center"/>
          </w:tcPr>
          <w:p w:rsidR="0074754F" w:rsidRPr="00DC6303" w:rsidRDefault="0074754F" w:rsidP="0074754F">
            <w:pPr>
              <w:wordWrap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>Normal pancreas puncture, yes</w:t>
            </w:r>
          </w:p>
        </w:tc>
        <w:tc>
          <w:tcPr>
            <w:tcW w:w="2552" w:type="dxa"/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3.45 (1.53, </w:t>
            </w:r>
            <w:proofErr w:type="gramStart"/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7.77)*</w:t>
            </w:r>
            <w:proofErr w:type="gramEnd"/>
          </w:p>
        </w:tc>
        <w:tc>
          <w:tcPr>
            <w:tcW w:w="2268" w:type="dxa"/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2.53 (1.15, </w:t>
            </w:r>
            <w:proofErr w:type="gramStart"/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5.58)*</w:t>
            </w:r>
            <w:proofErr w:type="gramEnd"/>
          </w:p>
        </w:tc>
        <w:tc>
          <w:tcPr>
            <w:tcW w:w="2268" w:type="dxa"/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2.81 (2.81, </w:t>
            </w:r>
            <w:proofErr w:type="gramStart"/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6.14)*</w:t>
            </w:r>
            <w:proofErr w:type="gramEnd"/>
          </w:p>
        </w:tc>
        <w:tc>
          <w:tcPr>
            <w:tcW w:w="2126" w:type="dxa"/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2.59 (1.14, </w:t>
            </w:r>
            <w:proofErr w:type="gramStart"/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5.92)*</w:t>
            </w:r>
            <w:proofErr w:type="gramEnd"/>
          </w:p>
        </w:tc>
      </w:tr>
      <w:tr w:rsidR="00DC6303" w:rsidRPr="00DC6303" w:rsidTr="00573E19">
        <w:trPr>
          <w:trHeight w:hRule="exact" w:val="567"/>
        </w:trPr>
        <w:tc>
          <w:tcPr>
            <w:tcW w:w="4536" w:type="dxa"/>
            <w:vAlign w:val="center"/>
          </w:tcPr>
          <w:p w:rsidR="0074754F" w:rsidRPr="00DC6303" w:rsidRDefault="0074754F" w:rsidP="0074754F">
            <w:pPr>
              <w:wordWrap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>To-and-fro movements</w:t>
            </w: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sz w:val="24"/>
                <w:szCs w:val="24"/>
              </w:rPr>
              <w:t>(ref:1–15)</w:t>
            </w:r>
          </w:p>
        </w:tc>
        <w:tc>
          <w:tcPr>
            <w:tcW w:w="2552" w:type="dxa"/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303" w:rsidRPr="00DC6303" w:rsidTr="00573E19">
        <w:trPr>
          <w:trHeight w:hRule="exact" w:val="567"/>
        </w:trPr>
        <w:tc>
          <w:tcPr>
            <w:tcW w:w="4536" w:type="dxa"/>
            <w:vAlign w:val="center"/>
          </w:tcPr>
          <w:p w:rsidR="0074754F" w:rsidRPr="00DC6303" w:rsidRDefault="0074754F" w:rsidP="00876FF4">
            <w:pPr>
              <w:wordWrap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   </w:t>
            </w:r>
            <w:r w:rsidR="00876FF4" w:rsidRPr="00DC6303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&gt;</w:t>
            </w:r>
            <w:r w:rsidR="00876FF4" w:rsidRPr="00DC63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3.86 (1.72, </w:t>
            </w:r>
            <w:proofErr w:type="gramStart"/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8.67)*</w:t>
            </w:r>
            <w:proofErr w:type="gramEnd"/>
          </w:p>
        </w:tc>
        <w:tc>
          <w:tcPr>
            <w:tcW w:w="2268" w:type="dxa"/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3.40 (1.46, </w:t>
            </w:r>
            <w:proofErr w:type="gramStart"/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7.88)*</w:t>
            </w:r>
            <w:proofErr w:type="gramEnd"/>
          </w:p>
        </w:tc>
        <w:tc>
          <w:tcPr>
            <w:tcW w:w="2268" w:type="dxa"/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3.49 (1.52, </w:t>
            </w:r>
            <w:proofErr w:type="gramStart"/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7.98)*</w:t>
            </w:r>
            <w:proofErr w:type="gramEnd"/>
          </w:p>
        </w:tc>
        <w:tc>
          <w:tcPr>
            <w:tcW w:w="2126" w:type="dxa"/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 xml:space="preserve">3.14 (1.32, </w:t>
            </w:r>
            <w:proofErr w:type="gramStart"/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7.52)*</w:t>
            </w:r>
            <w:proofErr w:type="gramEnd"/>
          </w:p>
        </w:tc>
      </w:tr>
      <w:tr w:rsidR="00DC6303" w:rsidRPr="00DC6303" w:rsidTr="00573E19">
        <w:trPr>
          <w:trHeight w:hRule="exact" w:val="567"/>
        </w:trPr>
        <w:tc>
          <w:tcPr>
            <w:tcW w:w="4536" w:type="dxa"/>
            <w:vAlign w:val="center"/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   Unknown</w:t>
            </w:r>
          </w:p>
        </w:tc>
        <w:tc>
          <w:tcPr>
            <w:tcW w:w="2552" w:type="dxa"/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1.97 (0.64, 6.05)</w:t>
            </w:r>
          </w:p>
        </w:tc>
        <w:tc>
          <w:tcPr>
            <w:tcW w:w="2268" w:type="dxa"/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1.91 (0.52, 7.01)</w:t>
            </w:r>
          </w:p>
        </w:tc>
        <w:tc>
          <w:tcPr>
            <w:tcW w:w="2268" w:type="dxa"/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2.46 (0.76, 7.90)</w:t>
            </w:r>
          </w:p>
        </w:tc>
        <w:tc>
          <w:tcPr>
            <w:tcW w:w="2126" w:type="dxa"/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2.21 (0.58, 8.44)</w:t>
            </w:r>
          </w:p>
        </w:tc>
      </w:tr>
    </w:tbl>
    <w:p w:rsidR="0074754F" w:rsidRPr="00DC6303" w:rsidRDefault="00573E19" w:rsidP="00573E19">
      <w:pPr>
        <w:spacing w:before="100" w:after="0" w:line="360" w:lineRule="auto"/>
        <w:jc w:val="left"/>
        <w:rPr>
          <w:rFonts w:ascii="Times New Roman" w:eastAsia="맑은 고딕" w:hAnsi="Times New Roman" w:cs="Times New Roman"/>
          <w:sz w:val="24"/>
          <w:szCs w:val="24"/>
        </w:rPr>
      </w:pPr>
      <w:r w:rsidRPr="00DC6303">
        <w:rPr>
          <w:rFonts w:ascii="Times New Roman" w:eastAsia="맑은 고딕" w:hAnsi="Times New Roman" w:cs="Times New Roman"/>
          <w:sz w:val="24"/>
          <w:szCs w:val="24"/>
          <w:vertAlign w:val="superscript"/>
        </w:rPr>
        <w:t>†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>Pancreatitis among patients with EUS-FNA to any region (n=37); pancreatitis among patients with EUS-FNA to the pancreas (</w:t>
      </w:r>
      <w:r w:rsidR="0074754F" w:rsidRPr="00DC6303">
        <w:rPr>
          <w:rFonts w:ascii="Times New Roman" w:eastAsia="맑은 고딕" w:hAnsi="Times New Roman" w:cs="Times New Roman"/>
          <w:i/>
          <w:sz w:val="24"/>
          <w:szCs w:val="24"/>
        </w:rPr>
        <w:t>n</w:t>
      </w:r>
      <w:r w:rsidR="0074754F" w:rsidRPr="00DC6303">
        <w:rPr>
          <w:rFonts w:ascii="Times New Roman" w:eastAsia="맑은 고딕" w:hAnsi="Times New Roman" w:cs="Times New Roman" w:hint="eastAsia"/>
          <w:sz w:val="24"/>
          <w:szCs w:val="24"/>
        </w:rPr>
        <w:t xml:space="preserve"> 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>=</w:t>
      </w:r>
      <w:r w:rsidR="0074754F" w:rsidRPr="00DC6303">
        <w:rPr>
          <w:rFonts w:ascii="Times New Roman" w:eastAsia="맑은 고딕" w:hAnsi="Times New Roman" w:cs="Times New Roman" w:hint="eastAsia"/>
          <w:sz w:val="24"/>
          <w:szCs w:val="24"/>
        </w:rPr>
        <w:t xml:space="preserve"> 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>36)</w:t>
      </w:r>
    </w:p>
    <w:p w:rsidR="0074754F" w:rsidRPr="00DC6303" w:rsidRDefault="0074754F" w:rsidP="0074754F">
      <w:pPr>
        <w:spacing w:after="0"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6303">
        <w:rPr>
          <w:rFonts w:ascii="Times New Roman" w:eastAsia="맑은 고딕" w:hAnsi="Times New Roman" w:cs="Times New Roman"/>
          <w:sz w:val="24"/>
          <w:szCs w:val="24"/>
        </w:rPr>
        <w:t>EUS-FNA: Endoscopic ultrasound-guided fine needle aspiration; ERCP:</w:t>
      </w:r>
      <w:r w:rsidRPr="00DC6303">
        <w:rPr>
          <w:rFonts w:ascii="Times New Roman" w:hAnsi="Times New Roman" w:cs="Times New Roman"/>
          <w:sz w:val="24"/>
          <w:szCs w:val="24"/>
        </w:rPr>
        <w:t xml:space="preserve"> </w:t>
      </w:r>
      <w:r w:rsidRPr="00DC6303">
        <w:rPr>
          <w:rFonts w:ascii="Times New Roman" w:eastAsia="맑은 고딕" w:hAnsi="Times New Roman" w:cs="Times New Roman"/>
          <w:sz w:val="24"/>
          <w:szCs w:val="24"/>
        </w:rPr>
        <w:t>Endoscopic retrograde cholangiopancreatography; ref: Reference</w:t>
      </w:r>
      <w:r w:rsidRPr="00DC63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754F" w:rsidRPr="00DC6303" w:rsidRDefault="00573E19" w:rsidP="0074754F">
      <w:pPr>
        <w:spacing w:after="0"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6303">
        <w:rPr>
          <w:rFonts w:ascii="Times New Roman" w:eastAsia="맑은 고딕" w:hAnsi="Times New Roman" w:cs="Times New Roman"/>
          <w:sz w:val="24"/>
          <w:szCs w:val="24"/>
          <w:vertAlign w:val="superscript"/>
        </w:rPr>
        <w:t>‡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  <w:vertAlign w:val="superscript"/>
        </w:rPr>
        <w:t xml:space="preserve"> 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 xml:space="preserve">Model 1 </w:t>
      </w:r>
      <w:r w:rsidR="0074754F" w:rsidRPr="00DC6303">
        <w:rPr>
          <w:rFonts w:ascii="Times New Roman" w:eastAsia="굴림" w:hAnsi="Times New Roman" w:cs="Times New Roman"/>
          <w:kern w:val="0"/>
          <w:sz w:val="24"/>
          <w:szCs w:val="24"/>
        </w:rPr>
        <w:t xml:space="preserve">adjusted for 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 xml:space="preserve">age, </w:t>
      </w:r>
      <w:r w:rsidR="0074754F" w:rsidRPr="00DC6303">
        <w:rPr>
          <w:rFonts w:ascii="Times New Roman" w:hAnsi="Times New Roman" w:cs="Times New Roman"/>
          <w:sz w:val="24"/>
          <w:szCs w:val="24"/>
        </w:rPr>
        <w:t xml:space="preserve">sex, nature of lesion, and experience of </w:t>
      </w:r>
      <w:proofErr w:type="spellStart"/>
      <w:r w:rsidR="0074754F" w:rsidRPr="00DC6303">
        <w:rPr>
          <w:rFonts w:ascii="Times New Roman" w:hAnsi="Times New Roman" w:cs="Times New Roman"/>
          <w:sz w:val="24"/>
          <w:szCs w:val="24"/>
        </w:rPr>
        <w:t>endoscopists</w:t>
      </w:r>
      <w:proofErr w:type="spellEnd"/>
      <w:r w:rsidR="0074754F" w:rsidRPr="00DC63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754F" w:rsidRPr="00DC6303" w:rsidRDefault="00573E19" w:rsidP="0074754F">
      <w:pPr>
        <w:spacing w:after="0" w:line="360" w:lineRule="auto"/>
        <w:jc w:val="left"/>
        <w:rPr>
          <w:rFonts w:ascii="Times New Roman" w:eastAsia="맑은 고딕" w:hAnsi="Times New Roman" w:cs="Times New Roman"/>
          <w:sz w:val="24"/>
          <w:szCs w:val="24"/>
        </w:rPr>
      </w:pPr>
      <w:r w:rsidRPr="00DC6303">
        <w:rPr>
          <w:rFonts w:ascii="Times New Roman" w:eastAsia="맑은 고딕" w:hAnsi="Times New Roman" w:cs="Times New Roman"/>
          <w:sz w:val="24"/>
          <w:szCs w:val="24"/>
          <w:vertAlign w:val="superscript"/>
        </w:rPr>
        <w:t>§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  <w:vertAlign w:val="superscript"/>
        </w:rPr>
        <w:t xml:space="preserve"> 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 xml:space="preserve">Model 2 </w:t>
      </w:r>
      <w:r w:rsidR="0074754F" w:rsidRPr="00DC6303">
        <w:rPr>
          <w:rFonts w:ascii="Times New Roman" w:eastAsia="굴림" w:hAnsi="Times New Roman" w:cs="Times New Roman"/>
          <w:kern w:val="0"/>
          <w:sz w:val="24"/>
          <w:szCs w:val="24"/>
        </w:rPr>
        <w:t xml:space="preserve">additionally 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 xml:space="preserve">adjusted for ERCP on the same day, number of punctures, </w:t>
      </w:r>
      <w:r w:rsidR="0074754F" w:rsidRPr="00DC6303">
        <w:rPr>
          <w:rFonts w:ascii="Times New Roman" w:hAnsi="Times New Roman" w:cs="Times New Roman"/>
          <w:sz w:val="24"/>
          <w:szCs w:val="24"/>
        </w:rPr>
        <w:t xml:space="preserve">normal pancreas puncture, and 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 xml:space="preserve">to-and-fro movements </w:t>
      </w:r>
      <w:r w:rsidR="00876FF4" w:rsidRPr="00DC6303">
        <w:rPr>
          <w:rFonts w:ascii="Times New Roman" w:eastAsia="맑은 고딕" w:hAnsi="Times New Roman" w:cs="Times New Roman" w:hint="eastAsia"/>
          <w:sz w:val="24"/>
          <w:szCs w:val="24"/>
        </w:rPr>
        <w:t>&gt;15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746127" w:rsidRPr="00DC6303" w:rsidRDefault="00573E19" w:rsidP="0035206E">
      <w:pPr>
        <w:spacing w:before="10" w:after="0" w:line="360" w:lineRule="auto"/>
        <w:jc w:val="left"/>
        <w:rPr>
          <w:rFonts w:ascii="Times New Roman" w:eastAsia="맑은 고딕" w:hAnsi="Times New Roman" w:cs="Times New Roman"/>
          <w:sz w:val="24"/>
          <w:szCs w:val="24"/>
        </w:rPr>
      </w:pPr>
      <w:r w:rsidRPr="00DC6303">
        <w:rPr>
          <w:rFonts w:ascii="Times New Roman" w:eastAsia="맑은 고딕" w:hAnsi="Times New Roman" w:cs="Times New Roman"/>
          <w:sz w:val="24"/>
          <w:szCs w:val="24"/>
        </w:rPr>
        <w:t>*</w:t>
      </w:r>
      <w:r w:rsidRPr="00DC6303">
        <w:rPr>
          <w:rFonts w:ascii="Times New Roman" w:eastAsia="맑은 고딕" w:hAnsi="Times New Roman" w:cs="Times New Roman" w:hint="eastAsia"/>
          <w:i/>
          <w:sz w:val="24"/>
          <w:szCs w:val="24"/>
        </w:rPr>
        <w:t xml:space="preserve">P </w:t>
      </w:r>
      <w:r w:rsidRPr="00DC6303">
        <w:rPr>
          <w:rFonts w:ascii="Times New Roman" w:eastAsia="맑은 고딕" w:hAnsi="Times New Roman" w:cs="Times New Roman"/>
          <w:sz w:val="24"/>
          <w:szCs w:val="24"/>
        </w:rPr>
        <w:t>&lt;</w:t>
      </w:r>
      <w:r w:rsidRPr="00DC6303">
        <w:rPr>
          <w:rFonts w:ascii="Times New Roman" w:eastAsia="맑은 고딕" w:hAnsi="Times New Roman" w:cs="Times New Roman" w:hint="eastAsia"/>
          <w:sz w:val="24"/>
          <w:szCs w:val="24"/>
        </w:rPr>
        <w:t xml:space="preserve"> 0</w:t>
      </w:r>
      <w:r w:rsidRPr="00DC6303">
        <w:rPr>
          <w:rFonts w:ascii="Times New Roman" w:eastAsia="맑은 고딕" w:hAnsi="Times New Roman" w:cs="Times New Roman"/>
          <w:sz w:val="24"/>
          <w:szCs w:val="24"/>
        </w:rPr>
        <w:t>.05</w:t>
      </w:r>
      <w:r w:rsidR="0035206E">
        <w:rPr>
          <w:rFonts w:ascii="Times New Roman" w:eastAsia="맑은 고딕" w:hAnsi="Times New Roman" w:cs="Times New Roman"/>
          <w:sz w:val="24"/>
          <w:szCs w:val="24"/>
        </w:rPr>
        <w:br/>
      </w:r>
    </w:p>
    <w:sectPr w:rsidR="00746127" w:rsidRPr="00DC6303" w:rsidSect="0035206E">
      <w:footerReference w:type="default" r:id="rId7"/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4DB" w:rsidRDefault="001904DB">
      <w:pPr>
        <w:spacing w:after="0" w:line="240" w:lineRule="auto"/>
      </w:pPr>
      <w:r>
        <w:separator/>
      </w:r>
    </w:p>
  </w:endnote>
  <w:endnote w:type="continuationSeparator" w:id="0">
    <w:p w:rsidR="001904DB" w:rsidRDefault="00190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2774478"/>
      <w:docPartObj>
        <w:docPartGallery w:val="Page Numbers (Bottom of Page)"/>
        <w:docPartUnique/>
      </w:docPartObj>
    </w:sdtPr>
    <w:sdtEndPr/>
    <w:sdtContent>
      <w:p w:rsidR="007A0471" w:rsidRDefault="007A047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06E" w:rsidRPr="0035206E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4DB" w:rsidRDefault="001904DB">
      <w:pPr>
        <w:spacing w:after="0" w:line="240" w:lineRule="auto"/>
      </w:pPr>
      <w:r>
        <w:separator/>
      </w:r>
    </w:p>
  </w:footnote>
  <w:footnote w:type="continuationSeparator" w:id="0">
    <w:p w:rsidR="001904DB" w:rsidRDefault="00190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81432"/>
    <w:multiLevelType w:val="hybridMultilevel"/>
    <w:tmpl w:val="E7AC7084"/>
    <w:lvl w:ilvl="0" w:tplc="B910163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41662E0E"/>
    <w:multiLevelType w:val="multilevel"/>
    <w:tmpl w:val="B62C2A12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47"/>
      <w:numFmt w:val="decimal"/>
      <w:isLgl/>
      <w:lvlText w:val="%1.%2"/>
      <w:lvlJc w:val="left"/>
      <w:pPr>
        <w:ind w:left="7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00" w:hanging="1800"/>
      </w:pPr>
      <w:rPr>
        <w:rFonts w:hint="default"/>
      </w:rPr>
    </w:lvl>
  </w:abstractNum>
  <w:abstractNum w:abstractNumId="2" w15:restartNumberingAfterBreak="0">
    <w:nsid w:val="41D37F67"/>
    <w:multiLevelType w:val="multilevel"/>
    <w:tmpl w:val="EABCC2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54F"/>
    <w:rsid w:val="0005471B"/>
    <w:rsid w:val="0005704D"/>
    <w:rsid w:val="0014222A"/>
    <w:rsid w:val="00186218"/>
    <w:rsid w:val="001904DB"/>
    <w:rsid w:val="001C1076"/>
    <w:rsid w:val="001E07FA"/>
    <w:rsid w:val="0035206E"/>
    <w:rsid w:val="003B35E8"/>
    <w:rsid w:val="00433C93"/>
    <w:rsid w:val="00441A7F"/>
    <w:rsid w:val="00455574"/>
    <w:rsid w:val="00456048"/>
    <w:rsid w:val="00573E19"/>
    <w:rsid w:val="005A5E46"/>
    <w:rsid w:val="005C6E09"/>
    <w:rsid w:val="005F4FE3"/>
    <w:rsid w:val="00600BEB"/>
    <w:rsid w:val="00662186"/>
    <w:rsid w:val="006C1F36"/>
    <w:rsid w:val="00711E64"/>
    <w:rsid w:val="00746127"/>
    <w:rsid w:val="0074754F"/>
    <w:rsid w:val="00796C9E"/>
    <w:rsid w:val="007A0471"/>
    <w:rsid w:val="00805BCB"/>
    <w:rsid w:val="00876FF4"/>
    <w:rsid w:val="008E1AC6"/>
    <w:rsid w:val="00D84AC0"/>
    <w:rsid w:val="00DC6303"/>
    <w:rsid w:val="00DE10CA"/>
    <w:rsid w:val="00E1500A"/>
    <w:rsid w:val="00E249E2"/>
    <w:rsid w:val="00ED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82DC2B"/>
  <w15:docId w15:val="{58622B3F-50E8-427E-8D32-AD2BC970F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rsid w:val="0074754F"/>
    <w:pPr>
      <w:jc w:val="left"/>
    </w:pPr>
  </w:style>
  <w:style w:type="character" w:customStyle="1" w:styleId="Char">
    <w:name w:val="메모 텍스트 Char"/>
    <w:basedOn w:val="a0"/>
    <w:link w:val="a3"/>
    <w:uiPriority w:val="99"/>
    <w:rsid w:val="0074754F"/>
  </w:style>
  <w:style w:type="paragraph" w:styleId="a4">
    <w:name w:val="No Spacing"/>
    <w:uiPriority w:val="1"/>
    <w:qFormat/>
    <w:rsid w:val="0074754F"/>
    <w:pPr>
      <w:widowControl w:val="0"/>
      <w:wordWrap w:val="0"/>
      <w:autoSpaceDE w:val="0"/>
      <w:autoSpaceDN w:val="0"/>
      <w:spacing w:after="0" w:line="240" w:lineRule="auto"/>
    </w:pPr>
  </w:style>
  <w:style w:type="character" w:styleId="a5">
    <w:name w:val="Hyperlink"/>
    <w:basedOn w:val="a0"/>
    <w:uiPriority w:val="99"/>
    <w:unhideWhenUsed/>
    <w:rsid w:val="0074754F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74754F"/>
    <w:rPr>
      <w:sz w:val="18"/>
      <w:szCs w:val="18"/>
    </w:rPr>
  </w:style>
  <w:style w:type="paragraph" w:styleId="a7">
    <w:name w:val="Balloon Text"/>
    <w:basedOn w:val="a"/>
    <w:link w:val="Char0"/>
    <w:uiPriority w:val="99"/>
    <w:semiHidden/>
    <w:unhideWhenUsed/>
    <w:rsid w:val="0074754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7"/>
    <w:uiPriority w:val="99"/>
    <w:semiHidden/>
    <w:rsid w:val="0074754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1"/>
    <w:uiPriority w:val="99"/>
    <w:unhideWhenUsed/>
    <w:rsid w:val="0074754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8"/>
    <w:uiPriority w:val="99"/>
    <w:rsid w:val="0074754F"/>
  </w:style>
  <w:style w:type="paragraph" w:styleId="a9">
    <w:name w:val="footer"/>
    <w:basedOn w:val="a"/>
    <w:link w:val="Char2"/>
    <w:uiPriority w:val="99"/>
    <w:unhideWhenUsed/>
    <w:rsid w:val="0074754F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9"/>
    <w:uiPriority w:val="99"/>
    <w:rsid w:val="0074754F"/>
  </w:style>
  <w:style w:type="paragraph" w:customStyle="1" w:styleId="EndNoteBibliographyTitle">
    <w:name w:val="EndNote Bibliography Title"/>
    <w:basedOn w:val="a"/>
    <w:link w:val="EndNoteBibliographyTitleChar"/>
    <w:rsid w:val="0074754F"/>
    <w:pPr>
      <w:spacing w:after="0"/>
      <w:jc w:val="center"/>
    </w:pPr>
    <w:rPr>
      <w:rFonts w:ascii="Times New Roman" w:eastAsia="맑은 고딕" w:hAnsi="Times New Roman" w:cs="Times New Roman"/>
      <w:noProof/>
      <w:sz w:val="24"/>
    </w:rPr>
  </w:style>
  <w:style w:type="character" w:customStyle="1" w:styleId="EndNoteBibliographyTitleChar">
    <w:name w:val="EndNote Bibliography Title Char"/>
    <w:basedOn w:val="Char"/>
    <w:link w:val="EndNoteBibliographyTitle"/>
    <w:rsid w:val="0074754F"/>
    <w:rPr>
      <w:rFonts w:ascii="Times New Roman" w:eastAsia="맑은 고딕" w:hAnsi="Times New Roman" w:cs="Times New Roman"/>
      <w:noProof/>
      <w:sz w:val="24"/>
    </w:rPr>
  </w:style>
  <w:style w:type="paragraph" w:customStyle="1" w:styleId="EndNoteBibliography">
    <w:name w:val="EndNote Bibliography"/>
    <w:basedOn w:val="a"/>
    <w:link w:val="EndNoteBibliographyChar"/>
    <w:rsid w:val="0074754F"/>
    <w:pPr>
      <w:spacing w:line="480" w:lineRule="auto"/>
    </w:pPr>
    <w:rPr>
      <w:rFonts w:ascii="Times New Roman" w:eastAsia="맑은 고딕" w:hAnsi="Times New Roman" w:cs="Times New Roman"/>
      <w:noProof/>
      <w:sz w:val="24"/>
    </w:rPr>
  </w:style>
  <w:style w:type="character" w:customStyle="1" w:styleId="EndNoteBibliographyChar">
    <w:name w:val="EndNote Bibliography Char"/>
    <w:basedOn w:val="Char"/>
    <w:link w:val="EndNoteBibliography"/>
    <w:rsid w:val="0074754F"/>
    <w:rPr>
      <w:rFonts w:ascii="Times New Roman" w:eastAsia="맑은 고딕" w:hAnsi="Times New Roman" w:cs="Times New Roman"/>
      <w:noProof/>
      <w:sz w:val="24"/>
    </w:rPr>
  </w:style>
  <w:style w:type="paragraph" w:styleId="aa">
    <w:name w:val="annotation subject"/>
    <w:basedOn w:val="a3"/>
    <w:next w:val="a3"/>
    <w:link w:val="Char3"/>
    <w:uiPriority w:val="99"/>
    <w:semiHidden/>
    <w:unhideWhenUsed/>
    <w:rsid w:val="0074754F"/>
    <w:pPr>
      <w:spacing w:line="240" w:lineRule="auto"/>
      <w:jc w:val="both"/>
    </w:pPr>
    <w:rPr>
      <w:b/>
      <w:bCs/>
      <w:szCs w:val="20"/>
    </w:rPr>
  </w:style>
  <w:style w:type="character" w:customStyle="1" w:styleId="Char3">
    <w:name w:val="메모 주제 Char"/>
    <w:basedOn w:val="Char"/>
    <w:link w:val="aa"/>
    <w:uiPriority w:val="99"/>
    <w:semiHidden/>
    <w:rsid w:val="0074754F"/>
    <w:rPr>
      <w:b/>
      <w:bCs/>
      <w:szCs w:val="20"/>
    </w:rPr>
  </w:style>
  <w:style w:type="paragraph" w:styleId="ab">
    <w:name w:val="Revision"/>
    <w:hidden/>
    <w:uiPriority w:val="99"/>
    <w:semiHidden/>
    <w:rsid w:val="0074754F"/>
    <w:pPr>
      <w:spacing w:after="0" w:line="240" w:lineRule="auto"/>
      <w:jc w:val="left"/>
    </w:pPr>
  </w:style>
  <w:style w:type="numbering" w:customStyle="1" w:styleId="1">
    <w:name w:val="목록 없음1"/>
    <w:next w:val="a2"/>
    <w:uiPriority w:val="99"/>
    <w:semiHidden/>
    <w:unhideWhenUsed/>
    <w:rsid w:val="0074754F"/>
  </w:style>
  <w:style w:type="table" w:styleId="ac">
    <w:name w:val="Table Grid"/>
    <w:basedOn w:val="a1"/>
    <w:uiPriority w:val="59"/>
    <w:rsid w:val="00747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74754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customStyle="1" w:styleId="2">
    <w:name w:val="표 구분선2"/>
    <w:basedOn w:val="a1"/>
    <w:next w:val="ac"/>
    <w:uiPriority w:val="59"/>
    <w:rsid w:val="0074754F"/>
    <w:pPr>
      <w:spacing w:after="0" w:line="240" w:lineRule="auto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74754F"/>
    <w:pPr>
      <w:ind w:leftChars="400" w:left="800"/>
    </w:pPr>
  </w:style>
  <w:style w:type="table" w:customStyle="1" w:styleId="21">
    <w:name w:val="표 구분선21"/>
    <w:basedOn w:val="a1"/>
    <w:next w:val="ac"/>
    <w:uiPriority w:val="59"/>
    <w:rsid w:val="0074754F"/>
    <w:pPr>
      <w:spacing w:after="0" w:line="240" w:lineRule="auto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표 구분선22"/>
    <w:basedOn w:val="a1"/>
    <w:next w:val="ac"/>
    <w:uiPriority w:val="59"/>
    <w:rsid w:val="0074754F"/>
    <w:pPr>
      <w:spacing w:after="0" w:line="240" w:lineRule="auto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표 구분선1"/>
    <w:basedOn w:val="a1"/>
    <w:next w:val="ac"/>
    <w:uiPriority w:val="59"/>
    <w:rsid w:val="00747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표 구분선23"/>
    <w:basedOn w:val="a1"/>
    <w:next w:val="ac"/>
    <w:uiPriority w:val="59"/>
    <w:rsid w:val="0074754F"/>
    <w:pPr>
      <w:spacing w:after="0" w:line="240" w:lineRule="auto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">
    <w:name w:val="표 구분선24"/>
    <w:basedOn w:val="a1"/>
    <w:next w:val="ac"/>
    <w:uiPriority w:val="59"/>
    <w:rsid w:val="0074754F"/>
    <w:pPr>
      <w:spacing w:after="0" w:line="240" w:lineRule="auto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표 구분선25"/>
    <w:basedOn w:val="a1"/>
    <w:next w:val="ac"/>
    <w:uiPriority w:val="59"/>
    <w:rsid w:val="0074754F"/>
    <w:pPr>
      <w:spacing w:after="0" w:line="240" w:lineRule="auto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DM300T3A</dc:creator>
  <cp:lastModifiedBy>Lee Kwang Hyuck</cp:lastModifiedBy>
  <cp:revision>4</cp:revision>
  <dcterms:created xsi:type="dcterms:W3CDTF">2017-12-02T12:00:00Z</dcterms:created>
  <dcterms:modified xsi:type="dcterms:W3CDTF">2017-12-02T12:04:00Z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C:\mySingle\TEMP\PLOS one 20170315 table.docx</vt:lpwstr>
  </property>
</Properties>
</file>