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E37" w:rsidRPr="00042199" w:rsidRDefault="00EF4E37" w:rsidP="00EF4E37">
      <w:pPr>
        <w:rPr>
          <w:rFonts w:ascii="Times New Roman" w:hAnsi="Times New Roman" w:cs="Times New Roman"/>
          <w:b/>
        </w:rPr>
      </w:pPr>
      <w:proofErr w:type="gramStart"/>
      <w:r w:rsidRPr="00042199">
        <w:rPr>
          <w:rFonts w:ascii="Times New Roman" w:hAnsi="Times New Roman" w:cs="Times New Roman"/>
          <w:b/>
        </w:rPr>
        <w:t>APPENDIX 2.</w:t>
      </w:r>
      <w:proofErr w:type="gramEnd"/>
      <w:r w:rsidRPr="00042199">
        <w:rPr>
          <w:rFonts w:ascii="Times New Roman" w:hAnsi="Times New Roman" w:cs="Times New Roman"/>
          <w:b/>
        </w:rPr>
        <w:t xml:space="preserve"> A summary of the findings of studies that were reviewed</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6"/>
        <w:gridCol w:w="709"/>
        <w:gridCol w:w="1134"/>
        <w:gridCol w:w="1417"/>
        <w:gridCol w:w="992"/>
        <w:gridCol w:w="3544"/>
        <w:gridCol w:w="2930"/>
      </w:tblGrid>
      <w:tr w:rsidR="00EF4E37" w:rsidRPr="00042199" w:rsidTr="00C93DB3">
        <w:trPr>
          <w:trHeight w:val="413"/>
        </w:trPr>
        <w:tc>
          <w:tcPr>
            <w:tcW w:w="3056" w:type="dxa"/>
          </w:tcPr>
          <w:p w:rsidR="00EF4E37" w:rsidRPr="00042199" w:rsidRDefault="00EF4E37" w:rsidP="00C93DB3">
            <w:pPr>
              <w:tabs>
                <w:tab w:val="center" w:pos="1420"/>
              </w:tabs>
              <w:rPr>
                <w:rFonts w:ascii="Times New Roman" w:hAnsi="Times New Roman" w:cs="Times New Roman"/>
                <w:b/>
              </w:rPr>
            </w:pPr>
            <w:r w:rsidRPr="00042199">
              <w:rPr>
                <w:rFonts w:ascii="Times New Roman" w:hAnsi="Times New Roman" w:cs="Times New Roman"/>
                <w:b/>
              </w:rPr>
              <w:t>Title</w:t>
            </w:r>
            <w:r>
              <w:rPr>
                <w:rFonts w:ascii="Times New Roman" w:hAnsi="Times New Roman" w:cs="Times New Roman"/>
                <w:b/>
              </w:rPr>
              <w:tab/>
            </w:r>
          </w:p>
        </w:tc>
        <w:tc>
          <w:tcPr>
            <w:tcW w:w="709" w:type="dxa"/>
          </w:tcPr>
          <w:p w:rsidR="00EF4E37" w:rsidRPr="00042199" w:rsidRDefault="00EF4E37" w:rsidP="00C93DB3">
            <w:pPr>
              <w:rPr>
                <w:rFonts w:ascii="Times New Roman" w:hAnsi="Times New Roman" w:cs="Times New Roman"/>
                <w:b/>
              </w:rPr>
            </w:pPr>
            <w:r w:rsidRPr="00042199">
              <w:rPr>
                <w:rFonts w:ascii="Times New Roman" w:hAnsi="Times New Roman" w:cs="Times New Roman"/>
                <w:b/>
              </w:rPr>
              <w:t>Year</w:t>
            </w:r>
          </w:p>
        </w:tc>
        <w:tc>
          <w:tcPr>
            <w:tcW w:w="1134" w:type="dxa"/>
          </w:tcPr>
          <w:p w:rsidR="00EF4E37" w:rsidRPr="00042199" w:rsidRDefault="00EF4E37" w:rsidP="00C93DB3">
            <w:pPr>
              <w:rPr>
                <w:rFonts w:ascii="Times New Roman" w:hAnsi="Times New Roman" w:cs="Times New Roman"/>
                <w:b/>
              </w:rPr>
            </w:pPr>
            <w:r w:rsidRPr="00042199">
              <w:rPr>
                <w:rFonts w:ascii="Times New Roman" w:hAnsi="Times New Roman" w:cs="Times New Roman"/>
                <w:b/>
              </w:rPr>
              <w:t>Country</w:t>
            </w:r>
          </w:p>
        </w:tc>
        <w:tc>
          <w:tcPr>
            <w:tcW w:w="1417" w:type="dxa"/>
          </w:tcPr>
          <w:p w:rsidR="00EF4E37" w:rsidRPr="00042199" w:rsidRDefault="00EF4E37" w:rsidP="00C93DB3">
            <w:pPr>
              <w:rPr>
                <w:rFonts w:ascii="Times New Roman" w:hAnsi="Times New Roman" w:cs="Times New Roman"/>
                <w:b/>
              </w:rPr>
            </w:pPr>
            <w:r w:rsidRPr="00042199">
              <w:rPr>
                <w:rFonts w:ascii="Times New Roman" w:hAnsi="Times New Roman" w:cs="Times New Roman"/>
                <w:b/>
              </w:rPr>
              <w:t>Site</w:t>
            </w:r>
          </w:p>
        </w:tc>
        <w:tc>
          <w:tcPr>
            <w:tcW w:w="992" w:type="dxa"/>
          </w:tcPr>
          <w:p w:rsidR="00EF4E37" w:rsidRPr="00042199" w:rsidRDefault="00EF4E37" w:rsidP="00C93DB3">
            <w:pPr>
              <w:rPr>
                <w:rFonts w:ascii="Times New Roman" w:hAnsi="Times New Roman" w:cs="Times New Roman"/>
                <w:b/>
              </w:rPr>
            </w:pPr>
            <w:r w:rsidRPr="00042199">
              <w:rPr>
                <w:rFonts w:ascii="Times New Roman" w:hAnsi="Times New Roman" w:cs="Times New Roman"/>
                <w:b/>
              </w:rPr>
              <w:t>Sample size</w:t>
            </w:r>
          </w:p>
        </w:tc>
        <w:tc>
          <w:tcPr>
            <w:tcW w:w="3544" w:type="dxa"/>
          </w:tcPr>
          <w:p w:rsidR="00EF4E37" w:rsidRPr="00042199" w:rsidRDefault="00EF4E37" w:rsidP="00C93DB3">
            <w:pPr>
              <w:rPr>
                <w:rFonts w:ascii="Times New Roman" w:hAnsi="Times New Roman" w:cs="Times New Roman"/>
                <w:b/>
              </w:rPr>
            </w:pPr>
            <w:r w:rsidRPr="00042199">
              <w:rPr>
                <w:rFonts w:ascii="Times New Roman" w:hAnsi="Times New Roman" w:cs="Times New Roman"/>
                <w:b/>
              </w:rPr>
              <w:t>Findings</w:t>
            </w:r>
          </w:p>
        </w:tc>
        <w:tc>
          <w:tcPr>
            <w:tcW w:w="2930" w:type="dxa"/>
          </w:tcPr>
          <w:p w:rsidR="00EF4E37" w:rsidRPr="00042199" w:rsidRDefault="00EF4E37" w:rsidP="00C93DB3">
            <w:pPr>
              <w:rPr>
                <w:rFonts w:ascii="Times New Roman" w:hAnsi="Times New Roman" w:cs="Times New Roman"/>
                <w:b/>
              </w:rPr>
            </w:pPr>
            <w:r w:rsidRPr="00042199">
              <w:rPr>
                <w:rFonts w:ascii="Times New Roman" w:hAnsi="Times New Roman" w:cs="Times New Roman"/>
                <w:b/>
              </w:rPr>
              <w:t>Limitation</w:t>
            </w:r>
          </w:p>
        </w:tc>
      </w:tr>
      <w:tr w:rsidR="00EF4E37" w:rsidRPr="00042199" w:rsidTr="00C93DB3">
        <w:trPr>
          <w:trHeight w:val="532"/>
        </w:trPr>
        <w:tc>
          <w:tcPr>
            <w:tcW w:w="3056" w:type="dxa"/>
          </w:tcPr>
          <w:p w:rsidR="00EF4E37" w:rsidRPr="009D469A" w:rsidRDefault="00EF4E37" w:rsidP="00C93DB3">
            <w:pPr>
              <w:rPr>
                <w:rFonts w:ascii="Times New Roman" w:hAnsi="Times New Roman" w:cs="Times New Roman"/>
              </w:rPr>
            </w:pPr>
            <w:r w:rsidRPr="009D469A">
              <w:rPr>
                <w:rFonts w:ascii="Times New Roman" w:hAnsi="Times New Roman" w:cs="Times New Roman"/>
              </w:rPr>
              <w:t>Breast cancer health promotion in Qatar: a survey of community pharmacists’ interests and needs.</w:t>
            </w:r>
          </w:p>
        </w:tc>
        <w:tc>
          <w:tcPr>
            <w:tcW w:w="709" w:type="dxa"/>
          </w:tcPr>
          <w:p w:rsidR="00EF4E37" w:rsidRPr="009D469A" w:rsidRDefault="00EF4E37" w:rsidP="00C93DB3">
            <w:pPr>
              <w:rPr>
                <w:rFonts w:ascii="Times New Roman" w:hAnsi="Times New Roman" w:cs="Times New Roman"/>
              </w:rPr>
            </w:pPr>
            <w:r w:rsidRPr="009D469A">
              <w:rPr>
                <w:rFonts w:ascii="Times New Roman" w:hAnsi="Times New Roman" w:cs="Times New Roman"/>
              </w:rPr>
              <w:t>2011</w:t>
            </w:r>
          </w:p>
        </w:tc>
        <w:tc>
          <w:tcPr>
            <w:tcW w:w="1134" w:type="dxa"/>
          </w:tcPr>
          <w:p w:rsidR="00EF4E37" w:rsidRPr="009D469A" w:rsidRDefault="00EF4E37" w:rsidP="00C93DB3">
            <w:pPr>
              <w:rPr>
                <w:rFonts w:ascii="Times New Roman" w:hAnsi="Times New Roman" w:cs="Times New Roman"/>
              </w:rPr>
            </w:pPr>
            <w:r w:rsidRPr="009D469A">
              <w:rPr>
                <w:rFonts w:ascii="Times New Roman" w:hAnsi="Times New Roman" w:cs="Times New Roman"/>
              </w:rPr>
              <w:t>Qatar</w:t>
            </w:r>
          </w:p>
        </w:tc>
        <w:tc>
          <w:tcPr>
            <w:tcW w:w="1417" w:type="dxa"/>
          </w:tcPr>
          <w:p w:rsidR="00EF4E37" w:rsidRPr="009D469A" w:rsidRDefault="00EF4E37" w:rsidP="00C93DB3">
            <w:pPr>
              <w:rPr>
                <w:rFonts w:ascii="Times New Roman" w:hAnsi="Times New Roman" w:cs="Times New Roman"/>
              </w:rPr>
            </w:pPr>
            <w:r w:rsidRPr="009D469A">
              <w:rPr>
                <w:rFonts w:ascii="Times New Roman" w:hAnsi="Times New Roman" w:cs="Times New Roman"/>
              </w:rPr>
              <w:t>Community pharmacies</w:t>
            </w:r>
          </w:p>
        </w:tc>
        <w:tc>
          <w:tcPr>
            <w:tcW w:w="992" w:type="dxa"/>
          </w:tcPr>
          <w:p w:rsidR="00EF4E37" w:rsidRPr="009D469A" w:rsidRDefault="00EF4E37" w:rsidP="00C93DB3">
            <w:pPr>
              <w:rPr>
                <w:rFonts w:ascii="Times New Roman" w:hAnsi="Times New Roman" w:cs="Times New Roman"/>
              </w:rPr>
            </w:pPr>
            <w:r w:rsidRPr="009D469A">
              <w:rPr>
                <w:rFonts w:ascii="Times New Roman" w:hAnsi="Times New Roman" w:cs="Times New Roman"/>
              </w:rPr>
              <w:t>195</w:t>
            </w:r>
          </w:p>
        </w:tc>
        <w:tc>
          <w:tcPr>
            <w:tcW w:w="3544" w:type="dxa"/>
          </w:tcPr>
          <w:p w:rsidR="00EF4E37" w:rsidRPr="009D469A" w:rsidRDefault="00EF4E37" w:rsidP="00EF4E37">
            <w:pPr>
              <w:pStyle w:val="NoSpacing"/>
              <w:numPr>
                <w:ilvl w:val="0"/>
                <w:numId w:val="1"/>
              </w:numPr>
              <w:rPr>
                <w:rFonts w:ascii="Times New Roman" w:hAnsi="Times New Roman" w:cs="Times New Roman"/>
              </w:rPr>
            </w:pPr>
            <w:r w:rsidRPr="009D469A">
              <w:rPr>
                <w:rFonts w:ascii="Times New Roman" w:hAnsi="Times New Roman" w:cs="Times New Roman"/>
              </w:rPr>
              <w:t>Breast cancer knowledge was evaluated using twelve true</w:t>
            </w:r>
          </w:p>
          <w:p w:rsidR="00EF4E37" w:rsidRDefault="00EF4E37" w:rsidP="00C93DB3">
            <w:pPr>
              <w:pStyle w:val="NoSpacing"/>
              <w:ind w:left="720"/>
              <w:rPr>
                <w:rFonts w:ascii="Times New Roman" w:hAnsi="Times New Roman" w:cs="Times New Roman"/>
              </w:rPr>
            </w:pPr>
            <w:proofErr w:type="gramStart"/>
            <w:r w:rsidRPr="009D469A">
              <w:rPr>
                <w:rFonts w:ascii="Times New Roman" w:hAnsi="Times New Roman" w:cs="Times New Roman"/>
              </w:rPr>
              <w:t>or</w:t>
            </w:r>
            <w:proofErr w:type="gramEnd"/>
            <w:r w:rsidRPr="009D469A">
              <w:rPr>
                <w:rFonts w:ascii="Times New Roman" w:hAnsi="Times New Roman" w:cs="Times New Roman"/>
              </w:rPr>
              <w:t xml:space="preserve"> false breast cancer related questions</w:t>
            </w:r>
            <w:r>
              <w:rPr>
                <w:rFonts w:ascii="Times New Roman" w:hAnsi="Times New Roman" w:cs="Times New Roman"/>
              </w:rPr>
              <w:t>.</w:t>
            </w:r>
          </w:p>
          <w:p w:rsidR="00EF4E37" w:rsidRDefault="00EF4E37" w:rsidP="00EF4E37">
            <w:pPr>
              <w:pStyle w:val="NoSpacing"/>
              <w:numPr>
                <w:ilvl w:val="0"/>
                <w:numId w:val="1"/>
              </w:numPr>
              <w:rPr>
                <w:rFonts w:ascii="Times New Roman" w:hAnsi="Times New Roman" w:cs="Times New Roman"/>
              </w:rPr>
            </w:pPr>
            <w:r w:rsidRPr="009D469A">
              <w:rPr>
                <w:rFonts w:ascii="Times New Roman" w:hAnsi="Times New Roman" w:cs="Times New Roman"/>
              </w:rPr>
              <w:t>Eighty-eight respondents (48%) scored less than 60% and only 21 respondents (11%) scored more than 80%. The</w:t>
            </w:r>
            <w:r>
              <w:rPr>
                <w:rFonts w:ascii="Times New Roman" w:hAnsi="Times New Roman" w:cs="Times New Roman"/>
              </w:rPr>
              <w:t xml:space="preserve"> </w:t>
            </w:r>
            <w:r w:rsidRPr="009D469A">
              <w:rPr>
                <w:rFonts w:ascii="Times New Roman" w:hAnsi="Times New Roman" w:cs="Times New Roman"/>
              </w:rPr>
              <w:t xml:space="preserve">mean </w:t>
            </w:r>
            <w:proofErr w:type="spellStart"/>
            <w:r w:rsidRPr="009D469A">
              <w:rPr>
                <w:rFonts w:ascii="Times New Roman" w:hAnsi="Times New Roman" w:cs="Times New Roman"/>
              </w:rPr>
              <w:t>pe</w:t>
            </w:r>
            <w:r>
              <w:rPr>
                <w:rFonts w:ascii="Times New Roman" w:hAnsi="Times New Roman" w:cs="Times New Roman"/>
              </w:rPr>
              <w:t>rcent</w:t>
            </w:r>
            <w:proofErr w:type="spellEnd"/>
            <w:r>
              <w:rPr>
                <w:rFonts w:ascii="Times New Roman" w:hAnsi="Times New Roman" w:cs="Times New Roman"/>
              </w:rPr>
              <w:t xml:space="preserve"> score was 63 ± 15%. </w:t>
            </w:r>
          </w:p>
          <w:p w:rsidR="00EF4E37" w:rsidRDefault="00EF4E37" w:rsidP="00EF4E37">
            <w:pPr>
              <w:pStyle w:val="NoSpacing"/>
              <w:numPr>
                <w:ilvl w:val="0"/>
                <w:numId w:val="1"/>
              </w:numPr>
              <w:rPr>
                <w:rFonts w:ascii="Times New Roman" w:hAnsi="Times New Roman" w:cs="Times New Roman"/>
              </w:rPr>
            </w:pPr>
            <w:r w:rsidRPr="009D469A">
              <w:rPr>
                <w:rFonts w:ascii="Times New Roman" w:hAnsi="Times New Roman" w:cs="Times New Roman"/>
              </w:rPr>
              <w:t>One hundred and forty respondents</w:t>
            </w:r>
            <w:r>
              <w:rPr>
                <w:rFonts w:ascii="Times New Roman" w:hAnsi="Times New Roman" w:cs="Times New Roman"/>
              </w:rPr>
              <w:t xml:space="preserve"> </w:t>
            </w:r>
            <w:r w:rsidRPr="009D469A">
              <w:rPr>
                <w:rFonts w:ascii="Times New Roman" w:hAnsi="Times New Roman" w:cs="Times New Roman"/>
              </w:rPr>
              <w:t>(77%) expressed high interest in receiving breast cancer</w:t>
            </w:r>
            <w:r>
              <w:t xml:space="preserve"> </w:t>
            </w:r>
            <w:r w:rsidRPr="009D469A">
              <w:rPr>
                <w:rFonts w:ascii="Times New Roman" w:hAnsi="Times New Roman" w:cs="Times New Roman"/>
              </w:rPr>
              <w:t>continuous education.</w:t>
            </w:r>
          </w:p>
          <w:p w:rsidR="00EF4E37" w:rsidRPr="00E54AE5" w:rsidRDefault="00EF4E37" w:rsidP="00EF4E37">
            <w:pPr>
              <w:pStyle w:val="NoSpacing"/>
              <w:numPr>
                <w:ilvl w:val="0"/>
                <w:numId w:val="1"/>
              </w:numPr>
              <w:rPr>
                <w:rFonts w:ascii="Times New Roman" w:hAnsi="Times New Roman" w:cs="Times New Roman"/>
              </w:rPr>
            </w:pPr>
            <w:r w:rsidRPr="00E54AE5">
              <w:rPr>
                <w:rFonts w:ascii="Times New Roman" w:hAnsi="Times New Roman" w:cs="Times New Roman"/>
              </w:rPr>
              <w:t>Community pharmacists’ perceived barriers for providing breast cancer health promotion. Highly perceived barriers included lack of breast cancer educational materials (79% of respondents), lack of personnel (59%),</w:t>
            </w:r>
            <w:r>
              <w:rPr>
                <w:rFonts w:ascii="Times New Roman" w:hAnsi="Times New Roman" w:cs="Times New Roman"/>
              </w:rPr>
              <w:t xml:space="preserve"> </w:t>
            </w:r>
            <w:r w:rsidRPr="00E54AE5">
              <w:rPr>
                <w:rFonts w:ascii="Times New Roman" w:hAnsi="Times New Roman" w:cs="Times New Roman"/>
              </w:rPr>
              <w:t>and lack of public recognition of this pharmacist’s role (61%)</w:t>
            </w:r>
          </w:p>
          <w:p w:rsidR="00EF4E37" w:rsidRPr="009D469A" w:rsidRDefault="00EF4E37" w:rsidP="00C93DB3">
            <w:pPr>
              <w:pStyle w:val="NoSpacing"/>
              <w:ind w:left="720"/>
              <w:rPr>
                <w:rFonts w:ascii="Times New Roman" w:hAnsi="Times New Roman" w:cs="Times New Roman"/>
              </w:rPr>
            </w:pPr>
            <w:proofErr w:type="gramStart"/>
            <w:r w:rsidRPr="009D469A">
              <w:rPr>
                <w:rFonts w:ascii="Times New Roman" w:hAnsi="Times New Roman" w:cs="Times New Roman"/>
              </w:rPr>
              <w:t>and</w:t>
            </w:r>
            <w:proofErr w:type="gramEnd"/>
            <w:r w:rsidRPr="009D469A">
              <w:rPr>
                <w:rFonts w:ascii="Times New Roman" w:hAnsi="Times New Roman" w:cs="Times New Roman"/>
              </w:rPr>
              <w:t xml:space="preserve"> lack of time (51%).</w:t>
            </w:r>
          </w:p>
          <w:p w:rsidR="00EF4E37" w:rsidRPr="009D469A" w:rsidRDefault="00EF4E37" w:rsidP="00C93DB3">
            <w:pPr>
              <w:pStyle w:val="NoSpacing"/>
              <w:ind w:left="720"/>
              <w:rPr>
                <w:rFonts w:ascii="Times New Roman" w:hAnsi="Times New Roman" w:cs="Times New Roman"/>
                <w:b/>
              </w:rPr>
            </w:pPr>
          </w:p>
        </w:tc>
        <w:tc>
          <w:tcPr>
            <w:tcW w:w="2930" w:type="dxa"/>
          </w:tcPr>
          <w:p w:rsidR="00EF4E37" w:rsidRDefault="00EF4E37" w:rsidP="00EF4E37">
            <w:pPr>
              <w:pStyle w:val="ListParagraph"/>
              <w:numPr>
                <w:ilvl w:val="0"/>
                <w:numId w:val="2"/>
              </w:numPr>
              <w:ind w:left="317" w:hanging="283"/>
              <w:rPr>
                <w:rFonts w:ascii="Times New Roman" w:hAnsi="Times New Roman" w:cs="Times New Roman"/>
                <w:b/>
              </w:rPr>
            </w:pPr>
            <w:r w:rsidRPr="00E55335">
              <w:rPr>
                <w:rFonts w:ascii="Times New Roman" w:hAnsi="Times New Roman" w:cs="Times New Roman"/>
              </w:rPr>
              <w:t>As this was a self-reported survey, the responses may have contained some data inaccuracies resulting from intentional deception, poor recall of information, or misunderstanding of the question and may be biased by an inclination to provide social desirable responses and acquiescence</w:t>
            </w:r>
            <w:r w:rsidRPr="00E55335">
              <w:rPr>
                <w:rFonts w:ascii="Times New Roman" w:hAnsi="Times New Roman" w:cs="Times New Roman"/>
                <w:b/>
              </w:rPr>
              <w:t>.</w:t>
            </w:r>
          </w:p>
          <w:p w:rsidR="00EF4E37" w:rsidRPr="00E55335" w:rsidRDefault="00EF4E37" w:rsidP="00EF4E37">
            <w:pPr>
              <w:pStyle w:val="ListParagraph"/>
              <w:numPr>
                <w:ilvl w:val="0"/>
                <w:numId w:val="2"/>
              </w:numPr>
              <w:tabs>
                <w:tab w:val="left" w:pos="69"/>
              </w:tabs>
              <w:ind w:left="317" w:hanging="283"/>
              <w:rPr>
                <w:rFonts w:ascii="Times New Roman" w:hAnsi="Times New Roman" w:cs="Times New Roman"/>
                <w:b/>
              </w:rPr>
            </w:pPr>
            <w:r w:rsidRPr="00E55335">
              <w:rPr>
                <w:rFonts w:ascii="Times New Roman" w:hAnsi="Times New Roman" w:cs="Times New Roman"/>
              </w:rPr>
              <w:t>The survey reliability was not</w:t>
            </w:r>
            <w:r>
              <w:rPr>
                <w:rFonts w:ascii="Times New Roman" w:hAnsi="Times New Roman" w:cs="Times New Roman"/>
              </w:rPr>
              <w:t xml:space="preserve"> t</w:t>
            </w:r>
            <w:r w:rsidRPr="00E55335">
              <w:rPr>
                <w:rFonts w:ascii="Times New Roman" w:hAnsi="Times New Roman" w:cs="Times New Roman"/>
              </w:rPr>
              <w:t>ested among the population of Qatar’s community pharmacists.</w:t>
            </w:r>
          </w:p>
          <w:p w:rsidR="00EF4E37" w:rsidRPr="00E55335" w:rsidRDefault="00EF4E37" w:rsidP="00EF4E37">
            <w:pPr>
              <w:pStyle w:val="ListParagraph"/>
              <w:numPr>
                <w:ilvl w:val="0"/>
                <w:numId w:val="2"/>
              </w:numPr>
              <w:tabs>
                <w:tab w:val="left" w:pos="69"/>
              </w:tabs>
              <w:ind w:left="317" w:hanging="283"/>
              <w:rPr>
                <w:rFonts w:ascii="Times New Roman" w:hAnsi="Times New Roman" w:cs="Times New Roman"/>
                <w:b/>
              </w:rPr>
            </w:pPr>
            <w:r w:rsidRPr="009123CA">
              <w:rPr>
                <w:rFonts w:ascii="Times New Roman" w:hAnsi="Times New Roman" w:cs="Times New Roman"/>
              </w:rPr>
              <w:t>The survey was only completed by</w:t>
            </w:r>
            <w:r>
              <w:rPr>
                <w:rFonts w:ascii="Times New Roman" w:hAnsi="Times New Roman" w:cs="Times New Roman"/>
              </w:rPr>
              <w:t xml:space="preserve"> </w:t>
            </w:r>
            <w:r w:rsidRPr="009123CA">
              <w:rPr>
                <w:rFonts w:ascii="Times New Roman" w:hAnsi="Times New Roman" w:cs="Times New Roman"/>
              </w:rPr>
              <w:t>60% of community pharmacists in Qatar. Thus generalization of the study results to all Qatar’s pharmacists</w:t>
            </w:r>
            <w:r>
              <w:rPr>
                <w:rFonts w:ascii="Times New Roman" w:hAnsi="Times New Roman" w:cs="Times New Roman"/>
              </w:rPr>
              <w:t xml:space="preserve"> </w:t>
            </w:r>
            <w:r w:rsidRPr="009123CA">
              <w:rPr>
                <w:rFonts w:ascii="Times New Roman" w:hAnsi="Times New Roman" w:cs="Times New Roman"/>
              </w:rPr>
              <w:t>should be made</w:t>
            </w:r>
            <w:r w:rsidRPr="009123CA">
              <w:rPr>
                <w:rFonts w:ascii="Times New Roman" w:hAnsi="Times New Roman" w:cs="Times New Roman"/>
                <w:b/>
              </w:rPr>
              <w:t xml:space="preserve"> </w:t>
            </w:r>
            <w:r w:rsidRPr="009123CA">
              <w:rPr>
                <w:rFonts w:ascii="Times New Roman" w:hAnsi="Times New Roman" w:cs="Times New Roman"/>
              </w:rPr>
              <w:t>carefully.</w:t>
            </w:r>
          </w:p>
        </w:tc>
      </w:tr>
      <w:tr w:rsidR="00EF4E37" w:rsidRPr="00042199" w:rsidTr="00C93DB3">
        <w:trPr>
          <w:trHeight w:val="441"/>
        </w:trPr>
        <w:tc>
          <w:tcPr>
            <w:tcW w:w="3056" w:type="dxa"/>
          </w:tcPr>
          <w:p w:rsidR="00EF4E37" w:rsidRPr="00042199" w:rsidRDefault="00EF4E37" w:rsidP="00C93DB3">
            <w:pPr>
              <w:rPr>
                <w:rFonts w:ascii="Times New Roman" w:hAnsi="Times New Roman" w:cs="Times New Roman"/>
              </w:rPr>
            </w:pPr>
            <w:r w:rsidRPr="00A64962">
              <w:rPr>
                <w:rFonts w:ascii="Times New Roman" w:hAnsi="Times New Roman" w:cs="Times New Roman"/>
              </w:rPr>
              <w:lastRenderedPageBreak/>
              <w:t>Knowledge, Perception, Practice and Barriers of Breast Cancer</w:t>
            </w:r>
            <w:r>
              <w:rPr>
                <w:rFonts w:ascii="Times New Roman" w:hAnsi="Times New Roman" w:cs="Times New Roman"/>
              </w:rPr>
              <w:t xml:space="preserve"> </w:t>
            </w:r>
            <w:r w:rsidRPr="00A64962">
              <w:rPr>
                <w:rFonts w:ascii="Times New Roman" w:hAnsi="Times New Roman" w:cs="Times New Roman"/>
              </w:rPr>
              <w:t>Health Promotion Activities among Community Pharmacists</w:t>
            </w:r>
            <w:r>
              <w:rPr>
                <w:rFonts w:ascii="Times New Roman" w:hAnsi="Times New Roman" w:cs="Times New Roman"/>
              </w:rPr>
              <w:t xml:space="preserve"> </w:t>
            </w:r>
            <w:r w:rsidRPr="00A64962">
              <w:rPr>
                <w:rFonts w:ascii="Times New Roman" w:hAnsi="Times New Roman" w:cs="Times New Roman"/>
              </w:rPr>
              <w:t>in Two Districts of Selangor State, Malaysia</w:t>
            </w:r>
            <w:r>
              <w:rPr>
                <w:rFonts w:ascii="Times New Roman" w:hAnsi="Times New Roman" w:cs="Times New Roman"/>
              </w:rPr>
              <w:t>.</w:t>
            </w:r>
          </w:p>
        </w:tc>
        <w:tc>
          <w:tcPr>
            <w:tcW w:w="709" w:type="dxa"/>
          </w:tcPr>
          <w:p w:rsidR="00EF4E37" w:rsidRPr="00042199" w:rsidRDefault="00EF4E37" w:rsidP="00C93DB3">
            <w:pPr>
              <w:rPr>
                <w:rFonts w:ascii="Times New Roman" w:hAnsi="Times New Roman" w:cs="Times New Roman"/>
              </w:rPr>
            </w:pPr>
            <w:r>
              <w:rPr>
                <w:rFonts w:ascii="Times New Roman" w:hAnsi="Times New Roman" w:cs="Times New Roman"/>
              </w:rPr>
              <w:t>2012</w:t>
            </w:r>
          </w:p>
        </w:tc>
        <w:tc>
          <w:tcPr>
            <w:tcW w:w="1134" w:type="dxa"/>
          </w:tcPr>
          <w:p w:rsidR="00EF4E37" w:rsidRPr="00042199" w:rsidRDefault="00EF4E37" w:rsidP="00C93DB3">
            <w:pPr>
              <w:rPr>
                <w:rFonts w:ascii="Times New Roman" w:hAnsi="Times New Roman" w:cs="Times New Roman"/>
              </w:rPr>
            </w:pPr>
            <w:r>
              <w:rPr>
                <w:rFonts w:ascii="Times New Roman" w:hAnsi="Times New Roman" w:cs="Times New Roman"/>
              </w:rPr>
              <w:t>Malaysia</w:t>
            </w:r>
          </w:p>
        </w:tc>
        <w:tc>
          <w:tcPr>
            <w:tcW w:w="1417" w:type="dxa"/>
          </w:tcPr>
          <w:p w:rsidR="00EF4E37" w:rsidRDefault="00EF4E37" w:rsidP="00C93DB3">
            <w:pPr>
              <w:rPr>
                <w:rFonts w:ascii="Times New Roman" w:hAnsi="Times New Roman" w:cs="Times New Roman"/>
              </w:rPr>
            </w:pPr>
            <w:r w:rsidRPr="00A64962">
              <w:rPr>
                <w:rFonts w:ascii="Times New Roman" w:hAnsi="Times New Roman" w:cs="Times New Roman"/>
              </w:rPr>
              <w:t>Independent</w:t>
            </w:r>
          </w:p>
          <w:p w:rsidR="00EF4E37" w:rsidRPr="00042199" w:rsidRDefault="00EF4E37" w:rsidP="00C93DB3">
            <w:pPr>
              <w:rPr>
                <w:rFonts w:ascii="Times New Roman" w:hAnsi="Times New Roman" w:cs="Times New Roman"/>
              </w:rPr>
            </w:pPr>
            <w:r w:rsidRPr="00A64962">
              <w:rPr>
                <w:rFonts w:ascii="Times New Roman" w:hAnsi="Times New Roman" w:cs="Times New Roman"/>
              </w:rPr>
              <w:t>community pharmacies</w:t>
            </w:r>
          </w:p>
        </w:tc>
        <w:tc>
          <w:tcPr>
            <w:tcW w:w="992" w:type="dxa"/>
          </w:tcPr>
          <w:p w:rsidR="00EF4E37" w:rsidRPr="00042199" w:rsidRDefault="00EF4E37" w:rsidP="00C93DB3">
            <w:pPr>
              <w:rPr>
                <w:rFonts w:ascii="Times New Roman" w:hAnsi="Times New Roman" w:cs="Times New Roman"/>
              </w:rPr>
            </w:pPr>
            <w:r>
              <w:rPr>
                <w:rFonts w:ascii="Times New Roman" w:hAnsi="Times New Roman" w:cs="Times New Roman"/>
              </w:rPr>
              <w:t>35</w:t>
            </w:r>
          </w:p>
        </w:tc>
        <w:tc>
          <w:tcPr>
            <w:tcW w:w="3544" w:type="dxa"/>
          </w:tcPr>
          <w:p w:rsidR="00EF4E37" w:rsidRPr="00EA3B71" w:rsidRDefault="00EF4E37" w:rsidP="00EF4E37">
            <w:pPr>
              <w:pStyle w:val="NoSpacing"/>
              <w:numPr>
                <w:ilvl w:val="0"/>
                <w:numId w:val="3"/>
              </w:numPr>
            </w:pPr>
            <w:r w:rsidRPr="00EA3B71">
              <w:t>Breast cancer knowledge was evaluated using 7</w:t>
            </w:r>
          </w:p>
          <w:p w:rsidR="00EF4E37" w:rsidRPr="00EA3B71" w:rsidRDefault="00EF4E37" w:rsidP="00C93DB3">
            <w:pPr>
              <w:pStyle w:val="NoSpacing"/>
              <w:ind w:left="720"/>
            </w:pPr>
            <w:proofErr w:type="gramStart"/>
            <w:r w:rsidRPr="00EA3B71">
              <w:t>questions</w:t>
            </w:r>
            <w:proofErr w:type="gramEnd"/>
            <w:r w:rsidRPr="00EA3B71">
              <w:t xml:space="preserve"> to be answered as yes, no or uncertain. More</w:t>
            </w:r>
          </w:p>
          <w:p w:rsidR="00EF4E37" w:rsidRDefault="00EF4E37" w:rsidP="00C93DB3">
            <w:pPr>
              <w:pStyle w:val="NoSpacing"/>
              <w:ind w:left="720"/>
            </w:pPr>
            <w:proofErr w:type="gramStart"/>
            <w:r w:rsidRPr="00EA3B71">
              <w:t>than</w:t>
            </w:r>
            <w:proofErr w:type="gramEnd"/>
            <w:r w:rsidRPr="00EA3B71">
              <w:t xml:space="preserve"> half (50%) of the participants answered general</w:t>
            </w:r>
            <w:r>
              <w:t xml:space="preserve"> </w:t>
            </w:r>
            <w:r w:rsidRPr="00EA3B71">
              <w:t>questions related to breast cancer and its risk factors</w:t>
            </w:r>
            <w:r>
              <w:t xml:space="preserve"> </w:t>
            </w:r>
            <w:r w:rsidRPr="00EA3B71">
              <w:t>correctly. The</w:t>
            </w:r>
            <w:r>
              <w:t xml:space="preserve"> mean </w:t>
            </w:r>
            <w:proofErr w:type="spellStart"/>
            <w:r>
              <w:t>percent</w:t>
            </w:r>
            <w:proofErr w:type="spellEnd"/>
            <w:r>
              <w:t xml:space="preserve"> score of correct answers was 72.6%±11.</w:t>
            </w:r>
          </w:p>
          <w:p w:rsidR="00EF4E37" w:rsidRPr="00EA3B71" w:rsidRDefault="00EF4E37" w:rsidP="00EF4E37">
            <w:pPr>
              <w:pStyle w:val="NoSpacing"/>
              <w:numPr>
                <w:ilvl w:val="0"/>
                <w:numId w:val="4"/>
              </w:numPr>
            </w:pPr>
            <w:r w:rsidRPr="00EA3B71">
              <w:t>Pharmacists’ perception regarding breast cancer</w:t>
            </w:r>
          </w:p>
          <w:p w:rsidR="00EF4E37" w:rsidRPr="00EA3B71" w:rsidRDefault="00EF4E37" w:rsidP="00C93DB3">
            <w:pPr>
              <w:pStyle w:val="NoSpacing"/>
              <w:ind w:left="720"/>
            </w:pPr>
            <w:r w:rsidRPr="00EA3B71">
              <w:t xml:space="preserve">health promotion was assessed using 8 </w:t>
            </w:r>
            <w:proofErr w:type="spellStart"/>
            <w:r w:rsidRPr="00EA3B71">
              <w:t>lickert</w:t>
            </w:r>
            <w:proofErr w:type="spellEnd"/>
            <w:r w:rsidRPr="00EA3B71">
              <w:t xml:space="preserve"> scale</w:t>
            </w:r>
          </w:p>
          <w:p w:rsidR="00EF4E37" w:rsidRDefault="00EF4E37" w:rsidP="00C93DB3">
            <w:pPr>
              <w:pStyle w:val="NoSpacing"/>
              <w:ind w:left="720"/>
            </w:pPr>
            <w:proofErr w:type="gramStart"/>
            <w:r w:rsidRPr="00EA3B71">
              <w:t>type</w:t>
            </w:r>
            <w:proofErr w:type="gramEnd"/>
            <w:r w:rsidRPr="00EA3B71">
              <w:t xml:space="preserve"> questions. </w:t>
            </w:r>
            <w:r>
              <w:t>T</w:t>
            </w:r>
            <w:r w:rsidRPr="00EA3B71">
              <w:t xml:space="preserve">he mean </w:t>
            </w:r>
            <w:proofErr w:type="spellStart"/>
            <w:r w:rsidRPr="00EA3B71">
              <w:t>percent</w:t>
            </w:r>
            <w:proofErr w:type="spellEnd"/>
            <w:r>
              <w:t xml:space="preserve"> </w:t>
            </w:r>
            <w:r w:rsidRPr="00EA3B71">
              <w:t>score for the pharmacists who strongly agree or agree</w:t>
            </w:r>
            <w:r>
              <w:t xml:space="preserve"> </w:t>
            </w:r>
            <w:r w:rsidRPr="00EA3B71">
              <w:t>w</w:t>
            </w:r>
            <w:r>
              <w:t xml:space="preserve">ith all the given statements was </w:t>
            </w:r>
            <w:r w:rsidRPr="00EA3B71">
              <w:t>90%±8.07.</w:t>
            </w:r>
          </w:p>
          <w:p w:rsidR="00EF4E37" w:rsidRPr="005843F2" w:rsidRDefault="00EF4E37" w:rsidP="00EF4E37">
            <w:pPr>
              <w:pStyle w:val="NoSpacing"/>
              <w:numPr>
                <w:ilvl w:val="0"/>
                <w:numId w:val="5"/>
              </w:numPr>
            </w:pPr>
            <w:r w:rsidRPr="005843F2">
              <w:t>91.4% strongly agree or agree that there is a need</w:t>
            </w:r>
          </w:p>
          <w:p w:rsidR="00EF4E37" w:rsidRPr="005843F2" w:rsidRDefault="00EF4E37" w:rsidP="00C93DB3">
            <w:pPr>
              <w:pStyle w:val="NoSpacing"/>
              <w:ind w:left="720"/>
            </w:pPr>
            <w:r w:rsidRPr="005843F2">
              <w:t>to integrate breast cancer healt</w:t>
            </w:r>
            <w:r>
              <w:t>h promotion activities i</w:t>
            </w:r>
          </w:p>
          <w:p w:rsidR="00EF4E37" w:rsidRDefault="00EF4E37" w:rsidP="00C93DB3">
            <w:pPr>
              <w:pStyle w:val="NoSpacing"/>
              <w:ind w:left="720"/>
            </w:pPr>
            <w:proofErr w:type="gramStart"/>
            <w:r w:rsidRPr="005843F2">
              <w:t>to</w:t>
            </w:r>
            <w:proofErr w:type="gramEnd"/>
            <w:r w:rsidRPr="005843F2">
              <w:t xml:space="preserve"> their daily practice and about 71.4% strongly agree or</w:t>
            </w:r>
            <w:r>
              <w:t xml:space="preserve"> </w:t>
            </w:r>
            <w:r w:rsidRPr="005843F2">
              <w:t>agree that there is a demand from the community to get</w:t>
            </w:r>
            <w:r>
              <w:t xml:space="preserve"> </w:t>
            </w:r>
            <w:r w:rsidRPr="005843F2">
              <w:t>advice on breast cancer screening and early detection.</w:t>
            </w:r>
          </w:p>
          <w:p w:rsidR="00EF4E37" w:rsidRPr="005843F2" w:rsidRDefault="00EF4E37" w:rsidP="00EF4E37">
            <w:pPr>
              <w:pStyle w:val="NoSpacing"/>
              <w:numPr>
                <w:ilvl w:val="0"/>
                <w:numId w:val="6"/>
              </w:numPr>
            </w:pPr>
            <w:r w:rsidRPr="005843F2">
              <w:t>The community</w:t>
            </w:r>
          </w:p>
          <w:p w:rsidR="00EF4E37" w:rsidRPr="005843F2" w:rsidRDefault="00EF4E37" w:rsidP="00C93DB3">
            <w:pPr>
              <w:pStyle w:val="NoSpacing"/>
              <w:ind w:left="720"/>
            </w:pPr>
            <w:r w:rsidRPr="005843F2">
              <w:lastRenderedPageBreak/>
              <w:t>pharmacists cite lack of time (80%), lack of breast cancer</w:t>
            </w:r>
          </w:p>
          <w:p w:rsidR="00EF4E37" w:rsidRPr="005843F2" w:rsidRDefault="00EF4E37" w:rsidP="00C93DB3">
            <w:pPr>
              <w:pStyle w:val="NoSpacing"/>
              <w:ind w:left="720"/>
            </w:pPr>
            <w:r w:rsidRPr="005843F2">
              <w:t>education materials (77.1%), and training (62.9%) as</w:t>
            </w:r>
          </w:p>
          <w:p w:rsidR="00EF4E37" w:rsidRPr="008C03C3" w:rsidRDefault="00EF4E37" w:rsidP="00C93DB3">
            <w:pPr>
              <w:pStyle w:val="NoSpacing"/>
              <w:ind w:left="720"/>
              <w:rPr>
                <w:b/>
              </w:rPr>
            </w:pPr>
            <w:proofErr w:type="gramStart"/>
            <w:r w:rsidRPr="005843F2">
              <w:t>major</w:t>
            </w:r>
            <w:proofErr w:type="gramEnd"/>
            <w:r w:rsidRPr="005843F2">
              <w:t xml:space="preserve"> barriers that limit their involvement in breast cancer</w:t>
            </w:r>
            <w:r>
              <w:t xml:space="preserve"> </w:t>
            </w:r>
            <w:r w:rsidRPr="005843F2">
              <w:t>promotion activities.</w:t>
            </w:r>
          </w:p>
        </w:tc>
        <w:tc>
          <w:tcPr>
            <w:tcW w:w="2930" w:type="dxa"/>
          </w:tcPr>
          <w:p w:rsidR="00EF4E37" w:rsidRDefault="00EF4E37" w:rsidP="00EF4E37">
            <w:pPr>
              <w:pStyle w:val="NoSpacing"/>
              <w:numPr>
                <w:ilvl w:val="0"/>
                <w:numId w:val="7"/>
              </w:numPr>
              <w:ind w:left="459" w:hanging="283"/>
            </w:pPr>
            <w:r w:rsidRPr="005843F2">
              <w:lastRenderedPageBreak/>
              <w:t>The cross-sectional survey was confined to community</w:t>
            </w:r>
            <w:r>
              <w:t xml:space="preserve"> </w:t>
            </w:r>
            <w:r w:rsidRPr="005843F2">
              <w:t xml:space="preserve">pharmacists in </w:t>
            </w:r>
            <w:r>
              <w:t xml:space="preserve">two </w:t>
            </w:r>
            <w:r w:rsidRPr="005843F2">
              <w:t xml:space="preserve">districts </w:t>
            </w:r>
            <w:r>
              <w:t>(</w:t>
            </w:r>
            <w:r w:rsidRPr="005843F2">
              <w:t>Malaysia)</w:t>
            </w:r>
            <w:proofErr w:type="gramStart"/>
            <w:r w:rsidRPr="005843F2">
              <w:t>,</w:t>
            </w:r>
            <w:proofErr w:type="gramEnd"/>
            <w:r w:rsidRPr="005843F2">
              <w:t xml:space="preserve"> hence the results could not</w:t>
            </w:r>
            <w:r>
              <w:t xml:space="preserve"> </w:t>
            </w:r>
            <w:r w:rsidRPr="005843F2">
              <w:t>be generalized to all community pharmacists in Malaysia.</w:t>
            </w:r>
          </w:p>
          <w:p w:rsidR="00EF4E37" w:rsidRDefault="00EF4E37" w:rsidP="00C93DB3">
            <w:pPr>
              <w:pStyle w:val="NoSpacing"/>
              <w:ind w:left="459"/>
            </w:pPr>
          </w:p>
        </w:tc>
      </w:tr>
      <w:tr w:rsidR="00EF4E37" w:rsidRPr="00042199" w:rsidTr="00C93DB3">
        <w:trPr>
          <w:trHeight w:val="14150"/>
        </w:trPr>
        <w:tc>
          <w:tcPr>
            <w:tcW w:w="3056" w:type="dxa"/>
          </w:tcPr>
          <w:p w:rsidR="00EF4E37" w:rsidRDefault="00EF4E37" w:rsidP="00C93DB3">
            <w:pPr>
              <w:rPr>
                <w:rFonts w:ascii="Times New Roman" w:hAnsi="Times New Roman" w:cs="Times New Roman"/>
              </w:rPr>
            </w:pPr>
          </w:p>
          <w:p w:rsidR="00EF4E37" w:rsidRDefault="00EF4E37" w:rsidP="00C93DB3">
            <w:pPr>
              <w:rPr>
                <w:rFonts w:ascii="Times New Roman" w:hAnsi="Times New Roman" w:cs="Times New Roman"/>
              </w:rPr>
            </w:pPr>
            <w:r w:rsidRPr="00042199">
              <w:rPr>
                <w:rFonts w:ascii="Times New Roman" w:hAnsi="Times New Roman" w:cs="Times New Roman"/>
              </w:rPr>
              <w:t>Community Pharmacists’ involvement in Breast Cancer Health Promotion in United Arab Emirate (UAE).</w:t>
            </w:r>
          </w:p>
        </w:tc>
        <w:tc>
          <w:tcPr>
            <w:tcW w:w="709" w:type="dxa"/>
          </w:tcPr>
          <w:p w:rsidR="00EF4E37" w:rsidRDefault="00EF4E37" w:rsidP="00C93DB3">
            <w:pPr>
              <w:rPr>
                <w:rFonts w:ascii="Times New Roman" w:hAnsi="Times New Roman" w:cs="Times New Roman"/>
              </w:rPr>
            </w:pPr>
          </w:p>
          <w:p w:rsidR="00EF4E37" w:rsidRPr="00042199" w:rsidRDefault="00EF4E37" w:rsidP="00C93DB3">
            <w:pPr>
              <w:rPr>
                <w:rFonts w:ascii="Times New Roman" w:hAnsi="Times New Roman" w:cs="Times New Roman"/>
              </w:rPr>
            </w:pPr>
            <w:r w:rsidRPr="00042199">
              <w:rPr>
                <w:rFonts w:ascii="Times New Roman" w:hAnsi="Times New Roman" w:cs="Times New Roman"/>
              </w:rPr>
              <w:t>2013</w:t>
            </w:r>
          </w:p>
        </w:tc>
        <w:tc>
          <w:tcPr>
            <w:tcW w:w="1134" w:type="dxa"/>
          </w:tcPr>
          <w:p w:rsidR="00EF4E37" w:rsidRDefault="00EF4E37" w:rsidP="00C93DB3">
            <w:pPr>
              <w:rPr>
                <w:rFonts w:ascii="Times New Roman" w:hAnsi="Times New Roman" w:cs="Times New Roman"/>
              </w:rPr>
            </w:pPr>
          </w:p>
          <w:p w:rsidR="00EF4E37" w:rsidRPr="00042199" w:rsidRDefault="00EF4E37" w:rsidP="00C93DB3">
            <w:pPr>
              <w:rPr>
                <w:rFonts w:ascii="Times New Roman" w:hAnsi="Times New Roman" w:cs="Times New Roman"/>
              </w:rPr>
            </w:pPr>
            <w:r w:rsidRPr="00042199">
              <w:rPr>
                <w:rFonts w:ascii="Times New Roman" w:hAnsi="Times New Roman" w:cs="Times New Roman"/>
              </w:rPr>
              <w:t>UAE</w:t>
            </w:r>
          </w:p>
        </w:tc>
        <w:tc>
          <w:tcPr>
            <w:tcW w:w="1417" w:type="dxa"/>
          </w:tcPr>
          <w:p w:rsidR="00EF4E37" w:rsidRDefault="00EF4E37" w:rsidP="00C93DB3">
            <w:pPr>
              <w:rPr>
                <w:rFonts w:ascii="Times New Roman" w:hAnsi="Times New Roman" w:cs="Times New Roman"/>
              </w:rPr>
            </w:pPr>
          </w:p>
          <w:p w:rsidR="00EF4E37" w:rsidRPr="00042199" w:rsidRDefault="00EF4E37" w:rsidP="00C93DB3">
            <w:pPr>
              <w:rPr>
                <w:rFonts w:ascii="Times New Roman" w:hAnsi="Times New Roman" w:cs="Times New Roman"/>
              </w:rPr>
            </w:pPr>
            <w:r w:rsidRPr="00042199">
              <w:rPr>
                <w:rFonts w:ascii="Times New Roman" w:hAnsi="Times New Roman" w:cs="Times New Roman"/>
              </w:rPr>
              <w:t>Community pharmacies</w:t>
            </w:r>
          </w:p>
        </w:tc>
        <w:tc>
          <w:tcPr>
            <w:tcW w:w="992" w:type="dxa"/>
          </w:tcPr>
          <w:p w:rsidR="00EF4E37" w:rsidRDefault="00EF4E37" w:rsidP="00C93DB3">
            <w:pPr>
              <w:rPr>
                <w:rFonts w:ascii="Times New Roman" w:hAnsi="Times New Roman" w:cs="Times New Roman"/>
              </w:rPr>
            </w:pPr>
          </w:p>
          <w:p w:rsidR="00EF4E37" w:rsidRPr="00042199" w:rsidRDefault="00EF4E37" w:rsidP="00C93DB3">
            <w:pPr>
              <w:rPr>
                <w:rFonts w:ascii="Times New Roman" w:hAnsi="Times New Roman" w:cs="Times New Roman"/>
              </w:rPr>
            </w:pPr>
            <w:r w:rsidRPr="00042199">
              <w:rPr>
                <w:rFonts w:ascii="Times New Roman" w:hAnsi="Times New Roman" w:cs="Times New Roman"/>
              </w:rPr>
              <w:t>335</w:t>
            </w:r>
          </w:p>
        </w:tc>
        <w:tc>
          <w:tcPr>
            <w:tcW w:w="3544" w:type="dxa"/>
          </w:tcPr>
          <w:p w:rsidR="00EF4E37" w:rsidRPr="008C03C3" w:rsidRDefault="00EF4E37" w:rsidP="00C93DB3">
            <w:pPr>
              <w:pStyle w:val="NoSpacing"/>
              <w:tabs>
                <w:tab w:val="left" w:pos="459"/>
              </w:tabs>
              <w:ind w:left="720"/>
              <w:jc w:val="both"/>
              <w:rPr>
                <w:rFonts w:ascii="Times New Roman" w:hAnsi="Times New Roman" w:cs="Times New Roman"/>
                <w:b/>
              </w:rPr>
            </w:pPr>
          </w:p>
          <w:p w:rsidR="00EF4E37" w:rsidRPr="008C03C3" w:rsidRDefault="00EF4E37" w:rsidP="00C93DB3">
            <w:pPr>
              <w:pStyle w:val="NoSpacing"/>
              <w:tabs>
                <w:tab w:val="left" w:pos="459"/>
              </w:tabs>
              <w:ind w:left="720"/>
              <w:jc w:val="both"/>
              <w:rPr>
                <w:rFonts w:ascii="Times New Roman" w:hAnsi="Times New Roman" w:cs="Times New Roman"/>
                <w:b/>
              </w:rPr>
            </w:pPr>
          </w:p>
          <w:p w:rsidR="00EF4E37" w:rsidRPr="00042199" w:rsidRDefault="00EF4E37" w:rsidP="00EF4E37">
            <w:pPr>
              <w:pStyle w:val="NoSpacing"/>
              <w:numPr>
                <w:ilvl w:val="0"/>
                <w:numId w:val="1"/>
              </w:numPr>
              <w:tabs>
                <w:tab w:val="left" w:pos="459"/>
              </w:tabs>
              <w:jc w:val="both"/>
              <w:rPr>
                <w:rFonts w:ascii="Times New Roman" w:hAnsi="Times New Roman" w:cs="Times New Roman"/>
                <w:b/>
              </w:rPr>
            </w:pPr>
            <w:r w:rsidRPr="00042199">
              <w:rPr>
                <w:rFonts w:ascii="Times New Roman" w:hAnsi="Times New Roman" w:cs="Times New Roman"/>
              </w:rPr>
              <w:t>About 47% of the pharmacists reported that they never provided patients with advice or counselling on breast cancer screening and early detection.</w:t>
            </w:r>
          </w:p>
          <w:p w:rsidR="00EF4E37" w:rsidRPr="00042199" w:rsidRDefault="00EF4E37" w:rsidP="00EF4E37">
            <w:pPr>
              <w:pStyle w:val="NoSpacing"/>
              <w:numPr>
                <w:ilvl w:val="0"/>
                <w:numId w:val="1"/>
              </w:numPr>
              <w:rPr>
                <w:rFonts w:ascii="Times New Roman" w:hAnsi="Times New Roman" w:cs="Times New Roman"/>
                <w:b/>
              </w:rPr>
            </w:pPr>
            <w:r w:rsidRPr="00042199">
              <w:rPr>
                <w:rFonts w:ascii="Times New Roman" w:hAnsi="Times New Roman" w:cs="Times New Roman"/>
              </w:rPr>
              <w:t>67 % never provided patients with breast cancer educational materials or self-assessment.</w:t>
            </w:r>
          </w:p>
          <w:p w:rsidR="00EF4E37" w:rsidRPr="00042199" w:rsidRDefault="00EF4E37" w:rsidP="00EF4E37">
            <w:pPr>
              <w:pStyle w:val="NoSpacing"/>
              <w:numPr>
                <w:ilvl w:val="0"/>
                <w:numId w:val="1"/>
              </w:numPr>
              <w:rPr>
                <w:rFonts w:ascii="Times New Roman" w:hAnsi="Times New Roman" w:cs="Times New Roman"/>
                <w:b/>
              </w:rPr>
            </w:pPr>
            <w:r w:rsidRPr="00042199">
              <w:rPr>
                <w:rFonts w:ascii="Times New Roman" w:hAnsi="Times New Roman" w:cs="Times New Roman"/>
                <w:color w:val="000000"/>
              </w:rPr>
              <w:t>96 % of them never invited healthcare professionals to provide breast cancer education to patients in the pharmacy.</w:t>
            </w:r>
          </w:p>
          <w:p w:rsidR="00EF4E37" w:rsidRPr="00042199" w:rsidRDefault="00EF4E37" w:rsidP="00EF4E37">
            <w:pPr>
              <w:pStyle w:val="NoSpacing"/>
              <w:numPr>
                <w:ilvl w:val="0"/>
                <w:numId w:val="1"/>
              </w:numPr>
              <w:rPr>
                <w:rFonts w:ascii="Times New Roman" w:hAnsi="Times New Roman" w:cs="Times New Roman"/>
                <w:b/>
              </w:rPr>
            </w:pPr>
            <w:r w:rsidRPr="00042199">
              <w:rPr>
                <w:rFonts w:ascii="Times New Roman" w:hAnsi="Times New Roman" w:cs="Times New Roman"/>
                <w:color w:val="000000"/>
              </w:rPr>
              <w:t>75% indicated that they were highly interested in providing breast cancer health promotion and 162 respondents (59%) were highly comfortable in delivering this activity.</w:t>
            </w:r>
          </w:p>
          <w:p w:rsidR="00EF4E37" w:rsidRPr="00042199" w:rsidRDefault="00EF4E37" w:rsidP="00EF4E37">
            <w:pPr>
              <w:pStyle w:val="NoSpacing"/>
              <w:numPr>
                <w:ilvl w:val="0"/>
                <w:numId w:val="1"/>
              </w:numPr>
              <w:rPr>
                <w:rFonts w:ascii="Times New Roman" w:hAnsi="Times New Roman" w:cs="Times New Roman"/>
                <w:b/>
              </w:rPr>
            </w:pPr>
            <w:r w:rsidRPr="00042199">
              <w:rPr>
                <w:rFonts w:ascii="Times New Roman" w:hAnsi="Times New Roman" w:cs="Times New Roman"/>
                <w:color w:val="000000"/>
              </w:rPr>
              <w:t>78% were highly interested in receiving breast cancer continuous education.</w:t>
            </w:r>
          </w:p>
          <w:p w:rsidR="00EF4E37" w:rsidRPr="00042199" w:rsidRDefault="00EF4E37" w:rsidP="00EF4E37">
            <w:pPr>
              <w:pStyle w:val="NoSpacing"/>
              <w:numPr>
                <w:ilvl w:val="0"/>
                <w:numId w:val="1"/>
              </w:numPr>
              <w:rPr>
                <w:rFonts w:ascii="Times New Roman" w:hAnsi="Times New Roman" w:cs="Times New Roman"/>
                <w:b/>
              </w:rPr>
            </w:pPr>
            <w:r w:rsidRPr="00042199">
              <w:rPr>
                <w:rFonts w:ascii="Times New Roman" w:hAnsi="Times New Roman" w:cs="Times New Roman"/>
                <w:color w:val="000000"/>
              </w:rPr>
              <w:t>65% answer correctly question on cancer sign, 13% answer incorrect and 22% did not know the answer.</w:t>
            </w:r>
          </w:p>
          <w:p w:rsidR="00EF4E37" w:rsidRPr="00042199" w:rsidRDefault="00EF4E37" w:rsidP="00EF4E37">
            <w:pPr>
              <w:pStyle w:val="NoSpacing"/>
              <w:numPr>
                <w:ilvl w:val="0"/>
                <w:numId w:val="1"/>
              </w:numPr>
              <w:rPr>
                <w:rFonts w:ascii="Times New Roman" w:hAnsi="Times New Roman" w:cs="Times New Roman"/>
                <w:b/>
              </w:rPr>
            </w:pPr>
            <w:r w:rsidRPr="00042199">
              <w:rPr>
                <w:rFonts w:ascii="Times New Roman" w:hAnsi="Times New Roman" w:cs="Times New Roman"/>
                <w:color w:val="000000"/>
              </w:rPr>
              <w:t xml:space="preserve">Scores were noticed to be low for questions associated with breast cancer screening recommendations and risk </w:t>
            </w:r>
            <w:r w:rsidRPr="00042199">
              <w:rPr>
                <w:rFonts w:ascii="Times New Roman" w:hAnsi="Times New Roman" w:cs="Times New Roman"/>
                <w:color w:val="000000"/>
              </w:rPr>
              <w:lastRenderedPageBreak/>
              <w:t>factor.</w:t>
            </w:r>
          </w:p>
          <w:p w:rsidR="00EF4E37" w:rsidRPr="00042199" w:rsidRDefault="00EF4E37" w:rsidP="00EF4E37">
            <w:pPr>
              <w:pStyle w:val="NoSpacing"/>
              <w:numPr>
                <w:ilvl w:val="0"/>
                <w:numId w:val="1"/>
              </w:numPr>
              <w:rPr>
                <w:rFonts w:ascii="Times New Roman" w:hAnsi="Times New Roman" w:cs="Times New Roman"/>
                <w:b/>
              </w:rPr>
            </w:pPr>
            <w:r w:rsidRPr="00042199">
              <w:rPr>
                <w:rFonts w:ascii="Times New Roman" w:hAnsi="Times New Roman" w:cs="Times New Roman"/>
                <w:color w:val="000000"/>
              </w:rPr>
              <w:t>87% of the participants believed that discussing breast cancer awareness with female patients in the pharmacy is beneficial and can save their lives.</w:t>
            </w:r>
          </w:p>
          <w:p w:rsidR="00EF4E37" w:rsidRPr="00042199" w:rsidRDefault="00EF4E37" w:rsidP="00EF4E37">
            <w:pPr>
              <w:pStyle w:val="NoSpacing"/>
              <w:numPr>
                <w:ilvl w:val="0"/>
                <w:numId w:val="1"/>
              </w:numPr>
              <w:rPr>
                <w:rFonts w:ascii="Times New Roman" w:hAnsi="Times New Roman" w:cs="Times New Roman"/>
                <w:b/>
              </w:rPr>
            </w:pPr>
            <w:r w:rsidRPr="00042199">
              <w:rPr>
                <w:rFonts w:ascii="Times New Roman" w:hAnsi="Times New Roman" w:cs="Times New Roman"/>
                <w:color w:val="000000"/>
              </w:rPr>
              <w:t>86% agreed that their professional status and satisfaction can be improved through</w:t>
            </w:r>
            <w:r w:rsidRPr="00042199">
              <w:rPr>
                <w:rFonts w:ascii="Times New Roman" w:hAnsi="Times New Roman" w:cs="Times New Roman"/>
                <w:color w:val="000000"/>
              </w:rPr>
              <w:br/>
              <w:t>provision of breast cancer counse</w:t>
            </w:r>
            <w:r>
              <w:rPr>
                <w:rFonts w:ascii="Times New Roman" w:hAnsi="Times New Roman" w:cs="Times New Roman"/>
                <w:color w:val="000000"/>
              </w:rPr>
              <w:t>l</w:t>
            </w:r>
            <w:r w:rsidRPr="00042199">
              <w:rPr>
                <w:rFonts w:ascii="Times New Roman" w:hAnsi="Times New Roman" w:cs="Times New Roman"/>
                <w:color w:val="000000"/>
              </w:rPr>
              <w:t>ling in the pharmacy.</w:t>
            </w:r>
          </w:p>
          <w:p w:rsidR="00EF4E37" w:rsidRPr="008C03C3" w:rsidRDefault="00EF4E37" w:rsidP="00EF4E37">
            <w:pPr>
              <w:pStyle w:val="NoSpacing"/>
              <w:numPr>
                <w:ilvl w:val="0"/>
                <w:numId w:val="1"/>
              </w:numPr>
              <w:rPr>
                <w:rFonts w:ascii="Times New Roman" w:hAnsi="Times New Roman" w:cs="Times New Roman"/>
                <w:b/>
              </w:rPr>
            </w:pPr>
            <w:r w:rsidRPr="00042199">
              <w:rPr>
                <w:rFonts w:ascii="Times New Roman" w:hAnsi="Times New Roman" w:cs="Times New Roman"/>
                <w:color w:val="000000"/>
              </w:rPr>
              <w:t>Highly identified barriers included respectively</w:t>
            </w:r>
            <w:proofErr w:type="gramStart"/>
            <w:r w:rsidRPr="00042199">
              <w:rPr>
                <w:rFonts w:ascii="Times New Roman" w:hAnsi="Times New Roman" w:cs="Times New Roman"/>
                <w:color w:val="000000"/>
              </w:rPr>
              <w:t>:</w:t>
            </w:r>
            <w:proofErr w:type="gramEnd"/>
            <w:r w:rsidRPr="00042199">
              <w:rPr>
                <w:rFonts w:ascii="Times New Roman" w:hAnsi="Times New Roman" w:cs="Times New Roman"/>
                <w:color w:val="000000"/>
              </w:rPr>
              <w:br/>
              <w:t>deficiency in breast cancer educational materials (87% of participants), lack of time (74% of participants), insufficient personnel (68% of respondents) and lack of reimbursement for such services (50% of participants).</w:t>
            </w:r>
          </w:p>
        </w:tc>
        <w:tc>
          <w:tcPr>
            <w:tcW w:w="2930" w:type="dxa"/>
          </w:tcPr>
          <w:p w:rsidR="00EF4E37" w:rsidRDefault="00EF4E37" w:rsidP="00C93DB3">
            <w:pPr>
              <w:pStyle w:val="ListParagraph"/>
              <w:ind w:left="176"/>
              <w:rPr>
                <w:rFonts w:ascii="Times New Roman" w:hAnsi="Times New Roman" w:cs="Times New Roman"/>
                <w:color w:val="000000"/>
              </w:rPr>
            </w:pPr>
          </w:p>
          <w:p w:rsidR="00EF4E37" w:rsidRPr="00042199" w:rsidRDefault="00EF4E37" w:rsidP="00EF4E37">
            <w:pPr>
              <w:pStyle w:val="ListParagraph"/>
              <w:numPr>
                <w:ilvl w:val="0"/>
                <w:numId w:val="9"/>
              </w:numPr>
              <w:ind w:left="459" w:hanging="283"/>
            </w:pPr>
            <w:r w:rsidRPr="00042199">
              <w:t>The study variables were assessed by self-report, which may be biased by an inclination to provide socially desirable</w:t>
            </w:r>
            <w:r w:rsidRPr="00042199">
              <w:br/>
              <w:t>responses, acquiescence (tendency to agree) and</w:t>
            </w:r>
            <w:r w:rsidRPr="00042199">
              <w:br/>
              <w:t>extremity (tendency to use extreme ratings).</w:t>
            </w:r>
          </w:p>
          <w:p w:rsidR="00EF4E37" w:rsidRDefault="00EF4E37" w:rsidP="00EF4E37">
            <w:pPr>
              <w:pStyle w:val="ListParagraph"/>
              <w:numPr>
                <w:ilvl w:val="0"/>
                <w:numId w:val="10"/>
              </w:numPr>
              <w:ind w:left="459" w:hanging="283"/>
            </w:pPr>
            <w:r w:rsidRPr="00042199">
              <w:t>The survey reliability was not tested among the population of UAE’s community pharmacists.</w:t>
            </w:r>
          </w:p>
          <w:p w:rsidR="00EF4E37" w:rsidRPr="00042199" w:rsidRDefault="00EF4E37" w:rsidP="00EF4E37">
            <w:pPr>
              <w:pStyle w:val="ListParagraph"/>
              <w:numPr>
                <w:ilvl w:val="0"/>
                <w:numId w:val="10"/>
              </w:numPr>
              <w:ind w:left="459" w:hanging="283"/>
            </w:pPr>
            <w:r w:rsidRPr="00042199">
              <w:t>The survey sample size was relatively small.</w:t>
            </w:r>
          </w:p>
          <w:p w:rsidR="00EF4E37" w:rsidRDefault="00EF4E37" w:rsidP="00C93DB3">
            <w:pPr>
              <w:rPr>
                <w:rFonts w:ascii="Times New Roman" w:hAnsi="Times New Roman" w:cs="Times New Roman"/>
                <w:color w:val="000000"/>
              </w:rPr>
            </w:pPr>
          </w:p>
        </w:tc>
      </w:tr>
      <w:tr w:rsidR="00EF4E37" w:rsidRPr="00042199" w:rsidTr="00C93DB3">
        <w:trPr>
          <w:trHeight w:val="1408"/>
        </w:trPr>
        <w:tc>
          <w:tcPr>
            <w:tcW w:w="3056" w:type="dxa"/>
          </w:tcPr>
          <w:p w:rsidR="00EF4E37" w:rsidRPr="00042199" w:rsidRDefault="00EF4E37" w:rsidP="00C93DB3">
            <w:pPr>
              <w:rPr>
                <w:rFonts w:ascii="Times New Roman" w:hAnsi="Times New Roman" w:cs="Times New Roman"/>
                <w:b/>
              </w:rPr>
            </w:pPr>
          </w:p>
          <w:p w:rsidR="00EF4E37" w:rsidRPr="00042199" w:rsidRDefault="00EF4E37" w:rsidP="00C93DB3">
            <w:pPr>
              <w:rPr>
                <w:rFonts w:ascii="Times New Roman" w:hAnsi="Times New Roman" w:cs="Times New Roman"/>
                <w:b/>
              </w:rPr>
            </w:pPr>
            <w:r w:rsidRPr="00042199">
              <w:rPr>
                <w:rFonts w:ascii="Times New Roman" w:hAnsi="Times New Roman" w:cs="Times New Roman"/>
                <w:color w:val="231F20"/>
              </w:rPr>
              <w:t>Knowledge, Attitudes and Barriers towards Breast Cancer</w:t>
            </w:r>
            <w:r w:rsidRPr="00042199">
              <w:rPr>
                <w:rFonts w:ascii="Times New Roman" w:hAnsi="Times New Roman" w:cs="Times New Roman"/>
                <w:color w:val="231F20"/>
              </w:rPr>
              <w:br/>
              <w:t>Health Education among Community Pharmacists.</w:t>
            </w:r>
          </w:p>
        </w:tc>
        <w:tc>
          <w:tcPr>
            <w:tcW w:w="709" w:type="dxa"/>
          </w:tcPr>
          <w:p w:rsidR="00EF4E37" w:rsidRPr="00042199" w:rsidRDefault="00EF4E37" w:rsidP="00C93DB3">
            <w:pPr>
              <w:rPr>
                <w:rFonts w:ascii="Times New Roman" w:hAnsi="Times New Roman" w:cs="Times New Roman"/>
              </w:rPr>
            </w:pPr>
          </w:p>
          <w:p w:rsidR="00EF4E37" w:rsidRPr="00042199" w:rsidRDefault="00EF4E37" w:rsidP="00C93DB3">
            <w:pPr>
              <w:rPr>
                <w:rFonts w:ascii="Times New Roman" w:hAnsi="Times New Roman" w:cs="Times New Roman"/>
              </w:rPr>
            </w:pPr>
          </w:p>
          <w:p w:rsidR="00EF4E37" w:rsidRPr="00042199" w:rsidRDefault="00EF4E37" w:rsidP="00C93DB3">
            <w:pPr>
              <w:rPr>
                <w:rFonts w:ascii="Times New Roman" w:hAnsi="Times New Roman" w:cs="Times New Roman"/>
              </w:rPr>
            </w:pPr>
            <w:r w:rsidRPr="00042199">
              <w:rPr>
                <w:rFonts w:ascii="Times New Roman" w:hAnsi="Times New Roman" w:cs="Times New Roman"/>
              </w:rPr>
              <w:t>2016</w:t>
            </w:r>
          </w:p>
        </w:tc>
        <w:tc>
          <w:tcPr>
            <w:tcW w:w="1134" w:type="dxa"/>
          </w:tcPr>
          <w:p w:rsidR="00EF4E37" w:rsidRPr="00042199" w:rsidRDefault="00EF4E37" w:rsidP="00C93DB3">
            <w:pPr>
              <w:rPr>
                <w:rFonts w:ascii="Times New Roman" w:hAnsi="Times New Roman" w:cs="Times New Roman"/>
              </w:rPr>
            </w:pPr>
          </w:p>
          <w:p w:rsidR="00EF4E37" w:rsidRPr="00042199" w:rsidRDefault="00EF4E37" w:rsidP="00C93DB3">
            <w:pPr>
              <w:rPr>
                <w:rFonts w:ascii="Times New Roman" w:hAnsi="Times New Roman" w:cs="Times New Roman"/>
              </w:rPr>
            </w:pPr>
          </w:p>
          <w:p w:rsidR="00EF4E37" w:rsidRPr="00042199" w:rsidRDefault="00EF4E37" w:rsidP="00C93DB3">
            <w:pPr>
              <w:rPr>
                <w:rFonts w:ascii="Times New Roman" w:hAnsi="Times New Roman" w:cs="Times New Roman"/>
              </w:rPr>
            </w:pPr>
            <w:r w:rsidRPr="00042199">
              <w:rPr>
                <w:rFonts w:ascii="Times New Roman" w:hAnsi="Times New Roman" w:cs="Times New Roman"/>
              </w:rPr>
              <w:t>Jordan</w:t>
            </w:r>
          </w:p>
          <w:p w:rsidR="00EF4E37" w:rsidRPr="00042199" w:rsidRDefault="00EF4E37" w:rsidP="00C93DB3">
            <w:pPr>
              <w:rPr>
                <w:rFonts w:ascii="Times New Roman" w:hAnsi="Times New Roman" w:cs="Times New Roman"/>
              </w:rPr>
            </w:pPr>
          </w:p>
        </w:tc>
        <w:tc>
          <w:tcPr>
            <w:tcW w:w="1417" w:type="dxa"/>
          </w:tcPr>
          <w:p w:rsidR="00EF4E37" w:rsidRPr="00042199" w:rsidRDefault="00EF4E37" w:rsidP="00C93DB3">
            <w:pPr>
              <w:rPr>
                <w:rFonts w:ascii="Times New Roman" w:hAnsi="Times New Roman" w:cs="Times New Roman"/>
                <w:b/>
              </w:rPr>
            </w:pPr>
          </w:p>
          <w:p w:rsidR="00EF4E37" w:rsidRPr="00042199" w:rsidRDefault="00EF4E37" w:rsidP="00C93DB3">
            <w:pPr>
              <w:rPr>
                <w:rFonts w:ascii="Times New Roman" w:hAnsi="Times New Roman" w:cs="Times New Roman"/>
              </w:rPr>
            </w:pPr>
            <w:r w:rsidRPr="00042199">
              <w:rPr>
                <w:rFonts w:ascii="Times New Roman" w:hAnsi="Times New Roman" w:cs="Times New Roman"/>
              </w:rPr>
              <w:t>Commercial community pharmacies</w:t>
            </w:r>
          </w:p>
        </w:tc>
        <w:tc>
          <w:tcPr>
            <w:tcW w:w="992" w:type="dxa"/>
            <w:tcBorders>
              <w:top w:val="single" w:sz="4" w:space="0" w:color="auto"/>
            </w:tcBorders>
          </w:tcPr>
          <w:p w:rsidR="00EF4E37" w:rsidRPr="00042199" w:rsidRDefault="00EF4E37" w:rsidP="00C93DB3">
            <w:pPr>
              <w:rPr>
                <w:rFonts w:ascii="Times New Roman" w:hAnsi="Times New Roman" w:cs="Times New Roman"/>
                <w:b/>
              </w:rPr>
            </w:pPr>
          </w:p>
          <w:p w:rsidR="00EF4E37" w:rsidRPr="00042199" w:rsidRDefault="00EF4E37" w:rsidP="00C93DB3">
            <w:pPr>
              <w:rPr>
                <w:rFonts w:ascii="Times New Roman" w:hAnsi="Times New Roman" w:cs="Times New Roman"/>
                <w:b/>
              </w:rPr>
            </w:pPr>
          </w:p>
          <w:p w:rsidR="00EF4E37" w:rsidRPr="00042199" w:rsidRDefault="00EF4E37" w:rsidP="00C93DB3">
            <w:pPr>
              <w:rPr>
                <w:rFonts w:ascii="Times New Roman" w:hAnsi="Times New Roman" w:cs="Times New Roman"/>
              </w:rPr>
            </w:pPr>
            <w:r w:rsidRPr="00042199">
              <w:rPr>
                <w:rFonts w:ascii="Times New Roman" w:hAnsi="Times New Roman" w:cs="Times New Roman"/>
              </w:rPr>
              <w:t>1113</w:t>
            </w:r>
          </w:p>
        </w:tc>
        <w:tc>
          <w:tcPr>
            <w:tcW w:w="3544" w:type="dxa"/>
            <w:tcBorders>
              <w:top w:val="single" w:sz="4" w:space="0" w:color="auto"/>
            </w:tcBorders>
          </w:tcPr>
          <w:p w:rsidR="00EF4E37" w:rsidRPr="00042199" w:rsidRDefault="00EF4E37" w:rsidP="00EF4E37">
            <w:pPr>
              <w:pStyle w:val="ListParagraph"/>
              <w:numPr>
                <w:ilvl w:val="0"/>
                <w:numId w:val="1"/>
              </w:numPr>
              <w:rPr>
                <w:rFonts w:ascii="Times New Roman" w:hAnsi="Times New Roman" w:cs="Times New Roman"/>
                <w:b/>
              </w:rPr>
            </w:pPr>
            <w:r w:rsidRPr="00042199">
              <w:rPr>
                <w:rFonts w:ascii="Times New Roman" w:hAnsi="Times New Roman" w:cs="Times New Roman"/>
                <w:color w:val="231F20"/>
              </w:rPr>
              <w:t>56.7% agreed to receive adequate education, while 30.5% disagreed and 12.8% provided a neutral response.</w:t>
            </w:r>
          </w:p>
          <w:p w:rsidR="00EF4E37" w:rsidRPr="00042199" w:rsidRDefault="00EF4E37" w:rsidP="00EF4E37">
            <w:pPr>
              <w:pStyle w:val="ListParagraph"/>
              <w:numPr>
                <w:ilvl w:val="0"/>
                <w:numId w:val="1"/>
              </w:numPr>
              <w:rPr>
                <w:rFonts w:ascii="Times New Roman" w:hAnsi="Times New Roman" w:cs="Times New Roman"/>
                <w:b/>
              </w:rPr>
            </w:pPr>
            <w:r w:rsidRPr="00042199">
              <w:rPr>
                <w:rFonts w:ascii="Times New Roman" w:hAnsi="Times New Roman" w:cs="Times New Roman"/>
                <w:color w:val="231F20"/>
              </w:rPr>
              <w:t>54.9% admitted their information about oral chemotherapeutic agents were gained primarily through their work as community pharmacists.</w:t>
            </w:r>
          </w:p>
          <w:p w:rsidR="00EF4E37" w:rsidRPr="00042199" w:rsidRDefault="00EF4E37" w:rsidP="00EF4E37">
            <w:pPr>
              <w:pStyle w:val="ListParagraph"/>
              <w:numPr>
                <w:ilvl w:val="0"/>
                <w:numId w:val="1"/>
              </w:numPr>
              <w:rPr>
                <w:rFonts w:ascii="Times New Roman" w:hAnsi="Times New Roman" w:cs="Times New Roman"/>
                <w:b/>
              </w:rPr>
            </w:pPr>
            <w:r w:rsidRPr="00042199">
              <w:rPr>
                <w:rFonts w:ascii="Times New Roman" w:hAnsi="Times New Roman" w:cs="Times New Roman"/>
                <w:color w:val="231F20"/>
              </w:rPr>
              <w:t xml:space="preserve">Majority of community pharmacists reported no attendance of continuous education activities in relation to </w:t>
            </w:r>
            <w:proofErr w:type="gramStart"/>
            <w:r w:rsidRPr="00042199">
              <w:rPr>
                <w:rFonts w:ascii="Times New Roman" w:hAnsi="Times New Roman" w:cs="Times New Roman"/>
                <w:color w:val="231F20"/>
              </w:rPr>
              <w:t>oncology</w:t>
            </w:r>
            <w:proofErr w:type="gramEnd"/>
            <w:r w:rsidRPr="00042199">
              <w:rPr>
                <w:rFonts w:ascii="Times New Roman" w:hAnsi="Times New Roman" w:cs="Times New Roman"/>
                <w:color w:val="231F20"/>
              </w:rPr>
              <w:br/>
              <w:t>(63.4%) or breast cancer (62.3%) during the last 2 years.</w:t>
            </w:r>
          </w:p>
          <w:p w:rsidR="00EF4E37" w:rsidRPr="00042199" w:rsidRDefault="00EF4E37" w:rsidP="00EF4E37">
            <w:pPr>
              <w:pStyle w:val="ListParagraph"/>
              <w:numPr>
                <w:ilvl w:val="0"/>
                <w:numId w:val="1"/>
              </w:numPr>
              <w:rPr>
                <w:rFonts w:ascii="Times New Roman" w:hAnsi="Times New Roman" w:cs="Times New Roman"/>
                <w:b/>
              </w:rPr>
            </w:pPr>
            <w:r w:rsidRPr="00042199">
              <w:rPr>
                <w:rFonts w:ascii="Times New Roman" w:hAnsi="Times New Roman" w:cs="Times New Roman"/>
                <w:color w:val="231F20"/>
              </w:rPr>
              <w:t>A small percentage of surveyed pharmacists reported attending</w:t>
            </w:r>
            <w:r w:rsidRPr="00042199">
              <w:rPr>
                <w:rFonts w:ascii="Times New Roman" w:hAnsi="Times New Roman" w:cs="Times New Roman"/>
                <w:color w:val="231F20"/>
              </w:rPr>
              <w:br/>
              <w:t>more than two continuous educational activities related to</w:t>
            </w:r>
            <w:r w:rsidRPr="00042199">
              <w:rPr>
                <w:rFonts w:ascii="Times New Roman" w:hAnsi="Times New Roman" w:cs="Times New Roman"/>
                <w:color w:val="231F20"/>
              </w:rPr>
              <w:br/>
              <w:t>oncology (4.9%) or breast cancer (4.3%) over the past</w:t>
            </w:r>
            <w:r w:rsidRPr="00042199">
              <w:rPr>
                <w:rFonts w:ascii="Times New Roman" w:hAnsi="Times New Roman" w:cs="Times New Roman"/>
                <w:color w:val="231F20"/>
              </w:rPr>
              <w:br/>
              <w:t>2 years.</w:t>
            </w:r>
          </w:p>
          <w:p w:rsidR="00EF4E37" w:rsidRPr="00042199" w:rsidRDefault="00EF4E37" w:rsidP="00EF4E37">
            <w:pPr>
              <w:pStyle w:val="ListParagraph"/>
              <w:numPr>
                <w:ilvl w:val="0"/>
                <w:numId w:val="1"/>
              </w:numPr>
              <w:jc w:val="both"/>
              <w:rPr>
                <w:rFonts w:ascii="Times New Roman" w:hAnsi="Times New Roman" w:cs="Times New Roman"/>
                <w:b/>
              </w:rPr>
            </w:pPr>
            <w:r w:rsidRPr="00042199">
              <w:rPr>
                <w:rFonts w:ascii="Times New Roman" w:hAnsi="Times New Roman" w:cs="Times New Roman"/>
                <w:color w:val="231F20"/>
              </w:rPr>
              <w:t>(81.5%) agreed to the</w:t>
            </w:r>
            <w:r w:rsidRPr="00042199">
              <w:rPr>
                <w:rFonts w:ascii="Times New Roman" w:hAnsi="Times New Roman" w:cs="Times New Roman"/>
                <w:color w:val="231F20"/>
              </w:rPr>
              <w:br/>
              <w:t xml:space="preserve">fact that breast cancer is the most commonly diagnosed </w:t>
            </w:r>
            <w:r w:rsidRPr="00042199">
              <w:rPr>
                <w:rFonts w:ascii="Times New Roman" w:hAnsi="Times New Roman" w:cs="Times New Roman"/>
                <w:color w:val="231F20"/>
              </w:rPr>
              <w:lastRenderedPageBreak/>
              <w:t>type</w:t>
            </w:r>
            <w:r w:rsidRPr="00042199">
              <w:rPr>
                <w:rFonts w:ascii="Times New Roman" w:hAnsi="Times New Roman" w:cs="Times New Roman"/>
                <w:color w:val="231F20"/>
              </w:rPr>
              <w:br/>
              <w:t>of cancer among women worldwide.</w:t>
            </w:r>
          </w:p>
          <w:p w:rsidR="00EF4E37" w:rsidRPr="00042199" w:rsidRDefault="00EF4E37" w:rsidP="00C93DB3">
            <w:pPr>
              <w:rPr>
                <w:rFonts w:ascii="Times New Roman" w:hAnsi="Times New Roman" w:cs="Times New Roman"/>
                <w:color w:val="231F20"/>
              </w:rPr>
            </w:pP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When asked if breast cancer should not be of concern for patient younger than 40 years, 54.9% of participants agreed that this statement was incorrect.</w:t>
            </w:r>
          </w:p>
          <w:p w:rsidR="00EF4E37" w:rsidRPr="00042199" w:rsidRDefault="00EF4E37" w:rsidP="00C93DB3">
            <w:pPr>
              <w:pStyle w:val="ListParagraph"/>
              <w:rPr>
                <w:rFonts w:ascii="Times New Roman" w:hAnsi="Times New Roman" w:cs="Times New Roman"/>
                <w:color w:val="231F20"/>
              </w:rPr>
            </w:pP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Regarding the initial signs and symptoms of breast cancer, majority of pharmacists (70.3%) agreed that a</w:t>
            </w:r>
            <w:r w:rsidRPr="00042199">
              <w:rPr>
                <w:rFonts w:ascii="Times New Roman" w:hAnsi="Times New Roman" w:cs="Times New Roman"/>
                <w:color w:val="231F20"/>
              </w:rPr>
              <w:br/>
              <w:t>painless lump is the initial sign.</w:t>
            </w:r>
          </w:p>
          <w:p w:rsidR="00EF4E37" w:rsidRPr="00042199" w:rsidRDefault="00EF4E37" w:rsidP="00C93DB3">
            <w:pPr>
              <w:pStyle w:val="ListParagraph"/>
              <w:rPr>
                <w:rFonts w:ascii="Times New Roman" w:hAnsi="Times New Roman" w:cs="Times New Roman"/>
                <w:color w:val="231F20"/>
              </w:rPr>
            </w:pP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Enquiring about findings in</w:t>
            </w:r>
            <w:r w:rsidRPr="00042199">
              <w:rPr>
                <w:rFonts w:ascii="Times New Roman" w:hAnsi="Times New Roman" w:cs="Times New Roman"/>
                <w:color w:val="231F20"/>
              </w:rPr>
              <w:br/>
              <w:t>advanced breast cancer (54.3%) of respondents agreed that</w:t>
            </w:r>
            <w:r w:rsidRPr="00042199">
              <w:rPr>
                <w:rFonts w:ascii="Times New Roman" w:hAnsi="Times New Roman" w:cs="Times New Roman"/>
                <w:color w:val="231F20"/>
              </w:rPr>
              <w:br/>
              <w:t>pain, nipple discharge and skin oedema are common findings in this stage.</w:t>
            </w:r>
          </w:p>
          <w:p w:rsidR="00EF4E37" w:rsidRPr="00042199" w:rsidRDefault="00EF4E37" w:rsidP="00C93DB3">
            <w:pPr>
              <w:pStyle w:val="ListParagraph"/>
              <w:rPr>
                <w:rFonts w:ascii="Times New Roman" w:hAnsi="Times New Roman" w:cs="Times New Roman"/>
                <w:color w:val="231F20"/>
              </w:rPr>
            </w:pP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 xml:space="preserve">(6.7%) considered breast feeding a risk factor for </w:t>
            </w:r>
            <w:r w:rsidRPr="00042199">
              <w:rPr>
                <w:rFonts w:ascii="Times New Roman" w:hAnsi="Times New Roman" w:cs="Times New Roman"/>
                <w:color w:val="231F20"/>
              </w:rPr>
              <w:lastRenderedPageBreak/>
              <w:t>breast cancer development.</w:t>
            </w:r>
          </w:p>
          <w:p w:rsidR="00EF4E37" w:rsidRPr="00042199" w:rsidRDefault="00EF4E37" w:rsidP="00C93DB3">
            <w:pPr>
              <w:pStyle w:val="ListParagraph"/>
              <w:rPr>
                <w:rFonts w:ascii="Times New Roman" w:hAnsi="Times New Roman" w:cs="Times New Roman"/>
                <w:color w:val="231F20"/>
              </w:rPr>
            </w:pP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(81.8%) reported family history as a leading factor for breast cancer</w:t>
            </w:r>
            <w:r w:rsidRPr="00042199">
              <w:rPr>
                <w:rFonts w:ascii="Times New Roman" w:hAnsi="Times New Roman" w:cs="Times New Roman"/>
                <w:color w:val="231F20"/>
              </w:rPr>
              <w:br/>
              <w:t>development.</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Overall assessment of pharmacists’ knowledge revealed that half the pharmacists (50%) had poor knowledge, while the other half had acceptable level of knowledge of breast cancer.</w:t>
            </w:r>
          </w:p>
          <w:p w:rsidR="00EF4E37" w:rsidRPr="00042199" w:rsidRDefault="00EF4E37" w:rsidP="00EF4E37">
            <w:pPr>
              <w:pStyle w:val="ListParagraph"/>
              <w:numPr>
                <w:ilvl w:val="0"/>
                <w:numId w:val="1"/>
              </w:numPr>
              <w:rPr>
                <w:rFonts w:ascii="Times New Roman" w:hAnsi="Times New Roman" w:cs="Times New Roman"/>
                <w:color w:val="231F20"/>
              </w:rPr>
            </w:pPr>
            <w:proofErr w:type="gramStart"/>
            <w:r w:rsidRPr="00042199">
              <w:rPr>
                <w:rFonts w:ascii="Times New Roman" w:hAnsi="Times New Roman" w:cs="Times New Roman"/>
                <w:color w:val="231F20"/>
              </w:rPr>
              <w:t>only</w:t>
            </w:r>
            <w:proofErr w:type="gramEnd"/>
            <w:r w:rsidRPr="00042199">
              <w:rPr>
                <w:rFonts w:ascii="Times New Roman" w:hAnsi="Times New Roman" w:cs="Times New Roman"/>
                <w:color w:val="231F20"/>
              </w:rPr>
              <w:t xml:space="preserve"> nine pharmacists (0.9%) had a total score of 15 points on assessment of breast cancer knowledge.</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64%) agreed that</w:t>
            </w:r>
            <w:r w:rsidRPr="00042199">
              <w:rPr>
                <w:rFonts w:ascii="Times New Roman" w:hAnsi="Times New Roman" w:cs="Times New Roman"/>
                <w:color w:val="231F20"/>
              </w:rPr>
              <w:br/>
              <w:t>counselling women about BSE should start at age of 30 which was incorrect.</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With respect to frequency of BSE, large proportion of respondents (70.7%) answered correctly to recommend once monthly BSE examination.</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 xml:space="preserve">The overall mean score for pharmacists’ knowledge of screening guidelines was </w:t>
            </w:r>
            <w:r w:rsidRPr="00042199">
              <w:rPr>
                <w:rFonts w:ascii="Times New Roman" w:hAnsi="Times New Roman" w:cs="Times New Roman"/>
                <w:color w:val="231F20"/>
              </w:rPr>
              <w:lastRenderedPageBreak/>
              <w:t>3.83 ±   1.61 out of a maximum score of 7 points (median = 4, range 0–7) classifying the knowledge as satisfactory.</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60% had poor knowledge, while 40% had satisfactory knowledge of screening recommendations.</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(3%) had a total score of 7 points (100%) based on knowledge of breast cancer screening</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46.5%) strongly agreed that pharmacists should be involved in breast cancer health promotion in community pharmacy settings.</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Mean score for pharmacist attitude was 19.82  4.34 out of a maximum score</w:t>
            </w:r>
            <w:r w:rsidRPr="00042199">
              <w:rPr>
                <w:rFonts w:ascii="Times New Roman" w:hAnsi="Times New Roman" w:cs="Times New Roman"/>
                <w:color w:val="231F20"/>
              </w:rPr>
              <w:br/>
              <w:t>of 28 points (median = 21, range 6–28),</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89.7% had favourable attitude compared with 103 pharmacists (10.3%) who were classified as having less</w:t>
            </w:r>
            <w:r w:rsidRPr="00042199">
              <w:rPr>
                <w:rFonts w:ascii="Times New Roman" w:hAnsi="Times New Roman" w:cs="Times New Roman"/>
                <w:color w:val="231F20"/>
              </w:rPr>
              <w:br/>
              <w:t xml:space="preserve">favourable </w:t>
            </w:r>
            <w:proofErr w:type="gramStart"/>
            <w:r w:rsidRPr="00042199">
              <w:rPr>
                <w:rFonts w:ascii="Times New Roman" w:hAnsi="Times New Roman" w:cs="Times New Roman"/>
                <w:color w:val="231F20"/>
              </w:rPr>
              <w:t>attitude.</w:t>
            </w:r>
            <w:proofErr w:type="gramEnd"/>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 xml:space="preserve">Recognised barriers were </w:t>
            </w:r>
            <w:r w:rsidRPr="00042199">
              <w:rPr>
                <w:rFonts w:ascii="Times New Roman" w:hAnsi="Times New Roman" w:cs="Times New Roman"/>
                <w:color w:val="231F20"/>
              </w:rPr>
              <w:lastRenderedPageBreak/>
              <w:t>lack of privacy (57.1%), lack of skills (56.2%) and lack of adequate knowledge (50%).</w:t>
            </w:r>
          </w:p>
          <w:p w:rsidR="00EF4E37" w:rsidRPr="00042199" w:rsidRDefault="00EF4E37" w:rsidP="00EF4E37">
            <w:pPr>
              <w:pStyle w:val="ListParagraph"/>
              <w:numPr>
                <w:ilvl w:val="0"/>
                <w:numId w:val="1"/>
              </w:numPr>
              <w:rPr>
                <w:rFonts w:ascii="Times New Roman" w:hAnsi="Times New Roman" w:cs="Times New Roman"/>
                <w:color w:val="231F20"/>
              </w:rPr>
            </w:pPr>
            <w:r w:rsidRPr="00042199">
              <w:rPr>
                <w:rFonts w:ascii="Times New Roman" w:hAnsi="Times New Roman" w:cs="Times New Roman"/>
                <w:color w:val="231F20"/>
              </w:rPr>
              <w:t>20.2% reported lack of direct profit as a barrier to active involvement in patient education.</w:t>
            </w:r>
          </w:p>
          <w:p w:rsidR="00EF4E37" w:rsidRPr="00042199" w:rsidRDefault="00EF4E37" w:rsidP="00C93DB3">
            <w:pPr>
              <w:rPr>
                <w:rFonts w:ascii="Times New Roman" w:hAnsi="Times New Roman" w:cs="Times New Roman"/>
                <w:b/>
              </w:rPr>
            </w:pPr>
          </w:p>
        </w:tc>
        <w:tc>
          <w:tcPr>
            <w:tcW w:w="2930" w:type="dxa"/>
            <w:tcBorders>
              <w:top w:val="single" w:sz="4" w:space="0" w:color="auto"/>
            </w:tcBorders>
          </w:tcPr>
          <w:p w:rsidR="00EF4E37" w:rsidRPr="00042199" w:rsidRDefault="00EF4E37" w:rsidP="00C93DB3">
            <w:pPr>
              <w:rPr>
                <w:rFonts w:ascii="Times New Roman" w:hAnsi="Times New Roman" w:cs="Times New Roman"/>
                <w:b/>
              </w:rPr>
            </w:pPr>
          </w:p>
          <w:p w:rsidR="00EF4E37" w:rsidRPr="00042199" w:rsidRDefault="00EF4E37" w:rsidP="00EF4E37">
            <w:pPr>
              <w:pStyle w:val="ListParagraph"/>
              <w:numPr>
                <w:ilvl w:val="0"/>
                <w:numId w:val="8"/>
              </w:numPr>
              <w:ind w:left="176" w:firstLine="0"/>
              <w:rPr>
                <w:rFonts w:ascii="Times New Roman" w:hAnsi="Times New Roman" w:cs="Times New Roman"/>
                <w:color w:val="231F20"/>
              </w:rPr>
            </w:pPr>
            <w:r w:rsidRPr="00042199">
              <w:rPr>
                <w:rFonts w:ascii="Times New Roman" w:hAnsi="Times New Roman" w:cs="Times New Roman"/>
                <w:color w:val="231F20"/>
              </w:rPr>
              <w:t>Self-reported design used in the study may have contained some data inaccuracies and may not accurately reflect what pharmacists actually do</w:t>
            </w:r>
            <w:r w:rsidRPr="00042199">
              <w:rPr>
                <w:rFonts w:ascii="Times New Roman" w:hAnsi="Times New Roman" w:cs="Times New Roman"/>
                <w:color w:val="231F20"/>
              </w:rPr>
              <w:br/>
              <w:t>in practice.</w:t>
            </w:r>
          </w:p>
          <w:p w:rsidR="00EF4E37" w:rsidRPr="00042199" w:rsidRDefault="00EF4E37" w:rsidP="00EF4E37">
            <w:pPr>
              <w:pStyle w:val="ListParagraph"/>
              <w:numPr>
                <w:ilvl w:val="0"/>
                <w:numId w:val="8"/>
              </w:numPr>
              <w:ind w:left="176" w:firstLine="0"/>
              <w:rPr>
                <w:rFonts w:ascii="Times New Roman" w:hAnsi="Times New Roman" w:cs="Times New Roman"/>
                <w:color w:val="231F20"/>
              </w:rPr>
            </w:pPr>
            <w:r w:rsidRPr="00042199">
              <w:rPr>
                <w:rFonts w:ascii="Times New Roman" w:hAnsi="Times New Roman" w:cs="Times New Roman"/>
                <w:color w:val="231F20"/>
              </w:rPr>
              <w:t>The convenience sample which was used may create a selection bias which limits the generalizability of results.</w:t>
            </w:r>
          </w:p>
          <w:p w:rsidR="00EF4E37" w:rsidRPr="00042199" w:rsidRDefault="00EF4E37" w:rsidP="00C93DB3">
            <w:pPr>
              <w:rPr>
                <w:rFonts w:ascii="Times New Roman" w:hAnsi="Times New Roman" w:cs="Times New Roman"/>
                <w:color w:val="231F20"/>
              </w:rPr>
            </w:pPr>
          </w:p>
          <w:p w:rsidR="00EF4E37" w:rsidRPr="00042199" w:rsidRDefault="00EF4E37" w:rsidP="00C93DB3">
            <w:pPr>
              <w:rPr>
                <w:rFonts w:ascii="Times New Roman" w:hAnsi="Times New Roman" w:cs="Times New Roman"/>
                <w:b/>
              </w:rPr>
            </w:pPr>
          </w:p>
        </w:tc>
      </w:tr>
    </w:tbl>
    <w:p w:rsidR="00EF4E37" w:rsidRDefault="00EF4E37" w:rsidP="00EF4E37">
      <w:r>
        <w:lastRenderedPageBreak/>
        <w:t xml:space="preserve"> </w:t>
      </w:r>
    </w:p>
    <w:p w:rsidR="007C27B1" w:rsidRDefault="007C27B1">
      <w:bookmarkStart w:id="0" w:name="_GoBack"/>
      <w:bookmarkEnd w:id="0"/>
    </w:p>
    <w:sectPr w:rsidR="007C27B1" w:rsidSect="00CD5D5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243C"/>
    <w:multiLevelType w:val="hybridMultilevel"/>
    <w:tmpl w:val="B0C02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ED6E24"/>
    <w:multiLevelType w:val="hybridMultilevel"/>
    <w:tmpl w:val="B840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C669C1"/>
    <w:multiLevelType w:val="hybridMultilevel"/>
    <w:tmpl w:val="5E927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4E32C7"/>
    <w:multiLevelType w:val="hybridMultilevel"/>
    <w:tmpl w:val="79460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A58749C"/>
    <w:multiLevelType w:val="hybridMultilevel"/>
    <w:tmpl w:val="B4C6C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BE45F7F"/>
    <w:multiLevelType w:val="hybridMultilevel"/>
    <w:tmpl w:val="CE2AB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8103636"/>
    <w:multiLevelType w:val="hybridMultilevel"/>
    <w:tmpl w:val="14AC7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B5630C0"/>
    <w:multiLevelType w:val="hybridMultilevel"/>
    <w:tmpl w:val="E52C5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99F527A"/>
    <w:multiLevelType w:val="hybridMultilevel"/>
    <w:tmpl w:val="924CE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5AD2FC3"/>
    <w:multiLevelType w:val="hybridMultilevel"/>
    <w:tmpl w:val="29C82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
  </w:num>
  <w:num w:numId="4">
    <w:abstractNumId w:val="3"/>
  </w:num>
  <w:num w:numId="5">
    <w:abstractNumId w:val="9"/>
  </w:num>
  <w:num w:numId="6">
    <w:abstractNumId w:val="4"/>
  </w:num>
  <w:num w:numId="7">
    <w:abstractNumId w:val="0"/>
  </w:num>
  <w:num w:numId="8">
    <w:abstractNumId w:val="6"/>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E37"/>
    <w:rsid w:val="007C27B1"/>
    <w:rsid w:val="00EF4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E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F4E37"/>
    <w:pPr>
      <w:ind w:left="720"/>
      <w:contextualSpacing/>
    </w:pPr>
  </w:style>
  <w:style w:type="character" w:customStyle="1" w:styleId="ListParagraphChar">
    <w:name w:val="List Paragraph Char"/>
    <w:basedOn w:val="DefaultParagraphFont"/>
    <w:link w:val="ListParagraph"/>
    <w:uiPriority w:val="34"/>
    <w:rsid w:val="00EF4E37"/>
  </w:style>
  <w:style w:type="paragraph" w:styleId="NoSpacing">
    <w:name w:val="No Spacing"/>
    <w:uiPriority w:val="1"/>
    <w:qFormat/>
    <w:rsid w:val="00EF4E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E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F4E37"/>
    <w:pPr>
      <w:ind w:left="720"/>
      <w:contextualSpacing/>
    </w:pPr>
  </w:style>
  <w:style w:type="character" w:customStyle="1" w:styleId="ListParagraphChar">
    <w:name w:val="List Paragraph Char"/>
    <w:basedOn w:val="DefaultParagraphFont"/>
    <w:link w:val="ListParagraph"/>
    <w:uiPriority w:val="34"/>
    <w:rsid w:val="00EF4E37"/>
  </w:style>
  <w:style w:type="paragraph" w:styleId="NoSpacing">
    <w:name w:val="No Spacing"/>
    <w:uiPriority w:val="1"/>
    <w:qFormat/>
    <w:rsid w:val="00EF4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1183</Words>
  <Characters>6745</Characters>
  <Application>Microsoft Office Word</Application>
  <DocSecurity>0</DocSecurity>
  <Lines>56</Lines>
  <Paragraphs>15</Paragraphs>
  <ScaleCrop>false</ScaleCrop>
  <Company>Hewlett-Packard</Company>
  <LinksUpToDate>false</LinksUpToDate>
  <CharactersWithSpaces>7913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2018-01-06T21:28:00Z</dcterms:created>
  <dcterms:modified xsi:type="dcterms:W3CDTF">2018-01-06T21:29:00Z</dcterms:modified>
</cp:coreProperties>
</file>