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25F" w:rsidRDefault="008B525F" w:rsidP="00386CDC">
      <w:pPr>
        <w:pStyle w:val="af"/>
      </w:pPr>
    </w:p>
    <w:p w:rsidR="009C0841" w:rsidRPr="00B0342F" w:rsidRDefault="009C0841" w:rsidP="00491F6A">
      <w:pPr>
        <w:widowControl/>
        <w:wordWrap/>
        <w:autoSpaceDE/>
        <w:autoSpaceDN/>
        <w:rPr>
          <w:rFonts w:asciiTheme="minorEastAsia" w:hAnsiTheme="minorEastAsia"/>
          <w:b/>
          <w:sz w:val="40"/>
          <w:szCs w:val="40"/>
        </w:rPr>
      </w:pPr>
    </w:p>
    <w:p w:rsidR="00FB29C3" w:rsidRDefault="009C0841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32"/>
          <w:szCs w:val="40"/>
        </w:rPr>
      </w:pPr>
      <w:r w:rsidRPr="00840A21">
        <w:rPr>
          <w:rFonts w:asciiTheme="minorEastAsia" w:hAnsiTheme="minorEastAsia" w:hint="eastAsia"/>
          <w:b/>
          <w:sz w:val="32"/>
          <w:szCs w:val="40"/>
        </w:rPr>
        <w:t xml:space="preserve">(국문) </w:t>
      </w:r>
      <w:proofErr w:type="spellStart"/>
      <w:r w:rsidR="00840A21" w:rsidRPr="00840A21">
        <w:rPr>
          <w:rFonts w:asciiTheme="minorEastAsia" w:hAnsiTheme="minorEastAsia" w:hint="eastAsia"/>
          <w:b/>
          <w:sz w:val="32"/>
          <w:szCs w:val="40"/>
        </w:rPr>
        <w:t>관혈적</w:t>
      </w:r>
      <w:proofErr w:type="spellEnd"/>
      <w:r w:rsidR="00840A21" w:rsidRPr="00840A21">
        <w:rPr>
          <w:rFonts w:asciiTheme="minorEastAsia" w:hAnsiTheme="minorEastAsia"/>
          <w:b/>
          <w:sz w:val="32"/>
          <w:szCs w:val="40"/>
        </w:rPr>
        <w:t xml:space="preserve"> </w:t>
      </w:r>
      <w:proofErr w:type="spellStart"/>
      <w:r w:rsidR="00840A21" w:rsidRPr="00840A21">
        <w:rPr>
          <w:rFonts w:asciiTheme="minorEastAsia" w:hAnsiTheme="minorEastAsia"/>
          <w:b/>
          <w:sz w:val="32"/>
          <w:szCs w:val="40"/>
        </w:rPr>
        <w:t>중재술</w:t>
      </w:r>
      <w:proofErr w:type="spellEnd"/>
      <w:r w:rsidR="00840A21" w:rsidRPr="00840A21">
        <w:rPr>
          <w:rFonts w:asciiTheme="minorEastAsia" w:hAnsiTheme="minorEastAsia"/>
          <w:b/>
          <w:sz w:val="32"/>
          <w:szCs w:val="40"/>
        </w:rPr>
        <w:t xml:space="preserve"> 후 </w:t>
      </w:r>
      <w:proofErr w:type="spellStart"/>
      <w:r w:rsidR="00840A21" w:rsidRPr="00840A21">
        <w:rPr>
          <w:rFonts w:asciiTheme="minorEastAsia" w:hAnsiTheme="minorEastAsia"/>
          <w:b/>
          <w:sz w:val="32"/>
          <w:szCs w:val="40"/>
        </w:rPr>
        <w:t>키토산</w:t>
      </w:r>
      <w:proofErr w:type="spellEnd"/>
      <w:r w:rsidR="00840A21" w:rsidRPr="00840A21">
        <w:rPr>
          <w:rFonts w:asciiTheme="minorEastAsia" w:hAnsiTheme="minorEastAsia"/>
          <w:b/>
          <w:sz w:val="32"/>
          <w:szCs w:val="40"/>
        </w:rPr>
        <w:t xml:space="preserve"> 지혈패드의 지혈 효과 비교 연구</w:t>
      </w:r>
    </w:p>
    <w:p w:rsidR="00840A21" w:rsidRPr="00840A21" w:rsidRDefault="00840A21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32"/>
          <w:szCs w:val="40"/>
        </w:rPr>
      </w:pPr>
    </w:p>
    <w:p w:rsidR="007C2A58" w:rsidRPr="00840A21" w:rsidRDefault="009C0841" w:rsidP="009C0841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32"/>
          <w:szCs w:val="40"/>
        </w:rPr>
      </w:pPr>
      <w:r w:rsidRPr="00840A21">
        <w:rPr>
          <w:rFonts w:asciiTheme="minorEastAsia" w:hAnsiTheme="minorEastAsia" w:hint="eastAsia"/>
          <w:b/>
          <w:sz w:val="32"/>
          <w:szCs w:val="40"/>
        </w:rPr>
        <w:t xml:space="preserve">(영문) </w:t>
      </w:r>
      <w:proofErr w:type="spellStart"/>
      <w:r w:rsidRPr="00840A21">
        <w:rPr>
          <w:rFonts w:asciiTheme="minorEastAsia" w:hAnsiTheme="minorEastAsia" w:hint="eastAsia"/>
          <w:b/>
          <w:sz w:val="32"/>
          <w:szCs w:val="40"/>
        </w:rPr>
        <w:t>Hemostatsis</w:t>
      </w:r>
      <w:proofErr w:type="spellEnd"/>
      <w:r w:rsidRPr="00840A21">
        <w:rPr>
          <w:rFonts w:asciiTheme="minorEastAsia" w:hAnsiTheme="minorEastAsia" w:hint="eastAsia"/>
          <w:b/>
          <w:sz w:val="32"/>
          <w:szCs w:val="40"/>
        </w:rPr>
        <w:t xml:space="preserve"> pad</w:t>
      </w:r>
      <w:r w:rsidR="00840A21" w:rsidRPr="00840A21">
        <w:rPr>
          <w:rFonts w:asciiTheme="minorEastAsia" w:hAnsiTheme="minorEastAsia" w:hint="eastAsia"/>
          <w:b/>
          <w:sz w:val="32"/>
          <w:szCs w:val="40"/>
        </w:rPr>
        <w:t xml:space="preserve"> using chitosan after invasive coronary or peripheral procedures</w:t>
      </w:r>
    </w:p>
    <w:p w:rsidR="00FB29C3" w:rsidRPr="007C2A58" w:rsidRDefault="00FB29C3">
      <w:pPr>
        <w:widowControl/>
        <w:wordWrap/>
        <w:autoSpaceDE/>
        <w:autoSpaceDN/>
        <w:jc w:val="left"/>
        <w:rPr>
          <w:rFonts w:asciiTheme="minorEastAsia" w:hAnsiTheme="minorEastAsia"/>
          <w:b/>
          <w:szCs w:val="20"/>
        </w:rPr>
      </w:pPr>
    </w:p>
    <w:p w:rsidR="007C2A58" w:rsidRDefault="007C2A58">
      <w:pPr>
        <w:widowControl/>
        <w:wordWrap/>
        <w:autoSpaceDE/>
        <w:autoSpaceDN/>
        <w:jc w:val="left"/>
        <w:rPr>
          <w:rFonts w:asciiTheme="minorEastAsia" w:hAnsiTheme="minorEastAsia"/>
          <w:b/>
          <w:szCs w:val="20"/>
        </w:rPr>
      </w:pPr>
    </w:p>
    <w:p w:rsidR="007C2A58" w:rsidRDefault="007C2A58">
      <w:pPr>
        <w:widowControl/>
        <w:wordWrap/>
        <w:autoSpaceDE/>
        <w:autoSpaceDN/>
        <w:jc w:val="left"/>
        <w:rPr>
          <w:rFonts w:asciiTheme="minorEastAsia" w:hAnsiTheme="minorEastAsia"/>
          <w:b/>
          <w:szCs w:val="20"/>
        </w:rPr>
      </w:pPr>
    </w:p>
    <w:p w:rsidR="007C2A58" w:rsidRDefault="007C2A58">
      <w:pPr>
        <w:widowControl/>
        <w:wordWrap/>
        <w:autoSpaceDE/>
        <w:autoSpaceDN/>
        <w:jc w:val="left"/>
        <w:rPr>
          <w:rFonts w:asciiTheme="minorEastAsia" w:hAnsiTheme="minorEastAsia"/>
          <w:b/>
          <w:szCs w:val="20"/>
        </w:rPr>
      </w:pPr>
    </w:p>
    <w:p w:rsidR="007C2A58" w:rsidRDefault="007C2A58">
      <w:pPr>
        <w:widowControl/>
        <w:wordWrap/>
        <w:autoSpaceDE/>
        <w:autoSpaceDN/>
        <w:jc w:val="left"/>
        <w:rPr>
          <w:rFonts w:asciiTheme="minorEastAsia" w:hAnsiTheme="minorEastAsia"/>
          <w:b/>
          <w:szCs w:val="20"/>
        </w:rPr>
      </w:pPr>
    </w:p>
    <w:p w:rsidR="007C2A58" w:rsidRDefault="007C2A58">
      <w:pPr>
        <w:widowControl/>
        <w:wordWrap/>
        <w:autoSpaceDE/>
        <w:autoSpaceDN/>
        <w:jc w:val="left"/>
        <w:rPr>
          <w:rFonts w:asciiTheme="minorEastAsia" w:hAnsiTheme="minorEastAsia"/>
          <w:b/>
          <w:szCs w:val="20"/>
        </w:rPr>
      </w:pPr>
    </w:p>
    <w:p w:rsidR="007C2A58" w:rsidRDefault="007C2A58">
      <w:pPr>
        <w:widowControl/>
        <w:wordWrap/>
        <w:autoSpaceDE/>
        <w:autoSpaceDN/>
        <w:jc w:val="left"/>
        <w:rPr>
          <w:rFonts w:asciiTheme="minorEastAsia" w:hAnsiTheme="minorEastAsia"/>
          <w:b/>
          <w:szCs w:val="20"/>
        </w:rPr>
      </w:pPr>
    </w:p>
    <w:p w:rsidR="007C2A58" w:rsidRPr="00840A21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  <w:r w:rsidRPr="00840A21">
        <w:rPr>
          <w:rFonts w:asciiTheme="minorEastAsia" w:hAnsiTheme="minorEastAsia" w:hint="eastAsia"/>
          <w:b/>
          <w:sz w:val="24"/>
          <w:szCs w:val="24"/>
        </w:rPr>
        <w:t xml:space="preserve">Version No: </w:t>
      </w:r>
      <w:r w:rsidR="000D2843" w:rsidRPr="00840A21">
        <w:rPr>
          <w:rFonts w:asciiTheme="minorEastAsia" w:hAnsiTheme="minorEastAsia" w:hint="eastAsia"/>
          <w:b/>
          <w:sz w:val="24"/>
          <w:szCs w:val="24"/>
        </w:rPr>
        <w:tab/>
      </w:r>
      <w:r w:rsidR="00840A21" w:rsidRPr="00840A21">
        <w:rPr>
          <w:rFonts w:asciiTheme="minorEastAsia" w:hAnsiTheme="minorEastAsia" w:hint="eastAsia"/>
          <w:b/>
          <w:sz w:val="24"/>
          <w:szCs w:val="24"/>
        </w:rPr>
        <w:t>1.0</w:t>
      </w: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</w:p>
    <w:p w:rsidR="00FB29C3" w:rsidRPr="00840A21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  <w:r w:rsidRPr="007C2A58">
        <w:rPr>
          <w:rFonts w:asciiTheme="minorEastAsia" w:hAnsiTheme="minorEastAsia"/>
          <w:b/>
          <w:sz w:val="24"/>
          <w:szCs w:val="24"/>
        </w:rPr>
        <w:t>책</w:t>
      </w:r>
      <w:r w:rsidRPr="00840A21">
        <w:rPr>
          <w:rFonts w:asciiTheme="minorEastAsia" w:hAnsiTheme="minorEastAsia"/>
          <w:b/>
          <w:sz w:val="24"/>
          <w:szCs w:val="24"/>
        </w:rPr>
        <w:t>임연구자</w:t>
      </w:r>
      <w:r w:rsidRPr="00840A21">
        <w:rPr>
          <w:rFonts w:asciiTheme="minorEastAsia" w:hAnsiTheme="minorEastAsia" w:hint="eastAsia"/>
          <w:b/>
          <w:sz w:val="24"/>
          <w:szCs w:val="24"/>
        </w:rPr>
        <w:t xml:space="preserve"> 소속: </w:t>
      </w:r>
      <w:r w:rsidR="00840A21" w:rsidRPr="00840A21">
        <w:rPr>
          <w:rFonts w:asciiTheme="minorEastAsia" w:hAnsiTheme="minorEastAsia" w:hint="eastAsia"/>
          <w:b/>
          <w:sz w:val="24"/>
          <w:szCs w:val="24"/>
        </w:rPr>
        <w:t>심장혈관센터</w:t>
      </w:r>
    </w:p>
    <w:p w:rsidR="007C2A58" w:rsidRPr="00840A21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24"/>
          <w:szCs w:val="24"/>
        </w:rPr>
      </w:pPr>
      <w:r w:rsidRPr="00840A21">
        <w:rPr>
          <w:rFonts w:asciiTheme="minorEastAsia" w:hAnsiTheme="minorEastAsia" w:hint="eastAsia"/>
          <w:b/>
          <w:sz w:val="24"/>
          <w:szCs w:val="24"/>
        </w:rPr>
        <w:t xml:space="preserve">책임연구자 이름: </w:t>
      </w:r>
      <w:r w:rsidR="00840A21" w:rsidRPr="00840A21">
        <w:rPr>
          <w:rFonts w:asciiTheme="minorEastAsia" w:hAnsiTheme="minorEastAsia" w:hint="eastAsia"/>
          <w:b/>
          <w:sz w:val="24"/>
          <w:szCs w:val="24"/>
        </w:rPr>
        <w:t>채인호</w:t>
      </w:r>
    </w:p>
    <w:p w:rsidR="007C2A58" w:rsidRPr="007C2A58" w:rsidRDefault="007C2A58" w:rsidP="007C2A58">
      <w:pPr>
        <w:widowControl/>
        <w:wordWrap/>
        <w:autoSpaceDE/>
        <w:autoSpaceDN/>
        <w:jc w:val="center"/>
        <w:rPr>
          <w:rFonts w:asciiTheme="minorEastAsia" w:hAnsiTheme="minorEastAsia"/>
          <w:b/>
          <w:szCs w:val="20"/>
        </w:rPr>
      </w:pPr>
      <w:r w:rsidRPr="007C2A58">
        <w:rPr>
          <w:rFonts w:asciiTheme="minorEastAsia" w:hAnsiTheme="minorEastAsia"/>
          <w:b/>
          <w:szCs w:val="20"/>
        </w:rPr>
        <w:br w:type="page"/>
      </w:r>
    </w:p>
    <w:p w:rsidR="00944131" w:rsidRPr="00EB4B03" w:rsidRDefault="00EC52BE" w:rsidP="00EB4B03">
      <w:pPr>
        <w:widowControl/>
        <w:wordWrap/>
        <w:autoSpaceDE/>
        <w:autoSpaceDN/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lastRenderedPageBreak/>
        <w:t>연</w:t>
      </w:r>
      <w:r w:rsidR="00797B8A" w:rsidRPr="00383815">
        <w:rPr>
          <w:rFonts w:asciiTheme="minorEastAsia" w:hAnsiTheme="minorEastAsia" w:hint="eastAsia"/>
          <w:b/>
          <w:sz w:val="40"/>
          <w:szCs w:val="40"/>
        </w:rPr>
        <w:t>구</w:t>
      </w:r>
      <w:r>
        <w:rPr>
          <w:rFonts w:asciiTheme="minorEastAsia" w:hAnsiTheme="minorEastAsia" w:hint="eastAsia"/>
          <w:b/>
          <w:sz w:val="40"/>
          <w:szCs w:val="40"/>
        </w:rPr>
        <w:t xml:space="preserve"> </w:t>
      </w:r>
      <w:r w:rsidR="00797B8A" w:rsidRPr="00383815">
        <w:rPr>
          <w:rFonts w:asciiTheme="minorEastAsia" w:hAnsiTheme="minorEastAsia" w:hint="eastAsia"/>
          <w:b/>
          <w:sz w:val="40"/>
          <w:szCs w:val="40"/>
        </w:rPr>
        <w:t>개요</w:t>
      </w:r>
    </w:p>
    <w:p w:rsidR="00F84164" w:rsidRPr="00F84164" w:rsidRDefault="00F84164" w:rsidP="00EC52BE">
      <w:pPr>
        <w:jc w:val="center"/>
        <w:rPr>
          <w:rFonts w:asciiTheme="minorEastAsia" w:hAnsiTheme="minorEastAsia"/>
          <w:sz w:val="18"/>
          <w:szCs w:val="1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20"/>
        <w:gridCol w:w="7816"/>
      </w:tblGrid>
      <w:tr w:rsidR="009868A0" w:rsidRPr="00383815" w:rsidTr="00481B44">
        <w:trPr>
          <w:trHeight w:val="489"/>
        </w:trPr>
        <w:tc>
          <w:tcPr>
            <w:tcW w:w="986" w:type="pct"/>
            <w:vMerge w:val="restart"/>
            <w:vAlign w:val="center"/>
          </w:tcPr>
          <w:p w:rsidR="009868A0" w:rsidRPr="00F84164" w:rsidRDefault="009868A0" w:rsidP="009868A0">
            <w:pPr>
              <w:jc w:val="center"/>
              <w:rPr>
                <w:rFonts w:asciiTheme="minorEastAsia" w:hAnsiTheme="minorEastAsia"/>
                <w:sz w:val="22"/>
              </w:rPr>
            </w:pPr>
            <w:r w:rsidRPr="00F84164">
              <w:rPr>
                <w:rFonts w:asciiTheme="minorEastAsia" w:hAnsiTheme="minorEastAsia" w:hint="eastAsia"/>
                <w:sz w:val="22"/>
              </w:rPr>
              <w:t>연구제목</w:t>
            </w:r>
          </w:p>
        </w:tc>
        <w:tc>
          <w:tcPr>
            <w:tcW w:w="4014" w:type="pct"/>
            <w:vAlign w:val="center"/>
          </w:tcPr>
          <w:p w:rsidR="009868A0" w:rsidRPr="009B0A46" w:rsidRDefault="009B0A46" w:rsidP="009B0A46">
            <w:pPr>
              <w:rPr>
                <w:rFonts w:asciiTheme="minorEastAsia" w:hAnsiTheme="minorEastAsia" w:cs="Times New Roman"/>
              </w:rPr>
            </w:pPr>
            <w:r w:rsidRPr="00840A21">
              <w:rPr>
                <w:rFonts w:asciiTheme="minorEastAsia" w:hAnsiTheme="minorEastAsia" w:cs="Times New Roman"/>
              </w:rPr>
              <w:t xml:space="preserve">(국문) </w:t>
            </w:r>
            <w:proofErr w:type="spellStart"/>
            <w:r w:rsidRPr="00840A21">
              <w:rPr>
                <w:rFonts w:asciiTheme="minorEastAsia" w:hAnsiTheme="minorEastAsia" w:cs="Times New Roman"/>
              </w:rPr>
              <w:t>관혈적</w:t>
            </w:r>
            <w:proofErr w:type="spellEnd"/>
            <w:r w:rsidRPr="00840A21">
              <w:rPr>
                <w:rFonts w:asciiTheme="minorEastAsia" w:hAnsiTheme="minorEastAsia" w:cs="Times New Roman"/>
              </w:rPr>
              <w:t xml:space="preserve"> </w:t>
            </w:r>
            <w:proofErr w:type="spellStart"/>
            <w:r w:rsidRPr="00840A21">
              <w:rPr>
                <w:rFonts w:asciiTheme="minorEastAsia" w:hAnsiTheme="minorEastAsia" w:cs="Times New Roman"/>
              </w:rPr>
              <w:t>중재술</w:t>
            </w:r>
            <w:proofErr w:type="spellEnd"/>
            <w:r w:rsidRPr="00840A21">
              <w:rPr>
                <w:rFonts w:asciiTheme="minorEastAsia" w:hAnsiTheme="minorEastAsia" w:cs="Times New Roman"/>
              </w:rPr>
              <w:t xml:space="preserve"> 후 </w:t>
            </w:r>
            <w:proofErr w:type="spellStart"/>
            <w:r w:rsidRPr="00840A21">
              <w:rPr>
                <w:rFonts w:asciiTheme="minorEastAsia" w:hAnsiTheme="minorEastAsia" w:cs="Times New Roman"/>
              </w:rPr>
              <w:t>키토산</w:t>
            </w:r>
            <w:proofErr w:type="spellEnd"/>
            <w:r w:rsidRPr="00840A21">
              <w:rPr>
                <w:rFonts w:asciiTheme="minorEastAsia" w:hAnsiTheme="minorEastAsia" w:cs="Times New Roman"/>
              </w:rPr>
              <w:t xml:space="preserve"> 지혈패드의 지혈 효과 비교 연구</w:t>
            </w:r>
          </w:p>
        </w:tc>
      </w:tr>
      <w:tr w:rsidR="009868A0" w:rsidRPr="00383815" w:rsidTr="00481B44">
        <w:trPr>
          <w:trHeight w:val="399"/>
        </w:trPr>
        <w:tc>
          <w:tcPr>
            <w:tcW w:w="986" w:type="pct"/>
            <w:vMerge/>
            <w:vAlign w:val="center"/>
          </w:tcPr>
          <w:p w:rsidR="009868A0" w:rsidRPr="00F84164" w:rsidRDefault="009868A0" w:rsidP="00797B8A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014" w:type="pct"/>
            <w:vAlign w:val="center"/>
          </w:tcPr>
          <w:p w:rsidR="009868A0" w:rsidRPr="009B0A46" w:rsidRDefault="009B0A46" w:rsidP="009B0A46">
            <w:pPr>
              <w:rPr>
                <w:rFonts w:asciiTheme="minorEastAsia" w:hAnsiTheme="minorEastAsia" w:cs="Times New Roman"/>
              </w:rPr>
            </w:pPr>
            <w:r w:rsidRPr="00840A21">
              <w:rPr>
                <w:rFonts w:asciiTheme="minorEastAsia" w:hAnsiTheme="minorEastAsia" w:cs="Times New Roman"/>
              </w:rPr>
              <w:t xml:space="preserve">(영문) </w:t>
            </w:r>
            <w:proofErr w:type="spellStart"/>
            <w:r w:rsidRPr="00840A21">
              <w:rPr>
                <w:rFonts w:asciiTheme="minorEastAsia" w:hAnsiTheme="minorEastAsia" w:cs="Times New Roman"/>
              </w:rPr>
              <w:t>Hemostatsis</w:t>
            </w:r>
            <w:proofErr w:type="spellEnd"/>
            <w:r w:rsidRPr="00840A21">
              <w:rPr>
                <w:rFonts w:asciiTheme="minorEastAsia" w:hAnsiTheme="minorEastAsia" w:cs="Times New Roman"/>
              </w:rPr>
              <w:t xml:space="preserve"> pad using chitosan after invasive coronary or peripheral procedures</w:t>
            </w:r>
          </w:p>
        </w:tc>
      </w:tr>
      <w:tr w:rsidR="009868A0" w:rsidRPr="00383815" w:rsidTr="00481B44">
        <w:trPr>
          <w:trHeight w:val="562"/>
        </w:trPr>
        <w:tc>
          <w:tcPr>
            <w:tcW w:w="986" w:type="pct"/>
            <w:vAlign w:val="center"/>
          </w:tcPr>
          <w:p w:rsidR="009868A0" w:rsidRPr="00F84164" w:rsidRDefault="009868A0" w:rsidP="00797B8A">
            <w:pPr>
              <w:jc w:val="center"/>
              <w:rPr>
                <w:rFonts w:asciiTheme="minorEastAsia" w:hAnsiTheme="minorEastAsia"/>
                <w:sz w:val="22"/>
              </w:rPr>
            </w:pPr>
            <w:r w:rsidRPr="00F84164">
              <w:rPr>
                <w:rFonts w:asciiTheme="minorEastAsia" w:hAnsiTheme="minorEastAsia" w:hint="eastAsia"/>
                <w:sz w:val="22"/>
              </w:rPr>
              <w:t>책임연구자</w:t>
            </w:r>
          </w:p>
        </w:tc>
        <w:tc>
          <w:tcPr>
            <w:tcW w:w="4014" w:type="pct"/>
            <w:vAlign w:val="center"/>
          </w:tcPr>
          <w:p w:rsidR="009868A0" w:rsidRPr="00F84164" w:rsidRDefault="009B0A46" w:rsidP="009B0A46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내과</w:t>
            </w:r>
            <w:r w:rsidR="00A3401A" w:rsidRPr="00F84164">
              <w:rPr>
                <w:rFonts w:asciiTheme="minorEastAsia" w:hAnsiTheme="minorEastAsia" w:hint="eastAsia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sz w:val="22"/>
              </w:rPr>
              <w:t xml:space="preserve">채인호 </w:t>
            </w:r>
            <w:r w:rsidR="00A3401A" w:rsidRPr="00F84164">
              <w:rPr>
                <w:rFonts w:asciiTheme="minorEastAsia" w:hAnsiTheme="minorEastAsia" w:hint="eastAsia"/>
                <w:sz w:val="22"/>
              </w:rPr>
              <w:t>교수</w:t>
            </w:r>
          </w:p>
        </w:tc>
      </w:tr>
      <w:tr w:rsidR="009868A0" w:rsidRPr="00383815" w:rsidTr="00481B44">
        <w:tc>
          <w:tcPr>
            <w:tcW w:w="986" w:type="pct"/>
            <w:vAlign w:val="center"/>
          </w:tcPr>
          <w:p w:rsidR="009868A0" w:rsidRPr="00F84164" w:rsidRDefault="009868A0" w:rsidP="00797B8A">
            <w:pPr>
              <w:jc w:val="center"/>
              <w:rPr>
                <w:rFonts w:asciiTheme="minorEastAsia" w:hAnsiTheme="minorEastAsia"/>
                <w:sz w:val="22"/>
              </w:rPr>
            </w:pPr>
            <w:r w:rsidRPr="00F84164">
              <w:rPr>
                <w:rFonts w:asciiTheme="minorEastAsia" w:hAnsiTheme="minorEastAsia" w:hint="eastAsia"/>
                <w:sz w:val="22"/>
              </w:rPr>
              <w:t>연구비 지원기관</w:t>
            </w:r>
          </w:p>
        </w:tc>
        <w:tc>
          <w:tcPr>
            <w:tcW w:w="4014" w:type="pct"/>
            <w:vAlign w:val="center"/>
          </w:tcPr>
          <w:p w:rsidR="009B0A46" w:rsidRPr="009B0A46" w:rsidRDefault="009B0A46" w:rsidP="009B0A46">
            <w:pPr>
              <w:tabs>
                <w:tab w:val="num" w:pos="540"/>
              </w:tabs>
              <w:spacing w:line="276" w:lineRule="auto"/>
              <w:rPr>
                <w:rFonts w:asciiTheme="minorEastAsia" w:hAnsiTheme="minorEastAsia" w:cs="Times New Roman"/>
                <w:szCs w:val="24"/>
              </w:rPr>
            </w:pPr>
            <w:r w:rsidRPr="009B0A46">
              <w:rPr>
                <w:rFonts w:asciiTheme="minorEastAsia" w:hAnsiTheme="minorEastAsia" w:cs="Times New Roman" w:hint="eastAsia"/>
                <w:szCs w:val="24"/>
              </w:rPr>
              <w:t>성남산업진흥재단</w:t>
            </w:r>
          </w:p>
          <w:p w:rsidR="009868A0" w:rsidRPr="009B0A46" w:rsidRDefault="009B0A46" w:rsidP="009B0A46">
            <w:pPr>
              <w:tabs>
                <w:tab w:val="num" w:pos="540"/>
              </w:tabs>
              <w:spacing w:line="276" w:lineRule="auto"/>
              <w:rPr>
                <w:rFonts w:asciiTheme="minorEastAsia" w:hAnsiTheme="minorEastAsia"/>
                <w:sz w:val="22"/>
              </w:rPr>
            </w:pPr>
            <w:r w:rsidRPr="009B0A46">
              <w:rPr>
                <w:rFonts w:asciiTheme="minorEastAsia" w:hAnsiTheme="minorEastAsia" w:cs="Times New Roman"/>
                <w:szCs w:val="24"/>
              </w:rPr>
              <w:t>(</w:t>
            </w:r>
            <w:proofErr w:type="gramStart"/>
            <w:r w:rsidRPr="009B0A46">
              <w:rPr>
                <w:rFonts w:asciiTheme="minorEastAsia" w:hAnsiTheme="minorEastAsia" w:cs="Times New Roman"/>
                <w:szCs w:val="24"/>
              </w:rPr>
              <w:t>우.13558</w:t>
            </w:r>
            <w:proofErr w:type="gramEnd"/>
            <w:r w:rsidRPr="009B0A46">
              <w:rPr>
                <w:rFonts w:asciiTheme="minorEastAsia" w:hAnsiTheme="minorEastAsia" w:cs="Times New Roman"/>
                <w:szCs w:val="24"/>
              </w:rPr>
              <w:t>)경기도 성남시 분당구 성남대로 331번길 8, 7층(</w:t>
            </w:r>
            <w:proofErr w:type="spellStart"/>
            <w:r w:rsidRPr="009B0A46">
              <w:rPr>
                <w:rFonts w:asciiTheme="minorEastAsia" w:hAnsiTheme="minorEastAsia" w:cs="Times New Roman"/>
                <w:szCs w:val="24"/>
              </w:rPr>
              <w:t>정자동</w:t>
            </w:r>
            <w:proofErr w:type="spellEnd"/>
            <w:r w:rsidRPr="009B0A46">
              <w:rPr>
                <w:rFonts w:asciiTheme="minorEastAsia" w:hAnsiTheme="minorEastAsia" w:cs="Times New Roman"/>
                <w:szCs w:val="24"/>
              </w:rPr>
              <w:t>)</w:t>
            </w:r>
          </w:p>
        </w:tc>
      </w:tr>
    </w:tbl>
    <w:p w:rsidR="009868A0" w:rsidRPr="0067625F" w:rsidRDefault="009868A0" w:rsidP="00797B8A">
      <w:pPr>
        <w:jc w:val="center"/>
        <w:rPr>
          <w:rFonts w:asciiTheme="minorEastAsia" w:hAnsiTheme="minorEastAsia"/>
          <w:b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5"/>
        <w:gridCol w:w="7851"/>
      </w:tblGrid>
      <w:tr w:rsidR="009868A0" w:rsidRPr="00383815" w:rsidTr="00481B44">
        <w:trPr>
          <w:trHeight w:val="1111"/>
        </w:trPr>
        <w:tc>
          <w:tcPr>
            <w:tcW w:w="1951" w:type="dxa"/>
            <w:vAlign w:val="center"/>
          </w:tcPr>
          <w:p w:rsidR="009868A0" w:rsidRPr="00383815" w:rsidRDefault="009868A0" w:rsidP="009868A0">
            <w:pPr>
              <w:jc w:val="center"/>
              <w:rPr>
                <w:rFonts w:asciiTheme="minorEastAsia" w:hAnsiTheme="minorEastAsia"/>
                <w:sz w:val="22"/>
              </w:rPr>
            </w:pPr>
            <w:r w:rsidRPr="00383815">
              <w:rPr>
                <w:rFonts w:asciiTheme="minorEastAsia" w:hAnsiTheme="minorEastAsia" w:hint="eastAsia"/>
                <w:sz w:val="22"/>
              </w:rPr>
              <w:t>연구 목적</w:t>
            </w:r>
          </w:p>
        </w:tc>
        <w:tc>
          <w:tcPr>
            <w:tcW w:w="7938" w:type="dxa"/>
            <w:vAlign w:val="center"/>
          </w:tcPr>
          <w:p w:rsidR="009868A0" w:rsidRPr="00367F37" w:rsidRDefault="009B0A46" w:rsidP="002444CF">
            <w:pPr>
              <w:tabs>
                <w:tab w:val="left" w:pos="1487"/>
              </w:tabs>
              <w:jc w:val="left"/>
              <w:rPr>
                <w:rFonts w:asciiTheme="minorEastAsia" w:hAnsiTheme="minorEastAsia"/>
                <w:szCs w:val="20"/>
              </w:rPr>
            </w:pPr>
            <w:r w:rsidRPr="009B0A46">
              <w:rPr>
                <w:rFonts w:asciiTheme="minorEastAsia" w:hAnsiTheme="minorEastAsia" w:hint="eastAsia"/>
                <w:szCs w:val="20"/>
              </w:rPr>
              <w:t>심혈관계</w:t>
            </w:r>
            <w:r w:rsidRPr="009B0A46">
              <w:rPr>
                <w:rFonts w:asciiTheme="minorEastAsia" w:hAnsiTheme="minorEastAsia"/>
                <w:szCs w:val="20"/>
              </w:rPr>
              <w:t xml:space="preserve"> 질환으로 </w:t>
            </w:r>
            <w:proofErr w:type="spellStart"/>
            <w:r w:rsidRPr="009B0A46">
              <w:rPr>
                <w:rFonts w:asciiTheme="minorEastAsia" w:hAnsiTheme="minorEastAsia"/>
                <w:szCs w:val="20"/>
              </w:rPr>
              <w:t>관혈적</w:t>
            </w:r>
            <w:proofErr w:type="spellEnd"/>
            <w:r w:rsidRPr="009B0A46"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 w:rsidRPr="009B0A46">
              <w:rPr>
                <w:rFonts w:asciiTheme="minorEastAsia" w:hAnsiTheme="minorEastAsia"/>
                <w:szCs w:val="20"/>
              </w:rPr>
              <w:t>중재술</w:t>
            </w:r>
            <w:proofErr w:type="spellEnd"/>
            <w:r w:rsidRPr="009B0A46">
              <w:rPr>
                <w:rFonts w:asciiTheme="minorEastAsia" w:hAnsiTheme="minorEastAsia"/>
                <w:szCs w:val="20"/>
              </w:rPr>
              <w:t xml:space="preserve"> 후 출혈을 억제하기 위한 목적으로 </w:t>
            </w:r>
            <w:proofErr w:type="spellStart"/>
            <w:r w:rsidRPr="009B0A46">
              <w:rPr>
                <w:rFonts w:asciiTheme="minorEastAsia" w:hAnsiTheme="minorEastAsia"/>
                <w:szCs w:val="20"/>
              </w:rPr>
              <w:t>키토산</w:t>
            </w:r>
            <w:proofErr w:type="spellEnd"/>
            <w:r w:rsidRPr="009B0A46">
              <w:rPr>
                <w:rFonts w:asciiTheme="minorEastAsia" w:hAnsiTheme="minorEastAsia"/>
                <w:szCs w:val="20"/>
              </w:rPr>
              <w:t xml:space="preserve"> 지혈패드를 사용하여 지혈까지 걸리는 시간과 합병증의 발생, 환자의 만족도를 평가하는 것을 목적으로 한다.</w:t>
            </w:r>
          </w:p>
        </w:tc>
      </w:tr>
      <w:tr w:rsidR="009868A0" w:rsidRPr="00383815" w:rsidTr="00481B44">
        <w:trPr>
          <w:trHeight w:val="471"/>
        </w:trPr>
        <w:tc>
          <w:tcPr>
            <w:tcW w:w="1951" w:type="dxa"/>
            <w:vAlign w:val="center"/>
          </w:tcPr>
          <w:p w:rsidR="009868A0" w:rsidRPr="00383815" w:rsidRDefault="009868A0" w:rsidP="009868A0">
            <w:pPr>
              <w:jc w:val="center"/>
              <w:rPr>
                <w:rFonts w:asciiTheme="minorEastAsia" w:hAnsiTheme="minorEastAsia"/>
                <w:sz w:val="22"/>
              </w:rPr>
            </w:pPr>
            <w:r w:rsidRPr="00383815">
              <w:rPr>
                <w:rFonts w:asciiTheme="minorEastAsia" w:hAnsiTheme="minorEastAsia" w:hint="eastAsia"/>
                <w:sz w:val="22"/>
              </w:rPr>
              <w:t>연구 설계</w:t>
            </w:r>
          </w:p>
        </w:tc>
        <w:tc>
          <w:tcPr>
            <w:tcW w:w="7938" w:type="dxa"/>
            <w:vAlign w:val="center"/>
          </w:tcPr>
          <w:p w:rsidR="008D7596" w:rsidRPr="00367F37" w:rsidRDefault="009B0A46" w:rsidP="009B0A46"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Prospective randomized trial</w:t>
            </w:r>
          </w:p>
        </w:tc>
      </w:tr>
      <w:tr w:rsidR="009868A0" w:rsidRPr="00383815" w:rsidTr="00481B44">
        <w:trPr>
          <w:trHeight w:val="497"/>
        </w:trPr>
        <w:tc>
          <w:tcPr>
            <w:tcW w:w="1951" w:type="dxa"/>
            <w:vAlign w:val="center"/>
          </w:tcPr>
          <w:p w:rsidR="009868A0" w:rsidRPr="00F84164" w:rsidRDefault="009868A0" w:rsidP="009868A0">
            <w:pPr>
              <w:jc w:val="center"/>
              <w:rPr>
                <w:rFonts w:asciiTheme="minorEastAsia" w:hAnsiTheme="minorEastAsia"/>
                <w:sz w:val="22"/>
              </w:rPr>
            </w:pPr>
            <w:r w:rsidRPr="00F84164">
              <w:rPr>
                <w:rFonts w:asciiTheme="minorEastAsia" w:hAnsiTheme="minorEastAsia" w:hint="eastAsia"/>
                <w:sz w:val="22"/>
              </w:rPr>
              <w:t>연구 기간</w:t>
            </w:r>
          </w:p>
        </w:tc>
        <w:tc>
          <w:tcPr>
            <w:tcW w:w="7938" w:type="dxa"/>
            <w:vAlign w:val="center"/>
          </w:tcPr>
          <w:p w:rsidR="009868A0" w:rsidRPr="009B0A46" w:rsidRDefault="009868A0" w:rsidP="009B0A46">
            <w:pPr>
              <w:spacing w:line="276" w:lineRule="auto"/>
              <w:rPr>
                <w:rFonts w:asciiTheme="minorEastAsia" w:hAnsiTheme="minorEastAsia"/>
                <w:szCs w:val="20"/>
              </w:rPr>
            </w:pPr>
            <w:r w:rsidRPr="009B0A46">
              <w:rPr>
                <w:rFonts w:asciiTheme="minorEastAsia" w:hAnsiTheme="minorEastAsia" w:hint="eastAsia"/>
                <w:szCs w:val="20"/>
              </w:rPr>
              <w:t xml:space="preserve">IRB승인일 ~ </w:t>
            </w:r>
            <w:r w:rsidR="009B0A46" w:rsidRPr="009B0A46">
              <w:rPr>
                <w:rFonts w:asciiTheme="minorEastAsia" w:hAnsiTheme="minorEastAsia" w:hint="eastAsia"/>
                <w:szCs w:val="18"/>
              </w:rPr>
              <w:t xml:space="preserve">2016년 </w:t>
            </w:r>
            <w:r w:rsidR="009B0A46" w:rsidRPr="009B0A46">
              <w:rPr>
                <w:rFonts w:asciiTheme="minorEastAsia" w:hAnsiTheme="minorEastAsia"/>
                <w:szCs w:val="18"/>
              </w:rPr>
              <w:t>12</w:t>
            </w:r>
            <w:r w:rsidR="009B0A46" w:rsidRPr="009B0A46">
              <w:rPr>
                <w:rFonts w:asciiTheme="minorEastAsia" w:hAnsiTheme="minorEastAsia" w:hint="eastAsia"/>
                <w:szCs w:val="18"/>
              </w:rPr>
              <w:t>월</w:t>
            </w:r>
          </w:p>
        </w:tc>
      </w:tr>
      <w:tr w:rsidR="009868A0" w:rsidRPr="00383815" w:rsidTr="00481B44">
        <w:trPr>
          <w:trHeight w:val="561"/>
        </w:trPr>
        <w:tc>
          <w:tcPr>
            <w:tcW w:w="1951" w:type="dxa"/>
            <w:vAlign w:val="center"/>
          </w:tcPr>
          <w:p w:rsidR="009868A0" w:rsidRPr="00F84164" w:rsidRDefault="00A340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84164">
              <w:rPr>
                <w:rFonts w:asciiTheme="minorEastAsia" w:hAnsiTheme="minorEastAsia" w:hint="eastAsia"/>
                <w:sz w:val="22"/>
              </w:rPr>
              <w:t xml:space="preserve">연구 대상 </w:t>
            </w:r>
          </w:p>
        </w:tc>
        <w:tc>
          <w:tcPr>
            <w:tcW w:w="7938" w:type="dxa"/>
            <w:vAlign w:val="center"/>
          </w:tcPr>
          <w:p w:rsidR="009868A0" w:rsidRPr="00367F37" w:rsidRDefault="009B0A46" w:rsidP="009868A0">
            <w:pPr>
              <w:jc w:val="left"/>
              <w:rPr>
                <w:rFonts w:asciiTheme="minorEastAsia" w:hAnsiTheme="minorEastAsia"/>
                <w:szCs w:val="20"/>
              </w:rPr>
            </w:pPr>
            <w:r w:rsidRPr="009B0A46">
              <w:rPr>
                <w:rFonts w:asciiTheme="minorEastAsia" w:hAnsiTheme="minorEastAsia" w:hint="eastAsia"/>
                <w:szCs w:val="20"/>
              </w:rPr>
              <w:t>관상동맥질환</w:t>
            </w:r>
            <w:r w:rsidRPr="009B0A46">
              <w:rPr>
                <w:rFonts w:asciiTheme="minorEastAsia" w:hAnsiTheme="minorEastAsia"/>
                <w:szCs w:val="20"/>
              </w:rPr>
              <w:t xml:space="preserve"> 또는 말초동맥 질환으로 </w:t>
            </w:r>
            <w:proofErr w:type="spellStart"/>
            <w:r w:rsidRPr="009B0A46">
              <w:rPr>
                <w:rFonts w:asciiTheme="minorEastAsia" w:hAnsiTheme="minorEastAsia"/>
                <w:szCs w:val="20"/>
              </w:rPr>
              <w:t>관혈적</w:t>
            </w:r>
            <w:proofErr w:type="spellEnd"/>
            <w:r w:rsidRPr="009B0A46">
              <w:rPr>
                <w:rFonts w:asciiTheme="minorEastAsia" w:hAnsiTheme="minorEastAsia"/>
                <w:szCs w:val="20"/>
              </w:rPr>
              <w:t xml:space="preserve"> 혈관 </w:t>
            </w:r>
            <w:proofErr w:type="spellStart"/>
            <w:r w:rsidRPr="009B0A46">
              <w:rPr>
                <w:rFonts w:asciiTheme="minorEastAsia" w:hAnsiTheme="minorEastAsia"/>
                <w:szCs w:val="20"/>
              </w:rPr>
              <w:t>조영술을</w:t>
            </w:r>
            <w:proofErr w:type="spellEnd"/>
            <w:r w:rsidRPr="009B0A46">
              <w:rPr>
                <w:rFonts w:asciiTheme="minorEastAsia" w:hAnsiTheme="minorEastAsia"/>
                <w:szCs w:val="20"/>
              </w:rPr>
              <w:t xml:space="preserve"> 시행하는 환자</w:t>
            </w:r>
          </w:p>
        </w:tc>
      </w:tr>
      <w:tr w:rsidR="009868A0" w:rsidRPr="00383815" w:rsidTr="00481B44">
        <w:trPr>
          <w:trHeight w:val="541"/>
        </w:trPr>
        <w:tc>
          <w:tcPr>
            <w:tcW w:w="1951" w:type="dxa"/>
            <w:vAlign w:val="center"/>
          </w:tcPr>
          <w:p w:rsidR="009868A0" w:rsidRPr="00F84164" w:rsidRDefault="00A3401A" w:rsidP="009868A0">
            <w:pPr>
              <w:jc w:val="center"/>
              <w:rPr>
                <w:rFonts w:asciiTheme="minorEastAsia" w:hAnsiTheme="minorEastAsia"/>
                <w:sz w:val="22"/>
              </w:rPr>
            </w:pPr>
            <w:r w:rsidRPr="00F84164">
              <w:rPr>
                <w:rFonts w:asciiTheme="minorEastAsia" w:hAnsiTheme="minorEastAsia" w:hint="eastAsia"/>
                <w:sz w:val="22"/>
              </w:rPr>
              <w:t>연구 대상자 수</w:t>
            </w:r>
          </w:p>
        </w:tc>
        <w:tc>
          <w:tcPr>
            <w:tcW w:w="7938" w:type="dxa"/>
            <w:vAlign w:val="center"/>
          </w:tcPr>
          <w:p w:rsidR="009868A0" w:rsidRPr="00367F37" w:rsidRDefault="009B0A46" w:rsidP="00475A66"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총 </w:t>
            </w:r>
            <w:r>
              <w:rPr>
                <w:rFonts w:asciiTheme="minorEastAsia" w:hAnsiTheme="minorEastAsia"/>
                <w:szCs w:val="20"/>
              </w:rPr>
              <w:t>3</w:t>
            </w:r>
            <w:r w:rsidR="00475A66">
              <w:rPr>
                <w:rFonts w:asciiTheme="minorEastAsia" w:hAnsiTheme="minorEastAsia" w:hint="eastAsia"/>
                <w:szCs w:val="20"/>
              </w:rPr>
              <w:t>15</w:t>
            </w:r>
            <w:r>
              <w:rPr>
                <w:rFonts w:asciiTheme="minorEastAsia" w:hAnsiTheme="minorEastAsia" w:hint="eastAsia"/>
                <w:szCs w:val="20"/>
              </w:rPr>
              <w:t>명</w:t>
            </w:r>
            <w:r w:rsidR="00475A66">
              <w:rPr>
                <w:rFonts w:asciiTheme="minorEastAsia" w:hAnsiTheme="minorEastAsia" w:hint="eastAsia"/>
                <w:szCs w:val="20"/>
              </w:rPr>
              <w:t xml:space="preserve"> (</w:t>
            </w:r>
            <w:proofErr w:type="spellStart"/>
            <w:r w:rsidR="00475A66">
              <w:rPr>
                <w:rFonts w:asciiTheme="minorEastAsia" w:hAnsiTheme="minorEastAsia" w:hint="eastAsia"/>
                <w:szCs w:val="20"/>
              </w:rPr>
              <w:t>중도탈락율</w:t>
            </w:r>
            <w:proofErr w:type="spellEnd"/>
            <w:r w:rsidR="00475A66">
              <w:rPr>
                <w:rFonts w:asciiTheme="minorEastAsia" w:hAnsiTheme="minorEastAsia" w:hint="eastAsia"/>
                <w:szCs w:val="20"/>
              </w:rPr>
              <w:t xml:space="preserve"> 5%를 가정)</w:t>
            </w:r>
          </w:p>
        </w:tc>
      </w:tr>
      <w:tr w:rsidR="00A3401A" w:rsidRPr="00383815" w:rsidTr="00481B44">
        <w:trPr>
          <w:trHeight w:val="563"/>
        </w:trPr>
        <w:tc>
          <w:tcPr>
            <w:tcW w:w="1951" w:type="dxa"/>
            <w:vAlign w:val="center"/>
          </w:tcPr>
          <w:p w:rsidR="00A3401A" w:rsidRPr="00F84164" w:rsidRDefault="00A3401A" w:rsidP="00A3401A">
            <w:pPr>
              <w:ind w:leftChars="-71" w:left="-142" w:rightChars="-54" w:right="-108"/>
              <w:jc w:val="center"/>
              <w:rPr>
                <w:rFonts w:asciiTheme="minorEastAsia" w:hAnsiTheme="minorEastAsia"/>
                <w:sz w:val="22"/>
              </w:rPr>
            </w:pPr>
            <w:r w:rsidRPr="00F84164">
              <w:rPr>
                <w:rFonts w:asciiTheme="minorEastAsia" w:hAnsiTheme="minorEastAsia" w:hint="eastAsia"/>
                <w:sz w:val="22"/>
              </w:rPr>
              <w:t>취약한 연구대상자</w:t>
            </w:r>
            <w:r w:rsidR="00367F37">
              <w:rPr>
                <w:rFonts w:asciiTheme="minorEastAsia" w:hAnsiTheme="minorEastAsia" w:hint="eastAsia"/>
                <w:sz w:val="22"/>
              </w:rPr>
              <w:t xml:space="preserve"> </w:t>
            </w:r>
          </w:p>
        </w:tc>
        <w:tc>
          <w:tcPr>
            <w:tcW w:w="7938" w:type="dxa"/>
            <w:vAlign w:val="center"/>
          </w:tcPr>
          <w:p w:rsidR="00A3401A" w:rsidRPr="00367F37" w:rsidRDefault="009B0A46" w:rsidP="00367F37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해당 없음.</w:t>
            </w:r>
          </w:p>
        </w:tc>
      </w:tr>
      <w:tr w:rsidR="0016111D" w:rsidRPr="00383815" w:rsidTr="00481B44">
        <w:trPr>
          <w:trHeight w:val="557"/>
        </w:trPr>
        <w:tc>
          <w:tcPr>
            <w:tcW w:w="1951" w:type="dxa"/>
            <w:vAlign w:val="center"/>
          </w:tcPr>
          <w:p w:rsidR="0016111D" w:rsidRPr="00383815" w:rsidRDefault="0016111D" w:rsidP="009868A0">
            <w:pPr>
              <w:jc w:val="center"/>
              <w:rPr>
                <w:rFonts w:asciiTheme="minorEastAsia" w:hAnsiTheme="minorEastAsia"/>
                <w:sz w:val="22"/>
              </w:rPr>
            </w:pPr>
            <w:proofErr w:type="spellStart"/>
            <w:r>
              <w:rPr>
                <w:rFonts w:asciiTheme="minorEastAsia" w:hAnsiTheme="minorEastAsia" w:hint="eastAsia"/>
                <w:sz w:val="22"/>
              </w:rPr>
              <w:t>시험약</w:t>
            </w:r>
            <w:proofErr w:type="spellEnd"/>
            <w:r>
              <w:rPr>
                <w:rFonts w:asciiTheme="minorEastAsia" w:hAnsiTheme="minorEastAsia" w:hint="eastAsia"/>
                <w:sz w:val="22"/>
              </w:rPr>
              <w:t>/의료기기</w:t>
            </w:r>
          </w:p>
        </w:tc>
        <w:tc>
          <w:tcPr>
            <w:tcW w:w="7938" w:type="dxa"/>
            <w:vAlign w:val="center"/>
          </w:tcPr>
          <w:p w:rsidR="0016111D" w:rsidRPr="00367F37" w:rsidRDefault="009B0A46" w:rsidP="009868A0">
            <w:pPr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Cs w:val="20"/>
              </w:rPr>
              <w:t>ezClot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</w:t>
            </w:r>
            <w:r w:rsidRPr="009B0A46">
              <w:rPr>
                <w:rFonts w:asciiTheme="minorEastAsia" w:hAnsiTheme="minorEastAsia"/>
                <w:szCs w:val="20"/>
              </w:rPr>
              <w:t>(</w:t>
            </w:r>
            <w:proofErr w:type="spellStart"/>
            <w:r w:rsidRPr="009B0A46">
              <w:rPr>
                <w:rFonts w:asciiTheme="minorEastAsia" w:hAnsiTheme="minorEastAsia"/>
                <w:szCs w:val="20"/>
              </w:rPr>
              <w:t>키토산을</w:t>
            </w:r>
            <w:proofErr w:type="spellEnd"/>
            <w:r w:rsidRPr="009B0A46">
              <w:rPr>
                <w:rFonts w:asciiTheme="minorEastAsia" w:hAnsiTheme="minorEastAsia"/>
                <w:szCs w:val="20"/>
              </w:rPr>
              <w:t xml:space="preserve"> 이용한 지혈패드)</w:t>
            </w:r>
          </w:p>
        </w:tc>
      </w:tr>
      <w:tr w:rsidR="0050633B" w:rsidRPr="00383815" w:rsidTr="00481B44">
        <w:trPr>
          <w:trHeight w:val="564"/>
        </w:trPr>
        <w:tc>
          <w:tcPr>
            <w:tcW w:w="1951" w:type="dxa"/>
            <w:vAlign w:val="center"/>
          </w:tcPr>
          <w:p w:rsidR="0050633B" w:rsidRDefault="0050633B" w:rsidP="009868A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의료기기 관리자</w:t>
            </w:r>
          </w:p>
        </w:tc>
        <w:tc>
          <w:tcPr>
            <w:tcW w:w="7938" w:type="dxa"/>
            <w:vAlign w:val="center"/>
          </w:tcPr>
          <w:p w:rsidR="0050633B" w:rsidRPr="0050633B" w:rsidRDefault="0050633B" w:rsidP="0050633B">
            <w:r>
              <w:rPr>
                <w:rFonts w:hint="eastAsia"/>
              </w:rPr>
              <w:t xml:space="preserve">심혈관 </w:t>
            </w:r>
            <w:proofErr w:type="spellStart"/>
            <w:r>
              <w:rPr>
                <w:rFonts w:hint="eastAsia"/>
              </w:rPr>
              <w:t>조영실에서</w:t>
            </w:r>
            <w:proofErr w:type="spellEnd"/>
            <w:r>
              <w:rPr>
                <w:rFonts w:hint="eastAsia"/>
              </w:rPr>
              <w:t xml:space="preserve"> 주로 </w:t>
            </w:r>
            <w:proofErr w:type="spellStart"/>
            <w:r>
              <w:rPr>
                <w:rFonts w:hint="eastAsia"/>
              </w:rPr>
              <w:t>중재술이</w:t>
            </w:r>
            <w:proofErr w:type="spellEnd"/>
            <w:r>
              <w:rPr>
                <w:rFonts w:hint="eastAsia"/>
              </w:rPr>
              <w:t xml:space="preserve"> 끝남과 동시에 즉시, 출혈을 억제하기 위한 목적으로 지혈패드를 적용, 지혈이 완료될 때까지 심혈관계 중환자실에서 합병증 등을 관찰해야 하므로 3층 심혈관 조영실에 상주중인 공동연구자 </w:t>
            </w:r>
            <w:r w:rsidRPr="0050633B">
              <w:rPr>
                <w:rFonts w:hint="eastAsia"/>
                <w:b/>
              </w:rPr>
              <w:t>강시혁</w:t>
            </w:r>
            <w:r>
              <w:rPr>
                <w:rFonts w:hint="eastAsia"/>
              </w:rPr>
              <w:t xml:space="preserve">을 의료기기 관리자로 지정합니다. </w:t>
            </w:r>
          </w:p>
        </w:tc>
      </w:tr>
      <w:tr w:rsidR="0016111D" w:rsidRPr="00383815" w:rsidTr="00481B44">
        <w:trPr>
          <w:trHeight w:val="564"/>
        </w:trPr>
        <w:tc>
          <w:tcPr>
            <w:tcW w:w="1951" w:type="dxa"/>
            <w:vAlign w:val="center"/>
          </w:tcPr>
          <w:p w:rsidR="0016111D" w:rsidRPr="00383815" w:rsidRDefault="0016111D" w:rsidP="009868A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용법 및 용량</w:t>
            </w:r>
          </w:p>
        </w:tc>
        <w:tc>
          <w:tcPr>
            <w:tcW w:w="7938" w:type="dxa"/>
            <w:vAlign w:val="center"/>
          </w:tcPr>
          <w:p w:rsidR="0016111D" w:rsidRPr="00367F37" w:rsidRDefault="009B0A46" w:rsidP="009868A0">
            <w:pPr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Cs w:val="20"/>
              </w:rPr>
              <w:t>압박지혈술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 시 혈관 천자 부위에 적용한다.</w:t>
            </w:r>
          </w:p>
        </w:tc>
      </w:tr>
      <w:tr w:rsidR="009868A0" w:rsidRPr="00383815" w:rsidTr="00481B44">
        <w:trPr>
          <w:trHeight w:val="3394"/>
        </w:trPr>
        <w:tc>
          <w:tcPr>
            <w:tcW w:w="1951" w:type="dxa"/>
            <w:vAlign w:val="center"/>
          </w:tcPr>
          <w:p w:rsidR="009868A0" w:rsidRPr="00383815" w:rsidRDefault="009868A0" w:rsidP="009868A0">
            <w:pPr>
              <w:jc w:val="center"/>
              <w:rPr>
                <w:rFonts w:asciiTheme="minorEastAsia" w:hAnsiTheme="minorEastAsia"/>
                <w:sz w:val="22"/>
              </w:rPr>
            </w:pPr>
            <w:r w:rsidRPr="00383815">
              <w:rPr>
                <w:rFonts w:asciiTheme="minorEastAsia" w:hAnsiTheme="minorEastAsia" w:hint="eastAsia"/>
                <w:sz w:val="22"/>
              </w:rPr>
              <w:t>연구 방법</w:t>
            </w:r>
          </w:p>
        </w:tc>
        <w:tc>
          <w:tcPr>
            <w:tcW w:w="7938" w:type="dxa"/>
            <w:vAlign w:val="center"/>
          </w:tcPr>
          <w:p w:rsidR="009B0A46" w:rsidRPr="009B0A46" w:rsidRDefault="009B0A46" w:rsidP="009B0A46">
            <w:pPr>
              <w:spacing w:line="276" w:lineRule="auto"/>
              <w:rPr>
                <w:rFonts w:asciiTheme="minorEastAsia" w:hAnsiTheme="minorEastAsia"/>
              </w:rPr>
            </w:pPr>
            <w:proofErr w:type="spellStart"/>
            <w:r w:rsidRPr="009B0A46">
              <w:rPr>
                <w:rFonts w:asciiTheme="minorEastAsia" w:hAnsiTheme="minorEastAsia" w:hint="eastAsia"/>
              </w:rPr>
              <w:t>관상동맥조영술</w:t>
            </w:r>
            <w:proofErr w:type="spellEnd"/>
            <w:r w:rsidRPr="009B0A46">
              <w:rPr>
                <w:rFonts w:asciiTheme="minorEastAsia" w:hAnsiTheme="minorEastAsia" w:hint="eastAsia"/>
              </w:rPr>
              <w:t xml:space="preserve"> 또는 </w:t>
            </w:r>
            <w:proofErr w:type="spellStart"/>
            <w:r w:rsidRPr="009B0A46">
              <w:rPr>
                <w:rFonts w:asciiTheme="minorEastAsia" w:hAnsiTheme="minorEastAsia" w:hint="eastAsia"/>
              </w:rPr>
              <w:t>말초혈관조영술을</w:t>
            </w:r>
            <w:proofErr w:type="spellEnd"/>
            <w:r w:rsidRPr="009B0A46">
              <w:rPr>
                <w:rFonts w:asciiTheme="minorEastAsia" w:hAnsiTheme="minorEastAsia" w:hint="eastAsia"/>
              </w:rPr>
              <w:t xml:space="preserve"> 위해 입원한 환자가 </w:t>
            </w:r>
            <w:r w:rsidRPr="009B0A46">
              <w:rPr>
                <w:rFonts w:asciiTheme="minorEastAsia" w:hAnsiTheme="minorEastAsia"/>
              </w:rPr>
              <w:t xml:space="preserve">screening </w:t>
            </w:r>
            <w:r w:rsidRPr="009B0A46">
              <w:rPr>
                <w:rFonts w:asciiTheme="minorEastAsia" w:hAnsiTheme="minorEastAsia" w:hint="eastAsia"/>
              </w:rPr>
              <w:t>대상이 된다.</w:t>
            </w:r>
            <w:r w:rsidRPr="009B0A46">
              <w:rPr>
                <w:rFonts w:asciiTheme="minorEastAsia" w:hAnsiTheme="minorEastAsia"/>
              </w:rPr>
              <w:t xml:space="preserve"> </w:t>
            </w:r>
            <w:r w:rsidRPr="009B0A46">
              <w:rPr>
                <w:rFonts w:asciiTheme="minorEastAsia" w:hAnsiTheme="minorEastAsia" w:hint="eastAsia"/>
              </w:rPr>
              <w:t>시술 전 사전에 환자의 동의를 획득한 후, 검사가 종료되는 시점에서 본 연구에 참여 여부를 결정한다.</w:t>
            </w:r>
            <w:r w:rsidRPr="009B0A46">
              <w:rPr>
                <w:rFonts w:asciiTheme="minorEastAsia" w:hAnsiTheme="minorEastAsia"/>
              </w:rPr>
              <w:t xml:space="preserve"> </w:t>
            </w:r>
            <w:r w:rsidRPr="009B0A46">
              <w:rPr>
                <w:rFonts w:asciiTheme="minorEastAsia" w:hAnsiTheme="minorEastAsia" w:hint="eastAsia"/>
              </w:rPr>
              <w:t xml:space="preserve">연구대상자는 </w:t>
            </w:r>
            <w:r w:rsidRPr="009B0A46">
              <w:rPr>
                <w:rFonts w:asciiTheme="minorEastAsia" w:hAnsiTheme="minorEastAsia"/>
              </w:rPr>
              <w:t>femoral puncture group</w:t>
            </w:r>
            <w:r w:rsidRPr="009B0A46">
              <w:rPr>
                <w:rFonts w:asciiTheme="minorEastAsia" w:hAnsiTheme="minorEastAsia" w:hint="eastAsia"/>
              </w:rPr>
              <w:t xml:space="preserve">과 </w:t>
            </w:r>
            <w:r w:rsidRPr="009B0A46">
              <w:rPr>
                <w:rFonts w:asciiTheme="minorEastAsia" w:hAnsiTheme="minorEastAsia"/>
              </w:rPr>
              <w:t>radial puncture group</w:t>
            </w:r>
            <w:r w:rsidRPr="009B0A46">
              <w:rPr>
                <w:rFonts w:asciiTheme="minorEastAsia" w:hAnsiTheme="minorEastAsia" w:hint="eastAsia"/>
              </w:rPr>
              <w:t xml:space="preserve">으로 </w:t>
            </w:r>
            <w:proofErr w:type="spellStart"/>
            <w:r w:rsidRPr="009B0A46">
              <w:rPr>
                <w:rFonts w:asciiTheme="minorEastAsia" w:hAnsiTheme="minorEastAsia" w:hint="eastAsia"/>
              </w:rPr>
              <w:t>층화하여</w:t>
            </w:r>
            <w:proofErr w:type="spellEnd"/>
            <w:r w:rsidRPr="009B0A46">
              <w:rPr>
                <w:rFonts w:asciiTheme="minorEastAsia" w:hAnsiTheme="minorEastAsia" w:hint="eastAsia"/>
              </w:rPr>
              <w:t xml:space="preserve"> </w:t>
            </w:r>
            <w:r w:rsidRPr="009B0A46">
              <w:rPr>
                <w:rFonts w:asciiTheme="minorEastAsia" w:hAnsiTheme="minorEastAsia"/>
              </w:rPr>
              <w:t>enroll</w:t>
            </w:r>
            <w:r w:rsidRPr="009B0A46">
              <w:rPr>
                <w:rFonts w:asciiTheme="minorEastAsia" w:hAnsiTheme="minorEastAsia" w:hint="eastAsia"/>
              </w:rPr>
              <w:t>하게 된다.</w:t>
            </w:r>
          </w:p>
          <w:p w:rsidR="009868A0" w:rsidRPr="009B0A46" w:rsidRDefault="009B0A46" w:rsidP="009B0A46">
            <w:pPr>
              <w:spacing w:line="276" w:lineRule="auto"/>
              <w:rPr>
                <w:rFonts w:asciiTheme="minorEastAsia" w:hAnsiTheme="minorEastAsia"/>
              </w:rPr>
            </w:pPr>
            <w:r w:rsidRPr="009B0A46">
              <w:rPr>
                <w:rFonts w:asciiTheme="minorEastAsia" w:hAnsiTheme="minorEastAsia" w:hint="eastAsia"/>
              </w:rPr>
              <w:t xml:space="preserve">자발적 동의 하에 연구에 참여한 환자들은 </w:t>
            </w:r>
            <w:r w:rsidRPr="009B0A46">
              <w:rPr>
                <w:rFonts w:asciiTheme="minorEastAsia" w:hAnsiTheme="minorEastAsia"/>
              </w:rPr>
              <w:t>시험기기</w:t>
            </w:r>
            <w:r w:rsidRPr="009B0A46">
              <w:rPr>
                <w:rFonts w:asciiTheme="minorEastAsia" w:hAnsiTheme="minorEastAsia" w:hint="eastAsia"/>
              </w:rPr>
              <w:t>군</w:t>
            </w:r>
            <w:r w:rsidRPr="009B0A46">
              <w:rPr>
                <w:rFonts w:asciiTheme="minorEastAsia" w:hAnsiTheme="minorEastAsia"/>
              </w:rPr>
              <w:t xml:space="preserve"> </w:t>
            </w:r>
            <w:r w:rsidRPr="009B0A46">
              <w:rPr>
                <w:rFonts w:asciiTheme="minorEastAsia" w:hAnsiTheme="minorEastAsia" w:hint="eastAsia"/>
              </w:rPr>
              <w:t xml:space="preserve">또는 </w:t>
            </w:r>
            <w:proofErr w:type="spellStart"/>
            <w:r w:rsidRPr="009B0A46">
              <w:rPr>
                <w:rFonts w:asciiTheme="minorEastAsia" w:hAnsiTheme="minorEastAsia" w:hint="eastAsia"/>
              </w:rPr>
              <w:t>대조기기군으로</w:t>
            </w:r>
            <w:proofErr w:type="spellEnd"/>
            <w:r w:rsidRPr="009B0A46">
              <w:rPr>
                <w:rFonts w:asciiTheme="minorEastAsia" w:hAnsiTheme="minorEastAsia" w:hint="eastAsia"/>
              </w:rPr>
              <w:t xml:space="preserve"> 2:1의 비율로 </w:t>
            </w:r>
            <w:r w:rsidRPr="009B0A46">
              <w:rPr>
                <w:rFonts w:asciiTheme="minorEastAsia" w:hAnsiTheme="minorEastAsia"/>
              </w:rPr>
              <w:t xml:space="preserve">randomization </w:t>
            </w:r>
            <w:r w:rsidRPr="009B0A46">
              <w:rPr>
                <w:rFonts w:asciiTheme="minorEastAsia" w:hAnsiTheme="minorEastAsia" w:hint="eastAsia"/>
              </w:rPr>
              <w:t>된다.</w:t>
            </w:r>
            <w:r w:rsidRPr="009B0A46">
              <w:rPr>
                <w:rFonts w:asciiTheme="minorEastAsia" w:hAnsiTheme="minorEastAsia"/>
              </w:rPr>
              <w:t xml:space="preserve"> </w:t>
            </w:r>
            <w:proofErr w:type="spellStart"/>
            <w:r w:rsidRPr="009B0A46">
              <w:rPr>
                <w:rFonts w:asciiTheme="minorEastAsia" w:hAnsiTheme="minorEastAsia" w:hint="eastAsia"/>
              </w:rPr>
              <w:t>시험기기군에</w:t>
            </w:r>
            <w:proofErr w:type="spellEnd"/>
            <w:r w:rsidRPr="009B0A46">
              <w:rPr>
                <w:rFonts w:asciiTheme="minorEastAsia" w:hAnsiTheme="minorEastAsia" w:hint="eastAsia"/>
              </w:rPr>
              <w:t xml:space="preserve"> 배정된 환자는 </w:t>
            </w:r>
            <w:proofErr w:type="spellStart"/>
            <w:r w:rsidRPr="009B0A46">
              <w:rPr>
                <w:rFonts w:asciiTheme="minorEastAsia" w:hAnsiTheme="minorEastAsia"/>
              </w:rPr>
              <w:t>ezClot</w:t>
            </w:r>
            <w:proofErr w:type="spellEnd"/>
            <w:r w:rsidRPr="009B0A46">
              <w:rPr>
                <w:rFonts w:asciiTheme="minorEastAsia" w:hAnsiTheme="minorEastAsia" w:hint="eastAsia"/>
              </w:rPr>
              <w:t>를 이용하여,</w:t>
            </w:r>
            <w:r w:rsidRPr="009B0A46">
              <w:rPr>
                <w:rFonts w:asciiTheme="minorEastAsia" w:hAnsiTheme="minorEastAsia"/>
              </w:rPr>
              <w:t xml:space="preserve"> </w:t>
            </w:r>
            <w:proofErr w:type="spellStart"/>
            <w:r w:rsidRPr="009B0A46">
              <w:rPr>
                <w:rFonts w:asciiTheme="minorEastAsia" w:hAnsiTheme="minorEastAsia" w:hint="eastAsia"/>
              </w:rPr>
              <w:t>대조기기군에</w:t>
            </w:r>
            <w:proofErr w:type="spellEnd"/>
            <w:r w:rsidRPr="009B0A46">
              <w:rPr>
                <w:rFonts w:asciiTheme="minorEastAsia" w:hAnsiTheme="minorEastAsia" w:hint="eastAsia"/>
              </w:rPr>
              <w:t xml:space="preserve"> 배정된 환자는 대퇴동맥</w:t>
            </w:r>
            <w:r w:rsidRPr="009B0A46">
              <w:rPr>
                <w:rFonts w:asciiTheme="minorEastAsia" w:hAnsiTheme="minorEastAsia"/>
              </w:rPr>
              <w:t xml:space="preserve"> 천자군</w:t>
            </w:r>
            <w:r w:rsidRPr="009B0A46">
              <w:rPr>
                <w:rFonts w:asciiTheme="minorEastAsia" w:hAnsiTheme="minorEastAsia" w:hint="eastAsia"/>
              </w:rPr>
              <w:t>인 경우</w:t>
            </w:r>
            <w:r w:rsidRPr="009B0A46">
              <w:rPr>
                <w:rFonts w:asciiTheme="minorEastAsia" w:hAnsiTheme="minorEastAsia"/>
              </w:rPr>
              <w:t xml:space="preserve"> </w:t>
            </w:r>
            <w:proofErr w:type="spellStart"/>
            <w:r w:rsidRPr="009B0A46">
              <w:rPr>
                <w:rFonts w:asciiTheme="minorEastAsia" w:hAnsiTheme="minorEastAsia"/>
              </w:rPr>
              <w:t>BloodSTOP</w:t>
            </w:r>
            <w:proofErr w:type="spellEnd"/>
            <w:r w:rsidRPr="009B0A46">
              <w:rPr>
                <w:rFonts w:asciiTheme="minorEastAsia" w:hAnsiTheme="minorEastAsia"/>
              </w:rPr>
              <w:t xml:space="preserve"> ix</w:t>
            </w:r>
            <w:r w:rsidRPr="009B0A46">
              <w:rPr>
                <w:rFonts w:asciiTheme="minorEastAsia" w:hAnsiTheme="minorEastAsia" w:hint="eastAsia"/>
              </w:rPr>
              <w:t xml:space="preserve">로 </w:t>
            </w:r>
            <w:r w:rsidRPr="009B0A46">
              <w:rPr>
                <w:rFonts w:asciiTheme="minorEastAsia" w:hAnsiTheme="minorEastAsia"/>
              </w:rPr>
              <w:t>요골동맥 천자군</w:t>
            </w:r>
            <w:r w:rsidRPr="009B0A46">
              <w:rPr>
                <w:rFonts w:asciiTheme="minorEastAsia" w:hAnsiTheme="minorEastAsia" w:hint="eastAsia"/>
              </w:rPr>
              <w:t>인 경우</w:t>
            </w:r>
            <w:r w:rsidRPr="009B0A46">
              <w:rPr>
                <w:rFonts w:asciiTheme="minorEastAsia" w:hAnsiTheme="minorEastAsia"/>
              </w:rPr>
              <w:t xml:space="preserve"> </w:t>
            </w:r>
            <w:proofErr w:type="spellStart"/>
            <w:r w:rsidRPr="009B0A46">
              <w:rPr>
                <w:rFonts w:asciiTheme="minorEastAsia" w:hAnsiTheme="minorEastAsia"/>
              </w:rPr>
              <w:t>압박지혈술</w:t>
            </w:r>
            <w:r w:rsidRPr="009B0A46">
              <w:rPr>
                <w:rFonts w:asciiTheme="minorEastAsia" w:hAnsiTheme="minorEastAsia" w:hint="eastAsia"/>
              </w:rPr>
              <w:t>로</w:t>
            </w:r>
            <w:proofErr w:type="spellEnd"/>
            <w:r w:rsidRPr="009B0A46">
              <w:rPr>
                <w:rFonts w:asciiTheme="minorEastAsia" w:hAnsiTheme="minorEastAsia" w:hint="eastAsia"/>
              </w:rPr>
              <w:t xml:space="preserve"> 지혈하게 된다.</w:t>
            </w:r>
          </w:p>
        </w:tc>
      </w:tr>
      <w:tr w:rsidR="003E30CF" w:rsidRPr="00383815" w:rsidTr="00481B44">
        <w:tc>
          <w:tcPr>
            <w:tcW w:w="1951" w:type="dxa"/>
            <w:vAlign w:val="center"/>
          </w:tcPr>
          <w:p w:rsidR="003E30CF" w:rsidRPr="00383815" w:rsidRDefault="003E30CF" w:rsidP="003E30C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lastRenderedPageBreak/>
              <w:t>주요 선정기준</w:t>
            </w:r>
          </w:p>
        </w:tc>
        <w:tc>
          <w:tcPr>
            <w:tcW w:w="7938" w:type="dxa"/>
            <w:vAlign w:val="center"/>
          </w:tcPr>
          <w:p w:rsidR="00C1037B" w:rsidRPr="00C1037B" w:rsidRDefault="00C1037B" w:rsidP="00C1037B">
            <w:pPr>
              <w:jc w:val="left"/>
              <w:rPr>
                <w:rFonts w:asciiTheme="minorEastAsia" w:hAnsiTheme="minorEastAsia"/>
                <w:szCs w:val="20"/>
              </w:rPr>
            </w:pPr>
            <w:r w:rsidRPr="00C1037B">
              <w:rPr>
                <w:rFonts w:asciiTheme="minorEastAsia" w:hAnsiTheme="minorEastAsia"/>
                <w:szCs w:val="20"/>
              </w:rPr>
              <w:t xml:space="preserve">1. </w:t>
            </w:r>
            <w:r w:rsidR="00386CDC">
              <w:rPr>
                <w:rFonts w:asciiTheme="minorEastAsia" w:hAnsiTheme="minorEastAsia" w:hint="eastAsia"/>
                <w:szCs w:val="20"/>
              </w:rPr>
              <w:t xml:space="preserve">만 </w:t>
            </w:r>
            <w:r w:rsidRPr="00C1037B">
              <w:rPr>
                <w:rFonts w:asciiTheme="minorEastAsia" w:hAnsiTheme="minorEastAsia"/>
                <w:szCs w:val="20"/>
              </w:rPr>
              <w:t>18세 이상의 성인</w:t>
            </w:r>
          </w:p>
          <w:p w:rsidR="003E30CF" w:rsidRPr="00367F37" w:rsidRDefault="002505D1" w:rsidP="00C1037B"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2</w:t>
            </w:r>
            <w:r w:rsidR="00C1037B" w:rsidRPr="00C1037B">
              <w:rPr>
                <w:rFonts w:asciiTheme="minorEastAsia" w:hAnsiTheme="minorEastAsia"/>
                <w:szCs w:val="20"/>
              </w:rPr>
              <w:t>. 심혈관계 질환으로 대퇴동맥 또는 요골동맥을 이용한 침습적 시술을 받는 환자</w:t>
            </w:r>
          </w:p>
        </w:tc>
      </w:tr>
      <w:tr w:rsidR="003E30CF" w:rsidRPr="00383815" w:rsidTr="00F80222">
        <w:trPr>
          <w:trHeight w:val="361"/>
        </w:trPr>
        <w:tc>
          <w:tcPr>
            <w:tcW w:w="1951" w:type="dxa"/>
            <w:vAlign w:val="center"/>
          </w:tcPr>
          <w:p w:rsidR="003E30CF" w:rsidRPr="009B0A46" w:rsidRDefault="00C1037B" w:rsidP="00C1037B">
            <w:pPr>
              <w:ind w:leftChars="100" w:left="316" w:hangingChars="58" w:hanging="116"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선정 </w:t>
            </w:r>
            <w:r w:rsidR="003E30CF" w:rsidRPr="009B0A46">
              <w:rPr>
                <w:rFonts w:asciiTheme="minorEastAsia" w:hAnsiTheme="minorEastAsia" w:hint="eastAsia"/>
                <w:szCs w:val="20"/>
              </w:rPr>
              <w:t>제외기준</w:t>
            </w:r>
          </w:p>
        </w:tc>
        <w:tc>
          <w:tcPr>
            <w:tcW w:w="7938" w:type="dxa"/>
            <w:vAlign w:val="center"/>
          </w:tcPr>
          <w:p w:rsidR="00C1037B" w:rsidRPr="00C1037B" w:rsidRDefault="00C1037B" w:rsidP="00C1037B">
            <w:pPr>
              <w:jc w:val="left"/>
              <w:rPr>
                <w:rFonts w:asciiTheme="minorEastAsia" w:hAnsiTheme="minorEastAsia"/>
                <w:szCs w:val="20"/>
              </w:rPr>
            </w:pPr>
            <w:r w:rsidRPr="00C1037B">
              <w:rPr>
                <w:rFonts w:asciiTheme="minorEastAsia" w:hAnsiTheme="minorEastAsia"/>
                <w:szCs w:val="20"/>
              </w:rPr>
              <w:t>1. 유전적 또는 후천적인 출혈 경향을 가지고 있는 환자</w:t>
            </w:r>
          </w:p>
          <w:p w:rsidR="00C1037B" w:rsidRPr="00C1037B" w:rsidRDefault="00C1037B" w:rsidP="00C1037B"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2</w:t>
            </w:r>
            <w:r w:rsidRPr="00C1037B">
              <w:rPr>
                <w:rFonts w:asciiTheme="minorEastAsia" w:hAnsiTheme="minorEastAsia"/>
                <w:szCs w:val="20"/>
              </w:rPr>
              <w:t xml:space="preserve">. platelet count &lt;50,000/ </w:t>
            </w:r>
            <w:proofErr w:type="spellStart"/>
            <w:r w:rsidRPr="00C1037B">
              <w:rPr>
                <w:rFonts w:asciiTheme="minorEastAsia" w:hAnsiTheme="minorEastAsia"/>
                <w:szCs w:val="20"/>
              </w:rPr>
              <w:t>μL</w:t>
            </w:r>
            <w:proofErr w:type="spellEnd"/>
          </w:p>
          <w:p w:rsidR="003E30CF" w:rsidRPr="00367F37" w:rsidRDefault="00C1037B" w:rsidP="00C1037B"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3</w:t>
            </w:r>
            <w:r w:rsidRPr="00C1037B">
              <w:rPr>
                <w:rFonts w:asciiTheme="minorEastAsia" w:hAnsiTheme="minorEastAsia"/>
                <w:szCs w:val="20"/>
              </w:rPr>
              <w:t>. 갑각류에 과민 반응을 가지고 있는 환자</w:t>
            </w:r>
          </w:p>
        </w:tc>
      </w:tr>
      <w:tr w:rsidR="003E30CF" w:rsidRPr="00383815" w:rsidTr="00F80222">
        <w:trPr>
          <w:trHeight w:val="6377"/>
        </w:trPr>
        <w:tc>
          <w:tcPr>
            <w:tcW w:w="1951" w:type="dxa"/>
            <w:vAlign w:val="center"/>
          </w:tcPr>
          <w:p w:rsidR="003E30CF" w:rsidRPr="00383815" w:rsidRDefault="003E30CF" w:rsidP="003E30CF">
            <w:pPr>
              <w:jc w:val="center"/>
              <w:rPr>
                <w:rFonts w:asciiTheme="minorEastAsia" w:hAnsiTheme="minorEastAsia"/>
                <w:sz w:val="22"/>
              </w:rPr>
            </w:pPr>
            <w:r w:rsidRPr="00383815">
              <w:rPr>
                <w:rFonts w:asciiTheme="minorEastAsia" w:hAnsiTheme="minorEastAsia" w:hint="eastAsia"/>
                <w:sz w:val="22"/>
              </w:rPr>
              <w:t>유효성 평가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</w:p>
        </w:tc>
        <w:tc>
          <w:tcPr>
            <w:tcW w:w="7938" w:type="dxa"/>
            <w:vAlign w:val="center"/>
          </w:tcPr>
          <w:p w:rsidR="00991BC4" w:rsidRPr="00991BC4" w:rsidRDefault="00991BC4" w:rsidP="00991BC4">
            <w:pPr>
              <w:adjustRightInd w:val="0"/>
              <w:spacing w:line="384" w:lineRule="auto"/>
              <w:textAlignment w:val="baseline"/>
              <w:rPr>
                <w:rFonts w:ascii="한컴바탕" w:eastAsia="한컴바탕" w:cs="한컴바탕"/>
                <w:kern w:val="0"/>
                <w:szCs w:val="20"/>
              </w:rPr>
            </w:pP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u w:val="single" w:color="000000"/>
              </w:rPr>
              <w:t>유효성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  <w:u w:val="single" w:color="000000"/>
              </w:rPr>
              <w:t xml:space="preserve"> </w:t>
            </w:r>
            <w:proofErr w:type="gramStart"/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u w:val="single" w:color="000000"/>
              </w:rPr>
              <w:t>평가기준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</w:p>
          <w:tbl>
            <w:tblPr>
              <w:tblOverlap w:val="never"/>
              <w:tblW w:w="0" w:type="auto"/>
              <w:tblInd w:w="25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314"/>
              <w:gridCol w:w="3145"/>
              <w:gridCol w:w="3145"/>
            </w:tblGrid>
            <w:tr w:rsidR="00991BC4" w:rsidRPr="00991BC4">
              <w:trPr>
                <w:trHeight w:val="296"/>
              </w:trPr>
              <w:tc>
                <w:tcPr>
                  <w:tcW w:w="1323" w:type="dxa"/>
                  <w:tcBorders>
                    <w:top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1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대</w:t>
                  </w:r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퇴</w:t>
                  </w:r>
                  <w:proofErr w:type="spellEnd"/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동</w:t>
                  </w:r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맥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천</w:t>
                  </w:r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자</w:t>
                  </w:r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군</w:t>
                  </w:r>
                </w:p>
              </w:tc>
              <w:tc>
                <w:tcPr>
                  <w:tcW w:w="31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요</w:t>
                  </w:r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골</w:t>
                  </w:r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동</w:t>
                  </w:r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맥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천</w:t>
                  </w:r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자</w:t>
                  </w:r>
                  <w:r w:rsidR="00F80222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군</w:t>
                  </w:r>
                </w:p>
              </w:tc>
            </w:tr>
            <w:tr w:rsidR="00991BC4" w:rsidRPr="00991BC4">
              <w:trPr>
                <w:trHeight w:val="1258"/>
              </w:trPr>
              <w:tc>
                <w:tcPr>
                  <w:tcW w:w="1323" w:type="dxa"/>
                  <w:tcBorders>
                    <w:top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1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차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유효성</w:t>
                  </w: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평가기준</w:t>
                  </w: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1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지혈까지의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시간</w:t>
                  </w: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(time to hemostasis, min)</w:t>
                  </w: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31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혈관합병증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발생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빈도</w:t>
                  </w: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1)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반상출혈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(ecchymosis)</w:t>
                  </w: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2)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출혈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(</w:t>
                  </w:r>
                  <w:proofErr w:type="spellStart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woozing</w:t>
                  </w:r>
                  <w:proofErr w:type="spellEnd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)</w:t>
                  </w: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3)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혈종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(hematoma)</w:t>
                  </w:r>
                </w:p>
                <w:p w:rsidR="00991BC4" w:rsidRPr="00991BC4" w:rsidRDefault="00991BC4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4)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가동맥류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(</w:t>
                  </w:r>
                  <w:proofErr w:type="spellStart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pseudoaneurysm</w:t>
                  </w:r>
                  <w:proofErr w:type="spellEnd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</w:tr>
            <w:tr w:rsidR="00991BC4" w:rsidRPr="00991BC4">
              <w:trPr>
                <w:trHeight w:val="1834"/>
              </w:trPr>
              <w:tc>
                <w:tcPr>
                  <w:tcW w:w="1323" w:type="dxa"/>
                  <w:tcBorders>
                    <w:top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2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차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유효성</w:t>
                  </w:r>
                </w:p>
                <w:p w:rsidR="00991BC4" w:rsidRPr="00991BC4" w:rsidRDefault="00991BC4" w:rsidP="00991BC4">
                  <w:pPr>
                    <w:adjustRightInd w:val="0"/>
                    <w:snapToGrid w:val="0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평가기준</w:t>
                  </w:r>
                </w:p>
              </w:tc>
              <w:tc>
                <w:tcPr>
                  <w:tcW w:w="31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991BC4" w:rsidRPr="00991BC4" w:rsidRDefault="00991BC4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혈관합병증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발생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빈도</w:t>
                  </w:r>
                </w:p>
                <w:p w:rsidR="00991BC4" w:rsidRPr="00991BC4" w:rsidRDefault="00991BC4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1)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반상출혈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(ecchymosis)</w:t>
                  </w:r>
                </w:p>
                <w:p w:rsidR="00991BC4" w:rsidRPr="00991BC4" w:rsidRDefault="00991BC4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2)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출혈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(</w:t>
                  </w:r>
                  <w:proofErr w:type="spellStart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woozing</w:t>
                  </w:r>
                  <w:proofErr w:type="spellEnd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)</w:t>
                  </w:r>
                </w:p>
                <w:p w:rsidR="00991BC4" w:rsidRPr="00991BC4" w:rsidRDefault="00991BC4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3)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혈종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(hematoma)</w:t>
                  </w:r>
                </w:p>
                <w:p w:rsidR="00991BC4" w:rsidRPr="00991BC4" w:rsidRDefault="00991BC4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4)</w:t>
                  </w: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가동맥류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(</w:t>
                  </w:r>
                  <w:proofErr w:type="spellStart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pseudoaneurysm</w:t>
                  </w:r>
                  <w:proofErr w:type="spellEnd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>)</w:t>
                  </w:r>
                </w:p>
                <w:p w:rsidR="00991BC4" w:rsidRPr="00991BC4" w:rsidRDefault="00991BC4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주관적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불편감</w:t>
                  </w:r>
                  <w:proofErr w:type="spellEnd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(visual analogue scale)</w:t>
                  </w:r>
                </w:p>
              </w:tc>
              <w:tc>
                <w:tcPr>
                  <w:tcW w:w="31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vAlign w:val="center"/>
                </w:tcPr>
                <w:p w:rsidR="00991BC4" w:rsidRPr="00991BC4" w:rsidRDefault="00991BC4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요골동맥폐색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(radial artery occlusion)</w:t>
                  </w:r>
                </w:p>
                <w:p w:rsidR="00991BC4" w:rsidRDefault="00991BC4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주관적</w:t>
                  </w:r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991BC4">
                    <w:rPr>
                      <w:rFonts w:ascii="맑은 고딕" w:eastAsia="맑은 고딕" w:hAnsi="맑은 고딕" w:cs="맑은 고딕" w:hint="eastAsia"/>
                      <w:color w:val="000000"/>
                      <w:kern w:val="0"/>
                      <w:szCs w:val="20"/>
                    </w:rPr>
                    <w:t>불편감</w:t>
                  </w:r>
                  <w:proofErr w:type="spellEnd"/>
                  <w:r w:rsidRPr="00991BC4"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  <w:t xml:space="preserve"> (visual analogue scale)</w:t>
                  </w:r>
                </w:p>
                <w:p w:rsidR="00F80222" w:rsidRDefault="00F80222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  <w:p w:rsidR="00F80222" w:rsidRDefault="00F80222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  <w:p w:rsidR="00F80222" w:rsidRPr="00991BC4" w:rsidRDefault="00F80222" w:rsidP="00991BC4">
                  <w:pPr>
                    <w:wordWrap/>
                    <w:adjustRightInd w:val="0"/>
                    <w:snapToGrid w:val="0"/>
                    <w:jc w:val="left"/>
                    <w:textAlignment w:val="baseline"/>
                    <w:rPr>
                      <w:rFonts w:ascii="맑은 고딕" w:eastAsia="맑은 고딕" w:hAnsi="맑은 고딕" w:cs="맑은 고딕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991BC4" w:rsidRPr="00991BC4" w:rsidRDefault="00991BC4" w:rsidP="00991BC4">
            <w:pPr>
              <w:adjustRightInd w:val="0"/>
              <w:textAlignment w:val="baseline"/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</w:pP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u w:val="single" w:color="000000"/>
              </w:rPr>
              <w:t>유효성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  <w:u w:val="single" w:color="000000"/>
              </w:rPr>
              <w:t xml:space="preserve"> </w:t>
            </w:r>
            <w:proofErr w:type="gramStart"/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u w:val="single" w:color="000000"/>
              </w:rPr>
              <w:t>통계분석방법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</w:p>
          <w:p w:rsidR="00991BC4" w:rsidRPr="00991BC4" w:rsidRDefault="00991BC4" w:rsidP="00991BC4">
            <w:pPr>
              <w:adjustRightInd w:val="0"/>
              <w:textAlignment w:val="baseline"/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</w:pP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지혈까지의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시간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, </w:t>
            </w: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주관적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불편감</w:t>
            </w:r>
            <w:proofErr w:type="spellEnd"/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>: Student's t-test</w:t>
            </w:r>
          </w:p>
          <w:p w:rsidR="003E30CF" w:rsidRPr="00991BC4" w:rsidRDefault="00991BC4" w:rsidP="00991BC4">
            <w:pPr>
              <w:adjustRightInd w:val="0"/>
              <w:textAlignment w:val="baseline"/>
              <w:rPr>
                <w:rFonts w:asciiTheme="minorEastAsia" w:hAnsiTheme="minorEastAsia"/>
                <w:szCs w:val="20"/>
              </w:rPr>
            </w:pP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혈관합병증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발생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빈도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, </w:t>
            </w: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요골동맥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  <w:r w:rsidRPr="00991BC4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폐색</w:t>
            </w:r>
            <w:r w:rsidRPr="00991BC4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>: chi square test</w:t>
            </w:r>
          </w:p>
        </w:tc>
      </w:tr>
      <w:tr w:rsidR="003E30CF" w:rsidRPr="00383815" w:rsidTr="00481B44">
        <w:trPr>
          <w:trHeight w:val="2262"/>
        </w:trPr>
        <w:tc>
          <w:tcPr>
            <w:tcW w:w="1951" w:type="dxa"/>
            <w:vAlign w:val="center"/>
          </w:tcPr>
          <w:p w:rsidR="003E30CF" w:rsidRPr="00383815" w:rsidRDefault="003E30CF" w:rsidP="003E30CF">
            <w:pPr>
              <w:jc w:val="center"/>
              <w:rPr>
                <w:rFonts w:asciiTheme="minorEastAsia" w:hAnsiTheme="minorEastAsia"/>
                <w:sz w:val="22"/>
              </w:rPr>
            </w:pPr>
            <w:r w:rsidRPr="00383815">
              <w:rPr>
                <w:rFonts w:asciiTheme="minorEastAsia" w:hAnsiTheme="minorEastAsia" w:hint="eastAsia"/>
                <w:sz w:val="22"/>
              </w:rPr>
              <w:t>안전성 평가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</w:p>
        </w:tc>
        <w:tc>
          <w:tcPr>
            <w:tcW w:w="7938" w:type="dxa"/>
            <w:vAlign w:val="center"/>
          </w:tcPr>
          <w:p w:rsidR="002505D1" w:rsidRPr="002505D1" w:rsidRDefault="002505D1" w:rsidP="002505D1">
            <w:pPr>
              <w:adjustRightInd w:val="0"/>
              <w:textAlignment w:val="baseline"/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</w:pPr>
            <w:r w:rsidRPr="002505D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u w:val="single" w:color="000000"/>
              </w:rPr>
              <w:t>안전성</w:t>
            </w:r>
            <w:r w:rsidRPr="002505D1">
              <w:rPr>
                <w:rFonts w:ascii="맑은 고딕" w:eastAsia="맑은 고딕" w:hAnsi="맑은 고딕" w:cs="맑은 고딕"/>
                <w:color w:val="000000"/>
                <w:kern w:val="0"/>
                <w:szCs w:val="20"/>
                <w:u w:val="single" w:color="000000"/>
              </w:rPr>
              <w:t xml:space="preserve"> </w:t>
            </w:r>
            <w:proofErr w:type="gramStart"/>
            <w:r w:rsidRPr="002505D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u w:val="single" w:color="000000"/>
              </w:rPr>
              <w:t>평가기준</w:t>
            </w:r>
            <w:r w:rsidRPr="002505D1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2505D1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</w:p>
          <w:p w:rsidR="002505D1" w:rsidRPr="002505D1" w:rsidRDefault="002505D1" w:rsidP="002505D1">
            <w:pPr>
              <w:adjustRightInd w:val="0"/>
              <w:textAlignment w:val="baseline"/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</w:pP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-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알레르기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등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과민반응</w:t>
            </w:r>
          </w:p>
          <w:p w:rsidR="002505D1" w:rsidRPr="002505D1" w:rsidRDefault="002505D1" w:rsidP="002505D1">
            <w:pPr>
              <w:adjustRightInd w:val="0"/>
              <w:textAlignment w:val="baseline"/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</w:pP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-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접촉성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피부염</w:t>
            </w:r>
          </w:p>
          <w:p w:rsidR="002505D1" w:rsidRPr="002505D1" w:rsidRDefault="002505D1" w:rsidP="002505D1">
            <w:pPr>
              <w:adjustRightInd w:val="0"/>
              <w:textAlignment w:val="baseline"/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</w:pP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-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예기치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못한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사망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등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기존의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질환으로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설명하기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어려운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임상</w:t>
            </w:r>
            <w:r w:rsidRPr="002505D1">
              <w:rPr>
                <w:rFonts w:ascii="맑은 고딕" w:eastAsia="맑은 고딕" w:hAnsi="맑은 고딕" w:cs="맑은 고딕"/>
                <w:color w:val="282828"/>
                <w:kern w:val="0"/>
                <w:szCs w:val="20"/>
              </w:rPr>
              <w:t xml:space="preserve"> </w:t>
            </w:r>
            <w:r w:rsidRPr="002505D1">
              <w:rPr>
                <w:rFonts w:ascii="맑은 고딕" w:eastAsia="맑은 고딕" w:hAnsi="맑은 고딕" w:cs="맑은 고딕" w:hint="eastAsia"/>
                <w:color w:val="282828"/>
                <w:kern w:val="0"/>
                <w:szCs w:val="20"/>
              </w:rPr>
              <w:t>경과</w:t>
            </w:r>
          </w:p>
          <w:p w:rsidR="002505D1" w:rsidRPr="002505D1" w:rsidRDefault="002505D1" w:rsidP="002505D1">
            <w:pPr>
              <w:adjustRightInd w:val="0"/>
              <w:textAlignment w:val="baseline"/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</w:pPr>
            <w:r w:rsidRPr="002505D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u w:val="single" w:color="000000"/>
              </w:rPr>
              <w:t>안전성</w:t>
            </w:r>
            <w:r w:rsidRPr="002505D1">
              <w:rPr>
                <w:rFonts w:ascii="맑은 고딕" w:eastAsia="맑은 고딕" w:hAnsi="맑은 고딕" w:cs="맑은 고딕"/>
                <w:color w:val="000000"/>
                <w:kern w:val="0"/>
                <w:szCs w:val="20"/>
                <w:u w:val="single" w:color="000000"/>
              </w:rPr>
              <w:t xml:space="preserve"> </w:t>
            </w:r>
            <w:proofErr w:type="gramStart"/>
            <w:r w:rsidRPr="002505D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  <w:u w:val="single" w:color="000000"/>
              </w:rPr>
              <w:t>통계분석방법</w:t>
            </w:r>
            <w:r w:rsidRPr="002505D1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:</w:t>
            </w:r>
            <w:proofErr w:type="gramEnd"/>
            <w:r w:rsidRPr="002505D1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</w:t>
            </w:r>
          </w:p>
          <w:p w:rsidR="003E30CF" w:rsidRPr="002505D1" w:rsidRDefault="002505D1" w:rsidP="002505D1">
            <w:pPr>
              <w:jc w:val="left"/>
              <w:rPr>
                <w:rFonts w:asciiTheme="minorEastAsia" w:hAnsiTheme="minorEastAsia"/>
                <w:szCs w:val="20"/>
              </w:rPr>
            </w:pPr>
            <w:r w:rsidRPr="002505D1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Chi square test </w:t>
            </w:r>
            <w:r w:rsidRPr="002505D1">
              <w:rPr>
                <w:rFonts w:ascii="맑은 고딕" w:eastAsia="맑은 고딕" w:hAnsi="맑은 고딕" w:cs="맑은 고딕" w:hint="eastAsia"/>
                <w:color w:val="000000"/>
                <w:kern w:val="0"/>
                <w:szCs w:val="20"/>
              </w:rPr>
              <w:t>또는</w:t>
            </w:r>
            <w:r w:rsidRPr="002505D1">
              <w:rPr>
                <w:rFonts w:ascii="맑은 고딕" w:eastAsia="맑은 고딕" w:hAnsi="맑은 고딕" w:cs="맑은 고딕"/>
                <w:color w:val="000000"/>
                <w:kern w:val="0"/>
                <w:szCs w:val="20"/>
              </w:rPr>
              <w:t xml:space="preserve"> Fisher's exact test</w:t>
            </w:r>
          </w:p>
        </w:tc>
      </w:tr>
      <w:tr w:rsidR="003E30CF" w:rsidRPr="00383815" w:rsidTr="0084264B">
        <w:trPr>
          <w:trHeight w:val="4614"/>
        </w:trPr>
        <w:tc>
          <w:tcPr>
            <w:tcW w:w="1951" w:type="dxa"/>
            <w:vAlign w:val="center"/>
          </w:tcPr>
          <w:p w:rsidR="003E30CF" w:rsidRPr="00383815" w:rsidRDefault="003E30CF" w:rsidP="003E30C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lastRenderedPageBreak/>
              <w:t>검사/방문일정</w:t>
            </w:r>
          </w:p>
        </w:tc>
        <w:tc>
          <w:tcPr>
            <w:tcW w:w="7938" w:type="dxa"/>
          </w:tcPr>
          <w:tbl>
            <w:tblPr>
              <w:tblpPr w:leftFromText="142" w:rightFromText="142" w:horzAnchor="margin" w:tblpY="288"/>
              <w:tblOverlap w:val="never"/>
              <w:tblW w:w="0" w:type="auto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345"/>
              <w:gridCol w:w="1437"/>
              <w:gridCol w:w="1410"/>
              <w:gridCol w:w="1353"/>
            </w:tblGrid>
            <w:tr w:rsidR="00264980" w:rsidRPr="00264980" w:rsidTr="00F80222">
              <w:trPr>
                <w:trHeight w:val="514"/>
              </w:trPr>
              <w:tc>
                <w:tcPr>
                  <w:tcW w:w="334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변</w:t>
                  </w:r>
                  <w:r w:rsidR="00481B44" w:rsidRPr="00F80222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 xml:space="preserve">   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수</w:t>
                  </w:r>
                  <w:r w:rsidR="00481B44" w:rsidRPr="00F80222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 xml:space="preserve">   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명</w:t>
                  </w:r>
                </w:p>
              </w:tc>
              <w:tc>
                <w:tcPr>
                  <w:tcW w:w="1437" w:type="dxa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스크리닝</w:t>
                  </w:r>
                  <w:proofErr w:type="spellEnd"/>
                </w:p>
              </w:tc>
              <w:tc>
                <w:tcPr>
                  <w:tcW w:w="2763" w:type="dxa"/>
                  <w:gridSpan w:val="2"/>
                  <w:tcBorders>
                    <w:top w:val="single" w:sz="8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시험기간</w:t>
                  </w:r>
                </w:p>
              </w:tc>
            </w:tr>
            <w:tr w:rsidR="00264980" w:rsidRPr="00264980" w:rsidTr="00F80222">
              <w:trPr>
                <w:trHeight w:val="778"/>
              </w:trPr>
              <w:tc>
                <w:tcPr>
                  <w:tcW w:w="334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변수명</w:t>
                  </w:r>
                  <w:proofErr w:type="spellEnd"/>
                </w:p>
              </w:tc>
              <w:tc>
                <w:tcPr>
                  <w:tcW w:w="14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시술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당일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방문</w:t>
                  </w:r>
                  <w:r w:rsidR="00F80222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1</w:t>
                  </w:r>
                </w:p>
                <w:p w:rsidR="00264980" w:rsidRPr="00264980" w:rsidRDefault="00264980" w:rsidP="00F80222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시술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후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1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일</w:t>
                  </w:r>
                </w:p>
              </w:tc>
              <w:tc>
                <w:tcPr>
                  <w:tcW w:w="13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방문</w:t>
                  </w:r>
                  <w:r w:rsidR="00F80222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2</w:t>
                  </w:r>
                </w:p>
                <w:p w:rsidR="00264980" w:rsidRPr="00264980" w:rsidRDefault="00264980" w:rsidP="00F80222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시술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후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4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주</w:t>
                  </w:r>
                </w:p>
              </w:tc>
            </w:tr>
            <w:tr w:rsidR="00264980" w:rsidRPr="00264980" w:rsidTr="00F15DC7">
              <w:trPr>
                <w:trHeight w:val="200"/>
              </w:trPr>
              <w:tc>
                <w:tcPr>
                  <w:tcW w:w="3345" w:type="dxa"/>
                  <w:tcBorders>
                    <w:top w:val="single" w:sz="2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문</w:t>
                  </w:r>
                  <w:r w:rsidR="00481B44" w:rsidRPr="00F80222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 xml:space="preserve">         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진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</w:p>
              </w:tc>
              <w:tc>
                <w:tcPr>
                  <w:tcW w:w="14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3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</w:tr>
            <w:tr w:rsidR="00264980" w:rsidRPr="00264980" w:rsidTr="00F15DC7">
              <w:trPr>
                <w:trHeight w:val="200"/>
              </w:trPr>
              <w:tc>
                <w:tcPr>
                  <w:tcW w:w="3345" w:type="dxa"/>
                  <w:tcBorders>
                    <w:top w:val="single" w:sz="2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proofErr w:type="gramStart"/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신</w:t>
                  </w:r>
                  <w:r w:rsidR="00481B44" w:rsidRPr="00F80222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체</w:t>
                  </w:r>
                  <w:proofErr w:type="gramEnd"/>
                  <w:r w:rsidR="00481B44" w:rsidRPr="00F80222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검</w:t>
                  </w:r>
                  <w:r w:rsidR="00481B44" w:rsidRPr="00F80222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 xml:space="preserve"> 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진</w:t>
                  </w:r>
                </w:p>
              </w:tc>
              <w:tc>
                <w:tcPr>
                  <w:tcW w:w="14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3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</w:tr>
            <w:tr w:rsidR="00264980" w:rsidRPr="00264980" w:rsidTr="00F15DC7">
              <w:trPr>
                <w:trHeight w:val="200"/>
              </w:trPr>
              <w:tc>
                <w:tcPr>
                  <w:tcW w:w="3345" w:type="dxa"/>
                  <w:tcBorders>
                    <w:top w:val="single" w:sz="2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CBC (</w:t>
                  </w:r>
                  <w:proofErr w:type="spellStart"/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총혈구검사</w:t>
                  </w:r>
                  <w:proofErr w:type="spellEnd"/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4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3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</w:tr>
            <w:tr w:rsidR="00264980" w:rsidRPr="00264980" w:rsidTr="00F80222">
              <w:trPr>
                <w:trHeight w:val="306"/>
              </w:trPr>
              <w:tc>
                <w:tcPr>
                  <w:tcW w:w="3345" w:type="dxa"/>
                  <w:tcBorders>
                    <w:top w:val="single" w:sz="2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F80222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지혈까지의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시간</w:t>
                  </w:r>
                </w:p>
              </w:tc>
              <w:tc>
                <w:tcPr>
                  <w:tcW w:w="14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X</w:t>
                  </w:r>
                </w:p>
              </w:tc>
              <w:tc>
                <w:tcPr>
                  <w:tcW w:w="13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X</w:t>
                  </w:r>
                </w:p>
              </w:tc>
            </w:tr>
            <w:tr w:rsidR="00264980" w:rsidRPr="00264980" w:rsidTr="00F15DC7">
              <w:trPr>
                <w:trHeight w:val="200"/>
              </w:trPr>
              <w:tc>
                <w:tcPr>
                  <w:tcW w:w="3345" w:type="dxa"/>
                  <w:tcBorders>
                    <w:top w:val="single" w:sz="2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출혈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,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혈종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,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가동맥류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발생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여부</w:t>
                  </w:r>
                </w:p>
              </w:tc>
              <w:tc>
                <w:tcPr>
                  <w:tcW w:w="14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3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</w:tr>
            <w:tr w:rsidR="00264980" w:rsidRPr="00264980" w:rsidTr="00F80222">
              <w:trPr>
                <w:trHeight w:val="275"/>
              </w:trPr>
              <w:tc>
                <w:tcPr>
                  <w:tcW w:w="3345" w:type="dxa"/>
                  <w:tcBorders>
                    <w:top w:val="single" w:sz="2" w:space="0" w:color="000000"/>
                    <w:left w:val="single" w:sz="8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원위부</w:t>
                  </w:r>
                  <w:proofErr w:type="spellEnd"/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혈류</w:t>
                  </w:r>
                </w:p>
              </w:tc>
              <w:tc>
                <w:tcPr>
                  <w:tcW w:w="14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35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8" w:space="0" w:color="000000"/>
                  </w:tcBorders>
                  <w:vAlign w:val="center"/>
                </w:tcPr>
                <w:p w:rsidR="00264980" w:rsidRPr="00264980" w:rsidRDefault="00264980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</w:tr>
            <w:tr w:rsidR="00DF4E67" w:rsidRPr="00264980" w:rsidTr="00F15DC7">
              <w:trPr>
                <w:trHeight w:val="265"/>
              </w:trPr>
              <w:tc>
                <w:tcPr>
                  <w:tcW w:w="3345" w:type="dxa"/>
                  <w:tcBorders>
                    <w:top w:val="single" w:sz="2" w:space="0" w:color="000000"/>
                    <w:left w:val="single" w:sz="8" w:space="0" w:color="000000"/>
                    <w:right w:val="single" w:sz="2" w:space="0" w:color="000000"/>
                  </w:tcBorders>
                  <w:vAlign w:val="center"/>
                </w:tcPr>
                <w:p w:rsidR="00DF4E67" w:rsidRPr="00264980" w:rsidRDefault="00DF4E67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설문지를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통한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불편도</w:t>
                  </w: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264980">
                    <w:rPr>
                      <w:rFonts w:eastAsiaTheme="minorHAnsi" w:cs="굴림" w:hint="eastAsia"/>
                      <w:color w:val="000000"/>
                      <w:kern w:val="0"/>
                      <w:szCs w:val="20"/>
                    </w:rPr>
                    <w:t>평가</w:t>
                  </w:r>
                </w:p>
              </w:tc>
              <w:tc>
                <w:tcPr>
                  <w:tcW w:w="1437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vAlign w:val="center"/>
                </w:tcPr>
                <w:p w:rsidR="00DF4E67" w:rsidRPr="00264980" w:rsidRDefault="00DF4E67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X</w:t>
                  </w:r>
                </w:p>
              </w:tc>
              <w:tc>
                <w:tcPr>
                  <w:tcW w:w="141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vAlign w:val="center"/>
                </w:tcPr>
                <w:p w:rsidR="00DF4E67" w:rsidRPr="00264980" w:rsidRDefault="00DF4E67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O</w:t>
                  </w:r>
                </w:p>
              </w:tc>
              <w:tc>
                <w:tcPr>
                  <w:tcW w:w="1353" w:type="dxa"/>
                  <w:tcBorders>
                    <w:top w:val="single" w:sz="2" w:space="0" w:color="000000"/>
                    <w:left w:val="single" w:sz="2" w:space="0" w:color="000000"/>
                    <w:right w:val="single" w:sz="8" w:space="0" w:color="000000"/>
                  </w:tcBorders>
                  <w:vAlign w:val="center"/>
                </w:tcPr>
                <w:p w:rsidR="00DF4E67" w:rsidRPr="00264980" w:rsidRDefault="00DF4E67" w:rsidP="00264980">
                  <w:pPr>
                    <w:wordWrap/>
                    <w:adjustRightInd w:val="0"/>
                    <w:snapToGrid w:val="0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264980"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  <w:t>X</w:t>
                  </w:r>
                </w:p>
              </w:tc>
            </w:tr>
          </w:tbl>
          <w:p w:rsidR="003E30CF" w:rsidRPr="00367F37" w:rsidRDefault="003E30CF" w:rsidP="003E30CF">
            <w:pPr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3E30CF" w:rsidRPr="00383815" w:rsidTr="00481B44">
        <w:trPr>
          <w:trHeight w:val="787"/>
        </w:trPr>
        <w:tc>
          <w:tcPr>
            <w:tcW w:w="1951" w:type="dxa"/>
            <w:vAlign w:val="center"/>
          </w:tcPr>
          <w:p w:rsidR="003E30CF" w:rsidRPr="00383815" w:rsidRDefault="003E30CF" w:rsidP="003E30C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통계적 분석방법</w:t>
            </w:r>
          </w:p>
        </w:tc>
        <w:tc>
          <w:tcPr>
            <w:tcW w:w="7938" w:type="dxa"/>
            <w:vAlign w:val="center"/>
          </w:tcPr>
          <w:p w:rsidR="003E30CF" w:rsidRPr="00367F37" w:rsidRDefault="003E30CF" w:rsidP="003E30CF"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Primary endpoint는 </w:t>
            </w:r>
            <w:r>
              <w:rPr>
                <w:rFonts w:asciiTheme="minorEastAsia" w:hAnsiTheme="minorEastAsia"/>
                <w:szCs w:val="20"/>
              </w:rPr>
              <w:t>Student’s t-test</w:t>
            </w:r>
            <w:r>
              <w:rPr>
                <w:rFonts w:asciiTheme="minorEastAsia" w:hAnsiTheme="minorEastAsia" w:hint="eastAsia"/>
                <w:szCs w:val="20"/>
              </w:rPr>
              <w:t xml:space="preserve">를 통해, secondary endpoints들은 </w:t>
            </w:r>
            <w:r>
              <w:rPr>
                <w:rFonts w:asciiTheme="minorEastAsia" w:hAnsiTheme="minorEastAsia"/>
                <w:szCs w:val="20"/>
              </w:rPr>
              <w:t>chi square test</w:t>
            </w:r>
            <w:r>
              <w:rPr>
                <w:rFonts w:asciiTheme="minorEastAsia" w:hAnsiTheme="minorEastAsia" w:hint="eastAsia"/>
                <w:szCs w:val="20"/>
              </w:rPr>
              <w:t>를 통해 검정한다.</w:t>
            </w:r>
          </w:p>
        </w:tc>
      </w:tr>
      <w:tr w:rsidR="003E30CF" w:rsidRPr="00383815" w:rsidTr="00481B44">
        <w:trPr>
          <w:trHeight w:val="1975"/>
        </w:trPr>
        <w:tc>
          <w:tcPr>
            <w:tcW w:w="1951" w:type="dxa"/>
            <w:vAlign w:val="center"/>
          </w:tcPr>
          <w:p w:rsidR="003E30CF" w:rsidRPr="00383815" w:rsidRDefault="003E30CF" w:rsidP="003E30CF">
            <w:pPr>
              <w:jc w:val="center"/>
              <w:rPr>
                <w:rFonts w:asciiTheme="minorEastAsia" w:hAnsiTheme="minorEastAsia"/>
                <w:sz w:val="22"/>
              </w:rPr>
            </w:pPr>
            <w:r w:rsidRPr="00383815">
              <w:rPr>
                <w:rFonts w:asciiTheme="minorEastAsia" w:hAnsiTheme="minorEastAsia" w:hint="eastAsia"/>
                <w:sz w:val="22"/>
              </w:rPr>
              <w:t>기대효과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383815">
              <w:rPr>
                <w:rFonts w:asciiTheme="minorEastAsia" w:hAnsiTheme="minorEastAsia" w:hint="eastAsia"/>
                <w:sz w:val="22"/>
              </w:rPr>
              <w:t>및</w:t>
            </w:r>
          </w:p>
          <w:p w:rsidR="003E30CF" w:rsidRPr="00383815" w:rsidRDefault="003E30CF" w:rsidP="003E30CF">
            <w:pPr>
              <w:jc w:val="center"/>
              <w:rPr>
                <w:rFonts w:asciiTheme="minorEastAsia" w:hAnsiTheme="minorEastAsia"/>
                <w:sz w:val="22"/>
              </w:rPr>
            </w:pPr>
            <w:r w:rsidRPr="00383815">
              <w:rPr>
                <w:rFonts w:asciiTheme="minorEastAsia" w:hAnsiTheme="minorEastAsia" w:hint="eastAsia"/>
                <w:sz w:val="22"/>
              </w:rPr>
              <w:t>예상결과</w:t>
            </w:r>
          </w:p>
        </w:tc>
        <w:tc>
          <w:tcPr>
            <w:tcW w:w="7938" w:type="dxa"/>
            <w:vAlign w:val="center"/>
          </w:tcPr>
          <w:p w:rsidR="003E30CF" w:rsidRPr="00367F37" w:rsidRDefault="003E30CF" w:rsidP="003E30CF">
            <w:pPr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본 연구의 시험기기인 </w:t>
            </w:r>
            <w:proofErr w:type="spellStart"/>
            <w:r>
              <w:rPr>
                <w:rFonts w:asciiTheme="minorEastAsia" w:hAnsiTheme="minorEastAsia"/>
                <w:szCs w:val="20"/>
              </w:rPr>
              <w:t>ezClot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>은 국내자본에 의해 개발된 지혈기구로서, 본 기기의 효용성과 안정성을 증명하는 것이 본 연구의 목적이다.</w:t>
            </w:r>
            <w:r>
              <w:rPr>
                <w:rFonts w:asciiTheme="minorEastAsia" w:hAnsiTheme="minor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 xml:space="preserve">또한 본 연구는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관상동맥조영술과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말초혈관조영술을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 시행한 환자들의 출혈 위험을 면밀하게 평가하도록 설계되어 있어 검사 후 출혈과 지혈에 대한 소중한 임상정보를 제공할 것으로 기대된다.</w:t>
            </w:r>
          </w:p>
        </w:tc>
      </w:tr>
    </w:tbl>
    <w:p w:rsidR="00960539" w:rsidRDefault="00960539" w:rsidP="0029618C">
      <w:pPr>
        <w:pStyle w:val="a4"/>
        <w:spacing w:line="276" w:lineRule="auto"/>
        <w:ind w:leftChars="0" w:left="0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481B44" w:rsidRDefault="00481B44" w:rsidP="0029618C">
      <w:pPr>
        <w:pStyle w:val="a4"/>
        <w:spacing w:line="276" w:lineRule="auto"/>
        <w:ind w:leftChars="0" w:left="0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481B44" w:rsidRDefault="00481B44" w:rsidP="0029618C">
      <w:pPr>
        <w:pStyle w:val="a4"/>
        <w:spacing w:line="276" w:lineRule="auto"/>
        <w:ind w:leftChars="0" w:left="0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481B44" w:rsidRDefault="00481B44" w:rsidP="0029618C">
      <w:pPr>
        <w:pStyle w:val="a4"/>
        <w:spacing w:line="276" w:lineRule="auto"/>
        <w:ind w:leftChars="0" w:left="0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481B44" w:rsidRDefault="00481B44" w:rsidP="0029618C">
      <w:pPr>
        <w:pStyle w:val="a4"/>
        <w:spacing w:line="276" w:lineRule="auto"/>
        <w:ind w:leftChars="0" w:left="0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481B44" w:rsidRDefault="00481B44" w:rsidP="0029618C">
      <w:pPr>
        <w:pStyle w:val="a4"/>
        <w:spacing w:line="276" w:lineRule="auto"/>
        <w:ind w:leftChars="0" w:left="0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84264B" w:rsidRDefault="0084264B" w:rsidP="0029618C">
      <w:pPr>
        <w:pStyle w:val="a4"/>
        <w:spacing w:line="276" w:lineRule="auto"/>
        <w:ind w:leftChars="0" w:left="0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84264B" w:rsidRDefault="0084264B" w:rsidP="0029618C">
      <w:pPr>
        <w:pStyle w:val="a4"/>
        <w:spacing w:line="276" w:lineRule="auto"/>
        <w:ind w:leftChars="0" w:left="0"/>
        <w:jc w:val="center"/>
        <w:rPr>
          <w:rFonts w:asciiTheme="minorEastAsia" w:hAnsiTheme="minorEastAsia" w:cs="Times New Roman"/>
          <w:b/>
          <w:sz w:val="36"/>
          <w:szCs w:val="36"/>
        </w:rPr>
      </w:pPr>
    </w:p>
    <w:p w:rsidR="0029618C" w:rsidRPr="0029618C" w:rsidRDefault="0029618C" w:rsidP="0029618C">
      <w:pPr>
        <w:pStyle w:val="a4"/>
        <w:spacing w:line="276" w:lineRule="auto"/>
        <w:ind w:leftChars="0" w:left="0"/>
        <w:jc w:val="center"/>
        <w:rPr>
          <w:rFonts w:asciiTheme="minorEastAsia" w:hAnsiTheme="minorEastAsia" w:cs="Times New Roman"/>
          <w:b/>
          <w:sz w:val="36"/>
          <w:szCs w:val="36"/>
        </w:rPr>
      </w:pPr>
      <w:r w:rsidRPr="0029618C">
        <w:rPr>
          <w:rFonts w:asciiTheme="minorEastAsia" w:hAnsiTheme="minorEastAsia" w:cs="Times New Roman" w:hint="eastAsia"/>
          <w:b/>
          <w:sz w:val="36"/>
          <w:szCs w:val="36"/>
        </w:rPr>
        <w:lastRenderedPageBreak/>
        <w:t>연구계획서</w:t>
      </w:r>
    </w:p>
    <w:p w:rsidR="0029618C" w:rsidRDefault="0029618C" w:rsidP="0029618C">
      <w:pPr>
        <w:pStyle w:val="a4"/>
        <w:spacing w:line="276" w:lineRule="auto"/>
        <w:ind w:leftChars="0" w:left="400"/>
        <w:rPr>
          <w:rFonts w:asciiTheme="minorEastAsia" w:hAnsiTheme="minorEastAsia" w:cs="Times New Roman"/>
          <w:b/>
          <w:sz w:val="24"/>
          <w:szCs w:val="24"/>
        </w:rPr>
      </w:pPr>
    </w:p>
    <w:p w:rsidR="00D2524F" w:rsidRPr="00B935F8" w:rsidRDefault="0067625F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연구</w:t>
      </w:r>
      <w:r w:rsidR="001D5569">
        <w:rPr>
          <w:rFonts w:asciiTheme="minorEastAsia" w:hAnsiTheme="minorEastAsia" w:cs="Times New Roman" w:hint="eastAsia"/>
          <w:b/>
          <w:sz w:val="22"/>
        </w:rPr>
        <w:t xml:space="preserve"> 제목 </w:t>
      </w:r>
    </w:p>
    <w:p w:rsidR="00840A21" w:rsidRPr="00840A21" w:rsidRDefault="00840A21" w:rsidP="00840A21">
      <w:pPr>
        <w:spacing w:line="360" w:lineRule="auto"/>
        <w:rPr>
          <w:rFonts w:asciiTheme="minorEastAsia" w:hAnsiTheme="minorEastAsia" w:cs="Times New Roman"/>
        </w:rPr>
      </w:pPr>
      <w:r w:rsidRPr="00840A21">
        <w:rPr>
          <w:rFonts w:asciiTheme="minorEastAsia" w:hAnsiTheme="minorEastAsia" w:cs="Times New Roman"/>
        </w:rPr>
        <w:t xml:space="preserve">(국문) </w:t>
      </w:r>
      <w:proofErr w:type="spellStart"/>
      <w:r w:rsidRPr="00840A21">
        <w:rPr>
          <w:rFonts w:asciiTheme="minorEastAsia" w:hAnsiTheme="minorEastAsia" w:cs="Times New Roman"/>
        </w:rPr>
        <w:t>관혈적</w:t>
      </w:r>
      <w:proofErr w:type="spellEnd"/>
      <w:r w:rsidRPr="00840A21">
        <w:rPr>
          <w:rFonts w:asciiTheme="minorEastAsia" w:hAnsiTheme="minorEastAsia" w:cs="Times New Roman"/>
        </w:rPr>
        <w:t xml:space="preserve"> </w:t>
      </w:r>
      <w:proofErr w:type="spellStart"/>
      <w:r w:rsidRPr="00840A21">
        <w:rPr>
          <w:rFonts w:asciiTheme="minorEastAsia" w:hAnsiTheme="minorEastAsia" w:cs="Times New Roman"/>
        </w:rPr>
        <w:t>중재술</w:t>
      </w:r>
      <w:proofErr w:type="spellEnd"/>
      <w:r w:rsidRPr="00840A21">
        <w:rPr>
          <w:rFonts w:asciiTheme="minorEastAsia" w:hAnsiTheme="minorEastAsia" w:cs="Times New Roman"/>
        </w:rPr>
        <w:t xml:space="preserve"> 후 </w:t>
      </w:r>
      <w:proofErr w:type="spellStart"/>
      <w:r w:rsidRPr="00840A21">
        <w:rPr>
          <w:rFonts w:asciiTheme="minorEastAsia" w:hAnsiTheme="minorEastAsia" w:cs="Times New Roman"/>
        </w:rPr>
        <w:t>키토산</w:t>
      </w:r>
      <w:proofErr w:type="spellEnd"/>
      <w:r w:rsidRPr="00840A21">
        <w:rPr>
          <w:rFonts w:asciiTheme="minorEastAsia" w:hAnsiTheme="minorEastAsia" w:cs="Times New Roman"/>
        </w:rPr>
        <w:t xml:space="preserve"> 지혈패드의 지혈 효과 비교 연구</w:t>
      </w:r>
    </w:p>
    <w:p w:rsidR="001B08AD" w:rsidRPr="00840A21" w:rsidRDefault="00840A21" w:rsidP="00840A21">
      <w:pPr>
        <w:spacing w:line="360" w:lineRule="auto"/>
        <w:rPr>
          <w:rFonts w:asciiTheme="minorEastAsia" w:hAnsiTheme="minorEastAsia" w:cs="Times New Roman"/>
        </w:rPr>
      </w:pPr>
      <w:r w:rsidRPr="00840A21">
        <w:rPr>
          <w:rFonts w:asciiTheme="minorEastAsia" w:hAnsiTheme="minorEastAsia" w:cs="Times New Roman"/>
        </w:rPr>
        <w:t xml:space="preserve">(영문) </w:t>
      </w:r>
      <w:proofErr w:type="spellStart"/>
      <w:r w:rsidRPr="00840A21">
        <w:rPr>
          <w:rFonts w:asciiTheme="minorEastAsia" w:hAnsiTheme="minorEastAsia" w:cs="Times New Roman"/>
        </w:rPr>
        <w:t>Hemostatsis</w:t>
      </w:r>
      <w:proofErr w:type="spellEnd"/>
      <w:r w:rsidRPr="00840A21">
        <w:rPr>
          <w:rFonts w:asciiTheme="minorEastAsia" w:hAnsiTheme="minorEastAsia" w:cs="Times New Roman"/>
        </w:rPr>
        <w:t xml:space="preserve"> pad using chitosan after invasive coronary or peripheral procedures</w:t>
      </w:r>
    </w:p>
    <w:p w:rsidR="0084264B" w:rsidRPr="0067625F" w:rsidRDefault="0084264B" w:rsidP="00840A21">
      <w:pPr>
        <w:spacing w:line="360" w:lineRule="auto"/>
        <w:rPr>
          <w:rFonts w:asciiTheme="minorEastAsia" w:hAnsiTheme="minorEastAsia" w:cs="Times New Roman"/>
          <w:sz w:val="22"/>
        </w:rPr>
      </w:pPr>
    </w:p>
    <w:p w:rsidR="00051623" w:rsidRPr="00B935F8" w:rsidRDefault="0067625F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연구</w:t>
      </w:r>
      <w:r w:rsidR="00051623" w:rsidRPr="00B935F8">
        <w:rPr>
          <w:rFonts w:asciiTheme="minorEastAsia" w:hAnsiTheme="minorEastAsia" w:cs="Times New Roman" w:hint="eastAsia"/>
          <w:b/>
          <w:sz w:val="22"/>
        </w:rPr>
        <w:t>의 실시기관 명</w:t>
      </w:r>
      <w:r w:rsidR="00D865A1" w:rsidRPr="00B935F8">
        <w:rPr>
          <w:rFonts w:asciiTheme="minorEastAsia" w:hAnsiTheme="minorEastAsia" w:cs="Times New Roman" w:hint="eastAsia"/>
          <w:b/>
          <w:sz w:val="22"/>
        </w:rPr>
        <w:t xml:space="preserve">칭 </w:t>
      </w:r>
      <w:r w:rsidR="00051623" w:rsidRPr="00B935F8">
        <w:rPr>
          <w:rFonts w:asciiTheme="minorEastAsia" w:hAnsiTheme="minorEastAsia" w:cs="Times New Roman" w:hint="eastAsia"/>
          <w:b/>
          <w:sz w:val="22"/>
        </w:rPr>
        <w:t>및 주소</w:t>
      </w:r>
    </w:p>
    <w:p w:rsidR="00DF71CB" w:rsidRPr="009D21E4" w:rsidRDefault="00DF71CB" w:rsidP="00DF71CB">
      <w:pPr>
        <w:pStyle w:val="a4"/>
        <w:ind w:leftChars="0" w:left="400"/>
      </w:pPr>
      <w:r>
        <w:rPr>
          <w:rFonts w:hint="eastAsia"/>
        </w:rPr>
        <w:t>분당서울대학교병원</w:t>
      </w:r>
      <w:proofErr w:type="gramStart"/>
      <w:r>
        <w:rPr>
          <w:rFonts w:hint="eastAsia"/>
        </w:rPr>
        <w:t xml:space="preserve">, </w:t>
      </w:r>
      <w:r w:rsidR="00F80222">
        <w:rPr>
          <w:rFonts w:hint="eastAsia"/>
        </w:rPr>
        <w:t xml:space="preserve"> </w:t>
      </w:r>
      <w:r w:rsidRPr="007B3CE4">
        <w:t>464</w:t>
      </w:r>
      <w:proofErr w:type="gramEnd"/>
      <w:r w:rsidRPr="007B3CE4">
        <w:t xml:space="preserve">-707, </w:t>
      </w:r>
      <w:r w:rsidR="00F80222">
        <w:rPr>
          <w:rFonts w:hint="eastAsia"/>
        </w:rPr>
        <w:t xml:space="preserve"> </w:t>
      </w:r>
      <w:r w:rsidRPr="007B3CE4">
        <w:t>경기도 성남시 분당구 구미로 166</w:t>
      </w:r>
    </w:p>
    <w:p w:rsidR="000E0969" w:rsidRPr="00DF71CB" w:rsidRDefault="000E0969" w:rsidP="000E0969">
      <w:pPr>
        <w:spacing w:line="360" w:lineRule="auto"/>
        <w:ind w:firstLineChars="200" w:firstLine="440"/>
        <w:rPr>
          <w:rFonts w:asciiTheme="minorEastAsia" w:hAnsiTheme="minorEastAsia" w:cs="Times New Roman"/>
          <w:sz w:val="22"/>
          <w:szCs w:val="24"/>
        </w:rPr>
      </w:pPr>
    </w:p>
    <w:p w:rsidR="0029618C" w:rsidRPr="005C7B60" w:rsidRDefault="00FC3A3B" w:rsidP="00DF71CB">
      <w:pPr>
        <w:pStyle w:val="a4"/>
        <w:numPr>
          <w:ilvl w:val="0"/>
          <w:numId w:val="1"/>
        </w:numPr>
        <w:spacing w:line="276" w:lineRule="auto"/>
        <w:ind w:leftChars="0"/>
        <w:rPr>
          <w:rFonts w:asciiTheme="minorEastAsia" w:hAnsiTheme="minorEastAsia" w:cs="Times New Roman"/>
          <w:b/>
          <w:sz w:val="24"/>
          <w:szCs w:val="24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연구</w:t>
      </w:r>
      <w:r w:rsidR="00392F4A" w:rsidRPr="00B935F8">
        <w:rPr>
          <w:rFonts w:asciiTheme="minorEastAsia" w:hAnsiTheme="minorEastAsia" w:cs="Times New Roman" w:hint="eastAsia"/>
          <w:b/>
          <w:sz w:val="22"/>
        </w:rPr>
        <w:t xml:space="preserve"> </w:t>
      </w:r>
      <w:r w:rsidR="005C7B60" w:rsidRPr="00B935F8">
        <w:rPr>
          <w:rFonts w:asciiTheme="minorEastAsia" w:hAnsiTheme="minorEastAsia" w:cs="Times New Roman" w:hint="eastAsia"/>
          <w:b/>
          <w:sz w:val="22"/>
        </w:rPr>
        <w:t>의뢰기관</w:t>
      </w:r>
      <w:r w:rsidR="005E780C" w:rsidRPr="005C7B60">
        <w:rPr>
          <w:rFonts w:asciiTheme="minorEastAsia" w:hAnsiTheme="minorEastAsia" w:cs="Times New Roman"/>
          <w:b/>
          <w:sz w:val="24"/>
          <w:szCs w:val="24"/>
        </w:rPr>
        <w:br/>
      </w:r>
      <w:r w:rsidR="00DF71CB" w:rsidRPr="00DF71CB">
        <w:rPr>
          <w:rFonts w:asciiTheme="minorEastAsia" w:hAnsiTheme="minorEastAsia" w:cs="Times New Roman" w:hint="eastAsia"/>
          <w:szCs w:val="24"/>
        </w:rPr>
        <w:t>연구자</w:t>
      </w:r>
      <w:r w:rsidR="00DF71CB" w:rsidRPr="00DF71CB">
        <w:rPr>
          <w:rFonts w:asciiTheme="minorEastAsia" w:hAnsiTheme="minorEastAsia" w:cs="Times New Roman"/>
          <w:szCs w:val="24"/>
        </w:rPr>
        <w:t xml:space="preserve"> 주도 임상시험임. 해당 없음.</w:t>
      </w:r>
    </w:p>
    <w:p w:rsidR="005C7B60" w:rsidRPr="005C7B60" w:rsidRDefault="005C7B60" w:rsidP="005C7B60">
      <w:pPr>
        <w:tabs>
          <w:tab w:val="num" w:pos="540"/>
        </w:tabs>
        <w:spacing w:line="276" w:lineRule="auto"/>
        <w:rPr>
          <w:rFonts w:asciiTheme="minorEastAsia" w:hAnsiTheme="minorEastAsia" w:cs="Times New Roman"/>
          <w:b/>
          <w:sz w:val="24"/>
          <w:szCs w:val="24"/>
        </w:rPr>
      </w:pPr>
    </w:p>
    <w:p w:rsidR="005C7B60" w:rsidRPr="00B935F8" w:rsidRDefault="005C7B60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연구비 지원기관</w:t>
      </w:r>
      <w:r w:rsidR="001D5569">
        <w:rPr>
          <w:rFonts w:asciiTheme="minorEastAsia" w:hAnsiTheme="minorEastAsia" w:cs="Times New Roman" w:hint="eastAsia"/>
          <w:b/>
          <w:sz w:val="22"/>
        </w:rPr>
        <w:t xml:space="preserve"> 명칭 및 주소</w:t>
      </w:r>
    </w:p>
    <w:p w:rsidR="009B0A46" w:rsidRDefault="009B0A46" w:rsidP="005C7B60">
      <w:pPr>
        <w:pStyle w:val="a4"/>
        <w:tabs>
          <w:tab w:val="num" w:pos="540"/>
        </w:tabs>
        <w:spacing w:line="276" w:lineRule="auto"/>
        <w:ind w:leftChars="0" w:left="400"/>
        <w:rPr>
          <w:rFonts w:asciiTheme="minorEastAsia" w:hAnsiTheme="minorEastAsia" w:cs="Times New Roman"/>
          <w:szCs w:val="24"/>
        </w:rPr>
      </w:pPr>
      <w:r w:rsidRPr="009B0A46">
        <w:rPr>
          <w:rFonts w:asciiTheme="minorEastAsia" w:hAnsiTheme="minorEastAsia" w:cs="Times New Roman" w:hint="eastAsia"/>
          <w:szCs w:val="24"/>
        </w:rPr>
        <w:t>성남산업진흥재단</w:t>
      </w:r>
      <w:r w:rsidRPr="009B0A46">
        <w:rPr>
          <w:rFonts w:asciiTheme="minorEastAsia" w:hAnsiTheme="minorEastAsia" w:cs="Times New Roman"/>
          <w:szCs w:val="24"/>
        </w:rPr>
        <w:t xml:space="preserve"> SNVENTURE.NET</w:t>
      </w:r>
    </w:p>
    <w:p w:rsidR="009B0A46" w:rsidRPr="009B0A46" w:rsidRDefault="009B0A46" w:rsidP="005C7B60">
      <w:pPr>
        <w:pStyle w:val="a4"/>
        <w:tabs>
          <w:tab w:val="num" w:pos="540"/>
        </w:tabs>
        <w:spacing w:line="276" w:lineRule="auto"/>
        <w:ind w:leftChars="0" w:left="400"/>
        <w:rPr>
          <w:rFonts w:asciiTheme="minorEastAsia" w:hAnsiTheme="minorEastAsia" w:cs="Times New Roman"/>
          <w:szCs w:val="24"/>
        </w:rPr>
      </w:pPr>
      <w:r w:rsidRPr="009B0A46">
        <w:rPr>
          <w:rFonts w:asciiTheme="minorEastAsia" w:hAnsiTheme="minorEastAsia" w:cs="Times New Roman"/>
          <w:szCs w:val="24"/>
        </w:rPr>
        <w:t>(</w:t>
      </w:r>
      <w:proofErr w:type="gramStart"/>
      <w:r w:rsidRPr="009B0A46">
        <w:rPr>
          <w:rFonts w:asciiTheme="minorEastAsia" w:hAnsiTheme="minorEastAsia" w:cs="Times New Roman"/>
          <w:szCs w:val="24"/>
        </w:rPr>
        <w:t>우.13558</w:t>
      </w:r>
      <w:proofErr w:type="gramEnd"/>
      <w:r w:rsidRPr="009B0A46">
        <w:rPr>
          <w:rFonts w:asciiTheme="minorEastAsia" w:hAnsiTheme="minorEastAsia" w:cs="Times New Roman"/>
          <w:szCs w:val="24"/>
        </w:rPr>
        <w:t>)경기도 성남시 분당구 성남대로 331번길 8, 7층(</w:t>
      </w:r>
      <w:proofErr w:type="spellStart"/>
      <w:r w:rsidRPr="009B0A46">
        <w:rPr>
          <w:rFonts w:asciiTheme="minorEastAsia" w:hAnsiTheme="minorEastAsia" w:cs="Times New Roman"/>
          <w:szCs w:val="24"/>
        </w:rPr>
        <w:t>정자동</w:t>
      </w:r>
      <w:proofErr w:type="spellEnd"/>
      <w:r w:rsidRPr="009B0A46">
        <w:rPr>
          <w:rFonts w:asciiTheme="minorEastAsia" w:hAnsiTheme="minorEastAsia" w:cs="Times New Roman"/>
          <w:szCs w:val="24"/>
        </w:rPr>
        <w:t>)</w:t>
      </w:r>
    </w:p>
    <w:p w:rsidR="009B0A46" w:rsidRPr="005C7B60" w:rsidRDefault="009B0A46" w:rsidP="005C7B60">
      <w:pPr>
        <w:pStyle w:val="a4"/>
        <w:tabs>
          <w:tab w:val="num" w:pos="540"/>
        </w:tabs>
        <w:spacing w:line="276" w:lineRule="auto"/>
        <w:ind w:leftChars="0" w:left="400"/>
        <w:rPr>
          <w:rFonts w:asciiTheme="minorEastAsia" w:hAnsiTheme="minorEastAsia" w:cs="Times New Roman"/>
          <w:b/>
          <w:sz w:val="24"/>
          <w:szCs w:val="24"/>
        </w:rPr>
      </w:pPr>
    </w:p>
    <w:p w:rsidR="00925637" w:rsidRDefault="00925637" w:rsidP="00925637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예상연구기간</w:t>
      </w:r>
    </w:p>
    <w:p w:rsidR="00925637" w:rsidRPr="009B0A46" w:rsidRDefault="00DF71CB" w:rsidP="00925637">
      <w:pPr>
        <w:pStyle w:val="a4"/>
        <w:spacing w:line="276" w:lineRule="auto"/>
        <w:ind w:leftChars="0" w:left="400"/>
        <w:rPr>
          <w:rFonts w:asciiTheme="minorEastAsia" w:hAnsiTheme="minorEastAsia"/>
          <w:szCs w:val="18"/>
        </w:rPr>
      </w:pPr>
      <w:r w:rsidRPr="009B0A46">
        <w:rPr>
          <w:rFonts w:asciiTheme="minorEastAsia" w:hAnsiTheme="minorEastAsia" w:hint="eastAsia"/>
          <w:szCs w:val="18"/>
        </w:rPr>
        <w:t xml:space="preserve">IRB </w:t>
      </w:r>
      <w:r w:rsidR="009B0A46" w:rsidRPr="009B0A46">
        <w:rPr>
          <w:rFonts w:asciiTheme="minorEastAsia" w:hAnsiTheme="minorEastAsia" w:hint="eastAsia"/>
          <w:szCs w:val="18"/>
        </w:rPr>
        <w:t xml:space="preserve">승인일 ~ 2016년 </w:t>
      </w:r>
      <w:r w:rsidR="009B0A46" w:rsidRPr="009B0A46">
        <w:rPr>
          <w:rFonts w:asciiTheme="minorEastAsia" w:hAnsiTheme="minorEastAsia"/>
          <w:szCs w:val="18"/>
        </w:rPr>
        <w:t>12</w:t>
      </w:r>
      <w:r w:rsidR="009B0A46" w:rsidRPr="009B0A46">
        <w:rPr>
          <w:rFonts w:asciiTheme="minorEastAsia" w:hAnsiTheme="minorEastAsia" w:hint="eastAsia"/>
          <w:szCs w:val="18"/>
        </w:rPr>
        <w:t>월</w:t>
      </w:r>
    </w:p>
    <w:p w:rsidR="00925637" w:rsidRDefault="00925637" w:rsidP="00925637">
      <w:pPr>
        <w:pStyle w:val="a4"/>
        <w:spacing w:line="276" w:lineRule="auto"/>
        <w:ind w:leftChars="0" w:left="400"/>
        <w:rPr>
          <w:rFonts w:asciiTheme="minorEastAsia" w:hAnsiTheme="minorEastAsia" w:cs="Times New Roman"/>
          <w:b/>
          <w:sz w:val="22"/>
        </w:rPr>
      </w:pPr>
    </w:p>
    <w:p w:rsidR="005E780C" w:rsidRDefault="005E780C" w:rsidP="005B49F8">
      <w:pPr>
        <w:pStyle w:val="a4"/>
        <w:numPr>
          <w:ilvl w:val="0"/>
          <w:numId w:val="1"/>
        </w:numPr>
        <w:tabs>
          <w:tab w:val="num" w:pos="426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연구 대상 질환</w:t>
      </w:r>
    </w:p>
    <w:p w:rsidR="00DF71CB" w:rsidRPr="009B0A46" w:rsidRDefault="00DF71CB" w:rsidP="00DF71CB">
      <w:pPr>
        <w:pStyle w:val="a4"/>
        <w:spacing w:line="276" w:lineRule="auto"/>
        <w:ind w:leftChars="0" w:left="400"/>
        <w:rPr>
          <w:rFonts w:asciiTheme="minorEastAsia" w:hAnsiTheme="minorEastAsia"/>
          <w:szCs w:val="18"/>
        </w:rPr>
      </w:pPr>
      <w:r w:rsidRPr="009B0A46">
        <w:rPr>
          <w:rFonts w:asciiTheme="minorEastAsia" w:hAnsiTheme="minorEastAsia" w:hint="eastAsia"/>
          <w:szCs w:val="18"/>
        </w:rPr>
        <w:t xml:space="preserve">관상동맥질환 또는 말초동맥 질환으로 </w:t>
      </w:r>
      <w:proofErr w:type="spellStart"/>
      <w:r w:rsidRPr="009B0A46">
        <w:rPr>
          <w:rFonts w:asciiTheme="minorEastAsia" w:hAnsiTheme="minorEastAsia" w:hint="eastAsia"/>
          <w:szCs w:val="18"/>
        </w:rPr>
        <w:t>관혈적</w:t>
      </w:r>
      <w:proofErr w:type="spellEnd"/>
      <w:r w:rsidRPr="009B0A46">
        <w:rPr>
          <w:rFonts w:asciiTheme="minorEastAsia" w:hAnsiTheme="minorEastAsia" w:hint="eastAsia"/>
          <w:szCs w:val="18"/>
        </w:rPr>
        <w:t xml:space="preserve"> 혈관 </w:t>
      </w:r>
      <w:proofErr w:type="spellStart"/>
      <w:r w:rsidRPr="009B0A46">
        <w:rPr>
          <w:rFonts w:asciiTheme="minorEastAsia" w:hAnsiTheme="minorEastAsia" w:hint="eastAsia"/>
          <w:szCs w:val="18"/>
        </w:rPr>
        <w:t>조영술을</w:t>
      </w:r>
      <w:proofErr w:type="spellEnd"/>
      <w:r w:rsidRPr="009B0A46">
        <w:rPr>
          <w:rFonts w:asciiTheme="minorEastAsia" w:hAnsiTheme="minorEastAsia" w:hint="eastAsia"/>
          <w:szCs w:val="18"/>
        </w:rPr>
        <w:t xml:space="preserve"> 시행하는 환자</w:t>
      </w:r>
    </w:p>
    <w:p w:rsidR="00392F4A" w:rsidRPr="000F5AF8" w:rsidRDefault="00392F4A" w:rsidP="00344937">
      <w:pPr>
        <w:spacing w:line="360" w:lineRule="auto"/>
        <w:rPr>
          <w:rFonts w:asciiTheme="minorEastAsia" w:hAnsiTheme="minorEastAsia"/>
          <w:sz w:val="22"/>
        </w:rPr>
      </w:pPr>
    </w:p>
    <w:p w:rsidR="00D2524F" w:rsidRDefault="00FC3A3B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연구</w:t>
      </w:r>
      <w:r w:rsidR="00D2524F" w:rsidRPr="00B935F8">
        <w:rPr>
          <w:rFonts w:asciiTheme="minorEastAsia" w:hAnsiTheme="minorEastAsia" w:cs="Times New Roman" w:hint="eastAsia"/>
          <w:b/>
          <w:sz w:val="22"/>
        </w:rPr>
        <w:t xml:space="preserve">의 </w:t>
      </w:r>
      <w:r w:rsidR="009F400F" w:rsidRPr="00B935F8">
        <w:rPr>
          <w:rFonts w:asciiTheme="minorEastAsia" w:hAnsiTheme="minorEastAsia" w:cs="Times New Roman" w:hint="eastAsia"/>
          <w:b/>
          <w:sz w:val="22"/>
        </w:rPr>
        <w:t>배경</w:t>
      </w:r>
      <w:r w:rsidR="00D2524F" w:rsidRPr="00B935F8">
        <w:rPr>
          <w:rFonts w:asciiTheme="minorEastAsia" w:hAnsiTheme="minorEastAsia" w:cs="Times New Roman" w:hint="eastAsia"/>
          <w:b/>
          <w:sz w:val="22"/>
        </w:rPr>
        <w:t xml:space="preserve"> 및 </w:t>
      </w:r>
      <w:r w:rsidR="009F400F" w:rsidRPr="00B935F8">
        <w:rPr>
          <w:rFonts w:asciiTheme="minorEastAsia" w:hAnsiTheme="minorEastAsia" w:cs="Times New Roman" w:hint="eastAsia"/>
          <w:b/>
          <w:sz w:val="22"/>
        </w:rPr>
        <w:t>목적</w:t>
      </w:r>
    </w:p>
    <w:p w:rsidR="00D2524F" w:rsidRDefault="0029618C" w:rsidP="00517DB3">
      <w:pPr>
        <w:pStyle w:val="a4"/>
        <w:spacing w:line="360" w:lineRule="auto"/>
        <w:ind w:leftChars="0" w:left="400"/>
        <w:rPr>
          <w:rFonts w:asciiTheme="minorEastAsia" w:hAnsiTheme="minorEastAsia"/>
          <w:b/>
          <w:sz w:val="22"/>
        </w:rPr>
      </w:pPr>
      <w:r w:rsidRPr="00B935F8">
        <w:rPr>
          <w:rFonts w:asciiTheme="minorEastAsia" w:hAnsiTheme="minorEastAsia" w:hint="eastAsia"/>
          <w:b/>
          <w:sz w:val="22"/>
        </w:rPr>
        <w:t xml:space="preserve">1) </w:t>
      </w:r>
      <w:r w:rsidR="009F400F" w:rsidRPr="00B935F8">
        <w:rPr>
          <w:rFonts w:asciiTheme="minorEastAsia" w:hAnsiTheme="minorEastAsia" w:hint="eastAsia"/>
          <w:b/>
          <w:sz w:val="22"/>
        </w:rPr>
        <w:t>연구 배경</w:t>
      </w:r>
    </w:p>
    <w:p w:rsidR="00D222B5" w:rsidRDefault="00D222B5" w:rsidP="00D222B5">
      <w:pPr>
        <w:pStyle w:val="a4"/>
        <w:spacing w:line="276" w:lineRule="auto"/>
        <w:ind w:leftChars="0" w:left="709" w:firstLineChars="142" w:firstLine="284"/>
        <w:rPr>
          <w:rFonts w:asciiTheme="minorEastAsia" w:hAnsiTheme="minorEastAsia"/>
          <w:szCs w:val="18"/>
        </w:rPr>
      </w:pPr>
      <w:r w:rsidRPr="00D222B5">
        <w:rPr>
          <w:rFonts w:asciiTheme="minorEastAsia" w:hAnsiTheme="minorEastAsia" w:hint="eastAsia"/>
          <w:szCs w:val="18"/>
        </w:rPr>
        <w:t>심혈관</w:t>
      </w:r>
      <w:r>
        <w:rPr>
          <w:rFonts w:asciiTheme="minorEastAsia" w:hAnsiTheme="minorEastAsia" w:hint="eastAsia"/>
          <w:szCs w:val="18"/>
        </w:rPr>
        <w:t xml:space="preserve">계 질환은 세계적으로 </w:t>
      </w:r>
      <w:proofErr w:type="spellStart"/>
      <w:r>
        <w:rPr>
          <w:rFonts w:asciiTheme="minorEastAsia" w:hAnsiTheme="minorEastAsia" w:hint="eastAsia"/>
          <w:szCs w:val="18"/>
        </w:rPr>
        <w:t>유병율이</w:t>
      </w:r>
      <w:proofErr w:type="spellEnd"/>
      <w:r>
        <w:rPr>
          <w:rFonts w:asciiTheme="minorEastAsia" w:hAnsiTheme="minorEastAsia" w:hint="eastAsia"/>
          <w:szCs w:val="18"/>
        </w:rPr>
        <w:t xml:space="preserve"> 높고 주요 사망 원인 중 하나로 손꼽힌다.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 xml:space="preserve">이와 같은 심혈관계 질환에 있어서 </w:t>
      </w:r>
      <w:proofErr w:type="spellStart"/>
      <w:r>
        <w:rPr>
          <w:rFonts w:asciiTheme="minorEastAsia" w:hAnsiTheme="minorEastAsia" w:hint="eastAsia"/>
          <w:szCs w:val="18"/>
        </w:rPr>
        <w:t>관혈적</w:t>
      </w:r>
      <w:proofErr w:type="spellEnd"/>
      <w:r>
        <w:rPr>
          <w:rFonts w:asciiTheme="minorEastAsia" w:hAnsiTheme="minorEastAsia" w:hint="eastAsia"/>
          <w:szCs w:val="18"/>
        </w:rPr>
        <w:t xml:space="preserve"> 검사와 중재시술은 중요한 진단/치료의 과정으로 자리잡게 되었는데,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 xml:space="preserve">이와 같은 </w:t>
      </w:r>
      <w:proofErr w:type="spellStart"/>
      <w:r>
        <w:rPr>
          <w:rFonts w:asciiTheme="minorEastAsia" w:hAnsiTheme="minorEastAsia" w:hint="eastAsia"/>
          <w:szCs w:val="18"/>
        </w:rPr>
        <w:t>관혈적</w:t>
      </w:r>
      <w:proofErr w:type="spellEnd"/>
      <w:r>
        <w:rPr>
          <w:rFonts w:asciiTheme="minorEastAsia" w:hAnsiTheme="minorEastAsia" w:hint="eastAsia"/>
          <w:szCs w:val="18"/>
        </w:rPr>
        <w:t xml:space="preserve"> 시술은 요골동맥이나 대퇴동맥을 통해 이루어지게 된다.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>이와 같은 동맥을 통한 시술 후 지혈이 중요한 문제가 된다.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 xml:space="preserve">전통적으로 사용하던 방법은 검사자가 직접 압박지혈을 가거나 압박 도구를 이용해 장시간 </w:t>
      </w:r>
      <w:proofErr w:type="spellStart"/>
      <w:r>
        <w:rPr>
          <w:rFonts w:asciiTheme="minorEastAsia" w:hAnsiTheme="minorEastAsia" w:hint="eastAsia"/>
          <w:szCs w:val="18"/>
        </w:rPr>
        <w:t>압박지혈하는</w:t>
      </w:r>
      <w:proofErr w:type="spellEnd"/>
      <w:r>
        <w:rPr>
          <w:rFonts w:asciiTheme="minorEastAsia" w:hAnsiTheme="minorEastAsia" w:hint="eastAsia"/>
          <w:szCs w:val="18"/>
        </w:rPr>
        <w:t xml:space="preserve"> 방법인데,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 xml:space="preserve">이러한 압박지혈법은 환자에게 큰 불편을 초래하고 시간이 오래 걸리며 실패율이 비교적 높다는 것이 단점으로 </w:t>
      </w:r>
      <w:proofErr w:type="gramStart"/>
      <w:r>
        <w:rPr>
          <w:rFonts w:asciiTheme="minorEastAsia" w:hAnsiTheme="minorEastAsia" w:hint="eastAsia"/>
          <w:szCs w:val="18"/>
        </w:rPr>
        <w:t>꼽힌다.</w:t>
      </w:r>
      <w:r w:rsidRPr="00D222B5">
        <w:rPr>
          <w:rFonts w:asciiTheme="minorEastAsia" w:hAnsiTheme="minorEastAsia"/>
          <w:szCs w:val="18"/>
          <w:vertAlign w:val="superscript"/>
        </w:rPr>
        <w:t>1</w:t>
      </w:r>
      <w:proofErr w:type="gramEnd"/>
    </w:p>
    <w:p w:rsidR="00517DB3" w:rsidRPr="000131C5" w:rsidRDefault="00D222B5" w:rsidP="00D222B5">
      <w:pPr>
        <w:pStyle w:val="a4"/>
        <w:spacing w:line="276" w:lineRule="auto"/>
        <w:ind w:leftChars="0" w:left="709" w:firstLineChars="142" w:firstLine="284"/>
        <w:rPr>
          <w:rFonts w:ascii="Meiryo UI" w:eastAsia="Meiryo UI" w:hAnsi="Meiryo UI" w:cs="Meiryo UI"/>
        </w:rPr>
      </w:pPr>
      <w:r>
        <w:rPr>
          <w:rFonts w:asciiTheme="minorEastAsia" w:hAnsiTheme="minorEastAsia" w:hint="eastAsia"/>
          <w:szCs w:val="18"/>
        </w:rPr>
        <w:lastRenderedPageBreak/>
        <w:t xml:space="preserve">이와 같은 어려움을 극복하기 위해 지혈을 돕는 지혈패드가 개발되어 현재 임상에서 널리 사용되고 </w:t>
      </w:r>
      <w:proofErr w:type="gramStart"/>
      <w:r>
        <w:rPr>
          <w:rFonts w:asciiTheme="minorEastAsia" w:hAnsiTheme="minorEastAsia" w:hint="eastAsia"/>
          <w:szCs w:val="18"/>
        </w:rPr>
        <w:t>있다.</w:t>
      </w:r>
      <w:r w:rsidR="00840A21" w:rsidRPr="00D222B5">
        <w:rPr>
          <w:rFonts w:ascii="Meiryo UI" w:eastAsia="Meiryo UI" w:hAnsi="Meiryo UI" w:cs="Meiryo UI"/>
          <w:vertAlign w:val="superscript"/>
        </w:rPr>
        <w:t>2</w:t>
      </w:r>
      <w:proofErr w:type="gramEnd"/>
      <w:r w:rsidR="00840A21" w:rsidRPr="00D222B5">
        <w:rPr>
          <w:rFonts w:ascii="Meiryo UI" w:eastAsia="Meiryo UI" w:hAnsi="Meiryo UI" w:cs="Meiryo UI"/>
          <w:vertAlign w:val="superscript"/>
        </w:rPr>
        <w:t>-4</w:t>
      </w:r>
      <w:r w:rsidR="00840A21" w:rsidRPr="000131C5">
        <w:rPr>
          <w:rFonts w:ascii="Meiryo UI" w:eastAsia="Meiryo UI" w:hAnsi="Meiryo UI" w:cs="Meiryo UI" w:hint="eastAsia"/>
        </w:rPr>
        <w:t xml:space="preserve"> </w:t>
      </w:r>
      <w:proofErr w:type="spellStart"/>
      <w:r w:rsidR="00840A21" w:rsidRPr="00D222B5">
        <w:rPr>
          <w:rFonts w:asciiTheme="minorEastAsia" w:hAnsiTheme="minorEastAsia"/>
          <w:szCs w:val="18"/>
        </w:rPr>
        <w:t>HemCon</w:t>
      </w:r>
      <w:proofErr w:type="spellEnd"/>
      <w:r w:rsidR="00840A21" w:rsidRPr="00D222B5">
        <w:rPr>
          <w:rFonts w:asciiTheme="minorEastAsia" w:hAnsiTheme="minorEastAsia"/>
          <w:szCs w:val="18"/>
        </w:rPr>
        <w:t>® pad (</w:t>
      </w:r>
      <w:proofErr w:type="spellStart"/>
      <w:r w:rsidR="00840A21" w:rsidRPr="00D222B5">
        <w:rPr>
          <w:rFonts w:asciiTheme="minorEastAsia" w:hAnsiTheme="minorEastAsia"/>
          <w:szCs w:val="18"/>
        </w:rPr>
        <w:t>HemCon</w:t>
      </w:r>
      <w:proofErr w:type="spellEnd"/>
      <w:r w:rsidR="00840A21" w:rsidRPr="00D222B5">
        <w:rPr>
          <w:rFonts w:asciiTheme="minorEastAsia" w:hAnsiTheme="minorEastAsia"/>
          <w:szCs w:val="18"/>
        </w:rPr>
        <w:t xml:space="preserve"> Medical Technologies, Inc., Portland</w:t>
      </w:r>
      <w:r w:rsidR="00840A21" w:rsidRPr="00D222B5">
        <w:rPr>
          <w:rFonts w:asciiTheme="minorEastAsia" w:hAnsiTheme="minorEastAsia" w:hint="eastAsia"/>
          <w:szCs w:val="18"/>
        </w:rPr>
        <w:t xml:space="preserve"> </w:t>
      </w:r>
      <w:r w:rsidR="00840A21" w:rsidRPr="00D222B5">
        <w:rPr>
          <w:rFonts w:asciiTheme="minorEastAsia" w:hAnsiTheme="minorEastAsia"/>
          <w:szCs w:val="18"/>
        </w:rPr>
        <w:t xml:space="preserve">OR, USA) </w:t>
      </w:r>
      <w:r w:rsidRPr="00D222B5">
        <w:rPr>
          <w:rFonts w:asciiTheme="minorEastAsia" w:hAnsiTheme="minorEastAsia" w:hint="eastAsia"/>
          <w:szCs w:val="18"/>
        </w:rPr>
        <w:t>가</w:t>
      </w:r>
      <w:r w:rsidRPr="00D222B5">
        <w:rPr>
          <w:rFonts w:asciiTheme="minorEastAsia" w:hAnsiTheme="minorEastAsia"/>
          <w:szCs w:val="18"/>
        </w:rPr>
        <w:t xml:space="preserve"> </w:t>
      </w:r>
      <w:r w:rsidRPr="00D222B5">
        <w:rPr>
          <w:rFonts w:asciiTheme="minorEastAsia" w:hAnsiTheme="minorEastAsia" w:hint="eastAsia"/>
          <w:szCs w:val="18"/>
        </w:rPr>
        <w:t xml:space="preserve">현재 미국을 </w:t>
      </w:r>
      <w:r>
        <w:rPr>
          <w:rFonts w:asciiTheme="minorEastAsia" w:hAnsiTheme="minorEastAsia" w:hint="eastAsia"/>
          <w:szCs w:val="18"/>
        </w:rPr>
        <w:t xml:space="preserve">포함한 </w:t>
      </w:r>
      <w:proofErr w:type="spellStart"/>
      <w:r>
        <w:rPr>
          <w:rFonts w:asciiTheme="minorEastAsia" w:hAnsiTheme="minorEastAsia" w:hint="eastAsia"/>
          <w:szCs w:val="18"/>
        </w:rPr>
        <w:t>여러나라에서</w:t>
      </w:r>
      <w:proofErr w:type="spellEnd"/>
      <w:r>
        <w:rPr>
          <w:rFonts w:asciiTheme="minorEastAsia" w:hAnsiTheme="minorEastAsia" w:hint="eastAsia"/>
          <w:szCs w:val="18"/>
        </w:rPr>
        <w:t xml:space="preserve"> 가장 많이 쓰고 있는데,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 xml:space="preserve">이는 </w:t>
      </w:r>
      <w:proofErr w:type="spellStart"/>
      <w:r>
        <w:rPr>
          <w:rFonts w:asciiTheme="minorEastAsia" w:hAnsiTheme="minorEastAsia" w:hint="eastAsia"/>
          <w:szCs w:val="18"/>
        </w:rPr>
        <w:t>키틴을</w:t>
      </w:r>
      <w:proofErr w:type="spellEnd"/>
      <w:r>
        <w:rPr>
          <w:rFonts w:asciiTheme="minorEastAsia" w:hAnsiTheme="minorEastAsia" w:hint="eastAsia"/>
          <w:szCs w:val="18"/>
        </w:rPr>
        <w:t xml:space="preserve"> 화학적으로 조작하여 합성한 </w:t>
      </w:r>
      <w:proofErr w:type="spellStart"/>
      <w:r>
        <w:rPr>
          <w:rFonts w:asciiTheme="minorEastAsia" w:hAnsiTheme="minorEastAsia" w:hint="eastAsia"/>
          <w:szCs w:val="18"/>
        </w:rPr>
        <w:t>키토산을</w:t>
      </w:r>
      <w:proofErr w:type="spellEnd"/>
      <w:r>
        <w:rPr>
          <w:rFonts w:asciiTheme="minorEastAsia" w:hAnsiTheme="minorEastAsia" w:hint="eastAsia"/>
          <w:szCs w:val="18"/>
        </w:rPr>
        <w:t xml:space="preserve"> 이용한 지혈방법이다.</w:t>
      </w:r>
      <w:r w:rsidRPr="00D222B5">
        <w:rPr>
          <w:rFonts w:asciiTheme="minorEastAsia" w:hAnsiTheme="minorEastAsia"/>
          <w:szCs w:val="18"/>
          <w:vertAlign w:val="superscript"/>
        </w:rPr>
        <w:t>5</w:t>
      </w:r>
      <w:r>
        <w:rPr>
          <w:rFonts w:asciiTheme="minorEastAsia" w:hAnsiTheme="minorEastAsia"/>
          <w:szCs w:val="18"/>
        </w:rPr>
        <w:t xml:space="preserve"> </w:t>
      </w:r>
      <w:proofErr w:type="spellStart"/>
      <w:r>
        <w:rPr>
          <w:rFonts w:asciiTheme="minorEastAsia" w:hAnsiTheme="minorEastAsia" w:hint="eastAsia"/>
          <w:szCs w:val="18"/>
        </w:rPr>
        <w:t>키틴은</w:t>
      </w:r>
      <w:proofErr w:type="spellEnd"/>
      <w:r>
        <w:rPr>
          <w:rFonts w:asciiTheme="minorEastAsia" w:hAnsiTheme="minorEastAsia" w:hint="eastAsia"/>
          <w:szCs w:val="18"/>
        </w:rPr>
        <w:t xml:space="preserve"> 갑각류와 곤충에서 쉽게 구할 수 있는데,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>양전하를 띤</w:t>
      </w:r>
      <w:r>
        <w:rPr>
          <w:rFonts w:asciiTheme="minorEastAsia" w:hAnsiTheme="minorEastAsia"/>
          <w:szCs w:val="18"/>
        </w:rPr>
        <w:t xml:space="preserve"> </w:t>
      </w:r>
      <w:proofErr w:type="spellStart"/>
      <w:r>
        <w:rPr>
          <w:rFonts w:asciiTheme="minorEastAsia" w:hAnsiTheme="minorEastAsia" w:hint="eastAsia"/>
          <w:szCs w:val="18"/>
        </w:rPr>
        <w:t>키토산이</w:t>
      </w:r>
      <w:proofErr w:type="spellEnd"/>
      <w:r>
        <w:rPr>
          <w:rFonts w:asciiTheme="minorEastAsia" w:hAnsiTheme="minorEastAsia" w:hint="eastAsia"/>
          <w:szCs w:val="18"/>
        </w:rPr>
        <w:t xml:space="preserve"> 음전하를 띠고 있는 혈구세포 및 혈소판과 만나 지혈을 촉진하게 된다.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 xml:space="preserve">최근 국내 업체에서도 </w:t>
      </w:r>
      <w:proofErr w:type="spellStart"/>
      <w:r>
        <w:rPr>
          <w:rFonts w:asciiTheme="minorEastAsia" w:hAnsiTheme="minorEastAsia" w:hint="eastAsia"/>
          <w:szCs w:val="18"/>
        </w:rPr>
        <w:t>키토산을</w:t>
      </w:r>
      <w:proofErr w:type="spellEnd"/>
      <w:r>
        <w:rPr>
          <w:rFonts w:asciiTheme="minorEastAsia" w:hAnsiTheme="minorEastAsia" w:hint="eastAsia"/>
          <w:szCs w:val="18"/>
        </w:rPr>
        <w:t xml:space="preserve"> 이용한 지혈도구를 제작하여 </w:t>
      </w:r>
      <w:proofErr w:type="spellStart"/>
      <w:r>
        <w:rPr>
          <w:rFonts w:asciiTheme="minorEastAsia" w:hAnsiTheme="minorEastAsia" w:hint="eastAsia"/>
          <w:szCs w:val="18"/>
        </w:rPr>
        <w:t>식약처</w:t>
      </w:r>
      <w:proofErr w:type="spellEnd"/>
      <w:r>
        <w:rPr>
          <w:rFonts w:asciiTheme="minorEastAsia" w:hAnsiTheme="minorEastAsia" w:hint="eastAsia"/>
          <w:szCs w:val="18"/>
        </w:rPr>
        <w:t xml:space="preserve"> 승인을 받았다.</w:t>
      </w:r>
      <w:r>
        <w:rPr>
          <w:rFonts w:asciiTheme="minorEastAsia" w:hAnsiTheme="minorEastAsia"/>
          <w:szCs w:val="18"/>
        </w:rPr>
        <w:t xml:space="preserve"> </w:t>
      </w:r>
      <w:proofErr w:type="spellStart"/>
      <w:r>
        <w:rPr>
          <w:rFonts w:asciiTheme="minorEastAsia" w:hAnsiTheme="minorEastAsia" w:hint="eastAsia"/>
          <w:szCs w:val="18"/>
        </w:rPr>
        <w:t>ezClot</w:t>
      </w:r>
      <w:proofErr w:type="spellEnd"/>
      <w:r>
        <w:rPr>
          <w:rFonts w:asciiTheme="minorEastAsia" w:hAnsiTheme="minorEastAsia" w:hint="eastAsia"/>
          <w:szCs w:val="18"/>
        </w:rPr>
        <w:t xml:space="preserve">이라고 명명된 이 지혈 패드는 기존의 </w:t>
      </w:r>
      <w:proofErr w:type="spellStart"/>
      <w:r>
        <w:rPr>
          <w:rFonts w:asciiTheme="minorEastAsia" w:hAnsiTheme="minorEastAsia"/>
          <w:szCs w:val="18"/>
        </w:rPr>
        <w:t>HemoCon</w:t>
      </w:r>
      <w:proofErr w:type="spellEnd"/>
      <w:r>
        <w:rPr>
          <w:rFonts w:asciiTheme="minorEastAsia" w:hAnsiTheme="minorEastAsia"/>
          <w:szCs w:val="18"/>
        </w:rPr>
        <w:t xml:space="preserve"> pad</w:t>
      </w:r>
      <w:r>
        <w:rPr>
          <w:rFonts w:asciiTheme="minorEastAsia" w:hAnsiTheme="minorEastAsia" w:hint="eastAsia"/>
          <w:szCs w:val="18"/>
        </w:rPr>
        <w:t>와 거의 동일한 방법으로 제작되었다.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 xml:space="preserve">이에 본 연구에서는 국내 업체에서 개발한 </w:t>
      </w:r>
      <w:proofErr w:type="spellStart"/>
      <w:r>
        <w:rPr>
          <w:rFonts w:asciiTheme="minorEastAsia" w:hAnsiTheme="minorEastAsia"/>
          <w:szCs w:val="18"/>
        </w:rPr>
        <w:t>ezClot</w:t>
      </w:r>
      <w:proofErr w:type="spellEnd"/>
      <w:r>
        <w:rPr>
          <w:rFonts w:asciiTheme="minorEastAsia" w:hAnsiTheme="minorEastAsia" w:hint="eastAsia"/>
          <w:szCs w:val="18"/>
        </w:rPr>
        <w:t>의 지혈효과를 평가하는 것을 목적으로 한다.</w:t>
      </w:r>
      <w:r w:rsidR="00517DB3" w:rsidRPr="000131C5">
        <w:rPr>
          <w:rFonts w:ascii="Meiryo UI" w:eastAsia="Meiryo UI" w:hAnsi="Meiryo UI" w:cs="Meiryo UI" w:hint="eastAsia"/>
        </w:rPr>
        <w:t xml:space="preserve"> </w:t>
      </w:r>
    </w:p>
    <w:p w:rsidR="00840A21" w:rsidRDefault="00840A21" w:rsidP="00840A21">
      <w:pPr>
        <w:pStyle w:val="a4"/>
        <w:rPr>
          <w:rFonts w:ascii="Times New Roman" w:hAnsi="Times New Roman" w:cs="Times New Roman"/>
        </w:rPr>
      </w:pPr>
    </w:p>
    <w:p w:rsidR="00840A21" w:rsidRPr="00840A21" w:rsidRDefault="00840A21" w:rsidP="00840A21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E02FC" w:rsidRDefault="00CE02FC" w:rsidP="00CE02FC">
      <w:pPr>
        <w:pStyle w:val="a4"/>
        <w:ind w:left="1200" w:hangingChars="200" w:hanging="400"/>
        <w:jc w:val="left"/>
        <w:rPr>
          <w:noProof/>
        </w:rPr>
      </w:pPr>
      <w:r>
        <w:rPr>
          <w:rFonts w:ascii="굴림" w:eastAsia="굴림" w:hAnsi="굴림" w:cs="굴림"/>
          <w:noProof/>
          <w:color w:val="000000"/>
          <w:kern w:val="0"/>
          <w:szCs w:val="20"/>
        </w:rPr>
        <w:drawing>
          <wp:anchor distT="0" distB="0" distL="114300" distR="114300" simplePos="0" relativeHeight="251658240" behindDoc="0" locked="0" layoutInCell="1" allowOverlap="1" wp14:anchorId="3BC03954" wp14:editId="58641193">
            <wp:simplePos x="0" y="0"/>
            <wp:positionH relativeFrom="column">
              <wp:posOffset>1132234</wp:posOffset>
            </wp:positionH>
            <wp:positionV relativeFrom="line">
              <wp:posOffset>302659</wp:posOffset>
            </wp:positionV>
            <wp:extent cx="4336415" cy="2286000"/>
            <wp:effectExtent l="0" t="0" r="6985" b="0"/>
            <wp:wrapTopAndBottom/>
            <wp:docPr id="2" name="그림 2" descr="EMB000027406b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3099024" descr="EMB000027406b9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6415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22B5">
        <w:rPr>
          <w:rFonts w:hint="eastAsia"/>
          <w:noProof/>
        </w:rPr>
        <w:t xml:space="preserve">그림 </w:t>
      </w:r>
      <w:r w:rsidRPr="00D222B5">
        <w:rPr>
          <w:noProof/>
        </w:rPr>
        <w:t xml:space="preserve">1. </w:t>
      </w:r>
      <w:r w:rsidRPr="00D222B5">
        <w:rPr>
          <w:rFonts w:hint="eastAsia"/>
          <w:noProof/>
        </w:rPr>
        <w:t>키토산 구조</w:t>
      </w:r>
      <w:r>
        <w:rPr>
          <w:rFonts w:hint="eastAsia"/>
          <w:noProof/>
        </w:rPr>
        <w:t>와 합성과정</w:t>
      </w:r>
    </w:p>
    <w:p w:rsidR="00840A21" w:rsidRPr="00CE02FC" w:rsidRDefault="00840A21" w:rsidP="00840A21">
      <w:pPr>
        <w:pStyle w:val="a4"/>
        <w:rPr>
          <w:rFonts w:ascii="Times New Roman" w:hAnsi="Times New Roman" w:cs="Times New Roman"/>
        </w:rPr>
      </w:pPr>
    </w:p>
    <w:p w:rsidR="00840A21" w:rsidRPr="00840A21" w:rsidRDefault="00840A21" w:rsidP="00CE02FC">
      <w:pPr>
        <w:pStyle w:val="a4"/>
        <w:ind w:left="1200" w:hangingChars="200" w:hanging="40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32E189C" wp14:editId="65FF6692">
            <wp:extent cx="4029739" cy="2694733"/>
            <wp:effectExtent l="0" t="0" r="889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35707" cy="2698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B52" w:rsidRDefault="004A6B52" w:rsidP="00D2524F">
      <w:pPr>
        <w:pStyle w:val="a4"/>
        <w:ind w:leftChars="0" w:left="400"/>
        <w:rPr>
          <w:rFonts w:asciiTheme="minorEastAsia" w:hAnsiTheme="minorEastAsia"/>
          <w:b/>
          <w:sz w:val="22"/>
        </w:rPr>
      </w:pPr>
    </w:p>
    <w:p w:rsidR="00CE02FC" w:rsidRDefault="00CE02FC">
      <w:pPr>
        <w:widowControl/>
        <w:wordWrap/>
        <w:autoSpaceDE/>
        <w:autoSpaceDN/>
        <w:jc w:val="left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/>
          <w:b/>
          <w:sz w:val="22"/>
        </w:rPr>
        <w:br w:type="page"/>
      </w:r>
    </w:p>
    <w:p w:rsidR="00517DB3" w:rsidRDefault="0029618C" w:rsidP="00D2524F">
      <w:pPr>
        <w:pStyle w:val="a4"/>
        <w:ind w:leftChars="0" w:left="400"/>
        <w:rPr>
          <w:rFonts w:asciiTheme="minorEastAsia" w:hAnsiTheme="minorEastAsia"/>
          <w:b/>
          <w:sz w:val="22"/>
        </w:rPr>
      </w:pPr>
      <w:r w:rsidRPr="00B935F8">
        <w:rPr>
          <w:rFonts w:asciiTheme="minorEastAsia" w:hAnsiTheme="minorEastAsia" w:hint="eastAsia"/>
          <w:b/>
          <w:sz w:val="22"/>
        </w:rPr>
        <w:lastRenderedPageBreak/>
        <w:t xml:space="preserve">2) </w:t>
      </w:r>
      <w:r w:rsidR="009F400F" w:rsidRPr="00B935F8">
        <w:rPr>
          <w:rFonts w:asciiTheme="minorEastAsia" w:hAnsiTheme="minorEastAsia" w:hint="eastAsia"/>
          <w:b/>
          <w:sz w:val="22"/>
        </w:rPr>
        <w:t>연구 가설 및 목적</w:t>
      </w:r>
    </w:p>
    <w:p w:rsidR="00517DB3" w:rsidRDefault="00CE02FC" w:rsidP="00CE02FC">
      <w:pPr>
        <w:pStyle w:val="a4"/>
        <w:spacing w:line="276" w:lineRule="auto"/>
        <w:ind w:leftChars="0" w:left="709" w:firstLineChars="142" w:firstLine="284"/>
        <w:rPr>
          <w:rFonts w:asciiTheme="minorEastAsia" w:hAnsiTheme="minorEastAsia"/>
          <w:szCs w:val="18"/>
        </w:rPr>
      </w:pPr>
      <w:r w:rsidRPr="00CE02FC">
        <w:rPr>
          <w:rFonts w:asciiTheme="minorEastAsia" w:hAnsiTheme="minorEastAsia" w:hint="eastAsia"/>
          <w:szCs w:val="18"/>
        </w:rPr>
        <w:t xml:space="preserve">본 연구는 </w:t>
      </w:r>
      <w:proofErr w:type="spellStart"/>
      <w:r w:rsidRPr="00CE02FC">
        <w:rPr>
          <w:rFonts w:asciiTheme="minorEastAsia" w:hAnsiTheme="minorEastAsia" w:hint="eastAsia"/>
          <w:szCs w:val="18"/>
        </w:rPr>
        <w:t>관혈적</w:t>
      </w:r>
      <w:proofErr w:type="spellEnd"/>
      <w:r w:rsidRPr="00CE02FC">
        <w:rPr>
          <w:rFonts w:asciiTheme="minorEastAsia" w:hAnsiTheme="minorEastAsia" w:hint="eastAsia"/>
          <w:szCs w:val="18"/>
        </w:rPr>
        <w:t xml:space="preserve"> 심혈관계 시술을 받은 환자에서 </w:t>
      </w:r>
      <w:proofErr w:type="spellStart"/>
      <w:r w:rsidRPr="00CE02FC">
        <w:rPr>
          <w:rFonts w:asciiTheme="minorEastAsia" w:hAnsiTheme="minorEastAsia"/>
          <w:szCs w:val="18"/>
        </w:rPr>
        <w:t>ezClot</w:t>
      </w:r>
      <w:proofErr w:type="spellEnd"/>
      <w:r w:rsidRPr="00CE02FC">
        <w:rPr>
          <w:rFonts w:asciiTheme="minorEastAsia" w:hAnsiTheme="minorEastAsia"/>
          <w:szCs w:val="18"/>
        </w:rPr>
        <w:t xml:space="preserve"> </w:t>
      </w:r>
      <w:r w:rsidRPr="00CE02FC">
        <w:rPr>
          <w:rFonts w:asciiTheme="minorEastAsia" w:hAnsiTheme="minorEastAsia" w:hint="eastAsia"/>
          <w:szCs w:val="18"/>
        </w:rPr>
        <w:t>패드의 효과와 안전성을 평가하는 것을 목적으로 한다.</w:t>
      </w:r>
      <w:r w:rsidRPr="00CE02FC">
        <w:rPr>
          <w:rFonts w:asciiTheme="minorEastAsia" w:hAnsiTheme="minorEastAsia"/>
          <w:szCs w:val="18"/>
        </w:rPr>
        <w:t xml:space="preserve"> </w:t>
      </w:r>
      <w:r w:rsidRPr="00CE02FC">
        <w:rPr>
          <w:rFonts w:asciiTheme="minorEastAsia" w:hAnsiTheme="minorEastAsia" w:hint="eastAsia"/>
          <w:szCs w:val="18"/>
        </w:rPr>
        <w:t xml:space="preserve">본 연구에서는 </w:t>
      </w:r>
      <w:proofErr w:type="spellStart"/>
      <w:r w:rsidRPr="00CE02FC">
        <w:rPr>
          <w:rFonts w:asciiTheme="minorEastAsia" w:hAnsiTheme="minorEastAsia"/>
          <w:szCs w:val="18"/>
        </w:rPr>
        <w:t>ezClot</w:t>
      </w:r>
      <w:proofErr w:type="spellEnd"/>
      <w:r w:rsidRPr="00CE02FC">
        <w:rPr>
          <w:rFonts w:asciiTheme="minorEastAsia" w:hAnsiTheme="minorEastAsia" w:hint="eastAsia"/>
          <w:szCs w:val="18"/>
        </w:rPr>
        <w:t xml:space="preserve">을 기존에 사용되던 </w:t>
      </w:r>
      <w:proofErr w:type="spellStart"/>
      <w:r w:rsidRPr="00CE02FC">
        <w:rPr>
          <w:rFonts w:asciiTheme="minorEastAsia" w:hAnsiTheme="minorEastAsia"/>
          <w:szCs w:val="18"/>
        </w:rPr>
        <w:t>HemCon</w:t>
      </w:r>
      <w:proofErr w:type="spellEnd"/>
      <w:r w:rsidRPr="00CE02FC">
        <w:rPr>
          <w:rFonts w:asciiTheme="minorEastAsia" w:hAnsiTheme="minorEastAsia"/>
          <w:szCs w:val="18"/>
        </w:rPr>
        <w:t xml:space="preserve"> </w:t>
      </w:r>
      <w:r w:rsidRPr="00CE02FC">
        <w:rPr>
          <w:rFonts w:asciiTheme="minorEastAsia" w:hAnsiTheme="minorEastAsia" w:hint="eastAsia"/>
          <w:szCs w:val="18"/>
        </w:rPr>
        <w:t>패드와 비교하여 비슷한 지혈효과와 안전성을 가지는지 확인한다.</w:t>
      </w:r>
    </w:p>
    <w:p w:rsidR="00CE02FC" w:rsidRPr="000131C5" w:rsidRDefault="00CE02FC" w:rsidP="00CE02FC">
      <w:pPr>
        <w:pStyle w:val="a4"/>
        <w:spacing w:line="276" w:lineRule="auto"/>
        <w:ind w:leftChars="0" w:left="709" w:firstLineChars="142" w:firstLine="284"/>
        <w:rPr>
          <w:rFonts w:ascii="Meiryo UI" w:eastAsia="Meiryo UI" w:hAnsi="Meiryo UI" w:cs="Meiryo UI"/>
        </w:rPr>
      </w:pPr>
    </w:p>
    <w:p w:rsidR="00AB78AB" w:rsidRPr="00B935F8" w:rsidRDefault="00AB78AB" w:rsidP="00AB78AB">
      <w:pPr>
        <w:pStyle w:val="a4"/>
        <w:spacing w:line="360" w:lineRule="auto"/>
        <w:ind w:firstLineChars="167" w:firstLine="367"/>
        <w:rPr>
          <w:rFonts w:asciiTheme="minorEastAsia" w:hAnsiTheme="minorEastAsia"/>
          <w:sz w:val="22"/>
        </w:rPr>
      </w:pPr>
    </w:p>
    <w:p w:rsidR="00D2524F" w:rsidRPr="00B935F8" w:rsidRDefault="00D2524F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임상시험용 의약품</w:t>
      </w:r>
      <w:r w:rsidR="00FC3A3B" w:rsidRPr="00B935F8">
        <w:rPr>
          <w:rFonts w:asciiTheme="minorEastAsia" w:hAnsiTheme="minorEastAsia" w:cs="Times New Roman" w:hint="eastAsia"/>
          <w:b/>
          <w:sz w:val="22"/>
        </w:rPr>
        <w:t xml:space="preserve"> 및 의료기기</w:t>
      </w:r>
      <w:r w:rsidRPr="00B935F8">
        <w:rPr>
          <w:rFonts w:asciiTheme="minorEastAsia" w:hAnsiTheme="minorEastAsia" w:cs="Times New Roman" w:hint="eastAsia"/>
          <w:b/>
          <w:sz w:val="22"/>
        </w:rPr>
        <w:t xml:space="preserve"> 코드명(또는 주성분의 </w:t>
      </w:r>
      <w:proofErr w:type="spellStart"/>
      <w:r w:rsidRPr="00B935F8">
        <w:rPr>
          <w:rFonts w:asciiTheme="minorEastAsia" w:hAnsiTheme="minorEastAsia" w:cs="Times New Roman" w:hint="eastAsia"/>
          <w:b/>
          <w:sz w:val="22"/>
        </w:rPr>
        <w:t>일반명</w:t>
      </w:r>
      <w:proofErr w:type="spellEnd"/>
      <w:r w:rsidRPr="00B935F8">
        <w:rPr>
          <w:rFonts w:asciiTheme="minorEastAsia" w:hAnsiTheme="minorEastAsia" w:cs="Times New Roman" w:hint="eastAsia"/>
          <w:b/>
          <w:sz w:val="22"/>
        </w:rPr>
        <w:t>), 원료약품의 분량, 제형 등(</w:t>
      </w:r>
      <w:proofErr w:type="spellStart"/>
      <w:r w:rsidRPr="00B935F8">
        <w:rPr>
          <w:rFonts w:asciiTheme="minorEastAsia" w:hAnsiTheme="minorEastAsia" w:cs="Times New Roman" w:hint="eastAsia"/>
          <w:b/>
          <w:sz w:val="22"/>
        </w:rPr>
        <w:t>대조약</w:t>
      </w:r>
      <w:proofErr w:type="spellEnd"/>
      <w:r w:rsidRPr="00B935F8">
        <w:rPr>
          <w:rFonts w:asciiTheme="minorEastAsia" w:hAnsiTheme="minorEastAsia" w:cs="Times New Roman" w:hint="eastAsia"/>
          <w:b/>
          <w:sz w:val="22"/>
        </w:rPr>
        <w:t xml:space="preserve"> 포함)</w:t>
      </w:r>
      <w:r w:rsidR="00162562">
        <w:rPr>
          <w:rFonts w:asciiTheme="minorEastAsia" w:hAnsiTheme="minorEastAsia" w:cs="Times New Roman" w:hint="eastAsia"/>
          <w:b/>
          <w:sz w:val="22"/>
        </w:rPr>
        <w:t xml:space="preserve"> </w:t>
      </w:r>
    </w:p>
    <w:p w:rsidR="00840A21" w:rsidRPr="00AB78AB" w:rsidRDefault="00840A21" w:rsidP="004A6B52">
      <w:pPr>
        <w:pStyle w:val="a4"/>
        <w:numPr>
          <w:ilvl w:val="0"/>
          <w:numId w:val="57"/>
        </w:numPr>
        <w:spacing w:line="276" w:lineRule="auto"/>
        <w:ind w:leftChars="0"/>
        <w:rPr>
          <w:rFonts w:asciiTheme="minorEastAsia" w:hAnsiTheme="minorEastAsia"/>
          <w:szCs w:val="20"/>
        </w:rPr>
      </w:pPr>
      <w:proofErr w:type="gramStart"/>
      <w:r w:rsidRPr="00AB78AB">
        <w:rPr>
          <w:rFonts w:asciiTheme="minorEastAsia" w:hAnsiTheme="minorEastAsia" w:hint="eastAsia"/>
          <w:szCs w:val="20"/>
        </w:rPr>
        <w:t>시험기기</w:t>
      </w:r>
      <w:r w:rsidR="00874918" w:rsidRPr="00AB78AB">
        <w:rPr>
          <w:rFonts w:asciiTheme="minorEastAsia" w:hAnsiTheme="minorEastAsia"/>
          <w:szCs w:val="20"/>
        </w:rPr>
        <w:t xml:space="preserve"> :</w:t>
      </w:r>
      <w:proofErr w:type="gramEnd"/>
      <w:r w:rsidR="00874918" w:rsidRPr="00AB78AB">
        <w:rPr>
          <w:rFonts w:asciiTheme="minorEastAsia" w:hAnsiTheme="minorEastAsia"/>
          <w:szCs w:val="20"/>
        </w:rPr>
        <w:t xml:space="preserve"> </w:t>
      </w:r>
      <w:proofErr w:type="spellStart"/>
      <w:r w:rsidR="00874918" w:rsidRPr="00AB78AB">
        <w:rPr>
          <w:rFonts w:asciiTheme="minorEastAsia" w:hAnsiTheme="minorEastAsia"/>
          <w:szCs w:val="20"/>
        </w:rPr>
        <w:t>ez</w:t>
      </w:r>
      <w:r w:rsidR="00874918" w:rsidRPr="00AB78AB">
        <w:rPr>
          <w:rFonts w:asciiTheme="minorEastAsia" w:hAnsiTheme="minorEastAsia" w:hint="eastAsia"/>
          <w:szCs w:val="20"/>
        </w:rPr>
        <w:t>Clot</w:t>
      </w:r>
      <w:proofErr w:type="spellEnd"/>
      <w:r w:rsidRPr="00AB78AB">
        <w:rPr>
          <w:rFonts w:asciiTheme="minorEastAsia" w:hAnsiTheme="minorEastAsia"/>
          <w:szCs w:val="20"/>
        </w:rPr>
        <w:t xml:space="preserve"> (</w:t>
      </w:r>
      <w:proofErr w:type="spellStart"/>
      <w:r w:rsidRPr="00AB78AB">
        <w:rPr>
          <w:rFonts w:asciiTheme="minorEastAsia" w:hAnsiTheme="minorEastAsia"/>
          <w:szCs w:val="20"/>
        </w:rPr>
        <w:t>키토산을</w:t>
      </w:r>
      <w:proofErr w:type="spellEnd"/>
      <w:r w:rsidRPr="00AB78AB">
        <w:rPr>
          <w:rFonts w:asciiTheme="minorEastAsia" w:hAnsiTheme="minorEastAsia"/>
          <w:szCs w:val="20"/>
        </w:rPr>
        <w:t xml:space="preserve"> 이용한 지혈패드)</w:t>
      </w:r>
    </w:p>
    <w:p w:rsidR="00840A21" w:rsidRPr="00AB78AB" w:rsidRDefault="00840A21" w:rsidP="004A6B52">
      <w:pPr>
        <w:pStyle w:val="a4"/>
        <w:numPr>
          <w:ilvl w:val="0"/>
          <w:numId w:val="57"/>
        </w:numPr>
        <w:spacing w:line="276" w:lineRule="auto"/>
        <w:ind w:leftChars="0"/>
        <w:rPr>
          <w:rFonts w:asciiTheme="minorEastAsia" w:hAnsiTheme="minorEastAsia"/>
          <w:szCs w:val="20"/>
        </w:rPr>
      </w:pPr>
      <w:proofErr w:type="gramStart"/>
      <w:r w:rsidRPr="00AB78AB">
        <w:rPr>
          <w:rFonts w:asciiTheme="minorEastAsia" w:hAnsiTheme="minorEastAsia"/>
          <w:szCs w:val="20"/>
        </w:rPr>
        <w:t>대조기기 :</w:t>
      </w:r>
      <w:proofErr w:type="gramEnd"/>
      <w:r w:rsidRPr="00AB78AB">
        <w:rPr>
          <w:rFonts w:asciiTheme="minorEastAsia" w:hAnsiTheme="minorEastAsia"/>
          <w:szCs w:val="20"/>
        </w:rPr>
        <w:t xml:space="preserve"> </w:t>
      </w:r>
    </w:p>
    <w:p w:rsidR="00840A21" w:rsidRPr="00AB78AB" w:rsidRDefault="00840A21" w:rsidP="00AB78AB">
      <w:pPr>
        <w:spacing w:line="276" w:lineRule="auto"/>
        <w:ind w:firstLineChars="500" w:firstLine="1000"/>
        <w:rPr>
          <w:rFonts w:asciiTheme="minorEastAsia" w:hAnsiTheme="minorEastAsia"/>
          <w:szCs w:val="20"/>
        </w:rPr>
      </w:pPr>
      <w:r w:rsidRPr="00AB78AB">
        <w:rPr>
          <w:rFonts w:asciiTheme="minorEastAsia" w:hAnsiTheme="minorEastAsia"/>
          <w:szCs w:val="20"/>
        </w:rPr>
        <w:t xml:space="preserve">① 대퇴동맥 천자군: </w:t>
      </w:r>
      <w:proofErr w:type="spellStart"/>
      <w:r w:rsidRPr="00AB78AB">
        <w:rPr>
          <w:rFonts w:asciiTheme="minorEastAsia" w:hAnsiTheme="minorEastAsia"/>
          <w:szCs w:val="20"/>
        </w:rPr>
        <w:t>BloodSTOP</w:t>
      </w:r>
      <w:proofErr w:type="spellEnd"/>
      <w:r w:rsidRPr="00AB78AB">
        <w:rPr>
          <w:rFonts w:asciiTheme="minorEastAsia" w:hAnsiTheme="minorEastAsia"/>
          <w:szCs w:val="20"/>
        </w:rPr>
        <w:t xml:space="preserve"> ix (셀룰로오스 지혈 패드)</w:t>
      </w:r>
    </w:p>
    <w:p w:rsidR="00270F15" w:rsidRPr="00AB78AB" w:rsidRDefault="00840A21" w:rsidP="00AB78AB">
      <w:pPr>
        <w:spacing w:line="276" w:lineRule="auto"/>
        <w:ind w:firstLineChars="500" w:firstLine="1000"/>
        <w:rPr>
          <w:rFonts w:asciiTheme="minorEastAsia" w:hAnsiTheme="minorEastAsia"/>
          <w:szCs w:val="20"/>
        </w:rPr>
      </w:pPr>
      <w:r w:rsidRPr="00AB78AB">
        <w:rPr>
          <w:rFonts w:asciiTheme="minorEastAsia" w:hAnsiTheme="minorEastAsia"/>
          <w:szCs w:val="20"/>
        </w:rPr>
        <w:t xml:space="preserve">② 요골동맥 천자군: </w:t>
      </w:r>
      <w:proofErr w:type="spellStart"/>
      <w:r w:rsidRPr="00AB78AB">
        <w:rPr>
          <w:rFonts w:asciiTheme="minorEastAsia" w:hAnsiTheme="minorEastAsia"/>
          <w:szCs w:val="20"/>
        </w:rPr>
        <w:t>압박지혈술</w:t>
      </w:r>
      <w:proofErr w:type="spellEnd"/>
    </w:p>
    <w:p w:rsidR="00840A21" w:rsidRPr="00840A21" w:rsidRDefault="00840A21" w:rsidP="00840A21">
      <w:pPr>
        <w:spacing w:line="276" w:lineRule="auto"/>
        <w:ind w:firstLineChars="500" w:firstLine="1200"/>
        <w:rPr>
          <w:rFonts w:asciiTheme="minorEastAsia" w:hAnsiTheme="minorEastAsia" w:cs="Times New Roman"/>
          <w:b/>
          <w:sz w:val="24"/>
          <w:szCs w:val="24"/>
        </w:rPr>
      </w:pPr>
    </w:p>
    <w:p w:rsidR="00270F15" w:rsidRDefault="00270F15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연구대상자의 선정 기준, 제외기준, 목표한 대상자 수 및 산출 근거</w:t>
      </w:r>
    </w:p>
    <w:p w:rsidR="00270F15" w:rsidRDefault="00270F15" w:rsidP="00BB75AA">
      <w:pPr>
        <w:pStyle w:val="a4"/>
        <w:numPr>
          <w:ilvl w:val="0"/>
          <w:numId w:val="7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B935F8">
        <w:rPr>
          <w:rFonts w:asciiTheme="minorEastAsia" w:hAnsiTheme="minorEastAsia" w:hint="eastAsia"/>
          <w:b/>
          <w:sz w:val="22"/>
        </w:rPr>
        <w:t>선정기준</w:t>
      </w:r>
      <w:r w:rsidR="00BB5318" w:rsidRPr="00B935F8">
        <w:rPr>
          <w:rFonts w:asciiTheme="minorEastAsia" w:hAnsiTheme="minorEastAsia" w:hint="eastAsia"/>
          <w:b/>
          <w:sz w:val="22"/>
        </w:rPr>
        <w:t xml:space="preserve"> </w:t>
      </w:r>
    </w:p>
    <w:p w:rsidR="00AC0B0D" w:rsidRPr="00AC0B0D" w:rsidRDefault="00241AE2" w:rsidP="00AC0B0D">
      <w:pPr>
        <w:pStyle w:val="a4"/>
        <w:numPr>
          <w:ilvl w:val="2"/>
          <w:numId w:val="7"/>
        </w:numPr>
        <w:ind w:leftChars="0"/>
        <w:rPr>
          <w:rFonts w:eastAsiaTheme="minorHAnsi" w:cs="바탕"/>
          <w:kern w:val="0"/>
          <w:szCs w:val="20"/>
        </w:rPr>
      </w:pPr>
      <w:r>
        <w:rPr>
          <w:rFonts w:eastAsiaTheme="minorHAnsi" w:cs="바탕" w:hint="eastAsia"/>
          <w:kern w:val="0"/>
          <w:szCs w:val="20"/>
        </w:rPr>
        <w:t xml:space="preserve">만 </w:t>
      </w:r>
      <w:r w:rsidR="00AC0B0D" w:rsidRPr="00AC0B0D">
        <w:rPr>
          <w:rFonts w:eastAsiaTheme="minorHAnsi" w:cs="바탕"/>
          <w:kern w:val="0"/>
          <w:szCs w:val="20"/>
        </w:rPr>
        <w:t>1</w:t>
      </w:r>
      <w:r w:rsidR="00AC0B0D" w:rsidRPr="00AC0B0D">
        <w:rPr>
          <w:rFonts w:eastAsiaTheme="minorHAnsi" w:cs="바탕" w:hint="eastAsia"/>
          <w:kern w:val="0"/>
          <w:szCs w:val="20"/>
        </w:rPr>
        <w:t>8</w:t>
      </w:r>
      <w:r w:rsidR="00AC0B0D" w:rsidRPr="00AC0B0D">
        <w:rPr>
          <w:rFonts w:eastAsiaTheme="minorHAnsi" w:cs="바탕"/>
          <w:kern w:val="0"/>
          <w:szCs w:val="20"/>
        </w:rPr>
        <w:t>세 이상</w:t>
      </w:r>
      <w:r w:rsidR="00AC0B0D" w:rsidRPr="00AC0B0D">
        <w:rPr>
          <w:rFonts w:eastAsiaTheme="minorHAnsi" w:cs="바탕" w:hint="eastAsia"/>
          <w:kern w:val="0"/>
          <w:szCs w:val="20"/>
        </w:rPr>
        <w:t>의</w:t>
      </w:r>
      <w:r w:rsidR="00AC0B0D" w:rsidRPr="00AC0B0D">
        <w:rPr>
          <w:rFonts w:eastAsiaTheme="minorHAnsi" w:cs="바탕"/>
          <w:kern w:val="0"/>
          <w:szCs w:val="20"/>
        </w:rPr>
        <w:t xml:space="preserve"> 성인</w:t>
      </w:r>
    </w:p>
    <w:p w:rsidR="00AC0B0D" w:rsidRPr="00AC0B0D" w:rsidRDefault="00AC0B0D" w:rsidP="00AC0B0D">
      <w:pPr>
        <w:pStyle w:val="a4"/>
        <w:numPr>
          <w:ilvl w:val="2"/>
          <w:numId w:val="7"/>
        </w:numPr>
        <w:ind w:leftChars="0"/>
        <w:rPr>
          <w:rFonts w:eastAsiaTheme="minorHAnsi" w:cs="바탕"/>
          <w:kern w:val="0"/>
          <w:szCs w:val="20"/>
        </w:rPr>
      </w:pPr>
      <w:r w:rsidRPr="00AC0B0D">
        <w:rPr>
          <w:rFonts w:eastAsiaTheme="minorHAnsi" w:cs="바탕" w:hint="eastAsia"/>
          <w:kern w:val="0"/>
          <w:szCs w:val="20"/>
        </w:rPr>
        <w:t>심혈관계 질환으로 대퇴동맥 또는 요골동맥을 이용한 침습적 시술을 받는 환자</w:t>
      </w:r>
    </w:p>
    <w:p w:rsidR="004A6B52" w:rsidRDefault="004A6B52" w:rsidP="004A6B52">
      <w:pPr>
        <w:pStyle w:val="a4"/>
        <w:spacing w:line="276" w:lineRule="auto"/>
        <w:ind w:leftChars="0"/>
        <w:rPr>
          <w:rFonts w:asciiTheme="minorEastAsia" w:hAnsiTheme="minorEastAsia"/>
          <w:b/>
          <w:sz w:val="22"/>
        </w:rPr>
      </w:pPr>
    </w:p>
    <w:p w:rsidR="00270F15" w:rsidRDefault="00270F15" w:rsidP="00CC5523">
      <w:pPr>
        <w:pStyle w:val="a4"/>
        <w:numPr>
          <w:ilvl w:val="0"/>
          <w:numId w:val="7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B935F8">
        <w:rPr>
          <w:rFonts w:asciiTheme="minorEastAsia" w:hAnsiTheme="minorEastAsia" w:hint="eastAsia"/>
          <w:b/>
          <w:sz w:val="22"/>
        </w:rPr>
        <w:t>제외기준</w:t>
      </w:r>
      <w:r w:rsidR="00BB5318" w:rsidRPr="00B935F8">
        <w:rPr>
          <w:rFonts w:asciiTheme="minorEastAsia" w:hAnsiTheme="minorEastAsia" w:hint="eastAsia"/>
          <w:b/>
          <w:sz w:val="22"/>
        </w:rPr>
        <w:t xml:space="preserve"> </w:t>
      </w:r>
    </w:p>
    <w:p w:rsidR="00AC0B0D" w:rsidRPr="00AC0B0D" w:rsidRDefault="00AC0B0D" w:rsidP="00AC0B0D">
      <w:pPr>
        <w:pStyle w:val="hstyle0"/>
        <w:numPr>
          <w:ilvl w:val="2"/>
          <w:numId w:val="7"/>
        </w:numPr>
        <w:spacing w:line="240" w:lineRule="auto"/>
        <w:rPr>
          <w:rFonts w:asciiTheme="minorHAnsi" w:eastAsiaTheme="minorHAnsi" w:hAnsiTheme="minorHAnsi"/>
          <w:color w:val="auto"/>
          <w:sz w:val="20"/>
          <w:szCs w:val="20"/>
        </w:rPr>
      </w:pPr>
      <w:r>
        <w:rPr>
          <w:rFonts w:asciiTheme="minorHAnsi" w:eastAsiaTheme="minorHAnsi" w:hAnsiTheme="minorHAnsi" w:hint="eastAsia"/>
          <w:color w:val="auto"/>
          <w:sz w:val="20"/>
          <w:szCs w:val="20"/>
        </w:rPr>
        <w:t>유전적 또는 후천적인 출혈 경향을 가지고 있는 환자</w:t>
      </w:r>
    </w:p>
    <w:p w:rsidR="00AC0B0D" w:rsidRPr="00AC0B0D" w:rsidRDefault="00AC0B0D" w:rsidP="00AC0B0D">
      <w:pPr>
        <w:pStyle w:val="hstyle0"/>
        <w:numPr>
          <w:ilvl w:val="2"/>
          <w:numId w:val="7"/>
        </w:numPr>
        <w:spacing w:line="240" w:lineRule="auto"/>
        <w:rPr>
          <w:rFonts w:asciiTheme="minorHAnsi" w:eastAsiaTheme="minorHAnsi" w:hAnsiTheme="minorHAnsi"/>
          <w:color w:val="auto"/>
          <w:sz w:val="20"/>
          <w:szCs w:val="20"/>
        </w:rPr>
      </w:pPr>
      <w:r>
        <w:rPr>
          <w:rFonts w:asciiTheme="minorHAnsi" w:eastAsiaTheme="minorHAnsi" w:hAnsiTheme="minorHAnsi" w:hint="eastAsia"/>
          <w:color w:val="auto"/>
          <w:sz w:val="20"/>
          <w:szCs w:val="20"/>
        </w:rPr>
        <w:t>platelet count &lt;50,000/</w:t>
      </w:r>
      <w:r w:rsidRPr="00AC0B0D">
        <w:rPr>
          <w:rFonts w:hint="eastAsia"/>
        </w:rPr>
        <w:t xml:space="preserve"> </w:t>
      </w:r>
      <w:r w:rsidRPr="00AC0B0D">
        <w:rPr>
          <w:rFonts w:asciiTheme="minorHAnsi" w:eastAsiaTheme="minorHAnsi" w:hAnsiTheme="minorHAnsi" w:hint="eastAsia"/>
          <w:color w:val="auto"/>
          <w:sz w:val="20"/>
          <w:szCs w:val="20"/>
        </w:rPr>
        <w:t>μ</w:t>
      </w:r>
      <w:r>
        <w:rPr>
          <w:rFonts w:asciiTheme="minorHAnsi" w:eastAsiaTheme="minorHAnsi" w:hAnsiTheme="minorHAnsi" w:hint="eastAsia"/>
          <w:color w:val="auto"/>
          <w:sz w:val="20"/>
          <w:szCs w:val="20"/>
        </w:rPr>
        <w:t>L</w:t>
      </w:r>
    </w:p>
    <w:p w:rsidR="00AC0B0D" w:rsidRPr="00AC0B0D" w:rsidRDefault="00AC0B0D" w:rsidP="00AC0B0D">
      <w:pPr>
        <w:pStyle w:val="hstyle0"/>
        <w:numPr>
          <w:ilvl w:val="2"/>
          <w:numId w:val="7"/>
        </w:numPr>
        <w:spacing w:line="240" w:lineRule="auto"/>
        <w:rPr>
          <w:rFonts w:asciiTheme="minorHAnsi" w:eastAsiaTheme="minorHAnsi" w:hAnsiTheme="minorHAnsi"/>
          <w:color w:val="auto"/>
          <w:sz w:val="20"/>
          <w:szCs w:val="20"/>
        </w:rPr>
      </w:pPr>
      <w:r>
        <w:rPr>
          <w:rFonts w:asciiTheme="minorHAnsi" w:eastAsiaTheme="minorHAnsi" w:hAnsiTheme="minorHAnsi" w:hint="eastAsia"/>
          <w:color w:val="auto"/>
          <w:sz w:val="20"/>
          <w:szCs w:val="20"/>
        </w:rPr>
        <w:t>갑각류에 과민 반응을 가지고 있는 환자</w:t>
      </w:r>
    </w:p>
    <w:p w:rsidR="004A6B52" w:rsidRDefault="004A6B52" w:rsidP="004A6B52">
      <w:pPr>
        <w:pStyle w:val="a4"/>
        <w:spacing w:line="276" w:lineRule="auto"/>
        <w:ind w:leftChars="0"/>
        <w:rPr>
          <w:rFonts w:asciiTheme="minorEastAsia" w:hAnsiTheme="minorEastAsia"/>
          <w:b/>
          <w:sz w:val="22"/>
        </w:rPr>
      </w:pPr>
    </w:p>
    <w:p w:rsidR="005E780C" w:rsidRDefault="00270F15" w:rsidP="00CC5523">
      <w:pPr>
        <w:pStyle w:val="a4"/>
        <w:numPr>
          <w:ilvl w:val="0"/>
          <w:numId w:val="7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B935F8">
        <w:rPr>
          <w:rFonts w:asciiTheme="minorEastAsia" w:hAnsiTheme="minorEastAsia" w:hint="eastAsia"/>
          <w:b/>
          <w:sz w:val="22"/>
        </w:rPr>
        <w:t>목표한 대상자 수 및 산출 근거</w:t>
      </w:r>
    </w:p>
    <w:p w:rsidR="004A6B52" w:rsidRDefault="004A6B52" w:rsidP="00DF71CB">
      <w:pPr>
        <w:pStyle w:val="a4"/>
        <w:spacing w:line="276" w:lineRule="auto"/>
        <w:ind w:firstLineChars="167" w:firstLine="334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본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연구는</w:t>
      </w:r>
      <w:r>
        <w:rPr>
          <w:rFonts w:ascii="Times New Roman" w:hAnsi="Times New Roman" w:cs="Times New Roman" w:hint="eastAsia"/>
        </w:rPr>
        <w:t xml:space="preserve"> proof-of-concept trial</w:t>
      </w:r>
      <w:r>
        <w:rPr>
          <w:rFonts w:ascii="Times New Roman" w:hAnsi="Times New Roman" w:cs="Times New Roman" w:hint="eastAsia"/>
        </w:rPr>
        <w:t>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다음과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같은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피험자를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등록하는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것을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목표로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한다</w:t>
      </w:r>
      <w:r>
        <w:rPr>
          <w:rFonts w:ascii="Times New Roman" w:hAnsi="Times New Roman" w:cs="Times New Roman" w:hint="eastAsia"/>
        </w:rPr>
        <w:t>.</w:t>
      </w:r>
    </w:p>
    <w:p w:rsidR="004A6B52" w:rsidRPr="00422335" w:rsidRDefault="00422335" w:rsidP="00422335">
      <w:pPr>
        <w:pStyle w:val="a4"/>
        <w:numPr>
          <w:ilvl w:val="0"/>
          <w:numId w:val="57"/>
        </w:numPr>
        <w:ind w:leftChars="0" w:left="1560"/>
        <w:rPr>
          <w:rFonts w:eastAsiaTheme="minorHAnsi" w:cs="Times New Roman"/>
          <w:color w:val="222222"/>
          <w:kern w:val="0"/>
          <w:sz w:val="21"/>
          <w:szCs w:val="21"/>
        </w:rPr>
      </w:pPr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대퇴동맥 </w:t>
      </w:r>
      <w:proofErr w:type="gramStart"/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천자군 :</w:t>
      </w:r>
      <w:proofErr w:type="gramEnd"/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  </w:t>
      </w:r>
      <w:proofErr w:type="spellStart"/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시험군</w:t>
      </w:r>
      <w:proofErr w:type="spellEnd"/>
      <w:r w:rsidR="004A6B52" w:rsidRPr="00422335">
        <w:rPr>
          <w:rFonts w:eastAsiaTheme="minorHAnsi" w:cs="Times New Roman"/>
          <w:color w:val="222222"/>
          <w:kern w:val="0"/>
          <w:sz w:val="21"/>
          <w:szCs w:val="21"/>
        </w:rPr>
        <w:t xml:space="preserve"> 1</w:t>
      </w:r>
      <w:r w:rsidR="00A11D87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0</w:t>
      </w:r>
      <w:r w:rsidR="00991BC4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0</w:t>
      </w:r>
      <w:r w:rsidR="004A6B52" w:rsidRPr="00422335">
        <w:rPr>
          <w:rFonts w:eastAsiaTheme="minorHAnsi" w:cs="Times New Roman"/>
          <w:color w:val="222222"/>
          <w:kern w:val="0"/>
          <w:sz w:val="21"/>
          <w:szCs w:val="21"/>
        </w:rPr>
        <w:t xml:space="preserve">명 + </w:t>
      </w:r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대조군</w:t>
      </w:r>
      <w:r w:rsidR="004A6B52" w:rsidRPr="00422335">
        <w:rPr>
          <w:rFonts w:eastAsiaTheme="minorHAnsi" w:cs="Times New Roman"/>
          <w:color w:val="222222"/>
          <w:kern w:val="0"/>
          <w:sz w:val="21"/>
          <w:szCs w:val="21"/>
        </w:rPr>
        <w:t xml:space="preserve"> </w:t>
      </w:r>
      <w:r w:rsidR="00A11D87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5</w:t>
      </w:r>
      <w:r w:rsidR="00991BC4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0</w:t>
      </w:r>
      <w:r w:rsidR="004A6B52" w:rsidRPr="00422335">
        <w:rPr>
          <w:rFonts w:eastAsiaTheme="minorHAnsi" w:cs="Times New Roman"/>
          <w:color w:val="222222"/>
          <w:kern w:val="0"/>
          <w:sz w:val="21"/>
          <w:szCs w:val="21"/>
        </w:rPr>
        <w:t>명</w:t>
      </w:r>
      <w:r w:rsidR="00A11D87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 </w:t>
      </w:r>
    </w:p>
    <w:p w:rsidR="004A6B52" w:rsidRPr="00422335" w:rsidRDefault="00422335" w:rsidP="00422335">
      <w:pPr>
        <w:pStyle w:val="a4"/>
        <w:numPr>
          <w:ilvl w:val="0"/>
          <w:numId w:val="57"/>
        </w:numPr>
        <w:ind w:leftChars="0" w:left="1560"/>
        <w:rPr>
          <w:rFonts w:eastAsiaTheme="minorHAnsi" w:cs="Times New Roman"/>
          <w:color w:val="222222"/>
          <w:kern w:val="0"/>
          <w:sz w:val="21"/>
          <w:szCs w:val="21"/>
        </w:rPr>
      </w:pPr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요골동맥 </w:t>
      </w:r>
      <w:proofErr w:type="gramStart"/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천자군 :</w:t>
      </w:r>
      <w:proofErr w:type="gramEnd"/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  </w:t>
      </w:r>
      <w:proofErr w:type="spellStart"/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시험군</w:t>
      </w:r>
      <w:proofErr w:type="spellEnd"/>
      <w:r w:rsidR="004A6B52" w:rsidRPr="00422335">
        <w:rPr>
          <w:rFonts w:eastAsiaTheme="minorHAnsi" w:cs="Times New Roman"/>
          <w:color w:val="222222"/>
          <w:kern w:val="0"/>
          <w:sz w:val="21"/>
          <w:szCs w:val="21"/>
        </w:rPr>
        <w:t xml:space="preserve"> 1</w:t>
      </w:r>
      <w:r w:rsidR="00A11D87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0</w:t>
      </w:r>
      <w:r w:rsidR="00991BC4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0</w:t>
      </w:r>
      <w:r w:rsidR="004A6B52" w:rsidRPr="00422335">
        <w:rPr>
          <w:rFonts w:eastAsiaTheme="minorHAnsi" w:cs="Times New Roman"/>
          <w:color w:val="222222"/>
          <w:kern w:val="0"/>
          <w:sz w:val="21"/>
          <w:szCs w:val="21"/>
        </w:rPr>
        <w:t xml:space="preserve">명 + </w:t>
      </w:r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대조군</w:t>
      </w:r>
      <w:r w:rsidR="004A6B52" w:rsidRPr="00422335">
        <w:rPr>
          <w:rFonts w:eastAsiaTheme="minorHAnsi" w:cs="Times New Roman"/>
          <w:color w:val="222222"/>
          <w:kern w:val="0"/>
          <w:sz w:val="21"/>
          <w:szCs w:val="21"/>
        </w:rPr>
        <w:t xml:space="preserve"> </w:t>
      </w:r>
      <w:r w:rsidR="00A11D87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5</w:t>
      </w:r>
      <w:r w:rsidR="00991BC4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0</w:t>
      </w:r>
      <w:r w:rsidR="004A6B52" w:rsidRPr="00422335">
        <w:rPr>
          <w:rFonts w:eastAsiaTheme="minorHAnsi" w:cs="Times New Roman"/>
          <w:color w:val="222222"/>
          <w:kern w:val="0"/>
          <w:sz w:val="21"/>
          <w:szCs w:val="21"/>
        </w:rPr>
        <w:t>명</w:t>
      </w:r>
    </w:p>
    <w:p w:rsidR="00A11D87" w:rsidRPr="00422335" w:rsidRDefault="00A11D87" w:rsidP="00422335">
      <w:pPr>
        <w:adjustRightInd w:val="0"/>
        <w:snapToGrid w:val="0"/>
        <w:ind w:firstLineChars="600" w:firstLine="1200"/>
        <w:textAlignment w:val="baseline"/>
        <w:rPr>
          <w:rFonts w:eastAsiaTheme="minorHAnsi" w:cs="한컴바탕"/>
          <w:kern w:val="0"/>
          <w:szCs w:val="20"/>
        </w:rPr>
      </w:pPr>
      <w:proofErr w:type="spellStart"/>
      <w:r w:rsidRPr="00422335">
        <w:rPr>
          <w:rFonts w:eastAsiaTheme="minorHAnsi" w:cs="한컴바탕" w:hint="eastAsia"/>
          <w:color w:val="000000"/>
          <w:kern w:val="0"/>
          <w:szCs w:val="20"/>
        </w:rPr>
        <w:t>탈락율</w:t>
      </w:r>
      <w:proofErr w:type="spellEnd"/>
      <w:r w:rsidRPr="00422335">
        <w:rPr>
          <w:rFonts w:eastAsiaTheme="minorHAnsi" w:cs="한컴바탕"/>
          <w:color w:val="000000"/>
          <w:kern w:val="0"/>
          <w:szCs w:val="20"/>
        </w:rPr>
        <w:t>(5%)</w:t>
      </w:r>
      <w:r w:rsidRPr="00422335">
        <w:rPr>
          <w:rFonts w:eastAsiaTheme="minorHAnsi" w:cs="한컴바탕" w:hint="eastAsia"/>
          <w:color w:val="000000"/>
          <w:kern w:val="0"/>
          <w:szCs w:val="20"/>
        </w:rPr>
        <w:t>를</w:t>
      </w:r>
      <w:r w:rsidRPr="00422335">
        <w:rPr>
          <w:rFonts w:eastAsiaTheme="minorHAnsi" w:cs="한컴바탕"/>
          <w:color w:val="000000"/>
          <w:kern w:val="0"/>
          <w:szCs w:val="20"/>
        </w:rPr>
        <w:t xml:space="preserve"> </w:t>
      </w:r>
      <w:r w:rsidRPr="00422335">
        <w:rPr>
          <w:rFonts w:eastAsiaTheme="minorHAnsi" w:cs="한컴바탕" w:hint="eastAsia"/>
          <w:color w:val="000000"/>
          <w:kern w:val="0"/>
          <w:szCs w:val="20"/>
        </w:rPr>
        <w:t>감안한</w:t>
      </w:r>
      <w:r w:rsidRPr="00422335">
        <w:rPr>
          <w:rFonts w:eastAsiaTheme="minorHAnsi" w:cs="한컴바탕"/>
          <w:color w:val="000000"/>
          <w:kern w:val="0"/>
          <w:szCs w:val="20"/>
        </w:rPr>
        <w:t xml:space="preserve"> </w:t>
      </w:r>
      <w:r w:rsidRPr="00422335">
        <w:rPr>
          <w:rFonts w:eastAsiaTheme="minorHAnsi" w:cs="한컴바탕" w:hint="eastAsia"/>
          <w:color w:val="000000"/>
          <w:kern w:val="0"/>
          <w:szCs w:val="20"/>
        </w:rPr>
        <w:t>피험자</w:t>
      </w:r>
      <w:r w:rsidRPr="00422335">
        <w:rPr>
          <w:rFonts w:eastAsiaTheme="minorHAnsi" w:cs="한컴바탕"/>
          <w:color w:val="000000"/>
          <w:kern w:val="0"/>
          <w:szCs w:val="20"/>
        </w:rPr>
        <w:t xml:space="preserve"> </w:t>
      </w:r>
      <w:proofErr w:type="gramStart"/>
      <w:r w:rsidRPr="00422335">
        <w:rPr>
          <w:rFonts w:eastAsiaTheme="minorHAnsi" w:cs="한컴바탕" w:hint="eastAsia"/>
          <w:color w:val="000000"/>
          <w:kern w:val="0"/>
          <w:szCs w:val="20"/>
        </w:rPr>
        <w:t>수 :</w:t>
      </w:r>
      <w:proofErr w:type="gramEnd"/>
      <w:r w:rsidRPr="00422335">
        <w:rPr>
          <w:rFonts w:eastAsiaTheme="minorHAnsi" w:cs="한컴바탕" w:hint="eastAsia"/>
          <w:color w:val="000000"/>
          <w:kern w:val="0"/>
          <w:szCs w:val="20"/>
        </w:rPr>
        <w:t xml:space="preserve"> </w:t>
      </w:r>
      <w:proofErr w:type="spellStart"/>
      <w:r w:rsidRPr="00422335">
        <w:rPr>
          <w:rFonts w:eastAsiaTheme="minorHAnsi" w:cs="한컴바탕" w:hint="eastAsia"/>
          <w:color w:val="000000"/>
          <w:kern w:val="0"/>
          <w:szCs w:val="20"/>
        </w:rPr>
        <w:t>시험군</w:t>
      </w:r>
      <w:proofErr w:type="spellEnd"/>
      <w:r w:rsidRPr="00422335">
        <w:rPr>
          <w:rFonts w:eastAsiaTheme="minorHAnsi" w:cs="한컴바탕"/>
          <w:color w:val="000000"/>
          <w:kern w:val="0"/>
          <w:szCs w:val="20"/>
        </w:rPr>
        <w:t xml:space="preserve"> 210</w:t>
      </w:r>
      <w:r w:rsidRPr="00422335">
        <w:rPr>
          <w:rFonts w:eastAsiaTheme="minorHAnsi" w:cs="한컴바탕" w:hint="eastAsia"/>
          <w:color w:val="000000"/>
          <w:kern w:val="0"/>
          <w:szCs w:val="20"/>
        </w:rPr>
        <w:t>명</w:t>
      </w:r>
      <w:r w:rsidRPr="00422335">
        <w:rPr>
          <w:rFonts w:eastAsiaTheme="minorHAnsi" w:cs="한컴바탕"/>
          <w:color w:val="000000"/>
          <w:kern w:val="0"/>
          <w:szCs w:val="20"/>
        </w:rPr>
        <w:t xml:space="preserve">, </w:t>
      </w:r>
      <w:r w:rsidRPr="00422335">
        <w:rPr>
          <w:rFonts w:eastAsiaTheme="minorHAnsi" w:cs="한컴바탕" w:hint="eastAsia"/>
          <w:color w:val="000000"/>
          <w:kern w:val="0"/>
          <w:szCs w:val="20"/>
        </w:rPr>
        <w:t>대조군</w:t>
      </w:r>
      <w:r w:rsidRPr="00422335">
        <w:rPr>
          <w:rFonts w:eastAsiaTheme="minorHAnsi" w:cs="한컴바탕"/>
          <w:color w:val="000000"/>
          <w:kern w:val="0"/>
          <w:szCs w:val="20"/>
        </w:rPr>
        <w:t xml:space="preserve"> 105</w:t>
      </w:r>
      <w:r w:rsidRPr="00422335">
        <w:rPr>
          <w:rFonts w:eastAsiaTheme="minorHAnsi" w:cs="한컴바탕" w:hint="eastAsia"/>
          <w:color w:val="000000"/>
          <w:kern w:val="0"/>
          <w:szCs w:val="20"/>
        </w:rPr>
        <w:t>명</w:t>
      </w:r>
      <w:r w:rsidRPr="00422335">
        <w:rPr>
          <w:rFonts w:eastAsiaTheme="minorHAnsi" w:cs="한컴바탕"/>
          <w:color w:val="000000"/>
          <w:kern w:val="0"/>
          <w:szCs w:val="20"/>
        </w:rPr>
        <w:t xml:space="preserve">, </w:t>
      </w:r>
      <w:r w:rsidRPr="00422335">
        <w:rPr>
          <w:rFonts w:eastAsiaTheme="minorHAnsi" w:cs="한컴바탕" w:hint="eastAsia"/>
          <w:color w:val="000000"/>
          <w:kern w:val="0"/>
          <w:szCs w:val="20"/>
        </w:rPr>
        <w:t>총</w:t>
      </w:r>
      <w:r w:rsidRPr="00422335">
        <w:rPr>
          <w:rFonts w:eastAsiaTheme="minorHAnsi" w:cs="한컴바탕"/>
          <w:color w:val="000000"/>
          <w:kern w:val="0"/>
          <w:szCs w:val="20"/>
        </w:rPr>
        <w:t xml:space="preserve"> 315</w:t>
      </w:r>
      <w:r w:rsidRPr="00422335">
        <w:rPr>
          <w:rFonts w:eastAsiaTheme="minorHAnsi" w:cs="한컴바탕" w:hint="eastAsia"/>
          <w:color w:val="000000"/>
          <w:kern w:val="0"/>
          <w:szCs w:val="20"/>
        </w:rPr>
        <w:t>명</w:t>
      </w:r>
    </w:p>
    <w:p w:rsidR="00A11D87" w:rsidRPr="00A11D87" w:rsidRDefault="00A11D87" w:rsidP="00A11D87">
      <w:pPr>
        <w:adjustRightInd w:val="0"/>
        <w:snapToGrid w:val="0"/>
        <w:spacing w:line="384" w:lineRule="auto"/>
        <w:ind w:firstLineChars="500" w:firstLine="1100"/>
        <w:textAlignment w:val="baseline"/>
        <w:rPr>
          <w:rFonts w:eastAsiaTheme="minorHAnsi" w:cs="한컴바탕"/>
          <w:kern w:val="0"/>
          <w:sz w:val="22"/>
        </w:rPr>
      </w:pPr>
    </w:p>
    <w:p w:rsidR="00BB75AA" w:rsidRPr="00DF71CB" w:rsidRDefault="00790CAF" w:rsidP="00BB75AA">
      <w:pPr>
        <w:pStyle w:val="a4"/>
        <w:numPr>
          <w:ilvl w:val="0"/>
          <w:numId w:val="7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DF71CB">
        <w:rPr>
          <w:rFonts w:asciiTheme="minorEastAsia" w:hAnsiTheme="minorEastAsia" w:hint="eastAsia"/>
          <w:b/>
          <w:sz w:val="22"/>
        </w:rPr>
        <w:t>연구</w:t>
      </w:r>
      <w:r w:rsidRPr="00DF71CB">
        <w:rPr>
          <w:rFonts w:asciiTheme="minorEastAsia" w:hAnsiTheme="minorEastAsia" w:cs="Times New Roman" w:hint="eastAsia"/>
          <w:b/>
          <w:sz w:val="22"/>
        </w:rPr>
        <w:t xml:space="preserve"> 대상자 모집 계획</w:t>
      </w:r>
    </w:p>
    <w:p w:rsidR="00F35882" w:rsidRPr="005A2AD4" w:rsidRDefault="00AC0B0D" w:rsidP="000131C5">
      <w:pPr>
        <w:pStyle w:val="a4"/>
        <w:ind w:firstLineChars="167" w:firstLine="334"/>
        <w:rPr>
          <w:rFonts w:asciiTheme="minorEastAsia" w:hAnsiTheme="minorEastAsia"/>
          <w:sz w:val="18"/>
          <w:szCs w:val="18"/>
        </w:rPr>
      </w:pPr>
      <w:r>
        <w:rPr>
          <w:rFonts w:ascii="Times New Roman" w:hAnsi="Times New Roman" w:cs="Times New Roman" w:hint="eastAsia"/>
        </w:rPr>
        <w:t>본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연구는</w:t>
      </w:r>
      <w:r>
        <w:rPr>
          <w:rFonts w:ascii="Times New Roman" w:hAnsi="Times New Roman" w:cs="Times New Roman" w:hint="eastAsia"/>
        </w:rPr>
        <w:t xml:space="preserve"> </w:t>
      </w:r>
      <w:r w:rsidRPr="00AC0B0D">
        <w:rPr>
          <w:rFonts w:ascii="Times New Roman" w:hAnsi="Times New Roman" w:cs="Times New Roman" w:hint="eastAsia"/>
        </w:rPr>
        <w:t>심혈관계</w:t>
      </w:r>
      <w:r w:rsidRPr="00AC0B0D">
        <w:rPr>
          <w:rFonts w:ascii="Times New Roman" w:hAnsi="Times New Roman" w:cs="Times New Roman" w:hint="eastAsia"/>
        </w:rPr>
        <w:t xml:space="preserve"> </w:t>
      </w:r>
      <w:r w:rsidRPr="00AC0B0D">
        <w:rPr>
          <w:rFonts w:ascii="Times New Roman" w:hAnsi="Times New Roman" w:cs="Times New Roman" w:hint="eastAsia"/>
        </w:rPr>
        <w:t>질환</w:t>
      </w:r>
      <w:r>
        <w:rPr>
          <w:rFonts w:ascii="Times New Roman" w:hAnsi="Times New Roman" w:cs="Times New Roman" w:hint="eastAsia"/>
        </w:rPr>
        <w:t>에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대한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침습적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시술을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위해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입원한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환자를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대상으로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한다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 w:hint="eastAsia"/>
        </w:rPr>
        <w:t>적절한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연구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대상이라고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판단되는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경우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시술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전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환자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</w:rPr>
        <w:t>보호자에게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연구의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목적에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대해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설명하고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동의를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취득한다</w:t>
      </w:r>
      <w:r>
        <w:rPr>
          <w:rFonts w:ascii="Times New Roman" w:hAnsi="Times New Roman" w:cs="Times New Roman" w:hint="eastAsia"/>
        </w:rPr>
        <w:t xml:space="preserve">. </w:t>
      </w:r>
      <w:r w:rsidR="00DF71CB" w:rsidRPr="00DF71CB">
        <w:rPr>
          <w:rFonts w:ascii="Times New Roman" w:hAnsi="Times New Roman" w:cs="Times New Roman"/>
        </w:rPr>
        <w:t>본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연구의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책임연구자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및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의뢰기관은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인종이나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사회경제적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상태에만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근거해서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이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연구에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참여할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가능성이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있는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환자를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배제시키지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않을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것이다</w:t>
      </w:r>
      <w:r w:rsidR="00DF71CB" w:rsidRPr="00DF71CB">
        <w:rPr>
          <w:rFonts w:ascii="Times New Roman" w:hAnsi="Times New Roman" w:cs="Times New Roman"/>
        </w:rPr>
        <w:t xml:space="preserve">. </w:t>
      </w:r>
      <w:r w:rsidR="00DF71CB" w:rsidRPr="00DF71CB">
        <w:rPr>
          <w:rFonts w:ascii="Times New Roman" w:hAnsi="Times New Roman" w:cs="Times New Roman"/>
        </w:rPr>
        <w:t>이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연구의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선정기준에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합당하다면</w:t>
      </w:r>
      <w:r w:rsidR="00DF71CB" w:rsidRPr="00DF71CB">
        <w:rPr>
          <w:rFonts w:ascii="Times New Roman" w:hAnsi="Times New Roman" w:cs="Times New Roman"/>
        </w:rPr>
        <w:t xml:space="preserve">, </w:t>
      </w:r>
      <w:r w:rsidR="00DF71CB" w:rsidRPr="00DF71CB">
        <w:rPr>
          <w:rFonts w:ascii="Times New Roman" w:hAnsi="Times New Roman" w:cs="Times New Roman"/>
        </w:rPr>
        <w:lastRenderedPageBreak/>
        <w:t>가능한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환자들이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이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연구에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참여할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수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있도록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모든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노력을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다할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것이며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본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기관에서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치료받는</w:t>
      </w:r>
      <w:r w:rsidR="00DF71CB" w:rsidRPr="00DF71CB">
        <w:rPr>
          <w:rFonts w:ascii="Times New Roman" w:hAnsi="Times New Roman" w:cs="Times New Roman"/>
        </w:rPr>
        <w:t xml:space="preserve"> </w:t>
      </w:r>
      <w:proofErr w:type="spellStart"/>
      <w:r w:rsidR="00DF71CB" w:rsidRPr="00DF71CB">
        <w:rPr>
          <w:rFonts w:ascii="Times New Roman" w:hAnsi="Times New Roman" w:cs="Times New Roman"/>
        </w:rPr>
        <w:t>서맥</w:t>
      </w:r>
      <w:proofErr w:type="spellEnd"/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환자의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전체를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대표할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수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있도록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환자들에게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연구의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목적을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주지시킬</w:t>
      </w:r>
      <w:r w:rsidR="00DF71CB" w:rsidRPr="00DF71CB">
        <w:rPr>
          <w:rFonts w:ascii="Times New Roman" w:hAnsi="Times New Roman" w:cs="Times New Roman"/>
        </w:rPr>
        <w:t xml:space="preserve"> </w:t>
      </w:r>
      <w:r w:rsidR="00DF71CB" w:rsidRPr="00DF71CB">
        <w:rPr>
          <w:rFonts w:ascii="Times New Roman" w:hAnsi="Times New Roman" w:cs="Times New Roman"/>
        </w:rPr>
        <w:t>것이다</w:t>
      </w:r>
      <w:r w:rsidR="00DF71CB" w:rsidRPr="00DF71CB">
        <w:rPr>
          <w:rFonts w:ascii="Times New Roman" w:hAnsi="Times New Roman" w:cs="Times New Roman"/>
        </w:rPr>
        <w:t>.</w:t>
      </w:r>
    </w:p>
    <w:p w:rsidR="00270F15" w:rsidRPr="00383815" w:rsidRDefault="00270F15" w:rsidP="001D5569">
      <w:pPr>
        <w:pStyle w:val="a4"/>
        <w:spacing w:line="276" w:lineRule="auto"/>
        <w:ind w:leftChars="0" w:left="400"/>
        <w:rPr>
          <w:rFonts w:asciiTheme="minorEastAsia" w:hAnsiTheme="minorEastAsia" w:cs="Times New Roman"/>
          <w:b/>
          <w:sz w:val="24"/>
          <w:szCs w:val="24"/>
        </w:rPr>
      </w:pPr>
    </w:p>
    <w:p w:rsidR="00D2524F" w:rsidRPr="00B935F8" w:rsidRDefault="00D2524F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연구</w:t>
      </w:r>
      <w:r w:rsidR="00925637">
        <w:rPr>
          <w:rFonts w:asciiTheme="minorEastAsia" w:hAnsiTheme="minorEastAsia" w:cs="Times New Roman" w:hint="eastAsia"/>
          <w:b/>
          <w:sz w:val="22"/>
        </w:rPr>
        <w:t xml:space="preserve"> </w:t>
      </w:r>
      <w:r w:rsidRPr="00B935F8">
        <w:rPr>
          <w:rFonts w:asciiTheme="minorEastAsia" w:hAnsiTheme="minorEastAsia" w:cs="Times New Roman" w:hint="eastAsia"/>
          <w:b/>
          <w:sz w:val="22"/>
        </w:rPr>
        <w:t>방법</w:t>
      </w:r>
    </w:p>
    <w:p w:rsidR="00D2524F" w:rsidRDefault="001E68EA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B935F8">
        <w:rPr>
          <w:rFonts w:asciiTheme="minorEastAsia" w:hAnsiTheme="minorEastAsia" w:hint="eastAsia"/>
          <w:b/>
          <w:sz w:val="22"/>
        </w:rPr>
        <w:t xml:space="preserve">구체적인 </w:t>
      </w:r>
      <w:r w:rsidR="00D2524F" w:rsidRPr="00B935F8">
        <w:rPr>
          <w:rFonts w:asciiTheme="minorEastAsia" w:hAnsiTheme="minorEastAsia" w:hint="eastAsia"/>
          <w:b/>
          <w:sz w:val="22"/>
        </w:rPr>
        <w:t>연구방법</w:t>
      </w:r>
    </w:p>
    <w:p w:rsidR="00DF71CB" w:rsidRPr="00874918" w:rsidRDefault="00DF71CB" w:rsidP="005B3A9B">
      <w:pPr>
        <w:pStyle w:val="a4"/>
        <w:spacing w:line="276" w:lineRule="auto"/>
        <w:ind w:leftChars="0"/>
        <w:rPr>
          <w:rFonts w:asciiTheme="minorEastAsia" w:hAnsiTheme="minorEastAsia"/>
        </w:rPr>
      </w:pPr>
      <w:proofErr w:type="spellStart"/>
      <w:r w:rsidRPr="00874918">
        <w:rPr>
          <w:rFonts w:asciiTheme="minorEastAsia" w:hAnsiTheme="minorEastAsia" w:hint="eastAsia"/>
        </w:rPr>
        <w:t>관상동맥조영술</w:t>
      </w:r>
      <w:proofErr w:type="spellEnd"/>
      <w:r w:rsidRPr="00874918">
        <w:rPr>
          <w:rFonts w:asciiTheme="minorEastAsia" w:hAnsiTheme="minorEastAsia" w:hint="eastAsia"/>
        </w:rPr>
        <w:t xml:space="preserve"> 또는 </w:t>
      </w:r>
      <w:proofErr w:type="spellStart"/>
      <w:r w:rsidRPr="00874918">
        <w:rPr>
          <w:rFonts w:asciiTheme="minorEastAsia" w:hAnsiTheme="minorEastAsia" w:hint="eastAsia"/>
        </w:rPr>
        <w:t>말초혈관조영술을</w:t>
      </w:r>
      <w:proofErr w:type="spellEnd"/>
      <w:r w:rsidRPr="00874918">
        <w:rPr>
          <w:rFonts w:asciiTheme="minorEastAsia" w:hAnsiTheme="minorEastAsia" w:hint="eastAsia"/>
        </w:rPr>
        <w:t xml:space="preserve"> 위해 입원한 환자가 </w:t>
      </w:r>
      <w:r w:rsidRPr="00874918">
        <w:rPr>
          <w:rFonts w:asciiTheme="minorEastAsia" w:hAnsiTheme="minorEastAsia"/>
        </w:rPr>
        <w:t xml:space="preserve">screening </w:t>
      </w:r>
      <w:r w:rsidRPr="00874918">
        <w:rPr>
          <w:rFonts w:asciiTheme="minorEastAsia" w:hAnsiTheme="minorEastAsia" w:hint="eastAsia"/>
        </w:rPr>
        <w:t>대상이 된다.</w:t>
      </w:r>
      <w:r w:rsidRPr="00874918">
        <w:rPr>
          <w:rFonts w:asciiTheme="minorEastAsia" w:hAnsiTheme="minorEastAsia"/>
        </w:rPr>
        <w:t xml:space="preserve"> </w:t>
      </w:r>
      <w:r w:rsidRPr="00874918">
        <w:rPr>
          <w:rFonts w:asciiTheme="minorEastAsia" w:hAnsiTheme="minorEastAsia" w:hint="eastAsia"/>
        </w:rPr>
        <w:t>시술 전 사전에 환자의 동의를 획득한 후, 검사가 종료되는 시점에서 본 연구에 참여 여부를 결정한다.</w:t>
      </w:r>
      <w:r w:rsidRPr="00874918">
        <w:rPr>
          <w:rFonts w:asciiTheme="minorEastAsia" w:hAnsiTheme="minorEastAsia"/>
        </w:rPr>
        <w:t xml:space="preserve"> </w:t>
      </w:r>
      <w:r w:rsidRPr="00874918">
        <w:rPr>
          <w:rFonts w:asciiTheme="minorEastAsia" w:hAnsiTheme="minorEastAsia" w:hint="eastAsia"/>
        </w:rPr>
        <w:t xml:space="preserve">연구대상자는 </w:t>
      </w:r>
      <w:r w:rsidRPr="00874918">
        <w:rPr>
          <w:rFonts w:asciiTheme="minorEastAsia" w:hAnsiTheme="minorEastAsia"/>
        </w:rPr>
        <w:t>femoral puncture group</w:t>
      </w:r>
      <w:r w:rsidRPr="00874918">
        <w:rPr>
          <w:rFonts w:asciiTheme="minorEastAsia" w:hAnsiTheme="minorEastAsia" w:hint="eastAsia"/>
        </w:rPr>
        <w:t xml:space="preserve">과 </w:t>
      </w:r>
      <w:r w:rsidRPr="00874918">
        <w:rPr>
          <w:rFonts w:asciiTheme="minorEastAsia" w:hAnsiTheme="minorEastAsia"/>
        </w:rPr>
        <w:t>radial puncture group</w:t>
      </w:r>
      <w:r w:rsidRPr="00874918">
        <w:rPr>
          <w:rFonts w:asciiTheme="minorEastAsia" w:hAnsiTheme="minorEastAsia" w:hint="eastAsia"/>
        </w:rPr>
        <w:t xml:space="preserve">으로 </w:t>
      </w:r>
      <w:proofErr w:type="spellStart"/>
      <w:r w:rsidRPr="00874918">
        <w:rPr>
          <w:rFonts w:asciiTheme="minorEastAsia" w:hAnsiTheme="minorEastAsia" w:hint="eastAsia"/>
        </w:rPr>
        <w:t>층화하여</w:t>
      </w:r>
      <w:proofErr w:type="spellEnd"/>
      <w:r w:rsidRPr="00874918">
        <w:rPr>
          <w:rFonts w:asciiTheme="minorEastAsia" w:hAnsiTheme="minorEastAsia" w:hint="eastAsia"/>
        </w:rPr>
        <w:t xml:space="preserve"> </w:t>
      </w:r>
      <w:r w:rsidRPr="00874918">
        <w:rPr>
          <w:rFonts w:asciiTheme="minorEastAsia" w:hAnsiTheme="minorEastAsia"/>
        </w:rPr>
        <w:t>enroll</w:t>
      </w:r>
      <w:r w:rsidRPr="00874918">
        <w:rPr>
          <w:rFonts w:asciiTheme="minorEastAsia" w:hAnsiTheme="minorEastAsia" w:hint="eastAsia"/>
        </w:rPr>
        <w:t>하게 된다.</w:t>
      </w:r>
    </w:p>
    <w:p w:rsidR="005B3A9B" w:rsidRPr="00874918" w:rsidRDefault="00DF71CB" w:rsidP="00DF71CB">
      <w:pPr>
        <w:pStyle w:val="a4"/>
        <w:spacing w:line="276" w:lineRule="auto"/>
        <w:rPr>
          <w:rFonts w:asciiTheme="minorEastAsia" w:hAnsiTheme="minorEastAsia"/>
        </w:rPr>
      </w:pPr>
      <w:r w:rsidRPr="00874918">
        <w:rPr>
          <w:rFonts w:asciiTheme="minorEastAsia" w:hAnsiTheme="minorEastAsia" w:hint="eastAsia"/>
        </w:rPr>
        <w:t xml:space="preserve">자발적 동의 하에 연구에 참여한 환자들은 </w:t>
      </w:r>
      <w:r w:rsidRPr="00874918">
        <w:rPr>
          <w:rFonts w:asciiTheme="minorEastAsia" w:hAnsiTheme="minorEastAsia"/>
        </w:rPr>
        <w:t>시험기기</w:t>
      </w:r>
      <w:r w:rsidRPr="00874918">
        <w:rPr>
          <w:rFonts w:asciiTheme="minorEastAsia" w:hAnsiTheme="minorEastAsia" w:hint="eastAsia"/>
        </w:rPr>
        <w:t>군</w:t>
      </w:r>
      <w:r w:rsidRPr="00874918">
        <w:rPr>
          <w:rFonts w:asciiTheme="minorEastAsia" w:hAnsiTheme="minorEastAsia"/>
        </w:rPr>
        <w:t xml:space="preserve"> </w:t>
      </w:r>
      <w:r w:rsidRPr="00874918">
        <w:rPr>
          <w:rFonts w:asciiTheme="minorEastAsia" w:hAnsiTheme="minorEastAsia" w:hint="eastAsia"/>
        </w:rPr>
        <w:t xml:space="preserve">또는 </w:t>
      </w:r>
      <w:proofErr w:type="spellStart"/>
      <w:r w:rsidRPr="00874918">
        <w:rPr>
          <w:rFonts w:asciiTheme="minorEastAsia" w:hAnsiTheme="minorEastAsia" w:hint="eastAsia"/>
        </w:rPr>
        <w:t>대조기기군으로</w:t>
      </w:r>
      <w:proofErr w:type="spellEnd"/>
      <w:r w:rsidRPr="00874918">
        <w:rPr>
          <w:rFonts w:asciiTheme="minorEastAsia" w:hAnsiTheme="minorEastAsia" w:hint="eastAsia"/>
        </w:rPr>
        <w:t xml:space="preserve"> 2:1의 비율로 </w:t>
      </w:r>
      <w:r w:rsidRPr="00874918">
        <w:rPr>
          <w:rFonts w:asciiTheme="minorEastAsia" w:hAnsiTheme="minorEastAsia"/>
        </w:rPr>
        <w:t xml:space="preserve">randomization </w:t>
      </w:r>
      <w:r w:rsidRPr="00874918">
        <w:rPr>
          <w:rFonts w:asciiTheme="minorEastAsia" w:hAnsiTheme="minorEastAsia" w:hint="eastAsia"/>
        </w:rPr>
        <w:t>된다.</w:t>
      </w:r>
      <w:r w:rsidRPr="00874918">
        <w:rPr>
          <w:rFonts w:asciiTheme="minorEastAsia" w:hAnsiTheme="minorEastAsia"/>
        </w:rPr>
        <w:t xml:space="preserve"> </w:t>
      </w:r>
      <w:proofErr w:type="spellStart"/>
      <w:r w:rsidRPr="00874918">
        <w:rPr>
          <w:rFonts w:asciiTheme="minorEastAsia" w:hAnsiTheme="minorEastAsia" w:hint="eastAsia"/>
        </w:rPr>
        <w:t>시험기기군에</w:t>
      </w:r>
      <w:proofErr w:type="spellEnd"/>
      <w:r w:rsidRPr="00874918">
        <w:rPr>
          <w:rFonts w:asciiTheme="minorEastAsia" w:hAnsiTheme="minorEastAsia" w:hint="eastAsia"/>
        </w:rPr>
        <w:t xml:space="preserve"> 배정된 환자는 </w:t>
      </w:r>
      <w:proofErr w:type="spellStart"/>
      <w:r w:rsidRPr="00874918">
        <w:rPr>
          <w:rFonts w:asciiTheme="minorEastAsia" w:hAnsiTheme="minorEastAsia"/>
        </w:rPr>
        <w:t>ez</w:t>
      </w:r>
      <w:r w:rsidR="00874918">
        <w:rPr>
          <w:rFonts w:asciiTheme="minorEastAsia" w:hAnsiTheme="minorEastAsia"/>
        </w:rPr>
        <w:t>Clot</w:t>
      </w:r>
      <w:proofErr w:type="spellEnd"/>
      <w:r w:rsidRPr="00874918">
        <w:rPr>
          <w:rFonts w:asciiTheme="minorEastAsia" w:hAnsiTheme="minorEastAsia" w:hint="eastAsia"/>
        </w:rPr>
        <w:t>를 이용하여,</w:t>
      </w:r>
      <w:r w:rsidRPr="00874918">
        <w:rPr>
          <w:rFonts w:asciiTheme="minorEastAsia" w:hAnsiTheme="minorEastAsia"/>
        </w:rPr>
        <w:t xml:space="preserve"> </w:t>
      </w:r>
      <w:proofErr w:type="spellStart"/>
      <w:r w:rsidRPr="00874918">
        <w:rPr>
          <w:rFonts w:asciiTheme="minorEastAsia" w:hAnsiTheme="minorEastAsia" w:hint="eastAsia"/>
        </w:rPr>
        <w:t>대조기기군에</w:t>
      </w:r>
      <w:proofErr w:type="spellEnd"/>
      <w:r w:rsidRPr="00874918">
        <w:rPr>
          <w:rFonts w:asciiTheme="minorEastAsia" w:hAnsiTheme="minorEastAsia" w:hint="eastAsia"/>
        </w:rPr>
        <w:t xml:space="preserve"> 배정된 환자는 대퇴동맥</w:t>
      </w:r>
      <w:r w:rsidRPr="00874918">
        <w:rPr>
          <w:rFonts w:asciiTheme="minorEastAsia" w:hAnsiTheme="minorEastAsia"/>
        </w:rPr>
        <w:t xml:space="preserve"> 천자군</w:t>
      </w:r>
      <w:r w:rsidRPr="00874918">
        <w:rPr>
          <w:rFonts w:asciiTheme="minorEastAsia" w:hAnsiTheme="minorEastAsia" w:hint="eastAsia"/>
        </w:rPr>
        <w:t>인 경우</w:t>
      </w:r>
      <w:r w:rsidRPr="00874918">
        <w:rPr>
          <w:rFonts w:asciiTheme="minorEastAsia" w:hAnsiTheme="minorEastAsia"/>
        </w:rPr>
        <w:t xml:space="preserve"> </w:t>
      </w:r>
      <w:proofErr w:type="spellStart"/>
      <w:r w:rsidRPr="00874918">
        <w:rPr>
          <w:rFonts w:asciiTheme="minorEastAsia" w:hAnsiTheme="minorEastAsia"/>
        </w:rPr>
        <w:t>BloodSTOP</w:t>
      </w:r>
      <w:proofErr w:type="spellEnd"/>
      <w:r w:rsidRPr="00874918">
        <w:rPr>
          <w:rFonts w:asciiTheme="minorEastAsia" w:hAnsiTheme="minorEastAsia"/>
        </w:rPr>
        <w:t xml:space="preserve"> ix</w:t>
      </w:r>
      <w:r w:rsidRPr="00874918">
        <w:rPr>
          <w:rFonts w:asciiTheme="minorEastAsia" w:hAnsiTheme="minorEastAsia" w:hint="eastAsia"/>
        </w:rPr>
        <w:t xml:space="preserve">로 </w:t>
      </w:r>
      <w:r w:rsidRPr="00874918">
        <w:rPr>
          <w:rFonts w:asciiTheme="minorEastAsia" w:hAnsiTheme="minorEastAsia"/>
        </w:rPr>
        <w:t>요골동맥 천자군</w:t>
      </w:r>
      <w:r w:rsidRPr="00874918">
        <w:rPr>
          <w:rFonts w:asciiTheme="minorEastAsia" w:hAnsiTheme="minorEastAsia" w:hint="eastAsia"/>
        </w:rPr>
        <w:t>인 경우</w:t>
      </w:r>
      <w:r w:rsidRPr="00874918">
        <w:rPr>
          <w:rFonts w:asciiTheme="minorEastAsia" w:hAnsiTheme="minorEastAsia"/>
        </w:rPr>
        <w:t xml:space="preserve"> </w:t>
      </w:r>
      <w:proofErr w:type="spellStart"/>
      <w:r w:rsidRPr="00874918">
        <w:rPr>
          <w:rFonts w:asciiTheme="minorEastAsia" w:hAnsiTheme="minorEastAsia"/>
        </w:rPr>
        <w:t>압박지혈술</w:t>
      </w:r>
      <w:r w:rsidRPr="00874918">
        <w:rPr>
          <w:rFonts w:asciiTheme="minorEastAsia" w:hAnsiTheme="minorEastAsia" w:hint="eastAsia"/>
        </w:rPr>
        <w:t>로</w:t>
      </w:r>
      <w:proofErr w:type="spellEnd"/>
      <w:r w:rsidRPr="00874918">
        <w:rPr>
          <w:rFonts w:asciiTheme="minorEastAsia" w:hAnsiTheme="minorEastAsia" w:hint="eastAsia"/>
        </w:rPr>
        <w:t xml:space="preserve"> 지혈하게 된다.</w:t>
      </w:r>
    </w:p>
    <w:p w:rsidR="00DF71CB" w:rsidRPr="00874918" w:rsidRDefault="00DF71CB" w:rsidP="00DF71CB">
      <w:pPr>
        <w:pStyle w:val="a4"/>
        <w:spacing w:line="276" w:lineRule="auto"/>
        <w:rPr>
          <w:rFonts w:asciiTheme="minorEastAsia" w:hAnsiTheme="minorEastAsia"/>
        </w:rPr>
      </w:pPr>
      <w:r w:rsidRPr="00874918">
        <w:rPr>
          <w:rFonts w:asciiTheme="minorEastAsia" w:hAnsiTheme="minorEastAsia"/>
        </w:rPr>
        <w:t>Primary endpoint</w:t>
      </w:r>
      <w:r w:rsidRPr="00874918">
        <w:rPr>
          <w:rFonts w:asciiTheme="minorEastAsia" w:hAnsiTheme="minorEastAsia" w:hint="eastAsia"/>
        </w:rPr>
        <w:t xml:space="preserve">는 </w:t>
      </w:r>
      <w:r w:rsidRPr="00874918">
        <w:rPr>
          <w:rFonts w:asciiTheme="minorEastAsia" w:hAnsiTheme="minorEastAsia"/>
        </w:rPr>
        <w:t>time to hemostasis</w:t>
      </w:r>
      <w:r w:rsidRPr="00874918">
        <w:rPr>
          <w:rFonts w:asciiTheme="minorEastAsia" w:hAnsiTheme="minorEastAsia" w:hint="eastAsia"/>
        </w:rPr>
        <w:t>로 심뇌혈관</w:t>
      </w:r>
      <w:r w:rsidR="00241AE2">
        <w:rPr>
          <w:rFonts w:asciiTheme="minorEastAsia" w:hAnsiTheme="minorEastAsia" w:hint="eastAsia"/>
        </w:rPr>
        <w:t xml:space="preserve"> </w:t>
      </w:r>
      <w:proofErr w:type="spellStart"/>
      <w:r w:rsidRPr="00874918">
        <w:rPr>
          <w:rFonts w:asciiTheme="minorEastAsia" w:hAnsiTheme="minorEastAsia" w:hint="eastAsia"/>
        </w:rPr>
        <w:t>조영실에서</w:t>
      </w:r>
      <w:proofErr w:type="spellEnd"/>
      <w:r w:rsidRPr="00874918">
        <w:rPr>
          <w:rFonts w:asciiTheme="minorEastAsia" w:hAnsiTheme="minorEastAsia" w:hint="eastAsia"/>
        </w:rPr>
        <w:t xml:space="preserve"> 지혈이 완료될 때까지의 시간으로 정의한다.</w:t>
      </w:r>
      <w:r w:rsidRPr="00874918">
        <w:rPr>
          <w:rFonts w:asciiTheme="minorEastAsia" w:hAnsiTheme="minorEastAsia"/>
        </w:rPr>
        <w:t xml:space="preserve"> Secondary endpoint</w:t>
      </w:r>
      <w:r w:rsidRPr="00874918">
        <w:rPr>
          <w:rFonts w:asciiTheme="minorEastAsia" w:hAnsiTheme="minorEastAsia" w:hint="eastAsia"/>
        </w:rPr>
        <w:t>는 퇴원 전 입원 기간 동안 발생한 합병증을 포함한다.</w:t>
      </w:r>
    </w:p>
    <w:p w:rsidR="00DF71CB" w:rsidRPr="00B935F8" w:rsidRDefault="00DF71CB" w:rsidP="005B3A9B">
      <w:pPr>
        <w:pStyle w:val="a4"/>
        <w:spacing w:line="276" w:lineRule="auto"/>
        <w:ind w:leftChars="0"/>
        <w:rPr>
          <w:rFonts w:asciiTheme="minorEastAsia" w:hAnsiTheme="minorEastAsia"/>
          <w:b/>
          <w:sz w:val="22"/>
        </w:rPr>
      </w:pPr>
    </w:p>
    <w:p w:rsidR="00D2524F" w:rsidRPr="00B935F8" w:rsidRDefault="00D2524F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B935F8">
        <w:rPr>
          <w:rFonts w:asciiTheme="minorEastAsia" w:hAnsiTheme="minorEastAsia" w:hint="eastAsia"/>
          <w:b/>
          <w:sz w:val="22"/>
        </w:rPr>
        <w:t>비교군 설정</w:t>
      </w:r>
      <w:r w:rsidR="00D865A1" w:rsidRPr="00B935F8">
        <w:rPr>
          <w:rFonts w:asciiTheme="minorEastAsia" w:hAnsiTheme="minorEastAsia" w:hint="eastAsia"/>
          <w:b/>
          <w:sz w:val="22"/>
        </w:rPr>
        <w:t xml:space="preserve"> 및 무작위 배정 방법</w:t>
      </w:r>
    </w:p>
    <w:p w:rsidR="00874918" w:rsidRPr="00874918" w:rsidRDefault="00874918" w:rsidP="00874918">
      <w:pPr>
        <w:pStyle w:val="a4"/>
        <w:spacing w:line="276" w:lineRule="auto"/>
        <w:ind w:leftChars="0"/>
        <w:rPr>
          <w:rFonts w:asciiTheme="minorEastAsia" w:hAnsiTheme="minorEastAsia"/>
          <w:szCs w:val="18"/>
        </w:rPr>
      </w:pPr>
      <w:proofErr w:type="gramStart"/>
      <w:r w:rsidRPr="00874918">
        <w:rPr>
          <w:rFonts w:asciiTheme="minorEastAsia" w:hAnsiTheme="minorEastAsia" w:hint="eastAsia"/>
          <w:szCs w:val="18"/>
        </w:rPr>
        <w:t>비교군</w:t>
      </w:r>
      <w:r w:rsidR="000F5AF8">
        <w:rPr>
          <w:rFonts w:asciiTheme="minorEastAsia" w:hAnsiTheme="minorEastAsia" w:hint="eastAsia"/>
          <w:szCs w:val="18"/>
        </w:rPr>
        <w:t xml:space="preserve"> </w:t>
      </w:r>
      <w:r w:rsidRPr="00874918">
        <w:rPr>
          <w:rFonts w:asciiTheme="minorEastAsia" w:hAnsiTheme="minorEastAsia"/>
          <w:szCs w:val="18"/>
        </w:rPr>
        <w:t>:</w:t>
      </w:r>
      <w:proofErr w:type="gramEnd"/>
      <w:r w:rsidRPr="00874918">
        <w:rPr>
          <w:rFonts w:asciiTheme="minorEastAsia" w:hAnsiTheme="minorEastAsia"/>
          <w:szCs w:val="18"/>
        </w:rPr>
        <w:t xml:space="preserve"> ① 대퇴동맥 천자군: </w:t>
      </w:r>
      <w:proofErr w:type="spellStart"/>
      <w:r w:rsidRPr="00874918">
        <w:rPr>
          <w:rFonts w:asciiTheme="minorEastAsia" w:hAnsiTheme="minorEastAsia"/>
          <w:szCs w:val="18"/>
        </w:rPr>
        <w:t>BloodSTOP</w:t>
      </w:r>
      <w:proofErr w:type="spellEnd"/>
      <w:r w:rsidRPr="00874918">
        <w:rPr>
          <w:rFonts w:asciiTheme="minorEastAsia" w:hAnsiTheme="minorEastAsia"/>
          <w:szCs w:val="18"/>
        </w:rPr>
        <w:t xml:space="preserve"> ix (셀룰로오스 지혈 패드)</w:t>
      </w:r>
    </w:p>
    <w:p w:rsidR="00874918" w:rsidRPr="00874918" w:rsidRDefault="00874918" w:rsidP="00874918">
      <w:pPr>
        <w:spacing w:line="276" w:lineRule="auto"/>
        <w:ind w:firstLineChars="800" w:firstLine="1600"/>
        <w:rPr>
          <w:rFonts w:asciiTheme="minorEastAsia" w:hAnsiTheme="minorEastAsia"/>
          <w:szCs w:val="18"/>
        </w:rPr>
      </w:pPr>
      <w:r w:rsidRPr="00874918">
        <w:rPr>
          <w:rFonts w:asciiTheme="minorEastAsia" w:hAnsiTheme="minorEastAsia"/>
          <w:szCs w:val="18"/>
        </w:rPr>
        <w:t xml:space="preserve">② 요골동맥 천자군: </w:t>
      </w:r>
      <w:proofErr w:type="spellStart"/>
      <w:r w:rsidRPr="00874918">
        <w:rPr>
          <w:rFonts w:asciiTheme="minorEastAsia" w:hAnsiTheme="minorEastAsia"/>
          <w:szCs w:val="18"/>
        </w:rPr>
        <w:t>압박지혈술</w:t>
      </w:r>
      <w:proofErr w:type="spellEnd"/>
    </w:p>
    <w:p w:rsidR="00874918" w:rsidRPr="00874918" w:rsidRDefault="00874918" w:rsidP="00874918">
      <w:pPr>
        <w:pStyle w:val="a4"/>
        <w:spacing w:line="276" w:lineRule="auto"/>
        <w:rPr>
          <w:rFonts w:asciiTheme="minorEastAsia" w:hAnsiTheme="minorEastAsia"/>
          <w:szCs w:val="18"/>
        </w:rPr>
      </w:pPr>
    </w:p>
    <w:p w:rsidR="00874918" w:rsidRPr="00874918" w:rsidRDefault="00874918" w:rsidP="00874918">
      <w:pPr>
        <w:pStyle w:val="a4"/>
        <w:spacing w:line="276" w:lineRule="auto"/>
        <w:rPr>
          <w:rFonts w:asciiTheme="minorEastAsia" w:hAnsiTheme="minorEastAsia"/>
          <w:szCs w:val="18"/>
        </w:rPr>
      </w:pPr>
      <w:r w:rsidRPr="00874918">
        <w:rPr>
          <w:rFonts w:asciiTheme="minorEastAsia" w:hAnsiTheme="minorEastAsia" w:hint="eastAsia"/>
          <w:szCs w:val="18"/>
        </w:rPr>
        <w:t>인터넷</w:t>
      </w:r>
      <w:r w:rsidRPr="00874918">
        <w:rPr>
          <w:rFonts w:asciiTheme="minorEastAsia" w:hAnsiTheme="minorEastAsia"/>
          <w:szCs w:val="18"/>
        </w:rPr>
        <w:t xml:space="preserve"> 웹 사이트 http://stattrek.com/Tables/Random.aspx를 통해 무작위</w:t>
      </w:r>
      <w:r w:rsidR="004520B4">
        <w:rPr>
          <w:rFonts w:asciiTheme="minorEastAsia" w:hAnsiTheme="minorEastAsia" w:hint="eastAsia"/>
          <w:szCs w:val="18"/>
        </w:rPr>
        <w:t xml:space="preserve"> </w:t>
      </w:r>
      <w:r w:rsidRPr="00874918">
        <w:rPr>
          <w:rFonts w:asciiTheme="minorEastAsia" w:hAnsiTheme="minorEastAsia"/>
          <w:szCs w:val="18"/>
        </w:rPr>
        <w:t xml:space="preserve">배정표를 작성한다 (LV pacing = 1 / RV pacing = 0). 무작위배정은 simple randomization 방법을 따른다. 무작위 배정은 central randomization 되어 </w:t>
      </w:r>
      <w:proofErr w:type="spellStart"/>
      <w:r w:rsidRPr="00874918">
        <w:rPr>
          <w:rFonts w:asciiTheme="minorEastAsia" w:hAnsiTheme="minorEastAsia"/>
          <w:szCs w:val="18"/>
        </w:rPr>
        <w:t>배정군</w:t>
      </w:r>
      <w:proofErr w:type="spellEnd"/>
      <w:r w:rsidRPr="00874918">
        <w:rPr>
          <w:rFonts w:asciiTheme="minorEastAsia" w:hAnsiTheme="minorEastAsia"/>
          <w:szCs w:val="18"/>
        </w:rPr>
        <w:t xml:space="preserve"> 정보를 연구자가 사전에 알 수 없도록 하며 (allocation concealment)</w:t>
      </w:r>
      <w:proofErr w:type="gramStart"/>
      <w:r w:rsidRPr="00874918">
        <w:rPr>
          <w:rFonts w:asciiTheme="minorEastAsia" w:hAnsiTheme="minorEastAsia"/>
          <w:szCs w:val="18"/>
        </w:rPr>
        <w:t>,</w:t>
      </w:r>
      <w:r w:rsidRPr="00874918">
        <w:rPr>
          <w:rFonts w:asciiTheme="minorEastAsia" w:hAnsiTheme="minorEastAsia" w:hint="eastAsia"/>
          <w:szCs w:val="18"/>
        </w:rPr>
        <w:t>하여</w:t>
      </w:r>
      <w:proofErr w:type="gramEnd"/>
      <w:r w:rsidRPr="00874918">
        <w:rPr>
          <w:rFonts w:asciiTheme="minorEastAsia" w:hAnsiTheme="minorEastAsia"/>
          <w:szCs w:val="18"/>
        </w:rPr>
        <w:t xml:space="preserve"> random</w:t>
      </w:r>
      <w:r w:rsidRPr="00874918">
        <w:rPr>
          <w:rFonts w:asciiTheme="minorEastAsia" w:hAnsiTheme="minorEastAsia" w:hint="eastAsia"/>
          <w:szCs w:val="18"/>
        </w:rPr>
        <w:t xml:space="preserve">이 결정된 직후 </w:t>
      </w:r>
      <w:r w:rsidRPr="00874918">
        <w:rPr>
          <w:rFonts w:asciiTheme="minorEastAsia" w:hAnsiTheme="minorEastAsia"/>
          <w:szCs w:val="18"/>
        </w:rPr>
        <w:t>website</w:t>
      </w:r>
      <w:r w:rsidRPr="00874918">
        <w:rPr>
          <w:rFonts w:asciiTheme="minorEastAsia" w:hAnsiTheme="minorEastAsia" w:hint="eastAsia"/>
          <w:szCs w:val="18"/>
        </w:rPr>
        <w:t>를 통해</w:t>
      </w:r>
      <w:r w:rsidRPr="00874918">
        <w:rPr>
          <w:rFonts w:asciiTheme="minorEastAsia" w:hAnsiTheme="minorEastAsia"/>
          <w:szCs w:val="18"/>
        </w:rPr>
        <w:t xml:space="preserve"> </w:t>
      </w:r>
      <w:proofErr w:type="spellStart"/>
      <w:r w:rsidRPr="00874918">
        <w:rPr>
          <w:rFonts w:asciiTheme="minorEastAsia" w:hAnsiTheme="minorEastAsia" w:hint="eastAsia"/>
          <w:szCs w:val="18"/>
        </w:rPr>
        <w:t>배정군</w:t>
      </w:r>
      <w:proofErr w:type="spellEnd"/>
      <w:r w:rsidRPr="00874918">
        <w:rPr>
          <w:rFonts w:asciiTheme="minorEastAsia" w:hAnsiTheme="minorEastAsia"/>
          <w:szCs w:val="18"/>
        </w:rPr>
        <w:t xml:space="preserve"> 정보를 확인하도록 한다.</w:t>
      </w:r>
    </w:p>
    <w:p w:rsidR="005B3A9B" w:rsidRDefault="005B3A9B" w:rsidP="005B3A9B">
      <w:pPr>
        <w:pStyle w:val="a4"/>
        <w:spacing w:line="276" w:lineRule="auto"/>
        <w:ind w:leftChars="0"/>
        <w:rPr>
          <w:rFonts w:asciiTheme="minorEastAsia" w:hAnsiTheme="minorEastAsia"/>
          <w:b/>
          <w:sz w:val="22"/>
        </w:rPr>
      </w:pPr>
    </w:p>
    <w:p w:rsidR="00D2524F" w:rsidRDefault="00D2524F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proofErr w:type="spellStart"/>
      <w:r w:rsidRPr="00B935F8">
        <w:rPr>
          <w:rFonts w:asciiTheme="minorEastAsia" w:hAnsiTheme="minorEastAsia" w:hint="eastAsia"/>
          <w:b/>
          <w:sz w:val="22"/>
        </w:rPr>
        <w:t>시험약</w:t>
      </w:r>
      <w:proofErr w:type="spellEnd"/>
      <w:r w:rsidRPr="00B935F8">
        <w:rPr>
          <w:rFonts w:asciiTheme="minorEastAsia" w:hAnsiTheme="minorEastAsia" w:hint="eastAsia"/>
          <w:b/>
          <w:sz w:val="22"/>
        </w:rPr>
        <w:t xml:space="preserve"> 투여</w:t>
      </w:r>
      <w:r w:rsidR="00D865A1" w:rsidRPr="00B935F8">
        <w:rPr>
          <w:rFonts w:asciiTheme="minorEastAsia" w:hAnsiTheme="minorEastAsia" w:hint="eastAsia"/>
          <w:b/>
          <w:sz w:val="22"/>
        </w:rPr>
        <w:t>∙사용</w:t>
      </w:r>
      <w:r w:rsidRPr="00B935F8">
        <w:rPr>
          <w:rFonts w:asciiTheme="minorEastAsia" w:hAnsiTheme="minorEastAsia" w:hint="eastAsia"/>
          <w:b/>
          <w:sz w:val="22"/>
        </w:rPr>
        <w:t xml:space="preserve">량, </w:t>
      </w:r>
      <w:r w:rsidR="00D865A1" w:rsidRPr="00B935F8">
        <w:rPr>
          <w:rFonts w:asciiTheme="minorEastAsia" w:hAnsiTheme="minorEastAsia" w:hint="eastAsia"/>
          <w:b/>
          <w:sz w:val="22"/>
        </w:rPr>
        <w:t xml:space="preserve">투여∙사용 </w:t>
      </w:r>
      <w:r w:rsidRPr="00B935F8">
        <w:rPr>
          <w:rFonts w:asciiTheme="minorEastAsia" w:hAnsiTheme="minorEastAsia" w:hint="eastAsia"/>
          <w:b/>
          <w:sz w:val="22"/>
        </w:rPr>
        <w:t xml:space="preserve">방법, </w:t>
      </w:r>
      <w:r w:rsidR="00D865A1" w:rsidRPr="00B935F8">
        <w:rPr>
          <w:rFonts w:asciiTheme="minorEastAsia" w:hAnsiTheme="minorEastAsia" w:hint="eastAsia"/>
          <w:b/>
          <w:sz w:val="22"/>
        </w:rPr>
        <w:t xml:space="preserve">병용 요법, </w:t>
      </w:r>
      <w:proofErr w:type="spellStart"/>
      <w:r w:rsidRPr="00B935F8">
        <w:rPr>
          <w:rFonts w:asciiTheme="minorEastAsia" w:hAnsiTheme="minorEastAsia" w:hint="eastAsia"/>
          <w:b/>
          <w:sz w:val="22"/>
        </w:rPr>
        <w:t>대조약</w:t>
      </w:r>
      <w:proofErr w:type="spellEnd"/>
      <w:r w:rsidRPr="00B935F8">
        <w:rPr>
          <w:rFonts w:asciiTheme="minorEastAsia" w:hAnsiTheme="minorEastAsia" w:hint="eastAsia"/>
          <w:b/>
          <w:sz w:val="22"/>
        </w:rPr>
        <w:t xml:space="preserve"> 사용시 그 선택사유</w:t>
      </w:r>
    </w:p>
    <w:p w:rsidR="005B3A9B" w:rsidRDefault="00874918" w:rsidP="00874918">
      <w:pPr>
        <w:pStyle w:val="a4"/>
        <w:spacing w:line="276" w:lineRule="auto"/>
        <w:rPr>
          <w:rFonts w:asciiTheme="minorEastAsia" w:hAnsiTheme="minorEastAsia"/>
        </w:rPr>
      </w:pPr>
      <w:proofErr w:type="spellStart"/>
      <w:r w:rsidRPr="00874918">
        <w:rPr>
          <w:rFonts w:asciiTheme="minorEastAsia" w:hAnsiTheme="minorEastAsia" w:hint="eastAsia"/>
        </w:rPr>
        <w:t>시험군</w:t>
      </w:r>
      <w:proofErr w:type="spellEnd"/>
      <w:r w:rsidR="00422335">
        <w:rPr>
          <w:rFonts w:asciiTheme="minorEastAsia" w:hAnsiTheme="minorEastAsia" w:hint="eastAsia"/>
        </w:rPr>
        <w:t xml:space="preserve"> </w:t>
      </w:r>
      <w:r w:rsidRPr="00874918">
        <w:rPr>
          <w:rFonts w:asciiTheme="minorEastAsia" w:hAnsiTheme="minorEastAsia" w:hint="eastAsia"/>
        </w:rPr>
        <w:t>과</w:t>
      </w:r>
      <w:r>
        <w:rPr>
          <w:rFonts w:asciiTheme="minorEastAsia" w:hAnsiTheme="minorEastAsia" w:hint="eastAsia"/>
        </w:rPr>
        <w:t xml:space="preserve"> 대조군 모두 </w:t>
      </w:r>
      <w:proofErr w:type="spellStart"/>
      <w:r>
        <w:rPr>
          <w:rFonts w:asciiTheme="minorEastAsia" w:hAnsiTheme="minorEastAsia" w:hint="eastAsia"/>
        </w:rPr>
        <w:t>압박지혈술을</w:t>
      </w:r>
      <w:proofErr w:type="spellEnd"/>
      <w:r>
        <w:rPr>
          <w:rFonts w:asciiTheme="minorEastAsia" w:hAnsiTheme="minorEastAsia" w:hint="eastAsia"/>
        </w:rPr>
        <w:t xml:space="preserve"> 이용한 방법으로 지혈을 하게 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이 때 사용하는 지혈기구만 </w:t>
      </w:r>
      <w:r>
        <w:rPr>
          <w:rFonts w:asciiTheme="minorEastAsia" w:hAnsiTheme="minorEastAsia"/>
        </w:rPr>
        <w:t>random</w:t>
      </w:r>
      <w:r>
        <w:rPr>
          <w:rFonts w:asciiTheme="minorEastAsia" w:hAnsiTheme="minorEastAsia" w:hint="eastAsia"/>
        </w:rPr>
        <w:t>하여 배정하게 된다.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시험기기인 </w:t>
      </w:r>
      <w:proofErr w:type="spellStart"/>
      <w:r>
        <w:rPr>
          <w:rFonts w:asciiTheme="minorEastAsia" w:hAnsiTheme="minorEastAsia"/>
        </w:rPr>
        <w:t>ezClot</w:t>
      </w:r>
      <w:proofErr w:type="spellEnd"/>
      <w:r>
        <w:rPr>
          <w:rFonts w:asciiTheme="minorEastAsia" w:hAnsiTheme="minorEastAsia" w:hint="eastAsia"/>
        </w:rPr>
        <w:t>의 사용법은 다음과 같다.</w:t>
      </w:r>
    </w:p>
    <w:p w:rsidR="00874918" w:rsidRDefault="00874918" w:rsidP="00874918">
      <w:pPr>
        <w:pStyle w:val="a4"/>
        <w:numPr>
          <w:ilvl w:val="1"/>
          <w:numId w:val="3"/>
        </w:numPr>
        <w:spacing w:line="276" w:lineRule="auto"/>
        <w:ind w:leftChars="0"/>
        <w:rPr>
          <w:rFonts w:asciiTheme="minorEastAsia" w:hAnsiTheme="minorEastAsia"/>
        </w:rPr>
      </w:pPr>
      <w:r w:rsidRPr="00874918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6788A6F7" wp14:editId="007A5323">
            <wp:simplePos x="0" y="0"/>
            <wp:positionH relativeFrom="column">
              <wp:posOffset>692150</wp:posOffset>
            </wp:positionH>
            <wp:positionV relativeFrom="line">
              <wp:posOffset>334645</wp:posOffset>
            </wp:positionV>
            <wp:extent cx="5426075" cy="5202555"/>
            <wp:effectExtent l="0" t="0" r="3175" b="0"/>
            <wp:wrapTopAndBottom/>
            <wp:docPr id="7" name="그림 7" descr="EMB0000042c60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25437144" descr="EMB0000042c60d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075" cy="5202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/>
        </w:rPr>
        <w:t>P</w:t>
      </w:r>
      <w:r>
        <w:rPr>
          <w:rFonts w:asciiTheme="minorEastAsia" w:hAnsiTheme="minorEastAsia" w:hint="eastAsia"/>
        </w:rPr>
        <w:t xml:space="preserve">ad </w:t>
      </w:r>
      <w:r>
        <w:rPr>
          <w:rFonts w:asciiTheme="minorEastAsia" w:hAnsiTheme="minorEastAsia"/>
        </w:rPr>
        <w:t>type</w:t>
      </w:r>
    </w:p>
    <w:p w:rsidR="00874918" w:rsidRDefault="00874918">
      <w:pPr>
        <w:widowControl/>
        <w:wordWrap/>
        <w:autoSpaceDE/>
        <w:autoSpaceDN/>
        <w:jc w:val="lef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바탕" w:eastAsia="바탕" w:hAnsi="바탕" w:cs="굴림"/>
          <w:color w:val="000000"/>
          <w:kern w:val="0"/>
          <w:szCs w:val="20"/>
        </w:rPr>
        <w:br w:type="page"/>
      </w:r>
    </w:p>
    <w:p w:rsidR="00874918" w:rsidRDefault="00874918" w:rsidP="00874918">
      <w:pPr>
        <w:pStyle w:val="a4"/>
        <w:numPr>
          <w:ilvl w:val="1"/>
          <w:numId w:val="3"/>
        </w:numPr>
        <w:spacing w:line="276" w:lineRule="auto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lastRenderedPageBreak/>
        <w:t>Bandage type</w:t>
      </w:r>
    </w:p>
    <w:p w:rsidR="00874918" w:rsidRDefault="00874918" w:rsidP="00874918">
      <w:pPr>
        <w:pStyle w:val="a4"/>
        <w:widowControl/>
        <w:wordWrap/>
        <w:autoSpaceDE/>
        <w:autoSpaceDN/>
        <w:snapToGrid w:val="0"/>
        <w:spacing w:line="384" w:lineRule="auto"/>
        <w:ind w:leftChars="0"/>
        <w:rPr>
          <w:rFonts w:ascii="바탕" w:eastAsia="바탕" w:hAnsi="바탕" w:cs="굴림"/>
          <w:color w:val="000000"/>
          <w:kern w:val="0"/>
          <w:szCs w:val="20"/>
        </w:rPr>
      </w:pPr>
      <w:r w:rsidRPr="00874918">
        <w:rPr>
          <w:noProof/>
        </w:rPr>
        <w:drawing>
          <wp:inline distT="0" distB="0" distL="0" distR="0">
            <wp:extent cx="5661850" cy="4108476"/>
            <wp:effectExtent l="0" t="0" r="0" b="6350"/>
            <wp:docPr id="4" name="그림 4" descr="EMB0000042c60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25345600" descr="EMB0000042c60d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793" cy="410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918" w:rsidRPr="00874918" w:rsidRDefault="00874918" w:rsidP="00874918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874918">
        <w:rPr>
          <w:rFonts w:ascii="바탕" w:eastAsia="바탕" w:hAnsi="바탕" w:cs="굴림"/>
          <w:noProof/>
          <w:color w:val="000000"/>
          <w:kern w:val="0"/>
          <w:szCs w:val="20"/>
        </w:rPr>
        <w:drawing>
          <wp:inline distT="0" distB="0" distL="0" distR="0">
            <wp:extent cx="5229019" cy="1933333"/>
            <wp:effectExtent l="0" t="0" r="0" b="0"/>
            <wp:docPr id="6" name="그림 6" descr="EMB0000042c6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25332936" descr="EMB0000042c60d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686" cy="1938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A9B" w:rsidRPr="005B3A9B" w:rsidRDefault="005B3A9B" w:rsidP="005B3A9B">
      <w:pPr>
        <w:tabs>
          <w:tab w:val="num" w:pos="540"/>
        </w:tabs>
        <w:spacing w:line="276" w:lineRule="auto"/>
        <w:ind w:left="400"/>
        <w:rPr>
          <w:rFonts w:asciiTheme="minorEastAsia" w:hAnsiTheme="minorEastAsia"/>
          <w:sz w:val="18"/>
          <w:szCs w:val="18"/>
        </w:rPr>
      </w:pPr>
    </w:p>
    <w:p w:rsidR="0086484B" w:rsidRDefault="00D2524F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B935F8">
        <w:rPr>
          <w:rFonts w:asciiTheme="minorEastAsia" w:hAnsiTheme="minorEastAsia" w:hint="eastAsia"/>
          <w:b/>
          <w:sz w:val="22"/>
        </w:rPr>
        <w:t xml:space="preserve">관찰항목, 임상검사항목 </w:t>
      </w:r>
      <w:r w:rsidR="00D865A1" w:rsidRPr="00B935F8">
        <w:rPr>
          <w:rFonts w:asciiTheme="minorEastAsia" w:hAnsiTheme="minorEastAsia" w:hint="eastAsia"/>
          <w:b/>
          <w:sz w:val="22"/>
        </w:rPr>
        <w:t>및 관찰검사방법</w:t>
      </w:r>
    </w:p>
    <w:p w:rsidR="004A6B52" w:rsidRDefault="004A6B52" w:rsidP="004A6B52">
      <w:pPr>
        <w:pStyle w:val="a4"/>
        <w:spacing w:line="360" w:lineRule="auto"/>
        <w:ind w:leftChars="0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>
        <w:rPr>
          <w:rFonts w:ascii="굴림" w:eastAsia="굴림" w:hAnsi="굴림" w:cs="Times New Roman" w:hint="eastAsia"/>
          <w:color w:val="222222"/>
          <w:kern w:val="0"/>
          <w:sz w:val="21"/>
          <w:szCs w:val="21"/>
        </w:rPr>
        <w:t>□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1차 </w:t>
      </w:r>
      <w:proofErr w:type="spellStart"/>
      <w:proofErr w:type="gramStart"/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도출점</w:t>
      </w:r>
      <w:proofErr w:type="spellEnd"/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:</w:t>
      </w:r>
      <w:proofErr w:type="gramEnd"/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지혈까지의 시간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(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time to hemostasis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</w:p>
    <w:p w:rsidR="004A6B52" w:rsidRDefault="004A6B52" w:rsidP="00422335">
      <w:pPr>
        <w:pStyle w:val="a4"/>
        <w:ind w:leftChars="0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>
        <w:rPr>
          <w:rFonts w:ascii="굴림" w:eastAsia="굴림" w:hAnsi="굴림" w:cs="Times New Roman" w:hint="eastAsia"/>
          <w:color w:val="222222"/>
          <w:kern w:val="0"/>
          <w:sz w:val="21"/>
          <w:szCs w:val="21"/>
        </w:rPr>
        <w:t>□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2차 </w:t>
      </w:r>
      <w:proofErr w:type="spellStart"/>
      <w:proofErr w:type="gramStart"/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도출점</w:t>
      </w:r>
      <w:proofErr w:type="spellEnd"/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:</w:t>
      </w:r>
      <w:proofErr w:type="gramEnd"/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지혈 후 혈관 합병증 (</w:t>
      </w:r>
      <w:r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vascular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complication after hemostasis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</w:p>
    <w:p w:rsidR="004A6B52" w:rsidRDefault="004A6B52" w:rsidP="00422335">
      <w:pPr>
        <w:pStyle w:val="a4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  -</w:t>
      </w: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 xml:space="preserve">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출혈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[</w:t>
      </w: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>Bleeding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(TIMI </w:t>
      </w:r>
      <w:r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>definition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: major, minor, </w:t>
      </w:r>
      <w:proofErr w:type="spellStart"/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minmal</w:t>
      </w:r>
      <w:proofErr w:type="spellEnd"/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]</w:t>
      </w:r>
    </w:p>
    <w:p w:rsidR="004A6B52" w:rsidRPr="004A6B52" w:rsidRDefault="004A6B52" w:rsidP="00422335">
      <w:pPr>
        <w:pStyle w:val="a4"/>
        <w:ind w:firstLineChars="150" w:firstLine="315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-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혈종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(</w:t>
      </w: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>Hematoma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</w:p>
    <w:p w:rsidR="004A6B52" w:rsidRPr="004A6B52" w:rsidRDefault="004A6B52" w:rsidP="00422335">
      <w:pPr>
        <w:pStyle w:val="a4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 xml:space="preserve">   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-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복막혈종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(</w:t>
      </w: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>Retroperitoneal hematoma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</w:p>
    <w:p w:rsidR="004A6B52" w:rsidRPr="004A6B52" w:rsidRDefault="004A6B52" w:rsidP="00422335">
      <w:pPr>
        <w:pStyle w:val="a4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 xml:space="preserve">   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-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가동맥류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(</w:t>
      </w:r>
      <w:proofErr w:type="spellStart"/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>Pseudoaneurysm</w:t>
      </w:r>
      <w:proofErr w:type="spellEnd"/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</w:p>
    <w:p w:rsidR="004A6B52" w:rsidRPr="004A6B52" w:rsidRDefault="004A6B52" w:rsidP="00422335">
      <w:pPr>
        <w:pStyle w:val="a4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lastRenderedPageBreak/>
        <w:t xml:space="preserve">   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- </w:t>
      </w:r>
      <w:r w:rsidR="00422335">
        <w:rPr>
          <w:rFonts w:eastAsiaTheme="minorHAnsi" w:cs="Times New Roman" w:hint="eastAsia"/>
          <w:color w:val="222222"/>
          <w:kern w:val="0"/>
          <w:sz w:val="21"/>
          <w:szCs w:val="21"/>
        </w:rPr>
        <w:t>혈관폐색 (</w:t>
      </w: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>Vessel occlusion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</w:p>
    <w:p w:rsidR="004A6B52" w:rsidRPr="004A6B52" w:rsidRDefault="004A6B52" w:rsidP="00422335">
      <w:pPr>
        <w:pStyle w:val="a4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 xml:space="preserve">   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-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박리</w:t>
      </w:r>
      <w:r w:rsidR="00422335"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 xml:space="preserve"> 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(</w:t>
      </w: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>Dissection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</w:p>
    <w:p w:rsidR="004A6B52" w:rsidRPr="004A6B52" w:rsidRDefault="004A6B52" w:rsidP="00422335">
      <w:pPr>
        <w:pStyle w:val="a4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 xml:space="preserve">   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-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근치 수술 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(</w:t>
      </w: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>Surgical repair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</w:p>
    <w:p w:rsidR="004A6B52" w:rsidRDefault="004A6B52" w:rsidP="00422335">
      <w:pPr>
        <w:pStyle w:val="a4"/>
        <w:ind w:leftChars="0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 xml:space="preserve">   </w:t>
      </w:r>
      <w:r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- </w:t>
      </w:r>
      <w:r w:rsidR="00422335" w:rsidRPr="00422335">
        <w:rPr>
          <w:rFonts w:eastAsiaTheme="minorHAnsi" w:cs="Times New Roman" w:hint="eastAsia"/>
          <w:color w:val="222222"/>
          <w:kern w:val="0"/>
          <w:sz w:val="21"/>
          <w:szCs w:val="21"/>
        </w:rPr>
        <w:t>미주신경 반응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 xml:space="preserve"> (</w:t>
      </w:r>
      <w:r w:rsidRPr="004A6B52"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  <w:t>Vasovagal reaction</w:t>
      </w:r>
      <w:r w:rsidR="00422335">
        <w:rPr>
          <w:rFonts w:ascii="Times New Roman" w:eastAsia="굴림" w:hAnsi="Times New Roman" w:cs="Times New Roman" w:hint="eastAsia"/>
          <w:color w:val="222222"/>
          <w:kern w:val="0"/>
          <w:sz w:val="21"/>
          <w:szCs w:val="21"/>
        </w:rPr>
        <w:t>)</w:t>
      </w:r>
    </w:p>
    <w:p w:rsidR="00F438DA" w:rsidRDefault="00F438DA" w:rsidP="00422335">
      <w:pPr>
        <w:pStyle w:val="a4"/>
        <w:ind w:leftChars="0"/>
        <w:rPr>
          <w:rFonts w:ascii="Times New Roman" w:eastAsia="굴림" w:hAnsi="Times New Roman" w:cs="Times New Roman"/>
          <w:color w:val="222222"/>
          <w:kern w:val="0"/>
          <w:sz w:val="21"/>
          <w:szCs w:val="21"/>
        </w:rPr>
      </w:pPr>
    </w:p>
    <w:p w:rsidR="00F438DA" w:rsidRDefault="00F438DA" w:rsidP="00F438DA">
      <w:pPr>
        <w:pStyle w:val="a4"/>
        <w:ind w:leftChars="0" w:left="567"/>
        <w:rPr>
          <w:rFonts w:eastAsiaTheme="minorHAnsi" w:cs="Times New Roman"/>
          <w:color w:val="222222"/>
          <w:kern w:val="0"/>
          <w:sz w:val="21"/>
          <w:szCs w:val="21"/>
        </w:rPr>
      </w:pPr>
      <w:r>
        <w:rPr>
          <w:rFonts w:eastAsiaTheme="minorHAnsi" w:cs="Times New Roman" w:hint="eastAsia"/>
          <w:color w:val="222222"/>
          <w:kern w:val="0"/>
          <w:sz w:val="21"/>
          <w:szCs w:val="21"/>
        </w:rPr>
        <w:t>(</w:t>
      </w:r>
      <w:r w:rsidRPr="00F438DA"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1) 프로토콜 과정 </w:t>
      </w:r>
    </w:p>
    <w:p w:rsidR="00F438DA" w:rsidRPr="00F438DA" w:rsidRDefault="00F438DA" w:rsidP="00F438DA">
      <w:pPr>
        <w:pStyle w:val="a4"/>
        <w:spacing w:line="360" w:lineRule="auto"/>
        <w:ind w:leftChars="0" w:left="567"/>
        <w:rPr>
          <w:rFonts w:eastAsiaTheme="minorHAnsi" w:cs="Times New Roman"/>
          <w:color w:val="222222"/>
          <w:kern w:val="0"/>
          <w:sz w:val="21"/>
          <w:szCs w:val="21"/>
        </w:rPr>
      </w:pPr>
      <w:r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** 측정 </w:t>
      </w:r>
      <w:proofErr w:type="spellStart"/>
      <w:r>
        <w:rPr>
          <w:rFonts w:eastAsiaTheme="minorHAnsi" w:cs="Times New Roman" w:hint="eastAsia"/>
          <w:color w:val="222222"/>
          <w:kern w:val="0"/>
          <w:sz w:val="21"/>
          <w:szCs w:val="21"/>
        </w:rPr>
        <w:t>스케쥴</w:t>
      </w:r>
      <w:proofErr w:type="spellEnd"/>
      <w:r>
        <w:rPr>
          <w:rFonts w:eastAsiaTheme="minorHAnsi" w:cs="Times New Roman" w:hint="eastAsia"/>
          <w:color w:val="222222"/>
          <w:kern w:val="0"/>
          <w:sz w:val="21"/>
          <w:szCs w:val="21"/>
        </w:rPr>
        <w:t xml:space="preserve"> </w:t>
      </w:r>
    </w:p>
    <w:tbl>
      <w:tblPr>
        <w:tblOverlap w:val="never"/>
        <w:tblW w:w="9355" w:type="dxa"/>
        <w:tblInd w:w="4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0"/>
        <w:gridCol w:w="1701"/>
        <w:gridCol w:w="2410"/>
        <w:gridCol w:w="1984"/>
      </w:tblGrid>
      <w:tr w:rsidR="00F438DA" w:rsidRPr="009636E2" w:rsidTr="0084264B">
        <w:trPr>
          <w:trHeight w:val="200"/>
        </w:trPr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변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   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수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   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</w:p>
          <w:p w:rsidR="00F438DA" w:rsidRPr="00F438DA" w:rsidRDefault="00F438DA" w:rsidP="009636E2">
            <w:pPr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Baseline</w:t>
            </w:r>
          </w:p>
        </w:tc>
        <w:tc>
          <w:tcPr>
            <w:tcW w:w="4394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B13622">
              <w:rPr>
                <w:rFonts w:asciiTheme="minorEastAsia" w:hAnsiTheme="minorEastAsia" w:cs="Arial"/>
                <w:szCs w:val="20"/>
              </w:rPr>
              <w:t>Follow Up</w:t>
            </w:r>
          </w:p>
        </w:tc>
      </w:tr>
      <w:tr w:rsidR="00F438DA" w:rsidRPr="009636E2" w:rsidTr="0084264B">
        <w:trPr>
          <w:trHeight w:val="840"/>
        </w:trPr>
        <w:tc>
          <w:tcPr>
            <w:tcW w:w="3260" w:type="dxa"/>
            <w:vMerge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Default="00F438DA" w:rsidP="00F438D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Theme="minorEastAsia" w:hAnsiTheme="minorEastAsia" w:cs="Arial"/>
                <w:szCs w:val="20"/>
              </w:rPr>
            </w:pPr>
            <w:r w:rsidRPr="00B13622">
              <w:rPr>
                <w:rFonts w:asciiTheme="minorEastAsia" w:hAnsiTheme="minorEastAsia" w:cs="Arial"/>
                <w:szCs w:val="20"/>
              </w:rPr>
              <w:t>Post-Procedure</w:t>
            </w:r>
          </w:p>
          <w:p w:rsidR="00F438DA" w:rsidRPr="00F438DA" w:rsidRDefault="00F438DA" w:rsidP="00F438D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Arial" w:hint="eastAsia"/>
                <w:szCs w:val="20"/>
              </w:rPr>
              <w:t>(1day)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438DA" w:rsidRPr="00B13622" w:rsidRDefault="00F438DA" w:rsidP="00F438DA">
            <w:pPr>
              <w:wordWrap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Arial"/>
                <w:szCs w:val="20"/>
              </w:rPr>
            </w:pPr>
            <w:r w:rsidRPr="00B13622">
              <w:rPr>
                <w:rFonts w:asciiTheme="minorEastAsia" w:hAnsiTheme="minorEastAsia" w:cs="Arial"/>
                <w:szCs w:val="20"/>
              </w:rPr>
              <w:t>30 days</w:t>
            </w:r>
            <w:r>
              <w:rPr>
                <w:rFonts w:asciiTheme="minorEastAsia" w:hAnsiTheme="minorEastAsia" w:cs="Arial" w:hint="eastAsia"/>
                <w:szCs w:val="20"/>
              </w:rPr>
              <w:t>(</w:t>
            </w:r>
            <w:r w:rsidRPr="00B13622">
              <w:rPr>
                <w:rFonts w:asciiTheme="minorEastAsia" w:hAnsiTheme="minorEastAsia" w:cs="Arial"/>
                <w:szCs w:val="20"/>
              </w:rPr>
              <w:t>±</w:t>
            </w:r>
            <w:r>
              <w:rPr>
                <w:rFonts w:asciiTheme="minorEastAsia" w:hAnsiTheme="minorEastAsia" w:cs="Arial" w:hint="eastAsia"/>
                <w:szCs w:val="20"/>
              </w:rPr>
              <w:t>2w)</w:t>
            </w:r>
          </w:p>
        </w:tc>
      </w:tr>
      <w:tr w:rsidR="00F438DA" w:rsidRPr="009636E2" w:rsidTr="0084264B">
        <w:trPr>
          <w:trHeight w:val="200"/>
        </w:trPr>
        <w:tc>
          <w:tcPr>
            <w:tcW w:w="32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F438D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문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           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진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438DA" w:rsidRPr="00B13622" w:rsidRDefault="00F438DA" w:rsidP="00D222B5">
            <w:pPr>
              <w:wordWrap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Arial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</w:tr>
      <w:tr w:rsidR="00F438DA" w:rsidRPr="009636E2" w:rsidTr="0084264B">
        <w:trPr>
          <w:trHeight w:val="200"/>
        </w:trPr>
        <w:tc>
          <w:tcPr>
            <w:tcW w:w="32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신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 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체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 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검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 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</w:tr>
      <w:tr w:rsidR="00F438DA" w:rsidRPr="009636E2" w:rsidTr="0084264B">
        <w:trPr>
          <w:trHeight w:val="200"/>
        </w:trPr>
        <w:tc>
          <w:tcPr>
            <w:tcW w:w="32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CBC </w:t>
            </w:r>
            <w:proofErr w:type="gramStart"/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(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총혈구검사</w:t>
            </w:r>
            <w:proofErr w:type="spellEnd"/>
            <w:proofErr w:type="gramEnd"/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</w:tr>
      <w:tr w:rsidR="00F438DA" w:rsidRPr="009636E2" w:rsidTr="0084264B">
        <w:trPr>
          <w:trHeight w:val="520"/>
        </w:trPr>
        <w:tc>
          <w:tcPr>
            <w:tcW w:w="32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F438D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지혈까지의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시간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X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X</w:t>
            </w:r>
          </w:p>
        </w:tc>
      </w:tr>
      <w:tr w:rsidR="00F438DA" w:rsidRPr="009636E2" w:rsidTr="0084264B">
        <w:trPr>
          <w:trHeight w:val="200"/>
        </w:trPr>
        <w:tc>
          <w:tcPr>
            <w:tcW w:w="32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출혈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,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혈종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,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가동맥류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발생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여부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bookmarkStart w:id="0" w:name="_GoBack"/>
        <w:bookmarkEnd w:id="0"/>
      </w:tr>
      <w:tr w:rsidR="00F438DA" w:rsidRPr="009636E2" w:rsidTr="0084264B">
        <w:trPr>
          <w:trHeight w:val="200"/>
        </w:trPr>
        <w:tc>
          <w:tcPr>
            <w:tcW w:w="326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proofErr w:type="spellStart"/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원위부</w:t>
            </w:r>
            <w:proofErr w:type="spellEnd"/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혈류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</w:tr>
      <w:tr w:rsidR="00F438DA" w:rsidRPr="009636E2" w:rsidTr="0084264B">
        <w:trPr>
          <w:trHeight w:val="395"/>
        </w:trPr>
        <w:tc>
          <w:tcPr>
            <w:tcW w:w="3260" w:type="dxa"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설문지를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통한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불편도</w:t>
            </w: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 w:rsidRPr="00F438DA">
              <w:rPr>
                <w:rFonts w:eastAsiaTheme="minorHAnsi" w:cs="굴림" w:hint="eastAsia"/>
                <w:color w:val="000000"/>
                <w:kern w:val="0"/>
                <w:szCs w:val="20"/>
              </w:rPr>
              <w:t>평가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X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8" w:space="0" w:color="000000"/>
            </w:tcBorders>
            <w:vAlign w:val="center"/>
          </w:tcPr>
          <w:p w:rsidR="00F438DA" w:rsidRPr="00F438DA" w:rsidRDefault="00F438DA" w:rsidP="009636E2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F438DA">
              <w:rPr>
                <w:rFonts w:eastAsiaTheme="minorHAnsi" w:cs="굴림"/>
                <w:color w:val="000000"/>
                <w:kern w:val="0"/>
                <w:szCs w:val="20"/>
              </w:rPr>
              <w:t>X</w:t>
            </w:r>
          </w:p>
        </w:tc>
      </w:tr>
    </w:tbl>
    <w:p w:rsidR="005B3A9B" w:rsidRPr="0086484B" w:rsidRDefault="005B3A9B" w:rsidP="00C078FB">
      <w:pPr>
        <w:tabs>
          <w:tab w:val="num" w:pos="540"/>
        </w:tabs>
        <w:spacing w:line="276" w:lineRule="auto"/>
        <w:rPr>
          <w:rFonts w:asciiTheme="minorEastAsia" w:hAnsiTheme="minorEastAsia"/>
          <w:sz w:val="18"/>
          <w:szCs w:val="18"/>
        </w:rPr>
      </w:pPr>
    </w:p>
    <w:p w:rsidR="00B0256E" w:rsidRDefault="00B0256E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B0256E">
        <w:rPr>
          <w:rFonts w:asciiTheme="minorEastAsia" w:hAnsiTheme="minorEastAsia" w:hint="eastAsia"/>
          <w:b/>
          <w:sz w:val="22"/>
        </w:rPr>
        <w:t xml:space="preserve">효과 평가기준, 평가 방법 </w:t>
      </w:r>
    </w:p>
    <w:p w:rsidR="005B3A9B" w:rsidRPr="00874918" w:rsidRDefault="00874918" w:rsidP="005B3A9B">
      <w:pPr>
        <w:pStyle w:val="a4"/>
        <w:spacing w:line="276" w:lineRule="auto"/>
        <w:ind w:leftChars="0"/>
        <w:rPr>
          <w:rFonts w:asciiTheme="minorEastAsia" w:hAnsiTheme="minorEastAsia"/>
        </w:rPr>
      </w:pPr>
      <w:r w:rsidRPr="00874918">
        <w:rPr>
          <w:rFonts w:asciiTheme="minorEastAsia" w:hAnsiTheme="minorEastAsia" w:hint="eastAsia"/>
        </w:rPr>
        <w:t xml:space="preserve">본 연구는 </w:t>
      </w:r>
      <w:r w:rsidRPr="00874918">
        <w:rPr>
          <w:rFonts w:asciiTheme="minorEastAsia" w:hAnsiTheme="minorEastAsia"/>
        </w:rPr>
        <w:t>proof-of-concept trial</w:t>
      </w:r>
      <w:r w:rsidRPr="00874918">
        <w:rPr>
          <w:rFonts w:asciiTheme="minorEastAsia" w:hAnsiTheme="minorEastAsia" w:hint="eastAsia"/>
        </w:rPr>
        <w:t xml:space="preserve">로 국내기업이 개발한 </w:t>
      </w:r>
      <w:proofErr w:type="spellStart"/>
      <w:r w:rsidRPr="00874918">
        <w:rPr>
          <w:rFonts w:asciiTheme="minorEastAsia" w:hAnsiTheme="minorEastAsia"/>
        </w:rPr>
        <w:t>ezClot</w:t>
      </w:r>
      <w:proofErr w:type="spellEnd"/>
      <w:r w:rsidRPr="00874918">
        <w:rPr>
          <w:rFonts w:asciiTheme="minorEastAsia" w:hAnsiTheme="minorEastAsia" w:hint="eastAsia"/>
        </w:rPr>
        <w:t>이 기존의 다른 지혈법과 비교하여 비슷한 성능을 가지고 있다는 것을 확인하기 위한 목적이다.</w:t>
      </w:r>
      <w:r w:rsidRPr="00874918">
        <w:rPr>
          <w:rFonts w:asciiTheme="minorEastAsia" w:hAnsiTheme="minorEastAsia"/>
        </w:rPr>
        <w:t xml:space="preserve"> </w:t>
      </w:r>
      <w:r w:rsidRPr="00874918">
        <w:rPr>
          <w:rFonts w:asciiTheme="minorEastAsia" w:hAnsiTheme="minorEastAsia" w:hint="eastAsia"/>
        </w:rPr>
        <w:t xml:space="preserve">지혈지표인 </w:t>
      </w:r>
      <w:r w:rsidRPr="00874918">
        <w:rPr>
          <w:rFonts w:asciiTheme="minorEastAsia" w:hAnsiTheme="minorEastAsia"/>
        </w:rPr>
        <w:t>primary endpoint (time to hemostasis)</w:t>
      </w:r>
      <w:r w:rsidRPr="00874918">
        <w:rPr>
          <w:rFonts w:asciiTheme="minorEastAsia" w:hAnsiTheme="minorEastAsia" w:hint="eastAsia"/>
        </w:rPr>
        <w:t xml:space="preserve">와 출혈 지표로 구성된 </w:t>
      </w:r>
      <w:r w:rsidRPr="00874918">
        <w:rPr>
          <w:rFonts w:asciiTheme="minorEastAsia" w:hAnsiTheme="minorEastAsia"/>
        </w:rPr>
        <w:t>secondary endpoints</w:t>
      </w:r>
      <w:r w:rsidRPr="00874918">
        <w:rPr>
          <w:rFonts w:asciiTheme="minorEastAsia" w:hAnsiTheme="minorEastAsia" w:hint="eastAsia"/>
        </w:rPr>
        <w:t>의 발생 빈도를 비교하여 효과를 평가한다.</w:t>
      </w:r>
    </w:p>
    <w:p w:rsidR="00874918" w:rsidRPr="004A6B52" w:rsidRDefault="00874918" w:rsidP="005B3A9B">
      <w:pPr>
        <w:pStyle w:val="a4"/>
        <w:spacing w:line="276" w:lineRule="auto"/>
        <w:ind w:leftChars="0"/>
        <w:rPr>
          <w:rFonts w:asciiTheme="minorEastAsia" w:hAnsiTheme="minorEastAsia"/>
          <w:b/>
          <w:sz w:val="22"/>
        </w:rPr>
      </w:pPr>
    </w:p>
    <w:p w:rsidR="005B3A9B" w:rsidRDefault="00B338A0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 xml:space="preserve">기존 치료 및 연구와의 </w:t>
      </w:r>
      <w:proofErr w:type="spellStart"/>
      <w:r>
        <w:rPr>
          <w:rFonts w:asciiTheme="minorEastAsia" w:hAnsiTheme="minorEastAsia" w:hint="eastAsia"/>
          <w:b/>
          <w:sz w:val="22"/>
        </w:rPr>
        <w:t>차별점</w:t>
      </w:r>
      <w:proofErr w:type="spellEnd"/>
    </w:p>
    <w:p w:rsidR="004A6B52" w:rsidRDefault="004A6B52" w:rsidP="005602A3">
      <w:pPr>
        <w:pStyle w:val="a4"/>
        <w:spacing w:line="276" w:lineRule="auto"/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본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연구에서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사용하는</w:t>
      </w:r>
      <w:r>
        <w:rPr>
          <w:rFonts w:ascii="Times New Roman" w:hAnsi="Times New Roman" w:cs="Times New Roman" w:hint="eastAsia"/>
        </w:rPr>
        <w:t xml:space="preserve"> </w:t>
      </w:r>
      <w:proofErr w:type="spellStart"/>
      <w:r>
        <w:rPr>
          <w:rFonts w:ascii="Times New Roman" w:hAnsi="Times New Roman" w:cs="Times New Roman" w:hint="eastAsia"/>
        </w:rPr>
        <w:t>ezHEMO</w:t>
      </w:r>
      <w:proofErr w:type="spellEnd"/>
      <w:r>
        <w:rPr>
          <w:rFonts w:ascii="Times New Roman" w:hAnsi="Times New Roman" w:cs="Times New Roman" w:hint="eastAsia"/>
        </w:rPr>
        <w:t>는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임상에서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널리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사용되고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있는</w:t>
      </w:r>
      <w:r>
        <w:rPr>
          <w:rFonts w:ascii="Times New Roman" w:hAnsi="Times New Roman" w:cs="Times New Roman" w:hint="eastAsia"/>
        </w:rPr>
        <w:t xml:space="preserve"> </w:t>
      </w:r>
      <w:proofErr w:type="spellStart"/>
      <w:r w:rsidRPr="00840A21">
        <w:rPr>
          <w:rFonts w:ascii="Times New Roman" w:hAnsi="Times New Roman" w:cs="Times New Roman"/>
        </w:rPr>
        <w:t>HemCon</w:t>
      </w:r>
      <w:proofErr w:type="spellEnd"/>
      <w:r w:rsidRPr="00840A21">
        <w:rPr>
          <w:rFonts w:ascii="Times New Roman" w:hAnsi="Times New Roman" w:cs="Times New Roman"/>
        </w:rPr>
        <w:t>®</w:t>
      </w:r>
      <w:r>
        <w:rPr>
          <w:rFonts w:ascii="Times New Roman" w:hAnsi="Times New Roman" w:cs="Times New Roman" w:hint="eastAsia"/>
        </w:rPr>
        <w:t xml:space="preserve"> pad</w:t>
      </w:r>
      <w:r>
        <w:rPr>
          <w:rFonts w:ascii="Times New Roman" w:hAnsi="Times New Roman" w:cs="Times New Roman" w:hint="eastAsia"/>
        </w:rPr>
        <w:t>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거의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동일한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디자인을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가지고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있음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 w:hint="eastAsia"/>
        </w:rPr>
        <w:t>지혈</w:t>
      </w:r>
      <w:r w:rsidR="00AC0B0D">
        <w:rPr>
          <w:rFonts w:ascii="Times New Roman" w:hAnsi="Times New Roman" w:cs="Times New Roman" w:hint="eastAsia"/>
        </w:rPr>
        <w:t>시간을</w:t>
      </w:r>
      <w:r w:rsidR="00AC0B0D">
        <w:rPr>
          <w:rFonts w:ascii="Times New Roman" w:hAnsi="Times New Roman" w:cs="Times New Roman" w:hint="eastAsia"/>
        </w:rPr>
        <w:t xml:space="preserve"> </w:t>
      </w:r>
      <w:r w:rsidR="00AC0B0D">
        <w:rPr>
          <w:rFonts w:ascii="Times New Roman" w:hAnsi="Times New Roman" w:cs="Times New Roman" w:hint="eastAsia"/>
        </w:rPr>
        <w:t>단축</w:t>
      </w:r>
      <w:r>
        <w:rPr>
          <w:rFonts w:ascii="Times New Roman" w:hAnsi="Times New Roman" w:cs="Times New Roman" w:hint="eastAsia"/>
        </w:rPr>
        <w:t>할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목적으로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두께를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늘리고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시술자의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편의를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도모하기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위한</w:t>
      </w:r>
      <w:r>
        <w:rPr>
          <w:rFonts w:ascii="Times New Roman" w:hAnsi="Times New Roman" w:cs="Times New Roman" w:hint="eastAsia"/>
        </w:rPr>
        <w:t xml:space="preserve"> </w:t>
      </w:r>
      <w:proofErr w:type="spellStart"/>
      <w:r>
        <w:rPr>
          <w:rFonts w:ascii="Times New Roman" w:hAnsi="Times New Roman" w:cs="Times New Roman" w:hint="eastAsia"/>
        </w:rPr>
        <w:t>몇가지</w:t>
      </w:r>
      <w:proofErr w:type="spellEnd"/>
      <w:r>
        <w:rPr>
          <w:rFonts w:ascii="Times New Roman" w:hAnsi="Times New Roman" w:cs="Times New Roman" w:hint="eastAsia"/>
        </w:rPr>
        <w:t xml:space="preserve"> </w:t>
      </w:r>
      <w:r w:rsidR="00AC0B0D">
        <w:rPr>
          <w:rFonts w:ascii="Times New Roman" w:hAnsi="Times New Roman" w:cs="Times New Roman" w:hint="eastAsia"/>
        </w:rPr>
        <w:t>디자인을</w:t>
      </w:r>
      <w:r w:rsidR="00AC0B0D">
        <w:rPr>
          <w:rFonts w:ascii="Times New Roman" w:hAnsi="Times New Roman" w:cs="Times New Roman" w:hint="eastAsia"/>
        </w:rPr>
        <w:t xml:space="preserve"> </w:t>
      </w:r>
      <w:r w:rsidR="00AC0B0D">
        <w:rPr>
          <w:rFonts w:ascii="Times New Roman" w:hAnsi="Times New Roman" w:cs="Times New Roman" w:hint="eastAsia"/>
        </w:rPr>
        <w:t>개선한</w:t>
      </w:r>
      <w:r w:rsidR="00AC0B0D">
        <w:rPr>
          <w:rFonts w:ascii="Times New Roman" w:hAnsi="Times New Roman" w:cs="Times New Roman" w:hint="eastAsia"/>
        </w:rPr>
        <w:t xml:space="preserve"> </w:t>
      </w:r>
      <w:r w:rsidR="00AC0B0D">
        <w:rPr>
          <w:rFonts w:ascii="Times New Roman" w:hAnsi="Times New Roman" w:cs="Times New Roman" w:hint="eastAsia"/>
        </w:rPr>
        <w:t>것</w:t>
      </w:r>
      <w:r w:rsidR="00AC0B0D">
        <w:rPr>
          <w:rFonts w:ascii="Times New Roman" w:hAnsi="Times New Roman" w:cs="Times New Roman" w:hint="eastAsia"/>
        </w:rPr>
        <w:t xml:space="preserve"> </w:t>
      </w:r>
      <w:r w:rsidR="00AC0B0D">
        <w:rPr>
          <w:rFonts w:ascii="Times New Roman" w:hAnsi="Times New Roman" w:cs="Times New Roman" w:hint="eastAsia"/>
        </w:rPr>
        <w:t>외에는</w:t>
      </w:r>
      <w:r w:rsidR="00AC0B0D">
        <w:rPr>
          <w:rFonts w:ascii="Times New Roman" w:hAnsi="Times New Roman" w:cs="Times New Roman" w:hint="eastAsia"/>
        </w:rPr>
        <w:t xml:space="preserve"> </w:t>
      </w:r>
      <w:proofErr w:type="spellStart"/>
      <w:r w:rsidR="00AC0B0D" w:rsidRPr="00840A21">
        <w:rPr>
          <w:rFonts w:ascii="Times New Roman" w:hAnsi="Times New Roman" w:cs="Times New Roman"/>
        </w:rPr>
        <w:t>HemCon</w:t>
      </w:r>
      <w:proofErr w:type="spellEnd"/>
      <w:r w:rsidR="00AC0B0D" w:rsidRPr="00840A21">
        <w:rPr>
          <w:rFonts w:ascii="Times New Roman" w:hAnsi="Times New Roman" w:cs="Times New Roman"/>
        </w:rPr>
        <w:t>®</w:t>
      </w:r>
      <w:r w:rsidR="00AC0B0D">
        <w:rPr>
          <w:rFonts w:ascii="Times New Roman" w:hAnsi="Times New Roman" w:cs="Times New Roman" w:hint="eastAsia"/>
        </w:rPr>
        <w:t xml:space="preserve"> pad</w:t>
      </w:r>
      <w:r w:rsidR="00AC0B0D">
        <w:rPr>
          <w:rFonts w:ascii="Times New Roman" w:hAnsi="Times New Roman" w:cs="Times New Roman" w:hint="eastAsia"/>
        </w:rPr>
        <w:t>와</w:t>
      </w:r>
      <w:r w:rsidR="00AC0B0D">
        <w:rPr>
          <w:rFonts w:ascii="Times New Roman" w:hAnsi="Times New Roman" w:cs="Times New Roman" w:hint="eastAsia"/>
        </w:rPr>
        <w:t xml:space="preserve"> </w:t>
      </w:r>
      <w:r w:rsidR="00AC0B0D">
        <w:rPr>
          <w:rFonts w:ascii="Times New Roman" w:hAnsi="Times New Roman" w:cs="Times New Roman" w:hint="eastAsia"/>
        </w:rPr>
        <w:t>임상적으로</w:t>
      </w:r>
      <w:r w:rsidR="00AC0B0D">
        <w:rPr>
          <w:rFonts w:ascii="Times New Roman" w:hAnsi="Times New Roman" w:cs="Times New Roman" w:hint="eastAsia"/>
        </w:rPr>
        <w:t xml:space="preserve"> </w:t>
      </w:r>
      <w:r w:rsidR="00AC0B0D">
        <w:rPr>
          <w:rFonts w:ascii="Times New Roman" w:hAnsi="Times New Roman" w:cs="Times New Roman" w:hint="eastAsia"/>
        </w:rPr>
        <w:t>중대한</w:t>
      </w:r>
      <w:r w:rsidR="00AC0B0D">
        <w:rPr>
          <w:rFonts w:ascii="Times New Roman" w:hAnsi="Times New Roman" w:cs="Times New Roman" w:hint="eastAsia"/>
        </w:rPr>
        <w:t xml:space="preserve"> </w:t>
      </w:r>
      <w:r w:rsidR="00AC0B0D">
        <w:rPr>
          <w:rFonts w:ascii="Times New Roman" w:hAnsi="Times New Roman" w:cs="Times New Roman" w:hint="eastAsia"/>
        </w:rPr>
        <w:t>차이점은</w:t>
      </w:r>
      <w:r w:rsidR="00AC0B0D">
        <w:rPr>
          <w:rFonts w:ascii="Times New Roman" w:hAnsi="Times New Roman" w:cs="Times New Roman" w:hint="eastAsia"/>
        </w:rPr>
        <w:t xml:space="preserve"> </w:t>
      </w:r>
      <w:r w:rsidR="00AC0B0D">
        <w:rPr>
          <w:rFonts w:ascii="Times New Roman" w:hAnsi="Times New Roman" w:cs="Times New Roman" w:hint="eastAsia"/>
        </w:rPr>
        <w:t>없음</w:t>
      </w:r>
      <w:r w:rsidR="00AC0B0D">
        <w:rPr>
          <w:rFonts w:ascii="Times New Roman" w:hAnsi="Times New Roman" w:cs="Times New Roman" w:hint="eastAsia"/>
        </w:rPr>
        <w:t xml:space="preserve">. </w:t>
      </w:r>
    </w:p>
    <w:p w:rsidR="005B3A9B" w:rsidRPr="004A6B52" w:rsidRDefault="005B3A9B" w:rsidP="005B3A9B">
      <w:pPr>
        <w:spacing w:line="276" w:lineRule="auto"/>
        <w:ind w:left="400"/>
        <w:rPr>
          <w:rFonts w:asciiTheme="minorEastAsia" w:hAnsiTheme="minorEastAsia"/>
          <w:b/>
          <w:sz w:val="22"/>
        </w:rPr>
      </w:pPr>
    </w:p>
    <w:p w:rsidR="00AC0B0D" w:rsidRPr="00874918" w:rsidRDefault="00924A6B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874918">
        <w:rPr>
          <w:rFonts w:asciiTheme="minorEastAsia" w:hAnsiTheme="minorEastAsia" w:hint="eastAsia"/>
          <w:b/>
          <w:sz w:val="22"/>
        </w:rPr>
        <w:lastRenderedPageBreak/>
        <w:t>연구대상자의 이익과 위험</w:t>
      </w:r>
    </w:p>
    <w:p w:rsidR="00D865A1" w:rsidRDefault="00AC0B0D" w:rsidP="005602A3">
      <w:pPr>
        <w:pStyle w:val="a4"/>
        <w:spacing w:line="276" w:lineRule="auto"/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본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연구는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새로이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개발된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의료기기에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대한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산학연구로서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본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연구에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참여하는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연구대상자에게는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지혈기구가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무상으로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제공될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예정임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 w:hint="eastAsia"/>
        </w:rPr>
        <w:t>한편</w:t>
      </w:r>
      <w:r>
        <w:rPr>
          <w:rFonts w:ascii="Times New Roman" w:hAnsi="Times New Roman" w:cs="Times New Roman" w:hint="eastAsia"/>
        </w:rPr>
        <w:t xml:space="preserve"> </w:t>
      </w:r>
      <w:r w:rsidRPr="00AC0B0D">
        <w:rPr>
          <w:rFonts w:ascii="Times New Roman" w:hAnsi="Times New Roman" w:cs="Times New Roman" w:hint="eastAsia"/>
        </w:rPr>
        <w:t>본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연구에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참여함으로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인해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기대되는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추가적인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위험은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거의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없다고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판단됨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 w:hint="eastAsia"/>
        </w:rPr>
        <w:t>다만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아직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임상을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통해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증명되지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않은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의료기기이므로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 w:hint="eastAsia"/>
        </w:rPr>
        <w:t>과민반응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등의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부작용이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발생하지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않는지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특히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주의</w:t>
      </w:r>
      <w:r w:rsidR="00241AE2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깊게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관찰할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필요가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있겠음</w:t>
      </w:r>
      <w:r>
        <w:rPr>
          <w:rFonts w:ascii="Times New Roman" w:hAnsi="Times New Roman" w:cs="Times New Roman" w:hint="eastAsia"/>
        </w:rPr>
        <w:t xml:space="preserve">. </w:t>
      </w:r>
    </w:p>
    <w:p w:rsidR="005B3A9B" w:rsidRDefault="005B3A9B" w:rsidP="005B3A9B">
      <w:pPr>
        <w:pStyle w:val="a4"/>
        <w:spacing w:line="276" w:lineRule="auto"/>
        <w:ind w:leftChars="0"/>
        <w:rPr>
          <w:rFonts w:asciiTheme="minorEastAsia" w:hAnsiTheme="minorEastAsia"/>
          <w:b/>
          <w:sz w:val="22"/>
        </w:rPr>
      </w:pPr>
    </w:p>
    <w:p w:rsidR="00D865A1" w:rsidRDefault="00D865A1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D865A1">
        <w:rPr>
          <w:rFonts w:asciiTheme="minorEastAsia" w:hAnsiTheme="minorEastAsia" w:hint="eastAsia"/>
          <w:b/>
          <w:sz w:val="22"/>
        </w:rPr>
        <w:t>중지∙탈락 기준</w:t>
      </w:r>
    </w:p>
    <w:p w:rsidR="001C060D" w:rsidRPr="00FF4F6E" w:rsidRDefault="001C060D" w:rsidP="001C060D">
      <w:pPr>
        <w:pStyle w:val="a4"/>
        <w:ind w:leftChars="0"/>
      </w:pPr>
      <w:r w:rsidRPr="00FF4F6E">
        <w:t>A.</w:t>
      </w:r>
      <w:r>
        <w:rPr>
          <w:rFonts w:hint="eastAsia"/>
        </w:rPr>
        <w:t xml:space="preserve"> </w:t>
      </w:r>
      <w:r w:rsidRPr="00FF4F6E">
        <w:t>심각한 부작용의 발생</w:t>
      </w:r>
    </w:p>
    <w:p w:rsidR="001C060D" w:rsidRPr="00FF4F6E" w:rsidRDefault="001C060D" w:rsidP="001C060D">
      <w:pPr>
        <w:pStyle w:val="a4"/>
        <w:ind w:leftChars="0"/>
      </w:pPr>
      <w:r w:rsidRPr="00FF4F6E">
        <w:t>B.</w:t>
      </w:r>
      <w:r>
        <w:rPr>
          <w:rFonts w:hint="eastAsia"/>
        </w:rPr>
        <w:t xml:space="preserve"> </w:t>
      </w:r>
      <w:r w:rsidRPr="00FF4F6E">
        <w:t>환자가 강력히 치료 중단을 원할 때</w:t>
      </w:r>
    </w:p>
    <w:p w:rsidR="001C060D" w:rsidRPr="00FF4F6E" w:rsidRDefault="001C060D" w:rsidP="001C060D">
      <w:pPr>
        <w:pStyle w:val="a4"/>
        <w:ind w:leftChars="0"/>
      </w:pPr>
      <w:r w:rsidRPr="00FF4F6E">
        <w:t>C.</w:t>
      </w:r>
      <w:r>
        <w:rPr>
          <w:rFonts w:hint="eastAsia"/>
        </w:rPr>
        <w:t xml:space="preserve"> 지혈 패드를 사용하면서 과민반응을 보이는 경우</w:t>
      </w:r>
    </w:p>
    <w:p w:rsidR="005B3A9B" w:rsidRPr="001C060D" w:rsidRDefault="005B3A9B" w:rsidP="005B3A9B">
      <w:pPr>
        <w:pStyle w:val="a4"/>
        <w:rPr>
          <w:rFonts w:asciiTheme="minorEastAsia" w:hAnsiTheme="minorEastAsia"/>
          <w:b/>
          <w:sz w:val="22"/>
        </w:rPr>
      </w:pPr>
    </w:p>
    <w:p w:rsidR="00D2524F" w:rsidRDefault="00D865A1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D865A1">
        <w:rPr>
          <w:rFonts w:asciiTheme="minorEastAsia" w:hAnsiTheme="minorEastAsia" w:hint="eastAsia"/>
          <w:b/>
          <w:sz w:val="22"/>
        </w:rPr>
        <w:t xml:space="preserve">부작용을 포함한 </w:t>
      </w:r>
      <w:r w:rsidR="00D2524F" w:rsidRPr="00D865A1">
        <w:rPr>
          <w:rFonts w:asciiTheme="minorEastAsia" w:hAnsiTheme="minorEastAsia" w:hint="eastAsia"/>
          <w:b/>
          <w:sz w:val="22"/>
        </w:rPr>
        <w:t>안전성</w:t>
      </w:r>
      <w:r w:rsidRPr="00D865A1">
        <w:rPr>
          <w:rFonts w:asciiTheme="minorEastAsia" w:hAnsiTheme="minorEastAsia" w:hint="eastAsia"/>
          <w:b/>
          <w:sz w:val="22"/>
        </w:rPr>
        <w:t xml:space="preserve">의 </w:t>
      </w:r>
      <w:r w:rsidR="00D2524F" w:rsidRPr="00D865A1">
        <w:rPr>
          <w:rFonts w:asciiTheme="minorEastAsia" w:hAnsiTheme="minorEastAsia" w:hint="eastAsia"/>
          <w:b/>
          <w:sz w:val="22"/>
        </w:rPr>
        <w:t xml:space="preserve">평가기준, </w:t>
      </w:r>
      <w:r w:rsidRPr="00D865A1">
        <w:rPr>
          <w:rFonts w:asciiTheme="minorEastAsia" w:hAnsiTheme="minorEastAsia" w:hint="eastAsia"/>
          <w:b/>
          <w:sz w:val="22"/>
        </w:rPr>
        <w:t>평가 방법 및 보고 방법</w:t>
      </w:r>
    </w:p>
    <w:p w:rsidR="009030B7" w:rsidRDefault="00874918" w:rsidP="00874918">
      <w:pPr>
        <w:pStyle w:val="a4"/>
        <w:ind w:leftChars="0"/>
        <w:rPr>
          <w:rFonts w:hAnsi="바탕"/>
          <w:szCs w:val="20"/>
        </w:rPr>
      </w:pPr>
      <w:r w:rsidRPr="009D21E4">
        <w:rPr>
          <w:rFonts w:hint="eastAsia"/>
        </w:rPr>
        <w:t xml:space="preserve">본 임상시험 참여 중에 발생하는 모든 중대한 이상 반응은 </w:t>
      </w:r>
      <w:r w:rsidRPr="009D21E4">
        <w:rPr>
          <w:rFonts w:hAnsi="바탕" w:hint="eastAsia"/>
          <w:szCs w:val="20"/>
        </w:rPr>
        <w:t xml:space="preserve">연구 시험 내용과 관계없이 이 사실을 알게 된 시점으로부터 </w:t>
      </w:r>
      <w:r w:rsidR="009030B7">
        <w:rPr>
          <w:rFonts w:hAnsi="바탕" w:hint="eastAsia"/>
          <w:szCs w:val="20"/>
        </w:rPr>
        <w:t>48</w:t>
      </w:r>
      <w:r w:rsidRPr="009D21E4">
        <w:rPr>
          <w:rFonts w:hAnsi="바탕" w:hint="eastAsia"/>
          <w:szCs w:val="20"/>
        </w:rPr>
        <w:t xml:space="preserve">시간 이내에 </w:t>
      </w:r>
      <w:r w:rsidR="009030B7">
        <w:rPr>
          <w:rFonts w:hAnsi="바탕" w:hint="eastAsia"/>
          <w:szCs w:val="20"/>
        </w:rPr>
        <w:t>책임 연구</w:t>
      </w:r>
      <w:r w:rsidRPr="009D21E4">
        <w:rPr>
          <w:rFonts w:hAnsi="바탕" w:hint="eastAsia"/>
          <w:szCs w:val="20"/>
        </w:rPr>
        <w:t xml:space="preserve">자에게 반드시 보고되어야 </w:t>
      </w:r>
      <w:r w:rsidR="009030B7">
        <w:rPr>
          <w:rFonts w:hAnsi="바탕" w:hint="eastAsia"/>
          <w:szCs w:val="20"/>
        </w:rPr>
        <w:t xml:space="preserve">하며, 각 분기별로 IRB에 보고되어야 한다. </w:t>
      </w:r>
      <w:r w:rsidR="002A74E9">
        <w:rPr>
          <w:rFonts w:hAnsi="바탕" w:hint="eastAsia"/>
          <w:szCs w:val="20"/>
        </w:rPr>
        <w:t xml:space="preserve">연구에서 정의한 </w:t>
      </w:r>
      <w:r w:rsidR="002A74E9">
        <w:rPr>
          <w:rFonts w:hAnsi="바탕"/>
          <w:szCs w:val="20"/>
        </w:rPr>
        <w:t xml:space="preserve">TIMI major bleeding, </w:t>
      </w:r>
      <w:r w:rsidR="009030B7">
        <w:rPr>
          <w:rFonts w:hAnsi="바탕" w:hint="eastAsia"/>
          <w:szCs w:val="20"/>
        </w:rPr>
        <w:t xml:space="preserve">사망, 및 과민 반응 외에도 신체적 기능이나 활동, 신체 구조에 영구적이거나 상당한 손상이나 장애가 발생한 경우, 입원치료가 필요하거나 입원기간의 연장이 필요한 경우, 선천성 기형 또는 이상을 초래하는 경우, 사망을 초래할 수 있는 의학적 사건이 발생한 경우도 중대한 이상반응에 해당한다. </w:t>
      </w:r>
    </w:p>
    <w:p w:rsidR="009030B7" w:rsidRDefault="009030B7" w:rsidP="00874918">
      <w:pPr>
        <w:pStyle w:val="a4"/>
        <w:ind w:leftChars="0"/>
        <w:rPr>
          <w:rFonts w:hAnsi="바탕"/>
          <w:szCs w:val="20"/>
        </w:rPr>
      </w:pPr>
      <w:r>
        <w:rPr>
          <w:rFonts w:hAnsi="바탕" w:hint="eastAsia"/>
          <w:szCs w:val="20"/>
        </w:rPr>
        <w:t xml:space="preserve">연구자는 환자의 안전을 위해 정기적으로 부작용을 분석하며, 예기치 않은 부작용이 발생하였을 경우 IRB에 보고한다. </w:t>
      </w:r>
      <w:r w:rsidR="009F2554">
        <w:rPr>
          <w:rFonts w:hAnsi="바탕" w:hint="eastAsia"/>
          <w:szCs w:val="20"/>
        </w:rPr>
        <w:t xml:space="preserve"> </w:t>
      </w:r>
    </w:p>
    <w:p w:rsidR="005B3A9B" w:rsidRPr="00874918" w:rsidRDefault="005B3A9B" w:rsidP="005B3A9B">
      <w:pPr>
        <w:pStyle w:val="a4"/>
        <w:rPr>
          <w:rFonts w:asciiTheme="minorEastAsia" w:hAnsiTheme="minorEastAsia"/>
          <w:b/>
          <w:sz w:val="22"/>
        </w:rPr>
      </w:pPr>
    </w:p>
    <w:p w:rsidR="00164B8E" w:rsidRPr="00874918" w:rsidRDefault="00164B8E" w:rsidP="00CC5523">
      <w:pPr>
        <w:pStyle w:val="a4"/>
        <w:numPr>
          <w:ilvl w:val="0"/>
          <w:numId w:val="3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874918">
        <w:rPr>
          <w:rFonts w:asciiTheme="minorEastAsia" w:hAnsiTheme="minorEastAsia" w:hint="eastAsia"/>
          <w:b/>
          <w:sz w:val="22"/>
        </w:rPr>
        <w:t>자료안전성 모니터링 계획(DSMP)</w:t>
      </w:r>
    </w:p>
    <w:p w:rsidR="009E7667" w:rsidRDefault="001C060D" w:rsidP="002444CF">
      <w:pPr>
        <w:pStyle w:val="a4"/>
        <w:rPr>
          <w:rFonts w:asciiTheme="minorEastAsia" w:hAnsiTheme="minorEastAsia"/>
          <w:szCs w:val="18"/>
        </w:rPr>
      </w:pPr>
      <w:r w:rsidRPr="001C060D">
        <w:rPr>
          <w:rFonts w:asciiTheme="minorEastAsia" w:hAnsiTheme="minorEastAsia" w:hint="eastAsia"/>
          <w:szCs w:val="18"/>
        </w:rPr>
        <w:t>임상시험이</w:t>
      </w:r>
      <w:r w:rsidRPr="001C060D">
        <w:rPr>
          <w:rFonts w:asciiTheme="minorEastAsia" w:hAnsiTheme="minorEastAsia"/>
          <w:szCs w:val="18"/>
        </w:rPr>
        <w:t xml:space="preserve"> KGCP에 따라 실시되고 시험자료가 국내외에서 인정될 수 있도록 하기 위해서 필요 시 모니터링 및 점검을 </w:t>
      </w:r>
      <w:r w:rsidR="009A235B">
        <w:rPr>
          <w:rFonts w:asciiTheme="minorEastAsia" w:hAnsiTheme="minorEastAsia"/>
          <w:szCs w:val="18"/>
        </w:rPr>
        <w:t>실시</w:t>
      </w:r>
      <w:r w:rsidR="009A235B">
        <w:rPr>
          <w:rFonts w:asciiTheme="minorEastAsia" w:hAnsiTheme="minorEastAsia" w:hint="eastAsia"/>
          <w:szCs w:val="18"/>
        </w:rPr>
        <w:t xml:space="preserve">한다. </w:t>
      </w:r>
      <w:r w:rsidR="000F771E">
        <w:rPr>
          <w:rFonts w:asciiTheme="minorEastAsia" w:hAnsiTheme="minorEastAsia" w:hint="eastAsia"/>
          <w:szCs w:val="18"/>
        </w:rPr>
        <w:t>책임 연구자 주관</w:t>
      </w:r>
      <w:r w:rsidR="009A235B">
        <w:rPr>
          <w:rFonts w:asciiTheme="minorEastAsia" w:hAnsiTheme="minorEastAsia" w:hint="eastAsia"/>
          <w:szCs w:val="18"/>
        </w:rPr>
        <w:t xml:space="preserve"> </w:t>
      </w:r>
      <w:r w:rsidR="000F771E">
        <w:rPr>
          <w:rFonts w:asciiTheme="minorEastAsia" w:hAnsiTheme="minorEastAsia" w:hint="eastAsia"/>
          <w:szCs w:val="18"/>
        </w:rPr>
        <w:t>하에 매 1년마다 모니터링을 시행하며, 모니터링 시에는 연구자 입회</w:t>
      </w:r>
      <w:r w:rsidR="009A235B">
        <w:rPr>
          <w:rFonts w:asciiTheme="minorEastAsia" w:hAnsiTheme="minorEastAsia" w:hint="eastAsia"/>
          <w:szCs w:val="18"/>
        </w:rPr>
        <w:t xml:space="preserve"> </w:t>
      </w:r>
      <w:r w:rsidR="000F771E">
        <w:rPr>
          <w:rFonts w:asciiTheme="minorEastAsia" w:hAnsiTheme="minorEastAsia" w:hint="eastAsia"/>
          <w:szCs w:val="18"/>
        </w:rPr>
        <w:t xml:space="preserve">하에 기록원부와 대조 검토 및 증례 기록이 완전하고 명확한 지 확인한다. </w:t>
      </w:r>
      <w:r w:rsidR="009A235B">
        <w:rPr>
          <w:rFonts w:asciiTheme="minorEastAsia" w:hAnsiTheme="minorEastAsia" w:hint="eastAsia"/>
          <w:szCs w:val="18"/>
        </w:rPr>
        <w:t xml:space="preserve">연구자는 어느 </w:t>
      </w:r>
      <w:r w:rsidRPr="001C060D">
        <w:rPr>
          <w:rFonts w:asciiTheme="minorEastAsia" w:hAnsiTheme="minorEastAsia"/>
          <w:szCs w:val="18"/>
        </w:rPr>
        <w:t xml:space="preserve">때든지 모니터 요원이나 </w:t>
      </w:r>
      <w:proofErr w:type="spellStart"/>
      <w:r w:rsidRPr="001C060D">
        <w:rPr>
          <w:rFonts w:asciiTheme="minorEastAsia" w:hAnsiTheme="minorEastAsia"/>
          <w:szCs w:val="18"/>
        </w:rPr>
        <w:t>점검자에게</w:t>
      </w:r>
      <w:proofErr w:type="spellEnd"/>
      <w:r w:rsidRPr="001C060D">
        <w:rPr>
          <w:rFonts w:asciiTheme="minorEastAsia" w:hAnsiTheme="minorEastAsia"/>
          <w:szCs w:val="18"/>
        </w:rPr>
        <w:t xml:space="preserve"> 협조해야 한다. 모니터링 결과 </w:t>
      </w:r>
      <w:r w:rsidR="009A235B">
        <w:rPr>
          <w:rFonts w:asciiTheme="minorEastAsia" w:hAnsiTheme="minorEastAsia" w:hint="eastAsia"/>
          <w:szCs w:val="18"/>
        </w:rPr>
        <w:t xml:space="preserve">중대 </w:t>
      </w:r>
      <w:r w:rsidRPr="001C060D">
        <w:rPr>
          <w:rFonts w:asciiTheme="minorEastAsia" w:hAnsiTheme="minorEastAsia"/>
          <w:szCs w:val="18"/>
        </w:rPr>
        <w:t>이상반응이나 예상하지 못한 문제</w:t>
      </w:r>
      <w:r w:rsidR="009A235B">
        <w:rPr>
          <w:rFonts w:asciiTheme="minorEastAsia" w:hAnsiTheme="minorEastAsia" w:hint="eastAsia"/>
          <w:szCs w:val="18"/>
        </w:rPr>
        <w:t xml:space="preserve">, 계획서 </w:t>
      </w:r>
      <w:proofErr w:type="spellStart"/>
      <w:r w:rsidR="009A235B">
        <w:rPr>
          <w:rFonts w:asciiTheme="minorEastAsia" w:hAnsiTheme="minorEastAsia" w:hint="eastAsia"/>
          <w:szCs w:val="18"/>
        </w:rPr>
        <w:t>미준수</w:t>
      </w:r>
      <w:proofErr w:type="spellEnd"/>
      <w:r w:rsidR="009A235B">
        <w:rPr>
          <w:rFonts w:asciiTheme="minorEastAsia" w:hAnsiTheme="minorEastAsia" w:hint="eastAsia"/>
          <w:szCs w:val="18"/>
        </w:rPr>
        <w:t xml:space="preserve"> 등의 문제가 </w:t>
      </w:r>
      <w:r w:rsidRPr="001C060D">
        <w:rPr>
          <w:rFonts w:asciiTheme="minorEastAsia" w:hAnsiTheme="minorEastAsia"/>
          <w:szCs w:val="18"/>
        </w:rPr>
        <w:t>발생하는 경우 IRB에</w:t>
      </w:r>
      <w:r w:rsidR="009A235B">
        <w:rPr>
          <w:rFonts w:asciiTheme="minorEastAsia" w:hAnsiTheme="minorEastAsia" w:hint="eastAsia"/>
          <w:szCs w:val="18"/>
        </w:rPr>
        <w:t xml:space="preserve"> 보고하며, 그 기한은 본원 IRB 규정에 따른다. </w:t>
      </w:r>
    </w:p>
    <w:p w:rsidR="002A74E9" w:rsidRDefault="002A74E9" w:rsidP="002444CF">
      <w:pPr>
        <w:pStyle w:val="a4"/>
        <w:rPr>
          <w:rFonts w:asciiTheme="minorEastAsia" w:hAnsiTheme="minorEastAsia"/>
          <w:szCs w:val="18"/>
        </w:rPr>
      </w:pPr>
      <w:proofErr w:type="spellStart"/>
      <w:r>
        <w:rPr>
          <w:rFonts w:asciiTheme="minorEastAsia" w:hAnsiTheme="minorEastAsia" w:hint="eastAsia"/>
          <w:szCs w:val="18"/>
        </w:rPr>
        <w:t>관혈적</w:t>
      </w:r>
      <w:proofErr w:type="spellEnd"/>
      <w:r>
        <w:rPr>
          <w:rFonts w:asciiTheme="minorEastAsia" w:hAnsiTheme="minorEastAsia" w:hint="eastAsia"/>
          <w:szCs w:val="18"/>
        </w:rPr>
        <w:t xml:space="preserve"> 검사에 따른 안전성 지표인 입원 기간 중 </w:t>
      </w:r>
      <w:r>
        <w:rPr>
          <w:rFonts w:asciiTheme="minorEastAsia" w:hAnsiTheme="minorEastAsia"/>
          <w:szCs w:val="18"/>
        </w:rPr>
        <w:t>TIMI major bleeding</w:t>
      </w:r>
      <w:r>
        <w:rPr>
          <w:rFonts w:asciiTheme="minorEastAsia" w:hAnsiTheme="minorEastAsia" w:hint="eastAsia"/>
          <w:szCs w:val="18"/>
        </w:rPr>
        <w:t xml:space="preserve"> 발생을 </w:t>
      </w:r>
      <w:proofErr w:type="spellStart"/>
      <w:r>
        <w:rPr>
          <w:rFonts w:asciiTheme="minorEastAsia" w:hAnsiTheme="minorEastAsia" w:hint="eastAsia"/>
          <w:szCs w:val="18"/>
        </w:rPr>
        <w:t>모니터하여</w:t>
      </w:r>
      <w:proofErr w:type="spellEnd"/>
      <w:r>
        <w:rPr>
          <w:rFonts w:asciiTheme="minorEastAsia" w:hAnsiTheme="minorEastAsia" w:hint="eastAsia"/>
          <w:szCs w:val="18"/>
        </w:rPr>
        <w:t>,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 xml:space="preserve">유의미한 발생이 </w:t>
      </w:r>
      <w:proofErr w:type="spellStart"/>
      <w:r>
        <w:rPr>
          <w:rFonts w:asciiTheme="minorEastAsia" w:hAnsiTheme="minorEastAsia" w:hint="eastAsia"/>
          <w:szCs w:val="18"/>
        </w:rPr>
        <w:t>있따고</w:t>
      </w:r>
      <w:proofErr w:type="spellEnd"/>
      <w:r>
        <w:rPr>
          <w:rFonts w:asciiTheme="minorEastAsia" w:hAnsiTheme="minorEastAsia" w:hint="eastAsia"/>
          <w:szCs w:val="18"/>
        </w:rPr>
        <w:t xml:space="preserve"> 판단되는 경우 연구의 지속,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>변경,</w:t>
      </w:r>
      <w:r>
        <w:rPr>
          <w:rFonts w:asciiTheme="minorEastAsia" w:hAnsiTheme="minorEastAsia"/>
          <w:szCs w:val="18"/>
        </w:rPr>
        <w:t xml:space="preserve"> </w:t>
      </w:r>
      <w:r>
        <w:rPr>
          <w:rFonts w:asciiTheme="minorEastAsia" w:hAnsiTheme="minorEastAsia" w:hint="eastAsia"/>
          <w:szCs w:val="18"/>
        </w:rPr>
        <w:t>중단 여부를 평가한다.</w:t>
      </w:r>
    </w:p>
    <w:p w:rsidR="009E7667" w:rsidRDefault="009E7667" w:rsidP="002444CF">
      <w:pPr>
        <w:pStyle w:val="a4"/>
        <w:rPr>
          <w:rFonts w:asciiTheme="minorEastAsia" w:hAnsiTheme="minorEastAsia"/>
          <w:szCs w:val="18"/>
        </w:rPr>
      </w:pPr>
      <w:r>
        <w:rPr>
          <w:rFonts w:asciiTheme="minorEastAsia" w:hAnsiTheme="minorEastAsia" w:hint="eastAsia"/>
          <w:szCs w:val="18"/>
        </w:rPr>
        <w:t>- 이상약물/</w:t>
      </w:r>
      <w:proofErr w:type="gramStart"/>
      <w:r>
        <w:rPr>
          <w:rFonts w:asciiTheme="minorEastAsia" w:hAnsiTheme="minorEastAsia" w:hint="eastAsia"/>
          <w:szCs w:val="18"/>
        </w:rPr>
        <w:t>의료기기반응보고 :</w:t>
      </w:r>
      <w:proofErr w:type="gramEnd"/>
      <w:r>
        <w:rPr>
          <w:rFonts w:asciiTheme="minorEastAsia" w:hAnsiTheme="minorEastAsia" w:hint="eastAsia"/>
          <w:szCs w:val="18"/>
        </w:rPr>
        <w:t xml:space="preserve"> fetal/life-threatening) : 사망이나 생명을 위협하는 사례는 7일 </w:t>
      </w:r>
    </w:p>
    <w:p w:rsidR="00162562" w:rsidRDefault="009E7667" w:rsidP="009E7667">
      <w:pPr>
        <w:pStyle w:val="a4"/>
        <w:ind w:firstLineChars="100" w:firstLine="200"/>
        <w:rPr>
          <w:rFonts w:asciiTheme="minorEastAsia" w:hAnsiTheme="minorEastAsia"/>
          <w:szCs w:val="18"/>
        </w:rPr>
      </w:pPr>
      <w:r>
        <w:rPr>
          <w:rFonts w:asciiTheme="minorEastAsia" w:hAnsiTheme="minorEastAsia" w:hint="eastAsia"/>
          <w:szCs w:val="18"/>
        </w:rPr>
        <w:t>이내 (초기보고) + 8일 이내 (추적보고),</w:t>
      </w:r>
    </w:p>
    <w:p w:rsidR="009E7667" w:rsidRPr="009E7667" w:rsidRDefault="009E7667" w:rsidP="009E7667">
      <w:pPr>
        <w:ind w:left="1000" w:hangingChars="500" w:hanging="1000"/>
        <w:rPr>
          <w:rFonts w:asciiTheme="minorEastAsia" w:hAnsiTheme="minorEastAsia"/>
          <w:szCs w:val="18"/>
        </w:rPr>
      </w:pPr>
      <w:r>
        <w:rPr>
          <w:rFonts w:asciiTheme="minorEastAsia" w:hAnsiTheme="minorEastAsia" w:hint="eastAsia"/>
          <w:szCs w:val="18"/>
        </w:rPr>
        <w:t xml:space="preserve">        - 이상약물/</w:t>
      </w:r>
      <w:proofErr w:type="gramStart"/>
      <w:r>
        <w:rPr>
          <w:rFonts w:asciiTheme="minorEastAsia" w:hAnsiTheme="minorEastAsia" w:hint="eastAsia"/>
          <w:szCs w:val="18"/>
        </w:rPr>
        <w:t>의료기기반응보고 :</w:t>
      </w:r>
      <w:proofErr w:type="gramEnd"/>
      <w:r>
        <w:rPr>
          <w:rFonts w:asciiTheme="minorEastAsia" w:hAnsiTheme="minorEastAsia" w:hint="eastAsia"/>
          <w:szCs w:val="18"/>
        </w:rPr>
        <w:t xml:space="preserve"> not fetal/life-threatening : 그 외의 입원 또는 입원기간의 연장, 지속적인 또는 중대한 불구나 기능저하를 초래, 선천성 기형 또는 이상을 초래, 중요한 의학적 사건, 기타) 사례는 15일 이내</w:t>
      </w:r>
    </w:p>
    <w:p w:rsidR="005B3A9B" w:rsidRPr="009E7667" w:rsidRDefault="009E7667" w:rsidP="005B3A9B">
      <w:pPr>
        <w:pStyle w:val="a4"/>
        <w:spacing w:line="276" w:lineRule="auto"/>
        <w:ind w:leftChars="0"/>
        <w:rPr>
          <w:rFonts w:asciiTheme="minorEastAsia" w:hAnsiTheme="minorEastAsia"/>
          <w:szCs w:val="20"/>
        </w:rPr>
      </w:pPr>
      <w:r w:rsidRPr="009E7667">
        <w:rPr>
          <w:rFonts w:asciiTheme="minorEastAsia" w:hAnsiTheme="minorEastAsia" w:hint="eastAsia"/>
          <w:szCs w:val="20"/>
        </w:rPr>
        <w:t xml:space="preserve">- 안전성 관련 정보 </w:t>
      </w:r>
      <w:proofErr w:type="gramStart"/>
      <w:r w:rsidRPr="009E7667">
        <w:rPr>
          <w:rFonts w:asciiTheme="minorEastAsia" w:hAnsiTheme="minorEastAsia" w:hint="eastAsia"/>
          <w:szCs w:val="20"/>
        </w:rPr>
        <w:t>보고 :</w:t>
      </w:r>
      <w:proofErr w:type="gramEnd"/>
      <w:r w:rsidRPr="009E7667">
        <w:rPr>
          <w:rFonts w:asciiTheme="minorEastAsia" w:hAnsiTheme="minorEastAsia" w:hint="eastAsia"/>
          <w:szCs w:val="20"/>
        </w:rPr>
        <w:t xml:space="preserve"> 6개월에 1회 이상</w:t>
      </w:r>
    </w:p>
    <w:p w:rsidR="009E7667" w:rsidRPr="009E7667" w:rsidRDefault="009E7667" w:rsidP="005B3A9B">
      <w:pPr>
        <w:pStyle w:val="a4"/>
        <w:spacing w:line="276" w:lineRule="auto"/>
        <w:ind w:leftChars="0"/>
        <w:rPr>
          <w:rFonts w:asciiTheme="minorEastAsia" w:hAnsiTheme="minorEastAsia"/>
          <w:szCs w:val="20"/>
        </w:rPr>
      </w:pPr>
      <w:r w:rsidRPr="009E7667">
        <w:rPr>
          <w:rFonts w:asciiTheme="minorEastAsia" w:hAnsiTheme="minorEastAsia" w:hint="eastAsia"/>
          <w:szCs w:val="20"/>
        </w:rPr>
        <w:t xml:space="preserve">- 예상하지 못한 문제 </w:t>
      </w:r>
      <w:proofErr w:type="gramStart"/>
      <w:r w:rsidRPr="009E7667">
        <w:rPr>
          <w:rFonts w:asciiTheme="minorEastAsia" w:hAnsiTheme="minorEastAsia" w:hint="eastAsia"/>
          <w:szCs w:val="20"/>
        </w:rPr>
        <w:t>보고 :</w:t>
      </w:r>
      <w:proofErr w:type="gramEnd"/>
      <w:r w:rsidRPr="009E7667">
        <w:rPr>
          <w:rFonts w:asciiTheme="minorEastAsia" w:hAnsiTheme="minorEastAsia" w:hint="eastAsia"/>
          <w:szCs w:val="20"/>
        </w:rPr>
        <w:t xml:space="preserve"> 15일 이내</w:t>
      </w:r>
    </w:p>
    <w:p w:rsidR="009E7667" w:rsidRPr="009E7667" w:rsidRDefault="009E7667" w:rsidP="005B3A9B">
      <w:pPr>
        <w:pStyle w:val="a4"/>
        <w:spacing w:line="276" w:lineRule="auto"/>
        <w:ind w:leftChars="0"/>
        <w:rPr>
          <w:rFonts w:asciiTheme="minorEastAsia" w:hAnsiTheme="minorEastAsia"/>
          <w:szCs w:val="20"/>
        </w:rPr>
      </w:pPr>
      <w:r w:rsidRPr="009E7667">
        <w:rPr>
          <w:rFonts w:asciiTheme="minorEastAsia" w:hAnsiTheme="minorEastAsia" w:hint="eastAsia"/>
          <w:szCs w:val="20"/>
        </w:rPr>
        <w:lastRenderedPageBreak/>
        <w:t xml:space="preserve">- 중대한 </w:t>
      </w:r>
      <w:proofErr w:type="spellStart"/>
      <w:r w:rsidRPr="009E7667">
        <w:rPr>
          <w:rFonts w:asciiTheme="minorEastAsia" w:hAnsiTheme="minorEastAsia" w:hint="eastAsia"/>
          <w:szCs w:val="20"/>
        </w:rPr>
        <w:t>미준수</w:t>
      </w:r>
      <w:proofErr w:type="spellEnd"/>
      <w:r w:rsidRPr="009E7667">
        <w:rPr>
          <w:rFonts w:asciiTheme="minorEastAsia" w:hAnsiTheme="minorEastAsia" w:hint="eastAsia"/>
          <w:szCs w:val="20"/>
        </w:rPr>
        <w:t xml:space="preserve"> </w:t>
      </w:r>
      <w:proofErr w:type="gramStart"/>
      <w:r w:rsidRPr="009E7667">
        <w:rPr>
          <w:rFonts w:asciiTheme="minorEastAsia" w:hAnsiTheme="minorEastAsia" w:hint="eastAsia"/>
          <w:szCs w:val="20"/>
        </w:rPr>
        <w:t>사례보고 :</w:t>
      </w:r>
      <w:proofErr w:type="gramEnd"/>
      <w:r w:rsidRPr="009E7667">
        <w:rPr>
          <w:rFonts w:asciiTheme="minorEastAsia" w:hAnsiTheme="minorEastAsia" w:hint="eastAsia"/>
          <w:szCs w:val="20"/>
        </w:rPr>
        <w:t xml:space="preserve"> 15일 이내</w:t>
      </w:r>
    </w:p>
    <w:p w:rsidR="009E7667" w:rsidRPr="009E7667" w:rsidRDefault="009E7667" w:rsidP="005B3A9B">
      <w:pPr>
        <w:pStyle w:val="a4"/>
        <w:spacing w:line="276" w:lineRule="auto"/>
        <w:ind w:leftChars="0"/>
        <w:rPr>
          <w:rFonts w:asciiTheme="minorEastAsia" w:hAnsiTheme="minorEastAsia"/>
          <w:szCs w:val="20"/>
        </w:rPr>
      </w:pPr>
      <w:r w:rsidRPr="009E7667">
        <w:rPr>
          <w:rFonts w:asciiTheme="minorEastAsia" w:hAnsiTheme="minorEastAsia" w:hint="eastAsia"/>
          <w:szCs w:val="20"/>
        </w:rPr>
        <w:t xml:space="preserve">- 사소한 </w:t>
      </w:r>
      <w:proofErr w:type="spellStart"/>
      <w:r w:rsidRPr="009E7667">
        <w:rPr>
          <w:rFonts w:asciiTheme="minorEastAsia" w:hAnsiTheme="minorEastAsia" w:hint="eastAsia"/>
          <w:szCs w:val="20"/>
        </w:rPr>
        <w:t>미준수</w:t>
      </w:r>
      <w:proofErr w:type="spellEnd"/>
      <w:r w:rsidRPr="009E7667">
        <w:rPr>
          <w:rFonts w:asciiTheme="minorEastAsia" w:hAnsiTheme="minorEastAsia" w:hint="eastAsia"/>
          <w:szCs w:val="20"/>
        </w:rPr>
        <w:t xml:space="preserve"> </w:t>
      </w:r>
      <w:proofErr w:type="gramStart"/>
      <w:r w:rsidRPr="009E7667">
        <w:rPr>
          <w:rFonts w:asciiTheme="minorEastAsia" w:hAnsiTheme="minorEastAsia" w:hint="eastAsia"/>
          <w:szCs w:val="20"/>
        </w:rPr>
        <w:t>사례보고 :</w:t>
      </w:r>
      <w:proofErr w:type="gramEnd"/>
      <w:r w:rsidRPr="009E7667">
        <w:rPr>
          <w:rFonts w:asciiTheme="minorEastAsia" w:hAnsiTheme="minorEastAsia" w:hint="eastAsia"/>
          <w:szCs w:val="20"/>
        </w:rPr>
        <w:t xml:space="preserve"> 1년에 1회 이상</w:t>
      </w:r>
    </w:p>
    <w:p w:rsidR="009E7667" w:rsidRPr="009E7667" w:rsidRDefault="009E7667" w:rsidP="005B3A9B">
      <w:pPr>
        <w:pStyle w:val="a4"/>
        <w:spacing w:line="276" w:lineRule="auto"/>
        <w:ind w:leftChars="0"/>
        <w:rPr>
          <w:rFonts w:asciiTheme="minorEastAsia" w:hAnsiTheme="minorEastAsia"/>
          <w:b/>
          <w:sz w:val="22"/>
        </w:rPr>
      </w:pPr>
    </w:p>
    <w:p w:rsidR="00B0256E" w:rsidRDefault="00B0256E" w:rsidP="00CC5523">
      <w:pPr>
        <w:pStyle w:val="a4"/>
        <w:numPr>
          <w:ilvl w:val="0"/>
          <w:numId w:val="3"/>
        </w:numPr>
        <w:spacing w:line="276" w:lineRule="auto"/>
        <w:ind w:leftChars="0"/>
        <w:rPr>
          <w:rFonts w:asciiTheme="minorEastAsia" w:hAnsiTheme="minorEastAsia"/>
          <w:b/>
          <w:sz w:val="22"/>
        </w:rPr>
      </w:pPr>
      <w:r>
        <w:rPr>
          <w:rFonts w:asciiTheme="minorEastAsia" w:hAnsiTheme="minorEastAsia" w:hint="eastAsia"/>
          <w:b/>
          <w:sz w:val="22"/>
        </w:rPr>
        <w:t>자료 분석 및 통계 분석 방법</w:t>
      </w:r>
    </w:p>
    <w:p w:rsidR="00874918" w:rsidRPr="009D21E4" w:rsidRDefault="009F1449" w:rsidP="00874918">
      <w:pPr>
        <w:pStyle w:val="a4"/>
        <w:ind w:leftChars="0"/>
      </w:pPr>
      <w:r>
        <w:rPr>
          <w:rFonts w:hint="eastAsia"/>
        </w:rPr>
        <w:t xml:space="preserve">1차 </w:t>
      </w:r>
      <w:proofErr w:type="spellStart"/>
      <w:r>
        <w:rPr>
          <w:rFonts w:hint="eastAsia"/>
        </w:rPr>
        <w:t>도출점</w:t>
      </w:r>
      <w:r w:rsidR="00874918">
        <w:rPr>
          <w:rFonts w:hint="eastAsia"/>
        </w:rPr>
        <w:t>인</w:t>
      </w:r>
      <w:proofErr w:type="spellEnd"/>
      <w:r w:rsidR="00874918">
        <w:rPr>
          <w:rFonts w:hint="eastAsia"/>
        </w:rPr>
        <w:t xml:space="preserve"> </w:t>
      </w:r>
      <w:r w:rsidR="00422335">
        <w:rPr>
          <w:rFonts w:hint="eastAsia"/>
        </w:rPr>
        <w:t xml:space="preserve">지혈까지의 시간은 </w:t>
      </w:r>
      <w:r w:rsidR="00DE68D4">
        <w:rPr>
          <w:rFonts w:hint="eastAsia"/>
        </w:rPr>
        <w:t xml:space="preserve">범주형 </w:t>
      </w:r>
      <w:r w:rsidR="00874918">
        <w:rPr>
          <w:rFonts w:hint="eastAsia"/>
        </w:rPr>
        <w:t xml:space="preserve">변수로 </w:t>
      </w:r>
      <w:r w:rsidR="00DE68D4">
        <w:t xml:space="preserve">chi square </w:t>
      </w:r>
      <w:r w:rsidR="00874918" w:rsidRPr="009D21E4">
        <w:rPr>
          <w:rFonts w:hint="eastAsia"/>
        </w:rPr>
        <w:t>test</w:t>
      </w:r>
      <w:r w:rsidR="00874918">
        <w:rPr>
          <w:rFonts w:hint="eastAsia"/>
        </w:rPr>
        <w:t>를</w:t>
      </w:r>
      <w:r w:rsidR="00874918" w:rsidRPr="009D21E4">
        <w:rPr>
          <w:rFonts w:hint="eastAsia"/>
        </w:rPr>
        <w:t xml:space="preserve"> 이용하여 비교한다. </w:t>
      </w:r>
      <w:r>
        <w:rPr>
          <w:rFonts w:hint="eastAsia"/>
        </w:rPr>
        <w:t xml:space="preserve">2차 </w:t>
      </w:r>
      <w:proofErr w:type="spellStart"/>
      <w:r>
        <w:rPr>
          <w:rFonts w:hint="eastAsia"/>
        </w:rPr>
        <w:t>도출점</w:t>
      </w:r>
      <w:r w:rsidR="00874918">
        <w:rPr>
          <w:rFonts w:hint="eastAsia"/>
        </w:rPr>
        <w:t>은</w:t>
      </w:r>
      <w:proofErr w:type="spellEnd"/>
      <w:r w:rsidR="00874918">
        <w:rPr>
          <w:rFonts w:hint="eastAsia"/>
        </w:rPr>
        <w:t xml:space="preserve"> </w:t>
      </w:r>
      <w:proofErr w:type="spellStart"/>
      <w:r w:rsidR="00874918">
        <w:rPr>
          <w:rFonts w:hint="eastAsia"/>
        </w:rPr>
        <w:t>이분형</w:t>
      </w:r>
      <w:proofErr w:type="spellEnd"/>
      <w:r>
        <w:rPr>
          <w:rFonts w:hint="eastAsia"/>
        </w:rPr>
        <w:t xml:space="preserve"> </w:t>
      </w:r>
      <w:r w:rsidR="00874918">
        <w:rPr>
          <w:rFonts w:hint="eastAsia"/>
        </w:rPr>
        <w:t xml:space="preserve">변수로서 </w:t>
      </w:r>
      <w:r w:rsidR="00874918">
        <w:t>chi square test</w:t>
      </w:r>
      <w:r w:rsidR="00874918">
        <w:rPr>
          <w:rFonts w:hint="eastAsia"/>
        </w:rPr>
        <w:t>로 검정한다.</w:t>
      </w:r>
      <w:r w:rsidR="00874918">
        <w:t xml:space="preserve"> </w:t>
      </w:r>
      <w:r w:rsidR="00874918">
        <w:rPr>
          <w:rFonts w:hint="eastAsia"/>
        </w:rPr>
        <w:t xml:space="preserve">만약 이들 값이 </w:t>
      </w:r>
      <w:proofErr w:type="spellStart"/>
      <w:r w:rsidR="007B060E">
        <w:rPr>
          <w:rFonts w:hint="eastAsia"/>
        </w:rPr>
        <w:t>모수</w:t>
      </w:r>
      <w:proofErr w:type="spellEnd"/>
      <w:r>
        <w:rPr>
          <w:rFonts w:hint="eastAsia"/>
        </w:rPr>
        <w:t xml:space="preserve"> </w:t>
      </w:r>
      <w:r w:rsidR="007B060E">
        <w:rPr>
          <w:rFonts w:hint="eastAsia"/>
        </w:rPr>
        <w:t>검정에</w:t>
      </w:r>
      <w:r>
        <w:rPr>
          <w:rFonts w:hint="eastAsia"/>
        </w:rPr>
        <w:t xml:space="preserve"> </w:t>
      </w:r>
      <w:r w:rsidR="007B060E">
        <w:rPr>
          <w:rFonts w:hint="eastAsia"/>
        </w:rPr>
        <w:t>적절하지 않은 경우,</w:t>
      </w:r>
      <w:r w:rsidR="007B060E">
        <w:t xml:space="preserve"> </w:t>
      </w:r>
      <w:r w:rsidR="007B060E" w:rsidRPr="007B060E">
        <w:t>Mann–Whitney U test</w:t>
      </w:r>
      <w:r w:rsidR="007B060E">
        <w:t xml:space="preserve"> </w:t>
      </w:r>
      <w:r w:rsidR="007B060E">
        <w:rPr>
          <w:rFonts w:hint="eastAsia"/>
        </w:rPr>
        <w:t xml:space="preserve">또는 </w:t>
      </w:r>
      <w:r w:rsidR="007B060E">
        <w:t>Fisher’s exact test</w:t>
      </w:r>
      <w:r w:rsidR="007B060E">
        <w:rPr>
          <w:rFonts w:hint="eastAsia"/>
        </w:rPr>
        <w:t>를 통하여 분석한다.</w:t>
      </w:r>
      <w:r w:rsidR="007B060E">
        <w:t xml:space="preserve"> </w:t>
      </w:r>
      <w:r w:rsidR="00874918" w:rsidRPr="009D21E4">
        <w:t>P</w:t>
      </w:r>
      <w:r w:rsidR="00874918" w:rsidRPr="009D21E4">
        <w:rPr>
          <w:rFonts w:hint="eastAsia"/>
        </w:rPr>
        <w:t>값이</w:t>
      </w:r>
      <w:r w:rsidR="00874918" w:rsidRPr="009D21E4">
        <w:t xml:space="preserve"> 0.05 </w:t>
      </w:r>
      <w:r w:rsidR="00874918" w:rsidRPr="009D21E4">
        <w:rPr>
          <w:rFonts w:hint="eastAsia"/>
        </w:rPr>
        <w:t>미만인</w:t>
      </w:r>
      <w:r w:rsidR="00874918" w:rsidRPr="009D21E4">
        <w:t xml:space="preserve"> </w:t>
      </w:r>
      <w:r w:rsidR="00874918" w:rsidRPr="009D21E4">
        <w:rPr>
          <w:rFonts w:hint="eastAsia"/>
        </w:rPr>
        <w:t>경우를</w:t>
      </w:r>
      <w:r w:rsidR="00874918" w:rsidRPr="009D21E4">
        <w:t xml:space="preserve"> </w:t>
      </w:r>
      <w:r w:rsidR="00874918" w:rsidRPr="009D21E4">
        <w:rPr>
          <w:rFonts w:hint="eastAsia"/>
        </w:rPr>
        <w:t>통계학적으로</w:t>
      </w:r>
      <w:r w:rsidR="00874918" w:rsidRPr="009D21E4">
        <w:t xml:space="preserve"> </w:t>
      </w:r>
      <w:r w:rsidR="00874918" w:rsidRPr="009D21E4">
        <w:rPr>
          <w:rFonts w:hint="eastAsia"/>
        </w:rPr>
        <w:t>유의한</w:t>
      </w:r>
      <w:r w:rsidR="00874918" w:rsidRPr="009D21E4">
        <w:t xml:space="preserve"> </w:t>
      </w:r>
      <w:r w:rsidR="00874918" w:rsidRPr="009D21E4">
        <w:rPr>
          <w:rFonts w:hint="eastAsia"/>
        </w:rPr>
        <w:t>것으로</w:t>
      </w:r>
      <w:r w:rsidR="00874918" w:rsidRPr="009D21E4">
        <w:t xml:space="preserve"> </w:t>
      </w:r>
      <w:r w:rsidR="007B060E">
        <w:rPr>
          <w:rFonts w:hint="eastAsia"/>
        </w:rPr>
        <w:t>정의한다.</w:t>
      </w:r>
    </w:p>
    <w:p w:rsidR="005B3A9B" w:rsidRPr="00874918" w:rsidRDefault="005B3A9B" w:rsidP="005B3A9B">
      <w:pPr>
        <w:pStyle w:val="a4"/>
        <w:spacing w:line="276" w:lineRule="auto"/>
        <w:ind w:leftChars="0"/>
        <w:rPr>
          <w:rFonts w:asciiTheme="minorEastAsia" w:hAnsiTheme="minorEastAsia"/>
          <w:b/>
          <w:sz w:val="22"/>
        </w:rPr>
      </w:pPr>
    </w:p>
    <w:p w:rsidR="00AE0E26" w:rsidRDefault="00AE0E26" w:rsidP="00CC5523">
      <w:pPr>
        <w:pStyle w:val="a4"/>
        <w:numPr>
          <w:ilvl w:val="0"/>
          <w:numId w:val="3"/>
        </w:numPr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383815">
        <w:rPr>
          <w:rFonts w:asciiTheme="minorEastAsia" w:hAnsiTheme="minorEastAsia" w:hint="eastAsia"/>
          <w:b/>
          <w:sz w:val="22"/>
        </w:rPr>
        <w:t>연구수행일정표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411"/>
        <w:gridCol w:w="438"/>
        <w:gridCol w:w="410"/>
        <w:gridCol w:w="426"/>
        <w:gridCol w:w="424"/>
        <w:gridCol w:w="476"/>
        <w:gridCol w:w="455"/>
        <w:gridCol w:w="455"/>
        <w:gridCol w:w="455"/>
        <w:gridCol w:w="455"/>
        <w:gridCol w:w="455"/>
        <w:gridCol w:w="455"/>
        <w:gridCol w:w="455"/>
        <w:gridCol w:w="455"/>
        <w:gridCol w:w="501"/>
        <w:gridCol w:w="585"/>
      </w:tblGrid>
      <w:tr w:rsidR="007B060E" w:rsidRPr="007B060E" w:rsidTr="00241E81">
        <w:trPr>
          <w:trHeight w:val="335"/>
        </w:trPr>
        <w:tc>
          <w:tcPr>
            <w:tcW w:w="123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060E" w:rsidRPr="007B060E" w:rsidRDefault="007B060E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바탕"/>
                <w:b/>
                <w:bCs/>
                <w:color w:val="000000"/>
                <w:kern w:val="0"/>
                <w:sz w:val="22"/>
              </w:rPr>
              <w:t>추진내용</w:t>
            </w:r>
          </w:p>
        </w:tc>
        <w:tc>
          <w:tcPr>
            <w:tcW w:w="3762" w:type="pct"/>
            <w:gridSpan w:val="16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060E" w:rsidRPr="007B060E" w:rsidRDefault="007B060E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바탕" w:hint="eastAsia"/>
                <w:b/>
                <w:bCs/>
                <w:color w:val="000000"/>
                <w:kern w:val="0"/>
                <w:sz w:val="22"/>
              </w:rPr>
              <w:t>세부추진 일정</w:t>
            </w:r>
          </w:p>
        </w:tc>
      </w:tr>
      <w:tr w:rsidR="00241E81" w:rsidRPr="007B060E" w:rsidTr="00EF4882">
        <w:trPr>
          <w:trHeight w:val="309"/>
        </w:trPr>
        <w:tc>
          <w:tcPr>
            <w:tcW w:w="1238" w:type="pct"/>
            <w:vMerge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649" w:type="pct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auto"/>
            </w:tcBorders>
            <w:vAlign w:val="center"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2015</w:t>
            </w:r>
          </w:p>
        </w:tc>
        <w:tc>
          <w:tcPr>
            <w:tcW w:w="2812" w:type="pct"/>
            <w:gridSpan w:val="12"/>
            <w:tcBorders>
              <w:top w:val="single" w:sz="2" w:space="0" w:color="000000"/>
              <w:left w:val="single" w:sz="2" w:space="0" w:color="000000"/>
              <w:bottom w:val="nil"/>
              <w:right w:val="single" w:sz="8" w:space="0" w:color="auto"/>
            </w:tcBorders>
            <w:vAlign w:val="center"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2016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881E40" w:rsidRPr="00880A15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880A15">
              <w:rPr>
                <w:rFonts w:eastAsiaTheme="minorHAnsi" w:cs="바탕" w:hint="eastAsia"/>
                <w:bCs/>
                <w:color w:val="000000"/>
                <w:kern w:val="0"/>
                <w:sz w:val="22"/>
              </w:rPr>
              <w:t>비고</w:t>
            </w:r>
          </w:p>
        </w:tc>
      </w:tr>
      <w:tr w:rsidR="00241E81" w:rsidRPr="007B060E" w:rsidTr="00EF4882">
        <w:trPr>
          <w:trHeight w:val="296"/>
        </w:trPr>
        <w:tc>
          <w:tcPr>
            <w:tcW w:w="1238" w:type="pct"/>
            <w:vMerge/>
            <w:tcBorders>
              <w:top w:val="single" w:sz="1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881E40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881E40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D73628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2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굴림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굴림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굴림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굴림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굴림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굴림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굴림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jc w:val="center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굴림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굴림"/>
                <w:color w:val="000000"/>
                <w:kern w:val="0"/>
                <w:sz w:val="22"/>
              </w:rPr>
            </w:pPr>
          </w:p>
        </w:tc>
      </w:tr>
      <w:tr w:rsidR="00241E81" w:rsidRPr="007B060E" w:rsidTr="00EF4882">
        <w:trPr>
          <w:trHeight w:val="404"/>
        </w:trPr>
        <w:tc>
          <w:tcPr>
            <w:tcW w:w="1238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rPr>
                <w:rFonts w:eastAsiaTheme="minorHAnsi" w:cs="굴림"/>
                <w:color w:val="000000"/>
                <w:kern w:val="0"/>
                <w:sz w:val="22"/>
              </w:rPr>
            </w:pPr>
            <w:r>
              <w:rPr>
                <w:rFonts w:eastAsiaTheme="minorHAnsi" w:cs="바탕" w:hint="eastAsia"/>
                <w:color w:val="000000"/>
                <w:kern w:val="0"/>
                <w:sz w:val="22"/>
              </w:rPr>
              <w:t xml:space="preserve">IRB </w:t>
            </w:r>
            <w:r w:rsidRPr="007B060E">
              <w:rPr>
                <w:rFonts w:eastAsiaTheme="minorHAnsi" w:cs="바탕"/>
                <w:color w:val="000000"/>
                <w:kern w:val="0"/>
                <w:sz w:val="22"/>
              </w:rPr>
              <w:t>연구</w:t>
            </w:r>
            <w:r w:rsidRPr="007B060E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7B060E">
              <w:rPr>
                <w:rFonts w:eastAsiaTheme="minorHAnsi" w:cs="바탕"/>
                <w:color w:val="000000"/>
                <w:kern w:val="0"/>
                <w:sz w:val="22"/>
              </w:rPr>
              <w:t>승</w:t>
            </w: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인</w:t>
            </w: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1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8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56" w:type="pct"/>
            <w:tcBorders>
              <w:top w:val="single" w:sz="8" w:space="0" w:color="auto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single" w:sz="8" w:space="0" w:color="auto"/>
              <w:left w:val="single" w:sz="8" w:space="0" w:color="auto"/>
              <w:bottom w:val="single" w:sz="2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</w:tr>
      <w:tr w:rsidR="00241E81" w:rsidRPr="007B060E" w:rsidTr="00EF4882">
        <w:trPr>
          <w:trHeight w:val="317"/>
        </w:trPr>
        <w:tc>
          <w:tcPr>
            <w:tcW w:w="1238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데이터베이스</w:t>
            </w:r>
            <w:r w:rsidRPr="007B060E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7B060E">
              <w:rPr>
                <w:rFonts w:eastAsiaTheme="minorHAnsi" w:cs="바탕"/>
                <w:color w:val="000000"/>
                <w:kern w:val="0"/>
                <w:sz w:val="22"/>
              </w:rPr>
              <w:t>구</w:t>
            </w: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축</w:t>
            </w: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</w:tr>
      <w:tr w:rsidR="00EF4882" w:rsidRPr="007B060E" w:rsidTr="00EF4882">
        <w:trPr>
          <w:trHeight w:val="317"/>
        </w:trPr>
        <w:tc>
          <w:tcPr>
            <w:tcW w:w="1238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snapToGrid w:val="0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환자등록</w:t>
            </w: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5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EF4882" w:rsidRDefault="00EF4882" w:rsidP="00D222B5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  <w:highlight w:val="darkGray"/>
              </w:rPr>
            </w:pPr>
          </w:p>
        </w:tc>
        <w:tc>
          <w:tcPr>
            <w:tcW w:w="2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EF4882" w:rsidRDefault="00EF4882" w:rsidP="00D222B5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  <w:highlight w:val="darkGray"/>
              </w:rPr>
            </w:pPr>
          </w:p>
        </w:tc>
        <w:tc>
          <w:tcPr>
            <w:tcW w:w="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vAlign w:val="center"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4882" w:rsidRPr="007B060E" w:rsidRDefault="00EF4882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</w:tr>
      <w:tr w:rsidR="00241E81" w:rsidRPr="007B060E" w:rsidTr="00EF4882">
        <w:trPr>
          <w:trHeight w:val="317"/>
        </w:trPr>
        <w:tc>
          <w:tcPr>
            <w:tcW w:w="1238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추적관찰</w:t>
            </w: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vAlign w:val="center"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</w:tr>
      <w:tr w:rsidR="00241E81" w:rsidRPr="007B060E" w:rsidTr="00EF4882">
        <w:trPr>
          <w:trHeight w:val="317"/>
        </w:trPr>
        <w:tc>
          <w:tcPr>
            <w:tcW w:w="1238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통계분석</w:t>
            </w: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</w:tr>
      <w:tr w:rsidR="00241E81" w:rsidRPr="007B060E" w:rsidTr="00EF4882">
        <w:trPr>
          <w:trHeight w:val="317"/>
        </w:trPr>
        <w:tc>
          <w:tcPr>
            <w:tcW w:w="1238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보고서</w:t>
            </w:r>
            <w:r w:rsidRPr="007B060E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7B060E">
              <w:rPr>
                <w:rFonts w:eastAsiaTheme="minorHAnsi" w:cs="바탕"/>
                <w:color w:val="000000"/>
                <w:kern w:val="0"/>
                <w:sz w:val="22"/>
              </w:rPr>
              <w:t>작</w:t>
            </w: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성</w:t>
            </w: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auto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single" w:sz="2" w:space="0" w:color="000000"/>
              <w:left w:val="single" w:sz="8" w:space="0" w:color="auto"/>
              <w:bottom w:val="single" w:sz="2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</w:tr>
      <w:tr w:rsidR="00241E81" w:rsidRPr="007B060E" w:rsidTr="00EF4882">
        <w:trPr>
          <w:trHeight w:val="317"/>
        </w:trPr>
        <w:tc>
          <w:tcPr>
            <w:tcW w:w="1238" w:type="pct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snapToGrid w:val="0"/>
              <w:rPr>
                <w:rFonts w:eastAsiaTheme="minorHAnsi" w:cs="굴림"/>
                <w:color w:val="000000"/>
                <w:kern w:val="0"/>
                <w:sz w:val="22"/>
              </w:rPr>
            </w:pP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논문</w:t>
            </w:r>
            <w:r w:rsidRPr="007B060E">
              <w:rPr>
                <w:rFonts w:eastAsiaTheme="minorHAnsi" w:cs="굴림"/>
                <w:color w:val="000000"/>
                <w:kern w:val="0"/>
                <w:sz w:val="22"/>
              </w:rPr>
              <w:t xml:space="preserve"> </w:t>
            </w:r>
            <w:r w:rsidRPr="007B060E">
              <w:rPr>
                <w:rFonts w:eastAsiaTheme="minorHAnsi" w:cs="바탕"/>
                <w:color w:val="000000"/>
                <w:kern w:val="0"/>
                <w:sz w:val="22"/>
              </w:rPr>
              <w:t>작</w:t>
            </w:r>
            <w:r w:rsidRPr="007B060E">
              <w:rPr>
                <w:rFonts w:eastAsiaTheme="minorHAnsi" w:cs="바탕" w:hint="eastAsia"/>
                <w:color w:val="000000"/>
                <w:kern w:val="0"/>
                <w:sz w:val="22"/>
              </w:rPr>
              <w:t>성</w:t>
            </w: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26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1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9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18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34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256" w:type="pct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8" w:space="0" w:color="auto"/>
            </w:tcBorders>
            <w:shd w:val="clear" w:color="auto" w:fill="AEAEA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  <w:tc>
          <w:tcPr>
            <w:tcW w:w="301" w:type="pct"/>
            <w:tcBorders>
              <w:top w:val="single" w:sz="2" w:space="0" w:color="000000"/>
              <w:left w:val="single" w:sz="8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E40" w:rsidRPr="007B060E" w:rsidRDefault="00881E40" w:rsidP="007B060E">
            <w:pPr>
              <w:widowControl/>
              <w:wordWrap/>
              <w:autoSpaceDE/>
              <w:autoSpaceDN/>
              <w:jc w:val="left"/>
              <w:rPr>
                <w:rFonts w:eastAsiaTheme="minorHAnsi" w:cs="Times New Roman"/>
                <w:kern w:val="0"/>
                <w:sz w:val="22"/>
              </w:rPr>
            </w:pPr>
          </w:p>
        </w:tc>
      </w:tr>
    </w:tbl>
    <w:p w:rsidR="00D2524F" w:rsidRPr="00383815" w:rsidRDefault="00D2524F" w:rsidP="00F04942">
      <w:pPr>
        <w:tabs>
          <w:tab w:val="num" w:pos="540"/>
          <w:tab w:val="num" w:pos="720"/>
        </w:tabs>
        <w:spacing w:line="276" w:lineRule="auto"/>
        <w:rPr>
          <w:rFonts w:asciiTheme="minorEastAsia" w:hAnsiTheme="minorEastAsia"/>
          <w:b/>
          <w:sz w:val="22"/>
        </w:rPr>
      </w:pPr>
    </w:p>
    <w:p w:rsidR="00F04942" w:rsidRPr="00B935F8" w:rsidRDefault="00270F15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연구대상자의 안전보호를 위한 대책</w:t>
      </w:r>
    </w:p>
    <w:p w:rsidR="00B30533" w:rsidRPr="007B060E" w:rsidRDefault="00B30533" w:rsidP="00CC5523">
      <w:pPr>
        <w:pStyle w:val="a4"/>
        <w:numPr>
          <w:ilvl w:val="0"/>
          <w:numId w:val="10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7B060E">
        <w:rPr>
          <w:rFonts w:asciiTheme="minorEastAsia" w:hAnsiTheme="minorEastAsia" w:hint="eastAsia"/>
          <w:b/>
          <w:sz w:val="22"/>
        </w:rPr>
        <w:t>연구의 윤리성 확보를 위한 기본 방안</w:t>
      </w:r>
    </w:p>
    <w:p w:rsidR="001C060D" w:rsidRDefault="001C060D" w:rsidP="001C060D">
      <w:pPr>
        <w:pStyle w:val="a4"/>
        <w:ind w:leftChars="0" w:firstLineChars="167" w:firstLine="334"/>
      </w:pPr>
      <w:r>
        <w:rPr>
          <w:rFonts w:hint="eastAsia"/>
        </w:rPr>
        <w:t xml:space="preserve">본 연구는 분당 서울대학교병원 IRB의 심의와 승인을 얻은 뒤에 시행되며, </w:t>
      </w:r>
      <w:r w:rsidRPr="00EA0E6B">
        <w:rPr>
          <w:rFonts w:hint="eastAsia"/>
        </w:rPr>
        <w:t>헬싱키</w:t>
      </w:r>
      <w:r w:rsidRPr="00EA0E6B">
        <w:t xml:space="preserve"> 선언 (2013년 개정) 및 ICH-GCP를 </w:t>
      </w:r>
      <w:r>
        <w:rPr>
          <w:rFonts w:hint="eastAsia"/>
        </w:rPr>
        <w:t>준수한다.</w:t>
      </w:r>
    </w:p>
    <w:p w:rsidR="00B30533" w:rsidRPr="001C060D" w:rsidRDefault="00B30533" w:rsidP="00B30533">
      <w:pPr>
        <w:pStyle w:val="a4"/>
        <w:spacing w:line="276" w:lineRule="auto"/>
        <w:ind w:leftChars="0"/>
        <w:rPr>
          <w:rFonts w:asciiTheme="minorEastAsia" w:hAnsiTheme="minorEastAsia"/>
          <w:b/>
          <w:sz w:val="22"/>
        </w:rPr>
      </w:pPr>
    </w:p>
    <w:p w:rsidR="006B69C6" w:rsidRPr="007B060E" w:rsidRDefault="006B69C6" w:rsidP="00CC5523">
      <w:pPr>
        <w:pStyle w:val="a4"/>
        <w:numPr>
          <w:ilvl w:val="0"/>
          <w:numId w:val="10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7B060E">
        <w:rPr>
          <w:rFonts w:asciiTheme="minorEastAsia" w:hAnsiTheme="minorEastAsia" w:hint="eastAsia"/>
          <w:b/>
          <w:sz w:val="22"/>
        </w:rPr>
        <w:t xml:space="preserve">연구대상자의 동의 과정 </w:t>
      </w:r>
    </w:p>
    <w:p w:rsidR="000B3E29" w:rsidRPr="004520B4" w:rsidRDefault="000B3E29" w:rsidP="000B3E29">
      <w:pPr>
        <w:pStyle w:val="a4"/>
        <w:numPr>
          <w:ilvl w:val="0"/>
          <w:numId w:val="6"/>
        </w:numPr>
        <w:ind w:leftChars="0" w:left="993" w:hanging="284"/>
        <w:rPr>
          <w:rFonts w:asciiTheme="minorEastAsia" w:hAnsiTheme="minorEastAsia"/>
          <w:szCs w:val="20"/>
        </w:rPr>
      </w:pPr>
      <w:r w:rsidRPr="004520B4">
        <w:rPr>
          <w:rFonts w:asciiTheme="minorEastAsia" w:hAnsiTheme="minorEastAsia" w:hint="eastAsia"/>
          <w:szCs w:val="20"/>
        </w:rPr>
        <w:t>연구대상자에게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설명하고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동의를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취득할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연구자</w:t>
      </w:r>
      <w:r w:rsidR="001C060D" w:rsidRPr="004520B4">
        <w:rPr>
          <w:rFonts w:asciiTheme="minorEastAsia" w:hAnsiTheme="minorEastAsia" w:hint="eastAsia"/>
          <w:szCs w:val="20"/>
        </w:rPr>
        <w:t>: 연구책임자 및 담당자</w:t>
      </w:r>
    </w:p>
    <w:p w:rsidR="000B3E29" w:rsidRPr="004520B4" w:rsidRDefault="000B3E29" w:rsidP="000B3E29">
      <w:pPr>
        <w:pStyle w:val="a4"/>
        <w:numPr>
          <w:ilvl w:val="0"/>
          <w:numId w:val="6"/>
        </w:numPr>
        <w:ind w:leftChars="0" w:left="993" w:hanging="284"/>
        <w:rPr>
          <w:rFonts w:asciiTheme="minorEastAsia" w:hAnsiTheme="minorEastAsia"/>
          <w:szCs w:val="20"/>
        </w:rPr>
      </w:pPr>
      <w:r w:rsidRPr="004520B4">
        <w:rPr>
          <w:rFonts w:asciiTheme="minorEastAsia" w:hAnsiTheme="minorEastAsia" w:hint="eastAsia"/>
          <w:szCs w:val="20"/>
        </w:rPr>
        <w:t>동의를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제공할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자</w:t>
      </w:r>
      <w:r w:rsidRPr="004520B4">
        <w:rPr>
          <w:rFonts w:asciiTheme="minorEastAsia" w:hAnsiTheme="minorEastAsia"/>
          <w:szCs w:val="20"/>
        </w:rPr>
        <w:t xml:space="preserve">: </w:t>
      </w:r>
      <w:r w:rsidRPr="004520B4">
        <w:rPr>
          <w:rFonts w:asciiTheme="minorEastAsia" w:hAnsiTheme="minorEastAsia" w:hint="eastAsia"/>
          <w:szCs w:val="20"/>
        </w:rPr>
        <w:t>연구대상자</w:t>
      </w:r>
      <w:r w:rsidRPr="004520B4">
        <w:rPr>
          <w:rFonts w:asciiTheme="minorEastAsia" w:hAnsiTheme="minorEastAsia"/>
          <w:szCs w:val="20"/>
        </w:rPr>
        <w:t xml:space="preserve"> </w:t>
      </w:r>
      <w:r w:rsidR="001C060D" w:rsidRPr="004520B4">
        <w:rPr>
          <w:rFonts w:asciiTheme="minorEastAsia" w:hAnsiTheme="minorEastAsia" w:hint="eastAsia"/>
          <w:szCs w:val="20"/>
        </w:rPr>
        <w:t>본인</w:t>
      </w:r>
    </w:p>
    <w:p w:rsidR="000B3E29" w:rsidRPr="004520B4" w:rsidRDefault="000B3E29" w:rsidP="000B3E29">
      <w:pPr>
        <w:pStyle w:val="a4"/>
        <w:numPr>
          <w:ilvl w:val="0"/>
          <w:numId w:val="6"/>
        </w:numPr>
        <w:ind w:leftChars="0" w:left="993" w:hanging="284"/>
        <w:rPr>
          <w:rFonts w:asciiTheme="minorEastAsia" w:hAnsiTheme="minorEastAsia"/>
          <w:szCs w:val="20"/>
        </w:rPr>
      </w:pPr>
      <w:r w:rsidRPr="004520B4">
        <w:rPr>
          <w:rFonts w:asciiTheme="minorEastAsia" w:hAnsiTheme="minorEastAsia" w:hint="eastAsia"/>
          <w:szCs w:val="20"/>
        </w:rPr>
        <w:t>연구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설명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과정과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동의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취득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과정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사이의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대기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시간</w:t>
      </w:r>
      <w:r w:rsidR="001C060D" w:rsidRPr="004520B4">
        <w:rPr>
          <w:rFonts w:asciiTheme="minorEastAsia" w:hAnsiTheme="minorEastAsia" w:hint="eastAsia"/>
          <w:szCs w:val="20"/>
        </w:rPr>
        <w:t>: 1-2일</w:t>
      </w:r>
    </w:p>
    <w:p w:rsidR="001C060D" w:rsidRPr="004520B4" w:rsidRDefault="000B3E29" w:rsidP="001C060D">
      <w:pPr>
        <w:pStyle w:val="a4"/>
        <w:numPr>
          <w:ilvl w:val="0"/>
          <w:numId w:val="6"/>
        </w:numPr>
        <w:ind w:leftChars="0" w:left="993" w:hanging="284"/>
        <w:rPr>
          <w:rFonts w:asciiTheme="minorEastAsia" w:hAnsiTheme="minorEastAsia"/>
          <w:szCs w:val="20"/>
        </w:rPr>
      </w:pPr>
      <w:r w:rsidRPr="004520B4">
        <w:rPr>
          <w:rFonts w:asciiTheme="minorEastAsia" w:hAnsiTheme="minorEastAsia" w:hint="eastAsia"/>
          <w:szCs w:val="20"/>
        </w:rPr>
        <w:t>강제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또는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부당한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영향의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가능성을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최소화시킬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방법</w:t>
      </w:r>
      <w:r w:rsidR="001C060D" w:rsidRPr="004520B4">
        <w:rPr>
          <w:rFonts w:asciiTheme="minorEastAsia" w:hAnsiTheme="minorEastAsia" w:hint="eastAsia"/>
          <w:szCs w:val="20"/>
        </w:rPr>
        <w:t>: 연구</w:t>
      </w:r>
      <w:r w:rsidR="001C060D" w:rsidRPr="004520B4">
        <w:rPr>
          <w:rFonts w:asciiTheme="minorEastAsia" w:hAnsiTheme="minorEastAsia"/>
          <w:szCs w:val="20"/>
        </w:rPr>
        <w:t xml:space="preserve"> 참여는 환자 본인의 자발적인 의사에 의해서만 가능하며, 만일 참여를 원하지 않으신다고 해도 추후의 치료과정에는 어떤 영향도 미치지 않을 것임을 설명</w:t>
      </w:r>
    </w:p>
    <w:p w:rsidR="000B3E29" w:rsidRPr="004520B4" w:rsidRDefault="000B3E29" w:rsidP="000B3E29">
      <w:pPr>
        <w:pStyle w:val="a4"/>
        <w:numPr>
          <w:ilvl w:val="0"/>
          <w:numId w:val="6"/>
        </w:numPr>
        <w:ind w:leftChars="0" w:left="993" w:hanging="284"/>
        <w:rPr>
          <w:rFonts w:asciiTheme="minorEastAsia" w:hAnsiTheme="minorEastAsia"/>
          <w:szCs w:val="20"/>
        </w:rPr>
      </w:pPr>
      <w:r w:rsidRPr="004520B4">
        <w:rPr>
          <w:rFonts w:asciiTheme="minorEastAsia" w:hAnsiTheme="minorEastAsia" w:hint="eastAsia"/>
          <w:szCs w:val="20"/>
        </w:rPr>
        <w:t>연구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설명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과정과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동의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취득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과정에서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연구자가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사용하는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언어</w:t>
      </w:r>
      <w:r w:rsidR="001C060D" w:rsidRPr="004520B4">
        <w:rPr>
          <w:rFonts w:asciiTheme="minorEastAsia" w:hAnsiTheme="minorEastAsia" w:hint="eastAsia"/>
          <w:szCs w:val="20"/>
        </w:rPr>
        <w:t>: 한국어</w:t>
      </w:r>
    </w:p>
    <w:p w:rsidR="000B3E29" w:rsidRPr="004520B4" w:rsidRDefault="000B3E29" w:rsidP="000B3E29">
      <w:pPr>
        <w:pStyle w:val="a4"/>
        <w:numPr>
          <w:ilvl w:val="0"/>
          <w:numId w:val="6"/>
        </w:numPr>
        <w:ind w:leftChars="0" w:left="993" w:hanging="284"/>
        <w:rPr>
          <w:rFonts w:asciiTheme="minorEastAsia" w:hAnsiTheme="minorEastAsia"/>
          <w:szCs w:val="20"/>
        </w:rPr>
      </w:pPr>
      <w:r w:rsidRPr="004520B4">
        <w:rPr>
          <w:rFonts w:asciiTheme="minorEastAsia" w:hAnsiTheme="minorEastAsia" w:hint="eastAsia"/>
          <w:szCs w:val="20"/>
        </w:rPr>
        <w:lastRenderedPageBreak/>
        <w:t>연구대상자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또는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대리인이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이해할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수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있는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언어</w:t>
      </w:r>
      <w:r w:rsidR="001C060D" w:rsidRPr="004520B4">
        <w:rPr>
          <w:rFonts w:asciiTheme="minorEastAsia" w:hAnsiTheme="minorEastAsia" w:hint="eastAsia"/>
          <w:szCs w:val="20"/>
        </w:rPr>
        <w:t>: 한국어</w:t>
      </w:r>
    </w:p>
    <w:p w:rsidR="006B69C6" w:rsidRPr="004520B4" w:rsidRDefault="000B3E29" w:rsidP="000B3E29">
      <w:pPr>
        <w:pStyle w:val="a4"/>
        <w:numPr>
          <w:ilvl w:val="0"/>
          <w:numId w:val="6"/>
        </w:numPr>
        <w:ind w:leftChars="0" w:left="993" w:hanging="284"/>
        <w:rPr>
          <w:rFonts w:asciiTheme="minorEastAsia" w:hAnsiTheme="minorEastAsia"/>
          <w:szCs w:val="20"/>
        </w:rPr>
      </w:pPr>
      <w:r w:rsidRPr="004520B4">
        <w:rPr>
          <w:rFonts w:asciiTheme="minorEastAsia" w:hAnsiTheme="minorEastAsia" w:hint="eastAsia"/>
          <w:szCs w:val="20"/>
        </w:rPr>
        <w:t>연구대상자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또는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대리인에게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제공되는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정보와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동의서</w:t>
      </w:r>
      <w:r w:rsidRPr="004520B4">
        <w:rPr>
          <w:rFonts w:asciiTheme="minorEastAsia" w:hAnsiTheme="minorEastAsia"/>
          <w:szCs w:val="20"/>
        </w:rPr>
        <w:t xml:space="preserve"> </w:t>
      </w:r>
      <w:r w:rsidRPr="004520B4">
        <w:rPr>
          <w:rFonts w:asciiTheme="minorEastAsia" w:hAnsiTheme="minorEastAsia" w:hint="eastAsia"/>
          <w:szCs w:val="20"/>
        </w:rPr>
        <w:t>서식</w:t>
      </w:r>
      <w:r w:rsidR="001C060D" w:rsidRPr="004520B4">
        <w:rPr>
          <w:rFonts w:asciiTheme="minorEastAsia" w:hAnsiTheme="minorEastAsia" w:hint="eastAsia"/>
          <w:szCs w:val="20"/>
        </w:rPr>
        <w:t>: 별첨문서</w:t>
      </w:r>
    </w:p>
    <w:p w:rsidR="000B3E29" w:rsidRPr="00383815" w:rsidRDefault="000B3E29" w:rsidP="000B3E29">
      <w:pPr>
        <w:pStyle w:val="a4"/>
        <w:spacing w:line="276" w:lineRule="auto"/>
        <w:ind w:leftChars="0"/>
        <w:rPr>
          <w:rFonts w:asciiTheme="minorEastAsia" w:hAnsiTheme="minorEastAsia" w:cs="Times New Roman"/>
          <w:b/>
          <w:sz w:val="24"/>
          <w:szCs w:val="24"/>
        </w:rPr>
      </w:pPr>
    </w:p>
    <w:p w:rsidR="006B69C6" w:rsidRPr="009B0A46" w:rsidRDefault="006B69C6" w:rsidP="00CC5523">
      <w:pPr>
        <w:pStyle w:val="a4"/>
        <w:numPr>
          <w:ilvl w:val="0"/>
          <w:numId w:val="10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9B0A46">
        <w:rPr>
          <w:rFonts w:asciiTheme="minorEastAsia" w:hAnsiTheme="minorEastAsia" w:hint="eastAsia"/>
          <w:b/>
          <w:sz w:val="22"/>
        </w:rPr>
        <w:t>연구대상자의 보상</w:t>
      </w:r>
      <w:r w:rsidR="007065D6" w:rsidRPr="009B0A46">
        <w:rPr>
          <w:rFonts w:asciiTheme="minorEastAsia" w:hAnsiTheme="minorEastAsia" w:hint="eastAsia"/>
          <w:b/>
          <w:sz w:val="22"/>
        </w:rPr>
        <w:t xml:space="preserve"> </w:t>
      </w:r>
      <w:r w:rsidRPr="009B0A46">
        <w:rPr>
          <w:rFonts w:asciiTheme="minorEastAsia" w:hAnsiTheme="minorEastAsia" w:hint="eastAsia"/>
          <w:b/>
          <w:sz w:val="22"/>
        </w:rPr>
        <w:t>방안</w:t>
      </w:r>
    </w:p>
    <w:p w:rsidR="007B060E" w:rsidRPr="009B0A46" w:rsidRDefault="007B060E" w:rsidP="00475A66">
      <w:pPr>
        <w:pStyle w:val="a4"/>
        <w:spacing w:line="276" w:lineRule="auto"/>
        <w:ind w:leftChars="0"/>
        <w:rPr>
          <w:rFonts w:ascii="Times New Roman" w:hAnsi="Times New Roman" w:cs="Times New Roman"/>
        </w:rPr>
      </w:pPr>
      <w:r w:rsidRPr="009B0A46">
        <w:rPr>
          <w:rFonts w:ascii="Times New Roman" w:hAnsi="Times New Roman" w:cs="Times New Roman" w:hint="eastAsia"/>
        </w:rPr>
        <w:t>본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연구에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참여하는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연구대상자에게는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지혈기구가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제공된다</w:t>
      </w:r>
      <w:r w:rsidRPr="009B0A46">
        <w:rPr>
          <w:rFonts w:ascii="Times New Roman" w:hAnsi="Times New Roman" w:cs="Times New Roman" w:hint="eastAsia"/>
        </w:rPr>
        <w:t>.</w:t>
      </w:r>
      <w:r w:rsidRPr="009B0A46">
        <w:rPr>
          <w:rFonts w:ascii="Times New Roman" w:hAnsi="Times New Roman" w:cs="Times New Roman"/>
        </w:rPr>
        <w:t xml:space="preserve"> </w:t>
      </w:r>
      <w:r w:rsidRPr="009B0A46">
        <w:rPr>
          <w:rFonts w:ascii="Times New Roman" w:hAnsi="Times New Roman" w:cs="Times New Roman" w:hint="eastAsia"/>
        </w:rPr>
        <w:t>이러한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보상은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연구대상자가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임상시험에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끝까지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참여할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것을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조건으로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하지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않으며</w:t>
      </w:r>
      <w:r w:rsidRPr="009B0A46">
        <w:rPr>
          <w:rFonts w:ascii="Times New Roman" w:hAnsi="Times New Roman" w:cs="Times New Roman" w:hint="eastAsia"/>
        </w:rPr>
        <w:t>,</w:t>
      </w:r>
      <w:r w:rsidRPr="009B0A46">
        <w:rPr>
          <w:rFonts w:ascii="Times New Roman" w:hAnsi="Times New Roman" w:cs="Times New Roman"/>
        </w:rPr>
        <w:t xml:space="preserve"> </w:t>
      </w:r>
      <w:r w:rsidRPr="009B0A46">
        <w:rPr>
          <w:rFonts w:ascii="Times New Roman" w:hAnsi="Times New Roman" w:cs="Times New Roman" w:hint="eastAsia"/>
        </w:rPr>
        <w:t>연구를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종료하지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못한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연구대상자에게도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동일하게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제공될</w:t>
      </w:r>
      <w:r w:rsidRPr="009B0A46">
        <w:rPr>
          <w:rFonts w:ascii="Times New Roman" w:hAnsi="Times New Roman" w:cs="Times New Roman" w:hint="eastAsia"/>
        </w:rPr>
        <w:t xml:space="preserve"> </w:t>
      </w:r>
      <w:r w:rsidRPr="009B0A46">
        <w:rPr>
          <w:rFonts w:ascii="Times New Roman" w:hAnsi="Times New Roman" w:cs="Times New Roman" w:hint="eastAsia"/>
        </w:rPr>
        <w:t>것임</w:t>
      </w:r>
      <w:r w:rsidRPr="009B0A46">
        <w:rPr>
          <w:rFonts w:ascii="Times New Roman" w:hAnsi="Times New Roman" w:cs="Times New Roman" w:hint="eastAsia"/>
        </w:rPr>
        <w:t xml:space="preserve">. </w:t>
      </w:r>
    </w:p>
    <w:p w:rsidR="006B69C6" w:rsidRPr="009B0A46" w:rsidRDefault="006B69C6" w:rsidP="006B69C6">
      <w:pPr>
        <w:pStyle w:val="a4"/>
        <w:ind w:leftChars="0" w:left="400"/>
        <w:rPr>
          <w:rFonts w:asciiTheme="minorEastAsia" w:hAnsiTheme="minorEastAsia"/>
          <w:szCs w:val="20"/>
        </w:rPr>
      </w:pPr>
    </w:p>
    <w:p w:rsidR="006B69C6" w:rsidRPr="009B0A46" w:rsidRDefault="006B69C6" w:rsidP="00CC5523">
      <w:pPr>
        <w:pStyle w:val="a4"/>
        <w:numPr>
          <w:ilvl w:val="0"/>
          <w:numId w:val="10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9B0A46">
        <w:rPr>
          <w:rFonts w:asciiTheme="minorEastAsia" w:hAnsiTheme="minorEastAsia" w:hint="eastAsia"/>
          <w:b/>
          <w:sz w:val="22"/>
        </w:rPr>
        <w:t xml:space="preserve">연구대상자의 </w:t>
      </w:r>
      <w:r w:rsidR="00B30533" w:rsidRPr="009B0A46">
        <w:rPr>
          <w:rFonts w:asciiTheme="minorEastAsia" w:hAnsiTheme="minorEastAsia" w:hint="eastAsia"/>
          <w:b/>
          <w:sz w:val="22"/>
        </w:rPr>
        <w:t xml:space="preserve">개인정보보호 </w:t>
      </w:r>
      <w:r w:rsidRPr="009B0A46">
        <w:rPr>
          <w:rFonts w:asciiTheme="minorEastAsia" w:hAnsiTheme="minorEastAsia" w:hint="eastAsia"/>
          <w:b/>
          <w:sz w:val="22"/>
        </w:rPr>
        <w:t>방안</w:t>
      </w:r>
    </w:p>
    <w:p w:rsidR="007B060E" w:rsidRPr="009B0A46" w:rsidRDefault="007B060E" w:rsidP="007B060E">
      <w:pPr>
        <w:pStyle w:val="a4"/>
        <w:ind w:leftChars="0"/>
        <w:rPr>
          <w:rFonts w:hAnsi="바탕"/>
          <w:szCs w:val="20"/>
        </w:rPr>
      </w:pPr>
      <w:r w:rsidRPr="009B0A46">
        <w:rPr>
          <w:rFonts w:hAnsi="바탕" w:hint="eastAsia"/>
          <w:szCs w:val="20"/>
        </w:rPr>
        <w:t>환자의</w:t>
      </w:r>
      <w:r w:rsidRPr="009B0A46">
        <w:rPr>
          <w:rFonts w:hAnsi="바탕"/>
          <w:szCs w:val="20"/>
        </w:rPr>
        <w:t xml:space="preserve"> 의무기록번호 및 병리 번호는 주관연구자의 책임하에 별도의 파일로 보관하며 이를 코드화하여 연구데이터를 통하여 개인 신상 확인이 불가능하도록 관리한다. 또는 연구데이터는 패스워드가 걸린 파일에 저장하여 잠금</w:t>
      </w:r>
      <w:r w:rsidR="004520B4">
        <w:rPr>
          <w:rFonts w:hAnsi="바탕" w:hint="eastAsia"/>
          <w:szCs w:val="20"/>
        </w:rPr>
        <w:t xml:space="preserve"> </w:t>
      </w:r>
      <w:r w:rsidRPr="009B0A46">
        <w:rPr>
          <w:rFonts w:hAnsi="바탕"/>
          <w:szCs w:val="20"/>
        </w:rPr>
        <w:t>장치가 있는 연구실에 보관하도록 한다.</w:t>
      </w:r>
    </w:p>
    <w:p w:rsidR="001C060D" w:rsidRPr="009B0A46" w:rsidRDefault="001C060D" w:rsidP="001C060D">
      <w:pPr>
        <w:tabs>
          <w:tab w:val="num" w:pos="720"/>
        </w:tabs>
        <w:spacing w:line="276" w:lineRule="auto"/>
        <w:ind w:leftChars="354" w:left="708" w:firstLineChars="315" w:firstLine="693"/>
        <w:rPr>
          <w:rFonts w:asciiTheme="minorEastAsia" w:hAnsiTheme="minorEastAsia"/>
          <w:b/>
          <w:sz w:val="22"/>
        </w:rPr>
      </w:pPr>
    </w:p>
    <w:p w:rsidR="003D1AFF" w:rsidRPr="009B0A46" w:rsidRDefault="003D1AFF" w:rsidP="00CC5523">
      <w:pPr>
        <w:pStyle w:val="a4"/>
        <w:numPr>
          <w:ilvl w:val="0"/>
          <w:numId w:val="10"/>
        </w:numPr>
        <w:tabs>
          <w:tab w:val="num" w:pos="540"/>
          <w:tab w:val="num" w:pos="720"/>
        </w:tabs>
        <w:spacing w:line="276" w:lineRule="auto"/>
        <w:ind w:leftChars="0"/>
        <w:rPr>
          <w:rFonts w:asciiTheme="minorEastAsia" w:hAnsiTheme="minorEastAsia"/>
          <w:b/>
          <w:sz w:val="22"/>
        </w:rPr>
      </w:pPr>
      <w:r w:rsidRPr="009B0A46">
        <w:rPr>
          <w:rFonts w:asciiTheme="minorEastAsia" w:hAnsiTheme="minorEastAsia" w:hint="eastAsia"/>
          <w:b/>
          <w:sz w:val="22"/>
        </w:rPr>
        <w:t>취약한</w:t>
      </w:r>
      <w:r w:rsidRPr="009B0A46">
        <w:rPr>
          <w:rFonts w:asciiTheme="minorEastAsia" w:hAnsiTheme="minorEastAsia"/>
          <w:b/>
          <w:sz w:val="22"/>
        </w:rPr>
        <w:t xml:space="preserve"> </w:t>
      </w:r>
      <w:r w:rsidRPr="009B0A46">
        <w:rPr>
          <w:rFonts w:asciiTheme="minorEastAsia" w:hAnsiTheme="minorEastAsia" w:hint="eastAsia"/>
          <w:b/>
          <w:sz w:val="22"/>
        </w:rPr>
        <w:t>연구대상자</w:t>
      </w:r>
      <w:r w:rsidR="007065D6" w:rsidRPr="009B0A46">
        <w:rPr>
          <w:rFonts w:asciiTheme="minorEastAsia" w:hAnsiTheme="minorEastAsia" w:hint="eastAsia"/>
          <w:b/>
          <w:sz w:val="22"/>
        </w:rPr>
        <w:t xml:space="preserve">를 포함하는 경우 </w:t>
      </w:r>
      <w:r w:rsidRPr="009B0A46">
        <w:rPr>
          <w:rFonts w:asciiTheme="minorEastAsia" w:hAnsiTheme="minorEastAsia" w:hint="eastAsia"/>
          <w:b/>
          <w:sz w:val="22"/>
        </w:rPr>
        <w:t>추가적인</w:t>
      </w:r>
      <w:r w:rsidRPr="009B0A46">
        <w:rPr>
          <w:rFonts w:asciiTheme="minorEastAsia" w:hAnsiTheme="minorEastAsia"/>
          <w:b/>
          <w:sz w:val="22"/>
        </w:rPr>
        <w:t xml:space="preserve"> </w:t>
      </w:r>
      <w:r w:rsidRPr="009B0A46">
        <w:rPr>
          <w:rFonts w:asciiTheme="minorEastAsia" w:hAnsiTheme="minorEastAsia" w:hint="eastAsia"/>
          <w:b/>
          <w:sz w:val="22"/>
        </w:rPr>
        <w:t>보호조치</w:t>
      </w:r>
      <w:r w:rsidR="007065D6" w:rsidRPr="009B0A46">
        <w:rPr>
          <w:rFonts w:asciiTheme="minorEastAsia" w:hAnsiTheme="minorEastAsia" w:hint="eastAsia"/>
          <w:b/>
          <w:sz w:val="22"/>
        </w:rPr>
        <w:t xml:space="preserve"> 방안</w:t>
      </w:r>
    </w:p>
    <w:p w:rsidR="00F35882" w:rsidRPr="007B060E" w:rsidRDefault="001C060D" w:rsidP="001C060D">
      <w:pPr>
        <w:ind w:left="709"/>
        <w:rPr>
          <w:rFonts w:asciiTheme="minorEastAsia" w:hAnsiTheme="minorEastAsia"/>
          <w:szCs w:val="18"/>
        </w:rPr>
      </w:pPr>
      <w:r w:rsidRPr="007B060E">
        <w:rPr>
          <w:rFonts w:asciiTheme="minorEastAsia" w:hAnsiTheme="minorEastAsia" w:hint="eastAsia"/>
          <w:szCs w:val="18"/>
        </w:rPr>
        <w:t>해당 없음.</w:t>
      </w:r>
    </w:p>
    <w:p w:rsidR="0084264B" w:rsidRPr="00304D0D" w:rsidRDefault="0084264B" w:rsidP="00B30533">
      <w:pPr>
        <w:rPr>
          <w:rFonts w:asciiTheme="minorEastAsia" w:hAnsiTheme="minorEastAsia"/>
          <w:sz w:val="24"/>
          <w:szCs w:val="24"/>
        </w:rPr>
      </w:pPr>
    </w:p>
    <w:p w:rsidR="00304D0D" w:rsidRPr="00B935F8" w:rsidRDefault="00545E76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인체유래물</w:t>
      </w:r>
      <w:r w:rsidR="000452DB">
        <w:rPr>
          <w:rFonts w:asciiTheme="minorEastAsia" w:hAnsiTheme="minorEastAsia" w:cs="Times New Roman" w:hint="eastAsia"/>
          <w:b/>
          <w:sz w:val="22"/>
        </w:rPr>
        <w:t>의</w:t>
      </w:r>
      <w:r w:rsidRPr="00B935F8">
        <w:rPr>
          <w:rFonts w:asciiTheme="minorEastAsia" w:hAnsiTheme="minorEastAsia" w:cs="Times New Roman" w:hint="eastAsia"/>
          <w:b/>
          <w:sz w:val="22"/>
        </w:rPr>
        <w:t xml:space="preserve"> 보관 및 폐기 방법</w:t>
      </w:r>
    </w:p>
    <w:p w:rsidR="001C060D" w:rsidRPr="007B060E" w:rsidRDefault="001C060D" w:rsidP="001C060D">
      <w:pPr>
        <w:pStyle w:val="a4"/>
        <w:ind w:leftChars="0" w:left="400"/>
        <w:rPr>
          <w:rFonts w:asciiTheme="minorEastAsia" w:hAnsiTheme="minorEastAsia"/>
          <w:szCs w:val="18"/>
        </w:rPr>
      </w:pPr>
      <w:r w:rsidRPr="007B060E">
        <w:rPr>
          <w:rFonts w:asciiTheme="minorEastAsia" w:hAnsiTheme="minorEastAsia" w:hint="eastAsia"/>
          <w:szCs w:val="18"/>
        </w:rPr>
        <w:t>해당 없음.</w:t>
      </w:r>
    </w:p>
    <w:p w:rsidR="0084264B" w:rsidRDefault="0084264B" w:rsidP="00304D0D">
      <w:pPr>
        <w:pStyle w:val="a4"/>
        <w:spacing w:line="276" w:lineRule="auto"/>
        <w:ind w:leftChars="0" w:left="400"/>
        <w:rPr>
          <w:rFonts w:asciiTheme="minorEastAsia" w:hAnsiTheme="minorEastAsia" w:cs="Times New Roman"/>
          <w:b/>
          <w:sz w:val="18"/>
          <w:szCs w:val="18"/>
        </w:rPr>
      </w:pPr>
    </w:p>
    <w:p w:rsidR="00D2524F" w:rsidRPr="00B935F8" w:rsidRDefault="00D2524F" w:rsidP="00CC5523">
      <w:pPr>
        <w:pStyle w:val="a4"/>
        <w:numPr>
          <w:ilvl w:val="0"/>
          <w:numId w:val="1"/>
        </w:numPr>
        <w:tabs>
          <w:tab w:val="num" w:pos="540"/>
        </w:tabs>
        <w:spacing w:line="276" w:lineRule="auto"/>
        <w:ind w:leftChars="0"/>
        <w:rPr>
          <w:rFonts w:asciiTheme="minorEastAsia" w:hAnsiTheme="minorEastAsia" w:cs="Times New Roman"/>
          <w:b/>
          <w:sz w:val="22"/>
        </w:rPr>
      </w:pPr>
      <w:r w:rsidRPr="00B935F8">
        <w:rPr>
          <w:rFonts w:asciiTheme="minorEastAsia" w:hAnsiTheme="minorEastAsia" w:cs="Times New Roman" w:hint="eastAsia"/>
          <w:b/>
          <w:sz w:val="22"/>
        </w:rPr>
        <w:t>참고 문헌</w:t>
      </w:r>
    </w:p>
    <w:p w:rsidR="009B0A46" w:rsidRPr="009B0A46" w:rsidRDefault="009B0A46" w:rsidP="009B0A46">
      <w:pPr>
        <w:spacing w:line="276" w:lineRule="auto"/>
        <w:ind w:leftChars="142" w:left="708" w:hangingChars="212" w:hanging="424"/>
        <w:rPr>
          <w:rFonts w:ascii="Times New Roman" w:hAnsi="Times New Roman" w:cs="Times New Roman"/>
          <w:szCs w:val="24"/>
        </w:rPr>
      </w:pPr>
      <w:r w:rsidRPr="009B0A46">
        <w:rPr>
          <w:rFonts w:ascii="Times New Roman" w:hAnsi="Times New Roman" w:cs="Times New Roman"/>
          <w:szCs w:val="24"/>
        </w:rPr>
        <w:t>1.</w:t>
      </w:r>
      <w:r w:rsidRPr="009B0A46">
        <w:rPr>
          <w:rFonts w:ascii="Times New Roman" w:hAnsi="Times New Roman" w:cs="Times New Roman"/>
          <w:szCs w:val="24"/>
        </w:rPr>
        <w:tab/>
        <w:t xml:space="preserve">Cong X, Huang Z, Wu J, Wang J, Wen F, Fang L, Fan M and Liang C. Randomized Comparison of 3 Hemostasis Techniques After </w:t>
      </w:r>
      <w:proofErr w:type="spellStart"/>
      <w:r w:rsidRPr="009B0A46">
        <w:rPr>
          <w:rFonts w:ascii="Times New Roman" w:hAnsi="Times New Roman" w:cs="Times New Roman"/>
          <w:szCs w:val="24"/>
        </w:rPr>
        <w:t>Transradial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Coronary Intervention. J </w:t>
      </w:r>
      <w:proofErr w:type="spellStart"/>
      <w:r w:rsidRPr="009B0A46">
        <w:rPr>
          <w:rFonts w:ascii="Times New Roman" w:hAnsi="Times New Roman" w:cs="Times New Roman"/>
          <w:szCs w:val="24"/>
        </w:rPr>
        <w:t>Cardiovasc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B0A46">
        <w:rPr>
          <w:rFonts w:ascii="Times New Roman" w:hAnsi="Times New Roman" w:cs="Times New Roman"/>
          <w:szCs w:val="24"/>
        </w:rPr>
        <w:t>Nurs</w:t>
      </w:r>
      <w:proofErr w:type="spellEnd"/>
      <w:r w:rsidRPr="009B0A46">
        <w:rPr>
          <w:rFonts w:ascii="Times New Roman" w:hAnsi="Times New Roman" w:cs="Times New Roman"/>
          <w:szCs w:val="24"/>
        </w:rPr>
        <w:t>. 2015.</w:t>
      </w:r>
    </w:p>
    <w:p w:rsidR="009B0A46" w:rsidRPr="009B0A46" w:rsidRDefault="009B0A46" w:rsidP="009B0A46">
      <w:pPr>
        <w:spacing w:line="276" w:lineRule="auto"/>
        <w:ind w:leftChars="142" w:left="708" w:hangingChars="212" w:hanging="424"/>
        <w:rPr>
          <w:rFonts w:ascii="Times New Roman" w:hAnsi="Times New Roman" w:cs="Times New Roman"/>
          <w:szCs w:val="24"/>
        </w:rPr>
      </w:pPr>
      <w:r w:rsidRPr="009B0A46">
        <w:rPr>
          <w:rFonts w:ascii="Times New Roman" w:hAnsi="Times New Roman" w:cs="Times New Roman"/>
          <w:szCs w:val="24"/>
        </w:rPr>
        <w:t>2.</w:t>
      </w:r>
      <w:r w:rsidRPr="009B0A46">
        <w:rPr>
          <w:rFonts w:ascii="Times New Roman" w:hAnsi="Times New Roman" w:cs="Times New Roman"/>
          <w:szCs w:val="24"/>
        </w:rPr>
        <w:tab/>
      </w:r>
      <w:proofErr w:type="spellStart"/>
      <w:r w:rsidRPr="009B0A46">
        <w:rPr>
          <w:rFonts w:ascii="Times New Roman" w:hAnsi="Times New Roman" w:cs="Times New Roman"/>
          <w:szCs w:val="24"/>
        </w:rPr>
        <w:t>Trabattoni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D, </w:t>
      </w:r>
      <w:proofErr w:type="spellStart"/>
      <w:r w:rsidRPr="009B0A46">
        <w:rPr>
          <w:rFonts w:ascii="Times New Roman" w:hAnsi="Times New Roman" w:cs="Times New Roman"/>
          <w:szCs w:val="24"/>
        </w:rPr>
        <w:t>Montorsi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P, </w:t>
      </w:r>
      <w:proofErr w:type="spellStart"/>
      <w:r w:rsidRPr="009B0A46">
        <w:rPr>
          <w:rFonts w:ascii="Times New Roman" w:hAnsi="Times New Roman" w:cs="Times New Roman"/>
          <w:szCs w:val="24"/>
        </w:rPr>
        <w:t>Fabbiocchi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F, </w:t>
      </w:r>
      <w:proofErr w:type="spellStart"/>
      <w:r w:rsidRPr="009B0A46">
        <w:rPr>
          <w:rFonts w:ascii="Times New Roman" w:hAnsi="Times New Roman" w:cs="Times New Roman"/>
          <w:szCs w:val="24"/>
        </w:rPr>
        <w:t>Lualdi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A, </w:t>
      </w:r>
      <w:proofErr w:type="spellStart"/>
      <w:r w:rsidRPr="009B0A46">
        <w:rPr>
          <w:rFonts w:ascii="Times New Roman" w:hAnsi="Times New Roman" w:cs="Times New Roman"/>
          <w:szCs w:val="24"/>
        </w:rPr>
        <w:t>Gatto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P and </w:t>
      </w:r>
      <w:proofErr w:type="spellStart"/>
      <w:r w:rsidRPr="009B0A46">
        <w:rPr>
          <w:rFonts w:ascii="Times New Roman" w:hAnsi="Times New Roman" w:cs="Times New Roman"/>
          <w:szCs w:val="24"/>
        </w:rPr>
        <w:t>Bartorelli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AL. A new kaolin-based </w:t>
      </w:r>
      <w:proofErr w:type="spellStart"/>
      <w:r w:rsidRPr="009B0A46">
        <w:rPr>
          <w:rFonts w:ascii="Times New Roman" w:hAnsi="Times New Roman" w:cs="Times New Roman"/>
          <w:szCs w:val="24"/>
        </w:rPr>
        <w:t>haemostatic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bandage compared with manual compression for bleeding control after percutaneous coronary procedures. </w:t>
      </w:r>
      <w:proofErr w:type="spellStart"/>
      <w:r w:rsidRPr="009B0A46">
        <w:rPr>
          <w:rFonts w:ascii="Times New Roman" w:hAnsi="Times New Roman" w:cs="Times New Roman"/>
          <w:szCs w:val="24"/>
        </w:rPr>
        <w:t>Eur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B0A46">
        <w:rPr>
          <w:rFonts w:ascii="Times New Roman" w:hAnsi="Times New Roman" w:cs="Times New Roman"/>
          <w:szCs w:val="24"/>
        </w:rPr>
        <w:t>Radiol</w:t>
      </w:r>
      <w:proofErr w:type="spellEnd"/>
      <w:r w:rsidRPr="009B0A46">
        <w:rPr>
          <w:rFonts w:ascii="Times New Roman" w:hAnsi="Times New Roman" w:cs="Times New Roman"/>
          <w:szCs w:val="24"/>
        </w:rPr>
        <w:t>. 2011</w:t>
      </w:r>
      <w:proofErr w:type="gramStart"/>
      <w:r w:rsidRPr="009B0A46">
        <w:rPr>
          <w:rFonts w:ascii="Times New Roman" w:hAnsi="Times New Roman" w:cs="Times New Roman"/>
          <w:szCs w:val="24"/>
        </w:rPr>
        <w:t>;21:1687</w:t>
      </w:r>
      <w:proofErr w:type="gramEnd"/>
      <w:r w:rsidRPr="009B0A46">
        <w:rPr>
          <w:rFonts w:ascii="Times New Roman" w:hAnsi="Times New Roman" w:cs="Times New Roman"/>
          <w:szCs w:val="24"/>
        </w:rPr>
        <w:t>-91.</w:t>
      </w:r>
    </w:p>
    <w:p w:rsidR="009B0A46" w:rsidRPr="009B0A46" w:rsidRDefault="009B0A46" w:rsidP="009B0A46">
      <w:pPr>
        <w:spacing w:line="276" w:lineRule="auto"/>
        <w:ind w:leftChars="142" w:left="708" w:hangingChars="212" w:hanging="424"/>
        <w:rPr>
          <w:rFonts w:ascii="Times New Roman" w:hAnsi="Times New Roman" w:cs="Times New Roman"/>
          <w:szCs w:val="24"/>
        </w:rPr>
      </w:pPr>
      <w:r w:rsidRPr="009B0A46">
        <w:rPr>
          <w:rFonts w:ascii="Times New Roman" w:hAnsi="Times New Roman" w:cs="Times New Roman"/>
          <w:szCs w:val="24"/>
        </w:rPr>
        <w:t>3.</w:t>
      </w:r>
      <w:r w:rsidRPr="009B0A46">
        <w:rPr>
          <w:rFonts w:ascii="Times New Roman" w:hAnsi="Times New Roman" w:cs="Times New Roman"/>
          <w:szCs w:val="24"/>
        </w:rPr>
        <w:tab/>
      </w:r>
      <w:proofErr w:type="spellStart"/>
      <w:r w:rsidRPr="009B0A46">
        <w:rPr>
          <w:rFonts w:ascii="Times New Roman" w:hAnsi="Times New Roman" w:cs="Times New Roman"/>
          <w:szCs w:val="24"/>
        </w:rPr>
        <w:t>Trabattoni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D, </w:t>
      </w:r>
      <w:proofErr w:type="spellStart"/>
      <w:r w:rsidRPr="009B0A46">
        <w:rPr>
          <w:rFonts w:ascii="Times New Roman" w:hAnsi="Times New Roman" w:cs="Times New Roman"/>
          <w:szCs w:val="24"/>
        </w:rPr>
        <w:t>Gatto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P and </w:t>
      </w:r>
      <w:proofErr w:type="spellStart"/>
      <w:r w:rsidRPr="009B0A46">
        <w:rPr>
          <w:rFonts w:ascii="Times New Roman" w:hAnsi="Times New Roman" w:cs="Times New Roman"/>
          <w:szCs w:val="24"/>
        </w:rPr>
        <w:t>Bartorelli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AL. A new kaolin-based hemostatic bandage use after coronary diagnostic and interventional procedures. </w:t>
      </w:r>
      <w:proofErr w:type="spellStart"/>
      <w:r w:rsidRPr="009B0A46">
        <w:rPr>
          <w:rFonts w:ascii="Times New Roman" w:hAnsi="Times New Roman" w:cs="Times New Roman"/>
          <w:szCs w:val="24"/>
        </w:rPr>
        <w:t>Int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J </w:t>
      </w:r>
      <w:proofErr w:type="spellStart"/>
      <w:r w:rsidRPr="009B0A46">
        <w:rPr>
          <w:rFonts w:ascii="Times New Roman" w:hAnsi="Times New Roman" w:cs="Times New Roman"/>
          <w:szCs w:val="24"/>
        </w:rPr>
        <w:t>Cardiol</w:t>
      </w:r>
      <w:proofErr w:type="spellEnd"/>
      <w:r w:rsidRPr="009B0A46">
        <w:rPr>
          <w:rFonts w:ascii="Times New Roman" w:hAnsi="Times New Roman" w:cs="Times New Roman"/>
          <w:szCs w:val="24"/>
        </w:rPr>
        <w:t>. 2012</w:t>
      </w:r>
      <w:proofErr w:type="gramStart"/>
      <w:r w:rsidRPr="009B0A46">
        <w:rPr>
          <w:rFonts w:ascii="Times New Roman" w:hAnsi="Times New Roman" w:cs="Times New Roman"/>
          <w:szCs w:val="24"/>
        </w:rPr>
        <w:t>;156:53</w:t>
      </w:r>
      <w:proofErr w:type="gramEnd"/>
      <w:r w:rsidRPr="009B0A46">
        <w:rPr>
          <w:rFonts w:ascii="Times New Roman" w:hAnsi="Times New Roman" w:cs="Times New Roman"/>
          <w:szCs w:val="24"/>
        </w:rPr>
        <w:t>-4.</w:t>
      </w:r>
    </w:p>
    <w:p w:rsidR="009B0A46" w:rsidRPr="009B0A46" w:rsidRDefault="009B0A46" w:rsidP="009B0A46">
      <w:pPr>
        <w:spacing w:line="276" w:lineRule="auto"/>
        <w:ind w:leftChars="142" w:left="708" w:hangingChars="212" w:hanging="424"/>
        <w:rPr>
          <w:rFonts w:ascii="Times New Roman" w:hAnsi="Times New Roman" w:cs="Times New Roman"/>
          <w:szCs w:val="24"/>
        </w:rPr>
      </w:pPr>
      <w:r w:rsidRPr="009B0A46">
        <w:rPr>
          <w:rFonts w:ascii="Times New Roman" w:hAnsi="Times New Roman" w:cs="Times New Roman"/>
          <w:szCs w:val="24"/>
        </w:rPr>
        <w:t>4.</w:t>
      </w:r>
      <w:r w:rsidRPr="009B0A46">
        <w:rPr>
          <w:rFonts w:ascii="Times New Roman" w:hAnsi="Times New Roman" w:cs="Times New Roman"/>
          <w:szCs w:val="24"/>
        </w:rPr>
        <w:tab/>
      </w:r>
      <w:proofErr w:type="spellStart"/>
      <w:r w:rsidRPr="009B0A46">
        <w:rPr>
          <w:rFonts w:ascii="Times New Roman" w:hAnsi="Times New Roman" w:cs="Times New Roman"/>
          <w:szCs w:val="24"/>
        </w:rPr>
        <w:t>Politi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L, </w:t>
      </w:r>
      <w:proofErr w:type="spellStart"/>
      <w:r w:rsidRPr="009B0A46">
        <w:rPr>
          <w:rFonts w:ascii="Times New Roman" w:hAnsi="Times New Roman" w:cs="Times New Roman"/>
          <w:szCs w:val="24"/>
        </w:rPr>
        <w:t>Aprile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A, </w:t>
      </w:r>
      <w:proofErr w:type="spellStart"/>
      <w:r w:rsidRPr="009B0A46">
        <w:rPr>
          <w:rFonts w:ascii="Times New Roman" w:hAnsi="Times New Roman" w:cs="Times New Roman"/>
          <w:szCs w:val="24"/>
        </w:rPr>
        <w:t>Paganelli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C, Amato A, </w:t>
      </w:r>
      <w:proofErr w:type="spellStart"/>
      <w:r w:rsidRPr="009B0A46">
        <w:rPr>
          <w:rFonts w:ascii="Times New Roman" w:hAnsi="Times New Roman" w:cs="Times New Roman"/>
          <w:szCs w:val="24"/>
        </w:rPr>
        <w:t>Zoccai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GB, </w:t>
      </w:r>
      <w:proofErr w:type="spellStart"/>
      <w:r w:rsidRPr="009B0A46">
        <w:rPr>
          <w:rFonts w:ascii="Times New Roman" w:hAnsi="Times New Roman" w:cs="Times New Roman"/>
          <w:szCs w:val="24"/>
        </w:rPr>
        <w:t>Sgura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F, </w:t>
      </w:r>
      <w:proofErr w:type="spellStart"/>
      <w:r w:rsidRPr="009B0A46">
        <w:rPr>
          <w:rFonts w:ascii="Times New Roman" w:hAnsi="Times New Roman" w:cs="Times New Roman"/>
          <w:szCs w:val="24"/>
        </w:rPr>
        <w:t>Monopoli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D, Rossi R, Modena MG and </w:t>
      </w:r>
      <w:proofErr w:type="spellStart"/>
      <w:r w:rsidRPr="009B0A46">
        <w:rPr>
          <w:rFonts w:ascii="Times New Roman" w:hAnsi="Times New Roman" w:cs="Times New Roman"/>
          <w:szCs w:val="24"/>
        </w:rPr>
        <w:t>Sangiorgi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GM. Randomized clinical trial on short-time compression with Kaolin-filled pad: a new strategy to avoid early bleeding and subacute radial artery occlusion after percutaneous coronary intervention. J </w:t>
      </w:r>
      <w:proofErr w:type="spellStart"/>
      <w:r w:rsidRPr="009B0A46">
        <w:rPr>
          <w:rFonts w:ascii="Times New Roman" w:hAnsi="Times New Roman" w:cs="Times New Roman"/>
          <w:szCs w:val="24"/>
        </w:rPr>
        <w:t>Interv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9B0A46">
        <w:rPr>
          <w:rFonts w:ascii="Times New Roman" w:hAnsi="Times New Roman" w:cs="Times New Roman"/>
          <w:szCs w:val="24"/>
        </w:rPr>
        <w:t>Cardiol</w:t>
      </w:r>
      <w:proofErr w:type="spellEnd"/>
      <w:r w:rsidRPr="009B0A46">
        <w:rPr>
          <w:rFonts w:ascii="Times New Roman" w:hAnsi="Times New Roman" w:cs="Times New Roman"/>
          <w:szCs w:val="24"/>
        </w:rPr>
        <w:t>. 2011</w:t>
      </w:r>
      <w:proofErr w:type="gramStart"/>
      <w:r w:rsidRPr="009B0A46">
        <w:rPr>
          <w:rFonts w:ascii="Times New Roman" w:hAnsi="Times New Roman" w:cs="Times New Roman"/>
          <w:szCs w:val="24"/>
        </w:rPr>
        <w:t>;24:65</w:t>
      </w:r>
      <w:proofErr w:type="gramEnd"/>
      <w:r w:rsidRPr="009B0A46">
        <w:rPr>
          <w:rFonts w:ascii="Times New Roman" w:hAnsi="Times New Roman" w:cs="Times New Roman"/>
          <w:szCs w:val="24"/>
        </w:rPr>
        <w:t>-72.</w:t>
      </w:r>
    </w:p>
    <w:p w:rsidR="003711F2" w:rsidRPr="004520B4" w:rsidRDefault="009B0A46" w:rsidP="004520B4">
      <w:pPr>
        <w:spacing w:line="276" w:lineRule="auto"/>
        <w:ind w:leftChars="142" w:left="708" w:hangingChars="212" w:hanging="424"/>
        <w:rPr>
          <w:rFonts w:asciiTheme="majorHAnsi" w:eastAsiaTheme="majorHAnsi" w:hAnsiTheme="majorHAnsi" w:cs="TTE20676E8t00"/>
          <w:b/>
          <w:kern w:val="0"/>
          <w:sz w:val="32"/>
          <w:szCs w:val="32"/>
        </w:rPr>
      </w:pPr>
      <w:r w:rsidRPr="009B0A46">
        <w:rPr>
          <w:rFonts w:ascii="Times New Roman" w:hAnsi="Times New Roman" w:cs="Times New Roman"/>
          <w:szCs w:val="24"/>
        </w:rPr>
        <w:t>5.</w:t>
      </w:r>
      <w:r w:rsidRPr="009B0A46">
        <w:rPr>
          <w:rFonts w:ascii="Times New Roman" w:hAnsi="Times New Roman" w:cs="Times New Roman"/>
          <w:szCs w:val="24"/>
        </w:rPr>
        <w:tab/>
      </w:r>
      <w:proofErr w:type="spellStart"/>
      <w:r w:rsidRPr="009B0A46">
        <w:rPr>
          <w:rFonts w:ascii="Times New Roman" w:hAnsi="Times New Roman" w:cs="Times New Roman"/>
          <w:szCs w:val="24"/>
        </w:rPr>
        <w:t>Arbel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J, </w:t>
      </w:r>
      <w:proofErr w:type="spellStart"/>
      <w:r w:rsidRPr="009B0A46">
        <w:rPr>
          <w:rFonts w:ascii="Times New Roman" w:hAnsi="Times New Roman" w:cs="Times New Roman"/>
          <w:szCs w:val="24"/>
        </w:rPr>
        <w:t>Rozenbaum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E, </w:t>
      </w:r>
      <w:proofErr w:type="spellStart"/>
      <w:r w:rsidRPr="009B0A46">
        <w:rPr>
          <w:rFonts w:ascii="Times New Roman" w:hAnsi="Times New Roman" w:cs="Times New Roman"/>
          <w:szCs w:val="24"/>
        </w:rPr>
        <w:t>Reges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O, </w:t>
      </w:r>
      <w:proofErr w:type="spellStart"/>
      <w:r w:rsidRPr="009B0A46">
        <w:rPr>
          <w:rFonts w:ascii="Times New Roman" w:hAnsi="Times New Roman" w:cs="Times New Roman"/>
          <w:szCs w:val="24"/>
        </w:rPr>
        <w:t>Neuman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Y, Levi A, </w:t>
      </w:r>
      <w:proofErr w:type="spellStart"/>
      <w:r w:rsidRPr="009B0A46">
        <w:rPr>
          <w:rFonts w:ascii="Times New Roman" w:hAnsi="Times New Roman" w:cs="Times New Roman"/>
          <w:szCs w:val="24"/>
        </w:rPr>
        <w:t>Erel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J, </w:t>
      </w:r>
      <w:proofErr w:type="spellStart"/>
      <w:r w:rsidRPr="009B0A46">
        <w:rPr>
          <w:rFonts w:ascii="Times New Roman" w:hAnsi="Times New Roman" w:cs="Times New Roman"/>
          <w:szCs w:val="24"/>
        </w:rPr>
        <w:t>Haskia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AR, </w:t>
      </w:r>
      <w:proofErr w:type="spellStart"/>
      <w:r w:rsidRPr="009B0A46">
        <w:rPr>
          <w:rFonts w:ascii="Times New Roman" w:hAnsi="Times New Roman" w:cs="Times New Roman"/>
          <w:szCs w:val="24"/>
        </w:rPr>
        <w:t>Caneti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M, </w:t>
      </w:r>
      <w:proofErr w:type="spellStart"/>
      <w:r w:rsidRPr="009B0A46">
        <w:rPr>
          <w:rFonts w:ascii="Times New Roman" w:hAnsi="Times New Roman" w:cs="Times New Roman"/>
          <w:szCs w:val="24"/>
        </w:rPr>
        <w:t>Sherf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M and </w:t>
      </w:r>
      <w:proofErr w:type="spellStart"/>
      <w:r w:rsidRPr="009B0A46">
        <w:rPr>
          <w:rFonts w:ascii="Times New Roman" w:hAnsi="Times New Roman" w:cs="Times New Roman"/>
          <w:szCs w:val="24"/>
        </w:rPr>
        <w:t>Mosseri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M. </w:t>
      </w:r>
      <w:proofErr w:type="spellStart"/>
      <w:r w:rsidRPr="009B0A46">
        <w:rPr>
          <w:rFonts w:ascii="Times New Roman" w:hAnsi="Times New Roman" w:cs="Times New Roman"/>
          <w:szCs w:val="24"/>
        </w:rPr>
        <w:t>USage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of chitosan for Femoral (USF) </w:t>
      </w:r>
      <w:proofErr w:type="spellStart"/>
      <w:r w:rsidRPr="009B0A46">
        <w:rPr>
          <w:rFonts w:ascii="Times New Roman" w:hAnsi="Times New Roman" w:cs="Times New Roman"/>
          <w:szCs w:val="24"/>
        </w:rPr>
        <w:t>haemostasis</w:t>
      </w:r>
      <w:proofErr w:type="spellEnd"/>
      <w:r w:rsidRPr="009B0A46">
        <w:rPr>
          <w:rFonts w:ascii="Times New Roman" w:hAnsi="Times New Roman" w:cs="Times New Roman"/>
          <w:szCs w:val="24"/>
        </w:rPr>
        <w:t xml:space="preserve"> after percutaneous procedures: a comparative open label study. </w:t>
      </w:r>
      <w:proofErr w:type="spellStart"/>
      <w:r w:rsidRPr="009B0A46">
        <w:rPr>
          <w:rFonts w:ascii="Times New Roman" w:hAnsi="Times New Roman" w:cs="Times New Roman"/>
          <w:szCs w:val="24"/>
        </w:rPr>
        <w:t>EuroIntervention</w:t>
      </w:r>
      <w:proofErr w:type="spellEnd"/>
      <w:r w:rsidRPr="009B0A46">
        <w:rPr>
          <w:rFonts w:ascii="Times New Roman" w:hAnsi="Times New Roman" w:cs="Times New Roman"/>
          <w:szCs w:val="24"/>
        </w:rPr>
        <w:t>. 2011</w:t>
      </w:r>
      <w:proofErr w:type="gramStart"/>
      <w:r w:rsidRPr="009B0A46">
        <w:rPr>
          <w:rFonts w:ascii="Times New Roman" w:hAnsi="Times New Roman" w:cs="Times New Roman"/>
          <w:szCs w:val="24"/>
        </w:rPr>
        <w:t>;6:1104</w:t>
      </w:r>
      <w:proofErr w:type="gramEnd"/>
      <w:r w:rsidRPr="009B0A46">
        <w:rPr>
          <w:rFonts w:ascii="Times New Roman" w:hAnsi="Times New Roman" w:cs="Times New Roman"/>
          <w:szCs w:val="24"/>
        </w:rPr>
        <w:t>-9.</w:t>
      </w:r>
      <w:r w:rsidR="00C73E28" w:rsidRPr="00996D46">
        <w:rPr>
          <w:rFonts w:asciiTheme="majorHAnsi" w:eastAsiaTheme="majorHAnsi" w:hAnsiTheme="majorHAnsi" w:cs="TTE20676E8t00"/>
          <w:b/>
          <w:kern w:val="0"/>
          <w:sz w:val="32"/>
          <w:szCs w:val="32"/>
        </w:rPr>
        <w:t xml:space="preserve"> </w:t>
      </w:r>
    </w:p>
    <w:sectPr w:rsidR="003711F2" w:rsidRPr="004520B4" w:rsidSect="00EF4882">
      <w:headerReference w:type="default" r:id="rId13"/>
      <w:footerReference w:type="default" r:id="rId14"/>
      <w:pgSz w:w="11906" w:h="16838"/>
      <w:pgMar w:top="1440" w:right="1080" w:bottom="1440" w:left="108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72D" w:rsidRDefault="0036472D" w:rsidP="001B08AD">
      <w:r>
        <w:separator/>
      </w:r>
    </w:p>
  </w:endnote>
  <w:endnote w:type="continuationSeparator" w:id="0">
    <w:p w:rsidR="0036472D" w:rsidRDefault="0036472D" w:rsidP="001B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20676E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60838"/>
      <w:docPartObj>
        <w:docPartGallery w:val="Page Numbers (Bottom of Page)"/>
        <w:docPartUnique/>
      </w:docPartObj>
    </w:sdtPr>
    <w:sdtContent>
      <w:p w:rsidR="00D222B5" w:rsidRDefault="00D222B5" w:rsidP="002654E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8D4" w:rsidRPr="00DE68D4">
          <w:rPr>
            <w:noProof/>
            <w:lang w:val="ko-KR"/>
          </w:rPr>
          <w:t>12</w:t>
        </w:r>
        <w:r>
          <w:rPr>
            <w:noProof/>
            <w:lang w:val="ko-K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72D" w:rsidRDefault="0036472D" w:rsidP="001B08AD">
      <w:r>
        <w:separator/>
      </w:r>
    </w:p>
  </w:footnote>
  <w:footnote w:type="continuationSeparator" w:id="0">
    <w:p w:rsidR="0036472D" w:rsidRDefault="0036472D" w:rsidP="001B08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2B5" w:rsidRDefault="00D222B5">
    <w:pPr>
      <w:pStyle w:val="a5"/>
    </w:pPr>
    <w:r>
      <w:rPr>
        <w:noProof/>
      </w:rPr>
      <w:drawing>
        <wp:inline distT="0" distB="0" distL="0" distR="0" wp14:anchorId="748F8941" wp14:editId="4191660B">
          <wp:extent cx="932213" cy="496981"/>
          <wp:effectExtent l="0" t="0" r="1270" b="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분당서울대병원 로고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2773" cy="497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C6342"/>
    <w:multiLevelType w:val="hybridMultilevel"/>
    <w:tmpl w:val="71A8D42C"/>
    <w:lvl w:ilvl="0" w:tplc="39A60C6A">
      <w:start w:val="1"/>
      <w:numFmt w:val="decimal"/>
      <w:lvlText w:val="%1)"/>
      <w:lvlJc w:val="left"/>
      <w:pPr>
        <w:ind w:left="800" w:hanging="400"/>
      </w:pPr>
      <w:rPr>
        <w:rFonts w:hint="eastAsia"/>
        <w:sz w:val="20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3A33436"/>
    <w:multiLevelType w:val="hybridMultilevel"/>
    <w:tmpl w:val="5AAE5F7E"/>
    <w:lvl w:ilvl="0" w:tplc="4F18E01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sz w:val="18"/>
      </w:rPr>
    </w:lvl>
    <w:lvl w:ilvl="1" w:tplc="D5B891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F549A"/>
    <w:multiLevelType w:val="hybridMultilevel"/>
    <w:tmpl w:val="AD7E7176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058F7D26"/>
    <w:multiLevelType w:val="hybridMultilevel"/>
    <w:tmpl w:val="F636015C"/>
    <w:lvl w:ilvl="0" w:tplc="04090011">
      <w:start w:val="1"/>
      <w:numFmt w:val="decimalEnclosedCircle"/>
      <w:lvlText w:val="%1"/>
      <w:lvlJc w:val="left"/>
      <w:pPr>
        <w:ind w:left="576" w:hanging="400"/>
      </w:pPr>
    </w:lvl>
    <w:lvl w:ilvl="1" w:tplc="04090019" w:tentative="1">
      <w:start w:val="1"/>
      <w:numFmt w:val="upperLetter"/>
      <w:lvlText w:val="%2."/>
      <w:lvlJc w:val="left"/>
      <w:pPr>
        <w:ind w:left="976" w:hanging="400"/>
      </w:pPr>
    </w:lvl>
    <w:lvl w:ilvl="2" w:tplc="0409001B" w:tentative="1">
      <w:start w:val="1"/>
      <w:numFmt w:val="lowerRoman"/>
      <w:lvlText w:val="%3."/>
      <w:lvlJc w:val="right"/>
      <w:pPr>
        <w:ind w:left="1376" w:hanging="400"/>
      </w:pPr>
    </w:lvl>
    <w:lvl w:ilvl="3" w:tplc="0409000F" w:tentative="1">
      <w:start w:val="1"/>
      <w:numFmt w:val="decimal"/>
      <w:lvlText w:val="%4."/>
      <w:lvlJc w:val="left"/>
      <w:pPr>
        <w:ind w:left="1776" w:hanging="400"/>
      </w:pPr>
    </w:lvl>
    <w:lvl w:ilvl="4" w:tplc="04090019" w:tentative="1">
      <w:start w:val="1"/>
      <w:numFmt w:val="upperLetter"/>
      <w:lvlText w:val="%5."/>
      <w:lvlJc w:val="left"/>
      <w:pPr>
        <w:ind w:left="2176" w:hanging="400"/>
      </w:pPr>
    </w:lvl>
    <w:lvl w:ilvl="5" w:tplc="0409001B" w:tentative="1">
      <w:start w:val="1"/>
      <w:numFmt w:val="lowerRoman"/>
      <w:lvlText w:val="%6."/>
      <w:lvlJc w:val="right"/>
      <w:pPr>
        <w:ind w:left="2576" w:hanging="400"/>
      </w:pPr>
    </w:lvl>
    <w:lvl w:ilvl="6" w:tplc="0409000F" w:tentative="1">
      <w:start w:val="1"/>
      <w:numFmt w:val="decimal"/>
      <w:lvlText w:val="%7."/>
      <w:lvlJc w:val="left"/>
      <w:pPr>
        <w:ind w:left="2976" w:hanging="400"/>
      </w:pPr>
    </w:lvl>
    <w:lvl w:ilvl="7" w:tplc="04090019" w:tentative="1">
      <w:start w:val="1"/>
      <w:numFmt w:val="upperLetter"/>
      <w:lvlText w:val="%8."/>
      <w:lvlJc w:val="left"/>
      <w:pPr>
        <w:ind w:left="3376" w:hanging="400"/>
      </w:pPr>
    </w:lvl>
    <w:lvl w:ilvl="8" w:tplc="0409001B" w:tentative="1">
      <w:start w:val="1"/>
      <w:numFmt w:val="lowerRoman"/>
      <w:lvlText w:val="%9."/>
      <w:lvlJc w:val="right"/>
      <w:pPr>
        <w:ind w:left="3776" w:hanging="400"/>
      </w:pPr>
    </w:lvl>
  </w:abstractNum>
  <w:abstractNum w:abstractNumId="4" w15:restartNumberingAfterBreak="0">
    <w:nsid w:val="05DA33DD"/>
    <w:multiLevelType w:val="hybridMultilevel"/>
    <w:tmpl w:val="BE22A612"/>
    <w:lvl w:ilvl="0" w:tplc="40240FCE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9D02F262">
      <w:start w:val="1"/>
      <w:numFmt w:val="decimal"/>
      <w:lvlText w:val="(%3)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85D196E"/>
    <w:multiLevelType w:val="hybridMultilevel"/>
    <w:tmpl w:val="F0D6C03C"/>
    <w:lvl w:ilvl="0" w:tplc="1AD49022">
      <w:start w:val="1"/>
      <w:numFmt w:val="lowerLetter"/>
      <w:lvlText w:val="%1."/>
      <w:lvlJc w:val="left"/>
      <w:pPr>
        <w:ind w:left="1920" w:hanging="400"/>
      </w:pPr>
      <w:rPr>
        <w:rFonts w:hint="eastAsia"/>
      </w:rPr>
    </w:lvl>
    <w:lvl w:ilvl="1" w:tplc="1AD49022">
      <w:start w:val="1"/>
      <w:numFmt w:val="lowerLetter"/>
      <w:lvlText w:val="%2."/>
      <w:lvlJc w:val="left"/>
      <w:pPr>
        <w:ind w:left="967" w:hanging="40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8CC31F7"/>
    <w:multiLevelType w:val="hybridMultilevel"/>
    <w:tmpl w:val="236ADC6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0CA83DE9"/>
    <w:multiLevelType w:val="hybridMultilevel"/>
    <w:tmpl w:val="B8506DDA"/>
    <w:lvl w:ilvl="0" w:tplc="39A60C6A">
      <w:start w:val="1"/>
      <w:numFmt w:val="decimal"/>
      <w:lvlText w:val="%1)"/>
      <w:lvlJc w:val="left"/>
      <w:pPr>
        <w:ind w:left="800" w:hanging="400"/>
      </w:pPr>
      <w:rPr>
        <w:rFonts w:hint="eastAsia"/>
        <w:sz w:val="20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0CAE15D7"/>
    <w:multiLevelType w:val="hybridMultilevel"/>
    <w:tmpl w:val="08BEB670"/>
    <w:lvl w:ilvl="0" w:tplc="39A60C6A">
      <w:start w:val="1"/>
      <w:numFmt w:val="decimal"/>
      <w:lvlText w:val="%1)"/>
      <w:lvlJc w:val="left"/>
      <w:pPr>
        <w:ind w:left="800" w:hanging="400"/>
      </w:pPr>
      <w:rPr>
        <w:rFonts w:hint="eastAsia"/>
        <w:sz w:val="20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0D4D78E3"/>
    <w:multiLevelType w:val="hybridMultilevel"/>
    <w:tmpl w:val="CAD283DA"/>
    <w:lvl w:ilvl="0" w:tplc="40240FCE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0F9E5A7E"/>
    <w:multiLevelType w:val="hybridMultilevel"/>
    <w:tmpl w:val="7AF2FD4A"/>
    <w:lvl w:ilvl="0" w:tplc="04090011">
      <w:start w:val="1"/>
      <w:numFmt w:val="decimalEnclosedCircle"/>
      <w:lvlText w:val="%1"/>
      <w:lvlJc w:val="left"/>
      <w:pPr>
        <w:ind w:left="4511" w:hanging="400"/>
      </w:pPr>
    </w:lvl>
    <w:lvl w:ilvl="1" w:tplc="04090019" w:tentative="1">
      <w:start w:val="1"/>
      <w:numFmt w:val="upperLetter"/>
      <w:lvlText w:val="%2."/>
      <w:lvlJc w:val="left"/>
      <w:pPr>
        <w:ind w:left="4911" w:hanging="400"/>
      </w:pPr>
    </w:lvl>
    <w:lvl w:ilvl="2" w:tplc="0409001B" w:tentative="1">
      <w:start w:val="1"/>
      <w:numFmt w:val="lowerRoman"/>
      <w:lvlText w:val="%3."/>
      <w:lvlJc w:val="right"/>
      <w:pPr>
        <w:ind w:left="5311" w:hanging="400"/>
      </w:pPr>
    </w:lvl>
    <w:lvl w:ilvl="3" w:tplc="0409000F" w:tentative="1">
      <w:start w:val="1"/>
      <w:numFmt w:val="decimal"/>
      <w:lvlText w:val="%4."/>
      <w:lvlJc w:val="left"/>
      <w:pPr>
        <w:ind w:left="5711" w:hanging="400"/>
      </w:pPr>
    </w:lvl>
    <w:lvl w:ilvl="4" w:tplc="04090019" w:tentative="1">
      <w:start w:val="1"/>
      <w:numFmt w:val="upperLetter"/>
      <w:lvlText w:val="%5."/>
      <w:lvlJc w:val="left"/>
      <w:pPr>
        <w:ind w:left="6111" w:hanging="400"/>
      </w:pPr>
    </w:lvl>
    <w:lvl w:ilvl="5" w:tplc="0409001B" w:tentative="1">
      <w:start w:val="1"/>
      <w:numFmt w:val="lowerRoman"/>
      <w:lvlText w:val="%6."/>
      <w:lvlJc w:val="right"/>
      <w:pPr>
        <w:ind w:left="6511" w:hanging="400"/>
      </w:pPr>
    </w:lvl>
    <w:lvl w:ilvl="6" w:tplc="0409000F" w:tentative="1">
      <w:start w:val="1"/>
      <w:numFmt w:val="decimal"/>
      <w:lvlText w:val="%7."/>
      <w:lvlJc w:val="left"/>
      <w:pPr>
        <w:ind w:left="6911" w:hanging="400"/>
      </w:pPr>
    </w:lvl>
    <w:lvl w:ilvl="7" w:tplc="04090019" w:tentative="1">
      <w:start w:val="1"/>
      <w:numFmt w:val="upperLetter"/>
      <w:lvlText w:val="%8."/>
      <w:lvlJc w:val="left"/>
      <w:pPr>
        <w:ind w:left="7311" w:hanging="400"/>
      </w:pPr>
    </w:lvl>
    <w:lvl w:ilvl="8" w:tplc="0409001B" w:tentative="1">
      <w:start w:val="1"/>
      <w:numFmt w:val="lowerRoman"/>
      <w:lvlText w:val="%9."/>
      <w:lvlJc w:val="right"/>
      <w:pPr>
        <w:ind w:left="7711" w:hanging="400"/>
      </w:pPr>
    </w:lvl>
  </w:abstractNum>
  <w:abstractNum w:abstractNumId="11" w15:restartNumberingAfterBreak="0">
    <w:nsid w:val="1398531C"/>
    <w:multiLevelType w:val="hybridMultilevel"/>
    <w:tmpl w:val="5AAAC340"/>
    <w:lvl w:ilvl="0" w:tplc="C6460F6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C469B8"/>
    <w:multiLevelType w:val="hybridMultilevel"/>
    <w:tmpl w:val="30EC13CC"/>
    <w:lvl w:ilvl="0" w:tplc="39A60C6A">
      <w:start w:val="1"/>
      <w:numFmt w:val="decimal"/>
      <w:lvlText w:val="%1)"/>
      <w:lvlJc w:val="left"/>
      <w:pPr>
        <w:ind w:left="800" w:hanging="400"/>
      </w:pPr>
      <w:rPr>
        <w:rFonts w:hint="eastAsia"/>
        <w:sz w:val="20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7AA1CFD"/>
    <w:multiLevelType w:val="hybridMultilevel"/>
    <w:tmpl w:val="0B2007C8"/>
    <w:lvl w:ilvl="0" w:tplc="C6A08B28">
      <w:start w:val="2"/>
      <w:numFmt w:val="bullet"/>
      <w:lvlText w:val="※"/>
      <w:lvlJc w:val="left"/>
      <w:pPr>
        <w:ind w:left="786" w:hanging="360"/>
      </w:pPr>
      <w:rPr>
        <w:rFonts w:ascii="맑은 고딕" w:eastAsia="맑은 고딕" w:hAnsi="맑은 고딕" w:cstheme="minorBidi" w:hint="eastAsia"/>
        <w:b w:val="0"/>
        <w:sz w:val="18"/>
      </w:rPr>
    </w:lvl>
    <w:lvl w:ilvl="1" w:tplc="04090003" w:tentative="1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14" w15:restartNumberingAfterBreak="0">
    <w:nsid w:val="17B52192"/>
    <w:multiLevelType w:val="hybridMultilevel"/>
    <w:tmpl w:val="2D9AF5C0"/>
    <w:lvl w:ilvl="0" w:tplc="39A60C6A">
      <w:start w:val="1"/>
      <w:numFmt w:val="decimal"/>
      <w:lvlText w:val="%1)"/>
      <w:lvlJc w:val="left"/>
      <w:pPr>
        <w:ind w:left="800" w:hanging="400"/>
      </w:pPr>
      <w:rPr>
        <w:rFonts w:hint="eastAsia"/>
        <w:sz w:val="20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D6433A1"/>
    <w:multiLevelType w:val="hybridMultilevel"/>
    <w:tmpl w:val="19B48890"/>
    <w:lvl w:ilvl="0" w:tplc="7E202C6A">
      <w:start w:val="1"/>
      <w:numFmt w:val="decimalEnclosedCircle"/>
      <w:lvlText w:val="%1"/>
      <w:lvlJc w:val="left"/>
      <w:pPr>
        <w:ind w:left="4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1DC0061B"/>
    <w:multiLevelType w:val="hybridMultilevel"/>
    <w:tmpl w:val="19D43EEA"/>
    <w:lvl w:ilvl="0" w:tplc="00F40092">
      <w:start w:val="12"/>
      <w:numFmt w:val="bullet"/>
      <w:lvlText w:val="※"/>
      <w:lvlJc w:val="left"/>
      <w:pPr>
        <w:ind w:left="786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6" w:hanging="400"/>
      </w:pPr>
      <w:rPr>
        <w:rFonts w:ascii="Wingdings" w:hAnsi="Wingdings" w:hint="default"/>
      </w:rPr>
    </w:lvl>
  </w:abstractNum>
  <w:abstractNum w:abstractNumId="17" w15:restartNumberingAfterBreak="0">
    <w:nsid w:val="1EBF2BCD"/>
    <w:multiLevelType w:val="hybridMultilevel"/>
    <w:tmpl w:val="188028E0"/>
    <w:lvl w:ilvl="0" w:tplc="40240FCE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F414456"/>
    <w:multiLevelType w:val="hybridMultilevel"/>
    <w:tmpl w:val="B7827D96"/>
    <w:lvl w:ilvl="0" w:tplc="3822BEA0">
      <w:start w:val="1"/>
      <w:numFmt w:val="bullet"/>
      <w:lvlText w:val="∙"/>
      <w:lvlJc w:val="left"/>
      <w:pPr>
        <w:ind w:left="426" w:hanging="400"/>
      </w:pPr>
      <w:rPr>
        <w:rFonts w:ascii="맑은 고딕" w:eastAsia="맑은 고딕" w:hAnsi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826" w:hanging="400"/>
      </w:pPr>
    </w:lvl>
    <w:lvl w:ilvl="2" w:tplc="0409001B" w:tentative="1">
      <w:start w:val="1"/>
      <w:numFmt w:val="lowerRoman"/>
      <w:lvlText w:val="%3."/>
      <w:lvlJc w:val="right"/>
      <w:pPr>
        <w:ind w:left="1226" w:hanging="400"/>
      </w:pPr>
    </w:lvl>
    <w:lvl w:ilvl="3" w:tplc="0409000F" w:tentative="1">
      <w:start w:val="1"/>
      <w:numFmt w:val="decimal"/>
      <w:lvlText w:val="%4."/>
      <w:lvlJc w:val="left"/>
      <w:pPr>
        <w:ind w:left="1626" w:hanging="400"/>
      </w:pPr>
    </w:lvl>
    <w:lvl w:ilvl="4" w:tplc="04090019" w:tentative="1">
      <w:start w:val="1"/>
      <w:numFmt w:val="upperLetter"/>
      <w:lvlText w:val="%5."/>
      <w:lvlJc w:val="left"/>
      <w:pPr>
        <w:ind w:left="2026" w:hanging="400"/>
      </w:pPr>
    </w:lvl>
    <w:lvl w:ilvl="5" w:tplc="0409001B" w:tentative="1">
      <w:start w:val="1"/>
      <w:numFmt w:val="lowerRoman"/>
      <w:lvlText w:val="%6."/>
      <w:lvlJc w:val="right"/>
      <w:pPr>
        <w:ind w:left="2426" w:hanging="400"/>
      </w:pPr>
    </w:lvl>
    <w:lvl w:ilvl="6" w:tplc="0409000F" w:tentative="1">
      <w:start w:val="1"/>
      <w:numFmt w:val="decimal"/>
      <w:lvlText w:val="%7."/>
      <w:lvlJc w:val="left"/>
      <w:pPr>
        <w:ind w:left="2826" w:hanging="400"/>
      </w:pPr>
    </w:lvl>
    <w:lvl w:ilvl="7" w:tplc="04090019" w:tentative="1">
      <w:start w:val="1"/>
      <w:numFmt w:val="upperLetter"/>
      <w:lvlText w:val="%8."/>
      <w:lvlJc w:val="left"/>
      <w:pPr>
        <w:ind w:left="3226" w:hanging="400"/>
      </w:pPr>
    </w:lvl>
    <w:lvl w:ilvl="8" w:tplc="0409001B" w:tentative="1">
      <w:start w:val="1"/>
      <w:numFmt w:val="lowerRoman"/>
      <w:lvlText w:val="%9."/>
      <w:lvlJc w:val="right"/>
      <w:pPr>
        <w:ind w:left="3626" w:hanging="400"/>
      </w:pPr>
    </w:lvl>
  </w:abstractNum>
  <w:abstractNum w:abstractNumId="19" w15:restartNumberingAfterBreak="0">
    <w:nsid w:val="1FC87C84"/>
    <w:multiLevelType w:val="hybridMultilevel"/>
    <w:tmpl w:val="A98CCF38"/>
    <w:lvl w:ilvl="0" w:tplc="C714C936">
      <w:start w:val="1"/>
      <w:numFmt w:val="decimal"/>
      <w:lvlText w:val="%1)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3DB823B0">
      <w:start w:val="1"/>
      <w:numFmt w:val="decimalEnclosedCircle"/>
      <w:lvlText w:val="%2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D01572"/>
    <w:multiLevelType w:val="hybridMultilevel"/>
    <w:tmpl w:val="F2D433CC"/>
    <w:lvl w:ilvl="0" w:tplc="C6460F60">
      <w:start w:val="1"/>
      <w:numFmt w:val="lowerLetter"/>
      <w:lvlText w:val="%1."/>
      <w:lvlJc w:val="left"/>
      <w:pPr>
        <w:ind w:left="352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752" w:hanging="400"/>
      </w:pPr>
    </w:lvl>
    <w:lvl w:ilvl="2" w:tplc="0409001B" w:tentative="1">
      <w:start w:val="1"/>
      <w:numFmt w:val="lowerRoman"/>
      <w:lvlText w:val="%3."/>
      <w:lvlJc w:val="right"/>
      <w:pPr>
        <w:ind w:left="1152" w:hanging="400"/>
      </w:pPr>
    </w:lvl>
    <w:lvl w:ilvl="3" w:tplc="0409000F" w:tentative="1">
      <w:start w:val="1"/>
      <w:numFmt w:val="decimal"/>
      <w:lvlText w:val="%4."/>
      <w:lvlJc w:val="left"/>
      <w:pPr>
        <w:ind w:left="1552" w:hanging="400"/>
      </w:pPr>
    </w:lvl>
    <w:lvl w:ilvl="4" w:tplc="04090019" w:tentative="1">
      <w:start w:val="1"/>
      <w:numFmt w:val="upperLetter"/>
      <w:lvlText w:val="%5."/>
      <w:lvlJc w:val="left"/>
      <w:pPr>
        <w:ind w:left="1952" w:hanging="400"/>
      </w:pPr>
    </w:lvl>
    <w:lvl w:ilvl="5" w:tplc="0409001B" w:tentative="1">
      <w:start w:val="1"/>
      <w:numFmt w:val="lowerRoman"/>
      <w:lvlText w:val="%6."/>
      <w:lvlJc w:val="right"/>
      <w:pPr>
        <w:ind w:left="2352" w:hanging="400"/>
      </w:pPr>
    </w:lvl>
    <w:lvl w:ilvl="6" w:tplc="0409000F" w:tentative="1">
      <w:start w:val="1"/>
      <w:numFmt w:val="decimal"/>
      <w:lvlText w:val="%7."/>
      <w:lvlJc w:val="left"/>
      <w:pPr>
        <w:ind w:left="2752" w:hanging="400"/>
      </w:pPr>
    </w:lvl>
    <w:lvl w:ilvl="7" w:tplc="04090019" w:tentative="1">
      <w:start w:val="1"/>
      <w:numFmt w:val="upperLetter"/>
      <w:lvlText w:val="%8."/>
      <w:lvlJc w:val="left"/>
      <w:pPr>
        <w:ind w:left="3152" w:hanging="400"/>
      </w:pPr>
    </w:lvl>
    <w:lvl w:ilvl="8" w:tplc="0409001B" w:tentative="1">
      <w:start w:val="1"/>
      <w:numFmt w:val="lowerRoman"/>
      <w:lvlText w:val="%9."/>
      <w:lvlJc w:val="right"/>
      <w:pPr>
        <w:ind w:left="3552" w:hanging="400"/>
      </w:pPr>
    </w:lvl>
  </w:abstractNum>
  <w:abstractNum w:abstractNumId="21" w15:restartNumberingAfterBreak="0">
    <w:nsid w:val="223E551E"/>
    <w:multiLevelType w:val="hybridMultilevel"/>
    <w:tmpl w:val="65AE2658"/>
    <w:lvl w:ilvl="0" w:tplc="39A60C6A">
      <w:start w:val="1"/>
      <w:numFmt w:val="decimal"/>
      <w:lvlText w:val="%1)"/>
      <w:lvlJc w:val="left"/>
      <w:pPr>
        <w:ind w:left="800" w:hanging="400"/>
      </w:pPr>
      <w:rPr>
        <w:rFonts w:hint="eastAsia"/>
        <w:sz w:val="20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22" w15:restartNumberingAfterBreak="0">
    <w:nsid w:val="2330339A"/>
    <w:multiLevelType w:val="hybridMultilevel"/>
    <w:tmpl w:val="BECE9AB6"/>
    <w:lvl w:ilvl="0" w:tplc="4C20BA10">
      <w:start w:val="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 w15:restartNumberingAfterBreak="0">
    <w:nsid w:val="248B1FCC"/>
    <w:multiLevelType w:val="hybridMultilevel"/>
    <w:tmpl w:val="FF3EB478"/>
    <w:lvl w:ilvl="0" w:tplc="E4F880B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64E32AF"/>
    <w:multiLevelType w:val="hybridMultilevel"/>
    <w:tmpl w:val="F0D0F61C"/>
    <w:lvl w:ilvl="0" w:tplc="CD0A88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714C936">
      <w:start w:val="1"/>
      <w:numFmt w:val="decimal"/>
      <w:lvlText w:val="%2)"/>
      <w:lvlJc w:val="left"/>
      <w:pPr>
        <w:ind w:left="1200" w:hanging="400"/>
      </w:pPr>
      <w:rPr>
        <w:rFonts w:ascii="맑은 고딕" w:eastAsia="맑은 고딕" w:hAnsi="맑은 고딕" w:cs="Times New Roman" w:hint="eastAsia"/>
      </w:r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1534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82E1DA4"/>
    <w:multiLevelType w:val="hybridMultilevel"/>
    <w:tmpl w:val="97FE52FC"/>
    <w:lvl w:ilvl="0" w:tplc="C6460F60">
      <w:start w:val="1"/>
      <w:numFmt w:val="lowerLetter"/>
      <w:lvlText w:val="%1."/>
      <w:lvlJc w:val="left"/>
      <w:pPr>
        <w:ind w:left="1118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18" w:hanging="400"/>
      </w:pPr>
    </w:lvl>
    <w:lvl w:ilvl="2" w:tplc="0409001B" w:tentative="1">
      <w:start w:val="1"/>
      <w:numFmt w:val="lowerRoman"/>
      <w:lvlText w:val="%3."/>
      <w:lvlJc w:val="right"/>
      <w:pPr>
        <w:ind w:left="1918" w:hanging="400"/>
      </w:pPr>
    </w:lvl>
    <w:lvl w:ilvl="3" w:tplc="0409000F" w:tentative="1">
      <w:start w:val="1"/>
      <w:numFmt w:val="decimal"/>
      <w:lvlText w:val="%4."/>
      <w:lvlJc w:val="left"/>
      <w:pPr>
        <w:ind w:left="2318" w:hanging="400"/>
      </w:pPr>
    </w:lvl>
    <w:lvl w:ilvl="4" w:tplc="04090019" w:tentative="1">
      <w:start w:val="1"/>
      <w:numFmt w:val="upperLetter"/>
      <w:lvlText w:val="%5."/>
      <w:lvlJc w:val="left"/>
      <w:pPr>
        <w:ind w:left="2718" w:hanging="400"/>
      </w:pPr>
    </w:lvl>
    <w:lvl w:ilvl="5" w:tplc="0409001B" w:tentative="1">
      <w:start w:val="1"/>
      <w:numFmt w:val="lowerRoman"/>
      <w:lvlText w:val="%6."/>
      <w:lvlJc w:val="right"/>
      <w:pPr>
        <w:ind w:left="3118" w:hanging="400"/>
      </w:pPr>
    </w:lvl>
    <w:lvl w:ilvl="6" w:tplc="0409000F" w:tentative="1">
      <w:start w:val="1"/>
      <w:numFmt w:val="decimal"/>
      <w:lvlText w:val="%7."/>
      <w:lvlJc w:val="left"/>
      <w:pPr>
        <w:ind w:left="3518" w:hanging="400"/>
      </w:pPr>
    </w:lvl>
    <w:lvl w:ilvl="7" w:tplc="04090019" w:tentative="1">
      <w:start w:val="1"/>
      <w:numFmt w:val="upperLetter"/>
      <w:lvlText w:val="%8."/>
      <w:lvlJc w:val="left"/>
      <w:pPr>
        <w:ind w:left="3918" w:hanging="400"/>
      </w:pPr>
    </w:lvl>
    <w:lvl w:ilvl="8" w:tplc="0409001B" w:tentative="1">
      <w:start w:val="1"/>
      <w:numFmt w:val="lowerRoman"/>
      <w:lvlText w:val="%9."/>
      <w:lvlJc w:val="right"/>
      <w:pPr>
        <w:ind w:left="4318" w:hanging="400"/>
      </w:pPr>
    </w:lvl>
  </w:abstractNum>
  <w:abstractNum w:abstractNumId="26" w15:restartNumberingAfterBreak="0">
    <w:nsid w:val="2A64050C"/>
    <w:multiLevelType w:val="hybridMultilevel"/>
    <w:tmpl w:val="976CA758"/>
    <w:lvl w:ilvl="0" w:tplc="7AD0D91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2AAD5E22"/>
    <w:multiLevelType w:val="hybridMultilevel"/>
    <w:tmpl w:val="2F5E7E52"/>
    <w:lvl w:ilvl="0" w:tplc="CD0A88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714C936">
      <w:start w:val="1"/>
      <w:numFmt w:val="decimal"/>
      <w:lvlText w:val="%2)"/>
      <w:lvlJc w:val="left"/>
      <w:pPr>
        <w:ind w:left="1200" w:hanging="400"/>
      </w:pPr>
      <w:rPr>
        <w:rFonts w:ascii="맑은 고딕" w:eastAsia="맑은 고딕" w:hAnsi="맑은 고딕" w:cs="Times New Roman" w:hint="eastAsia"/>
      </w:rPr>
    </w:lvl>
    <w:lvl w:ilvl="2" w:tplc="8312AC86">
      <w:start w:val="6"/>
      <w:numFmt w:val="bullet"/>
      <w:lvlText w:val="-"/>
      <w:lvlJc w:val="left"/>
      <w:pPr>
        <w:ind w:left="1534" w:hanging="400"/>
      </w:pPr>
      <w:rPr>
        <w:rFonts w:ascii="새굴림" w:eastAsia="새굴림" w:hAnsi="새굴림" w:cs="굴림" w:hint="eastAsia"/>
      </w:rPr>
    </w:lvl>
    <w:lvl w:ilvl="3" w:tplc="0409000F">
      <w:start w:val="1"/>
      <w:numFmt w:val="decimal"/>
      <w:lvlText w:val="%4."/>
      <w:lvlJc w:val="left"/>
      <w:pPr>
        <w:ind w:left="1534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2C086472"/>
    <w:multiLevelType w:val="hybridMultilevel"/>
    <w:tmpl w:val="1AA805EC"/>
    <w:lvl w:ilvl="0" w:tplc="4EAA5084">
      <w:start w:val="1"/>
      <w:numFmt w:val="decimal"/>
      <w:lvlText w:val="%1)"/>
      <w:lvlJc w:val="left"/>
      <w:pPr>
        <w:ind w:left="684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29" w15:restartNumberingAfterBreak="0">
    <w:nsid w:val="2D222BE2"/>
    <w:multiLevelType w:val="hybridMultilevel"/>
    <w:tmpl w:val="AD841CA2"/>
    <w:lvl w:ilvl="0" w:tplc="368E7308">
      <w:start w:val="1"/>
      <w:numFmt w:val="lowerLetter"/>
      <w:lvlText w:val="%1."/>
      <w:lvlJc w:val="left"/>
      <w:pPr>
        <w:tabs>
          <w:tab w:val="num" w:pos="7307"/>
        </w:tabs>
        <w:ind w:left="7307" w:hanging="360"/>
      </w:pPr>
      <w:rPr>
        <w:rFonts w:hint="default"/>
      </w:rPr>
    </w:lvl>
    <w:lvl w:ilvl="1" w:tplc="C2A838D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F8370C2"/>
    <w:multiLevelType w:val="hybridMultilevel"/>
    <w:tmpl w:val="1AA805EC"/>
    <w:lvl w:ilvl="0" w:tplc="4EAA5084">
      <w:start w:val="1"/>
      <w:numFmt w:val="decimal"/>
      <w:lvlText w:val="%1)"/>
      <w:lvlJc w:val="left"/>
      <w:pPr>
        <w:ind w:left="684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1" w15:restartNumberingAfterBreak="0">
    <w:nsid w:val="31705D69"/>
    <w:multiLevelType w:val="hybridMultilevel"/>
    <w:tmpl w:val="6DDE7A5A"/>
    <w:lvl w:ilvl="0" w:tplc="04090011">
      <w:start w:val="1"/>
      <w:numFmt w:val="decimalEnclosedCircle"/>
      <w:lvlText w:val="%1"/>
      <w:lvlJc w:val="left"/>
      <w:pPr>
        <w:ind w:left="684" w:hanging="400"/>
      </w:pPr>
      <w:rPr>
        <w:rFonts w:hint="default"/>
        <w:lang w:val="en-US"/>
      </w:rPr>
    </w:lvl>
    <w:lvl w:ilvl="1" w:tplc="C97E8C6C">
      <w:start w:val="1"/>
      <w:numFmt w:val="bullet"/>
      <w:lvlText w:val=""/>
      <w:lvlJc w:val="left"/>
      <w:pPr>
        <w:ind w:left="1404" w:hanging="720"/>
      </w:pPr>
      <w:rPr>
        <w:rFonts w:ascii="Wingdings" w:hAnsi="Wingdings" w:hint="default"/>
      </w:rPr>
    </w:lvl>
    <w:lvl w:ilvl="2" w:tplc="0EB23088">
      <w:start w:val="1"/>
      <w:numFmt w:val="decimal"/>
      <w:lvlText w:val="%3)"/>
      <w:lvlJc w:val="left"/>
      <w:pPr>
        <w:ind w:left="1444" w:hanging="360"/>
      </w:pPr>
      <w:rPr>
        <w:rFonts w:cs="돋움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2" w15:restartNumberingAfterBreak="0">
    <w:nsid w:val="32CD32E9"/>
    <w:multiLevelType w:val="hybridMultilevel"/>
    <w:tmpl w:val="87BC9F70"/>
    <w:lvl w:ilvl="0" w:tplc="C6460F60">
      <w:start w:val="1"/>
      <w:numFmt w:val="lowerLetter"/>
      <w:lvlText w:val="%1.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32F817ED"/>
    <w:multiLevelType w:val="hybridMultilevel"/>
    <w:tmpl w:val="0A584956"/>
    <w:lvl w:ilvl="0" w:tplc="39A60C6A">
      <w:start w:val="1"/>
      <w:numFmt w:val="decimal"/>
      <w:lvlText w:val="%1)"/>
      <w:lvlJc w:val="left"/>
      <w:pPr>
        <w:ind w:left="800" w:hanging="400"/>
      </w:pPr>
      <w:rPr>
        <w:rFonts w:hint="eastAsia"/>
        <w:sz w:val="20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33D40D24"/>
    <w:multiLevelType w:val="hybridMultilevel"/>
    <w:tmpl w:val="AF50100A"/>
    <w:lvl w:ilvl="0" w:tplc="C6460F60">
      <w:start w:val="1"/>
      <w:numFmt w:val="lowerLetter"/>
      <w:lvlText w:val="%1.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33F8603B"/>
    <w:multiLevelType w:val="hybridMultilevel"/>
    <w:tmpl w:val="0D783320"/>
    <w:lvl w:ilvl="0" w:tplc="C6460F60">
      <w:start w:val="1"/>
      <w:numFmt w:val="lowerLetter"/>
      <w:lvlText w:val="%1.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34B11D24"/>
    <w:multiLevelType w:val="hybridMultilevel"/>
    <w:tmpl w:val="5AAE5F7E"/>
    <w:lvl w:ilvl="0" w:tplc="4F18E01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sz w:val="18"/>
      </w:rPr>
    </w:lvl>
    <w:lvl w:ilvl="1" w:tplc="D5B891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E23028"/>
    <w:multiLevelType w:val="hybridMultilevel"/>
    <w:tmpl w:val="6E18E86C"/>
    <w:lvl w:ilvl="0" w:tplc="2AE29B82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3CB824D3"/>
    <w:multiLevelType w:val="hybridMultilevel"/>
    <w:tmpl w:val="55BC8A4A"/>
    <w:lvl w:ilvl="0" w:tplc="C714C936">
      <w:start w:val="1"/>
      <w:numFmt w:val="decimal"/>
      <w:lvlText w:val="%1)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010797C"/>
    <w:multiLevelType w:val="hybridMultilevel"/>
    <w:tmpl w:val="986CD130"/>
    <w:lvl w:ilvl="0" w:tplc="40240FCE">
      <w:start w:val="1"/>
      <w:numFmt w:val="decimalEnclosedCircle"/>
      <w:lvlText w:val="%1"/>
      <w:lvlJc w:val="left"/>
      <w:pPr>
        <w:ind w:left="826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40" w15:restartNumberingAfterBreak="0">
    <w:nsid w:val="41D30823"/>
    <w:multiLevelType w:val="hybridMultilevel"/>
    <w:tmpl w:val="B20AA0A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41E77C88"/>
    <w:multiLevelType w:val="hybridMultilevel"/>
    <w:tmpl w:val="1AA805EC"/>
    <w:lvl w:ilvl="0" w:tplc="4EAA5084">
      <w:start w:val="1"/>
      <w:numFmt w:val="decimal"/>
      <w:lvlText w:val="%1)"/>
      <w:lvlJc w:val="left"/>
      <w:pPr>
        <w:ind w:left="684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42" w15:restartNumberingAfterBreak="0">
    <w:nsid w:val="47E156A8"/>
    <w:multiLevelType w:val="hybridMultilevel"/>
    <w:tmpl w:val="3DF0A0B8"/>
    <w:lvl w:ilvl="0" w:tplc="C714C936">
      <w:start w:val="1"/>
      <w:numFmt w:val="decimal"/>
      <w:lvlText w:val="%1)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3DB823B0">
      <w:start w:val="1"/>
      <w:numFmt w:val="decimalEnclosedCircle"/>
      <w:lvlText w:val="%2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485361AB"/>
    <w:multiLevelType w:val="hybridMultilevel"/>
    <w:tmpl w:val="1AA805EC"/>
    <w:lvl w:ilvl="0" w:tplc="4EAA5084">
      <w:start w:val="1"/>
      <w:numFmt w:val="decimal"/>
      <w:lvlText w:val="%1)"/>
      <w:lvlJc w:val="left"/>
      <w:pPr>
        <w:ind w:left="684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44" w15:restartNumberingAfterBreak="0">
    <w:nsid w:val="4BBB0B83"/>
    <w:multiLevelType w:val="hybridMultilevel"/>
    <w:tmpl w:val="B78CE782"/>
    <w:lvl w:ilvl="0" w:tplc="3822BEA0">
      <w:start w:val="1"/>
      <w:numFmt w:val="bullet"/>
      <w:lvlText w:val="∙"/>
      <w:lvlJc w:val="left"/>
      <w:pPr>
        <w:ind w:left="434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5" w15:restartNumberingAfterBreak="0">
    <w:nsid w:val="52041D7C"/>
    <w:multiLevelType w:val="hybridMultilevel"/>
    <w:tmpl w:val="75D04176"/>
    <w:lvl w:ilvl="0" w:tplc="89A64806">
      <w:start w:val="2"/>
      <w:numFmt w:val="bullet"/>
      <w:lvlText w:val="□"/>
      <w:lvlJc w:val="left"/>
      <w:pPr>
        <w:ind w:left="107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00"/>
      </w:pPr>
      <w:rPr>
        <w:rFonts w:ascii="Wingdings" w:hAnsi="Wingdings" w:hint="default"/>
      </w:rPr>
    </w:lvl>
  </w:abstractNum>
  <w:abstractNum w:abstractNumId="46" w15:restartNumberingAfterBreak="0">
    <w:nsid w:val="54A63B0A"/>
    <w:multiLevelType w:val="hybridMultilevel"/>
    <w:tmpl w:val="06C29AA6"/>
    <w:lvl w:ilvl="0" w:tplc="22D259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59DC164C"/>
    <w:multiLevelType w:val="hybridMultilevel"/>
    <w:tmpl w:val="55BC8A4A"/>
    <w:lvl w:ilvl="0" w:tplc="C714C936">
      <w:start w:val="1"/>
      <w:numFmt w:val="decimal"/>
      <w:lvlText w:val="%1)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5A412860"/>
    <w:multiLevelType w:val="hybridMultilevel"/>
    <w:tmpl w:val="7B062F48"/>
    <w:lvl w:ilvl="0" w:tplc="9ECED37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5BF1729E"/>
    <w:multiLevelType w:val="hybridMultilevel"/>
    <w:tmpl w:val="D9E23B58"/>
    <w:lvl w:ilvl="0" w:tplc="39A60C6A">
      <w:start w:val="1"/>
      <w:numFmt w:val="decimal"/>
      <w:lvlText w:val="%1)"/>
      <w:lvlJc w:val="left"/>
      <w:pPr>
        <w:ind w:left="800" w:hanging="400"/>
      </w:pPr>
      <w:rPr>
        <w:rFonts w:hint="eastAsia"/>
        <w:sz w:val="20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680B2E50"/>
    <w:multiLevelType w:val="hybridMultilevel"/>
    <w:tmpl w:val="E3B41A4C"/>
    <w:lvl w:ilvl="0" w:tplc="04090011">
      <w:start w:val="1"/>
      <w:numFmt w:val="decimalEnclosedCircle"/>
      <w:lvlText w:val="%1"/>
      <w:lvlJc w:val="left"/>
      <w:pPr>
        <w:ind w:left="709" w:hanging="400"/>
      </w:pPr>
    </w:lvl>
    <w:lvl w:ilvl="1" w:tplc="04090019" w:tentative="1">
      <w:start w:val="1"/>
      <w:numFmt w:val="upperLetter"/>
      <w:lvlText w:val="%2."/>
      <w:lvlJc w:val="left"/>
      <w:pPr>
        <w:ind w:left="1109" w:hanging="400"/>
      </w:pPr>
    </w:lvl>
    <w:lvl w:ilvl="2" w:tplc="0409001B" w:tentative="1">
      <w:start w:val="1"/>
      <w:numFmt w:val="lowerRoman"/>
      <w:lvlText w:val="%3."/>
      <w:lvlJc w:val="right"/>
      <w:pPr>
        <w:ind w:left="1509" w:hanging="400"/>
      </w:pPr>
    </w:lvl>
    <w:lvl w:ilvl="3" w:tplc="0409000F" w:tentative="1">
      <w:start w:val="1"/>
      <w:numFmt w:val="decimal"/>
      <w:lvlText w:val="%4."/>
      <w:lvlJc w:val="left"/>
      <w:pPr>
        <w:ind w:left="1909" w:hanging="400"/>
      </w:pPr>
    </w:lvl>
    <w:lvl w:ilvl="4" w:tplc="04090019" w:tentative="1">
      <w:start w:val="1"/>
      <w:numFmt w:val="upperLetter"/>
      <w:lvlText w:val="%5."/>
      <w:lvlJc w:val="left"/>
      <w:pPr>
        <w:ind w:left="2309" w:hanging="400"/>
      </w:pPr>
    </w:lvl>
    <w:lvl w:ilvl="5" w:tplc="0409001B" w:tentative="1">
      <w:start w:val="1"/>
      <w:numFmt w:val="lowerRoman"/>
      <w:lvlText w:val="%6."/>
      <w:lvlJc w:val="right"/>
      <w:pPr>
        <w:ind w:left="2709" w:hanging="400"/>
      </w:pPr>
    </w:lvl>
    <w:lvl w:ilvl="6" w:tplc="0409000F" w:tentative="1">
      <w:start w:val="1"/>
      <w:numFmt w:val="decimal"/>
      <w:lvlText w:val="%7."/>
      <w:lvlJc w:val="left"/>
      <w:pPr>
        <w:ind w:left="3109" w:hanging="400"/>
      </w:pPr>
    </w:lvl>
    <w:lvl w:ilvl="7" w:tplc="04090019" w:tentative="1">
      <w:start w:val="1"/>
      <w:numFmt w:val="upperLetter"/>
      <w:lvlText w:val="%8."/>
      <w:lvlJc w:val="left"/>
      <w:pPr>
        <w:ind w:left="3509" w:hanging="400"/>
      </w:pPr>
    </w:lvl>
    <w:lvl w:ilvl="8" w:tplc="0409001B" w:tentative="1">
      <w:start w:val="1"/>
      <w:numFmt w:val="lowerRoman"/>
      <w:lvlText w:val="%9."/>
      <w:lvlJc w:val="right"/>
      <w:pPr>
        <w:ind w:left="3909" w:hanging="400"/>
      </w:pPr>
    </w:lvl>
  </w:abstractNum>
  <w:abstractNum w:abstractNumId="51" w15:restartNumberingAfterBreak="0">
    <w:nsid w:val="691923AE"/>
    <w:multiLevelType w:val="hybridMultilevel"/>
    <w:tmpl w:val="18BC32A8"/>
    <w:lvl w:ilvl="0" w:tplc="0E4A8EE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74856BBE"/>
    <w:multiLevelType w:val="hybridMultilevel"/>
    <w:tmpl w:val="3BD27326"/>
    <w:lvl w:ilvl="0" w:tplc="1582819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76DA5C89"/>
    <w:multiLevelType w:val="hybridMultilevel"/>
    <w:tmpl w:val="2D3E0B76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1">
      <w:start w:val="1"/>
      <w:numFmt w:val="decimalEnclosedCircle"/>
      <w:lvlText w:val="%2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54" w15:restartNumberingAfterBreak="0">
    <w:nsid w:val="77B0719B"/>
    <w:multiLevelType w:val="hybridMultilevel"/>
    <w:tmpl w:val="06C29AA6"/>
    <w:lvl w:ilvl="0" w:tplc="22D259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77BD61DA"/>
    <w:multiLevelType w:val="hybridMultilevel"/>
    <w:tmpl w:val="33466BE8"/>
    <w:lvl w:ilvl="0" w:tplc="025A88C6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7AD20ADC"/>
    <w:multiLevelType w:val="hybridMultilevel"/>
    <w:tmpl w:val="784C69B6"/>
    <w:lvl w:ilvl="0" w:tplc="04090011">
      <w:start w:val="1"/>
      <w:numFmt w:val="decimalEnclosedCircle"/>
      <w:lvlText w:val="%1"/>
      <w:lvlJc w:val="left"/>
      <w:pPr>
        <w:ind w:left="576" w:hanging="40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976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76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76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176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76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76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376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76" w:hanging="400"/>
      </w:pPr>
      <w:rPr>
        <w:rFonts w:cs="Times New Roman"/>
      </w:rPr>
    </w:lvl>
  </w:abstractNum>
  <w:abstractNum w:abstractNumId="57" w15:restartNumberingAfterBreak="0">
    <w:nsid w:val="7C2A21C7"/>
    <w:multiLevelType w:val="hybridMultilevel"/>
    <w:tmpl w:val="80441E8A"/>
    <w:lvl w:ilvl="0" w:tplc="4EAA5084">
      <w:start w:val="1"/>
      <w:numFmt w:val="decimal"/>
      <w:lvlText w:val="%1)"/>
      <w:lvlJc w:val="left"/>
      <w:pPr>
        <w:ind w:left="826" w:hanging="400"/>
      </w:pPr>
      <w:rPr>
        <w:rFonts w:hint="default"/>
      </w:rPr>
    </w:lvl>
    <w:lvl w:ilvl="1" w:tplc="F67C753C">
      <w:start w:val="1"/>
      <w:numFmt w:val="lowerRoman"/>
      <w:lvlText w:val="(%2)"/>
      <w:lvlJc w:val="left"/>
      <w:pPr>
        <w:ind w:left="1546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58" w15:restartNumberingAfterBreak="0">
    <w:nsid w:val="7EC051F3"/>
    <w:multiLevelType w:val="hybridMultilevel"/>
    <w:tmpl w:val="1C6A9270"/>
    <w:lvl w:ilvl="0" w:tplc="39A60C6A">
      <w:start w:val="1"/>
      <w:numFmt w:val="decimal"/>
      <w:lvlText w:val="%1)"/>
      <w:lvlJc w:val="left"/>
      <w:pPr>
        <w:ind w:left="800" w:hanging="400"/>
      </w:pPr>
      <w:rPr>
        <w:rFonts w:hint="eastAsia"/>
        <w:sz w:val="20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2"/>
  </w:num>
  <w:num w:numId="2">
    <w:abstractNumId w:val="47"/>
  </w:num>
  <w:num w:numId="3">
    <w:abstractNumId w:val="19"/>
  </w:num>
  <w:num w:numId="4">
    <w:abstractNumId w:val="2"/>
  </w:num>
  <w:num w:numId="5">
    <w:abstractNumId w:val="15"/>
  </w:num>
  <w:num w:numId="6">
    <w:abstractNumId w:val="44"/>
  </w:num>
  <w:num w:numId="7">
    <w:abstractNumId w:val="38"/>
  </w:num>
  <w:num w:numId="8">
    <w:abstractNumId w:val="50"/>
  </w:num>
  <w:num w:numId="9">
    <w:abstractNumId w:val="18"/>
  </w:num>
  <w:num w:numId="10">
    <w:abstractNumId w:val="42"/>
  </w:num>
  <w:num w:numId="11">
    <w:abstractNumId w:val="1"/>
  </w:num>
  <w:num w:numId="12">
    <w:abstractNumId w:val="11"/>
  </w:num>
  <w:num w:numId="13">
    <w:abstractNumId w:val="29"/>
  </w:num>
  <w:num w:numId="14">
    <w:abstractNumId w:val="36"/>
  </w:num>
  <w:num w:numId="15">
    <w:abstractNumId w:val="51"/>
  </w:num>
  <w:num w:numId="16">
    <w:abstractNumId w:val="26"/>
  </w:num>
  <w:num w:numId="17">
    <w:abstractNumId w:val="52"/>
  </w:num>
  <w:num w:numId="18">
    <w:abstractNumId w:val="34"/>
  </w:num>
  <w:num w:numId="19">
    <w:abstractNumId w:val="25"/>
  </w:num>
  <w:num w:numId="20">
    <w:abstractNumId w:val="35"/>
  </w:num>
  <w:num w:numId="21">
    <w:abstractNumId w:val="20"/>
  </w:num>
  <w:num w:numId="22">
    <w:abstractNumId w:val="32"/>
  </w:num>
  <w:num w:numId="23">
    <w:abstractNumId w:val="40"/>
  </w:num>
  <w:num w:numId="24">
    <w:abstractNumId w:val="46"/>
  </w:num>
  <w:num w:numId="25">
    <w:abstractNumId w:val="16"/>
  </w:num>
  <w:num w:numId="26">
    <w:abstractNumId w:val="28"/>
  </w:num>
  <w:num w:numId="27">
    <w:abstractNumId w:val="30"/>
  </w:num>
  <w:num w:numId="28">
    <w:abstractNumId w:val="3"/>
  </w:num>
  <w:num w:numId="29">
    <w:abstractNumId w:val="0"/>
  </w:num>
  <w:num w:numId="30">
    <w:abstractNumId w:val="49"/>
  </w:num>
  <w:num w:numId="31">
    <w:abstractNumId w:val="58"/>
  </w:num>
  <w:num w:numId="32">
    <w:abstractNumId w:val="33"/>
  </w:num>
  <w:num w:numId="33">
    <w:abstractNumId w:val="6"/>
  </w:num>
  <w:num w:numId="34">
    <w:abstractNumId w:val="41"/>
  </w:num>
  <w:num w:numId="35">
    <w:abstractNumId w:val="43"/>
  </w:num>
  <w:num w:numId="36">
    <w:abstractNumId w:val="57"/>
  </w:num>
  <w:num w:numId="37">
    <w:abstractNumId w:val="53"/>
  </w:num>
  <w:num w:numId="38">
    <w:abstractNumId w:val="21"/>
  </w:num>
  <w:num w:numId="39">
    <w:abstractNumId w:val="56"/>
  </w:num>
  <w:num w:numId="40">
    <w:abstractNumId w:val="5"/>
  </w:num>
  <w:num w:numId="41">
    <w:abstractNumId w:val="31"/>
  </w:num>
  <w:num w:numId="42">
    <w:abstractNumId w:val="9"/>
  </w:num>
  <w:num w:numId="43">
    <w:abstractNumId w:val="14"/>
  </w:num>
  <w:num w:numId="44">
    <w:abstractNumId w:val="4"/>
  </w:num>
  <w:num w:numId="45">
    <w:abstractNumId w:val="12"/>
  </w:num>
  <w:num w:numId="46">
    <w:abstractNumId w:val="8"/>
  </w:num>
  <w:num w:numId="47">
    <w:abstractNumId w:val="17"/>
  </w:num>
  <w:num w:numId="48">
    <w:abstractNumId w:val="39"/>
  </w:num>
  <w:num w:numId="49">
    <w:abstractNumId w:val="7"/>
  </w:num>
  <w:num w:numId="50">
    <w:abstractNumId w:val="10"/>
  </w:num>
  <w:num w:numId="51">
    <w:abstractNumId w:val="13"/>
  </w:num>
  <w:num w:numId="52">
    <w:abstractNumId w:val="48"/>
  </w:num>
  <w:num w:numId="53">
    <w:abstractNumId w:val="23"/>
  </w:num>
  <w:num w:numId="54">
    <w:abstractNumId w:val="54"/>
  </w:num>
  <w:num w:numId="55">
    <w:abstractNumId w:val="37"/>
  </w:num>
  <w:num w:numId="56">
    <w:abstractNumId w:val="55"/>
  </w:num>
  <w:num w:numId="57">
    <w:abstractNumId w:val="45"/>
  </w:num>
  <w:num w:numId="58">
    <w:abstractNumId w:val="24"/>
  </w:num>
  <w:num w:numId="59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B8A"/>
    <w:rsid w:val="00000BF1"/>
    <w:rsid w:val="00004322"/>
    <w:rsid w:val="00006BB6"/>
    <w:rsid w:val="00011351"/>
    <w:rsid w:val="00011B47"/>
    <w:rsid w:val="000131C5"/>
    <w:rsid w:val="00013314"/>
    <w:rsid w:val="0001619A"/>
    <w:rsid w:val="00022AB1"/>
    <w:rsid w:val="000248DF"/>
    <w:rsid w:val="00024948"/>
    <w:rsid w:val="00026E00"/>
    <w:rsid w:val="00030977"/>
    <w:rsid w:val="00032577"/>
    <w:rsid w:val="00035B1B"/>
    <w:rsid w:val="000374C5"/>
    <w:rsid w:val="000435CD"/>
    <w:rsid w:val="000436AA"/>
    <w:rsid w:val="000452DB"/>
    <w:rsid w:val="000513F5"/>
    <w:rsid w:val="00051623"/>
    <w:rsid w:val="00054A57"/>
    <w:rsid w:val="00066A1F"/>
    <w:rsid w:val="00067582"/>
    <w:rsid w:val="00070BB5"/>
    <w:rsid w:val="0007192F"/>
    <w:rsid w:val="00072129"/>
    <w:rsid w:val="000736D5"/>
    <w:rsid w:val="0007432D"/>
    <w:rsid w:val="00076058"/>
    <w:rsid w:val="00076509"/>
    <w:rsid w:val="0008102D"/>
    <w:rsid w:val="000851C1"/>
    <w:rsid w:val="0009098A"/>
    <w:rsid w:val="00091376"/>
    <w:rsid w:val="00092F2A"/>
    <w:rsid w:val="0009458D"/>
    <w:rsid w:val="000946E7"/>
    <w:rsid w:val="00095A17"/>
    <w:rsid w:val="000A24A1"/>
    <w:rsid w:val="000A2E9C"/>
    <w:rsid w:val="000A6727"/>
    <w:rsid w:val="000B3E29"/>
    <w:rsid w:val="000B53C3"/>
    <w:rsid w:val="000C252B"/>
    <w:rsid w:val="000C7F5E"/>
    <w:rsid w:val="000D12EA"/>
    <w:rsid w:val="000D2843"/>
    <w:rsid w:val="000E0969"/>
    <w:rsid w:val="000E27E1"/>
    <w:rsid w:val="000F2785"/>
    <w:rsid w:val="000F34B6"/>
    <w:rsid w:val="000F3F96"/>
    <w:rsid w:val="000F49F5"/>
    <w:rsid w:val="000F5AF8"/>
    <w:rsid w:val="000F771E"/>
    <w:rsid w:val="00100772"/>
    <w:rsid w:val="001016FD"/>
    <w:rsid w:val="001030E9"/>
    <w:rsid w:val="00106D52"/>
    <w:rsid w:val="00110091"/>
    <w:rsid w:val="00113D3D"/>
    <w:rsid w:val="00116FF9"/>
    <w:rsid w:val="001172DA"/>
    <w:rsid w:val="00124642"/>
    <w:rsid w:val="00124A74"/>
    <w:rsid w:val="0013715A"/>
    <w:rsid w:val="0014369F"/>
    <w:rsid w:val="00144B86"/>
    <w:rsid w:val="00145671"/>
    <w:rsid w:val="0014781F"/>
    <w:rsid w:val="00151DBD"/>
    <w:rsid w:val="00153D66"/>
    <w:rsid w:val="00155606"/>
    <w:rsid w:val="0016111D"/>
    <w:rsid w:val="00162562"/>
    <w:rsid w:val="00162B7E"/>
    <w:rsid w:val="001648C0"/>
    <w:rsid w:val="00164B8E"/>
    <w:rsid w:val="00165720"/>
    <w:rsid w:val="00165D94"/>
    <w:rsid w:val="00171BA0"/>
    <w:rsid w:val="00171D8B"/>
    <w:rsid w:val="00172264"/>
    <w:rsid w:val="00173292"/>
    <w:rsid w:val="0017396D"/>
    <w:rsid w:val="00175F62"/>
    <w:rsid w:val="00177D66"/>
    <w:rsid w:val="001823F1"/>
    <w:rsid w:val="00186835"/>
    <w:rsid w:val="00186A42"/>
    <w:rsid w:val="00187265"/>
    <w:rsid w:val="00193291"/>
    <w:rsid w:val="001A52CD"/>
    <w:rsid w:val="001A78C9"/>
    <w:rsid w:val="001B069B"/>
    <w:rsid w:val="001B08AD"/>
    <w:rsid w:val="001B21BE"/>
    <w:rsid w:val="001B4342"/>
    <w:rsid w:val="001B5EFB"/>
    <w:rsid w:val="001B7D95"/>
    <w:rsid w:val="001C060D"/>
    <w:rsid w:val="001C086E"/>
    <w:rsid w:val="001C4AA6"/>
    <w:rsid w:val="001C74C4"/>
    <w:rsid w:val="001D5569"/>
    <w:rsid w:val="001D6BD8"/>
    <w:rsid w:val="001D73D7"/>
    <w:rsid w:val="001E19DD"/>
    <w:rsid w:val="001E68EA"/>
    <w:rsid w:val="001E751A"/>
    <w:rsid w:val="001F088F"/>
    <w:rsid w:val="001F154D"/>
    <w:rsid w:val="001F1BA1"/>
    <w:rsid w:val="001F31AC"/>
    <w:rsid w:val="001F4C02"/>
    <w:rsid w:val="001F5B2B"/>
    <w:rsid w:val="001F60B4"/>
    <w:rsid w:val="001F7B73"/>
    <w:rsid w:val="001F7B85"/>
    <w:rsid w:val="00203F72"/>
    <w:rsid w:val="00204613"/>
    <w:rsid w:val="00205854"/>
    <w:rsid w:val="0022458E"/>
    <w:rsid w:val="002274D3"/>
    <w:rsid w:val="002368F6"/>
    <w:rsid w:val="00236D51"/>
    <w:rsid w:val="00236FD4"/>
    <w:rsid w:val="0024067B"/>
    <w:rsid w:val="00241AE2"/>
    <w:rsid w:val="00241E81"/>
    <w:rsid w:val="00242418"/>
    <w:rsid w:val="002444CF"/>
    <w:rsid w:val="00245040"/>
    <w:rsid w:val="002505D1"/>
    <w:rsid w:val="0025241D"/>
    <w:rsid w:val="002525DD"/>
    <w:rsid w:val="0026128B"/>
    <w:rsid w:val="00261CBE"/>
    <w:rsid w:val="00264980"/>
    <w:rsid w:val="002654EB"/>
    <w:rsid w:val="0026752F"/>
    <w:rsid w:val="00267A3D"/>
    <w:rsid w:val="00270F15"/>
    <w:rsid w:val="00271A29"/>
    <w:rsid w:val="00273B2C"/>
    <w:rsid w:val="00277EFC"/>
    <w:rsid w:val="0028274D"/>
    <w:rsid w:val="002834CF"/>
    <w:rsid w:val="002866D4"/>
    <w:rsid w:val="00291401"/>
    <w:rsid w:val="00292D40"/>
    <w:rsid w:val="0029618C"/>
    <w:rsid w:val="002971B9"/>
    <w:rsid w:val="002A67B7"/>
    <w:rsid w:val="002A74E9"/>
    <w:rsid w:val="002A7769"/>
    <w:rsid w:val="002B3576"/>
    <w:rsid w:val="002B486A"/>
    <w:rsid w:val="002B4F33"/>
    <w:rsid w:val="002C172F"/>
    <w:rsid w:val="002C2524"/>
    <w:rsid w:val="002C3EB1"/>
    <w:rsid w:val="002C3FC9"/>
    <w:rsid w:val="002C4EE2"/>
    <w:rsid w:val="002D6035"/>
    <w:rsid w:val="002E0B43"/>
    <w:rsid w:val="002E5611"/>
    <w:rsid w:val="002E5921"/>
    <w:rsid w:val="002E62A0"/>
    <w:rsid w:val="002E711E"/>
    <w:rsid w:val="002F0597"/>
    <w:rsid w:val="0030105F"/>
    <w:rsid w:val="0030296E"/>
    <w:rsid w:val="00302BD8"/>
    <w:rsid w:val="003035CA"/>
    <w:rsid w:val="00304D0D"/>
    <w:rsid w:val="003058A5"/>
    <w:rsid w:val="003215DD"/>
    <w:rsid w:val="00325428"/>
    <w:rsid w:val="0032565A"/>
    <w:rsid w:val="003274BF"/>
    <w:rsid w:val="00333EF8"/>
    <w:rsid w:val="00342DCA"/>
    <w:rsid w:val="00342EB4"/>
    <w:rsid w:val="00344937"/>
    <w:rsid w:val="00346743"/>
    <w:rsid w:val="00347A7C"/>
    <w:rsid w:val="00350722"/>
    <w:rsid w:val="00350AA1"/>
    <w:rsid w:val="003511AA"/>
    <w:rsid w:val="00354021"/>
    <w:rsid w:val="00355FA8"/>
    <w:rsid w:val="00360528"/>
    <w:rsid w:val="0036472D"/>
    <w:rsid w:val="00367F37"/>
    <w:rsid w:val="00370B1D"/>
    <w:rsid w:val="003711F2"/>
    <w:rsid w:val="00371C8E"/>
    <w:rsid w:val="003730DE"/>
    <w:rsid w:val="003737FD"/>
    <w:rsid w:val="00383815"/>
    <w:rsid w:val="00385351"/>
    <w:rsid w:val="00386CDC"/>
    <w:rsid w:val="00387B0C"/>
    <w:rsid w:val="00392F4A"/>
    <w:rsid w:val="003943B4"/>
    <w:rsid w:val="00397FAC"/>
    <w:rsid w:val="003A0ACC"/>
    <w:rsid w:val="003A5983"/>
    <w:rsid w:val="003B3F23"/>
    <w:rsid w:val="003B3F38"/>
    <w:rsid w:val="003B4D2C"/>
    <w:rsid w:val="003B67C2"/>
    <w:rsid w:val="003B6DE7"/>
    <w:rsid w:val="003B7EF2"/>
    <w:rsid w:val="003C08AA"/>
    <w:rsid w:val="003C0BE0"/>
    <w:rsid w:val="003C3822"/>
    <w:rsid w:val="003C532D"/>
    <w:rsid w:val="003D1AFF"/>
    <w:rsid w:val="003D22DC"/>
    <w:rsid w:val="003D535D"/>
    <w:rsid w:val="003D702B"/>
    <w:rsid w:val="003E1E1E"/>
    <w:rsid w:val="003E2D35"/>
    <w:rsid w:val="003E30CF"/>
    <w:rsid w:val="003E49F0"/>
    <w:rsid w:val="003E50F6"/>
    <w:rsid w:val="00405FB9"/>
    <w:rsid w:val="004139FC"/>
    <w:rsid w:val="00416666"/>
    <w:rsid w:val="00421B25"/>
    <w:rsid w:val="00421C5C"/>
    <w:rsid w:val="00422335"/>
    <w:rsid w:val="004228D7"/>
    <w:rsid w:val="0042309E"/>
    <w:rsid w:val="004232AB"/>
    <w:rsid w:val="00430F3A"/>
    <w:rsid w:val="00434669"/>
    <w:rsid w:val="004418B6"/>
    <w:rsid w:val="0044397D"/>
    <w:rsid w:val="0044523B"/>
    <w:rsid w:val="00446EC5"/>
    <w:rsid w:val="004520B4"/>
    <w:rsid w:val="0045486D"/>
    <w:rsid w:val="00462D2E"/>
    <w:rsid w:val="00465A16"/>
    <w:rsid w:val="00466251"/>
    <w:rsid w:val="00470177"/>
    <w:rsid w:val="00472B02"/>
    <w:rsid w:val="004737BA"/>
    <w:rsid w:val="00475A66"/>
    <w:rsid w:val="00475CE7"/>
    <w:rsid w:val="00480DD5"/>
    <w:rsid w:val="00481B44"/>
    <w:rsid w:val="00483423"/>
    <w:rsid w:val="00486D11"/>
    <w:rsid w:val="00486F5D"/>
    <w:rsid w:val="00491F6A"/>
    <w:rsid w:val="00497DC0"/>
    <w:rsid w:val="004A0E8E"/>
    <w:rsid w:val="004A57CD"/>
    <w:rsid w:val="004A6B52"/>
    <w:rsid w:val="004A7E76"/>
    <w:rsid w:val="004B0B84"/>
    <w:rsid w:val="004B7F0A"/>
    <w:rsid w:val="004D155D"/>
    <w:rsid w:val="004D1B2B"/>
    <w:rsid w:val="004D673E"/>
    <w:rsid w:val="004D7597"/>
    <w:rsid w:val="004E18B9"/>
    <w:rsid w:val="004E1D55"/>
    <w:rsid w:val="004E7104"/>
    <w:rsid w:val="004F12F2"/>
    <w:rsid w:val="004F6C2F"/>
    <w:rsid w:val="005015F9"/>
    <w:rsid w:val="005039A8"/>
    <w:rsid w:val="0050633B"/>
    <w:rsid w:val="005067E9"/>
    <w:rsid w:val="00512F2E"/>
    <w:rsid w:val="00515B5A"/>
    <w:rsid w:val="0051697D"/>
    <w:rsid w:val="00517BD3"/>
    <w:rsid w:val="00517DB3"/>
    <w:rsid w:val="00520CEC"/>
    <w:rsid w:val="00521774"/>
    <w:rsid w:val="00525BC9"/>
    <w:rsid w:val="0053430E"/>
    <w:rsid w:val="00535DF1"/>
    <w:rsid w:val="00537472"/>
    <w:rsid w:val="00537F51"/>
    <w:rsid w:val="00541B3B"/>
    <w:rsid w:val="005428FE"/>
    <w:rsid w:val="00543C0D"/>
    <w:rsid w:val="00545E76"/>
    <w:rsid w:val="00547035"/>
    <w:rsid w:val="005504E7"/>
    <w:rsid w:val="0055225F"/>
    <w:rsid w:val="00554BB0"/>
    <w:rsid w:val="00556D15"/>
    <w:rsid w:val="005602A3"/>
    <w:rsid w:val="00566801"/>
    <w:rsid w:val="00572520"/>
    <w:rsid w:val="005754BF"/>
    <w:rsid w:val="005820D1"/>
    <w:rsid w:val="00583E08"/>
    <w:rsid w:val="005914DF"/>
    <w:rsid w:val="00596298"/>
    <w:rsid w:val="0059651D"/>
    <w:rsid w:val="00597459"/>
    <w:rsid w:val="005A29B4"/>
    <w:rsid w:val="005A2AD4"/>
    <w:rsid w:val="005A3CFD"/>
    <w:rsid w:val="005A552D"/>
    <w:rsid w:val="005A5A9E"/>
    <w:rsid w:val="005A6726"/>
    <w:rsid w:val="005B20F8"/>
    <w:rsid w:val="005B2E0B"/>
    <w:rsid w:val="005B3A9B"/>
    <w:rsid w:val="005B3FE8"/>
    <w:rsid w:val="005B49F8"/>
    <w:rsid w:val="005C20D3"/>
    <w:rsid w:val="005C2ECA"/>
    <w:rsid w:val="005C41FC"/>
    <w:rsid w:val="005C679D"/>
    <w:rsid w:val="005C7B60"/>
    <w:rsid w:val="005D599D"/>
    <w:rsid w:val="005D7CFB"/>
    <w:rsid w:val="005E53BF"/>
    <w:rsid w:val="005E6E60"/>
    <w:rsid w:val="005E780C"/>
    <w:rsid w:val="005F0E17"/>
    <w:rsid w:val="005F2E41"/>
    <w:rsid w:val="00601E38"/>
    <w:rsid w:val="00602B64"/>
    <w:rsid w:val="006055D3"/>
    <w:rsid w:val="00614443"/>
    <w:rsid w:val="00627689"/>
    <w:rsid w:val="006308F5"/>
    <w:rsid w:val="00634311"/>
    <w:rsid w:val="00634E7C"/>
    <w:rsid w:val="006356EB"/>
    <w:rsid w:val="00642416"/>
    <w:rsid w:val="0064264E"/>
    <w:rsid w:val="0064573F"/>
    <w:rsid w:val="0065134A"/>
    <w:rsid w:val="006525F2"/>
    <w:rsid w:val="00657A8A"/>
    <w:rsid w:val="006663AB"/>
    <w:rsid w:val="00670AB0"/>
    <w:rsid w:val="00672BD9"/>
    <w:rsid w:val="0067397B"/>
    <w:rsid w:val="0067625F"/>
    <w:rsid w:val="00676C14"/>
    <w:rsid w:val="006773E0"/>
    <w:rsid w:val="00677BBB"/>
    <w:rsid w:val="00681A10"/>
    <w:rsid w:val="006907BA"/>
    <w:rsid w:val="00695CE6"/>
    <w:rsid w:val="006A190F"/>
    <w:rsid w:val="006A2A18"/>
    <w:rsid w:val="006A4675"/>
    <w:rsid w:val="006B463D"/>
    <w:rsid w:val="006B69C6"/>
    <w:rsid w:val="006B74D1"/>
    <w:rsid w:val="006B76DC"/>
    <w:rsid w:val="006C28EB"/>
    <w:rsid w:val="006C2DE1"/>
    <w:rsid w:val="006D16A4"/>
    <w:rsid w:val="006E1694"/>
    <w:rsid w:val="006E4869"/>
    <w:rsid w:val="006F0E96"/>
    <w:rsid w:val="006F1170"/>
    <w:rsid w:val="00702AEA"/>
    <w:rsid w:val="00702F5D"/>
    <w:rsid w:val="007065D6"/>
    <w:rsid w:val="007067F1"/>
    <w:rsid w:val="0070685E"/>
    <w:rsid w:val="00706CFB"/>
    <w:rsid w:val="00712E1C"/>
    <w:rsid w:val="00716D43"/>
    <w:rsid w:val="0072277D"/>
    <w:rsid w:val="0072789E"/>
    <w:rsid w:val="00730901"/>
    <w:rsid w:val="00733B5E"/>
    <w:rsid w:val="00741DEA"/>
    <w:rsid w:val="007449C0"/>
    <w:rsid w:val="00744BDA"/>
    <w:rsid w:val="00745087"/>
    <w:rsid w:val="0074517C"/>
    <w:rsid w:val="007510C3"/>
    <w:rsid w:val="00751A1F"/>
    <w:rsid w:val="00753994"/>
    <w:rsid w:val="00753D31"/>
    <w:rsid w:val="00757104"/>
    <w:rsid w:val="007578E3"/>
    <w:rsid w:val="00757AB7"/>
    <w:rsid w:val="007629F3"/>
    <w:rsid w:val="00762CC3"/>
    <w:rsid w:val="00763A79"/>
    <w:rsid w:val="00764ABB"/>
    <w:rsid w:val="00765F7A"/>
    <w:rsid w:val="007702C3"/>
    <w:rsid w:val="00773AFE"/>
    <w:rsid w:val="0077518B"/>
    <w:rsid w:val="00775DA8"/>
    <w:rsid w:val="0077633D"/>
    <w:rsid w:val="00777FCD"/>
    <w:rsid w:val="00790CAF"/>
    <w:rsid w:val="007933F4"/>
    <w:rsid w:val="00793CCF"/>
    <w:rsid w:val="00797B8A"/>
    <w:rsid w:val="007A2412"/>
    <w:rsid w:val="007A57DF"/>
    <w:rsid w:val="007A6CFA"/>
    <w:rsid w:val="007B060E"/>
    <w:rsid w:val="007B0F4D"/>
    <w:rsid w:val="007B2E58"/>
    <w:rsid w:val="007B39F1"/>
    <w:rsid w:val="007B45C7"/>
    <w:rsid w:val="007B6AB7"/>
    <w:rsid w:val="007B7B82"/>
    <w:rsid w:val="007C1C40"/>
    <w:rsid w:val="007C2A58"/>
    <w:rsid w:val="007C6403"/>
    <w:rsid w:val="007D1AEF"/>
    <w:rsid w:val="007D38C0"/>
    <w:rsid w:val="007D7B88"/>
    <w:rsid w:val="007E0489"/>
    <w:rsid w:val="007E2ECA"/>
    <w:rsid w:val="007E459D"/>
    <w:rsid w:val="007F3AC5"/>
    <w:rsid w:val="007F545C"/>
    <w:rsid w:val="00810052"/>
    <w:rsid w:val="00811E2F"/>
    <w:rsid w:val="0081594B"/>
    <w:rsid w:val="0082117C"/>
    <w:rsid w:val="0083170F"/>
    <w:rsid w:val="00832E0B"/>
    <w:rsid w:val="00837EFF"/>
    <w:rsid w:val="00840A21"/>
    <w:rsid w:val="0084264B"/>
    <w:rsid w:val="00844AFC"/>
    <w:rsid w:val="00861A2F"/>
    <w:rsid w:val="00863079"/>
    <w:rsid w:val="00863A35"/>
    <w:rsid w:val="0086484B"/>
    <w:rsid w:val="008657E2"/>
    <w:rsid w:val="00870321"/>
    <w:rsid w:val="00874918"/>
    <w:rsid w:val="00880A15"/>
    <w:rsid w:val="008814EB"/>
    <w:rsid w:val="00881E40"/>
    <w:rsid w:val="00886580"/>
    <w:rsid w:val="0088755B"/>
    <w:rsid w:val="008903E6"/>
    <w:rsid w:val="008938E4"/>
    <w:rsid w:val="00895700"/>
    <w:rsid w:val="008A18D8"/>
    <w:rsid w:val="008A6B2B"/>
    <w:rsid w:val="008A73A1"/>
    <w:rsid w:val="008B1A60"/>
    <w:rsid w:val="008B502D"/>
    <w:rsid w:val="008B525F"/>
    <w:rsid w:val="008C1176"/>
    <w:rsid w:val="008C62EF"/>
    <w:rsid w:val="008C68AB"/>
    <w:rsid w:val="008C783B"/>
    <w:rsid w:val="008D1704"/>
    <w:rsid w:val="008D2A06"/>
    <w:rsid w:val="008D45A7"/>
    <w:rsid w:val="008D5A48"/>
    <w:rsid w:val="008D7596"/>
    <w:rsid w:val="008E5C34"/>
    <w:rsid w:val="008F0105"/>
    <w:rsid w:val="008F283B"/>
    <w:rsid w:val="008F626D"/>
    <w:rsid w:val="008F7046"/>
    <w:rsid w:val="00900661"/>
    <w:rsid w:val="009030B7"/>
    <w:rsid w:val="009046C1"/>
    <w:rsid w:val="00912786"/>
    <w:rsid w:val="009134CD"/>
    <w:rsid w:val="00920D59"/>
    <w:rsid w:val="009213F1"/>
    <w:rsid w:val="00924A6B"/>
    <w:rsid w:val="00925637"/>
    <w:rsid w:val="00926A58"/>
    <w:rsid w:val="00926B87"/>
    <w:rsid w:val="009275A5"/>
    <w:rsid w:val="0093055B"/>
    <w:rsid w:val="00934E2B"/>
    <w:rsid w:val="00936B6B"/>
    <w:rsid w:val="00940C64"/>
    <w:rsid w:val="00944131"/>
    <w:rsid w:val="0094419F"/>
    <w:rsid w:val="00956591"/>
    <w:rsid w:val="00960298"/>
    <w:rsid w:val="00960539"/>
    <w:rsid w:val="009636E2"/>
    <w:rsid w:val="00964384"/>
    <w:rsid w:val="0096533F"/>
    <w:rsid w:val="00965D14"/>
    <w:rsid w:val="00971067"/>
    <w:rsid w:val="00972583"/>
    <w:rsid w:val="00981C82"/>
    <w:rsid w:val="00982123"/>
    <w:rsid w:val="00983880"/>
    <w:rsid w:val="009845AA"/>
    <w:rsid w:val="00984806"/>
    <w:rsid w:val="009868A0"/>
    <w:rsid w:val="00991BC4"/>
    <w:rsid w:val="00992F62"/>
    <w:rsid w:val="00993970"/>
    <w:rsid w:val="00993E59"/>
    <w:rsid w:val="00995FB0"/>
    <w:rsid w:val="00996D46"/>
    <w:rsid w:val="009975C2"/>
    <w:rsid w:val="009A235B"/>
    <w:rsid w:val="009A2635"/>
    <w:rsid w:val="009A6573"/>
    <w:rsid w:val="009A78C0"/>
    <w:rsid w:val="009B0A46"/>
    <w:rsid w:val="009B5738"/>
    <w:rsid w:val="009B6DA5"/>
    <w:rsid w:val="009C0841"/>
    <w:rsid w:val="009C7B7D"/>
    <w:rsid w:val="009D1CB7"/>
    <w:rsid w:val="009D20C2"/>
    <w:rsid w:val="009D2614"/>
    <w:rsid w:val="009D3F5A"/>
    <w:rsid w:val="009D449B"/>
    <w:rsid w:val="009D4ED4"/>
    <w:rsid w:val="009E7667"/>
    <w:rsid w:val="009F1449"/>
    <w:rsid w:val="009F2554"/>
    <w:rsid w:val="009F3F73"/>
    <w:rsid w:val="009F400F"/>
    <w:rsid w:val="009F4286"/>
    <w:rsid w:val="009F6633"/>
    <w:rsid w:val="009F78F2"/>
    <w:rsid w:val="00A11D87"/>
    <w:rsid w:val="00A15B80"/>
    <w:rsid w:val="00A2368D"/>
    <w:rsid w:val="00A23717"/>
    <w:rsid w:val="00A242C4"/>
    <w:rsid w:val="00A27BA7"/>
    <w:rsid w:val="00A3401A"/>
    <w:rsid w:val="00A351D1"/>
    <w:rsid w:val="00A3636B"/>
    <w:rsid w:val="00A37C39"/>
    <w:rsid w:val="00A44D3E"/>
    <w:rsid w:val="00A52FF6"/>
    <w:rsid w:val="00A55861"/>
    <w:rsid w:val="00A56C35"/>
    <w:rsid w:val="00A57CD8"/>
    <w:rsid w:val="00A61F0B"/>
    <w:rsid w:val="00A673E3"/>
    <w:rsid w:val="00A81B61"/>
    <w:rsid w:val="00A82243"/>
    <w:rsid w:val="00A8245E"/>
    <w:rsid w:val="00A85C60"/>
    <w:rsid w:val="00A90286"/>
    <w:rsid w:val="00A94862"/>
    <w:rsid w:val="00A952A5"/>
    <w:rsid w:val="00AA0284"/>
    <w:rsid w:val="00AA178F"/>
    <w:rsid w:val="00AA1FEA"/>
    <w:rsid w:val="00AA4734"/>
    <w:rsid w:val="00AA5A00"/>
    <w:rsid w:val="00AB1C35"/>
    <w:rsid w:val="00AB38D8"/>
    <w:rsid w:val="00AB78AB"/>
    <w:rsid w:val="00AC0B0D"/>
    <w:rsid w:val="00AC0BDB"/>
    <w:rsid w:val="00AD243A"/>
    <w:rsid w:val="00AD62DB"/>
    <w:rsid w:val="00AE0B5B"/>
    <w:rsid w:val="00AE0E26"/>
    <w:rsid w:val="00AE1744"/>
    <w:rsid w:val="00AE2452"/>
    <w:rsid w:val="00AE7C0A"/>
    <w:rsid w:val="00AF15F0"/>
    <w:rsid w:val="00AF1BB9"/>
    <w:rsid w:val="00B0256E"/>
    <w:rsid w:val="00B0342F"/>
    <w:rsid w:val="00B041E2"/>
    <w:rsid w:val="00B04AE7"/>
    <w:rsid w:val="00B11C6F"/>
    <w:rsid w:val="00B154D4"/>
    <w:rsid w:val="00B161C5"/>
    <w:rsid w:val="00B20A5E"/>
    <w:rsid w:val="00B22BC4"/>
    <w:rsid w:val="00B256E0"/>
    <w:rsid w:val="00B262FB"/>
    <w:rsid w:val="00B30533"/>
    <w:rsid w:val="00B314EF"/>
    <w:rsid w:val="00B338A0"/>
    <w:rsid w:val="00B35F5B"/>
    <w:rsid w:val="00B37F64"/>
    <w:rsid w:val="00B439FB"/>
    <w:rsid w:val="00B47DE1"/>
    <w:rsid w:val="00B54A6A"/>
    <w:rsid w:val="00B60885"/>
    <w:rsid w:val="00B644F8"/>
    <w:rsid w:val="00B6636D"/>
    <w:rsid w:val="00B672FD"/>
    <w:rsid w:val="00B70FD0"/>
    <w:rsid w:val="00B755A2"/>
    <w:rsid w:val="00B8002B"/>
    <w:rsid w:val="00B80785"/>
    <w:rsid w:val="00B81885"/>
    <w:rsid w:val="00B838D2"/>
    <w:rsid w:val="00B839AA"/>
    <w:rsid w:val="00B85522"/>
    <w:rsid w:val="00B87268"/>
    <w:rsid w:val="00B9272E"/>
    <w:rsid w:val="00B935F8"/>
    <w:rsid w:val="00B93C4B"/>
    <w:rsid w:val="00B9508F"/>
    <w:rsid w:val="00B95B99"/>
    <w:rsid w:val="00B96100"/>
    <w:rsid w:val="00BA36EB"/>
    <w:rsid w:val="00BA39D3"/>
    <w:rsid w:val="00BA47CE"/>
    <w:rsid w:val="00BB0086"/>
    <w:rsid w:val="00BB052E"/>
    <w:rsid w:val="00BB5318"/>
    <w:rsid w:val="00BB5963"/>
    <w:rsid w:val="00BB67C6"/>
    <w:rsid w:val="00BB75AA"/>
    <w:rsid w:val="00BC36BF"/>
    <w:rsid w:val="00BC5E6E"/>
    <w:rsid w:val="00BD111C"/>
    <w:rsid w:val="00BD165E"/>
    <w:rsid w:val="00BD204F"/>
    <w:rsid w:val="00BD659F"/>
    <w:rsid w:val="00BE1398"/>
    <w:rsid w:val="00BE6DAB"/>
    <w:rsid w:val="00C00577"/>
    <w:rsid w:val="00C00D28"/>
    <w:rsid w:val="00C015D5"/>
    <w:rsid w:val="00C026A1"/>
    <w:rsid w:val="00C05D60"/>
    <w:rsid w:val="00C078FB"/>
    <w:rsid w:val="00C1037B"/>
    <w:rsid w:val="00C115E8"/>
    <w:rsid w:val="00C1651E"/>
    <w:rsid w:val="00C16C82"/>
    <w:rsid w:val="00C22031"/>
    <w:rsid w:val="00C2506B"/>
    <w:rsid w:val="00C30511"/>
    <w:rsid w:val="00C3080E"/>
    <w:rsid w:val="00C3419E"/>
    <w:rsid w:val="00C3643A"/>
    <w:rsid w:val="00C376D5"/>
    <w:rsid w:val="00C37C4F"/>
    <w:rsid w:val="00C4136D"/>
    <w:rsid w:val="00C41C42"/>
    <w:rsid w:val="00C42D64"/>
    <w:rsid w:val="00C44CB2"/>
    <w:rsid w:val="00C46A59"/>
    <w:rsid w:val="00C6042E"/>
    <w:rsid w:val="00C6065F"/>
    <w:rsid w:val="00C616BF"/>
    <w:rsid w:val="00C644F9"/>
    <w:rsid w:val="00C73E28"/>
    <w:rsid w:val="00C7407E"/>
    <w:rsid w:val="00C80062"/>
    <w:rsid w:val="00C8041B"/>
    <w:rsid w:val="00C83FAD"/>
    <w:rsid w:val="00C91720"/>
    <w:rsid w:val="00C91B37"/>
    <w:rsid w:val="00C92A80"/>
    <w:rsid w:val="00C9314E"/>
    <w:rsid w:val="00C93872"/>
    <w:rsid w:val="00CA02E5"/>
    <w:rsid w:val="00CA2951"/>
    <w:rsid w:val="00CA6205"/>
    <w:rsid w:val="00CA7C17"/>
    <w:rsid w:val="00CB0ED6"/>
    <w:rsid w:val="00CB1C3F"/>
    <w:rsid w:val="00CC284A"/>
    <w:rsid w:val="00CC39EF"/>
    <w:rsid w:val="00CC5523"/>
    <w:rsid w:val="00CC5A13"/>
    <w:rsid w:val="00CD0776"/>
    <w:rsid w:val="00CD77CB"/>
    <w:rsid w:val="00CE02FC"/>
    <w:rsid w:val="00CE141E"/>
    <w:rsid w:val="00CE3690"/>
    <w:rsid w:val="00CF06FD"/>
    <w:rsid w:val="00CF1475"/>
    <w:rsid w:val="00D03B8B"/>
    <w:rsid w:val="00D05FFA"/>
    <w:rsid w:val="00D07146"/>
    <w:rsid w:val="00D12139"/>
    <w:rsid w:val="00D140D2"/>
    <w:rsid w:val="00D15634"/>
    <w:rsid w:val="00D222B5"/>
    <w:rsid w:val="00D2524F"/>
    <w:rsid w:val="00D27753"/>
    <w:rsid w:val="00D37992"/>
    <w:rsid w:val="00D438BA"/>
    <w:rsid w:val="00D455B5"/>
    <w:rsid w:val="00D4680A"/>
    <w:rsid w:val="00D50333"/>
    <w:rsid w:val="00D574DE"/>
    <w:rsid w:val="00D60FD3"/>
    <w:rsid w:val="00D72976"/>
    <w:rsid w:val="00D72E5C"/>
    <w:rsid w:val="00D73628"/>
    <w:rsid w:val="00D73A17"/>
    <w:rsid w:val="00D74B34"/>
    <w:rsid w:val="00D809B1"/>
    <w:rsid w:val="00D865A1"/>
    <w:rsid w:val="00D90D6D"/>
    <w:rsid w:val="00D94B5E"/>
    <w:rsid w:val="00D965CA"/>
    <w:rsid w:val="00DA3CA3"/>
    <w:rsid w:val="00DA4C85"/>
    <w:rsid w:val="00DB476D"/>
    <w:rsid w:val="00DB5A71"/>
    <w:rsid w:val="00DB6476"/>
    <w:rsid w:val="00DC02C6"/>
    <w:rsid w:val="00DC2BD6"/>
    <w:rsid w:val="00DC3C80"/>
    <w:rsid w:val="00DC7BBB"/>
    <w:rsid w:val="00DD1756"/>
    <w:rsid w:val="00DD1C00"/>
    <w:rsid w:val="00DD26D7"/>
    <w:rsid w:val="00DE2DD4"/>
    <w:rsid w:val="00DE4147"/>
    <w:rsid w:val="00DE500F"/>
    <w:rsid w:val="00DE68D4"/>
    <w:rsid w:val="00DF0AAC"/>
    <w:rsid w:val="00DF4E67"/>
    <w:rsid w:val="00DF5409"/>
    <w:rsid w:val="00DF71CB"/>
    <w:rsid w:val="00E03B4F"/>
    <w:rsid w:val="00E06C48"/>
    <w:rsid w:val="00E07725"/>
    <w:rsid w:val="00E07A8E"/>
    <w:rsid w:val="00E12511"/>
    <w:rsid w:val="00E1575A"/>
    <w:rsid w:val="00E15890"/>
    <w:rsid w:val="00E16D3D"/>
    <w:rsid w:val="00E25551"/>
    <w:rsid w:val="00E3000E"/>
    <w:rsid w:val="00E30733"/>
    <w:rsid w:val="00E32464"/>
    <w:rsid w:val="00E34396"/>
    <w:rsid w:val="00E3514E"/>
    <w:rsid w:val="00E37C0F"/>
    <w:rsid w:val="00E40D39"/>
    <w:rsid w:val="00E411A4"/>
    <w:rsid w:val="00E423A3"/>
    <w:rsid w:val="00E4511B"/>
    <w:rsid w:val="00E542BB"/>
    <w:rsid w:val="00E5610D"/>
    <w:rsid w:val="00E60AE0"/>
    <w:rsid w:val="00E64E02"/>
    <w:rsid w:val="00E6646B"/>
    <w:rsid w:val="00E72176"/>
    <w:rsid w:val="00E72A9E"/>
    <w:rsid w:val="00E74458"/>
    <w:rsid w:val="00E76EFE"/>
    <w:rsid w:val="00E827A2"/>
    <w:rsid w:val="00E843DA"/>
    <w:rsid w:val="00E94220"/>
    <w:rsid w:val="00E96D3D"/>
    <w:rsid w:val="00E9742D"/>
    <w:rsid w:val="00EB4575"/>
    <w:rsid w:val="00EB4B03"/>
    <w:rsid w:val="00EC2907"/>
    <w:rsid w:val="00EC3E9F"/>
    <w:rsid w:val="00EC4FB2"/>
    <w:rsid w:val="00EC52BE"/>
    <w:rsid w:val="00ED2A25"/>
    <w:rsid w:val="00ED3208"/>
    <w:rsid w:val="00EE0681"/>
    <w:rsid w:val="00EE572A"/>
    <w:rsid w:val="00EE5863"/>
    <w:rsid w:val="00EF36BF"/>
    <w:rsid w:val="00EF420F"/>
    <w:rsid w:val="00EF4882"/>
    <w:rsid w:val="00F03271"/>
    <w:rsid w:val="00F034A0"/>
    <w:rsid w:val="00F047B4"/>
    <w:rsid w:val="00F04942"/>
    <w:rsid w:val="00F06290"/>
    <w:rsid w:val="00F12779"/>
    <w:rsid w:val="00F12821"/>
    <w:rsid w:val="00F14919"/>
    <w:rsid w:val="00F15C23"/>
    <w:rsid w:val="00F15DC7"/>
    <w:rsid w:val="00F15EDC"/>
    <w:rsid w:val="00F200DE"/>
    <w:rsid w:val="00F215D7"/>
    <w:rsid w:val="00F22295"/>
    <w:rsid w:val="00F25307"/>
    <w:rsid w:val="00F341EA"/>
    <w:rsid w:val="00F35882"/>
    <w:rsid w:val="00F3640B"/>
    <w:rsid w:val="00F438DA"/>
    <w:rsid w:val="00F45EBD"/>
    <w:rsid w:val="00F47363"/>
    <w:rsid w:val="00F51B43"/>
    <w:rsid w:val="00F52DFC"/>
    <w:rsid w:val="00F54241"/>
    <w:rsid w:val="00F551D4"/>
    <w:rsid w:val="00F611B3"/>
    <w:rsid w:val="00F66F91"/>
    <w:rsid w:val="00F722E0"/>
    <w:rsid w:val="00F724F7"/>
    <w:rsid w:val="00F7712C"/>
    <w:rsid w:val="00F80222"/>
    <w:rsid w:val="00F8180F"/>
    <w:rsid w:val="00F826A0"/>
    <w:rsid w:val="00F83301"/>
    <w:rsid w:val="00F84164"/>
    <w:rsid w:val="00F86498"/>
    <w:rsid w:val="00F875FB"/>
    <w:rsid w:val="00FB26D5"/>
    <w:rsid w:val="00FB29C3"/>
    <w:rsid w:val="00FB48BD"/>
    <w:rsid w:val="00FB5562"/>
    <w:rsid w:val="00FB6EAB"/>
    <w:rsid w:val="00FC34BC"/>
    <w:rsid w:val="00FC3A3B"/>
    <w:rsid w:val="00FC660C"/>
    <w:rsid w:val="00FD01E4"/>
    <w:rsid w:val="00FD2FBA"/>
    <w:rsid w:val="00FE0E32"/>
    <w:rsid w:val="00FE735B"/>
    <w:rsid w:val="00FE74E1"/>
    <w:rsid w:val="00FF06F4"/>
    <w:rsid w:val="00F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AFC103-19C8-4104-9DBF-F895498C8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60D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qFormat/>
    <w:rsid w:val="00342DCA"/>
    <w:pPr>
      <w:keepNext/>
      <w:widowControl/>
      <w:wordWrap/>
      <w:autoSpaceDE/>
      <w:autoSpaceDN/>
      <w:jc w:val="left"/>
      <w:outlineLvl w:val="0"/>
    </w:pPr>
    <w:rPr>
      <w:rFonts w:ascii="Times New Roman" w:eastAsia="맑은 고딕" w:hAnsi="Times New Roman" w:cs="Times New Roman"/>
      <w:b/>
      <w:kern w:val="0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7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Char"/>
    <w:uiPriority w:val="34"/>
    <w:qFormat/>
    <w:rsid w:val="001B08AD"/>
    <w:pPr>
      <w:ind w:leftChars="400" w:left="800"/>
    </w:pPr>
  </w:style>
  <w:style w:type="paragraph" w:styleId="a5">
    <w:name w:val="header"/>
    <w:basedOn w:val="a"/>
    <w:link w:val="Char0"/>
    <w:uiPriority w:val="99"/>
    <w:unhideWhenUsed/>
    <w:rsid w:val="001B08A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B08AD"/>
  </w:style>
  <w:style w:type="paragraph" w:styleId="a6">
    <w:name w:val="footer"/>
    <w:basedOn w:val="a"/>
    <w:link w:val="Char1"/>
    <w:unhideWhenUsed/>
    <w:rsid w:val="001B08A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rsid w:val="001B08AD"/>
  </w:style>
  <w:style w:type="paragraph" w:styleId="a7">
    <w:name w:val="Balloon Text"/>
    <w:basedOn w:val="a"/>
    <w:link w:val="Char2"/>
    <w:uiPriority w:val="99"/>
    <w:semiHidden/>
    <w:unhideWhenUsed/>
    <w:rsid w:val="009046C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9046C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caption"/>
    <w:basedOn w:val="a"/>
    <w:next w:val="a"/>
    <w:uiPriority w:val="35"/>
    <w:unhideWhenUsed/>
    <w:qFormat/>
    <w:rsid w:val="00416666"/>
    <w:rPr>
      <w:b/>
      <w:bCs/>
      <w:szCs w:val="20"/>
    </w:rPr>
  </w:style>
  <w:style w:type="paragraph" w:customStyle="1" w:styleId="a9">
    <w:name w:val="바탕글"/>
    <w:basedOn w:val="a"/>
    <w:rsid w:val="00E37C0F"/>
    <w:pPr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a">
    <w:name w:val="Hyperlink"/>
    <w:basedOn w:val="a0"/>
    <w:rsid w:val="00051623"/>
    <w:rPr>
      <w:color w:val="0000FF"/>
      <w:u w:val="single"/>
    </w:rPr>
  </w:style>
  <w:style w:type="paragraph" w:customStyle="1" w:styleId="hstyle0">
    <w:name w:val="hstyle0"/>
    <w:basedOn w:val="a"/>
    <w:rsid w:val="00ED2A25"/>
    <w:pPr>
      <w:widowControl/>
      <w:wordWrap/>
      <w:autoSpaceDE/>
      <w:autoSpaceDN/>
      <w:spacing w:line="312" w:lineRule="auto"/>
    </w:pPr>
    <w:rPr>
      <w:rFonts w:ascii="맑은 고딕" w:eastAsia="맑은 고딕" w:hAnsi="맑은 고딕" w:cs="굴림"/>
      <w:color w:val="000000"/>
      <w:spacing w:val="6"/>
      <w:kern w:val="0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521774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521774"/>
    <w:rPr>
      <w:szCs w:val="20"/>
    </w:rPr>
  </w:style>
  <w:style w:type="character" w:customStyle="1" w:styleId="Char3">
    <w:name w:val="메모 텍스트 Char"/>
    <w:basedOn w:val="a0"/>
    <w:link w:val="ac"/>
    <w:uiPriority w:val="99"/>
    <w:semiHidden/>
    <w:rsid w:val="00521774"/>
    <w:rPr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521774"/>
    <w:rPr>
      <w:b/>
      <w:bCs/>
    </w:rPr>
  </w:style>
  <w:style w:type="character" w:customStyle="1" w:styleId="Char4">
    <w:name w:val="메모 주제 Char"/>
    <w:basedOn w:val="Char3"/>
    <w:link w:val="ad"/>
    <w:uiPriority w:val="99"/>
    <w:semiHidden/>
    <w:rsid w:val="00521774"/>
    <w:rPr>
      <w:b/>
      <w:bCs/>
      <w:szCs w:val="20"/>
    </w:rPr>
  </w:style>
  <w:style w:type="paragraph" w:styleId="ae">
    <w:name w:val="Revision"/>
    <w:hidden/>
    <w:uiPriority w:val="99"/>
    <w:semiHidden/>
    <w:rsid w:val="00521774"/>
  </w:style>
  <w:style w:type="paragraph" w:styleId="af">
    <w:name w:val="No Spacing"/>
    <w:uiPriority w:val="1"/>
    <w:qFormat/>
    <w:rsid w:val="007A57DF"/>
    <w:pPr>
      <w:widowControl w:val="0"/>
      <w:wordWrap w:val="0"/>
      <w:autoSpaceDE w:val="0"/>
      <w:autoSpaceDN w:val="0"/>
      <w:jc w:val="both"/>
    </w:pPr>
  </w:style>
  <w:style w:type="character" w:customStyle="1" w:styleId="1Char">
    <w:name w:val="제목 1 Char"/>
    <w:basedOn w:val="a0"/>
    <w:link w:val="1"/>
    <w:rsid w:val="00342DCA"/>
    <w:rPr>
      <w:rFonts w:ascii="Times New Roman" w:eastAsia="맑은 고딕" w:hAnsi="Times New Roman" w:cs="Times New Roman"/>
      <w:b/>
      <w:kern w:val="0"/>
      <w:sz w:val="24"/>
      <w:szCs w:val="20"/>
      <w:lang w:eastAsia="en-US"/>
    </w:rPr>
  </w:style>
  <w:style w:type="paragraph" w:customStyle="1" w:styleId="TextTimesRom11">
    <w:name w:val="Text Times Rom 11"/>
    <w:basedOn w:val="a"/>
    <w:rsid w:val="00342DCA"/>
    <w:pPr>
      <w:widowControl/>
      <w:wordWrap/>
      <w:autoSpaceDE/>
      <w:autoSpaceDN/>
      <w:ind w:left="1440"/>
      <w:jc w:val="left"/>
    </w:pPr>
    <w:rPr>
      <w:rFonts w:ascii="Times New Roman" w:eastAsia="맑은 고딕" w:hAnsi="Times New Roman" w:cs="Times New Roman"/>
      <w:bCs/>
      <w:kern w:val="0"/>
      <w:sz w:val="22"/>
      <w:szCs w:val="20"/>
      <w:lang w:eastAsia="en-US"/>
    </w:rPr>
  </w:style>
  <w:style w:type="paragraph" w:styleId="af0">
    <w:name w:val="Date"/>
    <w:basedOn w:val="a"/>
    <w:next w:val="a"/>
    <w:link w:val="Char5"/>
    <w:uiPriority w:val="99"/>
    <w:semiHidden/>
    <w:unhideWhenUsed/>
    <w:rsid w:val="00342DCA"/>
  </w:style>
  <w:style w:type="character" w:customStyle="1" w:styleId="Char5">
    <w:name w:val="날짜 Char"/>
    <w:basedOn w:val="a0"/>
    <w:link w:val="af0"/>
    <w:uiPriority w:val="99"/>
    <w:semiHidden/>
    <w:rsid w:val="00342DCA"/>
  </w:style>
  <w:style w:type="paragraph" w:customStyle="1" w:styleId="Default">
    <w:name w:val="Default"/>
    <w:rsid w:val="00171BA0"/>
    <w:pPr>
      <w:widowControl w:val="0"/>
      <w:autoSpaceDE w:val="0"/>
      <w:autoSpaceDN w:val="0"/>
      <w:adjustRightInd w:val="0"/>
    </w:pPr>
    <w:rPr>
      <w:rFonts w:ascii="돋움" w:eastAsia="돋움" w:hAnsi="Calibri" w:cs="돋움"/>
      <w:color w:val="000000"/>
      <w:kern w:val="0"/>
      <w:sz w:val="24"/>
      <w:szCs w:val="24"/>
    </w:rPr>
  </w:style>
  <w:style w:type="paragraph" w:styleId="af1">
    <w:name w:val="Body Text Indent"/>
    <w:basedOn w:val="a"/>
    <w:link w:val="Char6"/>
    <w:rsid w:val="00292D40"/>
    <w:pPr>
      <w:widowControl/>
      <w:wordWrap/>
      <w:autoSpaceDE/>
      <w:autoSpaceDN/>
      <w:ind w:left="1440" w:hanging="1440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character" w:customStyle="1" w:styleId="Char6">
    <w:name w:val="본문 들여쓰기 Char"/>
    <w:basedOn w:val="a0"/>
    <w:link w:val="af1"/>
    <w:rsid w:val="00292D40"/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styleId="af2">
    <w:name w:val="Normal (Web)"/>
    <w:basedOn w:val="a"/>
    <w:uiPriority w:val="99"/>
    <w:unhideWhenUsed/>
    <w:rsid w:val="006055D3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목록 단락 Char"/>
    <w:basedOn w:val="a0"/>
    <w:link w:val="a4"/>
    <w:uiPriority w:val="34"/>
    <w:rsid w:val="00AC0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47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9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75437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12" w:space="6" w:color="DDDDDD"/>
                            <w:left w:val="single" w:sz="12" w:space="6" w:color="DDDDDD"/>
                            <w:bottom w:val="single" w:sz="12" w:space="6" w:color="DDDDDD"/>
                            <w:right w:val="single" w:sz="12" w:space="6" w:color="DDDDDD"/>
                          </w:divBdr>
                          <w:divsChild>
                            <w:div w:id="213563107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single" w:sz="12" w:space="6" w:color="DDDDDD"/>
                                <w:left w:val="single" w:sz="12" w:space="6" w:color="DDDDDD"/>
                                <w:bottom w:val="single" w:sz="12" w:space="6" w:color="DDDDDD"/>
                                <w:right w:val="single" w:sz="12" w:space="6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6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46DDD-CE00-4AE4-8A92-FAE07D16A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1591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 Lee</dc:creator>
  <cp:lastModifiedBy>강시혁</cp:lastModifiedBy>
  <cp:revision>3</cp:revision>
  <dcterms:created xsi:type="dcterms:W3CDTF">2015-11-25T07:49:00Z</dcterms:created>
  <dcterms:modified xsi:type="dcterms:W3CDTF">2015-12-28T11:32:00Z</dcterms:modified>
</cp:coreProperties>
</file>