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AF9EC" w14:textId="28E84BFE" w:rsidR="00FF60CD" w:rsidRPr="00287804" w:rsidRDefault="00287804" w:rsidP="00287804">
      <w:pPr>
        <w:pStyle w:val="p1"/>
        <w:spacing w:line="360" w:lineRule="auto"/>
        <w:jc w:val="center"/>
        <w:rPr>
          <w:rStyle w:val="s1"/>
          <w:rFonts w:ascii="Arial" w:hAnsi="Arial" w:cs="Arial"/>
          <w:b/>
          <w:sz w:val="44"/>
          <w:szCs w:val="20"/>
        </w:rPr>
      </w:pPr>
      <w:r w:rsidRPr="00287804">
        <w:rPr>
          <w:rStyle w:val="s1"/>
          <w:rFonts w:ascii="Arial" w:hAnsi="Arial" w:cs="Arial"/>
          <w:b/>
          <w:sz w:val="44"/>
          <w:szCs w:val="20"/>
        </w:rPr>
        <w:t>Study Protocol</w:t>
      </w:r>
    </w:p>
    <w:p w14:paraId="440A5473" w14:textId="77777777" w:rsidR="00FF60CD" w:rsidRPr="00287804" w:rsidRDefault="00FF60CD" w:rsidP="00287804">
      <w:pPr>
        <w:pStyle w:val="p1"/>
        <w:spacing w:line="360" w:lineRule="auto"/>
        <w:rPr>
          <w:rStyle w:val="s1"/>
          <w:rFonts w:ascii="Times New Roman" w:hAnsi="Times New Roman" w:cs="Times New Roman"/>
          <w:b/>
          <w:sz w:val="24"/>
          <w:szCs w:val="20"/>
        </w:rPr>
      </w:pPr>
    </w:p>
    <w:p w14:paraId="7B0C5C7B" w14:textId="2EA60AD4" w:rsidR="00303B88" w:rsidRPr="00287804" w:rsidRDefault="00573032" w:rsidP="00287804">
      <w:pPr>
        <w:pStyle w:val="p1"/>
        <w:spacing w:line="360" w:lineRule="auto"/>
        <w:rPr>
          <w:rStyle w:val="s1"/>
          <w:rFonts w:ascii="Arial" w:hAnsi="Arial" w:cs="Arial"/>
          <w:b/>
          <w:sz w:val="24"/>
          <w:szCs w:val="20"/>
        </w:rPr>
      </w:pPr>
      <w:r w:rsidRPr="00287804">
        <w:rPr>
          <w:rStyle w:val="s1"/>
          <w:rFonts w:ascii="Arial" w:hAnsi="Arial" w:cs="Arial"/>
          <w:b/>
          <w:sz w:val="24"/>
          <w:szCs w:val="20"/>
        </w:rPr>
        <w:t xml:space="preserve">1. </w:t>
      </w:r>
      <w:r w:rsidR="00303B88" w:rsidRPr="00287804">
        <w:rPr>
          <w:rStyle w:val="s1"/>
          <w:rFonts w:ascii="Arial" w:hAnsi="Arial" w:cs="Arial"/>
          <w:b/>
          <w:sz w:val="24"/>
          <w:szCs w:val="20"/>
        </w:rPr>
        <w:t xml:space="preserve">Title </w:t>
      </w:r>
    </w:p>
    <w:p w14:paraId="7E4F2213" w14:textId="43B9854C" w:rsidR="00303B88" w:rsidRPr="00287804" w:rsidRDefault="00303B88" w:rsidP="00287804">
      <w:pPr>
        <w:pStyle w:val="p1"/>
        <w:spacing w:line="360" w:lineRule="auto"/>
        <w:rPr>
          <w:rFonts w:ascii="Times New Roman" w:hAnsi="Times New Roman" w:cs="Times New Roman"/>
          <w:sz w:val="22"/>
        </w:rPr>
      </w:pPr>
      <w:proofErr w:type="spellStart"/>
      <w:r w:rsidRPr="00287804">
        <w:rPr>
          <w:rFonts w:ascii="Times New Roman" w:hAnsi="Times New Roman" w:cs="Times New Roman"/>
          <w:sz w:val="22"/>
        </w:rPr>
        <w:t>Hemostatsis</w:t>
      </w:r>
      <w:proofErr w:type="spellEnd"/>
      <w:r w:rsidRPr="00287804">
        <w:rPr>
          <w:rFonts w:ascii="Times New Roman" w:hAnsi="Times New Roman" w:cs="Times New Roman"/>
          <w:sz w:val="22"/>
        </w:rPr>
        <w:t xml:space="preserve"> pad using chitosan after invasive coronary or peripheral procedures</w:t>
      </w:r>
    </w:p>
    <w:p w14:paraId="3F3BA06E" w14:textId="77777777" w:rsidR="00303B88" w:rsidRPr="00287804" w:rsidRDefault="00303B88" w:rsidP="00287804">
      <w:pPr>
        <w:pStyle w:val="p1"/>
        <w:spacing w:line="360" w:lineRule="auto"/>
        <w:rPr>
          <w:rFonts w:ascii="Times New Roman" w:hAnsi="Times New Roman" w:cs="Times New Roman"/>
          <w:sz w:val="22"/>
        </w:rPr>
      </w:pPr>
    </w:p>
    <w:p w14:paraId="1539E56F" w14:textId="57D65247" w:rsidR="006948E0" w:rsidRPr="00287804" w:rsidRDefault="00303B88" w:rsidP="00287804">
      <w:pPr>
        <w:pStyle w:val="p1"/>
        <w:spacing w:line="360" w:lineRule="auto"/>
        <w:rPr>
          <w:rStyle w:val="s1"/>
          <w:rFonts w:ascii="Arial" w:hAnsi="Arial" w:cs="Arial"/>
          <w:b/>
          <w:sz w:val="24"/>
          <w:szCs w:val="20"/>
        </w:rPr>
      </w:pPr>
      <w:r w:rsidRPr="00287804">
        <w:rPr>
          <w:rStyle w:val="s1"/>
          <w:rFonts w:ascii="Arial" w:hAnsi="Arial" w:cs="Arial"/>
          <w:b/>
          <w:sz w:val="24"/>
          <w:szCs w:val="20"/>
        </w:rPr>
        <w:t>2.</w:t>
      </w:r>
      <w:r w:rsidR="006948E0" w:rsidRPr="00287804">
        <w:rPr>
          <w:rStyle w:val="s1"/>
          <w:rFonts w:ascii="Arial" w:hAnsi="Arial" w:cs="Arial"/>
          <w:b/>
          <w:sz w:val="24"/>
          <w:szCs w:val="20"/>
        </w:rPr>
        <w:t xml:space="preserve"> </w:t>
      </w:r>
      <w:r w:rsidR="00287804" w:rsidRPr="00287804">
        <w:rPr>
          <w:rStyle w:val="s1"/>
          <w:rFonts w:ascii="Arial" w:hAnsi="Arial" w:cs="Arial"/>
          <w:b/>
          <w:sz w:val="24"/>
          <w:szCs w:val="20"/>
        </w:rPr>
        <w:t>I</w:t>
      </w:r>
      <w:r w:rsidR="00881F17" w:rsidRPr="00287804">
        <w:rPr>
          <w:rStyle w:val="s1"/>
          <w:rFonts w:ascii="Arial" w:hAnsi="Arial" w:cs="Arial"/>
          <w:b/>
          <w:sz w:val="24"/>
          <w:szCs w:val="20"/>
        </w:rPr>
        <w:t>nstitution and address</w:t>
      </w:r>
    </w:p>
    <w:p w14:paraId="5ACB483C" w14:textId="77777777" w:rsidR="00881F17" w:rsidRPr="00287804" w:rsidRDefault="006948E0" w:rsidP="00287804">
      <w:pPr>
        <w:spacing w:line="360" w:lineRule="auto"/>
        <w:rPr>
          <w:rFonts w:ascii="Times New Roman" w:hAnsi="Times New Roman" w:cs="Times New Roman"/>
          <w:szCs w:val="20"/>
        </w:rPr>
      </w:pPr>
      <w:r w:rsidRPr="00287804">
        <w:rPr>
          <w:rFonts w:ascii="Times New Roman" w:hAnsi="Times New Roman" w:cs="Times New Roman"/>
          <w:szCs w:val="20"/>
        </w:rPr>
        <w:t xml:space="preserve">Seoul National </w:t>
      </w:r>
      <w:proofErr w:type="spellStart"/>
      <w:r w:rsidRPr="00287804">
        <w:rPr>
          <w:rFonts w:ascii="Times New Roman" w:hAnsi="Times New Roman" w:cs="Times New Roman"/>
          <w:szCs w:val="20"/>
        </w:rPr>
        <w:t>Univiersity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287804">
        <w:rPr>
          <w:rFonts w:ascii="Times New Roman" w:hAnsi="Times New Roman" w:cs="Times New Roman"/>
          <w:szCs w:val="20"/>
        </w:rPr>
        <w:t>Bundang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Hospital</w:t>
      </w:r>
    </w:p>
    <w:p w14:paraId="4BF35229" w14:textId="784E94A2" w:rsidR="006948E0" w:rsidRPr="00287804" w:rsidRDefault="00881F17" w:rsidP="00287804">
      <w:pPr>
        <w:spacing w:line="360" w:lineRule="auto"/>
        <w:rPr>
          <w:rFonts w:ascii="Times New Roman" w:hAnsi="Times New Roman" w:cs="Times New Roman"/>
          <w:szCs w:val="20"/>
        </w:rPr>
      </w:pPr>
      <w:r w:rsidRPr="00287804">
        <w:rPr>
          <w:rFonts w:ascii="Times New Roman" w:hAnsi="Times New Roman" w:cs="Times New Roman"/>
          <w:szCs w:val="20"/>
        </w:rPr>
        <w:t>39222</w:t>
      </w:r>
      <w:r w:rsidR="006948E0" w:rsidRPr="00287804">
        <w:rPr>
          <w:rFonts w:ascii="Times New Roman" w:hAnsi="Times New Roman" w:cs="Times New Roman"/>
          <w:szCs w:val="20"/>
        </w:rPr>
        <w:t xml:space="preserve">, </w:t>
      </w:r>
      <w:r w:rsidRPr="00287804">
        <w:rPr>
          <w:rFonts w:ascii="Times New Roman" w:hAnsi="Times New Roman" w:cs="Times New Roman"/>
          <w:szCs w:val="20"/>
        </w:rPr>
        <w:t xml:space="preserve">82, </w:t>
      </w:r>
      <w:r w:rsidR="006948E0" w:rsidRPr="00287804">
        <w:rPr>
          <w:rFonts w:ascii="Times New Roman" w:hAnsi="Times New Roman" w:cs="Times New Roman"/>
          <w:szCs w:val="20"/>
        </w:rPr>
        <w:t>Gumi-</w:t>
      </w:r>
      <w:proofErr w:type="spellStart"/>
      <w:r w:rsidR="006948E0" w:rsidRPr="00287804">
        <w:rPr>
          <w:rFonts w:ascii="Times New Roman" w:hAnsi="Times New Roman" w:cs="Times New Roman"/>
          <w:szCs w:val="20"/>
        </w:rPr>
        <w:t>ro</w:t>
      </w:r>
      <w:proofErr w:type="spellEnd"/>
      <w:r w:rsidR="006948E0" w:rsidRPr="00287804">
        <w:rPr>
          <w:rFonts w:ascii="Times New Roman" w:hAnsi="Times New Roman" w:cs="Times New Roman"/>
          <w:szCs w:val="20"/>
        </w:rPr>
        <w:t xml:space="preserve"> </w:t>
      </w:r>
      <w:r w:rsidRPr="00287804">
        <w:rPr>
          <w:rFonts w:ascii="Times New Roman" w:hAnsi="Times New Roman" w:cs="Times New Roman"/>
          <w:szCs w:val="20"/>
        </w:rPr>
        <w:t xml:space="preserve">173 </w:t>
      </w:r>
      <w:proofErr w:type="spellStart"/>
      <w:r w:rsidRPr="00287804">
        <w:rPr>
          <w:rFonts w:ascii="Times New Roman" w:hAnsi="Times New Roman" w:cs="Times New Roman"/>
          <w:szCs w:val="20"/>
        </w:rPr>
        <w:t>beon-gil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</w:t>
      </w:r>
      <w:proofErr w:type="spellStart"/>
      <w:r w:rsidR="006948E0" w:rsidRPr="00287804">
        <w:rPr>
          <w:rFonts w:ascii="Times New Roman" w:hAnsi="Times New Roman" w:cs="Times New Roman"/>
          <w:szCs w:val="20"/>
        </w:rPr>
        <w:t>Bundang-g</w:t>
      </w:r>
      <w:r w:rsidR="005952FC" w:rsidRPr="00287804">
        <w:rPr>
          <w:rFonts w:ascii="Times New Roman" w:hAnsi="Times New Roman" w:cs="Times New Roman"/>
          <w:szCs w:val="20"/>
        </w:rPr>
        <w:t>u</w:t>
      </w:r>
      <w:proofErr w:type="spellEnd"/>
      <w:r w:rsidR="005952FC" w:rsidRPr="00287804">
        <w:rPr>
          <w:rFonts w:ascii="Times New Roman" w:hAnsi="Times New Roman" w:cs="Times New Roman"/>
          <w:szCs w:val="20"/>
        </w:rPr>
        <w:t xml:space="preserve"> </w:t>
      </w:r>
      <w:proofErr w:type="spellStart"/>
      <w:r w:rsidR="005952FC" w:rsidRPr="00287804">
        <w:rPr>
          <w:rFonts w:ascii="Times New Roman" w:hAnsi="Times New Roman" w:cs="Times New Roman"/>
          <w:szCs w:val="20"/>
        </w:rPr>
        <w:t>Seongnam-si</w:t>
      </w:r>
      <w:proofErr w:type="spellEnd"/>
      <w:r w:rsidR="005952FC" w:rsidRPr="00287804">
        <w:rPr>
          <w:rFonts w:ascii="Times New Roman" w:hAnsi="Times New Roman" w:cs="Times New Roman"/>
          <w:szCs w:val="20"/>
        </w:rPr>
        <w:t xml:space="preserve"> </w:t>
      </w:r>
      <w:proofErr w:type="spellStart"/>
      <w:r w:rsidR="005952FC" w:rsidRPr="00287804">
        <w:rPr>
          <w:rFonts w:ascii="Times New Roman" w:hAnsi="Times New Roman" w:cs="Times New Roman"/>
          <w:szCs w:val="20"/>
        </w:rPr>
        <w:t>Gyeonggi</w:t>
      </w:r>
      <w:proofErr w:type="spellEnd"/>
      <w:r w:rsidR="005952FC" w:rsidRPr="00287804">
        <w:rPr>
          <w:rFonts w:ascii="Times New Roman" w:hAnsi="Times New Roman" w:cs="Times New Roman"/>
          <w:szCs w:val="20"/>
        </w:rPr>
        <w:t>-do, Republic of</w:t>
      </w:r>
      <w:r w:rsidR="006948E0" w:rsidRPr="00287804">
        <w:rPr>
          <w:rFonts w:ascii="Times New Roman" w:hAnsi="Times New Roman" w:cs="Times New Roman"/>
          <w:szCs w:val="20"/>
        </w:rPr>
        <w:t xml:space="preserve"> Korea</w:t>
      </w:r>
    </w:p>
    <w:p w14:paraId="4C8D2F99" w14:textId="2B0898A9" w:rsidR="006948E0" w:rsidRPr="00287804" w:rsidRDefault="00516C1C" w:rsidP="00287804">
      <w:pPr>
        <w:tabs>
          <w:tab w:val="left" w:pos="1920"/>
        </w:tabs>
        <w:spacing w:line="360" w:lineRule="auto"/>
        <w:rPr>
          <w:rFonts w:ascii="Times New Roman" w:hAnsi="Times New Roman" w:cs="Times New Roman"/>
          <w:szCs w:val="20"/>
        </w:rPr>
      </w:pPr>
      <w:r w:rsidRPr="00287804">
        <w:rPr>
          <w:rFonts w:ascii="Times New Roman" w:hAnsi="Times New Roman" w:cs="Times New Roman"/>
          <w:szCs w:val="20"/>
        </w:rPr>
        <w:tab/>
      </w:r>
    </w:p>
    <w:p w14:paraId="07EAC751" w14:textId="460428A1" w:rsidR="006948E0" w:rsidRPr="00287804" w:rsidRDefault="006948E0" w:rsidP="00287804">
      <w:pPr>
        <w:spacing w:line="360" w:lineRule="auto"/>
        <w:rPr>
          <w:rFonts w:ascii="Times New Roman" w:hAnsi="Times New Roman" w:cs="Times New Roman"/>
          <w:szCs w:val="20"/>
        </w:rPr>
      </w:pPr>
      <w:r w:rsidRPr="00287804">
        <w:rPr>
          <w:rStyle w:val="s1"/>
          <w:rFonts w:ascii="Arial" w:hAnsi="Arial" w:cs="Arial"/>
          <w:b/>
          <w:kern w:val="0"/>
          <w:szCs w:val="20"/>
        </w:rPr>
        <w:t>3.</w:t>
      </w:r>
      <w:r w:rsidR="00955B64" w:rsidRPr="00287804">
        <w:rPr>
          <w:rStyle w:val="s1"/>
          <w:rFonts w:ascii="Arial" w:hAnsi="Arial" w:cs="Arial"/>
          <w:b/>
          <w:kern w:val="0"/>
          <w:szCs w:val="20"/>
        </w:rPr>
        <w:t xml:space="preserve"> Research</w:t>
      </w:r>
      <w:r w:rsidR="00881F17" w:rsidRPr="00287804">
        <w:rPr>
          <w:rStyle w:val="s1"/>
          <w:rFonts w:ascii="Arial" w:hAnsi="Arial" w:cs="Arial"/>
          <w:b/>
          <w:kern w:val="0"/>
          <w:szCs w:val="20"/>
        </w:rPr>
        <w:t xml:space="preserve"> request institution</w:t>
      </w:r>
      <w:r w:rsidRPr="00287804">
        <w:rPr>
          <w:rStyle w:val="s1"/>
          <w:rFonts w:ascii="Arial" w:hAnsi="Arial" w:cs="Arial"/>
          <w:b/>
          <w:kern w:val="0"/>
          <w:szCs w:val="20"/>
        </w:rPr>
        <w:br/>
      </w:r>
      <w:proofErr w:type="gramStart"/>
      <w:r w:rsidR="003305F9" w:rsidRPr="00287804">
        <w:rPr>
          <w:rFonts w:ascii="Times New Roman" w:hAnsi="Times New Roman" w:cs="Times New Roman"/>
          <w:szCs w:val="20"/>
        </w:rPr>
        <w:t>This</w:t>
      </w:r>
      <w:proofErr w:type="gramEnd"/>
      <w:r w:rsidR="003305F9" w:rsidRPr="00287804">
        <w:rPr>
          <w:rFonts w:ascii="Times New Roman" w:hAnsi="Times New Roman" w:cs="Times New Roman"/>
          <w:szCs w:val="20"/>
        </w:rPr>
        <w:t xml:space="preserve"> study is </w:t>
      </w:r>
      <w:r w:rsidR="003F5344" w:rsidRPr="00287804">
        <w:rPr>
          <w:rFonts w:ascii="Times New Roman" w:hAnsi="Times New Roman" w:cs="Times New Roman"/>
          <w:szCs w:val="20"/>
        </w:rPr>
        <w:t xml:space="preserve">an </w:t>
      </w:r>
      <w:r w:rsidR="003305F9" w:rsidRPr="00287804">
        <w:rPr>
          <w:rFonts w:ascii="Times New Roman" w:hAnsi="Times New Roman" w:cs="Times New Roman"/>
          <w:szCs w:val="20"/>
        </w:rPr>
        <w:t>i</w:t>
      </w:r>
      <w:r w:rsidR="003F5344" w:rsidRPr="00287804">
        <w:rPr>
          <w:rFonts w:ascii="Times New Roman" w:hAnsi="Times New Roman" w:cs="Times New Roman"/>
          <w:szCs w:val="20"/>
        </w:rPr>
        <w:t>nvestigator initiated trial</w:t>
      </w:r>
      <w:r w:rsidRPr="00287804">
        <w:rPr>
          <w:rFonts w:ascii="Times New Roman" w:hAnsi="Times New Roman" w:cs="Times New Roman"/>
          <w:szCs w:val="20"/>
        </w:rPr>
        <w:t>.</w:t>
      </w:r>
    </w:p>
    <w:p w14:paraId="54ED2D4A" w14:textId="77777777" w:rsidR="006948E0" w:rsidRPr="00287804" w:rsidRDefault="006948E0" w:rsidP="00287804">
      <w:pPr>
        <w:tabs>
          <w:tab w:val="num" w:pos="540"/>
        </w:tabs>
        <w:spacing w:line="360" w:lineRule="auto"/>
        <w:rPr>
          <w:rFonts w:ascii="Times New Roman" w:hAnsi="Times New Roman" w:cs="Times New Roman"/>
          <w:b/>
          <w:szCs w:val="20"/>
        </w:rPr>
      </w:pPr>
    </w:p>
    <w:p w14:paraId="29EF58EF" w14:textId="5B94DC31" w:rsidR="006948E0" w:rsidRPr="00287804" w:rsidRDefault="006948E0" w:rsidP="00287804">
      <w:pPr>
        <w:pStyle w:val="p1"/>
        <w:spacing w:line="360" w:lineRule="auto"/>
        <w:rPr>
          <w:rStyle w:val="s1"/>
          <w:rFonts w:ascii="Arial" w:hAnsi="Arial" w:cs="Arial"/>
          <w:b/>
          <w:sz w:val="24"/>
          <w:szCs w:val="20"/>
        </w:rPr>
      </w:pPr>
      <w:r w:rsidRPr="00287804">
        <w:rPr>
          <w:rStyle w:val="s1"/>
          <w:rFonts w:ascii="Arial" w:hAnsi="Arial" w:cs="Arial"/>
          <w:b/>
          <w:sz w:val="24"/>
          <w:szCs w:val="20"/>
        </w:rPr>
        <w:t xml:space="preserve">4. </w:t>
      </w:r>
      <w:r w:rsidR="00955B64" w:rsidRPr="00287804">
        <w:rPr>
          <w:rStyle w:val="s1"/>
          <w:rFonts w:ascii="Arial" w:hAnsi="Arial" w:cs="Arial"/>
          <w:b/>
          <w:sz w:val="24"/>
          <w:szCs w:val="20"/>
        </w:rPr>
        <w:t>S</w:t>
      </w:r>
      <w:r w:rsidR="00881F17" w:rsidRPr="00287804">
        <w:rPr>
          <w:rStyle w:val="s1"/>
          <w:rFonts w:ascii="Arial" w:hAnsi="Arial" w:cs="Arial"/>
          <w:b/>
          <w:sz w:val="24"/>
          <w:szCs w:val="20"/>
        </w:rPr>
        <w:t xml:space="preserve">ponsor </w:t>
      </w:r>
      <w:r w:rsidR="00955B64" w:rsidRPr="00287804">
        <w:rPr>
          <w:rStyle w:val="s1"/>
          <w:rFonts w:ascii="Arial" w:hAnsi="Arial" w:cs="Arial"/>
          <w:b/>
          <w:sz w:val="24"/>
          <w:szCs w:val="20"/>
        </w:rPr>
        <w:t xml:space="preserve">legal registered </w:t>
      </w:r>
      <w:r w:rsidR="00881F17" w:rsidRPr="00287804">
        <w:rPr>
          <w:rStyle w:val="s1"/>
          <w:rFonts w:ascii="Arial" w:hAnsi="Arial" w:cs="Arial"/>
          <w:b/>
          <w:sz w:val="24"/>
          <w:szCs w:val="20"/>
        </w:rPr>
        <w:t>address</w:t>
      </w:r>
    </w:p>
    <w:p w14:paraId="4BCF5095" w14:textId="098C4601" w:rsidR="0045409B" w:rsidRPr="00287804" w:rsidRDefault="0080413A" w:rsidP="00287804">
      <w:pPr>
        <w:tabs>
          <w:tab w:val="num" w:pos="540"/>
        </w:tabs>
        <w:spacing w:line="360" w:lineRule="auto"/>
        <w:rPr>
          <w:rFonts w:ascii="Times New Roman" w:hAnsi="Times New Roman" w:cs="Times New Roman"/>
          <w:szCs w:val="20"/>
        </w:rPr>
      </w:pPr>
      <w:proofErr w:type="spellStart"/>
      <w:r w:rsidRPr="00287804">
        <w:rPr>
          <w:rFonts w:ascii="Times New Roman" w:hAnsi="Times New Roman" w:cs="Times New Roman"/>
          <w:szCs w:val="20"/>
        </w:rPr>
        <w:t>Seongnam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industry promotion agency</w:t>
      </w:r>
      <w:r w:rsidR="0045409B" w:rsidRPr="00287804">
        <w:rPr>
          <w:rFonts w:ascii="Times New Roman" w:hAnsi="Times New Roman" w:cs="Times New Roman"/>
          <w:szCs w:val="20"/>
        </w:rPr>
        <w:t xml:space="preserve"> </w:t>
      </w:r>
      <w:r w:rsidRPr="00287804">
        <w:rPr>
          <w:rFonts w:ascii="Times New Roman" w:hAnsi="Times New Roman" w:cs="Times New Roman"/>
          <w:szCs w:val="20"/>
        </w:rPr>
        <w:t>(</w:t>
      </w:r>
      <w:hyperlink r:id="rId8" w:history="1">
        <w:r w:rsidR="0045409B" w:rsidRPr="00287804">
          <w:rPr>
            <w:rStyle w:val="a6"/>
            <w:rFonts w:ascii="Times New Roman" w:hAnsi="Times New Roman" w:cs="Times New Roman"/>
            <w:szCs w:val="20"/>
          </w:rPr>
          <w:t>https://www.SNVENTURE.NET)</w:t>
        </w:r>
      </w:hyperlink>
    </w:p>
    <w:p w14:paraId="0C9B0C58" w14:textId="4C819AB0" w:rsidR="005952FC" w:rsidRPr="00287804" w:rsidRDefault="0045409B" w:rsidP="00287804">
      <w:pPr>
        <w:pStyle w:val="p1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287804">
        <w:rPr>
          <w:rFonts w:ascii="Times New Roman" w:hAnsi="Times New Roman" w:cs="Times New Roman"/>
          <w:sz w:val="24"/>
          <w:szCs w:val="20"/>
        </w:rPr>
        <w:t>13558, 7</w:t>
      </w:r>
      <w:r w:rsidRPr="00287804">
        <w:rPr>
          <w:rFonts w:ascii="Times New Roman" w:hAnsi="Times New Roman" w:cs="Times New Roman"/>
          <w:sz w:val="24"/>
          <w:szCs w:val="20"/>
          <w:vertAlign w:val="superscript"/>
        </w:rPr>
        <w:t>th</w:t>
      </w:r>
      <w:r w:rsidRPr="00287804">
        <w:rPr>
          <w:rFonts w:ascii="Times New Roman" w:hAnsi="Times New Roman" w:cs="Times New Roman"/>
          <w:sz w:val="24"/>
          <w:szCs w:val="20"/>
        </w:rPr>
        <w:t xml:space="preserve"> floor</w:t>
      </w:r>
      <w:r w:rsidR="00E1448B" w:rsidRPr="00287804">
        <w:rPr>
          <w:rFonts w:ascii="Times New Roman" w:hAnsi="Times New Roman" w:cs="Times New Roman"/>
          <w:sz w:val="24"/>
          <w:szCs w:val="20"/>
        </w:rPr>
        <w:t xml:space="preserve">, </w:t>
      </w:r>
      <w:r w:rsidR="005952FC" w:rsidRPr="00287804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8, </w:t>
      </w:r>
      <w:proofErr w:type="spellStart"/>
      <w:r w:rsidR="005952FC" w:rsidRPr="00287804">
        <w:rPr>
          <w:rFonts w:ascii="Times New Roman" w:hAnsi="Times New Roman" w:cs="Times New Roman"/>
          <w:color w:val="000000" w:themeColor="text1"/>
          <w:sz w:val="24"/>
          <w:szCs w:val="20"/>
        </w:rPr>
        <w:t>Seongnam-daero</w:t>
      </w:r>
      <w:proofErr w:type="spellEnd"/>
      <w:r w:rsidR="005952FC" w:rsidRPr="00287804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331beon-gil, </w:t>
      </w:r>
      <w:proofErr w:type="spellStart"/>
      <w:r w:rsidR="005952FC" w:rsidRPr="00287804">
        <w:rPr>
          <w:rFonts w:ascii="Times New Roman" w:hAnsi="Times New Roman" w:cs="Times New Roman"/>
          <w:color w:val="000000" w:themeColor="text1"/>
          <w:sz w:val="24"/>
          <w:szCs w:val="20"/>
        </w:rPr>
        <w:t>Bundang-gu</w:t>
      </w:r>
      <w:proofErr w:type="spellEnd"/>
      <w:r w:rsidR="005952FC" w:rsidRPr="00287804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</w:t>
      </w:r>
      <w:proofErr w:type="spellStart"/>
      <w:r w:rsidR="005952FC" w:rsidRPr="00287804">
        <w:rPr>
          <w:rFonts w:ascii="Times New Roman" w:hAnsi="Times New Roman" w:cs="Times New Roman"/>
          <w:color w:val="000000" w:themeColor="text1"/>
          <w:sz w:val="24"/>
          <w:szCs w:val="20"/>
        </w:rPr>
        <w:t>Seongnam-si</w:t>
      </w:r>
      <w:proofErr w:type="spellEnd"/>
      <w:r w:rsidR="005952FC" w:rsidRPr="00287804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, </w:t>
      </w:r>
      <w:proofErr w:type="spellStart"/>
      <w:r w:rsidR="005952FC" w:rsidRPr="00287804">
        <w:rPr>
          <w:rFonts w:ascii="Times New Roman" w:hAnsi="Times New Roman" w:cs="Times New Roman"/>
          <w:color w:val="000000" w:themeColor="text1"/>
          <w:sz w:val="24"/>
          <w:szCs w:val="20"/>
        </w:rPr>
        <w:t>Gyeonggi</w:t>
      </w:r>
      <w:proofErr w:type="spellEnd"/>
      <w:r w:rsidR="005952FC" w:rsidRPr="00287804">
        <w:rPr>
          <w:rFonts w:ascii="Times New Roman" w:hAnsi="Times New Roman" w:cs="Times New Roman"/>
          <w:color w:val="000000" w:themeColor="text1"/>
          <w:sz w:val="24"/>
          <w:szCs w:val="20"/>
        </w:rPr>
        <w:t>-do, Republic of Korea</w:t>
      </w:r>
    </w:p>
    <w:p w14:paraId="2670CD60" w14:textId="3215E265" w:rsidR="006948E0" w:rsidRPr="00287804" w:rsidRDefault="006948E0" w:rsidP="00287804">
      <w:pPr>
        <w:pStyle w:val="a3"/>
        <w:tabs>
          <w:tab w:val="num" w:pos="540"/>
        </w:tabs>
        <w:spacing w:line="360" w:lineRule="auto"/>
        <w:ind w:leftChars="0" w:left="400"/>
        <w:rPr>
          <w:rFonts w:ascii="Times New Roman" w:hAnsi="Times New Roman" w:cs="Times New Roman"/>
          <w:b/>
          <w:sz w:val="24"/>
          <w:szCs w:val="20"/>
        </w:rPr>
      </w:pPr>
    </w:p>
    <w:p w14:paraId="5083B5B7" w14:textId="0DE5EC5C" w:rsidR="006948E0" w:rsidRPr="00287804" w:rsidRDefault="006948E0" w:rsidP="00287804">
      <w:pPr>
        <w:pStyle w:val="p1"/>
        <w:spacing w:line="360" w:lineRule="auto"/>
        <w:rPr>
          <w:rStyle w:val="s1"/>
          <w:rFonts w:ascii="Arial" w:hAnsi="Arial" w:cs="Arial"/>
          <w:b/>
          <w:sz w:val="24"/>
          <w:szCs w:val="20"/>
        </w:rPr>
      </w:pPr>
      <w:r w:rsidRPr="00287804">
        <w:rPr>
          <w:rStyle w:val="s1"/>
          <w:rFonts w:ascii="Arial" w:hAnsi="Arial" w:cs="Arial"/>
          <w:b/>
          <w:sz w:val="24"/>
          <w:szCs w:val="20"/>
        </w:rPr>
        <w:t xml:space="preserve">5. </w:t>
      </w:r>
      <w:r w:rsidR="00955B64" w:rsidRPr="00287804">
        <w:rPr>
          <w:rStyle w:val="s1"/>
          <w:rFonts w:ascii="Arial" w:hAnsi="Arial" w:cs="Arial"/>
          <w:b/>
          <w:sz w:val="24"/>
          <w:szCs w:val="20"/>
        </w:rPr>
        <w:t>Expected research</w:t>
      </w:r>
      <w:r w:rsidR="00881F17" w:rsidRPr="00287804">
        <w:rPr>
          <w:rStyle w:val="s1"/>
          <w:rFonts w:ascii="Arial" w:hAnsi="Arial" w:cs="Arial"/>
          <w:b/>
          <w:sz w:val="24"/>
          <w:szCs w:val="20"/>
        </w:rPr>
        <w:t xml:space="preserve"> duration</w:t>
      </w:r>
    </w:p>
    <w:p w14:paraId="67DEFF26" w14:textId="3EBC6953" w:rsidR="006948E0" w:rsidRPr="00287804" w:rsidRDefault="00287804" w:rsidP="00287804">
      <w:pPr>
        <w:spacing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F</w:t>
      </w:r>
      <w:r w:rsidR="005952FC" w:rsidRPr="00287804">
        <w:rPr>
          <w:rFonts w:ascii="Times New Roman" w:hAnsi="Times New Roman" w:cs="Times New Roman"/>
          <w:szCs w:val="20"/>
        </w:rPr>
        <w:t xml:space="preserve">rom </w:t>
      </w:r>
      <w:r>
        <w:rPr>
          <w:rFonts w:ascii="Times New Roman" w:hAnsi="Times New Roman" w:cs="Times New Roman"/>
          <w:szCs w:val="20"/>
        </w:rPr>
        <w:t xml:space="preserve">the approval of the study protocol by the institutional review board to </w:t>
      </w:r>
      <w:r w:rsidR="005952FC" w:rsidRPr="00287804">
        <w:rPr>
          <w:rFonts w:ascii="Times New Roman" w:hAnsi="Times New Roman" w:cs="Times New Roman"/>
          <w:szCs w:val="20"/>
        </w:rPr>
        <w:t>Dec</w:t>
      </w:r>
      <w:r>
        <w:rPr>
          <w:rFonts w:ascii="Times New Roman" w:hAnsi="Times New Roman" w:cs="Times New Roman"/>
          <w:szCs w:val="20"/>
        </w:rPr>
        <w:t>ember</w:t>
      </w:r>
      <w:r w:rsidR="005952FC" w:rsidRPr="00287804">
        <w:rPr>
          <w:rFonts w:ascii="Times New Roman" w:hAnsi="Times New Roman" w:cs="Times New Roman"/>
          <w:szCs w:val="20"/>
        </w:rPr>
        <w:t xml:space="preserve"> 2016</w:t>
      </w:r>
    </w:p>
    <w:p w14:paraId="70EF548E" w14:textId="77777777" w:rsidR="006948E0" w:rsidRPr="00287804" w:rsidRDefault="006948E0" w:rsidP="00287804">
      <w:pPr>
        <w:pStyle w:val="a3"/>
        <w:spacing w:line="360" w:lineRule="auto"/>
        <w:ind w:leftChars="0" w:left="400"/>
        <w:rPr>
          <w:rFonts w:ascii="Times New Roman" w:hAnsi="Times New Roman" w:cs="Times New Roman"/>
          <w:b/>
          <w:sz w:val="28"/>
        </w:rPr>
      </w:pPr>
    </w:p>
    <w:p w14:paraId="288BC02D" w14:textId="1FD03788" w:rsidR="006948E0" w:rsidRPr="00287804" w:rsidRDefault="006948E0" w:rsidP="00287804">
      <w:pPr>
        <w:pStyle w:val="p1"/>
        <w:spacing w:line="360" w:lineRule="auto"/>
        <w:rPr>
          <w:rStyle w:val="s1"/>
          <w:rFonts w:ascii="Arial" w:hAnsi="Arial" w:cs="Arial"/>
          <w:b/>
          <w:sz w:val="24"/>
          <w:szCs w:val="20"/>
        </w:rPr>
      </w:pPr>
      <w:r w:rsidRPr="00287804">
        <w:rPr>
          <w:rStyle w:val="s1"/>
          <w:rFonts w:ascii="Arial" w:hAnsi="Arial" w:cs="Arial"/>
          <w:b/>
          <w:sz w:val="24"/>
          <w:szCs w:val="20"/>
        </w:rPr>
        <w:t xml:space="preserve">6. </w:t>
      </w:r>
      <w:r w:rsidR="00955B64" w:rsidRPr="00287804">
        <w:rPr>
          <w:rStyle w:val="s1"/>
          <w:rFonts w:ascii="Arial" w:hAnsi="Arial" w:cs="Arial"/>
          <w:b/>
          <w:sz w:val="24"/>
          <w:szCs w:val="20"/>
        </w:rPr>
        <w:t>Subjects of research</w:t>
      </w:r>
    </w:p>
    <w:p w14:paraId="14584A1A" w14:textId="09A00687" w:rsidR="006948E0" w:rsidRPr="00287804" w:rsidRDefault="00287804" w:rsidP="00287804">
      <w:pPr>
        <w:pStyle w:val="a3"/>
        <w:spacing w:line="360" w:lineRule="auto"/>
        <w:ind w:leftChars="0" w:left="0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t>P</w:t>
      </w:r>
      <w:r w:rsidR="005952FC" w:rsidRPr="00287804">
        <w:rPr>
          <w:rFonts w:ascii="Times New Roman" w:hAnsi="Times New Roman" w:cs="Times New Roman"/>
          <w:sz w:val="24"/>
          <w:szCs w:val="18"/>
        </w:rPr>
        <w:t>atients who underwent coronary angiography for coronary artery disease or peripheral artery disease</w:t>
      </w:r>
    </w:p>
    <w:p w14:paraId="0F4E3B09" w14:textId="5132129C" w:rsidR="00AD0DAB" w:rsidRPr="00287804" w:rsidRDefault="00AD0DAB" w:rsidP="00287804">
      <w:pPr>
        <w:spacing w:line="360" w:lineRule="auto"/>
        <w:rPr>
          <w:rFonts w:ascii="Times New Roman" w:hAnsi="Times New Roman" w:cs="Times New Roman"/>
          <w:szCs w:val="18"/>
        </w:rPr>
      </w:pPr>
    </w:p>
    <w:p w14:paraId="7025EEF8" w14:textId="38B621FF" w:rsidR="00AD0DAB" w:rsidRPr="00287804" w:rsidRDefault="00AD0DAB" w:rsidP="00287804">
      <w:pPr>
        <w:pStyle w:val="p1"/>
        <w:spacing w:line="360" w:lineRule="auto"/>
        <w:rPr>
          <w:rStyle w:val="s1"/>
          <w:rFonts w:ascii="Arial" w:hAnsi="Arial" w:cs="Arial"/>
          <w:b/>
          <w:sz w:val="24"/>
          <w:szCs w:val="20"/>
        </w:rPr>
      </w:pPr>
      <w:r w:rsidRPr="00287804">
        <w:rPr>
          <w:rStyle w:val="s1"/>
          <w:rFonts w:ascii="Arial" w:hAnsi="Arial" w:cs="Arial"/>
          <w:b/>
          <w:sz w:val="24"/>
          <w:szCs w:val="20"/>
        </w:rPr>
        <w:t>7. Background and object</w:t>
      </w:r>
    </w:p>
    <w:p w14:paraId="7A4D81B9" w14:textId="3B44FFF4" w:rsidR="00AD0DAB" w:rsidRPr="00287804" w:rsidRDefault="00AD0DAB" w:rsidP="00287804">
      <w:pPr>
        <w:spacing w:line="360" w:lineRule="auto"/>
        <w:rPr>
          <w:rFonts w:ascii="Times New Roman" w:hAnsi="Times New Roman" w:cs="Times New Roman"/>
          <w:b/>
          <w:szCs w:val="18"/>
        </w:rPr>
      </w:pPr>
      <w:r w:rsidRPr="00287804">
        <w:rPr>
          <w:rFonts w:ascii="Times New Roman" w:hAnsi="Times New Roman" w:cs="Times New Roman"/>
          <w:b/>
          <w:szCs w:val="18"/>
        </w:rPr>
        <w:t>1) Background</w:t>
      </w:r>
    </w:p>
    <w:p w14:paraId="3A3A341E" w14:textId="43368E77" w:rsidR="00AD0DAB" w:rsidRPr="00287804" w:rsidRDefault="00D21849" w:rsidP="00287804">
      <w:pPr>
        <w:widowControl/>
        <w:wordWrap/>
        <w:autoSpaceDE w:val="0"/>
        <w:autoSpaceDN w:val="0"/>
        <w:adjustRightInd w:val="0"/>
        <w:spacing w:after="240" w:line="360" w:lineRule="auto"/>
        <w:jc w:val="left"/>
        <w:rPr>
          <w:rFonts w:ascii="Times New Roman" w:hAnsi="Times New Roman" w:cs="Times New Roman"/>
          <w:color w:val="000000"/>
          <w:kern w:val="0"/>
          <w:szCs w:val="20"/>
        </w:rPr>
      </w:pPr>
      <w:r w:rsidRPr="00287804">
        <w:rPr>
          <w:rFonts w:ascii="Times New Roman" w:hAnsi="Times New Roman" w:cs="Times New Roman"/>
          <w:szCs w:val="18"/>
        </w:rPr>
        <w:t xml:space="preserve">The </w:t>
      </w:r>
      <w:r w:rsidR="0038735C" w:rsidRPr="00287804">
        <w:rPr>
          <w:rFonts w:ascii="Times New Roman" w:hAnsi="Times New Roman" w:cs="Times New Roman"/>
          <w:szCs w:val="18"/>
        </w:rPr>
        <w:t xml:space="preserve">prevalence of </w:t>
      </w:r>
      <w:r w:rsidRPr="00287804">
        <w:rPr>
          <w:rFonts w:ascii="Times New Roman" w:hAnsi="Times New Roman" w:cs="Times New Roman"/>
          <w:szCs w:val="18"/>
        </w:rPr>
        <w:t xml:space="preserve">cardiovascular disease is </w:t>
      </w:r>
      <w:r w:rsidR="00FF60CD" w:rsidRPr="00287804">
        <w:rPr>
          <w:rFonts w:ascii="Times New Roman" w:hAnsi="Times New Roman" w:cs="Times New Roman"/>
          <w:szCs w:val="18"/>
        </w:rPr>
        <w:t>increasing</w:t>
      </w:r>
      <w:r w:rsidR="0038735C" w:rsidRPr="00287804">
        <w:rPr>
          <w:rFonts w:ascii="Times New Roman" w:hAnsi="Times New Roman" w:cs="Times New Roman"/>
          <w:szCs w:val="18"/>
        </w:rPr>
        <w:t xml:space="preserve"> and it is </w:t>
      </w:r>
      <w:r w:rsidR="006C0CAC" w:rsidRPr="00287804">
        <w:rPr>
          <w:rFonts w:ascii="Times New Roman" w:hAnsi="Times New Roman" w:cs="Times New Roman"/>
          <w:szCs w:val="18"/>
        </w:rPr>
        <w:t>a major cause</w:t>
      </w:r>
      <w:r w:rsidRPr="00287804">
        <w:rPr>
          <w:rFonts w:ascii="Times New Roman" w:hAnsi="Times New Roman" w:cs="Times New Roman"/>
          <w:szCs w:val="18"/>
        </w:rPr>
        <w:t xml:space="preserve"> of death</w:t>
      </w:r>
      <w:r w:rsidR="009F58A1" w:rsidRPr="00287804">
        <w:rPr>
          <w:rFonts w:ascii="Times New Roman" w:hAnsi="Times New Roman" w:cs="Times New Roman"/>
          <w:szCs w:val="18"/>
        </w:rPr>
        <w:t xml:space="preserve">. Therefore, </w:t>
      </w:r>
      <w:proofErr w:type="spellStart"/>
      <w:proofErr w:type="gramStart"/>
      <w:r w:rsidR="009F58A1" w:rsidRPr="00287804">
        <w:rPr>
          <w:rFonts w:ascii="Times New Roman" w:hAnsi="Times New Roman" w:cs="Times New Roman"/>
          <w:szCs w:val="18"/>
        </w:rPr>
        <w:t>transarterial</w:t>
      </w:r>
      <w:proofErr w:type="spellEnd"/>
      <w:r w:rsidR="0038735C" w:rsidRPr="00287804">
        <w:rPr>
          <w:rFonts w:ascii="Times New Roman" w:hAnsi="Times New Roman" w:cs="Times New Roman"/>
          <w:szCs w:val="18"/>
        </w:rPr>
        <w:t xml:space="preserve"> examination</w:t>
      </w:r>
      <w:r w:rsidR="006C0CAC" w:rsidRPr="00287804">
        <w:rPr>
          <w:rFonts w:ascii="Times New Roman" w:hAnsi="Times New Roman" w:cs="Times New Roman"/>
          <w:szCs w:val="18"/>
        </w:rPr>
        <w:t>s</w:t>
      </w:r>
      <w:r w:rsidR="0038735C" w:rsidRPr="00287804">
        <w:rPr>
          <w:rFonts w:ascii="Times New Roman" w:hAnsi="Times New Roman" w:cs="Times New Roman"/>
          <w:szCs w:val="18"/>
        </w:rPr>
        <w:t xml:space="preserve"> such as coronary angiography </w:t>
      </w:r>
      <w:r w:rsidR="006C0CAC" w:rsidRPr="00287804">
        <w:rPr>
          <w:rFonts w:ascii="Times New Roman" w:hAnsi="Times New Roman" w:cs="Times New Roman"/>
          <w:szCs w:val="18"/>
        </w:rPr>
        <w:t>and intervention has</w:t>
      </w:r>
      <w:proofErr w:type="gramEnd"/>
      <w:r w:rsidR="0038735C" w:rsidRPr="00287804">
        <w:rPr>
          <w:rFonts w:ascii="Times New Roman" w:hAnsi="Times New Roman" w:cs="Times New Roman"/>
          <w:szCs w:val="18"/>
        </w:rPr>
        <w:t xml:space="preserve"> become important tools of diagnosis and treatment</w:t>
      </w:r>
      <w:r w:rsidR="009F58A1" w:rsidRPr="00287804">
        <w:rPr>
          <w:rFonts w:ascii="Times New Roman" w:hAnsi="Times New Roman" w:cs="Times New Roman"/>
          <w:szCs w:val="18"/>
        </w:rPr>
        <w:t xml:space="preserve"> for cardiovascular disease</w:t>
      </w:r>
      <w:r w:rsidR="0038735C" w:rsidRPr="00287804">
        <w:rPr>
          <w:rFonts w:ascii="Times New Roman" w:hAnsi="Times New Roman" w:cs="Times New Roman"/>
          <w:szCs w:val="18"/>
        </w:rPr>
        <w:t xml:space="preserve">. </w:t>
      </w:r>
      <w:r w:rsidR="00287804">
        <w:rPr>
          <w:rFonts w:ascii="Times New Roman" w:hAnsi="Times New Roman" w:cs="Times New Roman"/>
          <w:szCs w:val="18"/>
        </w:rPr>
        <w:t xml:space="preserve">The </w:t>
      </w:r>
      <w:r w:rsidR="00287804">
        <w:rPr>
          <w:rFonts w:ascii="Times New Roman" w:hAnsi="Times New Roman" w:cs="Times New Roman"/>
          <w:szCs w:val="18"/>
        </w:rPr>
        <w:lastRenderedPageBreak/>
        <w:t>procedures</w:t>
      </w:r>
      <w:r w:rsidR="0038735C" w:rsidRPr="00287804">
        <w:rPr>
          <w:rFonts w:ascii="Times New Roman" w:hAnsi="Times New Roman" w:cs="Times New Roman"/>
          <w:szCs w:val="18"/>
        </w:rPr>
        <w:t xml:space="preserve"> </w:t>
      </w:r>
      <w:r w:rsidR="006C0CAC" w:rsidRPr="00287804">
        <w:rPr>
          <w:rFonts w:ascii="Times New Roman" w:hAnsi="Times New Roman" w:cs="Times New Roman"/>
          <w:szCs w:val="18"/>
        </w:rPr>
        <w:t>are</w:t>
      </w:r>
      <w:r w:rsidR="0034228B" w:rsidRPr="00287804">
        <w:rPr>
          <w:rFonts w:ascii="Times New Roman" w:hAnsi="Times New Roman" w:cs="Times New Roman"/>
          <w:szCs w:val="18"/>
        </w:rPr>
        <w:t xml:space="preserve"> </w:t>
      </w:r>
      <w:r w:rsidR="009F58A1" w:rsidRPr="00287804">
        <w:rPr>
          <w:rFonts w:ascii="Times New Roman" w:hAnsi="Times New Roman" w:cs="Times New Roman"/>
          <w:szCs w:val="18"/>
        </w:rPr>
        <w:t xml:space="preserve">usually </w:t>
      </w:r>
      <w:r w:rsidR="0034228B" w:rsidRPr="00287804">
        <w:rPr>
          <w:rFonts w:ascii="Times New Roman" w:hAnsi="Times New Roman" w:cs="Times New Roman"/>
          <w:szCs w:val="18"/>
        </w:rPr>
        <w:t xml:space="preserve">performed through radial </w:t>
      </w:r>
      <w:r w:rsidR="00287804">
        <w:rPr>
          <w:rFonts w:ascii="Times New Roman" w:hAnsi="Times New Roman" w:cs="Times New Roman"/>
          <w:szCs w:val="18"/>
        </w:rPr>
        <w:t>or femoral artery.</w:t>
      </w:r>
      <w:r w:rsidR="0034228B" w:rsidRPr="00287804">
        <w:rPr>
          <w:rFonts w:ascii="Times New Roman" w:hAnsi="Times New Roman" w:cs="Times New Roman"/>
          <w:szCs w:val="18"/>
        </w:rPr>
        <w:t xml:space="preserve"> </w:t>
      </w:r>
      <w:r w:rsidR="00287804">
        <w:rPr>
          <w:rFonts w:ascii="Times New Roman" w:hAnsi="Times New Roman" w:cs="Times New Roman"/>
          <w:szCs w:val="18"/>
        </w:rPr>
        <w:t>And</w:t>
      </w:r>
      <w:r w:rsidR="009F58A1" w:rsidRPr="00287804">
        <w:rPr>
          <w:rFonts w:ascii="Times New Roman" w:hAnsi="Times New Roman" w:cs="Times New Roman"/>
          <w:szCs w:val="18"/>
        </w:rPr>
        <w:t xml:space="preserve"> </w:t>
      </w:r>
      <w:r w:rsidR="0034228B" w:rsidRPr="00287804">
        <w:rPr>
          <w:rFonts w:ascii="Times New Roman" w:hAnsi="Times New Roman" w:cs="Times New Roman"/>
          <w:szCs w:val="18"/>
        </w:rPr>
        <w:t xml:space="preserve">hemostasis after procedure is </w:t>
      </w:r>
      <w:r w:rsidR="00287804">
        <w:rPr>
          <w:rFonts w:ascii="Times New Roman" w:hAnsi="Times New Roman" w:cs="Times New Roman"/>
          <w:szCs w:val="18"/>
        </w:rPr>
        <w:t>an important issue</w:t>
      </w:r>
      <w:r w:rsidR="0034228B" w:rsidRPr="00287804">
        <w:rPr>
          <w:rFonts w:ascii="Times New Roman" w:hAnsi="Times New Roman" w:cs="Times New Roman"/>
          <w:szCs w:val="18"/>
        </w:rPr>
        <w:t>.</w:t>
      </w:r>
      <w:r w:rsidR="00E74309" w:rsidRPr="00287804">
        <w:rPr>
          <w:rFonts w:ascii="Times New Roman" w:hAnsi="Times New Roman" w:cs="Times New Roman"/>
          <w:szCs w:val="18"/>
        </w:rPr>
        <w:t xml:space="preserve"> Direct external compression on punctured site</w:t>
      </w:r>
      <w:r w:rsidR="0034228B" w:rsidRPr="00287804">
        <w:rPr>
          <w:rFonts w:ascii="Times New Roman" w:hAnsi="Times New Roman" w:cs="Times New Roman"/>
          <w:szCs w:val="18"/>
        </w:rPr>
        <w:t xml:space="preserve"> </w:t>
      </w:r>
      <w:r w:rsidR="00287804">
        <w:rPr>
          <w:rFonts w:ascii="Times New Roman" w:hAnsi="Times New Roman" w:cs="Times New Roman"/>
          <w:szCs w:val="18"/>
        </w:rPr>
        <w:t>takes</w:t>
      </w:r>
      <w:r w:rsidR="0034228B" w:rsidRPr="00287804">
        <w:rPr>
          <w:rFonts w:ascii="Times New Roman" w:hAnsi="Times New Roman" w:cs="Times New Roman"/>
          <w:szCs w:val="18"/>
        </w:rPr>
        <w:t xml:space="preserve"> long </w:t>
      </w:r>
      <w:r w:rsidR="00287804">
        <w:rPr>
          <w:rFonts w:ascii="Times New Roman" w:hAnsi="Times New Roman" w:cs="Times New Roman"/>
          <w:szCs w:val="18"/>
        </w:rPr>
        <w:t>time to control bleeding can cause</w:t>
      </w:r>
      <w:r w:rsidR="0034228B" w:rsidRPr="00287804">
        <w:rPr>
          <w:rFonts w:ascii="Times New Roman" w:hAnsi="Times New Roman" w:cs="Times New Roman"/>
          <w:szCs w:val="18"/>
        </w:rPr>
        <w:t xml:space="preserve"> </w:t>
      </w:r>
      <w:r w:rsidR="00287804">
        <w:rPr>
          <w:rFonts w:ascii="Times New Roman" w:hAnsi="Times New Roman" w:cs="Times New Roman"/>
          <w:szCs w:val="18"/>
        </w:rPr>
        <w:t xml:space="preserve">discomfort to </w:t>
      </w:r>
      <w:r w:rsidR="0034228B" w:rsidRPr="00287804">
        <w:rPr>
          <w:rFonts w:ascii="Times New Roman" w:hAnsi="Times New Roman" w:cs="Times New Roman"/>
          <w:szCs w:val="18"/>
        </w:rPr>
        <w:t>patients.</w:t>
      </w:r>
      <w:r w:rsidR="00FF60CD" w:rsidRPr="00287804">
        <w:rPr>
          <w:rFonts w:ascii="Times New Roman" w:hAnsi="Times New Roman" w:cs="Times New Roman"/>
          <w:szCs w:val="18"/>
          <w:vertAlign w:val="superscript"/>
        </w:rPr>
        <w:t>1</w:t>
      </w:r>
      <w:r w:rsidR="0034228B" w:rsidRPr="00287804">
        <w:rPr>
          <w:rFonts w:ascii="Times New Roman" w:hAnsi="Times New Roman" w:cs="Times New Roman"/>
          <w:szCs w:val="18"/>
        </w:rPr>
        <w:t xml:space="preserve"> Also, the success rate of hemostasis </w:t>
      </w:r>
      <w:r w:rsidR="00E74309" w:rsidRPr="00287804">
        <w:rPr>
          <w:rFonts w:ascii="Times New Roman" w:hAnsi="Times New Roman" w:cs="Times New Roman"/>
          <w:szCs w:val="18"/>
        </w:rPr>
        <w:t xml:space="preserve">with this method </w:t>
      </w:r>
      <w:r w:rsidR="0034228B" w:rsidRPr="00287804">
        <w:rPr>
          <w:rFonts w:ascii="Times New Roman" w:hAnsi="Times New Roman" w:cs="Times New Roman"/>
          <w:szCs w:val="18"/>
        </w:rPr>
        <w:t xml:space="preserve">was low. To overcome this problem, compression devices have </w:t>
      </w:r>
      <w:r w:rsidR="00E74309" w:rsidRPr="00287804">
        <w:rPr>
          <w:rFonts w:ascii="Times New Roman" w:hAnsi="Times New Roman" w:cs="Times New Roman"/>
          <w:szCs w:val="18"/>
        </w:rPr>
        <w:t>been developed and used in the</w:t>
      </w:r>
      <w:r w:rsidR="00FD02D6" w:rsidRPr="00287804">
        <w:rPr>
          <w:rFonts w:ascii="Times New Roman" w:hAnsi="Times New Roman" w:cs="Times New Roman"/>
          <w:szCs w:val="18"/>
        </w:rPr>
        <w:t xml:space="preserve"> </w:t>
      </w:r>
      <w:r w:rsidR="00BA7644" w:rsidRPr="00287804">
        <w:rPr>
          <w:rFonts w:ascii="Times New Roman" w:hAnsi="Times New Roman" w:cs="Times New Roman"/>
          <w:szCs w:val="18"/>
        </w:rPr>
        <w:t>clinical field.</w:t>
      </w:r>
      <w:r w:rsidR="00FF60CD" w:rsidRPr="00287804">
        <w:rPr>
          <w:rFonts w:ascii="Times New Roman" w:hAnsi="Times New Roman" w:cs="Times New Roman"/>
          <w:szCs w:val="18"/>
          <w:vertAlign w:val="superscript"/>
        </w:rPr>
        <w:t>2-4</w:t>
      </w:r>
      <w:r w:rsidR="00BA7644" w:rsidRPr="00287804">
        <w:rPr>
          <w:rFonts w:ascii="Times New Roman" w:hAnsi="Times New Roman" w:cs="Times New Roman"/>
          <w:szCs w:val="18"/>
        </w:rPr>
        <w:t xml:space="preserve"> </w:t>
      </w:r>
      <w:proofErr w:type="spellStart"/>
      <w:r w:rsidR="00BA7644" w:rsidRPr="00287804">
        <w:rPr>
          <w:rFonts w:ascii="Times New Roman" w:hAnsi="Times New Roman" w:cs="Times New Roman"/>
          <w:szCs w:val="18"/>
        </w:rPr>
        <w:t>HemCon</w:t>
      </w:r>
      <w:proofErr w:type="spellEnd"/>
      <w:r w:rsidR="00BA7644" w:rsidRPr="00287804">
        <w:rPr>
          <w:rFonts w:ascii="Times New Roman" w:hAnsi="Times New Roman" w:cs="Times New Roman"/>
          <w:szCs w:val="18"/>
          <w:vertAlign w:val="superscript"/>
        </w:rPr>
        <w:t>®</w:t>
      </w:r>
      <w:r w:rsidR="00BA7644" w:rsidRPr="00287804">
        <w:rPr>
          <w:rFonts w:ascii="Times New Roman" w:hAnsi="Times New Roman" w:cs="Times New Roman"/>
          <w:szCs w:val="18"/>
        </w:rPr>
        <w:t xml:space="preserve"> pad (</w:t>
      </w:r>
      <w:proofErr w:type="spellStart"/>
      <w:r w:rsidR="00BA7644" w:rsidRPr="00287804">
        <w:rPr>
          <w:rFonts w:ascii="Times New Roman" w:hAnsi="Times New Roman" w:cs="Times New Roman"/>
          <w:szCs w:val="18"/>
        </w:rPr>
        <w:t>HemCon</w:t>
      </w:r>
      <w:proofErr w:type="spellEnd"/>
      <w:r w:rsidR="00BA7644" w:rsidRPr="00287804">
        <w:rPr>
          <w:rFonts w:ascii="Times New Roman" w:hAnsi="Times New Roman" w:cs="Times New Roman"/>
          <w:szCs w:val="18"/>
        </w:rPr>
        <w:t xml:space="preserve"> Medical Technologies, Inc., Portland OR, USA) is a world-widely applied </w:t>
      </w:r>
      <w:r w:rsidR="003138B1" w:rsidRPr="00287804">
        <w:rPr>
          <w:rFonts w:ascii="Times New Roman" w:hAnsi="Times New Roman" w:cs="Times New Roman"/>
          <w:szCs w:val="18"/>
        </w:rPr>
        <w:t xml:space="preserve">hemostatic </w:t>
      </w:r>
      <w:r w:rsidR="00BA7644" w:rsidRPr="00287804">
        <w:rPr>
          <w:rFonts w:ascii="Times New Roman" w:hAnsi="Times New Roman" w:cs="Times New Roman"/>
          <w:szCs w:val="18"/>
        </w:rPr>
        <w:t>device</w:t>
      </w:r>
      <w:r w:rsidR="00F37A89" w:rsidRPr="00287804">
        <w:rPr>
          <w:rFonts w:ascii="Times New Roman" w:hAnsi="Times New Roman" w:cs="Times New Roman"/>
          <w:szCs w:val="18"/>
        </w:rPr>
        <w:t>, which is based</w:t>
      </w:r>
      <w:r w:rsidR="00BA7644" w:rsidRPr="00287804">
        <w:rPr>
          <w:rFonts w:ascii="Times New Roman" w:hAnsi="Times New Roman" w:cs="Times New Roman"/>
          <w:szCs w:val="18"/>
        </w:rPr>
        <w:t xml:space="preserve"> on synthetic chitosan </w:t>
      </w:r>
      <w:r w:rsidR="00F37A89" w:rsidRPr="00287804">
        <w:rPr>
          <w:rFonts w:ascii="Times New Roman" w:hAnsi="Times New Roman" w:cs="Times New Roman"/>
          <w:szCs w:val="18"/>
        </w:rPr>
        <w:t xml:space="preserve">made </w:t>
      </w:r>
      <w:r w:rsidR="00BA7644" w:rsidRPr="00287804">
        <w:rPr>
          <w:rFonts w:ascii="Times New Roman" w:hAnsi="Times New Roman" w:cs="Times New Roman"/>
          <w:szCs w:val="18"/>
        </w:rPr>
        <w:t>from chitin.</w:t>
      </w:r>
      <w:r w:rsidR="00FF60CD" w:rsidRPr="00287804">
        <w:rPr>
          <w:rFonts w:ascii="Times New Roman" w:hAnsi="Times New Roman" w:cs="Times New Roman"/>
          <w:szCs w:val="18"/>
          <w:vertAlign w:val="superscript"/>
        </w:rPr>
        <w:t>5</w:t>
      </w:r>
      <w:r w:rsidR="0034228B" w:rsidRPr="00287804">
        <w:rPr>
          <w:rFonts w:ascii="Times New Roman" w:hAnsi="Times New Roman" w:cs="Times New Roman"/>
          <w:szCs w:val="18"/>
        </w:rPr>
        <w:t xml:space="preserve"> </w:t>
      </w:r>
      <w:r w:rsidR="00F37A89" w:rsidRPr="00287804">
        <w:rPr>
          <w:rFonts w:ascii="Times New Roman" w:hAnsi="Times New Roman" w:cs="Times New Roman"/>
          <w:szCs w:val="18"/>
        </w:rPr>
        <w:t xml:space="preserve">Chitin is obtained easily from shellfish and insects, </w:t>
      </w:r>
      <w:r w:rsidR="006449CD" w:rsidRPr="00287804">
        <w:rPr>
          <w:rFonts w:ascii="Times New Roman" w:hAnsi="Times New Roman" w:cs="Times New Roman"/>
          <w:szCs w:val="18"/>
        </w:rPr>
        <w:t xml:space="preserve">and </w:t>
      </w:r>
      <w:r w:rsidR="006449CD" w:rsidRPr="00287804">
        <w:rPr>
          <w:rFonts w:ascii="Times New Roman" w:hAnsi="Times New Roman" w:cs="Times New Roman"/>
          <w:szCs w:val="20"/>
        </w:rPr>
        <w:t>t</w:t>
      </w:r>
      <w:r w:rsidR="006449CD" w:rsidRPr="00287804">
        <w:rPr>
          <w:rFonts w:ascii="Times New Roman" w:hAnsi="Times New Roman" w:cs="Times New Roman"/>
          <w:color w:val="000000"/>
          <w:kern w:val="0"/>
          <w:szCs w:val="20"/>
        </w:rPr>
        <w:t xml:space="preserve">he mechanism of action is based on ionic interaction between the positively loaded chitosan and negatively loaded red blood cells and platelets. Recently, a domestic company developed a chitosan-based pad, named </w:t>
      </w:r>
      <w:proofErr w:type="spellStart"/>
      <w:r w:rsidR="006449CD" w:rsidRPr="00287804">
        <w:rPr>
          <w:rFonts w:ascii="Times New Roman" w:hAnsi="Times New Roman" w:cs="Times New Roman"/>
          <w:color w:val="000000"/>
          <w:kern w:val="0"/>
          <w:szCs w:val="20"/>
        </w:rPr>
        <w:t>ezClot</w:t>
      </w:r>
      <w:proofErr w:type="spellEnd"/>
      <w:r w:rsidR="006449CD" w:rsidRPr="00287804">
        <w:rPr>
          <w:rFonts w:ascii="Times New Roman" w:hAnsi="Times New Roman" w:cs="Times New Roman"/>
          <w:szCs w:val="18"/>
          <w:vertAlign w:val="superscript"/>
        </w:rPr>
        <w:t>®</w:t>
      </w:r>
      <w:r w:rsidR="006F7A00" w:rsidRPr="00287804">
        <w:rPr>
          <w:rFonts w:ascii="Times New Roman" w:hAnsi="Times New Roman" w:cs="Times New Roman"/>
          <w:szCs w:val="18"/>
          <w:vertAlign w:val="superscript"/>
        </w:rPr>
        <w:t xml:space="preserve"> </w:t>
      </w:r>
      <w:r w:rsidR="006449CD" w:rsidRPr="00287804">
        <w:rPr>
          <w:rFonts w:ascii="Times New Roman" w:hAnsi="Times New Roman" w:cs="Times New Roman"/>
          <w:szCs w:val="18"/>
        </w:rPr>
        <w:t>(</w:t>
      </w:r>
      <w:proofErr w:type="spellStart"/>
      <w:r w:rsidR="006449CD" w:rsidRPr="00287804">
        <w:rPr>
          <w:rFonts w:ascii="Times New Roman" w:hAnsi="Times New Roman" w:cs="Times New Roman"/>
          <w:szCs w:val="18"/>
        </w:rPr>
        <w:t>Soyeon</w:t>
      </w:r>
      <w:proofErr w:type="spellEnd"/>
      <w:r w:rsidR="006449CD" w:rsidRPr="00287804">
        <w:rPr>
          <w:rFonts w:ascii="Times New Roman" w:hAnsi="Times New Roman" w:cs="Times New Roman"/>
          <w:szCs w:val="18"/>
        </w:rPr>
        <w:t xml:space="preserve">, </w:t>
      </w:r>
      <w:proofErr w:type="spellStart"/>
      <w:r w:rsidR="006449CD" w:rsidRPr="00287804">
        <w:rPr>
          <w:rFonts w:ascii="Times New Roman" w:hAnsi="Times New Roman" w:cs="Times New Roman"/>
          <w:szCs w:val="18"/>
        </w:rPr>
        <w:t>Seongnam-si</w:t>
      </w:r>
      <w:proofErr w:type="spellEnd"/>
      <w:r w:rsidR="006449CD" w:rsidRPr="00287804">
        <w:rPr>
          <w:rFonts w:ascii="Times New Roman" w:hAnsi="Times New Roman" w:cs="Times New Roman"/>
          <w:szCs w:val="18"/>
        </w:rPr>
        <w:t>, Korea)</w:t>
      </w:r>
      <w:r w:rsidR="006449CD" w:rsidRPr="00287804">
        <w:rPr>
          <w:rFonts w:ascii="Times New Roman" w:hAnsi="Times New Roman" w:cs="Times New Roman"/>
          <w:color w:val="000000"/>
          <w:kern w:val="0"/>
          <w:szCs w:val="20"/>
        </w:rPr>
        <w:t xml:space="preserve"> and </w:t>
      </w:r>
      <w:r w:rsidR="00E74309" w:rsidRPr="00287804">
        <w:rPr>
          <w:rFonts w:ascii="Times New Roman" w:hAnsi="Times New Roman" w:cs="Times New Roman"/>
          <w:color w:val="000000"/>
          <w:kern w:val="0"/>
          <w:szCs w:val="20"/>
        </w:rPr>
        <w:t>it was manufac</w:t>
      </w:r>
      <w:r w:rsidR="006449CD" w:rsidRPr="00287804">
        <w:rPr>
          <w:rFonts w:ascii="Times New Roman" w:hAnsi="Times New Roman" w:cs="Times New Roman"/>
          <w:color w:val="000000"/>
          <w:kern w:val="0"/>
          <w:szCs w:val="20"/>
        </w:rPr>
        <w:t>t</w:t>
      </w:r>
      <w:r w:rsidR="00E74309" w:rsidRPr="00287804">
        <w:rPr>
          <w:rFonts w:ascii="Times New Roman" w:hAnsi="Times New Roman" w:cs="Times New Roman"/>
          <w:color w:val="000000"/>
          <w:kern w:val="0"/>
          <w:szCs w:val="20"/>
        </w:rPr>
        <w:t>ur</w:t>
      </w:r>
      <w:r w:rsidR="006449CD" w:rsidRPr="00287804">
        <w:rPr>
          <w:rFonts w:ascii="Times New Roman" w:hAnsi="Times New Roman" w:cs="Times New Roman"/>
          <w:color w:val="000000"/>
          <w:kern w:val="0"/>
          <w:szCs w:val="20"/>
        </w:rPr>
        <w:t xml:space="preserve">ed similar with </w:t>
      </w:r>
      <w:proofErr w:type="spellStart"/>
      <w:r w:rsidR="00EF39BF" w:rsidRPr="00287804">
        <w:rPr>
          <w:rFonts w:ascii="Times New Roman" w:hAnsi="Times New Roman" w:cs="Times New Roman"/>
          <w:color w:val="000000"/>
          <w:kern w:val="0"/>
          <w:szCs w:val="20"/>
        </w:rPr>
        <w:t>HemoCon</w:t>
      </w:r>
      <w:proofErr w:type="spellEnd"/>
      <w:r w:rsidR="00516C1C" w:rsidRPr="00287804">
        <w:rPr>
          <w:rFonts w:ascii="Times New Roman" w:hAnsi="Times New Roman" w:cs="Times New Roman"/>
          <w:szCs w:val="18"/>
          <w:vertAlign w:val="superscript"/>
        </w:rPr>
        <w:t>®</w:t>
      </w:r>
      <w:r w:rsidR="00EF39BF" w:rsidRPr="00287804">
        <w:rPr>
          <w:rFonts w:ascii="Times New Roman" w:hAnsi="Times New Roman" w:cs="Times New Roman"/>
          <w:color w:val="000000"/>
          <w:kern w:val="0"/>
          <w:szCs w:val="20"/>
        </w:rPr>
        <w:t xml:space="preserve"> pad</w:t>
      </w:r>
      <w:r w:rsidR="006F7A00" w:rsidRPr="00287804">
        <w:rPr>
          <w:rFonts w:ascii="Times New Roman" w:hAnsi="Times New Roman" w:cs="Times New Roman"/>
          <w:color w:val="000000"/>
          <w:kern w:val="0"/>
          <w:szCs w:val="20"/>
        </w:rPr>
        <w:t xml:space="preserve">. The </w:t>
      </w:r>
      <w:proofErr w:type="spellStart"/>
      <w:r w:rsidR="006F7A00" w:rsidRPr="00287804">
        <w:rPr>
          <w:rFonts w:ascii="Times New Roman" w:hAnsi="Times New Roman" w:cs="Times New Roman"/>
          <w:color w:val="000000"/>
          <w:kern w:val="0"/>
          <w:szCs w:val="20"/>
        </w:rPr>
        <w:t>ezClot</w:t>
      </w:r>
      <w:proofErr w:type="spellEnd"/>
      <w:r w:rsidR="006F7A00" w:rsidRPr="00287804">
        <w:rPr>
          <w:rFonts w:ascii="Times New Roman" w:hAnsi="Times New Roman" w:cs="Times New Roman"/>
          <w:szCs w:val="18"/>
          <w:vertAlign w:val="superscript"/>
        </w:rPr>
        <w:t xml:space="preserve">® </w:t>
      </w:r>
      <w:r w:rsidR="006F7A00" w:rsidRPr="00287804">
        <w:rPr>
          <w:rFonts w:ascii="Times New Roman" w:hAnsi="Times New Roman" w:cs="Times New Roman"/>
          <w:color w:val="000000"/>
          <w:kern w:val="0"/>
          <w:szCs w:val="20"/>
        </w:rPr>
        <w:t xml:space="preserve">was approved by Korean Food and Drug Administration. </w:t>
      </w:r>
      <w:r w:rsidR="00516C1C" w:rsidRPr="00287804">
        <w:rPr>
          <w:rFonts w:ascii="Times New Roman" w:hAnsi="Times New Roman" w:cs="Times New Roman"/>
          <w:color w:val="000000"/>
          <w:kern w:val="0"/>
          <w:szCs w:val="20"/>
        </w:rPr>
        <w:t>Therefore, our study</w:t>
      </w:r>
      <w:r w:rsidR="006F7A00" w:rsidRPr="00287804">
        <w:rPr>
          <w:rFonts w:ascii="Times New Roman" w:hAnsi="Times New Roman" w:cs="Times New Roman"/>
          <w:color w:val="000000"/>
          <w:kern w:val="0"/>
          <w:szCs w:val="20"/>
        </w:rPr>
        <w:t xml:space="preserve"> evaluate</w:t>
      </w:r>
      <w:r w:rsidR="00955B64" w:rsidRPr="00287804">
        <w:rPr>
          <w:rFonts w:ascii="Times New Roman" w:hAnsi="Times New Roman" w:cs="Times New Roman"/>
          <w:color w:val="000000"/>
          <w:kern w:val="0"/>
          <w:szCs w:val="20"/>
        </w:rPr>
        <w:t>s</w:t>
      </w:r>
      <w:r w:rsidR="006F7A00" w:rsidRPr="00287804">
        <w:rPr>
          <w:rFonts w:ascii="Times New Roman" w:hAnsi="Times New Roman" w:cs="Times New Roman"/>
          <w:color w:val="000000"/>
          <w:kern w:val="0"/>
          <w:szCs w:val="20"/>
        </w:rPr>
        <w:t xml:space="preserve"> </w:t>
      </w:r>
      <w:r w:rsidR="00516C1C" w:rsidRPr="00287804">
        <w:rPr>
          <w:rFonts w:ascii="Times New Roman" w:hAnsi="Times New Roman" w:cs="Times New Roman"/>
          <w:color w:val="000000"/>
          <w:kern w:val="0"/>
          <w:szCs w:val="20"/>
        </w:rPr>
        <w:t xml:space="preserve">the safety and </w:t>
      </w:r>
      <w:r w:rsidR="006F7A00" w:rsidRPr="00287804">
        <w:rPr>
          <w:rFonts w:ascii="Times New Roman" w:hAnsi="Times New Roman" w:cs="Times New Roman"/>
          <w:color w:val="000000"/>
          <w:kern w:val="0"/>
          <w:szCs w:val="20"/>
        </w:rPr>
        <w:t xml:space="preserve">hemostatic effect of </w:t>
      </w:r>
      <w:proofErr w:type="spellStart"/>
      <w:r w:rsidR="006F7A00" w:rsidRPr="00287804">
        <w:rPr>
          <w:rFonts w:ascii="Times New Roman" w:hAnsi="Times New Roman" w:cs="Times New Roman"/>
          <w:color w:val="000000"/>
          <w:kern w:val="0"/>
          <w:szCs w:val="20"/>
        </w:rPr>
        <w:t>ezClot</w:t>
      </w:r>
      <w:proofErr w:type="spellEnd"/>
      <w:r w:rsidR="006F7A00" w:rsidRPr="00287804">
        <w:rPr>
          <w:rFonts w:ascii="Times New Roman" w:hAnsi="Times New Roman" w:cs="Times New Roman"/>
          <w:szCs w:val="18"/>
          <w:vertAlign w:val="superscript"/>
        </w:rPr>
        <w:t>®</w:t>
      </w:r>
      <w:r w:rsidR="006F7A00" w:rsidRPr="00287804">
        <w:rPr>
          <w:rFonts w:ascii="Times New Roman" w:hAnsi="Times New Roman" w:cs="Times New Roman"/>
          <w:color w:val="000000"/>
          <w:kern w:val="0"/>
          <w:szCs w:val="20"/>
        </w:rPr>
        <w:t>.</w:t>
      </w:r>
    </w:p>
    <w:p w14:paraId="638741D7" w14:textId="56F5D130" w:rsidR="00516C1C" w:rsidRPr="00287804" w:rsidRDefault="00516C1C" w:rsidP="00287804">
      <w:pPr>
        <w:widowControl/>
        <w:wordWrap/>
        <w:autoSpaceDE w:val="0"/>
        <w:autoSpaceDN w:val="0"/>
        <w:adjustRightInd w:val="0"/>
        <w:spacing w:after="240" w:line="360" w:lineRule="auto"/>
        <w:jc w:val="left"/>
        <w:rPr>
          <w:rFonts w:ascii="Times New Roman" w:hAnsi="Times New Roman" w:cs="Times New Roman"/>
          <w:color w:val="000000"/>
          <w:kern w:val="0"/>
          <w:szCs w:val="20"/>
        </w:rPr>
      </w:pPr>
      <w:r w:rsidRPr="00287804">
        <w:rPr>
          <w:rFonts w:ascii="Times New Roman" w:hAnsi="Times New Roman" w:cs="Times New Roman"/>
          <w:noProof/>
          <w:sz w:val="32"/>
        </w:rPr>
        <w:drawing>
          <wp:inline distT="0" distB="0" distL="0" distR="0" wp14:anchorId="2F66F07C" wp14:editId="4AD4314E">
            <wp:extent cx="3543782" cy="2369768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77750" cy="2392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BBC92" w14:textId="335A7B59" w:rsidR="00AD0DAB" w:rsidRPr="00287804" w:rsidRDefault="00AD0DAB" w:rsidP="00287804">
      <w:pPr>
        <w:spacing w:line="360" w:lineRule="auto"/>
        <w:rPr>
          <w:rFonts w:ascii="Times New Roman" w:hAnsi="Times New Roman" w:cs="Times New Roman"/>
          <w:b/>
          <w:szCs w:val="18"/>
        </w:rPr>
      </w:pPr>
      <w:r w:rsidRPr="00287804">
        <w:rPr>
          <w:rFonts w:ascii="Times New Roman" w:hAnsi="Times New Roman" w:cs="Times New Roman"/>
          <w:b/>
          <w:szCs w:val="18"/>
        </w:rPr>
        <w:t>2) Hypothesis and object</w:t>
      </w:r>
    </w:p>
    <w:p w14:paraId="3E430276" w14:textId="59E99497" w:rsidR="00AD0DAB" w:rsidRDefault="00287804" w:rsidP="00287804">
      <w:pPr>
        <w:spacing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For radial subgroup</w:t>
      </w:r>
      <w:r w:rsidR="00AD0DAB" w:rsidRPr="00287804">
        <w:rPr>
          <w:rFonts w:ascii="Times New Roman" w:hAnsi="Times New Roman" w:cs="Times New Roman"/>
          <w:szCs w:val="20"/>
        </w:rPr>
        <w:t>, we hypothesized that the combination of compression device</w:t>
      </w:r>
      <w:r>
        <w:rPr>
          <w:rFonts w:ascii="Times New Roman" w:hAnsi="Times New Roman" w:cs="Times New Roman"/>
          <w:szCs w:val="20"/>
        </w:rPr>
        <w:t xml:space="preserve"> </w:t>
      </w:r>
      <w:r w:rsidR="00D21849" w:rsidRPr="00287804">
        <w:rPr>
          <w:rFonts w:ascii="Times New Roman" w:hAnsi="Times New Roman" w:cs="Times New Roman"/>
          <w:szCs w:val="20"/>
        </w:rPr>
        <w:t>(CD)</w:t>
      </w:r>
      <w:r w:rsidR="00AD0DAB" w:rsidRPr="00287804">
        <w:rPr>
          <w:rFonts w:ascii="Times New Roman" w:hAnsi="Times New Roman" w:cs="Times New Roman"/>
          <w:szCs w:val="20"/>
        </w:rPr>
        <w:t xml:space="preserve"> with chitosan-based pads would improve hemostasis efficacy </w:t>
      </w:r>
      <w:r w:rsidR="00D21849" w:rsidRPr="00287804">
        <w:rPr>
          <w:rFonts w:ascii="Times New Roman" w:hAnsi="Times New Roman" w:cs="Times New Roman"/>
          <w:szCs w:val="20"/>
        </w:rPr>
        <w:t xml:space="preserve">and safety </w:t>
      </w:r>
      <w:r w:rsidR="00AD0DAB" w:rsidRPr="00287804">
        <w:rPr>
          <w:rFonts w:ascii="Times New Roman" w:hAnsi="Times New Roman" w:cs="Times New Roman"/>
          <w:szCs w:val="20"/>
        </w:rPr>
        <w:t xml:space="preserve">compared with </w:t>
      </w:r>
      <w:r w:rsidR="00D21849" w:rsidRPr="00287804">
        <w:rPr>
          <w:rFonts w:ascii="Times New Roman" w:hAnsi="Times New Roman" w:cs="Times New Roman"/>
          <w:szCs w:val="20"/>
        </w:rPr>
        <w:t xml:space="preserve">control devices after </w:t>
      </w:r>
      <w:r w:rsidR="00AD0DAB" w:rsidRPr="00287804">
        <w:rPr>
          <w:rFonts w:ascii="Times New Roman" w:hAnsi="Times New Roman" w:cs="Times New Roman"/>
          <w:szCs w:val="20"/>
        </w:rPr>
        <w:t>coronary angiography or interventions</w:t>
      </w:r>
      <w:r>
        <w:rPr>
          <w:rFonts w:ascii="Times New Roman" w:hAnsi="Times New Roman" w:cs="Times New Roman"/>
          <w:szCs w:val="20"/>
        </w:rPr>
        <w:t>.</w:t>
      </w:r>
    </w:p>
    <w:p w14:paraId="70F64297" w14:textId="285ECB62" w:rsidR="00287804" w:rsidRPr="00B90A69" w:rsidRDefault="00287804" w:rsidP="00287804">
      <w:pPr>
        <w:spacing w:line="360" w:lineRule="auto"/>
        <w:rPr>
          <w:rFonts w:ascii="Times New Roman" w:hAnsi="Times New Roman" w:cs="Times New Roman"/>
          <w:szCs w:val="20"/>
        </w:rPr>
      </w:pPr>
      <w:r w:rsidRPr="00B90A69">
        <w:rPr>
          <w:rFonts w:ascii="Times New Roman" w:hAnsi="Times New Roman" w:cs="Times New Roman"/>
          <w:szCs w:val="20"/>
        </w:rPr>
        <w:t xml:space="preserve">For femoral subgroup, we hypothesized the </w:t>
      </w:r>
      <w:proofErr w:type="spellStart"/>
      <w:r w:rsidRPr="00B90A69">
        <w:rPr>
          <w:rFonts w:ascii="Times New Roman" w:hAnsi="Times New Roman" w:cs="Times New Roman"/>
          <w:szCs w:val="20"/>
        </w:rPr>
        <w:t>ezClot</w:t>
      </w:r>
      <w:proofErr w:type="spellEnd"/>
      <w:r w:rsidRPr="00B90A69">
        <w:rPr>
          <w:rFonts w:ascii="Times New Roman" w:hAnsi="Times New Roman" w:cs="Times New Roman"/>
          <w:szCs w:val="20"/>
        </w:rPr>
        <w:t xml:space="preserve"> pads would show similar hemostasis efficacy compared to </w:t>
      </w:r>
      <w:proofErr w:type="spellStart"/>
      <w:r w:rsidRPr="00B90A69">
        <w:rPr>
          <w:rFonts w:ascii="Times New Roman" w:hAnsi="Times New Roman" w:cs="Times New Roman"/>
          <w:szCs w:val="20"/>
        </w:rPr>
        <w:t>BloodSTOP</w:t>
      </w:r>
      <w:proofErr w:type="spellEnd"/>
      <w:r w:rsidRPr="00B90A69">
        <w:rPr>
          <w:rFonts w:ascii="Times New Roman" w:hAnsi="Times New Roman" w:cs="Times New Roman"/>
          <w:szCs w:val="18"/>
          <w:vertAlign w:val="superscript"/>
        </w:rPr>
        <w:t>®</w:t>
      </w:r>
      <w:r w:rsidRPr="00B90A69">
        <w:rPr>
          <w:rFonts w:ascii="Times New Roman" w:hAnsi="Times New Roman" w:cs="Times New Roman"/>
          <w:szCs w:val="20"/>
        </w:rPr>
        <w:t xml:space="preserve"> ix pads.</w:t>
      </w:r>
    </w:p>
    <w:p w14:paraId="009DA11B" w14:textId="77777777" w:rsidR="00AD0DAB" w:rsidRPr="00287804" w:rsidRDefault="00AD0DAB" w:rsidP="00287804">
      <w:pPr>
        <w:spacing w:line="360" w:lineRule="auto"/>
        <w:rPr>
          <w:rFonts w:ascii="Times New Roman" w:hAnsi="Times New Roman" w:cs="Times New Roman"/>
          <w:sz w:val="32"/>
          <w:szCs w:val="18"/>
        </w:rPr>
      </w:pPr>
    </w:p>
    <w:p w14:paraId="0BA0D8A1" w14:textId="1DE25B3F" w:rsidR="00516C1C" w:rsidRPr="00287804" w:rsidRDefault="00516C1C" w:rsidP="00287804">
      <w:pPr>
        <w:pStyle w:val="p1"/>
        <w:spacing w:line="360" w:lineRule="auto"/>
        <w:rPr>
          <w:rStyle w:val="s1"/>
          <w:rFonts w:ascii="Arial" w:hAnsi="Arial" w:cs="Arial"/>
          <w:b/>
          <w:sz w:val="24"/>
          <w:szCs w:val="20"/>
        </w:rPr>
      </w:pPr>
      <w:r w:rsidRPr="00287804">
        <w:rPr>
          <w:rStyle w:val="s1"/>
          <w:rFonts w:ascii="Arial" w:hAnsi="Arial" w:cs="Arial"/>
          <w:b/>
          <w:sz w:val="24"/>
          <w:szCs w:val="20"/>
        </w:rPr>
        <w:t>8. Study materials and devices</w:t>
      </w:r>
    </w:p>
    <w:p w14:paraId="04A84272" w14:textId="34130053" w:rsidR="00516C1C" w:rsidRPr="00287804" w:rsidRDefault="00516C1C" w:rsidP="00287804">
      <w:pPr>
        <w:pStyle w:val="a3"/>
        <w:numPr>
          <w:ilvl w:val="0"/>
          <w:numId w:val="2"/>
        </w:numPr>
        <w:spacing w:line="360" w:lineRule="auto"/>
        <w:ind w:leftChars="0"/>
        <w:rPr>
          <w:rFonts w:ascii="Times New Roman" w:hAnsi="Times New Roman" w:cs="Times New Roman"/>
          <w:sz w:val="24"/>
          <w:szCs w:val="20"/>
        </w:rPr>
      </w:pPr>
      <w:r w:rsidRPr="00287804">
        <w:rPr>
          <w:rFonts w:ascii="Times New Roman" w:hAnsi="Times New Roman" w:cs="Times New Roman"/>
          <w:sz w:val="24"/>
          <w:szCs w:val="20"/>
        </w:rPr>
        <w:lastRenderedPageBreak/>
        <w:t xml:space="preserve">Study device : </w:t>
      </w:r>
      <w:proofErr w:type="spellStart"/>
      <w:r w:rsidRPr="00287804">
        <w:rPr>
          <w:rFonts w:ascii="Times New Roman" w:hAnsi="Times New Roman" w:cs="Times New Roman"/>
          <w:sz w:val="24"/>
          <w:szCs w:val="20"/>
        </w:rPr>
        <w:t>ezClot</w:t>
      </w:r>
      <w:proofErr w:type="spellEnd"/>
      <w:r w:rsidRPr="00287804">
        <w:rPr>
          <w:rFonts w:ascii="Times New Roman" w:hAnsi="Times New Roman" w:cs="Times New Roman"/>
          <w:sz w:val="24"/>
          <w:szCs w:val="18"/>
          <w:vertAlign w:val="superscript"/>
        </w:rPr>
        <w:t>®</w:t>
      </w:r>
      <w:r w:rsidRPr="00287804">
        <w:rPr>
          <w:rFonts w:ascii="Times New Roman" w:hAnsi="Times New Roman" w:cs="Times New Roman"/>
          <w:sz w:val="24"/>
          <w:szCs w:val="20"/>
        </w:rPr>
        <w:t xml:space="preserve"> (Chitosan-based pad)</w:t>
      </w:r>
    </w:p>
    <w:p w14:paraId="4609CEA7" w14:textId="27E2666C" w:rsidR="00516C1C" w:rsidRPr="00287804" w:rsidRDefault="00516C1C" w:rsidP="00287804">
      <w:pPr>
        <w:pStyle w:val="a3"/>
        <w:numPr>
          <w:ilvl w:val="0"/>
          <w:numId w:val="2"/>
        </w:numPr>
        <w:spacing w:line="360" w:lineRule="auto"/>
        <w:ind w:leftChars="0"/>
        <w:rPr>
          <w:rFonts w:ascii="Times New Roman" w:hAnsi="Times New Roman" w:cs="Times New Roman"/>
          <w:sz w:val="24"/>
          <w:szCs w:val="20"/>
        </w:rPr>
      </w:pPr>
      <w:r w:rsidRPr="00287804">
        <w:rPr>
          <w:rFonts w:ascii="Times New Roman" w:hAnsi="Times New Roman" w:cs="Times New Roman"/>
          <w:sz w:val="24"/>
          <w:szCs w:val="20"/>
        </w:rPr>
        <w:t xml:space="preserve">Control device : </w:t>
      </w:r>
    </w:p>
    <w:p w14:paraId="0149C233" w14:textId="3CC7CF8B" w:rsidR="00516C1C" w:rsidRPr="00B90A69" w:rsidRDefault="00516C1C" w:rsidP="00287804">
      <w:pPr>
        <w:spacing w:line="360" w:lineRule="auto"/>
        <w:ind w:leftChars="178" w:left="1416" w:hangingChars="412" w:hanging="989"/>
        <w:rPr>
          <w:rFonts w:ascii="Times New Roman" w:hAnsi="Times New Roman" w:cs="Times New Roman"/>
          <w:szCs w:val="20"/>
        </w:rPr>
      </w:pPr>
      <w:r w:rsidRPr="00287804">
        <w:rPr>
          <w:rFonts w:ascii="Times New Roman" w:hAnsi="Times New Roman" w:cs="Times New Roman"/>
          <w:szCs w:val="20"/>
        </w:rPr>
        <w:t xml:space="preserve">    </w:t>
      </w:r>
      <w:r w:rsidR="00D858DD" w:rsidRPr="00B90A69">
        <w:rPr>
          <w:rFonts w:ascii="바탕" w:eastAsia="바탕" w:hAnsi="바탕" w:cs="바탕" w:hint="eastAsia"/>
          <w:szCs w:val="20"/>
        </w:rPr>
        <w:t>①</w:t>
      </w:r>
      <w:r w:rsidR="00D858DD" w:rsidRPr="00B90A69">
        <w:rPr>
          <w:rFonts w:ascii="Times New Roman" w:hAnsi="Times New Roman" w:cs="Times New Roman"/>
          <w:szCs w:val="20"/>
        </w:rPr>
        <w:t xml:space="preserve"> F</w:t>
      </w:r>
      <w:r w:rsidRPr="00B90A69">
        <w:rPr>
          <w:rFonts w:ascii="Times New Roman" w:hAnsi="Times New Roman" w:cs="Times New Roman"/>
          <w:szCs w:val="20"/>
        </w:rPr>
        <w:t xml:space="preserve">emoral puncture </w:t>
      </w:r>
      <w:r w:rsidR="00287804" w:rsidRPr="00B90A69">
        <w:rPr>
          <w:rFonts w:ascii="Times New Roman" w:eastAsiaTheme="minorHAnsi" w:hAnsi="Times New Roman" w:cs="Times New Roman"/>
          <w:color w:val="222222"/>
          <w:kern w:val="0"/>
          <w:szCs w:val="20"/>
        </w:rPr>
        <w:t>subgroup</w:t>
      </w:r>
      <w:r w:rsidRPr="00B90A69">
        <w:rPr>
          <w:rFonts w:ascii="Times New Roman" w:hAnsi="Times New Roman" w:cs="Times New Roman"/>
          <w:szCs w:val="20"/>
        </w:rPr>
        <w:t xml:space="preserve">: </w:t>
      </w:r>
      <w:proofErr w:type="spellStart"/>
      <w:r w:rsidRPr="00B90A69">
        <w:rPr>
          <w:rFonts w:ascii="Times New Roman" w:hAnsi="Times New Roman" w:cs="Times New Roman"/>
          <w:szCs w:val="20"/>
        </w:rPr>
        <w:t>BloodSTOP</w:t>
      </w:r>
      <w:proofErr w:type="spellEnd"/>
      <w:r w:rsidRPr="00B90A69">
        <w:rPr>
          <w:rFonts w:ascii="Times New Roman" w:hAnsi="Times New Roman" w:cs="Times New Roman"/>
          <w:szCs w:val="18"/>
          <w:vertAlign w:val="superscript"/>
        </w:rPr>
        <w:t>®</w:t>
      </w:r>
      <w:r w:rsidRPr="00B90A69">
        <w:rPr>
          <w:rFonts w:ascii="Times New Roman" w:hAnsi="Times New Roman" w:cs="Times New Roman"/>
          <w:szCs w:val="20"/>
        </w:rPr>
        <w:t xml:space="preserve"> ix </w:t>
      </w:r>
      <w:r w:rsidR="00287804" w:rsidRPr="00B90A69">
        <w:rPr>
          <w:rFonts w:ascii="Times New Roman" w:hAnsi="Times New Roman" w:cs="Times New Roman"/>
          <w:szCs w:val="20"/>
        </w:rPr>
        <w:br/>
      </w:r>
      <w:r w:rsidRPr="00B90A69">
        <w:rPr>
          <w:rFonts w:ascii="Times New Roman" w:hAnsi="Times New Roman" w:cs="Times New Roman"/>
          <w:szCs w:val="20"/>
        </w:rPr>
        <w:t>(soluble, oxidized–etherified regenerated cellulose)</w:t>
      </w:r>
    </w:p>
    <w:p w14:paraId="05ABD6BA" w14:textId="06E09522" w:rsidR="00516C1C" w:rsidRPr="00287804" w:rsidRDefault="00516C1C" w:rsidP="00287804">
      <w:pPr>
        <w:spacing w:line="360" w:lineRule="auto"/>
        <w:ind w:leftChars="178" w:left="427"/>
        <w:rPr>
          <w:rFonts w:ascii="Times New Roman" w:hAnsi="Times New Roman" w:cs="Times New Roman"/>
          <w:szCs w:val="20"/>
        </w:rPr>
      </w:pPr>
      <w:r w:rsidRPr="00287804">
        <w:rPr>
          <w:rFonts w:ascii="Times New Roman" w:hAnsi="Times New Roman" w:cs="Times New Roman"/>
          <w:szCs w:val="20"/>
        </w:rPr>
        <w:t xml:space="preserve">    </w:t>
      </w:r>
      <w:r w:rsidR="00D858DD" w:rsidRPr="00287804">
        <w:rPr>
          <w:rFonts w:ascii="바탕" w:eastAsia="바탕" w:hAnsi="바탕" w:cs="바탕" w:hint="eastAsia"/>
          <w:szCs w:val="20"/>
        </w:rPr>
        <w:t>②</w:t>
      </w:r>
      <w:r w:rsidR="00D858DD" w:rsidRPr="00287804">
        <w:rPr>
          <w:rFonts w:ascii="Times New Roman" w:hAnsi="Times New Roman" w:cs="Times New Roman"/>
          <w:szCs w:val="20"/>
        </w:rPr>
        <w:t xml:space="preserve"> R</w:t>
      </w:r>
      <w:r w:rsidRPr="00287804">
        <w:rPr>
          <w:rFonts w:ascii="Times New Roman" w:hAnsi="Times New Roman" w:cs="Times New Roman"/>
          <w:szCs w:val="20"/>
        </w:rPr>
        <w:t xml:space="preserve">adial puncture </w:t>
      </w:r>
      <w:r w:rsidR="00287804">
        <w:rPr>
          <w:rFonts w:ascii="Times New Roman" w:eastAsiaTheme="minorHAnsi" w:hAnsi="Times New Roman" w:cs="Times New Roman"/>
          <w:color w:val="222222"/>
          <w:kern w:val="0"/>
          <w:szCs w:val="20"/>
        </w:rPr>
        <w:t>sub</w:t>
      </w:r>
      <w:r w:rsidR="00287804" w:rsidRPr="00287804">
        <w:rPr>
          <w:rFonts w:ascii="Times New Roman" w:eastAsiaTheme="minorHAnsi" w:hAnsi="Times New Roman" w:cs="Times New Roman"/>
          <w:color w:val="222222"/>
          <w:kern w:val="0"/>
          <w:szCs w:val="20"/>
        </w:rPr>
        <w:t>group</w:t>
      </w:r>
      <w:r w:rsidRPr="00287804">
        <w:rPr>
          <w:rFonts w:ascii="Times New Roman" w:hAnsi="Times New Roman" w:cs="Times New Roman"/>
          <w:szCs w:val="20"/>
        </w:rPr>
        <w:t>: manual compression</w:t>
      </w:r>
      <w:r w:rsidR="00180283">
        <w:rPr>
          <w:rFonts w:ascii="Times New Roman" w:hAnsi="Times New Roman" w:cs="Times New Roman" w:hint="eastAsia"/>
          <w:szCs w:val="20"/>
        </w:rPr>
        <w:t xml:space="preserve"> with </w:t>
      </w:r>
      <w:r w:rsidR="00180283" w:rsidRPr="00180283">
        <w:rPr>
          <w:rFonts w:ascii="Times New Roman" w:hAnsi="Times New Roman" w:cs="Times New Roman" w:hint="eastAsia"/>
          <w:szCs w:val="20"/>
          <w:highlight w:val="yellow"/>
        </w:rPr>
        <w:t>compression device</w:t>
      </w:r>
    </w:p>
    <w:p w14:paraId="49CA6730" w14:textId="77777777" w:rsidR="00661E79" w:rsidRPr="00287804" w:rsidRDefault="00661E79" w:rsidP="00287804">
      <w:pPr>
        <w:pStyle w:val="p1"/>
        <w:spacing w:line="360" w:lineRule="auto"/>
        <w:rPr>
          <w:rStyle w:val="s1"/>
          <w:rFonts w:ascii="Times New Roman" w:hAnsi="Times New Roman" w:cs="Times New Roman"/>
          <w:b/>
          <w:sz w:val="24"/>
          <w:szCs w:val="20"/>
        </w:rPr>
      </w:pPr>
    </w:p>
    <w:p w14:paraId="6DD15FD6" w14:textId="4F0918C8" w:rsidR="00516C1C" w:rsidRPr="00287804" w:rsidRDefault="00516C1C" w:rsidP="00287804">
      <w:pPr>
        <w:pStyle w:val="p1"/>
        <w:spacing w:line="360" w:lineRule="auto"/>
        <w:rPr>
          <w:rStyle w:val="s1"/>
          <w:rFonts w:ascii="Arial" w:hAnsi="Arial" w:cs="Arial"/>
          <w:b/>
          <w:sz w:val="24"/>
          <w:szCs w:val="20"/>
        </w:rPr>
      </w:pPr>
      <w:r w:rsidRPr="00287804">
        <w:rPr>
          <w:rStyle w:val="s1"/>
          <w:rFonts w:ascii="Arial" w:hAnsi="Arial" w:cs="Arial"/>
          <w:b/>
          <w:sz w:val="24"/>
          <w:szCs w:val="20"/>
        </w:rPr>
        <w:t>9. Inclusion/exclusion criteria</w:t>
      </w:r>
    </w:p>
    <w:p w14:paraId="14568104" w14:textId="77777777" w:rsidR="00516C1C" w:rsidRPr="00287804" w:rsidRDefault="00516C1C" w:rsidP="00287804">
      <w:pPr>
        <w:pStyle w:val="p1"/>
        <w:spacing w:line="360" w:lineRule="auto"/>
        <w:rPr>
          <w:rFonts w:ascii="Times New Roman" w:hAnsi="Times New Roman" w:cs="Times New Roman"/>
          <w:b/>
          <w:sz w:val="24"/>
          <w:szCs w:val="20"/>
        </w:rPr>
      </w:pPr>
      <w:r w:rsidRPr="00287804">
        <w:rPr>
          <w:rFonts w:ascii="Times New Roman" w:hAnsi="Times New Roman" w:cs="Times New Roman"/>
          <w:b/>
          <w:sz w:val="24"/>
          <w:szCs w:val="20"/>
        </w:rPr>
        <w:t>i) Inclusion criteria</w:t>
      </w:r>
    </w:p>
    <w:p w14:paraId="55A03C0F" w14:textId="77777777" w:rsidR="00516C1C" w:rsidRPr="00287804" w:rsidRDefault="00516C1C" w:rsidP="00287804">
      <w:pPr>
        <w:pStyle w:val="p1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0"/>
        </w:rPr>
      </w:pPr>
      <w:proofErr w:type="gramStart"/>
      <w:r w:rsidRPr="00287804">
        <w:rPr>
          <w:rFonts w:ascii="Times New Roman" w:hAnsi="Times New Roman" w:cs="Times New Roman"/>
          <w:sz w:val="24"/>
          <w:szCs w:val="20"/>
        </w:rPr>
        <w:t>patients</w:t>
      </w:r>
      <w:proofErr w:type="gramEnd"/>
      <w:r w:rsidRPr="00287804">
        <w:rPr>
          <w:rFonts w:ascii="Times New Roman" w:hAnsi="Times New Roman" w:cs="Times New Roman"/>
          <w:sz w:val="24"/>
          <w:szCs w:val="20"/>
        </w:rPr>
        <w:t xml:space="preserve"> aged ≥18 years </w:t>
      </w:r>
    </w:p>
    <w:p w14:paraId="7F2D01D5" w14:textId="155C9B8B" w:rsidR="00516C1C" w:rsidRPr="00287804" w:rsidRDefault="00287804" w:rsidP="00287804">
      <w:pPr>
        <w:pStyle w:val="p1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Those with</w:t>
      </w:r>
      <w:r w:rsidR="00516C1C" w:rsidRPr="00287804">
        <w:rPr>
          <w:rFonts w:ascii="Times New Roman" w:hAnsi="Times New Roman" w:cs="Times New Roman"/>
          <w:sz w:val="24"/>
          <w:szCs w:val="20"/>
        </w:rPr>
        <w:t xml:space="preserve"> elective or urgent coronary angiography or interventions </w:t>
      </w:r>
    </w:p>
    <w:p w14:paraId="7CAC4847" w14:textId="77777777" w:rsidR="00516C1C" w:rsidRPr="00287804" w:rsidRDefault="00516C1C" w:rsidP="00287804">
      <w:pPr>
        <w:pStyle w:val="p1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0"/>
        </w:rPr>
      </w:pPr>
    </w:p>
    <w:p w14:paraId="785DCE64" w14:textId="77777777" w:rsidR="00516C1C" w:rsidRPr="00287804" w:rsidRDefault="00516C1C" w:rsidP="00287804">
      <w:pPr>
        <w:pStyle w:val="p1"/>
        <w:spacing w:line="360" w:lineRule="auto"/>
        <w:rPr>
          <w:rFonts w:ascii="Times New Roman" w:hAnsi="Times New Roman" w:cs="Times New Roman"/>
          <w:b/>
          <w:sz w:val="24"/>
          <w:szCs w:val="20"/>
        </w:rPr>
      </w:pPr>
      <w:r w:rsidRPr="00287804">
        <w:rPr>
          <w:rFonts w:ascii="Times New Roman" w:hAnsi="Times New Roman" w:cs="Times New Roman"/>
          <w:b/>
          <w:sz w:val="24"/>
          <w:szCs w:val="20"/>
        </w:rPr>
        <w:t xml:space="preserve">ii) Exclusion criteria </w:t>
      </w:r>
    </w:p>
    <w:p w14:paraId="41C3C33F" w14:textId="77777777" w:rsidR="00516C1C" w:rsidRPr="00287804" w:rsidRDefault="00516C1C" w:rsidP="00287804">
      <w:pPr>
        <w:pStyle w:val="p1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0"/>
        </w:rPr>
      </w:pPr>
      <w:proofErr w:type="gramStart"/>
      <w:r w:rsidRPr="00287804">
        <w:rPr>
          <w:rFonts w:ascii="Times New Roman" w:hAnsi="Times New Roman" w:cs="Times New Roman"/>
          <w:sz w:val="24"/>
          <w:szCs w:val="20"/>
        </w:rPr>
        <w:t>congenital</w:t>
      </w:r>
      <w:proofErr w:type="gramEnd"/>
      <w:r w:rsidRPr="00287804">
        <w:rPr>
          <w:rFonts w:ascii="Times New Roman" w:hAnsi="Times New Roman" w:cs="Times New Roman"/>
          <w:sz w:val="24"/>
          <w:szCs w:val="20"/>
        </w:rPr>
        <w:t xml:space="preserve"> or acquired bleeding tendency</w:t>
      </w:r>
    </w:p>
    <w:p w14:paraId="0E26178A" w14:textId="77777777" w:rsidR="00516C1C" w:rsidRPr="00287804" w:rsidRDefault="00516C1C" w:rsidP="00287804">
      <w:pPr>
        <w:pStyle w:val="p1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0"/>
        </w:rPr>
      </w:pPr>
      <w:proofErr w:type="gramStart"/>
      <w:r w:rsidRPr="00287804">
        <w:rPr>
          <w:rFonts w:ascii="Times New Roman" w:hAnsi="Times New Roman" w:cs="Times New Roman"/>
          <w:sz w:val="24"/>
          <w:szCs w:val="20"/>
        </w:rPr>
        <w:t>thrombocytopenia</w:t>
      </w:r>
      <w:proofErr w:type="gramEnd"/>
      <w:r w:rsidRPr="00287804">
        <w:rPr>
          <w:rFonts w:ascii="Times New Roman" w:hAnsi="Times New Roman" w:cs="Times New Roman"/>
          <w:sz w:val="24"/>
          <w:szCs w:val="20"/>
        </w:rPr>
        <w:t xml:space="preserve"> (platelet count &lt; 50,000/</w:t>
      </w:r>
      <w:proofErr w:type="spellStart"/>
      <w:r w:rsidRPr="00287804">
        <w:rPr>
          <w:rFonts w:ascii="Times New Roman" w:hAnsi="Times New Roman" w:cs="Times New Roman"/>
          <w:sz w:val="24"/>
          <w:szCs w:val="20"/>
        </w:rPr>
        <w:t>uL</w:t>
      </w:r>
      <w:proofErr w:type="spellEnd"/>
      <w:r w:rsidRPr="00287804">
        <w:rPr>
          <w:rFonts w:ascii="Times New Roman" w:hAnsi="Times New Roman" w:cs="Times New Roman"/>
          <w:sz w:val="24"/>
          <w:szCs w:val="20"/>
        </w:rPr>
        <w:t>)</w:t>
      </w:r>
    </w:p>
    <w:p w14:paraId="6661BFD4" w14:textId="77777777" w:rsidR="00516C1C" w:rsidRPr="00287804" w:rsidRDefault="00516C1C" w:rsidP="00287804">
      <w:pPr>
        <w:pStyle w:val="p1"/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0"/>
        </w:rPr>
      </w:pPr>
      <w:proofErr w:type="gramStart"/>
      <w:r w:rsidRPr="00287804">
        <w:rPr>
          <w:rFonts w:ascii="Times New Roman" w:hAnsi="Times New Roman" w:cs="Times New Roman"/>
          <w:sz w:val="24"/>
          <w:szCs w:val="20"/>
        </w:rPr>
        <w:t>patients</w:t>
      </w:r>
      <w:proofErr w:type="gramEnd"/>
      <w:r w:rsidRPr="00287804">
        <w:rPr>
          <w:rFonts w:ascii="Times New Roman" w:hAnsi="Times New Roman" w:cs="Times New Roman"/>
          <w:sz w:val="24"/>
          <w:szCs w:val="20"/>
        </w:rPr>
        <w:t xml:space="preserve"> with hypersensitivity for shellfish </w:t>
      </w:r>
    </w:p>
    <w:p w14:paraId="43E7147B" w14:textId="3DBCC43E" w:rsidR="00516C1C" w:rsidRPr="00287804" w:rsidRDefault="008F11B8" w:rsidP="00287804">
      <w:pPr>
        <w:pStyle w:val="p1"/>
        <w:spacing w:line="360" w:lineRule="auto"/>
        <w:rPr>
          <w:rStyle w:val="s1"/>
          <w:rFonts w:ascii="Times New Roman" w:hAnsi="Times New Roman" w:cs="Times New Roman"/>
          <w:b/>
          <w:sz w:val="24"/>
          <w:szCs w:val="20"/>
        </w:rPr>
      </w:pPr>
      <w:r w:rsidRPr="00287804">
        <w:rPr>
          <w:rStyle w:val="s1"/>
          <w:rFonts w:ascii="Times New Roman" w:hAnsi="Times New Roman" w:cs="Times New Roman"/>
          <w:b/>
          <w:sz w:val="24"/>
          <w:szCs w:val="20"/>
        </w:rPr>
        <w:t xml:space="preserve">  </w:t>
      </w:r>
      <w:bookmarkStart w:id="0" w:name="_GoBack"/>
      <w:bookmarkEnd w:id="0"/>
    </w:p>
    <w:p w14:paraId="1D0320CF" w14:textId="583E5EA6" w:rsidR="008F11B8" w:rsidRPr="00287804" w:rsidRDefault="008F11B8" w:rsidP="00287804">
      <w:pPr>
        <w:pStyle w:val="p1"/>
        <w:spacing w:line="360" w:lineRule="auto"/>
        <w:rPr>
          <w:rStyle w:val="s1"/>
          <w:rFonts w:ascii="Times New Roman" w:hAnsi="Times New Roman" w:cs="Times New Roman"/>
          <w:b/>
          <w:sz w:val="24"/>
          <w:szCs w:val="20"/>
        </w:rPr>
      </w:pPr>
      <w:r w:rsidRPr="00287804">
        <w:rPr>
          <w:rStyle w:val="s1"/>
          <w:rFonts w:ascii="Times New Roman" w:hAnsi="Times New Roman" w:cs="Times New Roman"/>
          <w:b/>
          <w:sz w:val="24"/>
          <w:szCs w:val="20"/>
        </w:rPr>
        <w:t xml:space="preserve">iii) </w:t>
      </w:r>
      <w:r w:rsidR="00287804">
        <w:rPr>
          <w:rStyle w:val="s1"/>
          <w:rFonts w:ascii="Times New Roman" w:hAnsi="Times New Roman" w:cs="Times New Roman"/>
          <w:b/>
          <w:sz w:val="24"/>
          <w:szCs w:val="20"/>
        </w:rPr>
        <w:t>Sample size</w:t>
      </w:r>
    </w:p>
    <w:p w14:paraId="3B02CA38" w14:textId="2ED6DF40" w:rsidR="008232EC" w:rsidRPr="008232EC" w:rsidRDefault="008232EC" w:rsidP="008232EC">
      <w:pPr>
        <w:spacing w:line="360" w:lineRule="auto"/>
        <w:ind w:leftChars="118" w:left="283"/>
        <w:rPr>
          <w:rFonts w:ascii="Times New Roman" w:eastAsiaTheme="minorHAnsi" w:hAnsi="Times New Roman" w:cs="Times New Roman"/>
          <w:color w:val="222222"/>
          <w:kern w:val="0"/>
          <w:szCs w:val="21"/>
        </w:rPr>
      </w:pPr>
      <w:r w:rsidRPr="00867302">
        <w:rPr>
          <w:rFonts w:ascii="Times New Roman" w:eastAsiaTheme="minorHAnsi" w:hAnsi="Times New Roman" w:cs="Times New Roman"/>
          <w:color w:val="222222"/>
          <w:kern w:val="0"/>
          <w:szCs w:val="21"/>
          <w:highlight w:val="yellow"/>
        </w:rPr>
        <w:t>This trial is a proof-of-concept trial. To prove the hypothesis that the study arm has better or equal hemostasis efficacy than the control arm, this study will enroll a total of 315 patients.</w:t>
      </w:r>
    </w:p>
    <w:p w14:paraId="0DBCD16F" w14:textId="61209BB8" w:rsidR="00F0051C" w:rsidRPr="00287804" w:rsidRDefault="00F0051C" w:rsidP="00287804">
      <w:pPr>
        <w:spacing w:line="360" w:lineRule="auto"/>
        <w:rPr>
          <w:rFonts w:ascii="Times New Roman" w:eastAsiaTheme="minorHAnsi" w:hAnsi="Times New Roman" w:cs="Times New Roman"/>
          <w:color w:val="222222"/>
          <w:kern w:val="0"/>
          <w:szCs w:val="20"/>
        </w:rPr>
      </w:pPr>
      <w:r w:rsidRPr="00287804">
        <w:rPr>
          <w:rFonts w:ascii="Times New Roman" w:eastAsiaTheme="minorHAnsi" w:hAnsi="Times New Roman" w:cs="Times New Roman"/>
          <w:color w:val="222222"/>
          <w:kern w:val="0"/>
          <w:szCs w:val="21"/>
        </w:rPr>
        <w:t xml:space="preserve">     </w:t>
      </w:r>
      <w:r w:rsidRPr="00287804">
        <w:rPr>
          <w:rFonts w:ascii="Times New Roman" w:eastAsiaTheme="minorHAnsi" w:hAnsi="Times New Roman" w:cs="Times New Roman"/>
          <w:color w:val="222222"/>
          <w:kern w:val="0"/>
          <w:szCs w:val="20"/>
        </w:rPr>
        <w:t xml:space="preserve">- Femoral puncture </w:t>
      </w:r>
      <w:r w:rsidR="00287804">
        <w:rPr>
          <w:rFonts w:ascii="Times New Roman" w:eastAsiaTheme="minorHAnsi" w:hAnsi="Times New Roman" w:cs="Times New Roman"/>
          <w:color w:val="222222"/>
          <w:kern w:val="0"/>
          <w:szCs w:val="20"/>
        </w:rPr>
        <w:t>sub</w:t>
      </w:r>
      <w:r w:rsidRPr="00287804">
        <w:rPr>
          <w:rFonts w:ascii="Times New Roman" w:eastAsiaTheme="minorHAnsi" w:hAnsi="Times New Roman" w:cs="Times New Roman"/>
          <w:color w:val="222222"/>
          <w:kern w:val="0"/>
          <w:szCs w:val="20"/>
        </w:rPr>
        <w:t xml:space="preserve">group: Study arm 100 patients + control arm 50 patients </w:t>
      </w:r>
    </w:p>
    <w:p w14:paraId="1FBB4A5F" w14:textId="41CE52EA" w:rsidR="00F0051C" w:rsidRPr="00287804" w:rsidRDefault="00287804" w:rsidP="00287804">
      <w:pPr>
        <w:spacing w:line="360" w:lineRule="auto"/>
        <w:rPr>
          <w:rFonts w:ascii="Times New Roman" w:eastAsiaTheme="minorHAnsi" w:hAnsi="Times New Roman" w:cs="Times New Roman"/>
          <w:color w:val="222222"/>
          <w:kern w:val="0"/>
          <w:szCs w:val="20"/>
        </w:rPr>
      </w:pPr>
      <w:r>
        <w:rPr>
          <w:rFonts w:ascii="Times New Roman" w:eastAsiaTheme="minorHAnsi" w:hAnsi="Times New Roman" w:cs="Times New Roman"/>
          <w:color w:val="222222"/>
          <w:kern w:val="0"/>
          <w:szCs w:val="20"/>
        </w:rPr>
        <w:t xml:space="preserve">     - Radial puncture sub</w:t>
      </w:r>
      <w:r w:rsidRPr="00287804">
        <w:rPr>
          <w:rFonts w:ascii="Times New Roman" w:eastAsiaTheme="minorHAnsi" w:hAnsi="Times New Roman" w:cs="Times New Roman"/>
          <w:color w:val="222222"/>
          <w:kern w:val="0"/>
          <w:szCs w:val="20"/>
        </w:rPr>
        <w:t>group</w:t>
      </w:r>
      <w:r w:rsidR="00F0051C" w:rsidRPr="00287804">
        <w:rPr>
          <w:rFonts w:ascii="Times New Roman" w:eastAsiaTheme="minorHAnsi" w:hAnsi="Times New Roman" w:cs="Times New Roman"/>
          <w:color w:val="222222"/>
          <w:kern w:val="0"/>
          <w:szCs w:val="20"/>
        </w:rPr>
        <w:t>: Study arm 100 patients + control arm 50 patients</w:t>
      </w:r>
    </w:p>
    <w:p w14:paraId="231D1445" w14:textId="25AFDE38" w:rsidR="00135528" w:rsidRPr="00287804" w:rsidRDefault="00F135F2" w:rsidP="00287804">
      <w:pPr>
        <w:adjustRightInd w:val="0"/>
        <w:snapToGrid w:val="0"/>
        <w:spacing w:line="360" w:lineRule="auto"/>
        <w:ind w:firstLine="800"/>
        <w:textAlignment w:val="baseline"/>
        <w:rPr>
          <w:rFonts w:ascii="Times New Roman" w:eastAsiaTheme="minorHAnsi" w:hAnsi="Times New Roman" w:cs="Times New Roman"/>
          <w:color w:val="000000"/>
          <w:kern w:val="0"/>
          <w:szCs w:val="20"/>
        </w:rPr>
      </w:pPr>
      <w:r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 Number considered the rate of drop out</w:t>
      </w:r>
      <w:r w:rsid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 </w:t>
      </w:r>
      <w:r w:rsidR="00F0051C"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(5%): </w:t>
      </w:r>
      <w:r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Study arm </w:t>
      </w:r>
      <w:r w:rsidR="00F0051C"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>210</w:t>
      </w:r>
      <w:r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 patients</w:t>
      </w:r>
      <w:r w:rsidR="00F0051C"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>,</w:t>
      </w:r>
      <w:r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 </w:t>
      </w:r>
    </w:p>
    <w:p w14:paraId="63A04B46" w14:textId="2CCAA94C" w:rsidR="00135528" w:rsidRPr="00287804" w:rsidRDefault="00135528" w:rsidP="00287804">
      <w:pPr>
        <w:adjustRightInd w:val="0"/>
        <w:snapToGrid w:val="0"/>
        <w:spacing w:line="360" w:lineRule="auto"/>
        <w:ind w:firstLine="800"/>
        <w:textAlignment w:val="baseline"/>
        <w:rPr>
          <w:rFonts w:ascii="Times New Roman" w:eastAsiaTheme="minorHAnsi" w:hAnsi="Times New Roman" w:cs="Times New Roman"/>
          <w:color w:val="000000"/>
          <w:kern w:val="0"/>
          <w:szCs w:val="20"/>
        </w:rPr>
      </w:pPr>
      <w:r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                                      </w:t>
      </w:r>
      <w:r w:rsidR="00F135F2"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Control arm </w:t>
      </w:r>
      <w:r w:rsidR="00F0051C"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>105</w:t>
      </w:r>
      <w:r w:rsidR="00F135F2"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 patient</w:t>
      </w:r>
    </w:p>
    <w:p w14:paraId="6F20D714" w14:textId="613B53DC" w:rsidR="00F0051C" w:rsidRPr="00287804" w:rsidRDefault="00135528" w:rsidP="00287804">
      <w:pPr>
        <w:adjustRightInd w:val="0"/>
        <w:snapToGrid w:val="0"/>
        <w:spacing w:line="360" w:lineRule="auto"/>
        <w:ind w:left="4800"/>
        <w:textAlignment w:val="baseline"/>
        <w:rPr>
          <w:rFonts w:ascii="Times New Roman" w:eastAsiaTheme="minorHAnsi" w:hAnsi="Times New Roman" w:cs="Times New Roman"/>
          <w:kern w:val="0"/>
          <w:szCs w:val="20"/>
        </w:rPr>
      </w:pPr>
      <w:r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   </w:t>
      </w:r>
      <w:r w:rsid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  </w:t>
      </w:r>
      <w:r w:rsidR="00287804"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sym w:font="Wingdings" w:char="F0E0"/>
      </w:r>
      <w:r w:rsid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 </w:t>
      </w:r>
      <w:proofErr w:type="gramStart"/>
      <w:r w:rsidR="00F135F2"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>total</w:t>
      </w:r>
      <w:proofErr w:type="gramEnd"/>
      <w:r w:rsidR="00F0051C"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 315</w:t>
      </w:r>
      <w:r w:rsidR="00F135F2" w:rsidRPr="00287804">
        <w:rPr>
          <w:rFonts w:ascii="Times New Roman" w:eastAsiaTheme="minorHAnsi" w:hAnsi="Times New Roman" w:cs="Times New Roman"/>
          <w:color w:val="000000"/>
          <w:kern w:val="0"/>
          <w:szCs w:val="20"/>
        </w:rPr>
        <w:t xml:space="preserve"> patients</w:t>
      </w:r>
    </w:p>
    <w:p w14:paraId="35958B7D" w14:textId="77777777" w:rsidR="00F0051C" w:rsidRPr="00287804" w:rsidRDefault="00F0051C" w:rsidP="00287804">
      <w:pPr>
        <w:pStyle w:val="p1"/>
        <w:spacing w:line="360" w:lineRule="auto"/>
        <w:ind w:firstLine="200"/>
        <w:rPr>
          <w:rStyle w:val="s1"/>
          <w:rFonts w:ascii="Times New Roman" w:hAnsi="Times New Roman" w:cs="Times New Roman"/>
          <w:b/>
          <w:sz w:val="24"/>
          <w:szCs w:val="20"/>
        </w:rPr>
      </w:pPr>
    </w:p>
    <w:p w14:paraId="45151872" w14:textId="5706E4A8" w:rsidR="00F0051C" w:rsidRPr="00287804" w:rsidRDefault="00135528" w:rsidP="00287804">
      <w:pPr>
        <w:pStyle w:val="p1"/>
        <w:spacing w:line="360" w:lineRule="auto"/>
        <w:rPr>
          <w:rStyle w:val="s1"/>
          <w:rFonts w:ascii="Times New Roman" w:hAnsi="Times New Roman" w:cs="Times New Roman"/>
          <w:b/>
          <w:sz w:val="24"/>
          <w:szCs w:val="20"/>
        </w:rPr>
      </w:pPr>
      <w:proofErr w:type="gramStart"/>
      <w:r w:rsidRPr="00287804">
        <w:rPr>
          <w:rStyle w:val="s1"/>
          <w:rFonts w:ascii="Times New Roman" w:hAnsi="Times New Roman" w:cs="Times New Roman"/>
          <w:b/>
          <w:sz w:val="24"/>
          <w:szCs w:val="20"/>
        </w:rPr>
        <w:t xml:space="preserve">iv) </w:t>
      </w:r>
      <w:r w:rsidR="00287804">
        <w:rPr>
          <w:rStyle w:val="s1"/>
          <w:rFonts w:ascii="Times New Roman" w:hAnsi="Times New Roman" w:cs="Times New Roman"/>
          <w:b/>
          <w:sz w:val="24"/>
          <w:szCs w:val="20"/>
        </w:rPr>
        <w:t>Patient</w:t>
      </w:r>
      <w:proofErr w:type="gramEnd"/>
      <w:r w:rsidRPr="00287804">
        <w:rPr>
          <w:rStyle w:val="s1"/>
          <w:rFonts w:ascii="Times New Roman" w:hAnsi="Times New Roman" w:cs="Times New Roman"/>
          <w:b/>
          <w:sz w:val="24"/>
          <w:szCs w:val="20"/>
        </w:rPr>
        <w:t xml:space="preserve"> recruitment</w:t>
      </w:r>
    </w:p>
    <w:p w14:paraId="1A241C90" w14:textId="2811CA28" w:rsidR="00C21C26" w:rsidRPr="00287804" w:rsidRDefault="00FF60CD" w:rsidP="00287804">
      <w:pPr>
        <w:pStyle w:val="p1"/>
        <w:spacing w:line="360" w:lineRule="auto"/>
        <w:ind w:firstLine="200"/>
        <w:rPr>
          <w:rStyle w:val="s1"/>
          <w:rFonts w:ascii="Times New Roman" w:hAnsi="Times New Roman" w:cs="Times New Roman"/>
          <w:sz w:val="24"/>
          <w:szCs w:val="20"/>
        </w:rPr>
      </w:pPr>
      <w:r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This study </w:t>
      </w:r>
      <w:r w:rsidR="00287804">
        <w:rPr>
          <w:rStyle w:val="s1"/>
          <w:rFonts w:ascii="Times New Roman" w:hAnsi="Times New Roman" w:cs="Times New Roman"/>
          <w:sz w:val="24"/>
          <w:szCs w:val="20"/>
        </w:rPr>
        <w:t>will recruit</w:t>
      </w:r>
      <w:r w:rsidR="00D858DD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the patients who </w:t>
      </w:r>
      <w:r w:rsidR="00287804">
        <w:rPr>
          <w:rStyle w:val="s1"/>
          <w:rFonts w:ascii="Times New Roman" w:hAnsi="Times New Roman" w:cs="Times New Roman"/>
          <w:sz w:val="24"/>
          <w:szCs w:val="20"/>
        </w:rPr>
        <w:t xml:space="preserve">were </w:t>
      </w:r>
      <w:r w:rsidR="00D858DD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admitted to perform invasive procedure for </w:t>
      </w:r>
      <w:r w:rsidR="00135528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cardiovascular diseases. If the patient is suitable for </w:t>
      </w:r>
      <w:r w:rsidR="00D858DD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this </w:t>
      </w:r>
      <w:r w:rsidR="00135528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study, </w:t>
      </w:r>
      <w:r w:rsidRPr="00287804">
        <w:rPr>
          <w:rStyle w:val="s1"/>
          <w:rFonts w:ascii="Times New Roman" w:hAnsi="Times New Roman" w:cs="Times New Roman"/>
          <w:sz w:val="24"/>
          <w:szCs w:val="20"/>
        </w:rPr>
        <w:t>the researcher</w:t>
      </w:r>
      <w:r w:rsidR="00E66F1A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will explain the purpose of study </w:t>
      </w:r>
      <w:r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and provide written consent </w:t>
      </w:r>
      <w:r w:rsidR="00E66F1A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to the patients and </w:t>
      </w:r>
      <w:r w:rsidR="00A123CC" w:rsidRPr="00287804">
        <w:rPr>
          <w:rStyle w:val="s1"/>
          <w:rFonts w:ascii="Times New Roman" w:hAnsi="Times New Roman" w:cs="Times New Roman"/>
          <w:sz w:val="24"/>
          <w:szCs w:val="20"/>
        </w:rPr>
        <w:t>patients’</w:t>
      </w:r>
      <w:r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guardians</w:t>
      </w:r>
      <w:r w:rsidR="00A123CC" w:rsidRPr="00287804">
        <w:rPr>
          <w:rStyle w:val="s1"/>
          <w:rFonts w:ascii="Times New Roman" w:hAnsi="Times New Roman" w:cs="Times New Roman"/>
          <w:sz w:val="24"/>
          <w:szCs w:val="20"/>
        </w:rPr>
        <w:t>.</w:t>
      </w:r>
      <w:r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</w:t>
      </w:r>
      <w:r w:rsidR="00661E79" w:rsidRPr="00287804">
        <w:rPr>
          <w:rStyle w:val="s1"/>
          <w:rFonts w:ascii="Times New Roman" w:hAnsi="Times New Roman" w:cs="Times New Roman"/>
          <w:sz w:val="24"/>
          <w:szCs w:val="20"/>
        </w:rPr>
        <w:t>The principal researcher</w:t>
      </w:r>
      <w:r w:rsidR="00C21C26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and </w:t>
      </w:r>
      <w:r w:rsidR="00661E79" w:rsidRPr="00287804">
        <w:rPr>
          <w:rStyle w:val="s1"/>
          <w:rFonts w:ascii="Times New Roman" w:hAnsi="Times New Roman" w:cs="Times New Roman"/>
          <w:sz w:val="24"/>
          <w:szCs w:val="20"/>
        </w:rPr>
        <w:t>research inst</w:t>
      </w:r>
      <w:r w:rsidR="00D858DD" w:rsidRPr="00287804">
        <w:rPr>
          <w:rStyle w:val="s1"/>
          <w:rFonts w:ascii="Times New Roman" w:hAnsi="Times New Roman" w:cs="Times New Roman"/>
          <w:sz w:val="24"/>
          <w:szCs w:val="20"/>
        </w:rPr>
        <w:t>itu</w:t>
      </w:r>
      <w:r w:rsidR="00661E79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tion do not exclude the patients </w:t>
      </w:r>
      <w:r w:rsidR="00D858DD" w:rsidRPr="00287804">
        <w:rPr>
          <w:rStyle w:val="s1"/>
          <w:rFonts w:ascii="Times New Roman" w:hAnsi="Times New Roman" w:cs="Times New Roman"/>
          <w:sz w:val="24"/>
          <w:szCs w:val="20"/>
        </w:rPr>
        <w:lastRenderedPageBreak/>
        <w:t>distinguishing from</w:t>
      </w:r>
      <w:r w:rsidR="00661E79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race, economic state. If the patients are suitable for inclusion criteria, we </w:t>
      </w:r>
      <w:r w:rsidR="00D858DD" w:rsidRPr="00287804">
        <w:rPr>
          <w:rStyle w:val="s1"/>
          <w:rFonts w:ascii="Times New Roman" w:hAnsi="Times New Roman" w:cs="Times New Roman"/>
          <w:sz w:val="24"/>
          <w:szCs w:val="20"/>
        </w:rPr>
        <w:t>help them to participate in the research</w:t>
      </w:r>
      <w:r w:rsidR="00661E79" w:rsidRPr="00287804">
        <w:rPr>
          <w:rStyle w:val="s1"/>
          <w:rFonts w:ascii="Times New Roman" w:hAnsi="Times New Roman" w:cs="Times New Roman"/>
          <w:sz w:val="24"/>
          <w:szCs w:val="20"/>
        </w:rPr>
        <w:t>.</w:t>
      </w:r>
    </w:p>
    <w:p w14:paraId="411B38FB" w14:textId="77777777" w:rsidR="00661E79" w:rsidRPr="00287804" w:rsidRDefault="00661E79" w:rsidP="00287804">
      <w:pPr>
        <w:pStyle w:val="p1"/>
        <w:spacing w:line="360" w:lineRule="auto"/>
        <w:ind w:firstLine="200"/>
        <w:rPr>
          <w:rStyle w:val="s1"/>
          <w:rFonts w:ascii="Times New Roman" w:hAnsi="Times New Roman" w:cs="Times New Roman"/>
          <w:sz w:val="24"/>
          <w:szCs w:val="20"/>
        </w:rPr>
      </w:pPr>
    </w:p>
    <w:p w14:paraId="1086D691" w14:textId="2527AFAB" w:rsidR="00661E79" w:rsidRPr="00287804" w:rsidRDefault="00661E79" w:rsidP="00287804">
      <w:pPr>
        <w:pStyle w:val="p1"/>
        <w:spacing w:line="360" w:lineRule="auto"/>
        <w:rPr>
          <w:rStyle w:val="s1"/>
          <w:rFonts w:ascii="Arial" w:hAnsi="Arial" w:cs="Arial"/>
          <w:b/>
          <w:sz w:val="24"/>
          <w:szCs w:val="20"/>
        </w:rPr>
      </w:pPr>
      <w:r w:rsidRPr="00287804">
        <w:rPr>
          <w:rStyle w:val="s1"/>
          <w:rFonts w:ascii="Arial" w:hAnsi="Arial" w:cs="Arial"/>
          <w:b/>
          <w:sz w:val="24"/>
          <w:szCs w:val="20"/>
        </w:rPr>
        <w:t>1</w:t>
      </w:r>
      <w:r w:rsidR="00955B64" w:rsidRPr="00287804">
        <w:rPr>
          <w:rStyle w:val="s1"/>
          <w:rFonts w:ascii="Arial" w:hAnsi="Arial" w:cs="Arial"/>
          <w:b/>
          <w:sz w:val="24"/>
          <w:szCs w:val="20"/>
        </w:rPr>
        <w:t>0. Research M</w:t>
      </w:r>
      <w:r w:rsidRPr="00287804">
        <w:rPr>
          <w:rStyle w:val="s1"/>
          <w:rFonts w:ascii="Arial" w:hAnsi="Arial" w:cs="Arial"/>
          <w:b/>
          <w:sz w:val="24"/>
          <w:szCs w:val="20"/>
        </w:rPr>
        <w:t>etho</w:t>
      </w:r>
      <w:r w:rsidR="00955B64" w:rsidRPr="00287804">
        <w:rPr>
          <w:rStyle w:val="s1"/>
          <w:rFonts w:ascii="Arial" w:hAnsi="Arial" w:cs="Arial"/>
          <w:b/>
          <w:sz w:val="24"/>
          <w:szCs w:val="20"/>
        </w:rPr>
        <w:t>ds</w:t>
      </w:r>
    </w:p>
    <w:p w14:paraId="088ECB09" w14:textId="74E568DD" w:rsidR="00661E79" w:rsidRPr="00287804" w:rsidRDefault="00661E79" w:rsidP="00287804">
      <w:pPr>
        <w:spacing w:line="360" w:lineRule="auto"/>
        <w:rPr>
          <w:rFonts w:ascii="Times New Roman" w:hAnsi="Times New Roman" w:cs="Times New Roman"/>
          <w:b/>
          <w:szCs w:val="20"/>
        </w:rPr>
      </w:pPr>
      <w:r w:rsidRPr="00287804">
        <w:rPr>
          <w:rStyle w:val="s1"/>
          <w:rFonts w:ascii="Times New Roman" w:hAnsi="Times New Roman" w:cs="Times New Roman"/>
          <w:b/>
          <w:szCs w:val="20"/>
        </w:rPr>
        <w:t xml:space="preserve">i) Detailed descriptions of the protocols </w:t>
      </w:r>
    </w:p>
    <w:p w14:paraId="5404F9E1" w14:textId="77777777" w:rsidR="00994189" w:rsidRDefault="00287804" w:rsidP="00994189">
      <w:pPr>
        <w:spacing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Before coronary or peripheral angiography</w:t>
      </w:r>
      <w:r w:rsidR="00661E79" w:rsidRPr="00287804">
        <w:rPr>
          <w:rFonts w:ascii="Times New Roman" w:hAnsi="Times New Roman" w:cs="Times New Roman"/>
          <w:szCs w:val="20"/>
        </w:rPr>
        <w:t xml:space="preserve">, the </w:t>
      </w:r>
      <w:r>
        <w:rPr>
          <w:rFonts w:ascii="Times New Roman" w:hAnsi="Times New Roman" w:cs="Times New Roman"/>
          <w:szCs w:val="20"/>
        </w:rPr>
        <w:t>potential candidates will be screened.</w:t>
      </w:r>
      <w:r w:rsidR="00994189">
        <w:rPr>
          <w:rFonts w:ascii="Times New Roman" w:hAnsi="Times New Roman" w:cs="Times New Roman"/>
          <w:szCs w:val="20"/>
        </w:rPr>
        <w:t xml:space="preserve"> Participant will give their </w:t>
      </w:r>
      <w:r w:rsidR="00661E79" w:rsidRPr="00287804">
        <w:rPr>
          <w:rFonts w:ascii="Times New Roman" w:hAnsi="Times New Roman" w:cs="Times New Roman"/>
          <w:szCs w:val="20"/>
        </w:rPr>
        <w:t>written</w:t>
      </w:r>
      <w:r w:rsidR="00994189">
        <w:rPr>
          <w:rFonts w:ascii="Times New Roman" w:hAnsi="Times New Roman" w:cs="Times New Roman"/>
          <w:szCs w:val="20"/>
        </w:rPr>
        <w:t xml:space="preserve"> informed</w:t>
      </w:r>
      <w:r w:rsidR="00661E79" w:rsidRPr="00287804">
        <w:rPr>
          <w:rFonts w:ascii="Times New Roman" w:hAnsi="Times New Roman" w:cs="Times New Roman"/>
          <w:szCs w:val="20"/>
        </w:rPr>
        <w:t xml:space="preserve"> consents </w:t>
      </w:r>
      <w:r w:rsidR="00994189">
        <w:rPr>
          <w:rFonts w:ascii="Times New Roman" w:hAnsi="Times New Roman" w:cs="Times New Roman"/>
          <w:szCs w:val="20"/>
        </w:rPr>
        <w:t>before the procedures</w:t>
      </w:r>
      <w:r w:rsidR="00661E79" w:rsidRPr="00287804">
        <w:rPr>
          <w:rFonts w:ascii="Times New Roman" w:hAnsi="Times New Roman" w:cs="Times New Roman"/>
          <w:szCs w:val="20"/>
        </w:rPr>
        <w:t xml:space="preserve">. </w:t>
      </w:r>
      <w:r w:rsidR="00994189">
        <w:rPr>
          <w:rFonts w:ascii="Times New Roman" w:hAnsi="Times New Roman" w:cs="Times New Roman"/>
          <w:szCs w:val="20"/>
        </w:rPr>
        <w:t>Decision of the participation into the study will be decided immediately after the procedures. Study patients will be stratified into the radial or femoral subgroups.</w:t>
      </w:r>
    </w:p>
    <w:p w14:paraId="1ED446E1" w14:textId="38DA9373" w:rsidR="00661E79" w:rsidRPr="00287804" w:rsidRDefault="00994189" w:rsidP="00994189">
      <w:pPr>
        <w:spacing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Study</w:t>
      </w:r>
      <w:r w:rsidR="00661E79" w:rsidRPr="00287804">
        <w:rPr>
          <w:rFonts w:ascii="Times New Roman" w:hAnsi="Times New Roman" w:cs="Times New Roman"/>
          <w:szCs w:val="20"/>
        </w:rPr>
        <w:t xml:space="preserve"> patients </w:t>
      </w:r>
      <w:r>
        <w:rPr>
          <w:rFonts w:ascii="Times New Roman" w:hAnsi="Times New Roman" w:cs="Times New Roman"/>
          <w:szCs w:val="20"/>
        </w:rPr>
        <w:t>will be</w:t>
      </w:r>
      <w:r w:rsidR="00661E79" w:rsidRPr="00287804">
        <w:rPr>
          <w:rFonts w:ascii="Times New Roman" w:hAnsi="Times New Roman" w:cs="Times New Roman"/>
          <w:szCs w:val="20"/>
        </w:rPr>
        <w:t xml:space="preserve"> randomly assigned to </w:t>
      </w:r>
      <w:r>
        <w:rPr>
          <w:rFonts w:ascii="Times New Roman" w:hAnsi="Times New Roman" w:cs="Times New Roman"/>
          <w:szCs w:val="20"/>
        </w:rPr>
        <w:t>the study or control</w:t>
      </w:r>
      <w:r w:rsidR="00661E79" w:rsidRPr="00287804">
        <w:rPr>
          <w:rFonts w:ascii="Times New Roman" w:hAnsi="Times New Roman" w:cs="Times New Roman"/>
          <w:szCs w:val="20"/>
        </w:rPr>
        <w:t xml:space="preserve"> group</w:t>
      </w:r>
      <w:r>
        <w:rPr>
          <w:rFonts w:ascii="Times New Roman" w:hAnsi="Times New Roman" w:cs="Times New Roman"/>
          <w:szCs w:val="20"/>
        </w:rPr>
        <w:t>s</w:t>
      </w:r>
      <w:r w:rsidR="00661E79" w:rsidRPr="00287804">
        <w:rPr>
          <w:rFonts w:ascii="Times New Roman" w:hAnsi="Times New Roman" w:cs="Times New Roman"/>
          <w:szCs w:val="20"/>
        </w:rPr>
        <w:t xml:space="preserve"> in a 2:1 fashion after completion of the procedures. Random sequence </w:t>
      </w:r>
      <w:r>
        <w:rPr>
          <w:rFonts w:ascii="Times New Roman" w:hAnsi="Times New Roman" w:cs="Times New Roman"/>
          <w:szCs w:val="20"/>
        </w:rPr>
        <w:t>will be</w:t>
      </w:r>
      <w:r w:rsidR="00661E79" w:rsidRPr="00287804">
        <w:rPr>
          <w:rFonts w:ascii="Times New Roman" w:hAnsi="Times New Roman" w:cs="Times New Roman"/>
          <w:szCs w:val="20"/>
        </w:rPr>
        <w:t xml:space="preserve"> generated using a computer random number generator</w:t>
      </w:r>
      <w:r>
        <w:rPr>
          <w:rFonts w:ascii="Times New Roman" w:hAnsi="Times New Roman" w:cs="Times New Roman"/>
          <w:szCs w:val="20"/>
        </w:rPr>
        <w:t>. The allocation numbers will be</w:t>
      </w:r>
      <w:r w:rsidR="00661E79" w:rsidRPr="00287804">
        <w:rPr>
          <w:rFonts w:ascii="Times New Roman" w:hAnsi="Times New Roman" w:cs="Times New Roman"/>
          <w:szCs w:val="20"/>
        </w:rPr>
        <w:t xml:space="preserve"> kept in a locked unreadable computer file, and could be accessed only after the characteristics of an enrolled participant have been entered.</w:t>
      </w:r>
      <w:r w:rsidR="00661E79" w:rsidRPr="00287804">
        <w:rPr>
          <w:rFonts w:ascii="Times New Roman" w:hAnsi="Times New Roman" w:cs="Times New Roman"/>
          <w:sz w:val="32"/>
        </w:rPr>
        <w:t xml:space="preserve"> </w:t>
      </w:r>
    </w:p>
    <w:p w14:paraId="4C65CAAD" w14:textId="1A20E299" w:rsidR="00661E79" w:rsidRDefault="00661E79" w:rsidP="00994189">
      <w:pPr>
        <w:spacing w:line="360" w:lineRule="auto"/>
        <w:rPr>
          <w:rFonts w:ascii="Times New Roman" w:hAnsi="Times New Roman" w:cs="Times New Roman"/>
          <w:szCs w:val="20"/>
        </w:rPr>
      </w:pPr>
      <w:r w:rsidRPr="00287804">
        <w:rPr>
          <w:rFonts w:ascii="Times New Roman" w:hAnsi="Times New Roman" w:cs="Times New Roman"/>
          <w:szCs w:val="20"/>
        </w:rPr>
        <w:t xml:space="preserve">The primary endpoint </w:t>
      </w:r>
      <w:r w:rsidR="00994189">
        <w:rPr>
          <w:rFonts w:ascii="Times New Roman" w:hAnsi="Times New Roman" w:cs="Times New Roman"/>
          <w:szCs w:val="20"/>
        </w:rPr>
        <w:t>is</w:t>
      </w:r>
      <w:r w:rsidRPr="00287804">
        <w:rPr>
          <w:rFonts w:ascii="Times New Roman" w:hAnsi="Times New Roman" w:cs="Times New Roman"/>
          <w:szCs w:val="20"/>
        </w:rPr>
        <w:t xml:space="preserve"> time to hemostasis</w:t>
      </w:r>
      <w:r w:rsidR="00994189">
        <w:rPr>
          <w:rFonts w:ascii="Times New Roman" w:hAnsi="Times New Roman" w:cs="Times New Roman"/>
          <w:szCs w:val="20"/>
        </w:rPr>
        <w:t>.</w:t>
      </w:r>
      <w:r w:rsidRPr="00287804">
        <w:rPr>
          <w:rFonts w:ascii="Times New Roman" w:hAnsi="Times New Roman" w:cs="Times New Roman"/>
          <w:szCs w:val="20"/>
        </w:rPr>
        <w:t xml:space="preserve"> The </w:t>
      </w:r>
      <w:r w:rsidR="00994189">
        <w:rPr>
          <w:rFonts w:ascii="Times New Roman" w:hAnsi="Times New Roman" w:cs="Times New Roman"/>
          <w:szCs w:val="20"/>
        </w:rPr>
        <w:t>Secondary endpoints include</w:t>
      </w:r>
      <w:r w:rsidRPr="00287804">
        <w:rPr>
          <w:rFonts w:ascii="Times New Roman" w:hAnsi="Times New Roman" w:cs="Times New Roman"/>
          <w:szCs w:val="20"/>
        </w:rPr>
        <w:t xml:space="preserve"> bleeding, hematoma, </w:t>
      </w:r>
      <w:proofErr w:type="spellStart"/>
      <w:r w:rsidRPr="00287804">
        <w:rPr>
          <w:rFonts w:ascii="Times New Roman" w:hAnsi="Times New Roman" w:cs="Times New Roman"/>
          <w:szCs w:val="20"/>
        </w:rPr>
        <w:t>pseudoaneurysm</w:t>
      </w:r>
      <w:proofErr w:type="spellEnd"/>
      <w:r w:rsidRPr="00287804">
        <w:rPr>
          <w:rFonts w:ascii="Times New Roman" w:hAnsi="Times New Roman" w:cs="Times New Roman"/>
          <w:szCs w:val="20"/>
        </w:rPr>
        <w:t>, vessel occlusion, dissection, urgent surgical repair, vasovagal reaction, and allergic skin reaction.</w:t>
      </w:r>
    </w:p>
    <w:p w14:paraId="7AA1D308" w14:textId="77777777" w:rsidR="00994189" w:rsidRPr="00287804" w:rsidRDefault="00994189" w:rsidP="00994189">
      <w:pPr>
        <w:spacing w:line="360" w:lineRule="auto"/>
        <w:rPr>
          <w:rStyle w:val="s1"/>
          <w:rFonts w:ascii="Times New Roman" w:hAnsi="Times New Roman" w:cs="Times New Roman"/>
          <w:b/>
          <w:szCs w:val="20"/>
        </w:rPr>
      </w:pPr>
    </w:p>
    <w:p w14:paraId="781D3259" w14:textId="49172371" w:rsidR="00661E79" w:rsidRPr="00B90A69" w:rsidRDefault="00661E79" w:rsidP="00287804">
      <w:pPr>
        <w:pStyle w:val="p1"/>
        <w:spacing w:line="360" w:lineRule="auto"/>
        <w:rPr>
          <w:rStyle w:val="s1"/>
          <w:rFonts w:ascii="Times New Roman" w:hAnsi="Times New Roman" w:cs="Times New Roman"/>
          <w:b/>
          <w:strike/>
          <w:sz w:val="24"/>
          <w:szCs w:val="20"/>
        </w:rPr>
      </w:pPr>
      <w:r w:rsidRPr="00287804">
        <w:rPr>
          <w:rStyle w:val="s1"/>
          <w:rFonts w:ascii="Times New Roman" w:hAnsi="Times New Roman" w:cs="Times New Roman"/>
          <w:b/>
          <w:sz w:val="24"/>
          <w:szCs w:val="20"/>
        </w:rPr>
        <w:t>ii) Randomization method</w:t>
      </w:r>
    </w:p>
    <w:p w14:paraId="5644EB67" w14:textId="3F531A73" w:rsidR="00AB7573" w:rsidRPr="00B90A69" w:rsidRDefault="00AB7573" w:rsidP="00287804">
      <w:pPr>
        <w:pStyle w:val="p1"/>
        <w:spacing w:line="360" w:lineRule="auto"/>
        <w:rPr>
          <w:rStyle w:val="s1"/>
          <w:rFonts w:ascii="Times New Roman" w:hAnsi="Times New Roman" w:cs="Times New Roman"/>
          <w:sz w:val="24"/>
          <w:szCs w:val="20"/>
        </w:rPr>
      </w:pPr>
      <w:proofErr w:type="gramStart"/>
      <w:r w:rsidRPr="00B90A69">
        <w:rPr>
          <w:rStyle w:val="s1"/>
          <w:rFonts w:ascii="Times New Roman" w:hAnsi="Times New Roman" w:cs="Times New Roman"/>
          <w:sz w:val="24"/>
          <w:szCs w:val="20"/>
        </w:rPr>
        <w:t>control</w:t>
      </w:r>
      <w:proofErr w:type="gramEnd"/>
      <w:r w:rsidRPr="00B90A69">
        <w:rPr>
          <w:rStyle w:val="s1"/>
          <w:rFonts w:ascii="Times New Roman" w:hAnsi="Times New Roman" w:cs="Times New Roman"/>
          <w:sz w:val="24"/>
          <w:szCs w:val="20"/>
        </w:rPr>
        <w:t xml:space="preserve"> arm : Femoral puncture group : </w:t>
      </w:r>
      <w:proofErr w:type="spellStart"/>
      <w:r w:rsidRPr="00B90A69">
        <w:rPr>
          <w:rStyle w:val="s1"/>
          <w:rFonts w:ascii="Times New Roman" w:hAnsi="Times New Roman" w:cs="Times New Roman"/>
          <w:sz w:val="24"/>
          <w:szCs w:val="20"/>
        </w:rPr>
        <w:t>BloodSTOP</w:t>
      </w:r>
      <w:proofErr w:type="spellEnd"/>
      <w:r w:rsidR="00D858DD" w:rsidRPr="00B90A69">
        <w:rPr>
          <w:rFonts w:ascii="Times New Roman" w:hAnsi="Times New Roman" w:cs="Times New Roman"/>
          <w:sz w:val="24"/>
          <w:vertAlign w:val="superscript"/>
        </w:rPr>
        <w:t>®</w:t>
      </w:r>
      <w:r w:rsidRPr="00B90A69">
        <w:rPr>
          <w:rStyle w:val="s1"/>
          <w:rFonts w:ascii="Times New Roman" w:hAnsi="Times New Roman" w:cs="Times New Roman"/>
          <w:sz w:val="24"/>
          <w:szCs w:val="20"/>
        </w:rPr>
        <w:t xml:space="preserve"> ix</w:t>
      </w:r>
    </w:p>
    <w:p w14:paraId="18D1C908" w14:textId="40C673AB" w:rsidR="00AB7573" w:rsidRPr="00287804" w:rsidRDefault="00994189" w:rsidP="00287804">
      <w:pPr>
        <w:pStyle w:val="p1"/>
        <w:spacing w:line="360" w:lineRule="auto"/>
        <w:rPr>
          <w:rStyle w:val="s1"/>
          <w:rFonts w:ascii="Times New Roman" w:hAnsi="Times New Roman" w:cs="Times New Roman"/>
          <w:sz w:val="24"/>
          <w:szCs w:val="20"/>
        </w:rPr>
      </w:pPr>
      <w:r>
        <w:rPr>
          <w:rStyle w:val="s1"/>
          <w:rFonts w:ascii="Times New Roman" w:hAnsi="Times New Roman" w:cs="Times New Roman"/>
          <w:sz w:val="24"/>
          <w:szCs w:val="20"/>
        </w:rPr>
        <w:t xml:space="preserve">          </w:t>
      </w:r>
      <w:r w:rsidR="00AB7573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Radial puncture </w:t>
      </w:r>
      <w:proofErr w:type="gramStart"/>
      <w:r w:rsidR="00AB7573" w:rsidRPr="00287804">
        <w:rPr>
          <w:rStyle w:val="s1"/>
          <w:rFonts w:ascii="Times New Roman" w:hAnsi="Times New Roman" w:cs="Times New Roman"/>
          <w:sz w:val="24"/>
          <w:szCs w:val="20"/>
        </w:rPr>
        <w:t>group :</w:t>
      </w:r>
      <w:proofErr w:type="gramEnd"/>
      <w:r w:rsidR="00AB7573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manual compression</w:t>
      </w:r>
      <w:r w:rsidR="00180283">
        <w:rPr>
          <w:rStyle w:val="s1"/>
          <w:rFonts w:ascii="Times New Roman" w:hAnsi="Times New Roman" w:cs="Times New Roman" w:hint="eastAsia"/>
          <w:sz w:val="24"/>
          <w:szCs w:val="20"/>
        </w:rPr>
        <w:t xml:space="preserve"> </w:t>
      </w:r>
      <w:r w:rsidR="00180283" w:rsidRPr="00180283">
        <w:rPr>
          <w:rStyle w:val="s1"/>
          <w:rFonts w:ascii="Times New Roman" w:hAnsi="Times New Roman" w:cs="Times New Roman" w:hint="eastAsia"/>
          <w:sz w:val="24"/>
          <w:szCs w:val="20"/>
          <w:highlight w:val="yellow"/>
        </w:rPr>
        <w:t xml:space="preserve">with </w:t>
      </w:r>
      <w:r w:rsidR="00180283" w:rsidRPr="00180283">
        <w:rPr>
          <w:rStyle w:val="s1"/>
          <w:rFonts w:ascii="Times New Roman" w:hAnsi="Times New Roman" w:cs="Times New Roman"/>
          <w:sz w:val="24"/>
          <w:szCs w:val="20"/>
          <w:highlight w:val="yellow"/>
        </w:rPr>
        <w:t>compression</w:t>
      </w:r>
      <w:r w:rsidR="00180283" w:rsidRPr="00180283">
        <w:rPr>
          <w:rStyle w:val="s1"/>
          <w:rFonts w:ascii="Times New Roman" w:hAnsi="Times New Roman" w:cs="Times New Roman" w:hint="eastAsia"/>
          <w:sz w:val="24"/>
          <w:szCs w:val="20"/>
          <w:highlight w:val="yellow"/>
        </w:rPr>
        <w:t xml:space="preserve"> device</w:t>
      </w:r>
    </w:p>
    <w:p w14:paraId="7648F6F8" w14:textId="3165CC1D" w:rsidR="00AB7573" w:rsidRPr="00287804" w:rsidRDefault="00AB7573" w:rsidP="00287804">
      <w:pPr>
        <w:pStyle w:val="p1"/>
        <w:spacing w:line="360" w:lineRule="auto"/>
        <w:rPr>
          <w:rStyle w:val="s1"/>
          <w:rFonts w:ascii="Times New Roman" w:hAnsi="Times New Roman" w:cs="Times New Roman"/>
          <w:sz w:val="24"/>
          <w:szCs w:val="20"/>
        </w:rPr>
      </w:pPr>
    </w:p>
    <w:p w14:paraId="1FF4CA9E" w14:textId="681A9B05" w:rsidR="00661E79" w:rsidRPr="00287804" w:rsidRDefault="00F323D5" w:rsidP="00287804">
      <w:pPr>
        <w:pStyle w:val="p1"/>
        <w:spacing w:line="360" w:lineRule="auto"/>
        <w:rPr>
          <w:rStyle w:val="s1"/>
          <w:rFonts w:ascii="Times New Roman" w:hAnsi="Times New Roman" w:cs="Times New Roman"/>
          <w:sz w:val="24"/>
          <w:szCs w:val="20"/>
        </w:rPr>
      </w:pPr>
      <w:r w:rsidRPr="00287804">
        <w:rPr>
          <w:rStyle w:val="s1"/>
          <w:rFonts w:ascii="Times New Roman" w:hAnsi="Times New Roman" w:cs="Times New Roman"/>
          <w:sz w:val="24"/>
          <w:szCs w:val="20"/>
        </w:rPr>
        <w:t>We</w:t>
      </w:r>
      <w:r w:rsidR="00661E79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randomized</w:t>
      </w:r>
      <w:r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with </w:t>
      </w:r>
      <w:proofErr w:type="gramStart"/>
      <w:r w:rsidRPr="00287804">
        <w:rPr>
          <w:rStyle w:val="s1"/>
          <w:rFonts w:ascii="Times New Roman" w:hAnsi="Times New Roman" w:cs="Times New Roman"/>
          <w:sz w:val="24"/>
          <w:szCs w:val="20"/>
        </w:rPr>
        <w:t>world wide web</w:t>
      </w:r>
      <w:proofErr w:type="gramEnd"/>
      <w:r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</w:t>
      </w:r>
      <w:hyperlink r:id="rId10" w:history="1">
        <w:r w:rsidRPr="00287804">
          <w:rPr>
            <w:rStyle w:val="a6"/>
            <w:rFonts w:ascii="Times New Roman" w:hAnsi="Times New Roman" w:cs="Times New Roman"/>
            <w:sz w:val="24"/>
            <w:szCs w:val="20"/>
          </w:rPr>
          <w:t>http://stattrek.com/Tables/Rsndom.aspx</w:t>
        </w:r>
      </w:hyperlink>
      <w:r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</w:t>
      </w:r>
      <w:r w:rsidR="001B3EAC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(study device = 1/ control = 0). </w:t>
      </w:r>
      <w:r w:rsidRPr="00287804">
        <w:rPr>
          <w:rStyle w:val="s1"/>
          <w:rFonts w:ascii="Times New Roman" w:hAnsi="Times New Roman" w:cs="Times New Roman"/>
          <w:sz w:val="24"/>
          <w:szCs w:val="20"/>
        </w:rPr>
        <w:t>Randomization was followed simple randomization</w:t>
      </w:r>
      <w:r w:rsidR="00F47CF5" w:rsidRPr="00287804">
        <w:rPr>
          <w:rStyle w:val="s1"/>
          <w:rFonts w:ascii="Times New Roman" w:hAnsi="Times New Roman" w:cs="Times New Roman"/>
          <w:sz w:val="24"/>
          <w:szCs w:val="20"/>
        </w:rPr>
        <w:t>.</w:t>
      </w:r>
    </w:p>
    <w:p w14:paraId="132188EE" w14:textId="3A9611D5" w:rsidR="00661E79" w:rsidRPr="00287804" w:rsidRDefault="00661E79" w:rsidP="00287804">
      <w:pPr>
        <w:pStyle w:val="p1"/>
        <w:spacing w:line="360" w:lineRule="auto"/>
        <w:rPr>
          <w:rStyle w:val="s1"/>
          <w:rFonts w:ascii="Times New Roman" w:hAnsi="Times New Roman" w:cs="Times New Roman"/>
          <w:b/>
          <w:sz w:val="24"/>
          <w:szCs w:val="20"/>
        </w:rPr>
      </w:pPr>
    </w:p>
    <w:p w14:paraId="7C26F450" w14:textId="79965E92" w:rsidR="00AB7573" w:rsidRPr="00287804" w:rsidRDefault="00AB7573" w:rsidP="00287804">
      <w:pPr>
        <w:pStyle w:val="p1"/>
        <w:spacing w:line="360" w:lineRule="auto"/>
        <w:rPr>
          <w:rStyle w:val="s1"/>
          <w:rFonts w:ascii="Times New Roman" w:hAnsi="Times New Roman" w:cs="Times New Roman"/>
          <w:b/>
          <w:sz w:val="24"/>
          <w:szCs w:val="20"/>
        </w:rPr>
      </w:pPr>
      <w:r w:rsidRPr="00287804">
        <w:rPr>
          <w:rStyle w:val="s1"/>
          <w:rFonts w:ascii="Times New Roman" w:hAnsi="Times New Roman" w:cs="Times New Roman"/>
          <w:b/>
          <w:sz w:val="24"/>
          <w:szCs w:val="20"/>
        </w:rPr>
        <w:t xml:space="preserve">iii) </w:t>
      </w:r>
      <w:r w:rsidR="00F47CF5" w:rsidRPr="00287804">
        <w:rPr>
          <w:rStyle w:val="s1"/>
          <w:rFonts w:ascii="Times New Roman" w:hAnsi="Times New Roman" w:cs="Times New Roman"/>
          <w:b/>
          <w:sz w:val="24"/>
          <w:szCs w:val="20"/>
        </w:rPr>
        <w:t>Devices utilizing method</w:t>
      </w:r>
    </w:p>
    <w:p w14:paraId="19274D31" w14:textId="2275BC4F" w:rsidR="00F47CF5" w:rsidRPr="00287804" w:rsidRDefault="00AB7573" w:rsidP="00287804">
      <w:pPr>
        <w:pStyle w:val="p1"/>
        <w:spacing w:line="360" w:lineRule="auto"/>
        <w:rPr>
          <w:rFonts w:ascii="Times New Roman" w:hAnsi="Times New Roman" w:cs="Times New Roman"/>
          <w:sz w:val="24"/>
          <w:szCs w:val="20"/>
        </w:rPr>
      </w:pPr>
      <w:r w:rsidRPr="00287804">
        <w:rPr>
          <w:rStyle w:val="s1"/>
          <w:rFonts w:ascii="Times New Roman" w:hAnsi="Times New Roman" w:cs="Times New Roman"/>
          <w:sz w:val="24"/>
          <w:szCs w:val="20"/>
        </w:rPr>
        <w:t>Hemostasis is performed by compression to all patients. However, the selection of devices is randomized.</w:t>
      </w:r>
      <w:r w:rsidR="00F47CF5"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The manual of study device, </w:t>
      </w:r>
      <w:proofErr w:type="spellStart"/>
      <w:r w:rsidR="00F47CF5" w:rsidRPr="00287804">
        <w:rPr>
          <w:rStyle w:val="s1"/>
          <w:rFonts w:ascii="Times New Roman" w:hAnsi="Times New Roman" w:cs="Times New Roman"/>
          <w:sz w:val="24"/>
          <w:szCs w:val="20"/>
        </w:rPr>
        <w:t>ezClot</w:t>
      </w:r>
      <w:proofErr w:type="spellEnd"/>
      <w:r w:rsidR="00D858DD" w:rsidRPr="00287804">
        <w:rPr>
          <w:rFonts w:ascii="Times New Roman" w:hAnsi="Times New Roman" w:cs="Times New Roman"/>
          <w:sz w:val="24"/>
          <w:vertAlign w:val="superscript"/>
        </w:rPr>
        <w:t>®</w:t>
      </w:r>
      <w:r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</w:t>
      </w:r>
      <w:r w:rsidR="00994189">
        <w:rPr>
          <w:rStyle w:val="s1"/>
          <w:rFonts w:ascii="Times New Roman" w:hAnsi="Times New Roman" w:cs="Times New Roman"/>
          <w:sz w:val="24"/>
          <w:szCs w:val="20"/>
        </w:rPr>
        <w:t>is as follows:</w:t>
      </w:r>
    </w:p>
    <w:p w14:paraId="43E69E77" w14:textId="25C3FE90" w:rsidR="00F47CF5" w:rsidRPr="00287804" w:rsidRDefault="00D858DD" w:rsidP="00287804">
      <w:pPr>
        <w:pStyle w:val="a3"/>
        <w:numPr>
          <w:ilvl w:val="1"/>
          <w:numId w:val="3"/>
        </w:numPr>
        <w:spacing w:line="360" w:lineRule="auto"/>
        <w:ind w:leftChars="0"/>
        <w:rPr>
          <w:rFonts w:ascii="Times New Roman" w:hAnsi="Times New Roman" w:cs="Times New Roman"/>
          <w:sz w:val="24"/>
        </w:rPr>
      </w:pPr>
      <w:r w:rsidRPr="00287804">
        <w:rPr>
          <w:rFonts w:ascii="Times New Roman" w:hAnsi="Times New Roman" w:cs="Times New Roman"/>
          <w:noProof/>
          <w:sz w:val="24"/>
        </w:rPr>
        <w:lastRenderedPageBreak/>
        <w:drawing>
          <wp:anchor distT="0" distB="0" distL="114300" distR="114300" simplePos="0" relativeHeight="251659264" behindDoc="0" locked="0" layoutInCell="1" allowOverlap="1" wp14:anchorId="5D40A708" wp14:editId="36852F56">
            <wp:simplePos x="0" y="0"/>
            <wp:positionH relativeFrom="column">
              <wp:posOffset>-470535</wp:posOffset>
            </wp:positionH>
            <wp:positionV relativeFrom="line">
              <wp:posOffset>291465</wp:posOffset>
            </wp:positionV>
            <wp:extent cx="6525895" cy="6257925"/>
            <wp:effectExtent l="0" t="0" r="8255" b="9525"/>
            <wp:wrapTopAndBottom/>
            <wp:docPr id="7" name="그림 7" descr="EMB0000042c60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25437144" descr="EMB0000042c60d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895" cy="6257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7CF5" w:rsidRPr="00287804">
        <w:rPr>
          <w:rFonts w:ascii="Times New Roman" w:hAnsi="Times New Roman" w:cs="Times New Roman"/>
          <w:sz w:val="24"/>
        </w:rPr>
        <w:t>Pad type</w:t>
      </w:r>
    </w:p>
    <w:p w14:paraId="08531FEE" w14:textId="095FBEF8" w:rsidR="00D858DD" w:rsidRPr="00287804" w:rsidRDefault="00D858DD" w:rsidP="00287804">
      <w:pPr>
        <w:pStyle w:val="a3"/>
        <w:spacing w:line="360" w:lineRule="auto"/>
        <w:ind w:leftChars="0" w:left="1160"/>
        <w:rPr>
          <w:rFonts w:ascii="Times New Roman" w:hAnsi="Times New Roman" w:cs="Times New Roman"/>
          <w:sz w:val="24"/>
        </w:rPr>
      </w:pPr>
    </w:p>
    <w:p w14:paraId="77EA0514" w14:textId="50A4AFF8" w:rsidR="00F47CF5" w:rsidRPr="00287804" w:rsidRDefault="00F47CF5" w:rsidP="00287804">
      <w:pPr>
        <w:widowControl/>
        <w:wordWrap/>
        <w:spacing w:line="360" w:lineRule="auto"/>
        <w:ind w:left="800"/>
        <w:jc w:val="left"/>
        <w:rPr>
          <w:rFonts w:ascii="Times New Roman" w:eastAsia="바탕" w:hAnsi="Times New Roman" w:cs="Times New Roman"/>
          <w:color w:val="000000"/>
          <w:kern w:val="0"/>
          <w:sz w:val="32"/>
          <w:szCs w:val="20"/>
        </w:rPr>
      </w:pPr>
      <w:r w:rsidRPr="00287804">
        <w:rPr>
          <w:rFonts w:ascii="Times New Roman" w:eastAsia="바탕" w:hAnsi="Times New Roman" w:cs="Times New Roman"/>
          <w:color w:val="000000"/>
          <w:kern w:val="0"/>
          <w:sz w:val="32"/>
          <w:szCs w:val="20"/>
        </w:rPr>
        <w:br w:type="page"/>
      </w:r>
      <w:r w:rsidR="00994189" w:rsidRPr="00287804">
        <w:rPr>
          <w:rFonts w:ascii="Times New Roman" w:eastAsia="바탕" w:hAnsi="Times New Roman" w:cs="Times New Roman"/>
          <w:noProof/>
          <w:color w:val="000000"/>
          <w:sz w:val="22"/>
          <w:szCs w:val="20"/>
        </w:rPr>
        <w:lastRenderedPageBreak/>
        <w:drawing>
          <wp:anchor distT="0" distB="0" distL="114300" distR="114300" simplePos="0" relativeHeight="251661312" behindDoc="0" locked="0" layoutInCell="1" allowOverlap="1" wp14:anchorId="0F180F79" wp14:editId="0AD4FEB4">
            <wp:simplePos x="0" y="0"/>
            <wp:positionH relativeFrom="margin">
              <wp:align>right</wp:align>
            </wp:positionH>
            <wp:positionV relativeFrom="paragraph">
              <wp:posOffset>4711700</wp:posOffset>
            </wp:positionV>
            <wp:extent cx="5610225" cy="2218690"/>
            <wp:effectExtent l="0" t="0" r="9525" b="0"/>
            <wp:wrapTopAndBottom/>
            <wp:docPr id="6" name="그림 6" descr="EMB0000042c6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25332936" descr="EMB0000042c60d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2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4189" w:rsidRPr="0028780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5F90F562" wp14:editId="412AD74D">
            <wp:simplePos x="0" y="0"/>
            <wp:positionH relativeFrom="margin">
              <wp:align>center</wp:align>
            </wp:positionH>
            <wp:positionV relativeFrom="paragraph">
              <wp:posOffset>396875</wp:posOffset>
            </wp:positionV>
            <wp:extent cx="5919965" cy="4295775"/>
            <wp:effectExtent l="0" t="0" r="5080" b="0"/>
            <wp:wrapTopAndBottom/>
            <wp:docPr id="4" name="그림 4" descr="EMB0000042c60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25345600" descr="EMB0000042c60d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96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7804">
        <w:rPr>
          <w:rFonts w:ascii="Times New Roman" w:eastAsia="바탕" w:hAnsi="Times New Roman" w:cs="Times New Roman"/>
          <w:color w:val="000000"/>
          <w:kern w:val="0"/>
          <w:sz w:val="32"/>
          <w:szCs w:val="20"/>
        </w:rPr>
        <w:fldChar w:fldCharType="begin"/>
      </w:r>
      <w:r w:rsidRPr="00287804">
        <w:rPr>
          <w:rFonts w:ascii="Times New Roman" w:eastAsia="바탕" w:hAnsi="Times New Roman" w:cs="Times New Roman"/>
          <w:color w:val="000000"/>
          <w:kern w:val="0"/>
          <w:sz w:val="32"/>
          <w:szCs w:val="20"/>
        </w:rPr>
        <w:instrText xml:space="preserve"> eq \o\ac(○,</w:instrText>
      </w:r>
      <w:r w:rsidRPr="00287804">
        <w:rPr>
          <w:rFonts w:ascii="Times New Roman" w:eastAsia="바탕" w:hAnsi="Times New Roman" w:cs="Times New Roman"/>
          <w:color w:val="000000"/>
          <w:kern w:val="0"/>
          <w:position w:val="3"/>
          <w:sz w:val="20"/>
          <w:szCs w:val="20"/>
        </w:rPr>
        <w:instrText>2</w:instrText>
      </w:r>
      <w:r w:rsidRPr="00287804">
        <w:rPr>
          <w:rFonts w:ascii="Times New Roman" w:eastAsia="바탕" w:hAnsi="Times New Roman" w:cs="Times New Roman"/>
          <w:color w:val="000000"/>
          <w:kern w:val="0"/>
          <w:sz w:val="32"/>
          <w:szCs w:val="20"/>
        </w:rPr>
        <w:instrText>)</w:instrText>
      </w:r>
      <w:r w:rsidRPr="00287804">
        <w:rPr>
          <w:rFonts w:ascii="Times New Roman" w:eastAsia="바탕" w:hAnsi="Times New Roman" w:cs="Times New Roman"/>
          <w:color w:val="000000"/>
          <w:kern w:val="0"/>
          <w:sz w:val="32"/>
          <w:szCs w:val="20"/>
        </w:rPr>
        <w:fldChar w:fldCharType="end"/>
      </w:r>
      <w:r w:rsidRPr="00287804">
        <w:rPr>
          <w:rFonts w:ascii="Times New Roman" w:hAnsi="Times New Roman" w:cs="Times New Roman"/>
          <w:szCs w:val="20"/>
        </w:rPr>
        <w:t>Bandage type</w:t>
      </w:r>
    </w:p>
    <w:p w14:paraId="67D1CBE5" w14:textId="775C75FB" w:rsidR="00F47CF5" w:rsidRPr="00287804" w:rsidRDefault="00F47CF5" w:rsidP="00287804">
      <w:pPr>
        <w:pStyle w:val="a3"/>
        <w:widowControl/>
        <w:wordWrap/>
        <w:autoSpaceDE/>
        <w:autoSpaceDN/>
        <w:snapToGrid w:val="0"/>
        <w:spacing w:line="360" w:lineRule="auto"/>
        <w:ind w:leftChars="0"/>
        <w:jc w:val="left"/>
        <w:rPr>
          <w:rFonts w:ascii="Times New Roman" w:eastAsia="바탕" w:hAnsi="Times New Roman" w:cs="Times New Roman"/>
          <w:color w:val="000000"/>
          <w:kern w:val="0"/>
          <w:sz w:val="24"/>
          <w:szCs w:val="20"/>
        </w:rPr>
      </w:pPr>
    </w:p>
    <w:p w14:paraId="742767E1" w14:textId="5BC2863D" w:rsidR="00F47CF5" w:rsidRPr="00287804" w:rsidRDefault="00F47CF5" w:rsidP="00287804">
      <w:pPr>
        <w:pStyle w:val="p1"/>
        <w:spacing w:line="360" w:lineRule="auto"/>
        <w:jc w:val="right"/>
        <w:rPr>
          <w:rStyle w:val="s1"/>
          <w:rFonts w:ascii="Times New Roman" w:hAnsi="Times New Roman" w:cs="Times New Roman"/>
          <w:b/>
          <w:sz w:val="24"/>
          <w:szCs w:val="20"/>
        </w:rPr>
      </w:pPr>
    </w:p>
    <w:p w14:paraId="550D34DD" w14:textId="77777777" w:rsidR="00F47CF5" w:rsidRPr="00287804" w:rsidRDefault="00F47CF5" w:rsidP="00287804">
      <w:pPr>
        <w:pStyle w:val="p1"/>
        <w:spacing w:line="360" w:lineRule="auto"/>
        <w:rPr>
          <w:rStyle w:val="s1"/>
          <w:rFonts w:ascii="Times New Roman" w:hAnsi="Times New Roman" w:cs="Times New Roman"/>
          <w:b/>
          <w:sz w:val="24"/>
          <w:szCs w:val="20"/>
        </w:rPr>
      </w:pPr>
    </w:p>
    <w:p w14:paraId="21E07DCB" w14:textId="77777777" w:rsidR="00994189" w:rsidRDefault="00994189">
      <w:pPr>
        <w:widowControl/>
        <w:wordWrap/>
        <w:jc w:val="left"/>
        <w:rPr>
          <w:rStyle w:val="s1"/>
          <w:rFonts w:ascii="Times New Roman" w:hAnsi="Times New Roman" w:cs="Times New Roman"/>
          <w:b/>
          <w:kern w:val="0"/>
          <w:szCs w:val="20"/>
        </w:rPr>
      </w:pPr>
      <w:r>
        <w:rPr>
          <w:rStyle w:val="s1"/>
          <w:rFonts w:ascii="Times New Roman" w:hAnsi="Times New Roman" w:cs="Times New Roman"/>
          <w:b/>
          <w:szCs w:val="20"/>
        </w:rPr>
        <w:br w:type="page"/>
      </w:r>
    </w:p>
    <w:p w14:paraId="7D2E5488" w14:textId="31733B94" w:rsidR="001B3EAC" w:rsidRPr="00287804" w:rsidRDefault="001B3EAC" w:rsidP="00287804">
      <w:pPr>
        <w:pStyle w:val="p1"/>
        <w:spacing w:line="360" w:lineRule="auto"/>
        <w:rPr>
          <w:rStyle w:val="s1"/>
          <w:rFonts w:ascii="Times New Roman" w:hAnsi="Times New Roman" w:cs="Times New Roman"/>
          <w:b/>
          <w:sz w:val="24"/>
          <w:szCs w:val="20"/>
        </w:rPr>
      </w:pPr>
      <w:proofErr w:type="gramStart"/>
      <w:r w:rsidRPr="00287804">
        <w:rPr>
          <w:rStyle w:val="s1"/>
          <w:rFonts w:ascii="Times New Roman" w:hAnsi="Times New Roman" w:cs="Times New Roman"/>
          <w:b/>
          <w:sz w:val="24"/>
          <w:szCs w:val="20"/>
        </w:rPr>
        <w:lastRenderedPageBreak/>
        <w:t xml:space="preserve">iv) </w:t>
      </w:r>
      <w:r w:rsidR="00994189">
        <w:rPr>
          <w:rStyle w:val="s1"/>
          <w:rFonts w:ascii="Times New Roman" w:hAnsi="Times New Roman" w:cs="Times New Roman"/>
          <w:b/>
          <w:sz w:val="24"/>
          <w:szCs w:val="20"/>
        </w:rPr>
        <w:t>Study</w:t>
      </w:r>
      <w:proofErr w:type="gramEnd"/>
      <w:r w:rsidR="00994189">
        <w:rPr>
          <w:rStyle w:val="s1"/>
          <w:rFonts w:ascii="Times New Roman" w:hAnsi="Times New Roman" w:cs="Times New Roman"/>
          <w:b/>
          <w:sz w:val="24"/>
          <w:szCs w:val="20"/>
        </w:rPr>
        <w:t xml:space="preserve"> endpoints</w:t>
      </w:r>
    </w:p>
    <w:p w14:paraId="4627BA36" w14:textId="4A91A015" w:rsidR="001B3EAC" w:rsidRPr="00287804" w:rsidRDefault="001B3EAC" w:rsidP="00287804">
      <w:pPr>
        <w:pStyle w:val="p1"/>
        <w:spacing w:line="360" w:lineRule="auto"/>
        <w:rPr>
          <w:rStyle w:val="s1"/>
          <w:rFonts w:ascii="Times New Roman" w:hAnsi="Times New Roman" w:cs="Times New Roman"/>
          <w:sz w:val="24"/>
          <w:szCs w:val="20"/>
        </w:rPr>
      </w:pPr>
      <w:r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- Primary end </w:t>
      </w:r>
      <w:proofErr w:type="gramStart"/>
      <w:r w:rsidRPr="00287804">
        <w:rPr>
          <w:rStyle w:val="s1"/>
          <w:rFonts w:ascii="Times New Roman" w:hAnsi="Times New Roman" w:cs="Times New Roman"/>
          <w:sz w:val="24"/>
          <w:szCs w:val="20"/>
        </w:rPr>
        <w:t>point :</w:t>
      </w:r>
      <w:proofErr w:type="gramEnd"/>
      <w:r w:rsidRPr="00287804">
        <w:rPr>
          <w:rStyle w:val="s1"/>
          <w:rFonts w:ascii="Times New Roman" w:hAnsi="Times New Roman" w:cs="Times New Roman"/>
          <w:sz w:val="24"/>
          <w:szCs w:val="20"/>
        </w:rPr>
        <w:t xml:space="preserve"> time to hemostasis</w:t>
      </w:r>
    </w:p>
    <w:p w14:paraId="18E7C9A5" w14:textId="1EB07E3B" w:rsidR="001B3EAC" w:rsidRPr="00287804" w:rsidRDefault="001B3EAC" w:rsidP="00287804">
      <w:pPr>
        <w:spacing w:line="360" w:lineRule="auto"/>
        <w:rPr>
          <w:rFonts w:ascii="Times New Roman" w:hAnsi="Times New Roman" w:cs="Times New Roman"/>
          <w:color w:val="222222"/>
          <w:kern w:val="0"/>
          <w:szCs w:val="20"/>
        </w:rPr>
      </w:pPr>
      <w:r w:rsidRPr="00287804">
        <w:rPr>
          <w:rStyle w:val="s1"/>
          <w:rFonts w:ascii="Times New Roman" w:hAnsi="Times New Roman" w:cs="Times New Roman"/>
          <w:szCs w:val="20"/>
        </w:rPr>
        <w:t xml:space="preserve">- Secondary end </w:t>
      </w:r>
      <w:proofErr w:type="gramStart"/>
      <w:r w:rsidRPr="00287804">
        <w:rPr>
          <w:rStyle w:val="s1"/>
          <w:rFonts w:ascii="Times New Roman" w:hAnsi="Times New Roman" w:cs="Times New Roman"/>
          <w:szCs w:val="20"/>
        </w:rPr>
        <w:t>point :</w:t>
      </w:r>
      <w:proofErr w:type="gramEnd"/>
      <w:r w:rsidRPr="00287804">
        <w:rPr>
          <w:rStyle w:val="s1"/>
          <w:rFonts w:ascii="Times New Roman" w:hAnsi="Times New Roman" w:cs="Times New Roman"/>
          <w:szCs w:val="20"/>
        </w:rPr>
        <w:t xml:space="preserve"> </w:t>
      </w:r>
      <w:r w:rsidRPr="00287804">
        <w:rPr>
          <w:rFonts w:ascii="Times New Roman" w:hAnsi="Times New Roman" w:cs="Times New Roman"/>
          <w:color w:val="222222"/>
          <w:kern w:val="0"/>
          <w:szCs w:val="20"/>
        </w:rPr>
        <w:t>vascular complication after hemostasis</w:t>
      </w:r>
    </w:p>
    <w:p w14:paraId="0F2F8BD2" w14:textId="4486154A" w:rsidR="001B3EAC" w:rsidRPr="00287804" w:rsidRDefault="001B3EAC" w:rsidP="00287804">
      <w:pPr>
        <w:pStyle w:val="a3"/>
        <w:spacing w:line="360" w:lineRule="auto"/>
        <w:ind w:left="960"/>
        <w:rPr>
          <w:rFonts w:ascii="Times New Roman" w:hAnsi="Times New Roman" w:cs="Times New Roman"/>
          <w:color w:val="222222"/>
          <w:kern w:val="0"/>
          <w:sz w:val="24"/>
          <w:szCs w:val="20"/>
        </w:rPr>
      </w:pPr>
      <w:r w:rsidRPr="00287804">
        <w:rPr>
          <w:rFonts w:ascii="Times New Roman" w:hAnsi="Times New Roman" w:cs="Times New Roman"/>
          <w:color w:val="222222"/>
          <w:kern w:val="0"/>
          <w:sz w:val="24"/>
          <w:szCs w:val="20"/>
        </w:rPr>
        <w:t xml:space="preserve">   - Bleeding (TIMI definition: major, minor, </w:t>
      </w:r>
      <w:proofErr w:type="spellStart"/>
      <w:r w:rsidRPr="00287804">
        <w:rPr>
          <w:rFonts w:ascii="Times New Roman" w:hAnsi="Times New Roman" w:cs="Times New Roman"/>
          <w:color w:val="222222"/>
          <w:kern w:val="0"/>
          <w:sz w:val="24"/>
          <w:szCs w:val="20"/>
        </w:rPr>
        <w:t>minmal</w:t>
      </w:r>
      <w:proofErr w:type="spellEnd"/>
      <w:r w:rsidRPr="00287804">
        <w:rPr>
          <w:rFonts w:ascii="Times New Roman" w:hAnsi="Times New Roman" w:cs="Times New Roman"/>
          <w:color w:val="222222"/>
          <w:kern w:val="0"/>
          <w:sz w:val="24"/>
          <w:szCs w:val="20"/>
        </w:rPr>
        <w:t>)</w:t>
      </w:r>
    </w:p>
    <w:p w14:paraId="2E13B8B4" w14:textId="3DE63B84" w:rsidR="001B3EAC" w:rsidRPr="00287804" w:rsidRDefault="001B3EAC" w:rsidP="00287804">
      <w:pPr>
        <w:pStyle w:val="a3"/>
        <w:tabs>
          <w:tab w:val="left" w:pos="3574"/>
        </w:tabs>
        <w:spacing w:line="360" w:lineRule="auto"/>
        <w:ind w:left="960" w:firstLineChars="150" w:firstLine="360"/>
        <w:rPr>
          <w:rFonts w:ascii="Times New Roman" w:hAnsi="Times New Roman" w:cs="Times New Roman"/>
          <w:color w:val="222222"/>
          <w:kern w:val="0"/>
          <w:sz w:val="24"/>
          <w:szCs w:val="20"/>
        </w:rPr>
      </w:pPr>
      <w:r w:rsidRPr="00287804">
        <w:rPr>
          <w:rFonts w:ascii="Times New Roman" w:hAnsi="Times New Roman" w:cs="Times New Roman"/>
          <w:color w:val="222222"/>
          <w:kern w:val="0"/>
          <w:sz w:val="24"/>
          <w:szCs w:val="20"/>
        </w:rPr>
        <w:t>- Hematoma</w:t>
      </w:r>
      <w:r w:rsidRPr="00287804">
        <w:rPr>
          <w:rFonts w:ascii="Times New Roman" w:hAnsi="Times New Roman" w:cs="Times New Roman"/>
          <w:color w:val="222222"/>
          <w:kern w:val="0"/>
          <w:sz w:val="24"/>
          <w:szCs w:val="20"/>
        </w:rPr>
        <w:tab/>
      </w:r>
    </w:p>
    <w:p w14:paraId="45A19AD2" w14:textId="20E3A557" w:rsidR="001B3EAC" w:rsidRPr="00287804" w:rsidRDefault="001B3EAC" w:rsidP="00287804">
      <w:pPr>
        <w:pStyle w:val="a3"/>
        <w:spacing w:line="360" w:lineRule="auto"/>
        <w:ind w:left="960"/>
        <w:rPr>
          <w:rFonts w:ascii="Times New Roman" w:hAnsi="Times New Roman" w:cs="Times New Roman"/>
          <w:color w:val="222222"/>
          <w:kern w:val="0"/>
          <w:sz w:val="24"/>
          <w:szCs w:val="20"/>
        </w:rPr>
      </w:pPr>
      <w:r w:rsidRPr="00287804">
        <w:rPr>
          <w:rFonts w:ascii="Times New Roman" w:hAnsi="Times New Roman" w:cs="Times New Roman"/>
          <w:color w:val="222222"/>
          <w:kern w:val="0"/>
          <w:sz w:val="24"/>
          <w:szCs w:val="20"/>
        </w:rPr>
        <w:t xml:space="preserve">   - Retroperitoneal hematoma</w:t>
      </w:r>
    </w:p>
    <w:p w14:paraId="63BD446D" w14:textId="6C636470" w:rsidR="001B3EAC" w:rsidRPr="00287804" w:rsidRDefault="001B3EAC" w:rsidP="00287804">
      <w:pPr>
        <w:pStyle w:val="a3"/>
        <w:spacing w:line="360" w:lineRule="auto"/>
        <w:ind w:left="960"/>
        <w:rPr>
          <w:rFonts w:ascii="Times New Roman" w:hAnsi="Times New Roman" w:cs="Times New Roman"/>
          <w:color w:val="222222"/>
          <w:kern w:val="0"/>
          <w:sz w:val="24"/>
          <w:szCs w:val="20"/>
        </w:rPr>
      </w:pPr>
      <w:r w:rsidRPr="00287804">
        <w:rPr>
          <w:rFonts w:ascii="Times New Roman" w:hAnsi="Times New Roman" w:cs="Times New Roman"/>
          <w:color w:val="222222"/>
          <w:kern w:val="0"/>
          <w:sz w:val="24"/>
          <w:szCs w:val="20"/>
        </w:rPr>
        <w:t xml:space="preserve">   - </w:t>
      </w:r>
      <w:proofErr w:type="spellStart"/>
      <w:r w:rsidRPr="00287804">
        <w:rPr>
          <w:rFonts w:ascii="Times New Roman" w:hAnsi="Times New Roman" w:cs="Times New Roman"/>
          <w:color w:val="222222"/>
          <w:kern w:val="0"/>
          <w:sz w:val="24"/>
          <w:szCs w:val="20"/>
        </w:rPr>
        <w:t>Pseudoaneurysm</w:t>
      </w:r>
      <w:proofErr w:type="spellEnd"/>
    </w:p>
    <w:p w14:paraId="6EF6F724" w14:textId="1C94CBD0" w:rsidR="001B3EAC" w:rsidRPr="00287804" w:rsidRDefault="001B3EAC" w:rsidP="00287804">
      <w:pPr>
        <w:pStyle w:val="a3"/>
        <w:spacing w:line="360" w:lineRule="auto"/>
        <w:ind w:left="960"/>
        <w:rPr>
          <w:rFonts w:ascii="Times New Roman" w:hAnsi="Times New Roman" w:cs="Times New Roman"/>
          <w:color w:val="222222"/>
          <w:kern w:val="0"/>
          <w:sz w:val="24"/>
          <w:szCs w:val="20"/>
        </w:rPr>
      </w:pPr>
      <w:r w:rsidRPr="00287804">
        <w:rPr>
          <w:rFonts w:ascii="Times New Roman" w:hAnsi="Times New Roman" w:cs="Times New Roman"/>
          <w:color w:val="222222"/>
          <w:kern w:val="0"/>
          <w:sz w:val="24"/>
          <w:szCs w:val="20"/>
        </w:rPr>
        <w:t xml:space="preserve">   - Vessel occlusion</w:t>
      </w:r>
    </w:p>
    <w:p w14:paraId="13740F5A" w14:textId="27888740" w:rsidR="001B3EAC" w:rsidRPr="00287804" w:rsidRDefault="001B3EAC" w:rsidP="00287804">
      <w:pPr>
        <w:pStyle w:val="a3"/>
        <w:spacing w:line="360" w:lineRule="auto"/>
        <w:ind w:left="960"/>
        <w:rPr>
          <w:rFonts w:ascii="Times New Roman" w:hAnsi="Times New Roman" w:cs="Times New Roman"/>
          <w:color w:val="222222"/>
          <w:kern w:val="0"/>
          <w:sz w:val="24"/>
          <w:szCs w:val="20"/>
        </w:rPr>
      </w:pPr>
      <w:r w:rsidRPr="00287804">
        <w:rPr>
          <w:rFonts w:ascii="Times New Roman" w:hAnsi="Times New Roman" w:cs="Times New Roman"/>
          <w:color w:val="222222"/>
          <w:kern w:val="0"/>
          <w:sz w:val="24"/>
          <w:szCs w:val="20"/>
        </w:rPr>
        <w:t xml:space="preserve">   - Dissection</w:t>
      </w:r>
    </w:p>
    <w:p w14:paraId="667D9921" w14:textId="3BB9622A" w:rsidR="001B3EAC" w:rsidRPr="00287804" w:rsidRDefault="001B3EAC" w:rsidP="00287804">
      <w:pPr>
        <w:pStyle w:val="a3"/>
        <w:spacing w:line="360" w:lineRule="auto"/>
        <w:ind w:left="960"/>
        <w:rPr>
          <w:rFonts w:ascii="Times New Roman" w:hAnsi="Times New Roman" w:cs="Times New Roman"/>
          <w:color w:val="222222"/>
          <w:kern w:val="0"/>
          <w:sz w:val="24"/>
          <w:szCs w:val="20"/>
        </w:rPr>
      </w:pPr>
      <w:r w:rsidRPr="00287804">
        <w:rPr>
          <w:rFonts w:ascii="Times New Roman" w:hAnsi="Times New Roman" w:cs="Times New Roman"/>
          <w:color w:val="222222"/>
          <w:kern w:val="0"/>
          <w:sz w:val="24"/>
          <w:szCs w:val="20"/>
        </w:rPr>
        <w:t xml:space="preserve">   - Surgical repair</w:t>
      </w:r>
    </w:p>
    <w:p w14:paraId="7B6871FC" w14:textId="51F7BCC6" w:rsidR="001B3EAC" w:rsidRPr="00287804" w:rsidRDefault="001B3EAC" w:rsidP="00287804">
      <w:pPr>
        <w:pStyle w:val="a3"/>
        <w:spacing w:line="360" w:lineRule="auto"/>
        <w:ind w:leftChars="0"/>
        <w:rPr>
          <w:rFonts w:ascii="Times New Roman" w:hAnsi="Times New Roman" w:cs="Times New Roman"/>
          <w:color w:val="222222"/>
          <w:kern w:val="0"/>
          <w:sz w:val="24"/>
          <w:szCs w:val="20"/>
        </w:rPr>
      </w:pPr>
      <w:r w:rsidRPr="00287804">
        <w:rPr>
          <w:rFonts w:ascii="Times New Roman" w:hAnsi="Times New Roman" w:cs="Times New Roman"/>
          <w:color w:val="222222"/>
          <w:kern w:val="0"/>
          <w:sz w:val="24"/>
          <w:szCs w:val="20"/>
        </w:rPr>
        <w:t xml:space="preserve">    - Vasovagal reaction</w:t>
      </w:r>
    </w:p>
    <w:p w14:paraId="3D143066" w14:textId="3DD7C06F" w:rsidR="001B3EAC" w:rsidRPr="00287804" w:rsidRDefault="001B3EAC" w:rsidP="00287804">
      <w:pPr>
        <w:pStyle w:val="p1"/>
        <w:spacing w:line="360" w:lineRule="auto"/>
        <w:rPr>
          <w:rStyle w:val="s1"/>
          <w:rFonts w:ascii="Times New Roman" w:hAnsi="Times New Roman" w:cs="Times New Roman"/>
          <w:b/>
          <w:sz w:val="24"/>
          <w:szCs w:val="20"/>
        </w:rPr>
      </w:pPr>
    </w:p>
    <w:p w14:paraId="3AABBA6D" w14:textId="4F73BF31" w:rsidR="005C5A8A" w:rsidRPr="00994189" w:rsidRDefault="00994189" w:rsidP="00287804">
      <w:pPr>
        <w:pStyle w:val="p1"/>
        <w:spacing w:line="360" w:lineRule="auto"/>
        <w:rPr>
          <w:rStyle w:val="s1"/>
          <w:rFonts w:ascii="Times New Roman" w:hAnsi="Times New Roman" w:cs="Times New Roman"/>
          <w:b/>
          <w:sz w:val="24"/>
          <w:szCs w:val="20"/>
        </w:rPr>
      </w:pPr>
      <w:r>
        <w:rPr>
          <w:rStyle w:val="s1"/>
          <w:rFonts w:ascii="Times New Roman" w:hAnsi="Times New Roman" w:cs="Times New Roman"/>
          <w:b/>
          <w:sz w:val="24"/>
          <w:szCs w:val="20"/>
        </w:rPr>
        <w:t>i</w:t>
      </w:r>
      <w:r w:rsidRPr="00287804">
        <w:rPr>
          <w:rStyle w:val="s1"/>
          <w:rFonts w:ascii="Times New Roman" w:hAnsi="Times New Roman" w:cs="Times New Roman"/>
          <w:b/>
          <w:sz w:val="24"/>
          <w:szCs w:val="20"/>
        </w:rPr>
        <w:t xml:space="preserve">) </w:t>
      </w:r>
      <w:r w:rsidRPr="00994189">
        <w:rPr>
          <w:rStyle w:val="s1"/>
          <w:rFonts w:ascii="Times New Roman" w:hAnsi="Times New Roman" w:cs="Times New Roman"/>
          <w:b/>
          <w:sz w:val="24"/>
          <w:szCs w:val="20"/>
        </w:rPr>
        <w:t>Schematic protocol</w:t>
      </w:r>
    </w:p>
    <w:tbl>
      <w:tblPr>
        <w:tblOverlap w:val="never"/>
        <w:tblW w:w="7900" w:type="dxa"/>
        <w:tblInd w:w="4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3"/>
        <w:gridCol w:w="1036"/>
        <w:gridCol w:w="2551"/>
        <w:gridCol w:w="1560"/>
      </w:tblGrid>
      <w:tr w:rsidR="00994189" w:rsidRPr="009636E2" w14:paraId="70E5C571" w14:textId="77777777" w:rsidTr="00994189">
        <w:trPr>
          <w:trHeight w:val="174"/>
        </w:trPr>
        <w:tc>
          <w:tcPr>
            <w:tcW w:w="275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vAlign w:val="center"/>
          </w:tcPr>
          <w:p w14:paraId="2DB22A6E" w14:textId="20E68C46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Variables</w:t>
            </w:r>
          </w:p>
        </w:tc>
        <w:tc>
          <w:tcPr>
            <w:tcW w:w="1036" w:type="dxa"/>
            <w:vMerge w:val="restart"/>
            <w:tcBorders>
              <w:top w:val="single" w:sz="8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7127855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A9F1B77" w14:textId="77777777" w:rsidR="00994189" w:rsidRPr="00994189" w:rsidRDefault="00994189" w:rsidP="003F7F3A">
            <w:pPr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Baseline</w:t>
            </w:r>
          </w:p>
        </w:tc>
        <w:tc>
          <w:tcPr>
            <w:tcW w:w="4111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4ED5BC1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hAnsi="Arial" w:cs="Arial"/>
                <w:sz w:val="20"/>
                <w:szCs w:val="20"/>
              </w:rPr>
              <w:t>Follow Up</w:t>
            </w:r>
          </w:p>
        </w:tc>
      </w:tr>
      <w:tr w:rsidR="00994189" w:rsidRPr="009636E2" w14:paraId="02E88B79" w14:textId="77777777" w:rsidTr="00994189">
        <w:trPr>
          <w:trHeight w:val="733"/>
        </w:trPr>
        <w:tc>
          <w:tcPr>
            <w:tcW w:w="2753" w:type="dxa"/>
            <w:vMerge/>
            <w:tcBorders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46115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D4529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D9A69" w14:textId="3F43C377" w:rsidR="00994189" w:rsidRPr="00994189" w:rsidRDefault="00994189" w:rsidP="00994189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hAnsi="Arial" w:cs="Arial"/>
                <w:sz w:val="20"/>
                <w:szCs w:val="20"/>
              </w:rPr>
              <w:t>Post-Procedure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4189">
              <w:rPr>
                <w:rFonts w:ascii="Arial" w:hAnsi="Arial" w:cs="Arial"/>
                <w:sz w:val="20"/>
                <w:szCs w:val="20"/>
              </w:rPr>
              <w:t>(1day)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54F98177" w14:textId="77777777" w:rsidR="00994189" w:rsidRPr="00994189" w:rsidRDefault="00994189" w:rsidP="003F7F3A">
            <w:pPr>
              <w:wordWrap/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4189">
              <w:rPr>
                <w:rFonts w:ascii="Arial" w:hAnsi="Arial" w:cs="Arial"/>
                <w:sz w:val="20"/>
                <w:szCs w:val="20"/>
              </w:rPr>
              <w:t>30 days(±2w)</w:t>
            </w:r>
          </w:p>
        </w:tc>
      </w:tr>
      <w:tr w:rsidR="00994189" w:rsidRPr="009636E2" w14:paraId="16FDBEDB" w14:textId="77777777" w:rsidTr="00994189">
        <w:trPr>
          <w:trHeight w:val="174"/>
        </w:trPr>
        <w:tc>
          <w:tcPr>
            <w:tcW w:w="27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B613F" w14:textId="0E9D354D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 xml:space="preserve">History taking 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E81E2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99D55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A35A4BE" w14:textId="77777777" w:rsidR="00994189" w:rsidRPr="00994189" w:rsidRDefault="00994189" w:rsidP="003F7F3A">
            <w:pPr>
              <w:wordWrap/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</w:tr>
      <w:tr w:rsidR="00994189" w:rsidRPr="009636E2" w14:paraId="1DDB6B91" w14:textId="77777777" w:rsidTr="00994189">
        <w:trPr>
          <w:trHeight w:val="174"/>
        </w:trPr>
        <w:tc>
          <w:tcPr>
            <w:tcW w:w="27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F8305" w14:textId="29EF5E2B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Physical examination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217C7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7719A3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3C1F7515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</w:tr>
      <w:tr w:rsidR="00994189" w:rsidRPr="009636E2" w14:paraId="16071934" w14:textId="77777777" w:rsidTr="00994189">
        <w:trPr>
          <w:trHeight w:val="174"/>
        </w:trPr>
        <w:tc>
          <w:tcPr>
            <w:tcW w:w="27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A515A" w14:textId="4F68CF41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CBC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F9B99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1155F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2EDC0B8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</w:tr>
      <w:tr w:rsidR="00994189" w:rsidRPr="009636E2" w14:paraId="4CE6E357" w14:textId="77777777" w:rsidTr="00994189">
        <w:trPr>
          <w:trHeight w:val="453"/>
        </w:trPr>
        <w:tc>
          <w:tcPr>
            <w:tcW w:w="27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5EA8DF" w14:textId="3CB6069A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 w:hint="eastAsia"/>
                <w:color w:val="000000"/>
                <w:kern w:val="0"/>
                <w:sz w:val="20"/>
                <w:szCs w:val="20"/>
              </w:rPr>
              <w:t>T</w:t>
            </w: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ime to hemostasis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149B5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55E4D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92F76A2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X</w:t>
            </w:r>
          </w:p>
        </w:tc>
      </w:tr>
      <w:tr w:rsidR="00994189" w:rsidRPr="009636E2" w14:paraId="05C06D06" w14:textId="77777777" w:rsidTr="00994189">
        <w:trPr>
          <w:trHeight w:val="174"/>
        </w:trPr>
        <w:tc>
          <w:tcPr>
            <w:tcW w:w="27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C6D2D" w14:textId="5FD82FB5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 xml:space="preserve">Hemorrhage, hematoma, </w:t>
            </w:r>
            <w:proofErr w:type="spellStart"/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pseudoaneurysm</w:t>
            </w:r>
            <w:proofErr w:type="spellEnd"/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538C2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F230C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2CB06286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</w:tr>
      <w:tr w:rsidR="00994189" w:rsidRPr="009636E2" w14:paraId="59A81978" w14:textId="77777777" w:rsidTr="00994189">
        <w:trPr>
          <w:trHeight w:val="174"/>
        </w:trPr>
        <w:tc>
          <w:tcPr>
            <w:tcW w:w="275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33773" w14:textId="2196A454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Distal flow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3206D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FD3C8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14:paraId="13FC85DD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</w:tr>
      <w:tr w:rsidR="00994189" w:rsidRPr="009636E2" w14:paraId="698CEF22" w14:textId="77777777" w:rsidTr="00994189">
        <w:trPr>
          <w:trHeight w:val="344"/>
        </w:trPr>
        <w:tc>
          <w:tcPr>
            <w:tcW w:w="2753" w:type="dxa"/>
            <w:tcBorders>
              <w:top w:val="single" w:sz="2" w:space="0" w:color="000000"/>
              <w:left w:val="single" w:sz="8" w:space="0" w:color="000000"/>
              <w:right w:val="single" w:sz="2" w:space="0" w:color="000000"/>
            </w:tcBorders>
            <w:vAlign w:val="center"/>
          </w:tcPr>
          <w:p w14:paraId="20E5F48D" w14:textId="5857AFF9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Subjective discomfort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0E3848A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X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3606845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8" w:space="0" w:color="000000"/>
            </w:tcBorders>
            <w:vAlign w:val="center"/>
          </w:tcPr>
          <w:p w14:paraId="448CD324" w14:textId="77777777" w:rsidR="00994189" w:rsidRPr="00994189" w:rsidRDefault="00994189" w:rsidP="003F7F3A">
            <w:pPr>
              <w:wordWrap/>
              <w:adjustRightInd w:val="0"/>
              <w:snapToGrid w:val="0"/>
              <w:spacing w:line="384" w:lineRule="auto"/>
              <w:jc w:val="center"/>
              <w:textAlignment w:val="baseline"/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</w:pPr>
            <w:r w:rsidRPr="00994189">
              <w:rPr>
                <w:rFonts w:ascii="Arial" w:eastAsiaTheme="minorHAnsi" w:hAnsi="Arial" w:cs="Arial"/>
                <w:color w:val="000000"/>
                <w:kern w:val="0"/>
                <w:sz w:val="20"/>
                <w:szCs w:val="20"/>
              </w:rPr>
              <w:t>X</w:t>
            </w:r>
          </w:p>
        </w:tc>
      </w:tr>
    </w:tbl>
    <w:p w14:paraId="25EBACD4" w14:textId="77777777" w:rsidR="00FF60CD" w:rsidRPr="00287804" w:rsidRDefault="00FF60CD" w:rsidP="00287804">
      <w:pPr>
        <w:spacing w:line="360" w:lineRule="auto"/>
        <w:rPr>
          <w:rFonts w:ascii="Times New Roman" w:hAnsi="Times New Roman" w:cs="Times New Roman"/>
          <w:szCs w:val="20"/>
        </w:rPr>
      </w:pPr>
    </w:p>
    <w:p w14:paraId="5D5214DC" w14:textId="77777777" w:rsidR="00FF60CD" w:rsidRPr="00287804" w:rsidRDefault="00FF60CD" w:rsidP="00287804">
      <w:pPr>
        <w:spacing w:line="360" w:lineRule="auto"/>
        <w:rPr>
          <w:rFonts w:ascii="Times New Roman" w:hAnsi="Times New Roman" w:cs="Times New Roman"/>
          <w:szCs w:val="20"/>
        </w:rPr>
      </w:pPr>
    </w:p>
    <w:p w14:paraId="30F71F94" w14:textId="4035D2E8" w:rsidR="00FF60CD" w:rsidRPr="00287804" w:rsidRDefault="00FF60CD" w:rsidP="00287804">
      <w:pPr>
        <w:pStyle w:val="p1"/>
        <w:spacing w:line="360" w:lineRule="auto"/>
        <w:rPr>
          <w:rStyle w:val="s1"/>
          <w:rFonts w:ascii="Arial" w:hAnsi="Arial" w:cs="Arial"/>
          <w:b/>
          <w:sz w:val="24"/>
          <w:szCs w:val="20"/>
        </w:rPr>
      </w:pPr>
      <w:r w:rsidRPr="00287804">
        <w:rPr>
          <w:rStyle w:val="s1"/>
          <w:rFonts w:ascii="Arial" w:hAnsi="Arial" w:cs="Arial"/>
          <w:b/>
          <w:sz w:val="24"/>
          <w:szCs w:val="20"/>
        </w:rPr>
        <w:t>1</w:t>
      </w:r>
      <w:r w:rsidR="00994189">
        <w:rPr>
          <w:rStyle w:val="s1"/>
          <w:rFonts w:ascii="Arial" w:hAnsi="Arial" w:cs="Arial"/>
          <w:b/>
          <w:sz w:val="24"/>
          <w:szCs w:val="20"/>
        </w:rPr>
        <w:t>1</w:t>
      </w:r>
      <w:r w:rsidRPr="00287804">
        <w:rPr>
          <w:rStyle w:val="s1"/>
          <w:rFonts w:ascii="Arial" w:hAnsi="Arial" w:cs="Arial"/>
          <w:b/>
          <w:sz w:val="24"/>
          <w:szCs w:val="20"/>
        </w:rPr>
        <w:t xml:space="preserve"> References</w:t>
      </w:r>
    </w:p>
    <w:p w14:paraId="17C70AF9" w14:textId="77777777" w:rsidR="00FF60CD" w:rsidRPr="00287804" w:rsidRDefault="00FF60CD" w:rsidP="00287804">
      <w:pPr>
        <w:spacing w:line="360" w:lineRule="auto"/>
        <w:ind w:leftChars="142" w:left="850" w:hangingChars="212" w:hanging="509"/>
        <w:rPr>
          <w:rFonts w:ascii="Times New Roman" w:hAnsi="Times New Roman" w:cs="Times New Roman"/>
          <w:szCs w:val="20"/>
        </w:rPr>
      </w:pPr>
      <w:r w:rsidRPr="00287804">
        <w:rPr>
          <w:rFonts w:ascii="Times New Roman" w:hAnsi="Times New Roman" w:cs="Times New Roman"/>
          <w:szCs w:val="20"/>
        </w:rPr>
        <w:t>1.</w:t>
      </w:r>
      <w:r w:rsidRPr="00287804">
        <w:rPr>
          <w:rFonts w:ascii="Times New Roman" w:hAnsi="Times New Roman" w:cs="Times New Roman"/>
          <w:szCs w:val="20"/>
        </w:rPr>
        <w:tab/>
        <w:t xml:space="preserve">Cong X, Huang Z, Wu J, Wang J, Wen F, Fang L, Fan M and Liang C. Randomized Comparison of 3 Hemostasis Techniques After </w:t>
      </w:r>
      <w:proofErr w:type="spellStart"/>
      <w:r w:rsidRPr="00287804">
        <w:rPr>
          <w:rFonts w:ascii="Times New Roman" w:hAnsi="Times New Roman" w:cs="Times New Roman"/>
          <w:szCs w:val="20"/>
        </w:rPr>
        <w:t>Transradial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Coronary Intervention. </w:t>
      </w:r>
      <w:proofErr w:type="gramStart"/>
      <w:r w:rsidRPr="00287804">
        <w:rPr>
          <w:rFonts w:ascii="Times New Roman" w:hAnsi="Times New Roman" w:cs="Times New Roman"/>
          <w:szCs w:val="20"/>
        </w:rPr>
        <w:t xml:space="preserve">J </w:t>
      </w:r>
      <w:proofErr w:type="spellStart"/>
      <w:r w:rsidRPr="00287804">
        <w:rPr>
          <w:rFonts w:ascii="Times New Roman" w:hAnsi="Times New Roman" w:cs="Times New Roman"/>
          <w:szCs w:val="20"/>
        </w:rPr>
        <w:t>Cardiovasc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287804">
        <w:rPr>
          <w:rFonts w:ascii="Times New Roman" w:hAnsi="Times New Roman" w:cs="Times New Roman"/>
          <w:szCs w:val="20"/>
        </w:rPr>
        <w:t>Nurs</w:t>
      </w:r>
      <w:proofErr w:type="spellEnd"/>
      <w:r w:rsidRPr="00287804">
        <w:rPr>
          <w:rFonts w:ascii="Times New Roman" w:hAnsi="Times New Roman" w:cs="Times New Roman"/>
          <w:szCs w:val="20"/>
        </w:rPr>
        <w:t>.</w:t>
      </w:r>
      <w:proofErr w:type="gramEnd"/>
      <w:r w:rsidRPr="00287804">
        <w:rPr>
          <w:rFonts w:ascii="Times New Roman" w:hAnsi="Times New Roman" w:cs="Times New Roman"/>
          <w:szCs w:val="20"/>
        </w:rPr>
        <w:t xml:space="preserve"> 2015.</w:t>
      </w:r>
    </w:p>
    <w:p w14:paraId="49FCBD3C" w14:textId="77777777" w:rsidR="00FF60CD" w:rsidRPr="00287804" w:rsidRDefault="00FF60CD" w:rsidP="00287804">
      <w:pPr>
        <w:spacing w:line="360" w:lineRule="auto"/>
        <w:ind w:leftChars="142" w:left="850" w:hangingChars="212" w:hanging="509"/>
        <w:rPr>
          <w:rFonts w:ascii="Times New Roman" w:hAnsi="Times New Roman" w:cs="Times New Roman"/>
          <w:szCs w:val="20"/>
        </w:rPr>
      </w:pPr>
      <w:r w:rsidRPr="00287804">
        <w:rPr>
          <w:rFonts w:ascii="Times New Roman" w:hAnsi="Times New Roman" w:cs="Times New Roman"/>
          <w:szCs w:val="20"/>
        </w:rPr>
        <w:t>2.</w:t>
      </w:r>
      <w:r w:rsidRPr="00287804">
        <w:rPr>
          <w:rFonts w:ascii="Times New Roman" w:hAnsi="Times New Roman" w:cs="Times New Roman"/>
          <w:szCs w:val="20"/>
        </w:rPr>
        <w:tab/>
      </w:r>
      <w:proofErr w:type="spellStart"/>
      <w:r w:rsidRPr="00287804">
        <w:rPr>
          <w:rFonts w:ascii="Times New Roman" w:hAnsi="Times New Roman" w:cs="Times New Roman"/>
          <w:szCs w:val="20"/>
        </w:rPr>
        <w:t>Trabattoni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D, </w:t>
      </w:r>
      <w:proofErr w:type="spellStart"/>
      <w:r w:rsidRPr="00287804">
        <w:rPr>
          <w:rFonts w:ascii="Times New Roman" w:hAnsi="Times New Roman" w:cs="Times New Roman"/>
          <w:szCs w:val="20"/>
        </w:rPr>
        <w:t>Montorsi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P, </w:t>
      </w:r>
      <w:proofErr w:type="spellStart"/>
      <w:r w:rsidRPr="00287804">
        <w:rPr>
          <w:rFonts w:ascii="Times New Roman" w:hAnsi="Times New Roman" w:cs="Times New Roman"/>
          <w:szCs w:val="20"/>
        </w:rPr>
        <w:t>Fabbiocchi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F, </w:t>
      </w:r>
      <w:proofErr w:type="spellStart"/>
      <w:r w:rsidRPr="00287804">
        <w:rPr>
          <w:rFonts w:ascii="Times New Roman" w:hAnsi="Times New Roman" w:cs="Times New Roman"/>
          <w:szCs w:val="20"/>
        </w:rPr>
        <w:t>Lualdi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A, </w:t>
      </w:r>
      <w:proofErr w:type="spellStart"/>
      <w:r w:rsidRPr="00287804">
        <w:rPr>
          <w:rFonts w:ascii="Times New Roman" w:hAnsi="Times New Roman" w:cs="Times New Roman"/>
          <w:szCs w:val="20"/>
        </w:rPr>
        <w:t>Gatto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P and </w:t>
      </w:r>
      <w:proofErr w:type="spellStart"/>
      <w:r w:rsidRPr="00287804">
        <w:rPr>
          <w:rFonts w:ascii="Times New Roman" w:hAnsi="Times New Roman" w:cs="Times New Roman"/>
          <w:szCs w:val="20"/>
        </w:rPr>
        <w:t>Bartorelli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AL. A </w:t>
      </w:r>
      <w:r w:rsidRPr="00287804">
        <w:rPr>
          <w:rFonts w:ascii="Times New Roman" w:hAnsi="Times New Roman" w:cs="Times New Roman"/>
          <w:szCs w:val="20"/>
        </w:rPr>
        <w:lastRenderedPageBreak/>
        <w:t xml:space="preserve">new kaolin-based </w:t>
      </w:r>
      <w:proofErr w:type="spellStart"/>
      <w:r w:rsidRPr="00287804">
        <w:rPr>
          <w:rFonts w:ascii="Times New Roman" w:hAnsi="Times New Roman" w:cs="Times New Roman"/>
          <w:szCs w:val="20"/>
        </w:rPr>
        <w:t>haemostatic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bandage compared with manual compression for bleeding control after percutaneous coronary procedures. </w:t>
      </w:r>
      <w:proofErr w:type="spellStart"/>
      <w:r w:rsidRPr="00287804">
        <w:rPr>
          <w:rFonts w:ascii="Times New Roman" w:hAnsi="Times New Roman" w:cs="Times New Roman"/>
          <w:szCs w:val="20"/>
        </w:rPr>
        <w:t>Eur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287804">
        <w:rPr>
          <w:rFonts w:ascii="Times New Roman" w:hAnsi="Times New Roman" w:cs="Times New Roman"/>
          <w:szCs w:val="20"/>
        </w:rPr>
        <w:t>Radiol</w:t>
      </w:r>
      <w:proofErr w:type="spellEnd"/>
      <w:r w:rsidRPr="00287804">
        <w:rPr>
          <w:rFonts w:ascii="Times New Roman" w:hAnsi="Times New Roman" w:cs="Times New Roman"/>
          <w:szCs w:val="20"/>
        </w:rPr>
        <w:t>. 2011</w:t>
      </w:r>
      <w:proofErr w:type="gramStart"/>
      <w:r w:rsidRPr="00287804">
        <w:rPr>
          <w:rFonts w:ascii="Times New Roman" w:hAnsi="Times New Roman" w:cs="Times New Roman"/>
          <w:szCs w:val="20"/>
        </w:rPr>
        <w:t>;21:1687</w:t>
      </w:r>
      <w:proofErr w:type="gramEnd"/>
      <w:r w:rsidRPr="00287804">
        <w:rPr>
          <w:rFonts w:ascii="Times New Roman" w:hAnsi="Times New Roman" w:cs="Times New Roman"/>
          <w:szCs w:val="20"/>
        </w:rPr>
        <w:t>-91.</w:t>
      </w:r>
    </w:p>
    <w:p w14:paraId="7FF48B46" w14:textId="77777777" w:rsidR="00FF60CD" w:rsidRPr="00287804" w:rsidRDefault="00FF60CD" w:rsidP="00287804">
      <w:pPr>
        <w:spacing w:line="360" w:lineRule="auto"/>
        <w:ind w:leftChars="142" w:left="850" w:hangingChars="212" w:hanging="509"/>
        <w:rPr>
          <w:rFonts w:ascii="Times New Roman" w:hAnsi="Times New Roman" w:cs="Times New Roman"/>
          <w:szCs w:val="20"/>
        </w:rPr>
      </w:pPr>
      <w:r w:rsidRPr="00287804">
        <w:rPr>
          <w:rFonts w:ascii="Times New Roman" w:hAnsi="Times New Roman" w:cs="Times New Roman"/>
          <w:szCs w:val="20"/>
        </w:rPr>
        <w:t>3.</w:t>
      </w:r>
      <w:r w:rsidRPr="00287804">
        <w:rPr>
          <w:rFonts w:ascii="Times New Roman" w:hAnsi="Times New Roman" w:cs="Times New Roman"/>
          <w:szCs w:val="20"/>
        </w:rPr>
        <w:tab/>
      </w:r>
      <w:proofErr w:type="spellStart"/>
      <w:r w:rsidRPr="00287804">
        <w:rPr>
          <w:rFonts w:ascii="Times New Roman" w:hAnsi="Times New Roman" w:cs="Times New Roman"/>
          <w:szCs w:val="20"/>
        </w:rPr>
        <w:t>Trabattoni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D, </w:t>
      </w:r>
      <w:proofErr w:type="spellStart"/>
      <w:r w:rsidRPr="00287804">
        <w:rPr>
          <w:rFonts w:ascii="Times New Roman" w:hAnsi="Times New Roman" w:cs="Times New Roman"/>
          <w:szCs w:val="20"/>
        </w:rPr>
        <w:t>Gatto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P and </w:t>
      </w:r>
      <w:proofErr w:type="spellStart"/>
      <w:r w:rsidRPr="00287804">
        <w:rPr>
          <w:rFonts w:ascii="Times New Roman" w:hAnsi="Times New Roman" w:cs="Times New Roman"/>
          <w:szCs w:val="20"/>
        </w:rPr>
        <w:t>Bartorelli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AL. </w:t>
      </w:r>
      <w:proofErr w:type="gramStart"/>
      <w:r w:rsidRPr="00287804">
        <w:rPr>
          <w:rFonts w:ascii="Times New Roman" w:hAnsi="Times New Roman" w:cs="Times New Roman"/>
          <w:szCs w:val="20"/>
        </w:rPr>
        <w:t>A new kaolin-based hemostatic bandage use after coronary diagnostic and interventional procedures.</w:t>
      </w:r>
      <w:proofErr w:type="gramEnd"/>
      <w:r w:rsidRPr="00287804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287804">
        <w:rPr>
          <w:rFonts w:ascii="Times New Roman" w:hAnsi="Times New Roman" w:cs="Times New Roman"/>
          <w:szCs w:val="20"/>
        </w:rPr>
        <w:t>Int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J </w:t>
      </w:r>
      <w:proofErr w:type="spellStart"/>
      <w:r w:rsidRPr="00287804">
        <w:rPr>
          <w:rFonts w:ascii="Times New Roman" w:hAnsi="Times New Roman" w:cs="Times New Roman"/>
          <w:szCs w:val="20"/>
        </w:rPr>
        <w:t>Cardiol</w:t>
      </w:r>
      <w:proofErr w:type="spellEnd"/>
      <w:r w:rsidRPr="00287804">
        <w:rPr>
          <w:rFonts w:ascii="Times New Roman" w:hAnsi="Times New Roman" w:cs="Times New Roman"/>
          <w:szCs w:val="20"/>
        </w:rPr>
        <w:t>. 2012</w:t>
      </w:r>
      <w:proofErr w:type="gramStart"/>
      <w:r w:rsidRPr="00287804">
        <w:rPr>
          <w:rFonts w:ascii="Times New Roman" w:hAnsi="Times New Roman" w:cs="Times New Roman"/>
          <w:szCs w:val="20"/>
        </w:rPr>
        <w:t>;156:53</w:t>
      </w:r>
      <w:proofErr w:type="gramEnd"/>
      <w:r w:rsidRPr="00287804">
        <w:rPr>
          <w:rFonts w:ascii="Times New Roman" w:hAnsi="Times New Roman" w:cs="Times New Roman"/>
          <w:szCs w:val="20"/>
        </w:rPr>
        <w:t>-4.</w:t>
      </w:r>
    </w:p>
    <w:p w14:paraId="638FEC85" w14:textId="77777777" w:rsidR="00FF60CD" w:rsidRPr="00287804" w:rsidRDefault="00FF60CD" w:rsidP="00287804">
      <w:pPr>
        <w:spacing w:line="360" w:lineRule="auto"/>
        <w:ind w:leftChars="142" w:left="850" w:hangingChars="212" w:hanging="509"/>
        <w:rPr>
          <w:rFonts w:ascii="Times New Roman" w:hAnsi="Times New Roman" w:cs="Times New Roman"/>
          <w:szCs w:val="20"/>
        </w:rPr>
      </w:pPr>
      <w:r w:rsidRPr="00287804">
        <w:rPr>
          <w:rFonts w:ascii="Times New Roman" w:hAnsi="Times New Roman" w:cs="Times New Roman"/>
          <w:szCs w:val="20"/>
        </w:rPr>
        <w:t>4.</w:t>
      </w:r>
      <w:r w:rsidRPr="00287804">
        <w:rPr>
          <w:rFonts w:ascii="Times New Roman" w:hAnsi="Times New Roman" w:cs="Times New Roman"/>
          <w:szCs w:val="20"/>
        </w:rPr>
        <w:tab/>
      </w:r>
      <w:proofErr w:type="spellStart"/>
      <w:r w:rsidRPr="00287804">
        <w:rPr>
          <w:rFonts w:ascii="Times New Roman" w:hAnsi="Times New Roman" w:cs="Times New Roman"/>
          <w:szCs w:val="20"/>
        </w:rPr>
        <w:t>Politi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L, </w:t>
      </w:r>
      <w:proofErr w:type="spellStart"/>
      <w:r w:rsidRPr="00287804">
        <w:rPr>
          <w:rFonts w:ascii="Times New Roman" w:hAnsi="Times New Roman" w:cs="Times New Roman"/>
          <w:szCs w:val="20"/>
        </w:rPr>
        <w:t>Aprile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A, </w:t>
      </w:r>
      <w:proofErr w:type="spellStart"/>
      <w:r w:rsidRPr="00287804">
        <w:rPr>
          <w:rFonts w:ascii="Times New Roman" w:hAnsi="Times New Roman" w:cs="Times New Roman"/>
          <w:szCs w:val="20"/>
        </w:rPr>
        <w:t>Paganelli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C, Amato A, </w:t>
      </w:r>
      <w:proofErr w:type="spellStart"/>
      <w:r w:rsidRPr="00287804">
        <w:rPr>
          <w:rFonts w:ascii="Times New Roman" w:hAnsi="Times New Roman" w:cs="Times New Roman"/>
          <w:szCs w:val="20"/>
        </w:rPr>
        <w:t>Zoccai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GB, </w:t>
      </w:r>
      <w:proofErr w:type="spellStart"/>
      <w:r w:rsidRPr="00287804">
        <w:rPr>
          <w:rFonts w:ascii="Times New Roman" w:hAnsi="Times New Roman" w:cs="Times New Roman"/>
          <w:szCs w:val="20"/>
        </w:rPr>
        <w:t>Sgura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F, </w:t>
      </w:r>
      <w:proofErr w:type="spellStart"/>
      <w:r w:rsidRPr="00287804">
        <w:rPr>
          <w:rFonts w:ascii="Times New Roman" w:hAnsi="Times New Roman" w:cs="Times New Roman"/>
          <w:szCs w:val="20"/>
        </w:rPr>
        <w:t>Monopoli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D, Rossi R, Modena MG and </w:t>
      </w:r>
      <w:proofErr w:type="spellStart"/>
      <w:r w:rsidRPr="00287804">
        <w:rPr>
          <w:rFonts w:ascii="Times New Roman" w:hAnsi="Times New Roman" w:cs="Times New Roman"/>
          <w:szCs w:val="20"/>
        </w:rPr>
        <w:t>Sangiorgi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GM. Randomized clinical trial on short-time compression with Kaolin-filled pad: a new strategy to avoid early bleeding and </w:t>
      </w:r>
      <w:proofErr w:type="spellStart"/>
      <w:r w:rsidRPr="00287804">
        <w:rPr>
          <w:rFonts w:ascii="Times New Roman" w:hAnsi="Times New Roman" w:cs="Times New Roman"/>
          <w:szCs w:val="20"/>
        </w:rPr>
        <w:t>subacute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radial artery occlusion after percutaneous coronary intervention. </w:t>
      </w:r>
      <w:proofErr w:type="gramStart"/>
      <w:r w:rsidRPr="00287804">
        <w:rPr>
          <w:rFonts w:ascii="Times New Roman" w:hAnsi="Times New Roman" w:cs="Times New Roman"/>
          <w:szCs w:val="20"/>
        </w:rPr>
        <w:t xml:space="preserve">J </w:t>
      </w:r>
      <w:proofErr w:type="spellStart"/>
      <w:r w:rsidRPr="00287804">
        <w:rPr>
          <w:rFonts w:ascii="Times New Roman" w:hAnsi="Times New Roman" w:cs="Times New Roman"/>
          <w:szCs w:val="20"/>
        </w:rPr>
        <w:t>Interv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287804">
        <w:rPr>
          <w:rFonts w:ascii="Times New Roman" w:hAnsi="Times New Roman" w:cs="Times New Roman"/>
          <w:szCs w:val="20"/>
        </w:rPr>
        <w:t>Cardiol</w:t>
      </w:r>
      <w:proofErr w:type="spellEnd"/>
      <w:r w:rsidRPr="00287804">
        <w:rPr>
          <w:rFonts w:ascii="Times New Roman" w:hAnsi="Times New Roman" w:cs="Times New Roman"/>
          <w:szCs w:val="20"/>
        </w:rPr>
        <w:t>.</w:t>
      </w:r>
      <w:proofErr w:type="gramEnd"/>
      <w:r w:rsidRPr="00287804">
        <w:rPr>
          <w:rFonts w:ascii="Times New Roman" w:hAnsi="Times New Roman" w:cs="Times New Roman"/>
          <w:szCs w:val="20"/>
        </w:rPr>
        <w:t xml:space="preserve"> 2011</w:t>
      </w:r>
      <w:proofErr w:type="gramStart"/>
      <w:r w:rsidRPr="00287804">
        <w:rPr>
          <w:rFonts w:ascii="Times New Roman" w:hAnsi="Times New Roman" w:cs="Times New Roman"/>
          <w:szCs w:val="20"/>
        </w:rPr>
        <w:t>;24:65</w:t>
      </w:r>
      <w:proofErr w:type="gramEnd"/>
      <w:r w:rsidRPr="00287804">
        <w:rPr>
          <w:rFonts w:ascii="Times New Roman" w:hAnsi="Times New Roman" w:cs="Times New Roman"/>
          <w:szCs w:val="20"/>
        </w:rPr>
        <w:t>-72.</w:t>
      </w:r>
    </w:p>
    <w:p w14:paraId="2371A055" w14:textId="77777777" w:rsidR="00FF60CD" w:rsidRPr="00287804" w:rsidRDefault="00FF60CD" w:rsidP="00287804">
      <w:pPr>
        <w:spacing w:line="360" w:lineRule="auto"/>
        <w:ind w:leftChars="142" w:left="850" w:hangingChars="212" w:hanging="509"/>
        <w:rPr>
          <w:rFonts w:ascii="Times New Roman" w:hAnsi="Times New Roman" w:cs="Times New Roman"/>
          <w:b/>
          <w:kern w:val="0"/>
          <w:szCs w:val="20"/>
        </w:rPr>
      </w:pPr>
      <w:r w:rsidRPr="00287804">
        <w:rPr>
          <w:rFonts w:ascii="Times New Roman" w:hAnsi="Times New Roman" w:cs="Times New Roman"/>
          <w:szCs w:val="20"/>
        </w:rPr>
        <w:t>5.</w:t>
      </w:r>
      <w:r w:rsidRPr="00287804">
        <w:rPr>
          <w:rFonts w:ascii="Times New Roman" w:hAnsi="Times New Roman" w:cs="Times New Roman"/>
          <w:szCs w:val="20"/>
        </w:rPr>
        <w:tab/>
      </w:r>
      <w:proofErr w:type="spellStart"/>
      <w:r w:rsidRPr="00287804">
        <w:rPr>
          <w:rFonts w:ascii="Times New Roman" w:hAnsi="Times New Roman" w:cs="Times New Roman"/>
          <w:szCs w:val="20"/>
        </w:rPr>
        <w:t>Arbel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J, </w:t>
      </w:r>
      <w:proofErr w:type="spellStart"/>
      <w:r w:rsidRPr="00287804">
        <w:rPr>
          <w:rFonts w:ascii="Times New Roman" w:hAnsi="Times New Roman" w:cs="Times New Roman"/>
          <w:szCs w:val="20"/>
        </w:rPr>
        <w:t>Rozenbaum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E, </w:t>
      </w:r>
      <w:proofErr w:type="spellStart"/>
      <w:r w:rsidRPr="00287804">
        <w:rPr>
          <w:rFonts w:ascii="Times New Roman" w:hAnsi="Times New Roman" w:cs="Times New Roman"/>
          <w:szCs w:val="20"/>
        </w:rPr>
        <w:t>Reges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O, </w:t>
      </w:r>
      <w:proofErr w:type="spellStart"/>
      <w:r w:rsidRPr="00287804">
        <w:rPr>
          <w:rFonts w:ascii="Times New Roman" w:hAnsi="Times New Roman" w:cs="Times New Roman"/>
          <w:szCs w:val="20"/>
        </w:rPr>
        <w:t>Neuman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Y, Levi A, </w:t>
      </w:r>
      <w:proofErr w:type="spellStart"/>
      <w:r w:rsidRPr="00287804">
        <w:rPr>
          <w:rFonts w:ascii="Times New Roman" w:hAnsi="Times New Roman" w:cs="Times New Roman"/>
          <w:szCs w:val="20"/>
        </w:rPr>
        <w:t>Erel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J, </w:t>
      </w:r>
      <w:proofErr w:type="spellStart"/>
      <w:r w:rsidRPr="00287804">
        <w:rPr>
          <w:rFonts w:ascii="Times New Roman" w:hAnsi="Times New Roman" w:cs="Times New Roman"/>
          <w:szCs w:val="20"/>
        </w:rPr>
        <w:t>Haskia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AR, </w:t>
      </w:r>
      <w:proofErr w:type="spellStart"/>
      <w:r w:rsidRPr="00287804">
        <w:rPr>
          <w:rFonts w:ascii="Times New Roman" w:hAnsi="Times New Roman" w:cs="Times New Roman"/>
          <w:szCs w:val="20"/>
        </w:rPr>
        <w:t>Caneti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M, </w:t>
      </w:r>
      <w:proofErr w:type="spellStart"/>
      <w:r w:rsidRPr="00287804">
        <w:rPr>
          <w:rFonts w:ascii="Times New Roman" w:hAnsi="Times New Roman" w:cs="Times New Roman"/>
          <w:szCs w:val="20"/>
        </w:rPr>
        <w:t>Sherf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M and </w:t>
      </w:r>
      <w:proofErr w:type="spellStart"/>
      <w:r w:rsidRPr="00287804">
        <w:rPr>
          <w:rFonts w:ascii="Times New Roman" w:hAnsi="Times New Roman" w:cs="Times New Roman"/>
          <w:szCs w:val="20"/>
        </w:rPr>
        <w:t>Mosseri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M. </w:t>
      </w:r>
      <w:proofErr w:type="spellStart"/>
      <w:r w:rsidRPr="00287804">
        <w:rPr>
          <w:rFonts w:ascii="Times New Roman" w:hAnsi="Times New Roman" w:cs="Times New Roman"/>
          <w:szCs w:val="20"/>
        </w:rPr>
        <w:t>USage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of chitosan for Femoral (USF) </w:t>
      </w:r>
      <w:proofErr w:type="spellStart"/>
      <w:r w:rsidRPr="00287804">
        <w:rPr>
          <w:rFonts w:ascii="Times New Roman" w:hAnsi="Times New Roman" w:cs="Times New Roman"/>
          <w:szCs w:val="20"/>
        </w:rPr>
        <w:t>haemostasis</w:t>
      </w:r>
      <w:proofErr w:type="spellEnd"/>
      <w:r w:rsidRPr="00287804">
        <w:rPr>
          <w:rFonts w:ascii="Times New Roman" w:hAnsi="Times New Roman" w:cs="Times New Roman"/>
          <w:szCs w:val="20"/>
        </w:rPr>
        <w:t xml:space="preserve"> after percutaneous procedures: a comparative open label study. </w:t>
      </w:r>
      <w:proofErr w:type="spellStart"/>
      <w:proofErr w:type="gramStart"/>
      <w:r w:rsidRPr="00287804">
        <w:rPr>
          <w:rFonts w:ascii="Times New Roman" w:hAnsi="Times New Roman" w:cs="Times New Roman"/>
          <w:szCs w:val="20"/>
        </w:rPr>
        <w:t>EuroIntervention</w:t>
      </w:r>
      <w:proofErr w:type="spellEnd"/>
      <w:r w:rsidRPr="00287804">
        <w:rPr>
          <w:rFonts w:ascii="Times New Roman" w:hAnsi="Times New Roman" w:cs="Times New Roman"/>
          <w:szCs w:val="20"/>
        </w:rPr>
        <w:t>.</w:t>
      </w:r>
      <w:proofErr w:type="gramEnd"/>
      <w:r w:rsidRPr="00287804">
        <w:rPr>
          <w:rFonts w:ascii="Times New Roman" w:hAnsi="Times New Roman" w:cs="Times New Roman"/>
          <w:szCs w:val="20"/>
        </w:rPr>
        <w:t xml:space="preserve"> 2011</w:t>
      </w:r>
      <w:proofErr w:type="gramStart"/>
      <w:r w:rsidRPr="00287804">
        <w:rPr>
          <w:rFonts w:ascii="Times New Roman" w:hAnsi="Times New Roman" w:cs="Times New Roman"/>
          <w:szCs w:val="20"/>
        </w:rPr>
        <w:t>;6:1104</w:t>
      </w:r>
      <w:proofErr w:type="gramEnd"/>
      <w:r w:rsidRPr="00287804">
        <w:rPr>
          <w:rFonts w:ascii="Times New Roman" w:hAnsi="Times New Roman" w:cs="Times New Roman"/>
          <w:szCs w:val="20"/>
        </w:rPr>
        <w:t>-9.</w:t>
      </w:r>
      <w:r w:rsidRPr="00287804">
        <w:rPr>
          <w:rFonts w:ascii="Times New Roman" w:hAnsi="Times New Roman" w:cs="Times New Roman"/>
          <w:b/>
          <w:kern w:val="0"/>
          <w:szCs w:val="20"/>
        </w:rPr>
        <w:t xml:space="preserve"> </w:t>
      </w:r>
    </w:p>
    <w:p w14:paraId="13833A93" w14:textId="77777777" w:rsidR="00FF60CD" w:rsidRPr="00287804" w:rsidRDefault="00FF60CD" w:rsidP="00287804">
      <w:pPr>
        <w:spacing w:line="360" w:lineRule="auto"/>
        <w:rPr>
          <w:rFonts w:ascii="Times New Roman" w:hAnsi="Times New Roman" w:cs="Times New Roman"/>
          <w:szCs w:val="20"/>
        </w:rPr>
      </w:pPr>
    </w:p>
    <w:sectPr w:rsidR="00FF60CD" w:rsidRPr="00287804" w:rsidSect="005908F7">
      <w:pgSz w:w="11900" w:h="16840"/>
      <w:pgMar w:top="1985" w:right="1701" w:bottom="1701" w:left="1701" w:header="851" w:footer="992" w:gutter="0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6DB40" w14:textId="77777777" w:rsidR="00212520" w:rsidRDefault="00212520" w:rsidP="008232EC">
      <w:r>
        <w:separator/>
      </w:r>
    </w:p>
  </w:endnote>
  <w:endnote w:type="continuationSeparator" w:id="0">
    <w:p w14:paraId="7E8FFB60" w14:textId="77777777" w:rsidR="00212520" w:rsidRDefault="00212520" w:rsidP="0082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nlo">
    <w:charset w:val="00"/>
    <w:family w:val="auto"/>
    <w:pitch w:val="variable"/>
    <w:sig w:usb0="E60022FF" w:usb1="D200F9FB" w:usb2="02000028" w:usb3="00000000" w:csb0="000001D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170F4" w14:textId="77777777" w:rsidR="00212520" w:rsidRDefault="00212520" w:rsidP="008232EC">
      <w:r>
        <w:separator/>
      </w:r>
    </w:p>
  </w:footnote>
  <w:footnote w:type="continuationSeparator" w:id="0">
    <w:p w14:paraId="66EDB049" w14:textId="77777777" w:rsidR="00212520" w:rsidRDefault="00212520" w:rsidP="00823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7C84"/>
    <w:multiLevelType w:val="hybridMultilevel"/>
    <w:tmpl w:val="A98CCF38"/>
    <w:lvl w:ilvl="0" w:tplc="C714C936">
      <w:start w:val="1"/>
      <w:numFmt w:val="decimal"/>
      <w:lvlText w:val="%1)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3DB823B0">
      <w:start w:val="1"/>
      <w:numFmt w:val="decimalEnclosedCircle"/>
      <w:lvlText w:val="%2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330339A"/>
    <w:multiLevelType w:val="hybridMultilevel"/>
    <w:tmpl w:val="BECE9AB6"/>
    <w:lvl w:ilvl="0" w:tplc="4C20BA10">
      <w:start w:val="1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>
    <w:nsid w:val="52041D7C"/>
    <w:multiLevelType w:val="hybridMultilevel"/>
    <w:tmpl w:val="75D04176"/>
    <w:lvl w:ilvl="0" w:tplc="89A64806">
      <w:start w:val="2"/>
      <w:numFmt w:val="bullet"/>
      <w:lvlText w:val="□"/>
      <w:lvlJc w:val="left"/>
      <w:pPr>
        <w:ind w:left="927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1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1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1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1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1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1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13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VerticalSpacing w:val="2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A8A"/>
    <w:rsid w:val="000140F5"/>
    <w:rsid w:val="00026DCB"/>
    <w:rsid w:val="00035840"/>
    <w:rsid w:val="00035DE4"/>
    <w:rsid w:val="00037C11"/>
    <w:rsid w:val="000509A8"/>
    <w:rsid w:val="00053C25"/>
    <w:rsid w:val="00060232"/>
    <w:rsid w:val="000843DA"/>
    <w:rsid w:val="000B703B"/>
    <w:rsid w:val="000C6F23"/>
    <w:rsid w:val="000E27C5"/>
    <w:rsid w:val="000E2A47"/>
    <w:rsid w:val="000E530F"/>
    <w:rsid w:val="000E6F28"/>
    <w:rsid w:val="000F7DB8"/>
    <w:rsid w:val="001054A9"/>
    <w:rsid w:val="00105906"/>
    <w:rsid w:val="001101EA"/>
    <w:rsid w:val="00111519"/>
    <w:rsid w:val="0011507E"/>
    <w:rsid w:val="00130F53"/>
    <w:rsid w:val="00135528"/>
    <w:rsid w:val="001365C8"/>
    <w:rsid w:val="00144633"/>
    <w:rsid w:val="00144BC2"/>
    <w:rsid w:val="001549B7"/>
    <w:rsid w:val="00155126"/>
    <w:rsid w:val="00172838"/>
    <w:rsid w:val="00174D04"/>
    <w:rsid w:val="00180283"/>
    <w:rsid w:val="001825FC"/>
    <w:rsid w:val="001844A4"/>
    <w:rsid w:val="0018683E"/>
    <w:rsid w:val="00194624"/>
    <w:rsid w:val="001B3EAC"/>
    <w:rsid w:val="001B7FC7"/>
    <w:rsid w:val="001C452B"/>
    <w:rsid w:val="001D1A8C"/>
    <w:rsid w:val="001D2A3E"/>
    <w:rsid w:val="001E5312"/>
    <w:rsid w:val="001F1F36"/>
    <w:rsid w:val="001F5014"/>
    <w:rsid w:val="00204B8B"/>
    <w:rsid w:val="00212520"/>
    <w:rsid w:val="00213973"/>
    <w:rsid w:val="00215181"/>
    <w:rsid w:val="002717B9"/>
    <w:rsid w:val="00282B23"/>
    <w:rsid w:val="002834AD"/>
    <w:rsid w:val="0028439E"/>
    <w:rsid w:val="00287804"/>
    <w:rsid w:val="002A248D"/>
    <w:rsid w:val="002A406F"/>
    <w:rsid w:val="002B4E52"/>
    <w:rsid w:val="002D5FFD"/>
    <w:rsid w:val="002E1A65"/>
    <w:rsid w:val="002E1C0D"/>
    <w:rsid w:val="002E23C0"/>
    <w:rsid w:val="002F3EAD"/>
    <w:rsid w:val="002F4EB5"/>
    <w:rsid w:val="002F65AB"/>
    <w:rsid w:val="00303B88"/>
    <w:rsid w:val="00312E20"/>
    <w:rsid w:val="003138B1"/>
    <w:rsid w:val="003278CF"/>
    <w:rsid w:val="003305F9"/>
    <w:rsid w:val="003351EA"/>
    <w:rsid w:val="0034228B"/>
    <w:rsid w:val="00353340"/>
    <w:rsid w:val="00360D91"/>
    <w:rsid w:val="00362567"/>
    <w:rsid w:val="003664A5"/>
    <w:rsid w:val="00367C6F"/>
    <w:rsid w:val="003765BF"/>
    <w:rsid w:val="00385518"/>
    <w:rsid w:val="0038735C"/>
    <w:rsid w:val="00394D81"/>
    <w:rsid w:val="003A61C4"/>
    <w:rsid w:val="003B692F"/>
    <w:rsid w:val="003C7AF2"/>
    <w:rsid w:val="003D15B1"/>
    <w:rsid w:val="003E18D1"/>
    <w:rsid w:val="003E4ED6"/>
    <w:rsid w:val="003F5344"/>
    <w:rsid w:val="004030F7"/>
    <w:rsid w:val="00404AB8"/>
    <w:rsid w:val="004163C6"/>
    <w:rsid w:val="00441C5E"/>
    <w:rsid w:val="0045409B"/>
    <w:rsid w:val="00466A51"/>
    <w:rsid w:val="0047389E"/>
    <w:rsid w:val="00481DD3"/>
    <w:rsid w:val="00490778"/>
    <w:rsid w:val="004A60F9"/>
    <w:rsid w:val="004B048E"/>
    <w:rsid w:val="004B05AB"/>
    <w:rsid w:val="004B2110"/>
    <w:rsid w:val="004B75C0"/>
    <w:rsid w:val="004D127D"/>
    <w:rsid w:val="004D6A20"/>
    <w:rsid w:val="004E1C87"/>
    <w:rsid w:val="00504C6E"/>
    <w:rsid w:val="00516C1C"/>
    <w:rsid w:val="00527338"/>
    <w:rsid w:val="005432AA"/>
    <w:rsid w:val="00573032"/>
    <w:rsid w:val="005809C7"/>
    <w:rsid w:val="005908F7"/>
    <w:rsid w:val="005952FC"/>
    <w:rsid w:val="005C1542"/>
    <w:rsid w:val="005C2684"/>
    <w:rsid w:val="005C5A8A"/>
    <w:rsid w:val="005C7A26"/>
    <w:rsid w:val="005E7200"/>
    <w:rsid w:val="005F1CC6"/>
    <w:rsid w:val="005F4E7F"/>
    <w:rsid w:val="005F7C70"/>
    <w:rsid w:val="00611B6C"/>
    <w:rsid w:val="00626AA0"/>
    <w:rsid w:val="00630B2E"/>
    <w:rsid w:val="00632195"/>
    <w:rsid w:val="00635D5E"/>
    <w:rsid w:val="006449CD"/>
    <w:rsid w:val="006538C7"/>
    <w:rsid w:val="00660AF0"/>
    <w:rsid w:val="00661E79"/>
    <w:rsid w:val="00663E04"/>
    <w:rsid w:val="00667586"/>
    <w:rsid w:val="006743A1"/>
    <w:rsid w:val="00685C7E"/>
    <w:rsid w:val="006948E0"/>
    <w:rsid w:val="006C0CAC"/>
    <w:rsid w:val="006D7252"/>
    <w:rsid w:val="006E0DDE"/>
    <w:rsid w:val="006E3009"/>
    <w:rsid w:val="006E6358"/>
    <w:rsid w:val="006F44FA"/>
    <w:rsid w:val="006F7A00"/>
    <w:rsid w:val="0070367A"/>
    <w:rsid w:val="00710AB3"/>
    <w:rsid w:val="0072528D"/>
    <w:rsid w:val="00727527"/>
    <w:rsid w:val="00730E6C"/>
    <w:rsid w:val="00742885"/>
    <w:rsid w:val="00751B08"/>
    <w:rsid w:val="007568AD"/>
    <w:rsid w:val="007A7B1B"/>
    <w:rsid w:val="007B2B01"/>
    <w:rsid w:val="007E5DB0"/>
    <w:rsid w:val="007F7D80"/>
    <w:rsid w:val="00802FC6"/>
    <w:rsid w:val="0080413A"/>
    <w:rsid w:val="008232EC"/>
    <w:rsid w:val="008257B6"/>
    <w:rsid w:val="00830F46"/>
    <w:rsid w:val="00833B6B"/>
    <w:rsid w:val="00845398"/>
    <w:rsid w:val="0086158E"/>
    <w:rsid w:val="00867302"/>
    <w:rsid w:val="00881F17"/>
    <w:rsid w:val="008846B2"/>
    <w:rsid w:val="00885399"/>
    <w:rsid w:val="008A2F41"/>
    <w:rsid w:val="008A395C"/>
    <w:rsid w:val="008A47C3"/>
    <w:rsid w:val="008A6203"/>
    <w:rsid w:val="008D2116"/>
    <w:rsid w:val="008D6A48"/>
    <w:rsid w:val="008F11B8"/>
    <w:rsid w:val="00923576"/>
    <w:rsid w:val="0093596C"/>
    <w:rsid w:val="0094773E"/>
    <w:rsid w:val="00950E9F"/>
    <w:rsid w:val="00955B64"/>
    <w:rsid w:val="00955BAC"/>
    <w:rsid w:val="0095775D"/>
    <w:rsid w:val="009633D8"/>
    <w:rsid w:val="00971A79"/>
    <w:rsid w:val="00980CE6"/>
    <w:rsid w:val="00985BD3"/>
    <w:rsid w:val="00994189"/>
    <w:rsid w:val="009A1DCE"/>
    <w:rsid w:val="009A3E68"/>
    <w:rsid w:val="009B2EBB"/>
    <w:rsid w:val="009C4589"/>
    <w:rsid w:val="009D3CEF"/>
    <w:rsid w:val="009E7AE2"/>
    <w:rsid w:val="009F58A1"/>
    <w:rsid w:val="00A123CC"/>
    <w:rsid w:val="00A15DBF"/>
    <w:rsid w:val="00A37C63"/>
    <w:rsid w:val="00A50395"/>
    <w:rsid w:val="00A622D9"/>
    <w:rsid w:val="00A74A98"/>
    <w:rsid w:val="00A75A0D"/>
    <w:rsid w:val="00A918E4"/>
    <w:rsid w:val="00A9555D"/>
    <w:rsid w:val="00AA6A83"/>
    <w:rsid w:val="00AB7573"/>
    <w:rsid w:val="00AC6F50"/>
    <w:rsid w:val="00AD0DAB"/>
    <w:rsid w:val="00AF7E78"/>
    <w:rsid w:val="00B100CC"/>
    <w:rsid w:val="00B21FA5"/>
    <w:rsid w:val="00B274DA"/>
    <w:rsid w:val="00B27F18"/>
    <w:rsid w:val="00B322AB"/>
    <w:rsid w:val="00B3344D"/>
    <w:rsid w:val="00B47654"/>
    <w:rsid w:val="00B5346B"/>
    <w:rsid w:val="00B540D3"/>
    <w:rsid w:val="00B55973"/>
    <w:rsid w:val="00B56CBC"/>
    <w:rsid w:val="00B60D4D"/>
    <w:rsid w:val="00B90A69"/>
    <w:rsid w:val="00BA7644"/>
    <w:rsid w:val="00BA7A7F"/>
    <w:rsid w:val="00BC7747"/>
    <w:rsid w:val="00BD2D4E"/>
    <w:rsid w:val="00BF221A"/>
    <w:rsid w:val="00BF7C59"/>
    <w:rsid w:val="00C10925"/>
    <w:rsid w:val="00C17E73"/>
    <w:rsid w:val="00C21C26"/>
    <w:rsid w:val="00C22828"/>
    <w:rsid w:val="00C505D7"/>
    <w:rsid w:val="00C50F49"/>
    <w:rsid w:val="00C665D1"/>
    <w:rsid w:val="00C736D0"/>
    <w:rsid w:val="00C8757D"/>
    <w:rsid w:val="00C9357A"/>
    <w:rsid w:val="00CA4264"/>
    <w:rsid w:val="00CB1F37"/>
    <w:rsid w:val="00CC5998"/>
    <w:rsid w:val="00CC6615"/>
    <w:rsid w:val="00CD4999"/>
    <w:rsid w:val="00CE5A82"/>
    <w:rsid w:val="00CF1311"/>
    <w:rsid w:val="00D21849"/>
    <w:rsid w:val="00D367ED"/>
    <w:rsid w:val="00D3754F"/>
    <w:rsid w:val="00D44997"/>
    <w:rsid w:val="00D519E3"/>
    <w:rsid w:val="00D82DA0"/>
    <w:rsid w:val="00D858DD"/>
    <w:rsid w:val="00D8662D"/>
    <w:rsid w:val="00D90E2D"/>
    <w:rsid w:val="00D97AB3"/>
    <w:rsid w:val="00DA503B"/>
    <w:rsid w:val="00DB34E7"/>
    <w:rsid w:val="00DD0E90"/>
    <w:rsid w:val="00DD2C8B"/>
    <w:rsid w:val="00DE5F9F"/>
    <w:rsid w:val="00DF20DA"/>
    <w:rsid w:val="00E02AE5"/>
    <w:rsid w:val="00E1448B"/>
    <w:rsid w:val="00E213B7"/>
    <w:rsid w:val="00E51D16"/>
    <w:rsid w:val="00E55216"/>
    <w:rsid w:val="00E5659B"/>
    <w:rsid w:val="00E60A8A"/>
    <w:rsid w:val="00E66F1A"/>
    <w:rsid w:val="00E74309"/>
    <w:rsid w:val="00E81C1C"/>
    <w:rsid w:val="00E86BED"/>
    <w:rsid w:val="00E90EEA"/>
    <w:rsid w:val="00EA5052"/>
    <w:rsid w:val="00EF39BF"/>
    <w:rsid w:val="00F0051C"/>
    <w:rsid w:val="00F135F2"/>
    <w:rsid w:val="00F17295"/>
    <w:rsid w:val="00F323D5"/>
    <w:rsid w:val="00F37A89"/>
    <w:rsid w:val="00F47CF5"/>
    <w:rsid w:val="00F64BCF"/>
    <w:rsid w:val="00F6733A"/>
    <w:rsid w:val="00F712AA"/>
    <w:rsid w:val="00F72DA6"/>
    <w:rsid w:val="00FB0A99"/>
    <w:rsid w:val="00FB2A07"/>
    <w:rsid w:val="00FC2447"/>
    <w:rsid w:val="00FD02D6"/>
    <w:rsid w:val="00FD086D"/>
    <w:rsid w:val="00FD5B27"/>
    <w:rsid w:val="00FF010F"/>
    <w:rsid w:val="00FF60CD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70A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5C5A8A"/>
    <w:pPr>
      <w:widowControl/>
      <w:wordWrap/>
      <w:jc w:val="left"/>
    </w:pPr>
    <w:rPr>
      <w:rFonts w:ascii="Menlo" w:hAnsi="Menlo" w:cs="Menlo"/>
      <w:kern w:val="0"/>
      <w:sz w:val="18"/>
      <w:szCs w:val="18"/>
    </w:rPr>
  </w:style>
  <w:style w:type="character" w:customStyle="1" w:styleId="s1">
    <w:name w:val="s1"/>
    <w:basedOn w:val="a0"/>
    <w:rsid w:val="005C5A8A"/>
  </w:style>
  <w:style w:type="paragraph" w:styleId="a3">
    <w:name w:val="List Paragraph"/>
    <w:basedOn w:val="a"/>
    <w:link w:val="Char"/>
    <w:uiPriority w:val="34"/>
    <w:qFormat/>
    <w:rsid w:val="00573032"/>
    <w:pPr>
      <w:autoSpaceDE w:val="0"/>
      <w:autoSpaceDN w:val="0"/>
      <w:ind w:leftChars="400" w:left="800"/>
    </w:pPr>
    <w:rPr>
      <w:sz w:val="20"/>
      <w:szCs w:val="22"/>
    </w:rPr>
  </w:style>
  <w:style w:type="character" w:customStyle="1" w:styleId="Char">
    <w:name w:val="목록 단락 Char"/>
    <w:basedOn w:val="a0"/>
    <w:link w:val="a3"/>
    <w:uiPriority w:val="34"/>
    <w:rsid w:val="00573032"/>
    <w:rPr>
      <w:sz w:val="20"/>
      <w:szCs w:val="22"/>
    </w:rPr>
  </w:style>
  <w:style w:type="table" w:styleId="a4">
    <w:name w:val="Table Grid"/>
    <w:basedOn w:val="a1"/>
    <w:uiPriority w:val="59"/>
    <w:rsid w:val="00D44997"/>
    <w:pPr>
      <w:jc w:val="both"/>
    </w:pPr>
    <w:rPr>
      <w:sz w:val="20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uiPriority w:val="99"/>
    <w:unhideWhenUsed/>
    <w:rsid w:val="00D449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jc w:val="left"/>
    </w:pPr>
    <w:rPr>
      <w:rFonts w:ascii="굴림체" w:eastAsia="굴림체" w:hAnsi="굴림체" w:cs="굴림체"/>
      <w:kern w:val="0"/>
    </w:rPr>
  </w:style>
  <w:style w:type="character" w:customStyle="1" w:styleId="HTMLChar">
    <w:name w:val="미리 서식이 지정된 HTML Char"/>
    <w:basedOn w:val="a0"/>
    <w:link w:val="HTML"/>
    <w:uiPriority w:val="99"/>
    <w:rsid w:val="00D44997"/>
    <w:rPr>
      <w:rFonts w:ascii="굴림체" w:eastAsia="굴림체" w:hAnsi="굴림체" w:cs="굴림체"/>
      <w:kern w:val="0"/>
    </w:rPr>
  </w:style>
  <w:style w:type="paragraph" w:styleId="a5">
    <w:name w:val="No Spacing"/>
    <w:uiPriority w:val="1"/>
    <w:qFormat/>
    <w:rsid w:val="00D44997"/>
    <w:pPr>
      <w:widowControl w:val="0"/>
      <w:wordWrap w:val="0"/>
      <w:jc w:val="both"/>
    </w:pPr>
  </w:style>
  <w:style w:type="character" w:styleId="a6">
    <w:name w:val="Hyperlink"/>
    <w:basedOn w:val="a0"/>
    <w:uiPriority w:val="99"/>
    <w:unhideWhenUsed/>
    <w:rsid w:val="0045409B"/>
    <w:rPr>
      <w:color w:val="0563C1" w:themeColor="hyperlink"/>
      <w:u w:val="single"/>
    </w:rPr>
  </w:style>
  <w:style w:type="paragraph" w:styleId="a7">
    <w:name w:val="header"/>
    <w:basedOn w:val="a"/>
    <w:link w:val="Char0"/>
    <w:uiPriority w:val="99"/>
    <w:unhideWhenUsed/>
    <w:rsid w:val="008232E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8232EC"/>
  </w:style>
  <w:style w:type="paragraph" w:styleId="a8">
    <w:name w:val="footer"/>
    <w:basedOn w:val="a"/>
    <w:link w:val="Char1"/>
    <w:uiPriority w:val="99"/>
    <w:unhideWhenUsed/>
    <w:rsid w:val="008232E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8232EC"/>
  </w:style>
  <w:style w:type="paragraph" w:styleId="a9">
    <w:name w:val="Balloon Text"/>
    <w:basedOn w:val="a"/>
    <w:link w:val="Char2"/>
    <w:uiPriority w:val="99"/>
    <w:semiHidden/>
    <w:unhideWhenUsed/>
    <w:rsid w:val="0018028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18028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5C5A8A"/>
    <w:pPr>
      <w:widowControl/>
      <w:wordWrap/>
      <w:jc w:val="left"/>
    </w:pPr>
    <w:rPr>
      <w:rFonts w:ascii="Menlo" w:hAnsi="Menlo" w:cs="Menlo"/>
      <w:kern w:val="0"/>
      <w:sz w:val="18"/>
      <w:szCs w:val="18"/>
    </w:rPr>
  </w:style>
  <w:style w:type="character" w:customStyle="1" w:styleId="s1">
    <w:name w:val="s1"/>
    <w:basedOn w:val="a0"/>
    <w:rsid w:val="005C5A8A"/>
  </w:style>
  <w:style w:type="paragraph" w:styleId="a3">
    <w:name w:val="List Paragraph"/>
    <w:basedOn w:val="a"/>
    <w:link w:val="Char"/>
    <w:uiPriority w:val="34"/>
    <w:qFormat/>
    <w:rsid w:val="00573032"/>
    <w:pPr>
      <w:autoSpaceDE w:val="0"/>
      <w:autoSpaceDN w:val="0"/>
      <w:ind w:leftChars="400" w:left="800"/>
    </w:pPr>
    <w:rPr>
      <w:sz w:val="20"/>
      <w:szCs w:val="22"/>
    </w:rPr>
  </w:style>
  <w:style w:type="character" w:customStyle="1" w:styleId="Char">
    <w:name w:val="목록 단락 Char"/>
    <w:basedOn w:val="a0"/>
    <w:link w:val="a3"/>
    <w:uiPriority w:val="34"/>
    <w:rsid w:val="00573032"/>
    <w:rPr>
      <w:sz w:val="20"/>
      <w:szCs w:val="22"/>
    </w:rPr>
  </w:style>
  <w:style w:type="table" w:styleId="a4">
    <w:name w:val="Table Grid"/>
    <w:basedOn w:val="a1"/>
    <w:uiPriority w:val="59"/>
    <w:rsid w:val="00D44997"/>
    <w:pPr>
      <w:jc w:val="both"/>
    </w:pPr>
    <w:rPr>
      <w:sz w:val="20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uiPriority w:val="99"/>
    <w:unhideWhenUsed/>
    <w:rsid w:val="00D449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jc w:val="left"/>
    </w:pPr>
    <w:rPr>
      <w:rFonts w:ascii="굴림체" w:eastAsia="굴림체" w:hAnsi="굴림체" w:cs="굴림체"/>
      <w:kern w:val="0"/>
    </w:rPr>
  </w:style>
  <w:style w:type="character" w:customStyle="1" w:styleId="HTMLChar">
    <w:name w:val="미리 서식이 지정된 HTML Char"/>
    <w:basedOn w:val="a0"/>
    <w:link w:val="HTML"/>
    <w:uiPriority w:val="99"/>
    <w:rsid w:val="00D44997"/>
    <w:rPr>
      <w:rFonts w:ascii="굴림체" w:eastAsia="굴림체" w:hAnsi="굴림체" w:cs="굴림체"/>
      <w:kern w:val="0"/>
    </w:rPr>
  </w:style>
  <w:style w:type="paragraph" w:styleId="a5">
    <w:name w:val="No Spacing"/>
    <w:uiPriority w:val="1"/>
    <w:qFormat/>
    <w:rsid w:val="00D44997"/>
    <w:pPr>
      <w:widowControl w:val="0"/>
      <w:wordWrap w:val="0"/>
      <w:jc w:val="both"/>
    </w:pPr>
  </w:style>
  <w:style w:type="character" w:styleId="a6">
    <w:name w:val="Hyperlink"/>
    <w:basedOn w:val="a0"/>
    <w:uiPriority w:val="99"/>
    <w:unhideWhenUsed/>
    <w:rsid w:val="0045409B"/>
    <w:rPr>
      <w:color w:val="0563C1" w:themeColor="hyperlink"/>
      <w:u w:val="single"/>
    </w:rPr>
  </w:style>
  <w:style w:type="paragraph" w:styleId="a7">
    <w:name w:val="header"/>
    <w:basedOn w:val="a"/>
    <w:link w:val="Char0"/>
    <w:uiPriority w:val="99"/>
    <w:unhideWhenUsed/>
    <w:rsid w:val="008232E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8232EC"/>
  </w:style>
  <w:style w:type="paragraph" w:styleId="a8">
    <w:name w:val="footer"/>
    <w:basedOn w:val="a"/>
    <w:link w:val="Char1"/>
    <w:uiPriority w:val="99"/>
    <w:unhideWhenUsed/>
    <w:rsid w:val="008232E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8232EC"/>
  </w:style>
  <w:style w:type="paragraph" w:styleId="a9">
    <w:name w:val="Balloon Text"/>
    <w:basedOn w:val="a"/>
    <w:link w:val="Char2"/>
    <w:uiPriority w:val="99"/>
    <w:semiHidden/>
    <w:unhideWhenUsed/>
    <w:rsid w:val="0018028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1802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NVENTURE.NET)" TargetMode="Externa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tattrek.com/Tables/Rsndom.asp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한동훈</dc:creator>
  <cp:lastModifiedBy>Registered User</cp:lastModifiedBy>
  <cp:revision>2</cp:revision>
  <dcterms:created xsi:type="dcterms:W3CDTF">2017-04-02T03:45:00Z</dcterms:created>
  <dcterms:modified xsi:type="dcterms:W3CDTF">2017-04-02T03:45:00Z</dcterms:modified>
</cp:coreProperties>
</file>