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B2AA2F" w14:textId="0E904A31" w:rsidR="00FB4C59" w:rsidRPr="00613D5E" w:rsidRDefault="00FB4C59" w:rsidP="00B5600D">
      <w:pPr>
        <w:spacing w:line="480" w:lineRule="auto"/>
        <w:jc w:val="center"/>
        <w:rPr>
          <w:rFonts w:ascii="Times New Roman" w:hAnsi="Times New Roman"/>
          <w:sz w:val="20"/>
        </w:rPr>
      </w:pPr>
      <w:r w:rsidRPr="00613D5E">
        <w:rPr>
          <w:rFonts w:ascii="Times New Roman" w:hAnsi="Times New Roman"/>
          <w:sz w:val="20"/>
        </w:rPr>
        <w:t>Supp</w:t>
      </w:r>
      <w:r>
        <w:rPr>
          <w:rFonts w:ascii="Times New Roman" w:hAnsi="Times New Roman"/>
          <w:sz w:val="20"/>
        </w:rPr>
        <w:t xml:space="preserve">lementary Material </w:t>
      </w:r>
      <w:r w:rsidR="00B5600D">
        <w:rPr>
          <w:rFonts w:ascii="Times New Roman" w:hAnsi="Times New Roman"/>
          <w:sz w:val="20"/>
        </w:rPr>
        <w:t>Appendix 2</w:t>
      </w:r>
    </w:p>
    <w:p w14:paraId="3FC0B522" w14:textId="77777777" w:rsidR="00FB4C59" w:rsidRPr="00613D5E" w:rsidRDefault="00FB4C59" w:rsidP="00B5600D">
      <w:pPr>
        <w:spacing w:line="480" w:lineRule="auto"/>
        <w:rPr>
          <w:rFonts w:ascii="Times New Roman" w:hAnsi="Times New Roman"/>
          <w:sz w:val="20"/>
        </w:rPr>
      </w:pPr>
    </w:p>
    <w:p w14:paraId="185A6D45" w14:textId="507AE602" w:rsidR="006975A6" w:rsidRPr="00613D5E" w:rsidRDefault="00FB4C59" w:rsidP="00B5600D">
      <w:pPr>
        <w:spacing w:line="480" w:lineRule="auto"/>
        <w:rPr>
          <w:rFonts w:ascii="Times New Roman" w:hAnsi="Times New Roman"/>
          <w:b/>
          <w:sz w:val="20"/>
        </w:rPr>
      </w:pPr>
      <w:r w:rsidRPr="00613D5E">
        <w:rPr>
          <w:rFonts w:ascii="Times New Roman" w:hAnsi="Times New Roman"/>
          <w:b/>
          <w:sz w:val="20"/>
        </w:rPr>
        <w:t>Fishing Zones Identification and Analysis</w:t>
      </w:r>
    </w:p>
    <w:p w14:paraId="39CE0F5C" w14:textId="18A8DF77" w:rsidR="00FB4C59" w:rsidRPr="00613D5E" w:rsidRDefault="00FB4C59" w:rsidP="00B5600D">
      <w:pPr>
        <w:spacing w:line="480" w:lineRule="auto"/>
        <w:rPr>
          <w:rFonts w:ascii="Times New Roman" w:hAnsi="Times New Roman"/>
          <w:sz w:val="20"/>
        </w:rPr>
      </w:pPr>
      <w:r w:rsidRPr="00613D5E">
        <w:rPr>
          <w:rFonts w:ascii="Times New Roman" w:hAnsi="Times New Roman"/>
          <w:sz w:val="20"/>
        </w:rPr>
        <w:t>Data was transformed into vector features for initial analys</w:t>
      </w:r>
      <w:r>
        <w:rPr>
          <w:rFonts w:ascii="Times New Roman" w:hAnsi="Times New Roman"/>
          <w:sz w:val="20"/>
        </w:rPr>
        <w:t>is and visualization. The track</w:t>
      </w:r>
      <w:r w:rsidRPr="00613D5E">
        <w:rPr>
          <w:rFonts w:ascii="Times New Roman" w:hAnsi="Times New Roman"/>
          <w:sz w:val="20"/>
        </w:rPr>
        <w:t xml:space="preserve"> data was visualized directly </w:t>
      </w:r>
      <w:r>
        <w:rPr>
          <w:rFonts w:ascii="Times New Roman" w:hAnsi="Times New Roman"/>
          <w:sz w:val="20"/>
        </w:rPr>
        <w:t xml:space="preserve">in ARC GIS </w:t>
      </w:r>
      <w:r w:rsidRPr="00613D5E">
        <w:rPr>
          <w:rFonts w:ascii="Times New Roman" w:hAnsi="Times New Roman"/>
          <w:sz w:val="20"/>
        </w:rPr>
        <w:t>when imported and converted to a CSV (comma separated value) file format, consisting of x-coordinates and y-coordinates to facilitate its use and its integration into a GIS. By using the speed and vessel maneuvers we were able to identify where the gear was deployed and retrieved during a trip event (Figure S1</w:t>
      </w:r>
      <w:r w:rsidR="00B24965">
        <w:rPr>
          <w:rFonts w:ascii="Times New Roman" w:hAnsi="Times New Roman"/>
          <w:sz w:val="20"/>
        </w:rPr>
        <w:t>); fishing gear is deployed shortly after the boat has come to a stop and starts to drift with the tide.</w:t>
      </w:r>
      <w:r w:rsidRPr="00613D5E">
        <w:rPr>
          <w:rFonts w:ascii="Times New Roman" w:hAnsi="Times New Roman"/>
          <w:sz w:val="20"/>
        </w:rPr>
        <w:t xml:space="preserve">The analysis was performed in a Universal Transverse Mercator (UTM) projection. ESRI ArcGIS 10.1 </w:t>
      </w:r>
      <w:r w:rsidR="00B24965">
        <w:rPr>
          <w:rFonts w:ascii="Times New Roman" w:hAnsi="Times New Roman"/>
          <w:sz w:val="20"/>
        </w:rPr>
        <w:t>was used for all spatial analysis.</w:t>
      </w:r>
      <w:r w:rsidRPr="00613D5E">
        <w:rPr>
          <w:rFonts w:ascii="Times New Roman" w:hAnsi="Times New Roman"/>
          <w:sz w:val="20"/>
        </w:rPr>
        <w:t xml:space="preserve"> </w:t>
      </w:r>
    </w:p>
    <w:p w14:paraId="21918437" w14:textId="77777777" w:rsidR="00451EEA" w:rsidRDefault="00451EEA" w:rsidP="00B5600D">
      <w:pPr>
        <w:spacing w:line="480" w:lineRule="auto"/>
        <w:rPr>
          <w:rFonts w:ascii="Times New Roman" w:hAnsi="Times New Roman"/>
          <w:sz w:val="20"/>
        </w:rPr>
      </w:pPr>
    </w:p>
    <w:p w14:paraId="313013F0" w14:textId="0B8061A4" w:rsidR="00FB4C59" w:rsidRPr="00613D5E" w:rsidRDefault="00FB4C59" w:rsidP="00B5600D">
      <w:pPr>
        <w:spacing w:line="480" w:lineRule="auto"/>
        <w:rPr>
          <w:rFonts w:ascii="Times New Roman" w:hAnsi="Times New Roman"/>
          <w:sz w:val="20"/>
        </w:rPr>
      </w:pPr>
      <w:r w:rsidRPr="00613D5E">
        <w:rPr>
          <w:rFonts w:ascii="Times New Roman" w:hAnsi="Times New Roman"/>
          <w:sz w:val="20"/>
        </w:rPr>
        <w:t xml:space="preserve">We used a 500m x 500m grid size to calculate frequency by means of spatial union. The spatial degree of use by vessels within each spatial polygon was estimated based on the times of fishing presence </w:t>
      </w:r>
      <w:r w:rsidR="00D27664">
        <w:rPr>
          <w:rFonts w:ascii="Times New Roman" w:hAnsi="Times New Roman"/>
          <w:sz w:val="20"/>
        </w:rPr>
        <w:t xml:space="preserve">inside </w:t>
      </w:r>
      <w:r w:rsidRPr="00613D5E">
        <w:rPr>
          <w:rFonts w:ascii="Times New Roman" w:hAnsi="Times New Roman"/>
          <w:sz w:val="20"/>
        </w:rPr>
        <w:t xml:space="preserve">any particular </w:t>
      </w:r>
      <w:r w:rsidR="00D27664">
        <w:rPr>
          <w:rFonts w:ascii="Times New Roman" w:hAnsi="Times New Roman"/>
          <w:sz w:val="20"/>
        </w:rPr>
        <w:t>grid cell (</w:t>
      </w:r>
      <w:r w:rsidR="00D27664" w:rsidRPr="002B07A9">
        <w:rPr>
          <w:rFonts w:ascii="Times New Roman" w:hAnsi="Times New Roman"/>
          <w:sz w:val="20"/>
        </w:rPr>
        <w:t>500km</w:t>
      </w:r>
      <w:r w:rsidR="00D27664" w:rsidRPr="002B07A9">
        <w:rPr>
          <w:rFonts w:ascii="Times New Roman" w:hAnsi="Times New Roman"/>
          <w:sz w:val="20"/>
          <w:vertAlign w:val="superscript"/>
        </w:rPr>
        <w:t>2</w:t>
      </w:r>
      <w:r w:rsidR="00D27664" w:rsidRPr="002B07A9">
        <w:rPr>
          <w:rFonts w:ascii="Times New Roman" w:hAnsi="Times New Roman"/>
          <w:sz w:val="20"/>
        </w:rPr>
        <w:t xml:space="preserve"> cells</w:t>
      </w:r>
      <w:r w:rsidR="00D27664" w:rsidRPr="00D27664">
        <w:rPr>
          <w:rFonts w:ascii="Times New Roman" w:hAnsi="Times New Roman"/>
          <w:sz w:val="20"/>
        </w:rPr>
        <w:t>)</w:t>
      </w:r>
      <w:r w:rsidR="00D27664" w:rsidRPr="00613D5E">
        <w:rPr>
          <w:rFonts w:ascii="Times New Roman" w:hAnsi="Times New Roman"/>
          <w:sz w:val="20"/>
        </w:rPr>
        <w:t xml:space="preserve"> </w:t>
      </w:r>
      <w:r w:rsidRPr="00613D5E">
        <w:rPr>
          <w:rFonts w:ascii="Times New Roman" w:hAnsi="Times New Roman"/>
          <w:sz w:val="20"/>
        </w:rPr>
        <w:t xml:space="preserve">and it was performed with the summarize tool in ArcGISTM 10.1. </w:t>
      </w:r>
    </w:p>
    <w:p w14:paraId="1C79BE06" w14:textId="77777777" w:rsidR="00FB4C59" w:rsidRPr="00613D5E" w:rsidRDefault="00FB4C59" w:rsidP="00B5600D">
      <w:pPr>
        <w:spacing w:line="480" w:lineRule="auto"/>
        <w:rPr>
          <w:rFonts w:ascii="Times New Roman" w:hAnsi="Times New Roman"/>
          <w:sz w:val="20"/>
        </w:rPr>
      </w:pPr>
    </w:p>
    <w:p w14:paraId="057BABDF" w14:textId="77777777" w:rsidR="00FB4C59" w:rsidRPr="00613D5E" w:rsidRDefault="00FB4C59" w:rsidP="00B5600D">
      <w:pPr>
        <w:spacing w:line="480" w:lineRule="auto"/>
        <w:rPr>
          <w:rFonts w:ascii="Times New Roman" w:hAnsi="Times New Roman"/>
          <w:sz w:val="20"/>
        </w:rPr>
      </w:pPr>
      <w:r>
        <w:rPr>
          <w:rFonts w:ascii="Times New Roman" w:hAnsi="Times New Roman"/>
          <w:noProof/>
          <w:sz w:val="20"/>
        </w:rPr>
        <mc:AlternateContent>
          <mc:Choice Requires="wps">
            <w:drawing>
              <wp:anchor distT="0" distB="0" distL="114300" distR="114300" simplePos="0" relativeHeight="251660288" behindDoc="0" locked="0" layoutInCell="1" allowOverlap="1" wp14:anchorId="7A8AFE56" wp14:editId="414C179D">
                <wp:simplePos x="0" y="0"/>
                <wp:positionH relativeFrom="column">
                  <wp:posOffset>0</wp:posOffset>
                </wp:positionH>
                <wp:positionV relativeFrom="paragraph">
                  <wp:posOffset>63500</wp:posOffset>
                </wp:positionV>
                <wp:extent cx="571500" cy="228600"/>
                <wp:effectExtent l="0" t="0" r="0" b="0"/>
                <wp:wrapNone/>
                <wp:docPr id="2" name="Text Box 2"/>
                <wp:cNvGraphicFramePr/>
                <a:graphic xmlns:a="http://schemas.openxmlformats.org/drawingml/2006/main">
                  <a:graphicData uri="http://schemas.microsoft.com/office/word/2010/wordprocessingShape">
                    <wps:wsp>
                      <wps:cNvSpPr txBox="1"/>
                      <wps:spPr>
                        <a:xfrm>
                          <a:off x="0" y="0"/>
                          <a:ext cx="571500" cy="2286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45B8F21" w14:textId="77777777" w:rsidR="00D27664" w:rsidRPr="004166FC" w:rsidRDefault="00D27664" w:rsidP="00FB4C59">
                            <w:pPr>
                              <w:rPr>
                                <w:sz w:val="20"/>
                              </w:rPr>
                            </w:pPr>
                            <w:r w:rsidRPr="004166FC">
                              <w:rPr>
                                <w:sz w:val="20"/>
                              </w:rP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7A8AFE56" id="_x0000_t202" coordsize="21600,21600" o:spt="202" path="m0,0l0,21600,21600,21600,21600,0xe">
                <v:stroke joinstyle="miter"/>
                <v:path gradientshapeok="t" o:connecttype="rect"/>
              </v:shapetype>
              <v:shape id="Text Box 2" o:spid="_x0000_s1026" type="#_x0000_t202" style="position:absolute;margin-left:0;margin-top:5pt;width:45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" filled="f" stroked="f">
                <v:textbox>
                  <w:txbxContent>
                    <w:p w14:paraId="145B8F21" w14:textId="77777777" w:rsidR="00D27664" w:rsidRPr="004166FC" w:rsidRDefault="00D27664" w:rsidP="00FB4C59">
                      <w:pPr>
                        <w:rPr>
                          <w:sz w:val="20"/>
                        </w:rPr>
                      </w:pPr>
                      <w:r w:rsidRPr="004166FC">
                        <w:rPr>
                          <w:sz w:val="20"/>
                        </w:rPr>
                        <w:t>(A)</w:t>
                      </w:r>
                    </w:p>
                  </w:txbxContent>
                </v:textbox>
              </v:shape>
            </w:pict>
          </mc:Fallback>
        </mc:AlternateContent>
      </w:r>
      <w:r>
        <w:rPr>
          <w:rFonts w:ascii="Times New Roman" w:hAnsi="Times New Roman"/>
          <w:noProof/>
          <w:sz w:val="20"/>
        </w:rPr>
        <mc:AlternateContent>
          <mc:Choice Requires="wps">
            <w:drawing>
              <wp:anchor distT="0" distB="0" distL="114300" distR="114300" simplePos="0" relativeHeight="251659264" behindDoc="0" locked="0" layoutInCell="1" allowOverlap="1" wp14:anchorId="1F32AAF1" wp14:editId="75D4AF46">
                <wp:simplePos x="0" y="0"/>
                <wp:positionH relativeFrom="column">
                  <wp:posOffset>2743200</wp:posOffset>
                </wp:positionH>
                <wp:positionV relativeFrom="paragraph">
                  <wp:posOffset>63500</wp:posOffset>
                </wp:positionV>
                <wp:extent cx="571500" cy="228600"/>
                <wp:effectExtent l="0" t="0" r="0" b="0"/>
                <wp:wrapNone/>
                <wp:docPr id="3" name="Text Box 3"/>
                <wp:cNvGraphicFramePr/>
                <a:graphic xmlns:a="http://schemas.openxmlformats.org/drawingml/2006/main">
                  <a:graphicData uri="http://schemas.microsoft.com/office/word/2010/wordprocessingShape">
                    <wps:wsp>
                      <wps:cNvSpPr txBox="1"/>
                      <wps:spPr>
                        <a:xfrm>
                          <a:off x="0" y="0"/>
                          <a:ext cx="571500" cy="2286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50E784E" w14:textId="77777777" w:rsidR="00D27664" w:rsidRPr="004166FC" w:rsidRDefault="00D27664" w:rsidP="00FB4C59">
                            <w:pPr>
                              <w:rPr>
                                <w:sz w:val="20"/>
                              </w:rPr>
                            </w:pPr>
                            <w:r w:rsidRPr="004166FC">
                              <w:rPr>
                                <w:sz w:val="20"/>
                              </w:rP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F32AAF1" id="Text Box 3" o:spid="_x0000_s1027" type="#_x0000_t202" style="position:absolute;margin-left:3in;margin-top:5pt;width:45pt;height:18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" filled="f" stroked="f">
                <v:textbox>
                  <w:txbxContent>
                    <w:p w14:paraId="550E784E" w14:textId="77777777" w:rsidR="00D27664" w:rsidRPr="004166FC" w:rsidRDefault="00D27664" w:rsidP="00FB4C59">
                      <w:pPr>
                        <w:rPr>
                          <w:sz w:val="20"/>
                        </w:rPr>
                      </w:pPr>
                      <w:r w:rsidRPr="004166FC">
                        <w:rPr>
                          <w:sz w:val="20"/>
                        </w:rPr>
                        <w:t>(B)</w:t>
                      </w:r>
                    </w:p>
                  </w:txbxContent>
                </v:textbox>
              </v:shape>
            </w:pict>
          </mc:Fallback>
        </mc:AlternateContent>
      </w:r>
      <w:r>
        <w:rPr>
          <w:rFonts w:ascii="Times New Roman" w:hAnsi="Times New Roman"/>
          <w:noProof/>
          <w:sz w:val="20"/>
        </w:rPr>
        <w:drawing>
          <wp:inline distT="0" distB="0" distL="0" distR="0" wp14:anchorId="7B54F475" wp14:editId="0533193B">
            <wp:extent cx="5486400" cy="2743200"/>
            <wp:effectExtent l="0" t="0" r="0" b="0"/>
            <wp:docPr id="1" name="Picture 1" descr="Macintosh HD:Users:andrewfrederickjohnson:Desktop:20150804_trackers_supinfo_v3.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andrewfrederickjohnson:Desktop:20150804_trackers_supinfo_v3.tif"/>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486400" cy="2743200"/>
                    </a:xfrm>
                    <a:prstGeom prst="rect">
                      <a:avLst/>
                    </a:prstGeom>
                    <a:noFill/>
                    <a:ln>
                      <a:noFill/>
                    </a:ln>
                  </pic:spPr>
                </pic:pic>
              </a:graphicData>
            </a:graphic>
          </wp:inline>
        </w:drawing>
      </w:r>
    </w:p>
    <w:p w14:paraId="747D4C9F" w14:textId="77777777" w:rsidR="00FB4C59" w:rsidRDefault="00FB4C59" w:rsidP="00B5600D">
      <w:pPr>
        <w:spacing w:line="480" w:lineRule="auto"/>
        <w:rPr>
          <w:rFonts w:ascii="Times New Roman" w:hAnsi="Times New Roman"/>
          <w:sz w:val="20"/>
        </w:rPr>
      </w:pPr>
    </w:p>
    <w:p w14:paraId="25990614" w14:textId="724C368F" w:rsidR="00ED24B7" w:rsidRPr="00B5600D" w:rsidRDefault="00085808" w:rsidP="00B5600D">
      <w:pPr>
        <w:spacing w:line="480" w:lineRule="auto"/>
        <w:rPr>
          <w:rFonts w:ascii="Times New Roman" w:hAnsi="Times New Roman"/>
          <w:sz w:val="20"/>
        </w:rPr>
      </w:pPr>
      <w:r>
        <w:rPr>
          <w:rFonts w:ascii="Times New Roman" w:hAnsi="Times New Roman"/>
          <w:sz w:val="20"/>
        </w:rPr>
        <w:t>S2.</w:t>
      </w:r>
      <w:bookmarkStart w:id="0" w:name="_GoBack"/>
      <w:bookmarkEnd w:id="0"/>
      <w:r w:rsidR="001C2C2F">
        <w:rPr>
          <w:rFonts w:ascii="Times New Roman" w:hAnsi="Times New Roman"/>
          <w:sz w:val="20"/>
        </w:rPr>
        <w:t xml:space="preserve">Figure </w:t>
      </w:r>
      <w:r w:rsidR="00FB4C59" w:rsidRPr="00613D5E">
        <w:rPr>
          <w:rFonts w:ascii="Times New Roman" w:hAnsi="Times New Roman"/>
          <w:sz w:val="20"/>
        </w:rPr>
        <w:t xml:space="preserve">1. Classification of point data generated by a GPS data-logger using the speed to identify where </w:t>
      </w:r>
      <w:r w:rsidR="009C524D">
        <w:rPr>
          <w:rFonts w:ascii="Times New Roman" w:hAnsi="Times New Roman"/>
          <w:sz w:val="20"/>
        </w:rPr>
        <w:t>fishing</w:t>
      </w:r>
      <w:r w:rsidR="009C524D" w:rsidRPr="00613D5E">
        <w:rPr>
          <w:rFonts w:ascii="Times New Roman" w:hAnsi="Times New Roman"/>
          <w:sz w:val="20"/>
        </w:rPr>
        <w:t xml:space="preserve"> </w:t>
      </w:r>
      <w:r w:rsidR="00FB4C59" w:rsidRPr="00613D5E">
        <w:rPr>
          <w:rFonts w:ascii="Times New Roman" w:hAnsi="Times New Roman"/>
          <w:sz w:val="20"/>
        </w:rPr>
        <w:t xml:space="preserve">gear </w:t>
      </w:r>
      <w:r w:rsidR="009C524D">
        <w:rPr>
          <w:rFonts w:ascii="Times New Roman" w:hAnsi="Times New Roman"/>
          <w:sz w:val="20"/>
        </w:rPr>
        <w:t>is</w:t>
      </w:r>
      <w:r w:rsidR="009C524D" w:rsidRPr="00613D5E">
        <w:rPr>
          <w:rFonts w:ascii="Times New Roman" w:hAnsi="Times New Roman"/>
          <w:sz w:val="20"/>
        </w:rPr>
        <w:t xml:space="preserve"> </w:t>
      </w:r>
      <w:r w:rsidR="00FB4C59" w:rsidRPr="00613D5E">
        <w:rPr>
          <w:rFonts w:ascii="Times New Roman" w:hAnsi="Times New Roman"/>
          <w:sz w:val="20"/>
        </w:rPr>
        <w:t>potentially deployed and retrieve</w:t>
      </w:r>
      <w:r w:rsidR="009C524D">
        <w:rPr>
          <w:rFonts w:ascii="Times New Roman" w:hAnsi="Times New Roman"/>
          <w:sz w:val="20"/>
        </w:rPr>
        <w:t>d</w:t>
      </w:r>
      <w:r w:rsidR="00FB4C59" w:rsidRPr="00613D5E">
        <w:rPr>
          <w:rFonts w:ascii="Times New Roman" w:hAnsi="Times New Roman"/>
          <w:sz w:val="20"/>
        </w:rPr>
        <w:t xml:space="preserve"> </w:t>
      </w:r>
      <w:r w:rsidR="009C524D">
        <w:rPr>
          <w:rFonts w:ascii="Times New Roman" w:hAnsi="Times New Roman"/>
          <w:sz w:val="20"/>
        </w:rPr>
        <w:t>in the upper gulf of California for</w:t>
      </w:r>
      <w:r w:rsidR="00FB4C59" w:rsidRPr="00613D5E">
        <w:rPr>
          <w:rFonts w:ascii="Times New Roman" w:hAnsi="Times New Roman"/>
          <w:sz w:val="20"/>
        </w:rPr>
        <w:t xml:space="preserve"> </w:t>
      </w:r>
      <w:r w:rsidR="00FB4C59">
        <w:rPr>
          <w:rFonts w:ascii="Times New Roman" w:hAnsi="Times New Roman"/>
          <w:sz w:val="20"/>
        </w:rPr>
        <w:t>(A) gillnets and (B</w:t>
      </w:r>
      <w:r w:rsidR="00FB4C59" w:rsidRPr="00613D5E">
        <w:rPr>
          <w:rFonts w:ascii="Times New Roman" w:hAnsi="Times New Roman"/>
          <w:sz w:val="20"/>
        </w:rPr>
        <w:t xml:space="preserve">) trawlers. </w:t>
      </w:r>
      <w:r w:rsidR="00807A59">
        <w:rPr>
          <w:rFonts w:ascii="Times New Roman" w:hAnsi="Times New Roman"/>
          <w:sz w:val="20"/>
        </w:rPr>
        <w:t>An example of a fishing event is highlighted in the zoomed boxes.</w:t>
      </w:r>
    </w:p>
    <w:sectPr w:rsidR="00ED24B7" w:rsidRPr="00B5600D" w:rsidSect="00451EEA">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Times New Roman">
    <w:panose1 w:val="02020603050405020304"/>
    <w:charset w:val="00"/>
    <w:family w:val="auto"/>
    <w:pitch w:val="variable"/>
    <w:sig w:usb0="E0002AE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20"/>
  <w:drawingGridHorizontalSpacing w:val="120"/>
  <w:displayHorizontalDrawingGridEvery w:val="2"/>
  <w:displayVerticalDrawingGridEvery w:val="2"/>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2DCE"/>
    <w:rsid w:val="000707E1"/>
    <w:rsid w:val="00085808"/>
    <w:rsid w:val="001C2C2F"/>
    <w:rsid w:val="002B07A9"/>
    <w:rsid w:val="00451EEA"/>
    <w:rsid w:val="0065056E"/>
    <w:rsid w:val="006975A6"/>
    <w:rsid w:val="007A1032"/>
    <w:rsid w:val="00807A59"/>
    <w:rsid w:val="009C524D"/>
    <w:rsid w:val="00A924E8"/>
    <w:rsid w:val="00B24965"/>
    <w:rsid w:val="00B5600D"/>
    <w:rsid w:val="00D27664"/>
    <w:rsid w:val="00ED24B7"/>
    <w:rsid w:val="00F32DCE"/>
    <w:rsid w:val="00FB4C59"/>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897D367"/>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B4C59"/>
    <w:rPr>
      <w:rFonts w:ascii="Times" w:eastAsia="Times" w:hAnsi="Times"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FB4C59"/>
    <w:rPr>
      <w:color w:val="0000FF"/>
      <w:u w:val="single"/>
    </w:rPr>
  </w:style>
  <w:style w:type="paragraph" w:styleId="BalloonText">
    <w:name w:val="Balloon Text"/>
    <w:basedOn w:val="Normal"/>
    <w:link w:val="BalloonTextChar"/>
    <w:uiPriority w:val="99"/>
    <w:semiHidden/>
    <w:unhideWhenUsed/>
    <w:rsid w:val="00FB4C5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B4C59"/>
    <w:rPr>
      <w:rFonts w:ascii="Lucida Grande" w:eastAsia="Times" w:hAnsi="Lucida Grande" w:cs="Lucida Grande"/>
      <w:sz w:val="18"/>
      <w:szCs w:val="18"/>
    </w:rPr>
  </w:style>
  <w:style w:type="character" w:styleId="CommentReference">
    <w:name w:val="annotation reference"/>
    <w:basedOn w:val="DefaultParagraphFont"/>
    <w:uiPriority w:val="99"/>
    <w:semiHidden/>
    <w:unhideWhenUsed/>
    <w:rsid w:val="00D27664"/>
    <w:rPr>
      <w:sz w:val="18"/>
      <w:szCs w:val="18"/>
    </w:rPr>
  </w:style>
  <w:style w:type="paragraph" w:styleId="CommentText">
    <w:name w:val="annotation text"/>
    <w:basedOn w:val="Normal"/>
    <w:link w:val="CommentTextChar"/>
    <w:uiPriority w:val="99"/>
    <w:semiHidden/>
    <w:unhideWhenUsed/>
    <w:rsid w:val="00D27664"/>
    <w:rPr>
      <w:szCs w:val="24"/>
    </w:rPr>
  </w:style>
  <w:style w:type="character" w:customStyle="1" w:styleId="CommentTextChar">
    <w:name w:val="Comment Text Char"/>
    <w:basedOn w:val="DefaultParagraphFont"/>
    <w:link w:val="CommentText"/>
    <w:uiPriority w:val="99"/>
    <w:semiHidden/>
    <w:rsid w:val="00D27664"/>
    <w:rPr>
      <w:rFonts w:ascii="Times" w:eastAsia="Times" w:hAnsi="Times" w:cs="Times New Roman"/>
    </w:rPr>
  </w:style>
  <w:style w:type="paragraph" w:styleId="CommentSubject">
    <w:name w:val="annotation subject"/>
    <w:basedOn w:val="CommentText"/>
    <w:next w:val="CommentText"/>
    <w:link w:val="CommentSubjectChar"/>
    <w:uiPriority w:val="99"/>
    <w:semiHidden/>
    <w:unhideWhenUsed/>
    <w:rsid w:val="00D27664"/>
    <w:rPr>
      <w:b/>
      <w:bCs/>
      <w:sz w:val="20"/>
      <w:szCs w:val="20"/>
    </w:rPr>
  </w:style>
  <w:style w:type="character" w:customStyle="1" w:styleId="CommentSubjectChar">
    <w:name w:val="Comment Subject Char"/>
    <w:basedOn w:val="CommentTextChar"/>
    <w:link w:val="CommentSubject"/>
    <w:uiPriority w:val="99"/>
    <w:semiHidden/>
    <w:rsid w:val="00D27664"/>
    <w:rPr>
      <w:rFonts w:ascii="Times" w:eastAsia="Times" w:hAnsi="Times"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203</Words>
  <Characters>1163</Characters>
  <Application>Microsoft Macintosh Word</Application>
  <DocSecurity>0</DocSecurity>
  <Lines>9</Lines>
  <Paragraphs>2</Paragraphs>
  <ScaleCrop>false</ScaleCrop>
  <Company>Scripps Oceanography</Company>
  <LinksUpToDate>false</LinksUpToDate>
  <CharactersWithSpaces>1364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Frederick Johnson</dc:creator>
  <cp:keywords/>
  <dc:description/>
  <cp:lastModifiedBy>andrew johnson</cp:lastModifiedBy>
  <cp:revision>15</cp:revision>
  <dcterms:created xsi:type="dcterms:W3CDTF">2016-02-17T22:10:00Z</dcterms:created>
  <dcterms:modified xsi:type="dcterms:W3CDTF">2017-02-19T19:47:00Z</dcterms:modified>
</cp:coreProperties>
</file>