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79A" w:rsidRPr="008B7753" w:rsidRDefault="00FF04A4" w:rsidP="003D379A">
      <w:pPr>
        <w:spacing w:line="480" w:lineRule="auto"/>
        <w:rPr>
          <w:b/>
        </w:rPr>
      </w:pPr>
      <w:r>
        <w:rPr>
          <w:b/>
        </w:rPr>
        <w:t>S</w:t>
      </w:r>
      <w:r w:rsidRPr="008B7753">
        <w:rPr>
          <w:b/>
        </w:rPr>
        <w:t>2</w:t>
      </w:r>
      <w:r w:rsidR="001F3D0F">
        <w:rPr>
          <w:b/>
        </w:rPr>
        <w:t xml:space="preserve"> </w:t>
      </w:r>
      <w:bookmarkStart w:id="0" w:name="_GoBack"/>
      <w:bookmarkEnd w:id="0"/>
      <w:r w:rsidR="003D379A" w:rsidRPr="008B7753">
        <w:rPr>
          <w:b/>
        </w:rPr>
        <w:t>Table</w:t>
      </w:r>
      <w:r w:rsidR="003D379A" w:rsidRPr="008B7753">
        <w:t>. Association of plasma potassium with risk of developing chronic kidney disease</w:t>
      </w:r>
      <w:r w:rsidR="003D379A" w:rsidRPr="008B7753">
        <w:rPr>
          <w:vertAlign w:val="subscript"/>
        </w:rPr>
        <w:t xml:space="preserve"> </w:t>
      </w:r>
      <w:r w:rsidR="003D379A" w:rsidRPr="008B7753">
        <w:t>defined as development of either eGFR &lt;60 ml/min/1.73 m</w:t>
      </w:r>
      <w:r w:rsidR="003D379A" w:rsidRPr="008B7753">
        <w:rPr>
          <w:vertAlign w:val="superscript"/>
        </w:rPr>
        <w:t>2</w:t>
      </w:r>
      <w:r w:rsidR="003D379A" w:rsidRPr="008B7753">
        <w:t xml:space="preserve"> or UAE &gt;30 mg/24h alone in 5,130 participants of the </w:t>
      </w:r>
      <w:r w:rsidR="003B6D46" w:rsidRPr="00033011">
        <w:t>Prevention of Renal and Vascular End-stage Disease (PREVEND) study</w:t>
      </w:r>
      <w:r w:rsidR="003D379A" w:rsidRPr="008B7753">
        <w:t>.</w:t>
      </w:r>
    </w:p>
    <w:tbl>
      <w:tblPr>
        <w:tblW w:w="13969" w:type="dxa"/>
        <w:jc w:val="center"/>
        <w:tblLook w:val="00A0" w:firstRow="1" w:lastRow="0" w:firstColumn="1" w:lastColumn="0" w:noHBand="0" w:noVBand="0"/>
      </w:tblPr>
      <w:tblGrid>
        <w:gridCol w:w="4361"/>
        <w:gridCol w:w="1984"/>
        <w:gridCol w:w="1985"/>
        <w:gridCol w:w="1417"/>
        <w:gridCol w:w="2127"/>
        <w:gridCol w:w="2095"/>
      </w:tblGrid>
      <w:tr w:rsidR="003D379A" w:rsidRPr="008B7753" w:rsidTr="006E1C9B">
        <w:trPr>
          <w:trHeight w:val="436"/>
          <w:jc w:val="center"/>
        </w:trPr>
        <w:tc>
          <w:tcPr>
            <w:tcW w:w="4361" w:type="dxa"/>
            <w:vMerge w:val="restart"/>
            <w:tcBorders>
              <w:top w:val="single" w:sz="4" w:space="0" w:color="auto"/>
              <w:bottom w:val="nil"/>
            </w:tcBorders>
          </w:tcPr>
          <w:p w:rsidR="003D379A" w:rsidRPr="008B7753" w:rsidRDefault="003D379A" w:rsidP="006E1C9B">
            <w:pPr>
              <w:spacing w:after="0" w:line="480" w:lineRule="auto"/>
            </w:pPr>
          </w:p>
        </w:tc>
        <w:tc>
          <w:tcPr>
            <w:tcW w:w="9608" w:type="dxa"/>
            <w:gridSpan w:val="5"/>
            <w:tcBorders>
              <w:top w:val="single" w:sz="4" w:space="0" w:color="auto"/>
              <w:bottom w:val="nil"/>
            </w:tcBorders>
          </w:tcPr>
          <w:p w:rsidR="003D379A" w:rsidRPr="008B7753" w:rsidRDefault="003D379A" w:rsidP="006E1C9B">
            <w:pPr>
              <w:spacing w:after="0" w:line="480" w:lineRule="auto"/>
              <w:jc w:val="center"/>
              <w:rPr>
                <w:b/>
              </w:rPr>
            </w:pPr>
            <w:r w:rsidRPr="008B7753">
              <w:rPr>
                <w:b/>
              </w:rPr>
              <w:t>Plasma potassium, mmol/L</w:t>
            </w:r>
          </w:p>
        </w:tc>
      </w:tr>
      <w:tr w:rsidR="003D379A" w:rsidRPr="008B7753" w:rsidTr="006E1C9B">
        <w:trPr>
          <w:trHeight w:val="334"/>
          <w:jc w:val="center"/>
        </w:trPr>
        <w:tc>
          <w:tcPr>
            <w:tcW w:w="4361" w:type="dxa"/>
            <w:vMerge/>
            <w:tcBorders>
              <w:bottom w:val="single" w:sz="4" w:space="0" w:color="auto"/>
            </w:tcBorders>
          </w:tcPr>
          <w:p w:rsidR="003D379A" w:rsidRPr="008B7753" w:rsidRDefault="003D379A" w:rsidP="006E1C9B">
            <w:pPr>
              <w:spacing w:after="0" w:line="480" w:lineRule="auto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D379A" w:rsidRPr="008B7753" w:rsidRDefault="003D379A" w:rsidP="006E1C9B">
            <w:pPr>
              <w:suppressLineNumbers/>
              <w:tabs>
                <w:tab w:val="left" w:pos="645"/>
                <w:tab w:val="center" w:pos="884"/>
              </w:tabs>
              <w:spacing w:after="0" w:line="480" w:lineRule="auto"/>
              <w:rPr>
                <w:lang w:eastAsia="nl-NL"/>
              </w:rPr>
            </w:pPr>
            <w:r w:rsidRPr="008B7753">
              <w:rPr>
                <w:lang w:eastAsia="nl-NL"/>
              </w:rPr>
              <w:tab/>
              <w:t>2.3-3.4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D379A" w:rsidRPr="008B7753" w:rsidRDefault="003D379A" w:rsidP="006E1C9B">
            <w:pPr>
              <w:suppressLineNumbers/>
              <w:spacing w:after="0" w:line="480" w:lineRule="auto"/>
              <w:jc w:val="center"/>
              <w:rPr>
                <w:lang w:eastAsia="nl-NL"/>
              </w:rPr>
            </w:pPr>
            <w:r w:rsidRPr="008B7753">
              <w:rPr>
                <w:lang w:eastAsia="nl-NL"/>
              </w:rPr>
              <w:t>3.5-3.9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D379A" w:rsidRPr="008B7753" w:rsidRDefault="003D379A" w:rsidP="006E1C9B">
            <w:pPr>
              <w:suppressLineNumbers/>
              <w:spacing w:after="0" w:line="480" w:lineRule="auto"/>
              <w:jc w:val="center"/>
              <w:rPr>
                <w:lang w:eastAsia="nl-NL"/>
              </w:rPr>
            </w:pPr>
            <w:r w:rsidRPr="008B7753">
              <w:rPr>
                <w:lang w:eastAsia="nl-NL"/>
              </w:rPr>
              <w:t>4.0-4.4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D379A" w:rsidRPr="008B7753" w:rsidRDefault="003D379A" w:rsidP="006E1C9B">
            <w:pPr>
              <w:suppressLineNumbers/>
              <w:spacing w:after="0" w:line="480" w:lineRule="auto"/>
              <w:jc w:val="center"/>
              <w:rPr>
                <w:lang w:eastAsia="nl-NL"/>
              </w:rPr>
            </w:pPr>
            <w:r w:rsidRPr="008B7753">
              <w:rPr>
                <w:lang w:eastAsia="nl-NL"/>
              </w:rPr>
              <w:t>4.5-4.9</w:t>
            </w:r>
          </w:p>
        </w:tc>
        <w:tc>
          <w:tcPr>
            <w:tcW w:w="2095" w:type="dxa"/>
            <w:tcBorders>
              <w:bottom w:val="single" w:sz="4" w:space="0" w:color="auto"/>
            </w:tcBorders>
          </w:tcPr>
          <w:p w:rsidR="003D379A" w:rsidRPr="008B7753" w:rsidRDefault="003D379A" w:rsidP="006E1C9B">
            <w:pPr>
              <w:suppressLineNumbers/>
              <w:spacing w:after="0" w:line="480" w:lineRule="auto"/>
              <w:jc w:val="center"/>
              <w:rPr>
                <w:lang w:eastAsia="nl-NL"/>
              </w:rPr>
            </w:pPr>
            <w:r w:rsidRPr="008B7753">
              <w:rPr>
                <w:lang w:eastAsia="nl-NL"/>
              </w:rPr>
              <w:t>5.0-6.3</w:t>
            </w:r>
          </w:p>
        </w:tc>
      </w:tr>
      <w:tr w:rsidR="003D379A" w:rsidRPr="008B7753" w:rsidTr="006E1C9B">
        <w:trPr>
          <w:trHeight w:val="478"/>
          <w:jc w:val="center"/>
        </w:trPr>
        <w:tc>
          <w:tcPr>
            <w:tcW w:w="6345" w:type="dxa"/>
            <w:gridSpan w:val="2"/>
            <w:tcBorders>
              <w:top w:val="single" w:sz="4" w:space="0" w:color="auto"/>
            </w:tcBorders>
            <w:vAlign w:val="center"/>
          </w:tcPr>
          <w:p w:rsidR="003D379A" w:rsidRPr="008B7753" w:rsidRDefault="003D379A" w:rsidP="006E1C9B">
            <w:pPr>
              <w:spacing w:after="0" w:line="480" w:lineRule="auto"/>
            </w:pPr>
            <w:proofErr w:type="spellStart"/>
            <w:r w:rsidRPr="008B7753">
              <w:rPr>
                <w:b/>
                <w:lang w:eastAsia="nl-NL"/>
              </w:rPr>
              <w:t>eGFR</w:t>
            </w:r>
            <w:r w:rsidRPr="008B7753">
              <w:rPr>
                <w:b/>
                <w:vertAlign w:val="subscript"/>
                <w:lang w:eastAsia="nl-NL"/>
              </w:rPr>
              <w:t>creatinine</w:t>
            </w:r>
            <w:proofErr w:type="spellEnd"/>
            <w:r w:rsidRPr="008B7753">
              <w:rPr>
                <w:b/>
                <w:vertAlign w:val="subscript"/>
                <w:lang w:eastAsia="nl-NL"/>
              </w:rPr>
              <w:t xml:space="preserve">-cystatin C </w:t>
            </w:r>
            <w:r w:rsidRPr="008B7753">
              <w:rPr>
                <w:b/>
                <w:lang w:eastAsia="nl-NL"/>
              </w:rPr>
              <w:t>&lt;60 ml/min/1.73m</w:t>
            </w:r>
            <w:r w:rsidRPr="008B7753">
              <w:rPr>
                <w:b/>
                <w:vertAlign w:val="superscript"/>
                <w:lang w:eastAsia="nl-N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</w:pPr>
            <w:r w:rsidRPr="008B7753">
              <w:t>Person-years</w:t>
            </w:r>
          </w:p>
        </w:tc>
        <w:tc>
          <w:tcPr>
            <w:tcW w:w="1984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194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3,749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27,101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15,184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1,738</w:t>
            </w: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</w:pPr>
            <w:r w:rsidRPr="008B7753">
              <w:t>Number of events</w:t>
            </w:r>
          </w:p>
        </w:tc>
        <w:tc>
          <w:tcPr>
            <w:tcW w:w="1984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5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21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152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90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10</w:t>
            </w: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</w:pPr>
            <w:r w:rsidRPr="008B7753">
              <w:t>Rates*</w:t>
            </w:r>
          </w:p>
        </w:tc>
        <w:tc>
          <w:tcPr>
            <w:tcW w:w="1984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258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56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56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59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58</w:t>
            </w: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  <w:ind w:left="397"/>
            </w:pPr>
            <w:r w:rsidRPr="008B7753">
              <w:t>Crude model</w:t>
            </w:r>
          </w:p>
        </w:tc>
        <w:tc>
          <w:tcPr>
            <w:tcW w:w="1984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4.81 (1.97-11.73)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1.00 (0.63-1.58)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1.06 (0.82-1.38)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1.04 (0.55-1.98)</w:t>
            </w: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  <w:ind w:left="397"/>
            </w:pPr>
            <w:r w:rsidRPr="008B7753">
              <w:t>Multivariable model 1†</w:t>
            </w:r>
          </w:p>
        </w:tc>
        <w:tc>
          <w:tcPr>
            <w:tcW w:w="1984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2.11 (0.86-5.20)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0.98 (0.62-1.56)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0.88 (0.68-1.15)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0.94 (0.49-1.78)</w:t>
            </w: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  <w:ind w:left="397"/>
            </w:pPr>
            <w:r w:rsidRPr="008B7753">
              <w:rPr>
                <w:lang w:val="es-ES"/>
              </w:rPr>
              <w:t xml:space="preserve">Multivariable </w:t>
            </w:r>
            <w:proofErr w:type="spellStart"/>
            <w:r w:rsidRPr="008B7753">
              <w:rPr>
                <w:lang w:val="es-ES"/>
              </w:rPr>
              <w:t>model</w:t>
            </w:r>
            <w:proofErr w:type="spellEnd"/>
            <w:r w:rsidRPr="008B7753">
              <w:rPr>
                <w:lang w:val="es-ES"/>
              </w:rPr>
              <w:t xml:space="preserve"> 2</w:t>
            </w:r>
            <w:r w:rsidRPr="008B7753">
              <w:rPr>
                <w:lang w:eastAsia="nl-NL"/>
              </w:rPr>
              <w:t>‡</w:t>
            </w:r>
          </w:p>
        </w:tc>
        <w:tc>
          <w:tcPr>
            <w:tcW w:w="1984" w:type="dxa"/>
          </w:tcPr>
          <w:p w:rsidR="003D379A" w:rsidRPr="008B7753" w:rsidRDefault="003D379A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2.44 (0.95-6.25)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0.66 (0.39-1.10)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1.00 (ref)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0.94 (0.71-1.25)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0.73 (0.34-1.56)</w:t>
            </w: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  <w:ind w:left="794"/>
              <w:rPr>
                <w:lang w:val="es-ES"/>
              </w:rPr>
            </w:pPr>
            <w:r w:rsidRPr="008B7753">
              <w:rPr>
                <w:lang w:val="es-ES"/>
              </w:rPr>
              <w:t xml:space="preserve">+ </w:t>
            </w:r>
            <w:proofErr w:type="spellStart"/>
            <w:r w:rsidRPr="008B7753">
              <w:rPr>
                <w:lang w:val="es-ES"/>
              </w:rPr>
              <w:t>Systolic</w:t>
            </w:r>
            <w:proofErr w:type="spellEnd"/>
            <w:r w:rsidRPr="008B7753">
              <w:rPr>
                <w:lang w:val="es-ES"/>
              </w:rPr>
              <w:t xml:space="preserve"> </w:t>
            </w:r>
            <w:proofErr w:type="spellStart"/>
            <w:r w:rsidRPr="008B7753">
              <w:rPr>
                <w:lang w:val="es-ES"/>
              </w:rPr>
              <w:t>blood</w:t>
            </w:r>
            <w:proofErr w:type="spellEnd"/>
            <w:r w:rsidRPr="008B7753">
              <w:rPr>
                <w:lang w:val="es-ES"/>
              </w:rPr>
              <w:t xml:space="preserve"> </w:t>
            </w:r>
            <w:proofErr w:type="spellStart"/>
            <w:r w:rsidRPr="008B7753">
              <w:rPr>
                <w:lang w:val="es-ES"/>
              </w:rPr>
              <w:t>pressure</w:t>
            </w:r>
            <w:proofErr w:type="spellEnd"/>
          </w:p>
        </w:tc>
        <w:tc>
          <w:tcPr>
            <w:tcW w:w="1984" w:type="dxa"/>
          </w:tcPr>
          <w:p w:rsidR="003D379A" w:rsidRPr="008B7753" w:rsidRDefault="003D379A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2.34 (0.92-5.96)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0.65 (0.39-1.09)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1.00 (ref)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0.98 (0.74-1.29)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0.80 (0.37-1.73)</w:t>
            </w: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  <w:ind w:left="794"/>
              <w:rPr>
                <w:lang w:val="es-ES"/>
              </w:rPr>
            </w:pPr>
            <w:r w:rsidRPr="008B7753">
              <w:rPr>
                <w:lang w:val="es-ES"/>
              </w:rPr>
              <w:t>+ Aldosterone</w:t>
            </w:r>
          </w:p>
        </w:tc>
        <w:tc>
          <w:tcPr>
            <w:tcW w:w="1984" w:type="dxa"/>
          </w:tcPr>
          <w:p w:rsidR="003D379A" w:rsidRPr="008B7753" w:rsidRDefault="003D379A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2.39 (0.93-6.16)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0.69 (0.39-1.19)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rPr>
                <w:lang w:val="es-ES"/>
              </w:rPr>
              <w:t>1.</w:t>
            </w:r>
            <w:r w:rsidRPr="008B7753">
              <w:t>00 (ref)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0.97 (0.73-1.30)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0.80 (0.37-1.72)</w:t>
            </w: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  <w:ind w:left="794"/>
            </w:pPr>
            <w:r w:rsidRPr="008B7753">
              <w:rPr>
                <w:lang w:val="es-ES"/>
              </w:rPr>
              <w:t xml:space="preserve">+ </w:t>
            </w:r>
            <w:r>
              <w:rPr>
                <w:lang w:val="es-ES"/>
              </w:rPr>
              <w:t>Plasma</w:t>
            </w:r>
            <w:r w:rsidRPr="008B7753">
              <w:rPr>
                <w:lang w:val="es-ES"/>
              </w:rPr>
              <w:t xml:space="preserve"> </w:t>
            </w:r>
            <w:proofErr w:type="spellStart"/>
            <w:r w:rsidRPr="008B7753">
              <w:rPr>
                <w:lang w:val="es-ES"/>
              </w:rPr>
              <w:t>albumin</w:t>
            </w:r>
            <w:proofErr w:type="spellEnd"/>
          </w:p>
        </w:tc>
        <w:tc>
          <w:tcPr>
            <w:tcW w:w="1984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2.43 (0.95-6.25)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0.66 (0.39-1.10)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0.94 (0.71-1.25)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0.73 (0.34-1.56)</w:t>
            </w: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  <w:ind w:left="794"/>
              <w:rPr>
                <w:lang w:val="es-ES"/>
              </w:rPr>
            </w:pPr>
            <w:r w:rsidRPr="008B7753">
              <w:rPr>
                <w:lang w:val="es-ES"/>
              </w:rPr>
              <w:t xml:space="preserve">+ Plasma </w:t>
            </w:r>
            <w:proofErr w:type="spellStart"/>
            <w:r w:rsidRPr="008B7753">
              <w:rPr>
                <w:lang w:val="es-ES"/>
              </w:rPr>
              <w:t>magnesium</w:t>
            </w:r>
            <w:proofErr w:type="spellEnd"/>
          </w:p>
        </w:tc>
        <w:tc>
          <w:tcPr>
            <w:tcW w:w="1984" w:type="dxa"/>
          </w:tcPr>
          <w:p w:rsidR="003D379A" w:rsidRPr="008B7753" w:rsidRDefault="003D379A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2.10 (0.81-5.43)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0.62 (0.36-1.05)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t>1.00 (ref)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0.94 (0.71-1.25)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0.76 (0.35-1.62)</w:t>
            </w: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  <w:ind w:left="794"/>
            </w:pPr>
            <w:r w:rsidRPr="008B7753">
              <w:rPr>
                <w:lang w:val="es-ES"/>
              </w:rPr>
              <w:t>+ Hs-CRP</w:t>
            </w:r>
          </w:p>
        </w:tc>
        <w:tc>
          <w:tcPr>
            <w:tcW w:w="1984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2.75 (1.07-7.10)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0.70 (0.42-1.19)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0.99 (0.75-1.32)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0.72 (0.32-1.63)</w:t>
            </w: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  <w:ind w:left="794"/>
              <w:rPr>
                <w:lang w:val="es-ES"/>
              </w:rPr>
            </w:pPr>
            <w:r w:rsidRPr="008B7753">
              <w:lastRenderedPageBreak/>
              <w:t>+ Smoking</w:t>
            </w:r>
          </w:p>
        </w:tc>
        <w:tc>
          <w:tcPr>
            <w:tcW w:w="1984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2.40 (0.94-6.16)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0.67 (0.40-1.13)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0.94 (0.71-1.24)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0.72 (0.34-1.55)</w:t>
            </w: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  <w:ind w:left="794"/>
              <w:rPr>
                <w:lang w:val="es-ES"/>
              </w:rPr>
            </w:pPr>
            <w:r w:rsidRPr="008B7753">
              <w:t>+ Alcohol consumption</w:t>
            </w:r>
          </w:p>
        </w:tc>
        <w:tc>
          <w:tcPr>
            <w:tcW w:w="1984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2.46 (0.96-6.33)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0.66 (0.39-1.11)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0.95 (0.72-1.25)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0.73 (0.34-1.56)</w:t>
            </w: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  <w:ind w:left="794"/>
              <w:rPr>
                <w:lang w:val="es-ES"/>
              </w:rPr>
            </w:pPr>
            <w:r w:rsidRPr="008B7753">
              <w:t>+ Education</w:t>
            </w:r>
          </w:p>
        </w:tc>
        <w:tc>
          <w:tcPr>
            <w:tcW w:w="1984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2.43 (0.95-6.25)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0.66 (0.39-1.10)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0.94 (0.71-1.25)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0.73 (0.34-1.57)</w:t>
            </w: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  <w:ind w:left="794"/>
              <w:rPr>
                <w:lang w:val="es-ES"/>
              </w:rPr>
            </w:pPr>
            <w:r w:rsidRPr="008B7753">
              <w:t>+ Race</w:t>
            </w:r>
          </w:p>
        </w:tc>
        <w:tc>
          <w:tcPr>
            <w:tcW w:w="1984" w:type="dxa"/>
          </w:tcPr>
          <w:p w:rsidR="003D379A" w:rsidRPr="008B7753" w:rsidRDefault="00155A0F" w:rsidP="006E1C9B">
            <w:pPr>
              <w:spacing w:after="0" w:line="480" w:lineRule="auto"/>
              <w:jc w:val="center"/>
            </w:pPr>
            <w:r>
              <w:t>2.4</w:t>
            </w:r>
            <w:r w:rsidR="003D379A" w:rsidRPr="008B7753">
              <w:t>6 (0.96-6.30)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0.66 (0.39-1.10)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0.94 (0.71-1.25)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0.73 (0.34-1.57)</w:t>
            </w: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  <w:ind w:left="794"/>
            </w:pPr>
            <w:r w:rsidRPr="008B7753">
              <w:t>+ Type 2 diabetes</w:t>
            </w:r>
          </w:p>
        </w:tc>
        <w:tc>
          <w:tcPr>
            <w:tcW w:w="1984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2.42 (0.95-6.17)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0.67 (0.40-1.12)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0.91 (0.69-1.21)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0.74 (0.35-1.59)</w:t>
            </w:r>
          </w:p>
        </w:tc>
      </w:tr>
      <w:tr w:rsidR="003D379A" w:rsidRPr="008B7753" w:rsidTr="006E1C9B">
        <w:trPr>
          <w:trHeight w:val="494"/>
          <w:jc w:val="center"/>
        </w:trPr>
        <w:tc>
          <w:tcPr>
            <w:tcW w:w="4361" w:type="dxa"/>
          </w:tcPr>
          <w:p w:rsidR="003D379A" w:rsidRPr="008B7753" w:rsidRDefault="003D379A" w:rsidP="006E1C9B">
            <w:pPr>
              <w:spacing w:after="0" w:line="480" w:lineRule="auto"/>
              <w:ind w:left="794"/>
            </w:pPr>
            <w:r w:rsidRPr="008B7753">
              <w:t>+ Urinary creatinine excretion</w:t>
            </w:r>
          </w:p>
        </w:tc>
        <w:tc>
          <w:tcPr>
            <w:tcW w:w="1984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2.47 (0.96-6.33)</w:t>
            </w:r>
          </w:p>
        </w:tc>
        <w:tc>
          <w:tcPr>
            <w:tcW w:w="198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0.66 (0.40-1.12)</w:t>
            </w:r>
          </w:p>
        </w:tc>
        <w:tc>
          <w:tcPr>
            <w:tcW w:w="141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0.95 (0.72-1.26)</w:t>
            </w:r>
          </w:p>
        </w:tc>
        <w:tc>
          <w:tcPr>
            <w:tcW w:w="2095" w:type="dxa"/>
          </w:tcPr>
          <w:p w:rsidR="003D379A" w:rsidRPr="008B7753" w:rsidRDefault="003D379A" w:rsidP="006E1C9B">
            <w:pPr>
              <w:spacing w:after="0" w:line="480" w:lineRule="auto"/>
              <w:jc w:val="center"/>
            </w:pPr>
            <w:r w:rsidRPr="008B7753">
              <w:t>0.73 (0.34-1.57)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794"/>
            </w:pPr>
            <w:r>
              <w:t>+ Plasma chloride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>
              <w:t>2.79 (1.05-7.46)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>
              <w:t>0.66 (0.40-1.11)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>
              <w:t>0.94 (0.71-1.24)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>
              <w:t>0.73 (0.34-1.55)</w:t>
            </w:r>
          </w:p>
        </w:tc>
      </w:tr>
      <w:tr w:rsidR="0070041E" w:rsidRPr="008B7753" w:rsidTr="006E1C9B">
        <w:trPr>
          <w:trHeight w:val="494"/>
          <w:jc w:val="center"/>
        </w:trPr>
        <w:tc>
          <w:tcPr>
            <w:tcW w:w="4361" w:type="dxa"/>
          </w:tcPr>
          <w:p w:rsidR="0070041E" w:rsidRDefault="00A83B25" w:rsidP="006E1C9B">
            <w:pPr>
              <w:spacing w:after="0" w:line="480" w:lineRule="auto"/>
              <w:ind w:left="794"/>
            </w:pPr>
            <w:r>
              <w:t>+ BUN/creatinine ratio</w:t>
            </w:r>
          </w:p>
        </w:tc>
        <w:tc>
          <w:tcPr>
            <w:tcW w:w="1984" w:type="dxa"/>
          </w:tcPr>
          <w:p w:rsidR="0070041E" w:rsidRDefault="00B50072" w:rsidP="006E1C9B">
            <w:pPr>
              <w:spacing w:after="0" w:line="480" w:lineRule="auto"/>
              <w:jc w:val="center"/>
            </w:pPr>
            <w:r>
              <w:t>2.61 (1.02-6.67)</w:t>
            </w:r>
          </w:p>
        </w:tc>
        <w:tc>
          <w:tcPr>
            <w:tcW w:w="1985" w:type="dxa"/>
          </w:tcPr>
          <w:p w:rsidR="0070041E" w:rsidRDefault="00B50072" w:rsidP="006E1C9B">
            <w:pPr>
              <w:spacing w:after="0" w:line="480" w:lineRule="auto"/>
              <w:jc w:val="center"/>
            </w:pPr>
            <w:r>
              <w:t>0.67 (0.40-1.12)</w:t>
            </w:r>
          </w:p>
        </w:tc>
        <w:tc>
          <w:tcPr>
            <w:tcW w:w="1417" w:type="dxa"/>
          </w:tcPr>
          <w:p w:rsidR="0070041E" w:rsidRPr="008B7753" w:rsidRDefault="0070041E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</w:tcPr>
          <w:p w:rsidR="0070041E" w:rsidRDefault="00B50072" w:rsidP="006E1C9B">
            <w:pPr>
              <w:spacing w:after="0" w:line="480" w:lineRule="auto"/>
              <w:jc w:val="center"/>
            </w:pPr>
            <w:r>
              <w:t>0.93 (0.70-1.23)</w:t>
            </w:r>
          </w:p>
        </w:tc>
        <w:tc>
          <w:tcPr>
            <w:tcW w:w="2095" w:type="dxa"/>
          </w:tcPr>
          <w:p w:rsidR="0070041E" w:rsidRDefault="00B50072" w:rsidP="006E1C9B">
            <w:pPr>
              <w:spacing w:after="0" w:line="480" w:lineRule="auto"/>
              <w:jc w:val="center"/>
            </w:pPr>
            <w:r>
              <w:t>0.74 (0.35-1.59)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397"/>
            </w:pP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rPr>
                <w:b/>
              </w:rPr>
            </w:pPr>
            <w:r w:rsidRPr="008B7753">
              <w:rPr>
                <w:b/>
                <w:lang w:eastAsia="nl-NL"/>
              </w:rPr>
              <w:t>UAE &gt;30 mg/24h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</w:pPr>
            <w:r w:rsidRPr="008B7753">
              <w:t>Person-years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176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3,800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27,620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15,629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1,786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</w:pPr>
            <w:r w:rsidRPr="008B7753">
              <w:t>Number of events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10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51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294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180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19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</w:pPr>
            <w:r w:rsidRPr="008B7753">
              <w:t>Rates*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568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134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>
              <w:t>106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115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106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397"/>
            </w:pPr>
            <w:r w:rsidRPr="008B7753">
              <w:t>Crude model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5.28 (2.81-9.92)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1.26 (0.94-1.70)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1.08 (0.90-1.30)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1.00 (0.63-1.59)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397"/>
            </w:pPr>
            <w:r w:rsidRPr="008B7753">
              <w:t>Multivariable model 1†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4.97 (2.64-9.37)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1.30 (0.97-1.76)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1.05 (0.87-1.26)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0.94 (0.59-1.49)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397"/>
            </w:pPr>
            <w:r w:rsidRPr="008B7753">
              <w:rPr>
                <w:lang w:val="es-ES"/>
              </w:rPr>
              <w:t xml:space="preserve">Multivariable </w:t>
            </w:r>
            <w:proofErr w:type="spellStart"/>
            <w:r w:rsidRPr="008B7753">
              <w:rPr>
                <w:lang w:val="es-ES"/>
              </w:rPr>
              <w:t>model</w:t>
            </w:r>
            <w:proofErr w:type="spellEnd"/>
            <w:r w:rsidRPr="008B7753">
              <w:rPr>
                <w:lang w:val="es-ES"/>
              </w:rPr>
              <w:t xml:space="preserve"> 2</w:t>
            </w:r>
            <w:r w:rsidRPr="008B7753">
              <w:rPr>
                <w:lang w:eastAsia="nl-NL"/>
              </w:rPr>
              <w:t>‡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3.94 (1.97-7.85)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0.93 (0.66-1.32)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1.00 (ref)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1.06 (0.87-1.29)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1.04 (0.63-1.69)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794"/>
              <w:rPr>
                <w:lang w:val="es-ES"/>
              </w:rPr>
            </w:pPr>
            <w:r w:rsidRPr="008B7753">
              <w:rPr>
                <w:lang w:val="es-ES"/>
              </w:rPr>
              <w:lastRenderedPageBreak/>
              <w:t xml:space="preserve">+ </w:t>
            </w:r>
            <w:proofErr w:type="spellStart"/>
            <w:r w:rsidRPr="008B7753">
              <w:rPr>
                <w:lang w:val="es-ES"/>
              </w:rPr>
              <w:t>Systolic</w:t>
            </w:r>
            <w:proofErr w:type="spellEnd"/>
            <w:r w:rsidRPr="008B7753">
              <w:rPr>
                <w:lang w:val="es-ES"/>
              </w:rPr>
              <w:t xml:space="preserve"> </w:t>
            </w:r>
            <w:proofErr w:type="spellStart"/>
            <w:r w:rsidRPr="008B7753">
              <w:rPr>
                <w:lang w:val="es-ES"/>
              </w:rPr>
              <w:t>blood</w:t>
            </w:r>
            <w:proofErr w:type="spellEnd"/>
            <w:r w:rsidRPr="008B7753">
              <w:rPr>
                <w:lang w:val="es-ES"/>
              </w:rPr>
              <w:t xml:space="preserve"> </w:t>
            </w:r>
            <w:proofErr w:type="spellStart"/>
            <w:r w:rsidRPr="008B7753">
              <w:rPr>
                <w:lang w:val="es-ES"/>
              </w:rPr>
              <w:t>pressure</w:t>
            </w:r>
            <w:proofErr w:type="spellEnd"/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3.85 (1.93-7.67)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0.92 (0.65-1.30)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1.00 (ref)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1.07 (0.87-1.31)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1.06 (0.65-1.73)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794"/>
              <w:rPr>
                <w:lang w:val="es-ES"/>
              </w:rPr>
            </w:pPr>
            <w:r w:rsidRPr="008B7753">
              <w:rPr>
                <w:lang w:val="es-ES"/>
              </w:rPr>
              <w:t>+ Aldosterone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3.40 (1.63-7.08)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0.97 (0.68-1.39)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1.00 (ref)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1.02 (0.82-1.27)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1.10 (0.65-1.86)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794"/>
              <w:rPr>
                <w:lang w:val="es-ES"/>
              </w:rPr>
            </w:pPr>
            <w:r w:rsidRPr="008B7753">
              <w:rPr>
                <w:lang w:val="es-ES"/>
              </w:rPr>
              <w:t xml:space="preserve">+ </w:t>
            </w:r>
            <w:r>
              <w:rPr>
                <w:lang w:val="es-ES"/>
              </w:rPr>
              <w:t>Plasma</w:t>
            </w:r>
            <w:r w:rsidRPr="008B7753">
              <w:rPr>
                <w:lang w:val="es-ES"/>
              </w:rPr>
              <w:t xml:space="preserve"> </w:t>
            </w:r>
            <w:proofErr w:type="spellStart"/>
            <w:r w:rsidRPr="008B7753">
              <w:rPr>
                <w:lang w:val="es-ES"/>
              </w:rPr>
              <w:t>albumin</w:t>
            </w:r>
            <w:proofErr w:type="spellEnd"/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3.96 (1.98-7.90)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0.94 (0.66-1.32)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1.00 (ref)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1.06 (0.87-1.30)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1.03 (0.63-1.69)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794"/>
              <w:rPr>
                <w:lang w:val="es-ES"/>
              </w:rPr>
            </w:pPr>
            <w:r w:rsidRPr="008B7753">
              <w:rPr>
                <w:lang w:val="es-ES"/>
              </w:rPr>
              <w:t xml:space="preserve">+ Plasma </w:t>
            </w:r>
            <w:proofErr w:type="spellStart"/>
            <w:r w:rsidRPr="008B7753">
              <w:rPr>
                <w:lang w:val="es-ES"/>
              </w:rPr>
              <w:t>magnesium</w:t>
            </w:r>
            <w:proofErr w:type="spellEnd"/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3.80 (1.90-7.58)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0.94 (0.67-1.33)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t>1.00 (ref)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1.05 (0.86-1.28)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1.04 (0.64-1.70)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794"/>
              <w:rPr>
                <w:lang w:val="es-ES"/>
              </w:rPr>
            </w:pPr>
            <w:r w:rsidRPr="008B7753">
              <w:rPr>
                <w:lang w:val="es-ES"/>
              </w:rPr>
              <w:t>+ Hs-CRP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4.11 (2.06-8.20)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0.97 (0.68-1.37)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1.00 (ref)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1.06 (0.86-1.30)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1.13 (0.69-1.85)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794"/>
              <w:rPr>
                <w:lang w:val="es-ES"/>
              </w:rPr>
            </w:pPr>
            <w:r w:rsidRPr="008B7753">
              <w:t>+ Type 2 diabetes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3.28 (1.64-6.53)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0.92 (0.65-1.30)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1.00 (ref)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1.04 (0.85-1.27)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1.05 (0.64-1.71)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794"/>
            </w:pPr>
            <w:r w:rsidRPr="008B7753">
              <w:t>+ Smoking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3.93 (1.97-7.85)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0.94 (0.67-1.34)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t>1.00 (ref)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1.05 (0.86-1.28)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1.03 (0.63-1.68)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794"/>
            </w:pPr>
            <w:r w:rsidRPr="008B7753">
              <w:t>+ Alcohol consumption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3.62 (1.81-7.23)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0.93 (0.66-1.31)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t>1.00 (ref)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1.06 (0.87-1.30)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1.05 (0.64-1.72)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794"/>
            </w:pPr>
            <w:r w:rsidRPr="008B7753">
              <w:t>+ Education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3.92 (1.97-7.83)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0.93 (0.66-1.32)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t>1.00 (ref)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1.06 (0.87-1.29)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1.04 (0.63-1.69)</w:t>
            </w:r>
          </w:p>
        </w:tc>
      </w:tr>
      <w:tr w:rsidR="0048752D" w:rsidRPr="008B7753" w:rsidTr="006E1C9B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794"/>
            </w:pPr>
            <w:r w:rsidRPr="008B7753">
              <w:t>+ Race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4.03 (2.02-8.04)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0.94 (0.67-1.33)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t>1.00 (ref)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1.07 (0.87-1.31)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1.05 (0.64-1.72)</w:t>
            </w:r>
          </w:p>
        </w:tc>
      </w:tr>
      <w:tr w:rsidR="0048752D" w:rsidRPr="008B7753" w:rsidTr="0048752D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794"/>
            </w:pPr>
            <w:r w:rsidRPr="008B7753">
              <w:t>+ Urinary creatinine excretion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3.98 (2.00-7.95)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0.91 (0.64-1.29)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1.05 (0.86-1.28)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1.04 (0.63-1.70)</w:t>
            </w:r>
          </w:p>
        </w:tc>
      </w:tr>
      <w:tr w:rsidR="0048752D" w:rsidRPr="008B7753" w:rsidTr="00C82AA9">
        <w:trPr>
          <w:trHeight w:val="494"/>
          <w:jc w:val="center"/>
        </w:trPr>
        <w:tc>
          <w:tcPr>
            <w:tcW w:w="4361" w:type="dxa"/>
          </w:tcPr>
          <w:p w:rsidR="0048752D" w:rsidRPr="008B7753" w:rsidRDefault="0048752D" w:rsidP="006E1C9B">
            <w:pPr>
              <w:spacing w:after="0" w:line="480" w:lineRule="auto"/>
              <w:ind w:left="794"/>
            </w:pPr>
            <w:r>
              <w:t>+ Plasma chloride</w:t>
            </w:r>
          </w:p>
        </w:tc>
        <w:tc>
          <w:tcPr>
            <w:tcW w:w="1984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>
              <w:t>3.77 (1.85-7.68)</w:t>
            </w:r>
          </w:p>
        </w:tc>
        <w:tc>
          <w:tcPr>
            <w:tcW w:w="198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>
              <w:t>0.93 (0.66-1.31)</w:t>
            </w:r>
          </w:p>
        </w:tc>
        <w:tc>
          <w:tcPr>
            <w:tcW w:w="141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>
              <w:t>1.06 (0.87-1.30)</w:t>
            </w:r>
          </w:p>
        </w:tc>
        <w:tc>
          <w:tcPr>
            <w:tcW w:w="2095" w:type="dxa"/>
          </w:tcPr>
          <w:p w:rsidR="0048752D" w:rsidRPr="008B7753" w:rsidRDefault="0048752D" w:rsidP="006E1C9B">
            <w:pPr>
              <w:spacing w:after="0" w:line="480" w:lineRule="auto"/>
              <w:jc w:val="center"/>
            </w:pPr>
            <w:r>
              <w:t>1.04 (0.63-1.70)</w:t>
            </w:r>
          </w:p>
        </w:tc>
      </w:tr>
      <w:tr w:rsidR="0070041E" w:rsidRPr="008B7753" w:rsidTr="006E1C9B">
        <w:trPr>
          <w:trHeight w:val="494"/>
          <w:jc w:val="center"/>
        </w:trPr>
        <w:tc>
          <w:tcPr>
            <w:tcW w:w="4361" w:type="dxa"/>
            <w:tcBorders>
              <w:bottom w:val="single" w:sz="4" w:space="0" w:color="auto"/>
            </w:tcBorders>
          </w:tcPr>
          <w:p w:rsidR="0070041E" w:rsidRDefault="0070041E" w:rsidP="00A83B25">
            <w:pPr>
              <w:spacing w:after="0" w:line="480" w:lineRule="auto"/>
              <w:ind w:left="794"/>
            </w:pPr>
            <w:r>
              <w:t xml:space="preserve">+ </w:t>
            </w:r>
            <w:r w:rsidR="00A83B25">
              <w:t>BUN/creatinine ratio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0041E" w:rsidRDefault="00B50072" w:rsidP="006E1C9B">
            <w:pPr>
              <w:spacing w:after="0" w:line="480" w:lineRule="auto"/>
              <w:jc w:val="center"/>
            </w:pPr>
            <w:r>
              <w:t>3.97 (1.99-7.93)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0041E" w:rsidRDefault="00B50072" w:rsidP="006E1C9B">
            <w:pPr>
              <w:spacing w:after="0" w:line="480" w:lineRule="auto"/>
              <w:jc w:val="center"/>
            </w:pPr>
            <w:r>
              <w:t>0.94 (0.66-1.32)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0041E" w:rsidRPr="008B7753" w:rsidRDefault="0070041E" w:rsidP="006E1C9B">
            <w:pPr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0041E" w:rsidRDefault="00B50072" w:rsidP="006E1C9B">
            <w:pPr>
              <w:spacing w:after="0" w:line="480" w:lineRule="auto"/>
              <w:jc w:val="center"/>
            </w:pPr>
            <w:r>
              <w:t>1.06 (0.87-1.29)</w:t>
            </w:r>
          </w:p>
        </w:tc>
        <w:tc>
          <w:tcPr>
            <w:tcW w:w="2095" w:type="dxa"/>
            <w:tcBorders>
              <w:bottom w:val="single" w:sz="4" w:space="0" w:color="auto"/>
            </w:tcBorders>
          </w:tcPr>
          <w:p w:rsidR="0070041E" w:rsidRDefault="00B50072" w:rsidP="006E1C9B">
            <w:pPr>
              <w:spacing w:after="0" w:line="480" w:lineRule="auto"/>
              <w:jc w:val="center"/>
            </w:pPr>
            <w:r>
              <w:t>1.03 (0.63-1.69)</w:t>
            </w:r>
          </w:p>
        </w:tc>
      </w:tr>
    </w:tbl>
    <w:p w:rsidR="003D379A" w:rsidRPr="008B7753" w:rsidRDefault="00E871C2" w:rsidP="003D379A">
      <w:pPr>
        <w:spacing w:after="0" w:line="480" w:lineRule="auto"/>
      </w:pPr>
      <w:r>
        <w:t>Hazard ratios</w:t>
      </w:r>
      <w:r w:rsidR="003D379A" w:rsidRPr="008B7753">
        <w:t xml:space="preserve"> and 95% confidence intervals were derived from Cox proportional hazards regression models. </w:t>
      </w:r>
    </w:p>
    <w:p w:rsidR="003D379A" w:rsidRPr="008B7753" w:rsidRDefault="003D379A" w:rsidP="003D379A">
      <w:pPr>
        <w:spacing w:after="0" w:line="480" w:lineRule="auto"/>
        <w:rPr>
          <w:b/>
        </w:rPr>
      </w:pPr>
      <w:r w:rsidRPr="008B7753">
        <w:t>*</w:t>
      </w:r>
      <w:r w:rsidR="006E1C9B">
        <w:t xml:space="preserve"> </w:t>
      </w:r>
      <w:r w:rsidRPr="008B7753">
        <w:t>Number of events divided by time at risk standardized per 10,000 person-years.</w:t>
      </w:r>
    </w:p>
    <w:p w:rsidR="003D379A" w:rsidRPr="008B7753" w:rsidRDefault="003D379A" w:rsidP="003D379A">
      <w:pPr>
        <w:spacing w:after="0" w:line="480" w:lineRule="auto"/>
      </w:pPr>
      <w:r w:rsidRPr="008B7753">
        <w:t>† Multivariable model 1 is adjusted for age, sex, and eGFR.</w:t>
      </w:r>
    </w:p>
    <w:p w:rsidR="003D379A" w:rsidRPr="008B7753" w:rsidRDefault="003D379A" w:rsidP="003D379A">
      <w:pPr>
        <w:spacing w:after="0" w:line="480" w:lineRule="auto"/>
      </w:pPr>
      <w:r w:rsidRPr="008B7753">
        <w:rPr>
          <w:lang w:eastAsia="nl-NL"/>
        </w:rPr>
        <w:lastRenderedPageBreak/>
        <w:t xml:space="preserve">‡ </w:t>
      </w:r>
      <w:r w:rsidRPr="008B7753">
        <w:t>Multivariable model 2 is additionally adjusted for height, weight, urinary potassium excretion, and use of diuretics.</w:t>
      </w:r>
    </w:p>
    <w:p w:rsidR="003D379A" w:rsidRPr="008B7753" w:rsidRDefault="003D379A" w:rsidP="003D379A">
      <w:pPr>
        <w:pStyle w:val="Normaalweb"/>
        <w:spacing w:before="0" w:beforeAutospacing="0" w:after="0" w:afterAutospacing="0" w:line="480" w:lineRule="auto"/>
      </w:pPr>
      <w:r w:rsidRPr="008B7753">
        <w:t xml:space="preserve">Abbreviations: </w:t>
      </w:r>
      <w:r w:rsidR="00A83B25">
        <w:t xml:space="preserve">BUN, blood urea nitrogen; </w:t>
      </w:r>
      <w:r w:rsidRPr="008B7753">
        <w:t xml:space="preserve">eGFR, estimated glomerular filtration rate; </w:t>
      </w:r>
      <w:proofErr w:type="spellStart"/>
      <w:r w:rsidRPr="008B7753">
        <w:t>hs</w:t>
      </w:r>
      <w:proofErr w:type="spellEnd"/>
      <w:r w:rsidRPr="008B7753">
        <w:t>-CRP, high-sensitivity C-reactive protein; PREVEND, Prevention of Renal and Vascular End-Stage Disease</w:t>
      </w:r>
      <w:r w:rsidR="00E871C2">
        <w:t>; UAE, urinary albumin excretion</w:t>
      </w:r>
      <w:r w:rsidR="008D00C3">
        <w:t>.</w:t>
      </w:r>
    </w:p>
    <w:sectPr w:rsidR="003D379A" w:rsidRPr="008B7753" w:rsidSect="003D37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6D0" w:rsidRDefault="00FD36D0" w:rsidP="003477C7">
      <w:pPr>
        <w:spacing w:after="0" w:line="240" w:lineRule="auto"/>
      </w:pPr>
      <w:r>
        <w:separator/>
      </w:r>
    </w:p>
  </w:endnote>
  <w:endnote w:type="continuationSeparator" w:id="0">
    <w:p w:rsidR="00FD36D0" w:rsidRDefault="00FD36D0" w:rsidP="00347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D0" w:rsidRDefault="00FD36D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3662711"/>
      <w:docPartObj>
        <w:docPartGallery w:val="Page Numbers (Bottom of Page)"/>
        <w:docPartUnique/>
      </w:docPartObj>
    </w:sdtPr>
    <w:sdtEndPr/>
    <w:sdtContent>
      <w:p w:rsidR="00FD36D0" w:rsidRDefault="00FD36D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D0F" w:rsidRPr="001F3D0F">
          <w:rPr>
            <w:noProof/>
            <w:lang w:val="nl-NL"/>
          </w:rPr>
          <w:t>1</w:t>
        </w:r>
        <w:r>
          <w:fldChar w:fldCharType="end"/>
        </w:r>
      </w:p>
    </w:sdtContent>
  </w:sdt>
  <w:p w:rsidR="00FD36D0" w:rsidRDefault="00FD36D0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D0" w:rsidRDefault="00FD36D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6D0" w:rsidRDefault="00FD36D0" w:rsidP="003477C7">
      <w:pPr>
        <w:spacing w:after="0" w:line="240" w:lineRule="auto"/>
      </w:pPr>
      <w:r>
        <w:separator/>
      </w:r>
    </w:p>
  </w:footnote>
  <w:footnote w:type="continuationSeparator" w:id="0">
    <w:p w:rsidR="00FD36D0" w:rsidRDefault="00FD36D0" w:rsidP="00347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D0" w:rsidRDefault="00FD36D0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D0" w:rsidRDefault="0093059D">
    <w:pPr>
      <w:pStyle w:val="Koptekst"/>
    </w:pPr>
    <w:r>
      <w:t>Supporting</w:t>
    </w:r>
    <w:r w:rsidR="00FD36D0">
      <w:t xml:space="preserve"> Information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D0" w:rsidRDefault="00FD36D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9A"/>
    <w:rsid w:val="00081FA2"/>
    <w:rsid w:val="00087F51"/>
    <w:rsid w:val="000B3E0D"/>
    <w:rsid w:val="00155A0F"/>
    <w:rsid w:val="001F3D0F"/>
    <w:rsid w:val="001F4AB6"/>
    <w:rsid w:val="00202562"/>
    <w:rsid w:val="0023517E"/>
    <w:rsid w:val="002365A0"/>
    <w:rsid w:val="00260C38"/>
    <w:rsid w:val="002660C7"/>
    <w:rsid w:val="002806A3"/>
    <w:rsid w:val="002E4BB6"/>
    <w:rsid w:val="003405B9"/>
    <w:rsid w:val="003477C7"/>
    <w:rsid w:val="003B6D46"/>
    <w:rsid w:val="003B7D84"/>
    <w:rsid w:val="003C7A0F"/>
    <w:rsid w:val="003D379A"/>
    <w:rsid w:val="00407C32"/>
    <w:rsid w:val="00431CC9"/>
    <w:rsid w:val="004809CA"/>
    <w:rsid w:val="0048752D"/>
    <w:rsid w:val="004C6B6B"/>
    <w:rsid w:val="004E3983"/>
    <w:rsid w:val="00523797"/>
    <w:rsid w:val="00540A65"/>
    <w:rsid w:val="005A4177"/>
    <w:rsid w:val="005B69A5"/>
    <w:rsid w:val="005C02E7"/>
    <w:rsid w:val="005D2835"/>
    <w:rsid w:val="005F1E46"/>
    <w:rsid w:val="00625C7E"/>
    <w:rsid w:val="00644677"/>
    <w:rsid w:val="00647A68"/>
    <w:rsid w:val="006B1848"/>
    <w:rsid w:val="006C3FF1"/>
    <w:rsid w:val="006E1C9B"/>
    <w:rsid w:val="006F46EB"/>
    <w:rsid w:val="006F6663"/>
    <w:rsid w:val="0070041E"/>
    <w:rsid w:val="00715D50"/>
    <w:rsid w:val="00763147"/>
    <w:rsid w:val="007739B6"/>
    <w:rsid w:val="007751CE"/>
    <w:rsid w:val="00792482"/>
    <w:rsid w:val="007D031C"/>
    <w:rsid w:val="0081701E"/>
    <w:rsid w:val="008C06CD"/>
    <w:rsid w:val="008C2ED9"/>
    <w:rsid w:val="008D00C3"/>
    <w:rsid w:val="008D3E3B"/>
    <w:rsid w:val="008E58C4"/>
    <w:rsid w:val="0093059D"/>
    <w:rsid w:val="00941F07"/>
    <w:rsid w:val="0095342A"/>
    <w:rsid w:val="00967D9A"/>
    <w:rsid w:val="00975EE5"/>
    <w:rsid w:val="00A07429"/>
    <w:rsid w:val="00A16D2A"/>
    <w:rsid w:val="00A221E7"/>
    <w:rsid w:val="00A22D1C"/>
    <w:rsid w:val="00A724DE"/>
    <w:rsid w:val="00A83B25"/>
    <w:rsid w:val="00A90D74"/>
    <w:rsid w:val="00A94E26"/>
    <w:rsid w:val="00A966F9"/>
    <w:rsid w:val="00AA1F6A"/>
    <w:rsid w:val="00AD661D"/>
    <w:rsid w:val="00B424A8"/>
    <w:rsid w:val="00B50072"/>
    <w:rsid w:val="00B7094A"/>
    <w:rsid w:val="00B716E6"/>
    <w:rsid w:val="00BC4499"/>
    <w:rsid w:val="00C27F19"/>
    <w:rsid w:val="00C33386"/>
    <w:rsid w:val="00C35AC4"/>
    <w:rsid w:val="00C43B36"/>
    <w:rsid w:val="00C82AA9"/>
    <w:rsid w:val="00C91809"/>
    <w:rsid w:val="00D16CE3"/>
    <w:rsid w:val="00D70668"/>
    <w:rsid w:val="00D820E7"/>
    <w:rsid w:val="00D82109"/>
    <w:rsid w:val="00D84212"/>
    <w:rsid w:val="00DC6A75"/>
    <w:rsid w:val="00DF69AC"/>
    <w:rsid w:val="00E120B4"/>
    <w:rsid w:val="00E246F0"/>
    <w:rsid w:val="00E362C5"/>
    <w:rsid w:val="00E43D07"/>
    <w:rsid w:val="00E62094"/>
    <w:rsid w:val="00E6273F"/>
    <w:rsid w:val="00E871C2"/>
    <w:rsid w:val="00E905F2"/>
    <w:rsid w:val="00E9620A"/>
    <w:rsid w:val="00EE4BF0"/>
    <w:rsid w:val="00EF056A"/>
    <w:rsid w:val="00EF5D77"/>
    <w:rsid w:val="00F20E27"/>
    <w:rsid w:val="00F36B0A"/>
    <w:rsid w:val="00F410D0"/>
    <w:rsid w:val="00F90B01"/>
    <w:rsid w:val="00FB004F"/>
    <w:rsid w:val="00FC1B6B"/>
    <w:rsid w:val="00FD1D19"/>
    <w:rsid w:val="00FD36D0"/>
    <w:rsid w:val="00FF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379A"/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opmerking">
    <w:name w:val="annotation text"/>
    <w:basedOn w:val="Standaard"/>
    <w:link w:val="TekstopmerkingChar"/>
    <w:uiPriority w:val="99"/>
    <w:rsid w:val="003D379A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3D379A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alweb">
    <w:name w:val="Normal (Web)"/>
    <w:basedOn w:val="Standaard"/>
    <w:uiPriority w:val="99"/>
    <w:rsid w:val="003D379A"/>
    <w:pPr>
      <w:spacing w:before="100" w:beforeAutospacing="1" w:after="100" w:afterAutospacing="1" w:line="240" w:lineRule="auto"/>
    </w:pPr>
    <w:rPr>
      <w:rFonts w:eastAsia="Times New Roman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47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477C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347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477C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7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52D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379A"/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opmerking">
    <w:name w:val="annotation text"/>
    <w:basedOn w:val="Standaard"/>
    <w:link w:val="TekstopmerkingChar"/>
    <w:uiPriority w:val="99"/>
    <w:rsid w:val="003D379A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3D379A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alweb">
    <w:name w:val="Normal (Web)"/>
    <w:basedOn w:val="Standaard"/>
    <w:uiPriority w:val="99"/>
    <w:rsid w:val="003D379A"/>
    <w:pPr>
      <w:spacing w:before="100" w:beforeAutospacing="1" w:after="100" w:afterAutospacing="1" w:line="240" w:lineRule="auto"/>
    </w:pPr>
    <w:rPr>
      <w:rFonts w:eastAsia="Times New Roman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47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477C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347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477C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7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52D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667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</vt:lpstr>
    </vt:vector>
  </TitlesOfParts>
  <Company>Universitair Medisch Centrum Groningen</Company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Kieneker, LM (int)</dc:creator>
  <cp:lastModifiedBy>Kieneker, LM (int)</cp:lastModifiedBy>
  <cp:revision>3</cp:revision>
  <dcterms:created xsi:type="dcterms:W3CDTF">2017-03-16T09:55:00Z</dcterms:created>
  <dcterms:modified xsi:type="dcterms:W3CDTF">2017-03-16T09:58:00Z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CUserId">
    <vt:lpwstr>12902</vt:lpwstr>
  </property>
  <property fmtid="{D5CDD505-2E9C-101B-9397-08002B2CF9AE}" pid="3" name="WnCSubscriberId">
    <vt:lpwstr>5225</vt:lpwstr>
  </property>
  <property fmtid="{D5CDD505-2E9C-101B-9397-08002B2CF9AE}" pid="4" name="WnCOutputStyleId">
    <vt:lpwstr>571</vt:lpwstr>
  </property>
  <property fmtid="{D5CDD505-2E9C-101B-9397-08002B2CF9AE}" pid="5" name="RWProductId">
    <vt:lpwstr>WnC</vt:lpwstr>
  </property>
  <property fmtid="{D5CDD505-2E9C-101B-9397-08002B2CF9AE}" pid="6" name="WnC4Folder">
    <vt:lpwstr>Documents///Supplementary Material_plasma potassium, diuretics and risk of developing chronic kidney disease_13-10</vt:lpwstr>
  </property>
</Properties>
</file>