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C75" w:rsidRPr="00DB5E4A" w:rsidRDefault="00791C75" w:rsidP="00791C75">
      <w:pPr>
        <w:pStyle w:val="sup"/>
        <w:rPr>
          <w:color w:val="000000" w:themeColor="text1"/>
        </w:rPr>
      </w:pPr>
      <w:bookmarkStart w:id="0" w:name="_Toc307333227"/>
      <w:r w:rsidRPr="00DB5E4A">
        <w:rPr>
          <w:rFonts w:hint="eastAsia"/>
          <w:color w:val="000000" w:themeColor="text1"/>
        </w:rPr>
        <w:t xml:space="preserve">Supplemental Table S1 </w:t>
      </w:r>
      <w:r w:rsidRPr="00DB5E4A">
        <w:rPr>
          <w:color w:val="000000" w:themeColor="text1"/>
        </w:rPr>
        <w:t xml:space="preserve">–Hubs in the </w:t>
      </w:r>
      <w:proofErr w:type="spellStart"/>
      <w:r w:rsidRPr="00DB5E4A">
        <w:rPr>
          <w:color w:val="000000" w:themeColor="text1"/>
        </w:rPr>
        <w:t>hyphal</w:t>
      </w:r>
      <w:proofErr w:type="spellEnd"/>
      <w:r w:rsidRPr="00DB5E4A">
        <w:rPr>
          <w:color w:val="000000" w:themeColor="text1"/>
        </w:rPr>
        <w:t xml:space="preserve"> stage PPI network during infection</w:t>
      </w:r>
      <w:bookmarkEnd w:id="0"/>
    </w:p>
    <w:p w:rsidR="00791C75" w:rsidRPr="00DB5E4A" w:rsidRDefault="00791C75" w:rsidP="00791C75">
      <w:pPr>
        <w:jc w:val="both"/>
        <w:rPr>
          <w:color w:val="000000" w:themeColor="text1"/>
        </w:rPr>
      </w:pPr>
      <w:r w:rsidRPr="00DB5E4A">
        <w:rPr>
          <w:rFonts w:ascii="Times New Roman" w:hAnsi="Times New Roman" w:cs="Times New Roman"/>
          <w:color w:val="000000" w:themeColor="text1"/>
          <w:szCs w:val="24"/>
        </w:rPr>
        <w:t>Column 1 gives the names of the top 17 hub</w:t>
      </w:r>
      <w:r w:rsidRPr="00DB5E4A">
        <w:rPr>
          <w:rFonts w:ascii="Times New Roman" w:hAnsi="Times New Roman" w:cs="Times New Roman"/>
          <w:i/>
          <w:color w:val="000000" w:themeColor="text1"/>
          <w:szCs w:val="24"/>
        </w:rPr>
        <w:t xml:space="preserve"> </w:t>
      </w:r>
      <w:r w:rsidRPr="00DB5E4A">
        <w:rPr>
          <w:rFonts w:ascii="Times New Roman" w:hAnsi="Times New Roman" w:cs="Times New Roman"/>
          <w:color w:val="000000" w:themeColor="text1"/>
          <w:szCs w:val="24"/>
        </w:rPr>
        <w:t xml:space="preserve">proteins in the </w:t>
      </w:r>
      <w:proofErr w:type="spellStart"/>
      <w:r w:rsidRPr="00DB5E4A">
        <w:rPr>
          <w:rFonts w:ascii="Times New Roman" w:hAnsi="Times New Roman" w:cs="Times New Roman"/>
          <w:color w:val="000000" w:themeColor="text1"/>
          <w:szCs w:val="24"/>
        </w:rPr>
        <w:t>hyphal</w:t>
      </w:r>
      <w:proofErr w:type="spellEnd"/>
      <w:r w:rsidRPr="00DB5E4A">
        <w:rPr>
          <w:rFonts w:ascii="Times New Roman" w:hAnsi="Times New Roman" w:cs="Times New Roman"/>
          <w:color w:val="000000" w:themeColor="text1"/>
          <w:szCs w:val="24"/>
        </w:rPr>
        <w:t xml:space="preserve"> growth interaction network ranked by number of </w:t>
      </w:r>
      <w:r w:rsidRPr="00DB5E4A">
        <w:rPr>
          <w:rFonts w:ascii="Times New Roman" w:hAnsi="Times New Roman" w:cs="Times New Roman"/>
          <w:color w:val="000000" w:themeColor="text1"/>
          <w:kern w:val="0"/>
          <w:szCs w:val="24"/>
        </w:rPr>
        <w:t>PPIs</w:t>
      </w:r>
      <w:r w:rsidRPr="00DB5E4A">
        <w:rPr>
          <w:rFonts w:ascii="Times New Roman" w:hAnsi="Times New Roman" w:cs="Times New Roman"/>
          <w:color w:val="000000" w:themeColor="text1"/>
          <w:szCs w:val="24"/>
        </w:rPr>
        <w:t xml:space="preserve">. Column 2 provides the GO terms of proteins, which we have filtered to only list the GO terms more concerned with </w:t>
      </w:r>
      <w:proofErr w:type="spellStart"/>
      <w:r w:rsidRPr="00DB5E4A">
        <w:rPr>
          <w:rFonts w:ascii="Times New Roman" w:hAnsi="Times New Roman" w:cs="Times New Roman"/>
          <w:color w:val="000000" w:themeColor="text1"/>
          <w:szCs w:val="24"/>
        </w:rPr>
        <w:t>hyphal</w:t>
      </w:r>
      <w:proofErr w:type="spellEnd"/>
      <w:r w:rsidRPr="00DB5E4A">
        <w:rPr>
          <w:rFonts w:ascii="Times New Roman" w:hAnsi="Times New Roman" w:cs="Times New Roman"/>
          <w:color w:val="000000" w:themeColor="text1"/>
          <w:szCs w:val="24"/>
        </w:rPr>
        <w:t xml:space="preserve"> growth. Column 3 shows the number of </w:t>
      </w:r>
      <w:r w:rsidRPr="00DB5E4A">
        <w:rPr>
          <w:rFonts w:ascii="Times New Roman" w:hAnsi="Times New Roman" w:cs="Times New Roman"/>
          <w:color w:val="000000" w:themeColor="text1"/>
          <w:kern w:val="0"/>
          <w:szCs w:val="24"/>
        </w:rPr>
        <w:t>PPIs</w:t>
      </w:r>
      <w:r w:rsidRPr="00DB5E4A">
        <w:rPr>
          <w:rFonts w:ascii="Times New Roman" w:hAnsi="Times New Roman" w:cs="Times New Roman"/>
          <w:color w:val="000000" w:themeColor="text1"/>
          <w:szCs w:val="24"/>
        </w:rPr>
        <w:t xml:space="preserve"> of these hub proteins.</w:t>
      </w:r>
      <w:r w:rsidRPr="00DB5E4A">
        <w:rPr>
          <w:rFonts w:ascii="Times New Roman" w:hAnsi="Times New Roman" w:cs="Times New Roman" w:hint="eastAsia"/>
          <w:color w:val="000000" w:themeColor="text1"/>
          <w:szCs w:val="24"/>
        </w:rPr>
        <w:t xml:space="preserve"> </w:t>
      </w:r>
    </w:p>
    <w:p w:rsidR="00791C75" w:rsidRPr="00DB5E4A" w:rsidRDefault="00791C75" w:rsidP="00791C75">
      <w:pPr>
        <w:rPr>
          <w:color w:val="000000" w:themeColor="text1"/>
        </w:rPr>
      </w:pPr>
    </w:p>
    <w:tbl>
      <w:tblPr>
        <w:tblW w:w="8234" w:type="dxa"/>
        <w:tblCellMar>
          <w:left w:w="0" w:type="dxa"/>
          <w:right w:w="0" w:type="dxa"/>
        </w:tblCellMar>
        <w:tblLook w:val="04A0"/>
      </w:tblPr>
      <w:tblGrid>
        <w:gridCol w:w="1080"/>
        <w:gridCol w:w="5878"/>
        <w:gridCol w:w="1276"/>
      </w:tblGrid>
      <w:tr w:rsidR="00791C75" w:rsidRPr="00DB5E4A" w:rsidTr="00104A71">
        <w:trPr>
          <w:trHeight w:val="345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Hub</w:t>
            </w:r>
          </w:p>
        </w:tc>
        <w:tc>
          <w:tcPr>
            <w:tcW w:w="587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GO term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Number of interactions</w:t>
            </w:r>
          </w:p>
        </w:tc>
      </w:tr>
      <w:tr w:rsidR="00791C75" w:rsidRPr="00DB5E4A" w:rsidTr="00104A71">
        <w:trPr>
          <w:trHeight w:val="34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Ubi4</w:t>
            </w:r>
          </w:p>
        </w:tc>
        <w:tc>
          <w:tcPr>
            <w:tcW w:w="5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GO:0000902 : cell morphogenesis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115</w:t>
            </w:r>
          </w:p>
        </w:tc>
      </w:tr>
      <w:tr w:rsidR="00791C75" w:rsidRPr="00DB5E4A" w:rsidTr="00104A71">
        <w:trPr>
          <w:trHeight w:val="3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GO:0030447 : filamentous growth 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791C75" w:rsidRPr="00DB5E4A" w:rsidTr="00104A71">
        <w:trPr>
          <w:trHeight w:val="171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GO:0009405 : pathogenesis  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791C75" w:rsidRPr="00DB5E4A" w:rsidTr="00104A71">
        <w:trPr>
          <w:trHeight w:val="34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Hsp90</w:t>
            </w:r>
          </w:p>
        </w:tc>
        <w:tc>
          <w:tcPr>
            <w:tcW w:w="5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GO:0030447 : filamentous growth 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54</w:t>
            </w:r>
          </w:p>
        </w:tc>
      </w:tr>
      <w:tr w:rsidR="00791C75" w:rsidRPr="00DB5E4A" w:rsidTr="00104A71">
        <w:trPr>
          <w:trHeight w:val="3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GO:0009405 : pathogenesis  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791C75" w:rsidRPr="00DB5E4A" w:rsidTr="00104A71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Sin3</w:t>
            </w:r>
          </w:p>
        </w:tc>
        <w:tc>
          <w:tcPr>
            <w:tcW w:w="5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GO:0030447 : filamentous growth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54</w:t>
            </w:r>
          </w:p>
        </w:tc>
      </w:tr>
      <w:tr w:rsidR="00791C75" w:rsidRPr="00DB5E4A" w:rsidTr="00104A71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Act1</w:t>
            </w:r>
          </w:p>
        </w:tc>
        <w:tc>
          <w:tcPr>
            <w:tcW w:w="5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GO:0030448 : </w:t>
            </w:r>
            <w:proofErr w:type="spellStart"/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hyphal</w:t>
            </w:r>
            <w:proofErr w:type="spellEnd"/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growth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53</w:t>
            </w:r>
          </w:p>
        </w:tc>
      </w:tr>
      <w:tr w:rsidR="00791C75" w:rsidRPr="00DB5E4A" w:rsidTr="00104A71">
        <w:trPr>
          <w:trHeight w:val="34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Mkc1</w:t>
            </w:r>
          </w:p>
        </w:tc>
        <w:tc>
          <w:tcPr>
            <w:tcW w:w="5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GO:0030447 : filamentous growth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52</w:t>
            </w:r>
          </w:p>
        </w:tc>
      </w:tr>
      <w:tr w:rsidR="00791C75" w:rsidRPr="00DB5E4A" w:rsidTr="00104A71">
        <w:trPr>
          <w:trHeight w:val="3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GO:0009405 : pathogenesis  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791C75" w:rsidRPr="00DB5E4A" w:rsidTr="00104A71">
        <w:trPr>
          <w:trHeight w:val="3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GO:0030448 : </w:t>
            </w:r>
            <w:proofErr w:type="spellStart"/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hyphal</w:t>
            </w:r>
            <w:proofErr w:type="spellEnd"/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growth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791C75" w:rsidRPr="00DB5E4A" w:rsidTr="00104A71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Sla1</w:t>
            </w:r>
          </w:p>
        </w:tc>
        <w:tc>
          <w:tcPr>
            <w:tcW w:w="5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GO:0030448 : </w:t>
            </w:r>
            <w:proofErr w:type="spellStart"/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hyphal</w:t>
            </w:r>
            <w:proofErr w:type="spellEnd"/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growth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50</w:t>
            </w:r>
          </w:p>
        </w:tc>
      </w:tr>
      <w:tr w:rsidR="00791C75" w:rsidRPr="00DB5E4A" w:rsidTr="00104A71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Cdc3</w:t>
            </w:r>
          </w:p>
        </w:tc>
        <w:tc>
          <w:tcPr>
            <w:tcW w:w="5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GO:0001411 : </w:t>
            </w:r>
            <w:proofErr w:type="spellStart"/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hyphal</w:t>
            </w:r>
            <w:proofErr w:type="spellEnd"/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tip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50</w:t>
            </w:r>
          </w:p>
        </w:tc>
      </w:tr>
      <w:tr w:rsidR="00791C75" w:rsidRPr="00DB5E4A" w:rsidTr="00104A71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Pmr1</w:t>
            </w:r>
          </w:p>
        </w:tc>
        <w:tc>
          <w:tcPr>
            <w:tcW w:w="5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GO:0030448 : </w:t>
            </w:r>
            <w:proofErr w:type="spellStart"/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hyphal</w:t>
            </w:r>
            <w:proofErr w:type="spellEnd"/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growth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47</w:t>
            </w:r>
          </w:p>
        </w:tc>
      </w:tr>
      <w:tr w:rsidR="00791C75" w:rsidRPr="00DB5E4A" w:rsidTr="00104A71">
        <w:trPr>
          <w:trHeight w:val="34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Phr2</w:t>
            </w:r>
          </w:p>
        </w:tc>
        <w:tc>
          <w:tcPr>
            <w:tcW w:w="5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GO:0030447 : filamentous growth 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47</w:t>
            </w:r>
          </w:p>
        </w:tc>
      </w:tr>
      <w:tr w:rsidR="00791C75" w:rsidRPr="00DB5E4A" w:rsidTr="00104A71">
        <w:trPr>
          <w:trHeight w:val="3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GO:0009405 : pathogenesis  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791C75" w:rsidRPr="00DB5E4A" w:rsidTr="00104A71">
        <w:trPr>
          <w:trHeight w:val="34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Cdc28</w:t>
            </w:r>
          </w:p>
        </w:tc>
        <w:tc>
          <w:tcPr>
            <w:tcW w:w="5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GO:0010570 : regulation of filamentous growth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43</w:t>
            </w:r>
          </w:p>
        </w:tc>
      </w:tr>
      <w:tr w:rsidR="00791C75" w:rsidRPr="00DB5E4A" w:rsidTr="00104A71">
        <w:trPr>
          <w:trHeight w:val="3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GO:0051726 : regulation of cell cycle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791C75" w:rsidRPr="00DB5E4A" w:rsidTr="00104A71">
        <w:trPr>
          <w:trHeight w:val="34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Bni1</w:t>
            </w:r>
          </w:p>
        </w:tc>
        <w:tc>
          <w:tcPr>
            <w:tcW w:w="5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GO:0030448 : </w:t>
            </w:r>
            <w:proofErr w:type="spellStart"/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hyphal</w:t>
            </w:r>
            <w:proofErr w:type="spellEnd"/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growth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41</w:t>
            </w:r>
          </w:p>
        </w:tc>
      </w:tr>
      <w:tr w:rsidR="00791C75" w:rsidRPr="00DB5E4A" w:rsidTr="00104A71">
        <w:trPr>
          <w:trHeight w:val="3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GO:0009405 : pathogenesis  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791C75" w:rsidRPr="00DB5E4A" w:rsidTr="00104A71">
        <w:trPr>
          <w:trHeight w:val="3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GO:0030447 : filamentous growth  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791C75" w:rsidRPr="00DB5E4A" w:rsidTr="00104A71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Orf19.3843</w:t>
            </w:r>
          </w:p>
        </w:tc>
        <w:tc>
          <w:tcPr>
            <w:tcW w:w="5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GO:0030447 : filamentous growth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40</w:t>
            </w:r>
          </w:p>
        </w:tc>
      </w:tr>
      <w:tr w:rsidR="00791C75" w:rsidRPr="00DB5E4A" w:rsidTr="00104A71">
        <w:trPr>
          <w:trHeight w:val="34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Snf1</w:t>
            </w:r>
          </w:p>
        </w:tc>
        <w:tc>
          <w:tcPr>
            <w:tcW w:w="5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GO:0042710 : </w:t>
            </w:r>
            <w:proofErr w:type="spellStart"/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biofilm</w:t>
            </w:r>
            <w:proofErr w:type="spellEnd"/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formation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39</w:t>
            </w:r>
          </w:p>
        </w:tc>
      </w:tr>
      <w:tr w:rsidR="00791C75" w:rsidRPr="00DB5E4A" w:rsidTr="00104A71">
        <w:trPr>
          <w:trHeight w:val="3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GO:0007155 : cell adhesion  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791C75" w:rsidRPr="00DB5E4A" w:rsidTr="00104A71">
        <w:trPr>
          <w:trHeight w:val="3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GO:0007124 : </w:t>
            </w:r>
            <w:proofErr w:type="spellStart"/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pseudohyphal</w:t>
            </w:r>
            <w:proofErr w:type="spellEnd"/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growth 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791C75" w:rsidRPr="00DB5E4A" w:rsidTr="00104A71">
        <w:trPr>
          <w:trHeight w:val="34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Hht21</w:t>
            </w:r>
          </w:p>
        </w:tc>
        <w:tc>
          <w:tcPr>
            <w:tcW w:w="5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GO:0007094 : mitotic cell cycle spindle assembly checkpoint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36</w:t>
            </w:r>
          </w:p>
        </w:tc>
      </w:tr>
      <w:tr w:rsidR="00791C75" w:rsidRPr="00DB5E4A" w:rsidTr="00104A71">
        <w:trPr>
          <w:trHeight w:val="3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GO:0009303 : </w:t>
            </w:r>
            <w:proofErr w:type="spellStart"/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rRNA</w:t>
            </w:r>
            <w:proofErr w:type="spellEnd"/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transcription  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791C75" w:rsidRPr="00DB5E4A" w:rsidTr="00104A71">
        <w:trPr>
          <w:trHeight w:val="34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Erg3</w:t>
            </w:r>
          </w:p>
        </w:tc>
        <w:tc>
          <w:tcPr>
            <w:tcW w:w="5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GO:0030448 : </w:t>
            </w:r>
            <w:proofErr w:type="spellStart"/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hyphal</w:t>
            </w:r>
            <w:proofErr w:type="spellEnd"/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growth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jc w:val="center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36</w:t>
            </w:r>
          </w:p>
        </w:tc>
      </w:tr>
      <w:tr w:rsidR="00791C75" w:rsidRPr="00DB5E4A" w:rsidTr="00104A71">
        <w:trPr>
          <w:trHeight w:val="3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  <w:r w:rsidRPr="00DB5E4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GO:0005506 : iron ion binding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1C75" w:rsidRPr="00DB5E4A" w:rsidRDefault="00791C75" w:rsidP="00104A71">
            <w:pPr>
              <w:spacing w:line="240" w:lineRule="exact"/>
              <w:rPr>
                <w:rFonts w:ascii="Calibri" w:eastAsia="新細明體" w:hAnsi="Calibri" w:cs="Calibri"/>
                <w:color w:val="000000" w:themeColor="text1"/>
                <w:sz w:val="20"/>
                <w:szCs w:val="20"/>
              </w:rPr>
            </w:pPr>
          </w:p>
        </w:tc>
      </w:tr>
    </w:tbl>
    <w:p w:rsidR="00791C75" w:rsidRPr="00DB5E4A" w:rsidRDefault="00791C75" w:rsidP="00791C75">
      <w:pPr>
        <w:pStyle w:val="a3"/>
        <w:rPr>
          <w:color w:val="000000" w:themeColor="text1"/>
        </w:rPr>
      </w:pPr>
    </w:p>
    <w:p w:rsidR="008B41B6" w:rsidRDefault="008B41B6"/>
    <w:sectPr w:rsidR="008B41B6" w:rsidSect="008B41B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91C75"/>
    <w:rsid w:val="00024F6E"/>
    <w:rsid w:val="0009467B"/>
    <w:rsid w:val="000F1046"/>
    <w:rsid w:val="00116C36"/>
    <w:rsid w:val="00141CD5"/>
    <w:rsid w:val="00163A89"/>
    <w:rsid w:val="0016611E"/>
    <w:rsid w:val="00166CCD"/>
    <w:rsid w:val="001A7FE5"/>
    <w:rsid w:val="001D6C0E"/>
    <w:rsid w:val="00242FBE"/>
    <w:rsid w:val="002D555B"/>
    <w:rsid w:val="002E3E1C"/>
    <w:rsid w:val="00400377"/>
    <w:rsid w:val="0043240F"/>
    <w:rsid w:val="004909D0"/>
    <w:rsid w:val="00491E66"/>
    <w:rsid w:val="00511523"/>
    <w:rsid w:val="00513061"/>
    <w:rsid w:val="005209D0"/>
    <w:rsid w:val="00524B68"/>
    <w:rsid w:val="00556A97"/>
    <w:rsid w:val="005C7FE9"/>
    <w:rsid w:val="005F0CCF"/>
    <w:rsid w:val="0062750E"/>
    <w:rsid w:val="006A18DA"/>
    <w:rsid w:val="006C5333"/>
    <w:rsid w:val="006E579A"/>
    <w:rsid w:val="00715F33"/>
    <w:rsid w:val="007264EE"/>
    <w:rsid w:val="0075265A"/>
    <w:rsid w:val="00786B0D"/>
    <w:rsid w:val="00791C75"/>
    <w:rsid w:val="007D1EA1"/>
    <w:rsid w:val="007D6176"/>
    <w:rsid w:val="007D63E8"/>
    <w:rsid w:val="007E00E6"/>
    <w:rsid w:val="007F055D"/>
    <w:rsid w:val="00880BD5"/>
    <w:rsid w:val="008B41B6"/>
    <w:rsid w:val="00944450"/>
    <w:rsid w:val="009473FD"/>
    <w:rsid w:val="0095728D"/>
    <w:rsid w:val="009B07EB"/>
    <w:rsid w:val="009C11A7"/>
    <w:rsid w:val="00A15898"/>
    <w:rsid w:val="00AB2294"/>
    <w:rsid w:val="00AC28D9"/>
    <w:rsid w:val="00AE3D1E"/>
    <w:rsid w:val="00B01E6B"/>
    <w:rsid w:val="00B429E5"/>
    <w:rsid w:val="00B94904"/>
    <w:rsid w:val="00B94AE1"/>
    <w:rsid w:val="00BA0B15"/>
    <w:rsid w:val="00BA37AD"/>
    <w:rsid w:val="00BA7520"/>
    <w:rsid w:val="00BD3BC6"/>
    <w:rsid w:val="00BF6E11"/>
    <w:rsid w:val="00C05432"/>
    <w:rsid w:val="00C071DB"/>
    <w:rsid w:val="00C14DD4"/>
    <w:rsid w:val="00C52111"/>
    <w:rsid w:val="00C56F6D"/>
    <w:rsid w:val="00C63559"/>
    <w:rsid w:val="00C91728"/>
    <w:rsid w:val="00CA5FB7"/>
    <w:rsid w:val="00CF2F6C"/>
    <w:rsid w:val="00CF45D5"/>
    <w:rsid w:val="00D112CA"/>
    <w:rsid w:val="00DD12ED"/>
    <w:rsid w:val="00E21AE9"/>
    <w:rsid w:val="00E36C7C"/>
    <w:rsid w:val="00E41D5C"/>
    <w:rsid w:val="00E43BE8"/>
    <w:rsid w:val="00E94260"/>
    <w:rsid w:val="00EA6A04"/>
    <w:rsid w:val="00F01EFE"/>
    <w:rsid w:val="00F50DC5"/>
    <w:rsid w:val="00F743E0"/>
    <w:rsid w:val="00F81A01"/>
    <w:rsid w:val="00FC379C"/>
    <w:rsid w:val="00FF1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1B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表"/>
    <w:basedOn w:val="a"/>
    <w:link w:val="a4"/>
    <w:qFormat/>
    <w:rsid w:val="00791C75"/>
    <w:rPr>
      <w:rFonts w:ascii="Times New Roman" w:hAnsi="Times New Roman" w:cs="Times New Roman"/>
      <w:b/>
      <w:szCs w:val="24"/>
    </w:rPr>
  </w:style>
  <w:style w:type="character" w:customStyle="1" w:styleId="a4">
    <w:name w:val="表 字元"/>
    <w:basedOn w:val="a0"/>
    <w:link w:val="a3"/>
    <w:rsid w:val="00791C75"/>
    <w:rPr>
      <w:rFonts w:ascii="Times New Roman" w:hAnsi="Times New Roman" w:cs="Times New Roman"/>
      <w:b/>
      <w:szCs w:val="24"/>
    </w:rPr>
  </w:style>
  <w:style w:type="paragraph" w:customStyle="1" w:styleId="sup">
    <w:name w:val="表sup"/>
    <w:basedOn w:val="a3"/>
    <w:link w:val="sup0"/>
    <w:qFormat/>
    <w:rsid w:val="00791C75"/>
  </w:style>
  <w:style w:type="character" w:customStyle="1" w:styleId="sup0">
    <w:name w:val="表sup 字元"/>
    <w:basedOn w:val="a4"/>
    <w:link w:val="sup"/>
    <w:rsid w:val="00791C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1282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1</cp:revision>
  <dcterms:created xsi:type="dcterms:W3CDTF">2013-01-22T16:58:00Z</dcterms:created>
  <dcterms:modified xsi:type="dcterms:W3CDTF">2013-01-22T16:58:00Z</dcterms:modified>
</cp:coreProperties>
</file>