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767" w:rsidRPr="00856C0F" w:rsidRDefault="00B32767">
      <w:pPr>
        <w:rPr>
          <w:rFonts w:ascii="Arial" w:hAnsi="Arial" w:cs="Arial"/>
          <w:sz w:val="20"/>
          <w:szCs w:val="20"/>
        </w:rPr>
      </w:pPr>
    </w:p>
    <w:tbl>
      <w:tblPr>
        <w:tblStyle w:val="Sfondochiaro"/>
        <w:tblW w:w="13946" w:type="dxa"/>
        <w:tblInd w:w="-318" w:type="dxa"/>
        <w:tblBorders>
          <w:top w:val="none" w:sz="0" w:space="0" w:color="auto"/>
          <w:bottom w:val="none" w:sz="0" w:space="0" w:color="auto"/>
        </w:tblBorders>
        <w:tblLayout w:type="fixed"/>
        <w:tblLook w:val="06A0"/>
      </w:tblPr>
      <w:tblGrid>
        <w:gridCol w:w="1701"/>
        <w:gridCol w:w="1866"/>
        <w:gridCol w:w="1254"/>
        <w:gridCol w:w="1701"/>
        <w:gridCol w:w="1263"/>
        <w:gridCol w:w="1550"/>
        <w:gridCol w:w="1395"/>
        <w:gridCol w:w="1161"/>
        <w:gridCol w:w="1172"/>
        <w:gridCol w:w="883"/>
      </w:tblGrid>
      <w:tr w:rsidR="00856C0F" w:rsidRPr="00856C0F" w:rsidTr="00E21994">
        <w:trPr>
          <w:cnfStyle w:val="100000000000"/>
          <w:trHeight w:val="464"/>
        </w:trPr>
        <w:tc>
          <w:tcPr>
            <w:cnfStyle w:val="001000000000"/>
            <w:tcW w:w="13946" w:type="dxa"/>
            <w:gridSpan w:val="10"/>
            <w:tcBorders>
              <w:left w:val="none" w:sz="0" w:space="0" w:color="auto"/>
              <w:right w:val="none" w:sz="0" w:space="0" w:color="auto"/>
            </w:tcBorders>
            <w:vAlign w:val="center"/>
          </w:tcPr>
          <w:p w:rsidR="00B32767" w:rsidRPr="00856C0F" w:rsidRDefault="00856C0F" w:rsidP="00E21994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56C0F">
              <w:rPr>
                <w:rFonts w:ascii="Arial" w:hAnsi="Arial" w:cs="Arial"/>
                <w:color w:val="000000"/>
                <w:sz w:val="20"/>
                <w:szCs w:val="20"/>
              </w:rPr>
              <w:t>eTable</w:t>
            </w:r>
            <w:proofErr w:type="spellEnd"/>
            <w:r w:rsidRPr="00856C0F"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  <w:r w:rsidR="00FD46DF" w:rsidRPr="00856C0F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="00B32767" w:rsidRPr="00856C0F">
              <w:rPr>
                <w:rFonts w:ascii="Arial" w:hAnsi="Arial" w:cs="Arial"/>
                <w:color w:val="000000"/>
                <w:sz w:val="20"/>
                <w:szCs w:val="20"/>
              </w:rPr>
              <w:t>Newcastle-Ottawa Scal</w:t>
            </w:r>
            <w:r w:rsidR="00FD46DF" w:rsidRPr="00856C0F"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="00FD46DF" w:rsidRPr="00856C0F">
              <w:rPr>
                <w:rFonts w:ascii="Arial" w:hAnsi="Arial" w:cs="Arial"/>
                <w:sz w:val="20"/>
                <w:szCs w:val="20"/>
                <w:lang w:val="en-GB"/>
              </w:rPr>
              <w:t>of included observational trials</w:t>
            </w:r>
          </w:p>
        </w:tc>
      </w:tr>
      <w:tr w:rsidR="00E21994" w:rsidRPr="00856C0F" w:rsidTr="00E21994">
        <w:trPr>
          <w:trHeight w:val="266"/>
        </w:trPr>
        <w:tc>
          <w:tcPr>
            <w:cnfStyle w:val="001000000000"/>
            <w:tcW w:w="1701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E21994">
            <w:pPr>
              <w:contextualSpacing/>
              <w:jc w:val="center"/>
              <w:rPr>
                <w:rFonts w:ascii="Arial" w:eastAsia="Times New Roman" w:hAnsi="Arial" w:cs="Arial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E21994">
            <w:pPr>
              <w:contextualSpacing/>
              <w:jc w:val="center"/>
              <w:cnfStyle w:val="000000000000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 w:rsidRPr="00856C0F">
              <w:rPr>
                <w:rFonts w:ascii="Arial" w:hAnsi="Arial" w:cs="Arial"/>
                <w:b/>
                <w:color w:val="auto"/>
                <w:sz w:val="20"/>
                <w:szCs w:val="20"/>
              </w:rPr>
              <w:t>Selection</w:t>
            </w:r>
          </w:p>
        </w:tc>
        <w:tc>
          <w:tcPr>
            <w:tcW w:w="125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E21994">
            <w:pPr>
              <w:contextualSpacing/>
              <w:jc w:val="center"/>
              <w:cnfStyle w:val="000000000000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E21994">
            <w:pPr>
              <w:contextualSpacing/>
              <w:jc w:val="center"/>
              <w:cnfStyle w:val="000000000000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E21994">
            <w:pPr>
              <w:contextualSpacing/>
              <w:jc w:val="center"/>
              <w:cnfStyle w:val="000000000000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E21994">
            <w:pPr>
              <w:contextualSpacing/>
              <w:jc w:val="center"/>
              <w:cnfStyle w:val="000000000000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 w:rsidRPr="00856C0F">
              <w:rPr>
                <w:rFonts w:ascii="Arial" w:hAnsi="Arial" w:cs="Arial"/>
                <w:b/>
                <w:color w:val="auto"/>
                <w:sz w:val="20"/>
                <w:szCs w:val="20"/>
              </w:rPr>
              <w:t>Comparability</w:t>
            </w:r>
          </w:p>
        </w:tc>
        <w:tc>
          <w:tcPr>
            <w:tcW w:w="139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E21994">
            <w:pPr>
              <w:contextualSpacing/>
              <w:jc w:val="center"/>
              <w:cnfStyle w:val="000000000000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 w:rsidRPr="00856C0F">
              <w:rPr>
                <w:rFonts w:ascii="Arial" w:hAnsi="Arial" w:cs="Arial"/>
                <w:b/>
                <w:color w:val="auto"/>
                <w:sz w:val="20"/>
                <w:szCs w:val="20"/>
              </w:rPr>
              <w:t>Outcome</w:t>
            </w:r>
          </w:p>
        </w:tc>
        <w:tc>
          <w:tcPr>
            <w:tcW w:w="1161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E21994">
            <w:pPr>
              <w:contextualSpacing/>
              <w:jc w:val="center"/>
              <w:cnfStyle w:val="000000000000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E21994">
            <w:pPr>
              <w:contextualSpacing/>
              <w:jc w:val="center"/>
              <w:cnfStyle w:val="000000000000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E21994">
            <w:pPr>
              <w:contextualSpacing/>
              <w:jc w:val="center"/>
              <w:cnfStyle w:val="000000000000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TOTAL</w:t>
            </w:r>
          </w:p>
        </w:tc>
      </w:tr>
      <w:tr w:rsidR="00E21994" w:rsidRPr="00856C0F" w:rsidTr="00E21994">
        <w:trPr>
          <w:trHeight w:val="1609"/>
        </w:trPr>
        <w:tc>
          <w:tcPr>
            <w:cnfStyle w:val="001000000000"/>
            <w:tcW w:w="1701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2A4C69">
            <w:pPr>
              <w:contextualSpacing/>
              <w:rPr>
                <w:rFonts w:ascii="Arial" w:eastAsia="Times New Roman" w:hAnsi="Arial" w:cs="Arial"/>
                <w:bCs w:val="0"/>
                <w:color w:val="auto"/>
                <w:sz w:val="20"/>
                <w:szCs w:val="20"/>
              </w:rPr>
            </w:pPr>
            <w:r w:rsidRPr="00856C0F">
              <w:rPr>
                <w:rFonts w:ascii="Arial" w:eastAsia="Times New Roman" w:hAnsi="Arial" w:cs="Arial"/>
                <w:color w:val="auto"/>
                <w:sz w:val="20"/>
                <w:szCs w:val="20"/>
              </w:rPr>
              <w:t>Study</w:t>
            </w:r>
          </w:p>
        </w:tc>
        <w:tc>
          <w:tcPr>
            <w:tcW w:w="1866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5F3963" w:rsidRDefault="009B499C" w:rsidP="005F3963">
            <w:pPr>
              <w:contextualSpacing/>
              <w:jc w:val="center"/>
              <w:cnfStyle w:val="000000000000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Rapresentative</w:t>
            </w:r>
            <w:proofErr w:type="spellEnd"/>
          </w:p>
          <w:p w:rsidR="005F3963" w:rsidRDefault="009B499C" w:rsidP="005F3963">
            <w:pPr>
              <w:contextualSpacing/>
              <w:jc w:val="center"/>
              <w:cnfStyle w:val="000000000000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ness</w:t>
            </w:r>
            <w:proofErr w:type="spellEnd"/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 xml:space="preserve"> of the </w:t>
            </w:r>
          </w:p>
          <w:p w:rsidR="009B499C" w:rsidRPr="005F3963" w:rsidRDefault="009B499C" w:rsidP="005F3963">
            <w:pPr>
              <w:contextualSpacing/>
              <w:jc w:val="center"/>
              <w:cnfStyle w:val="000000000000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exposed c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o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hort</w:t>
            </w:r>
          </w:p>
        </w:tc>
        <w:tc>
          <w:tcPr>
            <w:tcW w:w="125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Selection of the non</w:t>
            </w:r>
            <w:r w:rsidR="00E20F88"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e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x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posed cohort</w:t>
            </w:r>
          </w:p>
        </w:tc>
        <w:tc>
          <w:tcPr>
            <w:tcW w:w="1701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E21994">
            <w:pPr>
              <w:contextualSpacing/>
              <w:jc w:val="center"/>
              <w:cnfStyle w:val="00000000000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Ascertai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n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ment</w:t>
            </w:r>
            <w:r w:rsidR="00E21994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 xml:space="preserve"> of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E21994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e</w:t>
            </w:r>
            <w:r w:rsidR="00E21994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x</w:t>
            </w:r>
            <w:r w:rsidR="00E21994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posure</w:t>
            </w:r>
          </w:p>
        </w:tc>
        <w:tc>
          <w:tcPr>
            <w:tcW w:w="126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Demostration</w:t>
            </w:r>
            <w:proofErr w:type="spellEnd"/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 xml:space="preserve"> that outcome of i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n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terest was not pr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e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sent at start of study</w:t>
            </w:r>
          </w:p>
        </w:tc>
        <w:tc>
          <w:tcPr>
            <w:tcW w:w="155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Comparability of cohorts on the basis of the design or analysis</w:t>
            </w:r>
          </w:p>
        </w:tc>
        <w:tc>
          <w:tcPr>
            <w:tcW w:w="139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Assessment of outcome</w:t>
            </w:r>
          </w:p>
        </w:tc>
        <w:tc>
          <w:tcPr>
            <w:tcW w:w="1161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Was fo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l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low up long enough for ou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t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comes to occur?</w:t>
            </w:r>
          </w:p>
        </w:tc>
        <w:tc>
          <w:tcPr>
            <w:tcW w:w="1172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Adequacy of follow up of c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o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horts</w:t>
            </w:r>
          </w:p>
        </w:tc>
        <w:tc>
          <w:tcPr>
            <w:tcW w:w="883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bottom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TOTAL stars,</w:t>
            </w:r>
            <w:r w:rsidR="00FD46DF"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856C0F"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  <w:t>n</w:t>
            </w:r>
          </w:p>
        </w:tc>
      </w:tr>
      <w:tr w:rsidR="00E21994" w:rsidRPr="00856C0F" w:rsidTr="00E21994">
        <w:trPr>
          <w:trHeight w:val="482"/>
        </w:trPr>
        <w:tc>
          <w:tcPr>
            <w:cnfStyle w:val="001000000000"/>
            <w:tcW w:w="1701" w:type="dxa"/>
            <w:tcBorders>
              <w:top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Bonsante</w:t>
            </w:r>
            <w:proofErr w:type="spellEnd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2013 (France)</w:t>
            </w:r>
          </w:p>
        </w:tc>
        <w:tc>
          <w:tcPr>
            <w:tcW w:w="1866" w:type="dxa"/>
            <w:tcBorders>
              <w:top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54" w:type="dxa"/>
            <w:tcBorders>
              <w:top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63" w:type="dxa"/>
            <w:tcBorders>
              <w:top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395" w:type="dxa"/>
            <w:tcBorders>
              <w:top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61" w:type="dxa"/>
            <w:tcBorders>
              <w:top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72" w:type="dxa"/>
            <w:tcBorders>
              <w:top w:val="single" w:sz="8" w:space="0" w:color="000000" w:themeColor="text1"/>
            </w:tcBorders>
            <w:vAlign w:val="center"/>
          </w:tcPr>
          <w:p w:rsidR="009B499C" w:rsidRPr="00856C0F" w:rsidRDefault="00856C0F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83" w:type="dxa"/>
            <w:tcBorders>
              <w:top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21994" w:rsidRPr="00856C0F" w:rsidTr="00E21994">
        <w:trPr>
          <w:trHeight w:val="482"/>
        </w:trPr>
        <w:tc>
          <w:tcPr>
            <w:cnfStyle w:val="001000000000"/>
            <w:tcW w:w="1701" w:type="dxa"/>
            <w:vAlign w:val="center"/>
          </w:tcPr>
          <w:p w:rsidR="009B499C" w:rsidRPr="00856C0F" w:rsidRDefault="00FD46DF" w:rsidP="002A4C69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Dang</w:t>
            </w:r>
            <w:r w:rsidR="009B499C"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2015 (USA)</w:t>
            </w:r>
          </w:p>
        </w:tc>
        <w:tc>
          <w:tcPr>
            <w:tcW w:w="1866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54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6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0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395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6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72" w:type="dxa"/>
            <w:vAlign w:val="center"/>
          </w:tcPr>
          <w:p w:rsidR="009B499C" w:rsidRPr="00856C0F" w:rsidRDefault="00856C0F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8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21994" w:rsidRPr="00856C0F" w:rsidTr="00E21994">
        <w:trPr>
          <w:trHeight w:val="482"/>
        </w:trPr>
        <w:tc>
          <w:tcPr>
            <w:cnfStyle w:val="001000000000"/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Guthman</w:t>
            </w:r>
            <w:proofErr w:type="spellEnd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2015 (Switzerland)</w:t>
            </w:r>
          </w:p>
        </w:tc>
        <w:tc>
          <w:tcPr>
            <w:tcW w:w="1866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54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6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0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395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6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72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8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E21994" w:rsidRPr="00856C0F" w:rsidTr="00E21994">
        <w:trPr>
          <w:trHeight w:val="482"/>
        </w:trPr>
        <w:tc>
          <w:tcPr>
            <w:cnfStyle w:val="001000000000"/>
            <w:tcW w:w="1701" w:type="dxa"/>
            <w:vAlign w:val="center"/>
          </w:tcPr>
          <w:p w:rsidR="009B499C" w:rsidRPr="00856C0F" w:rsidRDefault="00FD46DF" w:rsidP="002A4C69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Härtel</w:t>
            </w:r>
            <w:proofErr w:type="spellEnd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="009B499C"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2014 (Germany)</w:t>
            </w:r>
          </w:p>
        </w:tc>
        <w:tc>
          <w:tcPr>
            <w:tcW w:w="1866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54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6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0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395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6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72" w:type="dxa"/>
            <w:vAlign w:val="center"/>
          </w:tcPr>
          <w:p w:rsidR="009B499C" w:rsidRPr="00856C0F" w:rsidRDefault="00856C0F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8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21994" w:rsidRPr="00856C0F" w:rsidTr="00E21994">
        <w:trPr>
          <w:trHeight w:val="482"/>
        </w:trPr>
        <w:tc>
          <w:tcPr>
            <w:cnfStyle w:val="001000000000"/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Hoy</w:t>
            </w:r>
            <w:r w:rsidR="000F5651"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  <w:proofErr w:type="spellEnd"/>
            <w:r w:rsidR="000F5651"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1999 (Colombia)</w:t>
            </w:r>
          </w:p>
        </w:tc>
        <w:tc>
          <w:tcPr>
            <w:tcW w:w="1866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54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6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0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395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6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72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9B499C" w:rsidRPr="00856C0F" w:rsidRDefault="00856C0F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21994" w:rsidRPr="00856C0F" w:rsidTr="00E21994">
        <w:trPr>
          <w:trHeight w:val="482"/>
        </w:trPr>
        <w:tc>
          <w:tcPr>
            <w:cnfStyle w:val="001000000000"/>
            <w:tcW w:w="1701" w:type="dxa"/>
            <w:vAlign w:val="center"/>
          </w:tcPr>
          <w:p w:rsidR="009B499C" w:rsidRPr="00856C0F" w:rsidRDefault="00FD46DF" w:rsidP="002A4C69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Hunter, 2012</w:t>
            </w:r>
            <w:r w:rsidR="009B499C"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(USA)</w:t>
            </w:r>
          </w:p>
        </w:tc>
        <w:tc>
          <w:tcPr>
            <w:tcW w:w="1866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54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6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0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395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6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72" w:type="dxa"/>
            <w:vAlign w:val="center"/>
          </w:tcPr>
          <w:p w:rsidR="009B499C" w:rsidRPr="00856C0F" w:rsidRDefault="00856C0F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83" w:type="dxa"/>
            <w:vAlign w:val="center"/>
          </w:tcPr>
          <w:p w:rsidR="009B499C" w:rsidRPr="00856C0F" w:rsidRDefault="00856C0F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21994" w:rsidRPr="00856C0F" w:rsidTr="00E21994">
        <w:trPr>
          <w:trHeight w:val="482"/>
        </w:trPr>
        <w:tc>
          <w:tcPr>
            <w:cnfStyle w:val="001000000000"/>
            <w:tcW w:w="1701" w:type="dxa"/>
            <w:vAlign w:val="center"/>
          </w:tcPr>
          <w:p w:rsidR="009B499C" w:rsidRPr="00856C0F" w:rsidRDefault="00FD46DF" w:rsidP="002A4C69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Janvier</w:t>
            </w:r>
            <w:proofErr w:type="spellEnd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="009B499C"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2014</w:t>
            </w:r>
            <w:r w:rsidR="009B499C"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(Canada)</w:t>
            </w:r>
          </w:p>
        </w:tc>
        <w:tc>
          <w:tcPr>
            <w:tcW w:w="1866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54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6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395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6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72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8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21994" w:rsidRPr="00856C0F" w:rsidTr="00E21994">
        <w:trPr>
          <w:trHeight w:val="482"/>
        </w:trPr>
        <w:tc>
          <w:tcPr>
            <w:cnfStyle w:val="001000000000"/>
            <w:tcW w:w="1701" w:type="dxa"/>
            <w:vAlign w:val="center"/>
          </w:tcPr>
          <w:p w:rsidR="009B499C" w:rsidRPr="00856C0F" w:rsidRDefault="00FD46DF" w:rsidP="002A4C69">
            <w:pPr>
              <w:spacing w:after="240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Lambæk</w:t>
            </w:r>
            <w:proofErr w:type="spellEnd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="009B499C"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2016 </w:t>
            </w:r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(Denmark</w:t>
            </w:r>
            <w:r w:rsidR="009B499C"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66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54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6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395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6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72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8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21994" w:rsidRPr="00856C0F" w:rsidTr="00E21994">
        <w:trPr>
          <w:trHeight w:val="482"/>
        </w:trPr>
        <w:tc>
          <w:tcPr>
            <w:cnfStyle w:val="001000000000"/>
            <w:tcW w:w="1701" w:type="dxa"/>
            <w:vAlign w:val="center"/>
          </w:tcPr>
          <w:p w:rsidR="009B499C" w:rsidRPr="00856C0F" w:rsidRDefault="00FD46DF" w:rsidP="002A4C69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Li,</w:t>
            </w:r>
            <w:r w:rsidR="009B499C"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2013</w:t>
            </w:r>
            <w:r w:rsidR="009B499C"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(California)</w:t>
            </w:r>
          </w:p>
        </w:tc>
        <w:tc>
          <w:tcPr>
            <w:tcW w:w="1866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54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63" w:type="dxa"/>
            <w:vAlign w:val="center"/>
          </w:tcPr>
          <w:p w:rsidR="009B499C" w:rsidRPr="00856C0F" w:rsidRDefault="009B499C" w:rsidP="0041624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395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6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72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21994" w:rsidRPr="00856C0F" w:rsidTr="00E21994">
        <w:trPr>
          <w:trHeight w:val="482"/>
        </w:trPr>
        <w:tc>
          <w:tcPr>
            <w:cnfStyle w:val="001000000000"/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Luoto</w:t>
            </w:r>
            <w:proofErr w:type="spellEnd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2010</w:t>
            </w:r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(Finland)</w:t>
            </w:r>
          </w:p>
        </w:tc>
        <w:tc>
          <w:tcPr>
            <w:tcW w:w="1866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54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6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395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6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72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8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21994" w:rsidRPr="00856C0F" w:rsidTr="00E21994">
        <w:trPr>
          <w:trHeight w:val="482"/>
        </w:trPr>
        <w:tc>
          <w:tcPr>
            <w:cnfStyle w:val="001000000000"/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Patole</w:t>
            </w:r>
            <w:proofErr w:type="spellEnd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2016  </w:t>
            </w:r>
            <w:r w:rsidR="00FD46DF"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(Australia</w:t>
            </w:r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66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54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6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395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6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72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8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21994" w:rsidRPr="00856C0F" w:rsidTr="00E21994">
        <w:trPr>
          <w:trHeight w:val="482"/>
        </w:trPr>
        <w:tc>
          <w:tcPr>
            <w:cnfStyle w:val="001000000000"/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Repa</w:t>
            </w:r>
            <w:proofErr w:type="spellEnd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2014</w:t>
            </w:r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(Austria)</w:t>
            </w:r>
          </w:p>
        </w:tc>
        <w:tc>
          <w:tcPr>
            <w:tcW w:w="1866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54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6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1395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6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72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21994" w:rsidRPr="00856C0F" w:rsidTr="00E21994">
        <w:trPr>
          <w:trHeight w:val="482"/>
        </w:trPr>
        <w:tc>
          <w:tcPr>
            <w:cnfStyle w:val="001000000000"/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Yamashiro</w:t>
            </w:r>
            <w:proofErr w:type="spellEnd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2010</w:t>
            </w:r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(Japan)</w:t>
            </w:r>
          </w:p>
        </w:tc>
        <w:tc>
          <w:tcPr>
            <w:tcW w:w="1866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54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6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395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61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72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21994" w:rsidRPr="00856C0F" w:rsidTr="00E21994">
        <w:trPr>
          <w:trHeight w:val="482"/>
        </w:trPr>
        <w:tc>
          <w:tcPr>
            <w:cnfStyle w:val="001000000000"/>
            <w:tcW w:w="1701" w:type="dxa"/>
            <w:tcBorders>
              <w:bottom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Zampieri</w:t>
            </w:r>
            <w:proofErr w:type="spellEnd"/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2013</w:t>
            </w:r>
            <w:r w:rsidRPr="00856C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(Japan)</w:t>
            </w:r>
          </w:p>
        </w:tc>
        <w:tc>
          <w:tcPr>
            <w:tcW w:w="1866" w:type="dxa"/>
            <w:tcBorders>
              <w:bottom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54" w:type="dxa"/>
            <w:tcBorders>
              <w:bottom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bottom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263" w:type="dxa"/>
            <w:tcBorders>
              <w:bottom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0" w:type="dxa"/>
            <w:tcBorders>
              <w:bottom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395" w:type="dxa"/>
            <w:tcBorders>
              <w:bottom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161" w:type="dxa"/>
            <w:tcBorders>
              <w:bottom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bottom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bottom w:val="single" w:sz="8" w:space="0" w:color="000000" w:themeColor="text1"/>
            </w:tcBorders>
            <w:vAlign w:val="center"/>
          </w:tcPr>
          <w:p w:rsidR="009B499C" w:rsidRPr="00856C0F" w:rsidRDefault="009B499C" w:rsidP="002A4C69">
            <w:pPr>
              <w:contextualSpacing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856C0F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56C0F" w:rsidRPr="00856C0F" w:rsidTr="00E21994">
        <w:trPr>
          <w:trHeight w:val="482"/>
        </w:trPr>
        <w:tc>
          <w:tcPr>
            <w:cnfStyle w:val="001000000000"/>
            <w:tcW w:w="13946" w:type="dxa"/>
            <w:gridSpan w:val="10"/>
            <w:tcBorders>
              <w:top w:val="single" w:sz="8" w:space="0" w:color="000000" w:themeColor="text1"/>
              <w:bottom w:val="single" w:sz="8" w:space="0" w:color="000000" w:themeColor="text1"/>
            </w:tcBorders>
          </w:tcPr>
          <w:p w:rsidR="009E7FE8" w:rsidRPr="00772F05" w:rsidRDefault="009E7FE8" w:rsidP="002A4C69">
            <w:pPr>
              <w:contextualSpacing/>
              <w:rPr>
                <w:rFonts w:ascii="Arial" w:hAnsi="Arial" w:cs="Arial"/>
                <w:b w:val="0"/>
                <w:sz w:val="20"/>
                <w:szCs w:val="20"/>
              </w:rPr>
            </w:pPr>
            <w:r w:rsidRPr="00772F05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Each asterisk represents 1 star in the Newcastle-Ottawa Scale system. The maximum number of stars is 2 for comparability and 1 for each of the other </w:t>
            </w:r>
            <w:proofErr w:type="spellStart"/>
            <w:r w:rsidRPr="00772F05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categorie</w:t>
            </w:r>
            <w:proofErr w:type="spellEnd"/>
            <w:r w:rsidR="00B23474" w:rsidRPr="00772F05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.</w:t>
            </w:r>
            <w:r w:rsidR="00772F05" w:rsidRPr="00772F05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(</w:t>
            </w:r>
            <w:r w:rsidR="00772F05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0-3 stars=poor study quality, 4-6 stars=</w:t>
            </w:r>
            <w:r w:rsidR="002A4C69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acceptable study quality, </w:t>
            </w:r>
            <w:r w:rsidR="00772F05" w:rsidRPr="00772F05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7-9 sta</w:t>
            </w:r>
            <w:r w:rsidR="00772F05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rs=</w:t>
            </w:r>
            <w:r w:rsidR="00772F05" w:rsidRPr="00772F05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good study quality)</w:t>
            </w:r>
          </w:p>
        </w:tc>
      </w:tr>
    </w:tbl>
    <w:p w:rsidR="008419EB" w:rsidRPr="00856C0F" w:rsidRDefault="008419EB" w:rsidP="000F5651">
      <w:pPr>
        <w:contextualSpacing/>
        <w:rPr>
          <w:rFonts w:ascii="Arial" w:hAnsi="Arial" w:cs="Arial"/>
          <w:sz w:val="20"/>
          <w:szCs w:val="20"/>
        </w:rPr>
      </w:pPr>
    </w:p>
    <w:sectPr w:rsidR="008419EB" w:rsidRPr="00856C0F" w:rsidSect="005F3963">
      <w:pgSz w:w="15840" w:h="12240" w:orient="landscape"/>
      <w:pgMar w:top="567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283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092D34"/>
    <w:rsid w:val="00092D34"/>
    <w:rsid w:val="000F5651"/>
    <w:rsid w:val="002A4C69"/>
    <w:rsid w:val="00416249"/>
    <w:rsid w:val="005F3963"/>
    <w:rsid w:val="006251A8"/>
    <w:rsid w:val="006F40E9"/>
    <w:rsid w:val="00772F05"/>
    <w:rsid w:val="008419EB"/>
    <w:rsid w:val="00856C0F"/>
    <w:rsid w:val="008F7BF2"/>
    <w:rsid w:val="00970D24"/>
    <w:rsid w:val="009B499C"/>
    <w:rsid w:val="009D378A"/>
    <w:rsid w:val="009E7FE8"/>
    <w:rsid w:val="00AC6587"/>
    <w:rsid w:val="00B23474"/>
    <w:rsid w:val="00B32767"/>
    <w:rsid w:val="00C96616"/>
    <w:rsid w:val="00E20F88"/>
    <w:rsid w:val="00E21994"/>
    <w:rsid w:val="00F454E5"/>
    <w:rsid w:val="00FD4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40E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92D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chiaro">
    <w:name w:val="Light Shading"/>
    <w:basedOn w:val="Tabellanormale"/>
    <w:uiPriority w:val="60"/>
    <w:rsid w:val="00AC6587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2D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AC6587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4FC66E-B485-4269-A7F0-33ECFC42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 Zhang</dc:creator>
  <cp:keywords/>
  <dc:description/>
  <cp:lastModifiedBy>Palma</cp:lastModifiedBy>
  <cp:revision>2</cp:revision>
  <dcterms:created xsi:type="dcterms:W3CDTF">2016-08-24T06:04:00Z</dcterms:created>
  <dcterms:modified xsi:type="dcterms:W3CDTF">2016-10-23T11:34:00Z</dcterms:modified>
</cp:coreProperties>
</file>