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F47E2F" w:rsidRPr="00F47E2F" w:rsidTr="00F47E2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F47E2F" w:rsidRPr="00F47E2F" w:rsidTr="00F47E2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7E2F" w:rsidRPr="00F47E2F" w:rsidRDefault="00F47E2F" w:rsidP="00F47E2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n-AU"/>
                    </w:rPr>
                  </w:pPr>
                  <w:r w:rsidRPr="00F47E2F">
                    <w:rPr>
                      <w:rFonts w:ascii="Arial" w:eastAsia="Times New Roman" w:hAnsi="Arial" w:cs="Arial"/>
                      <w:sz w:val="20"/>
                      <w:szCs w:val="20"/>
                      <w:lang w:eastAsia="en-AU"/>
                    </w:rPr>
                    <w:t>As a huge supporter of the Queensland Govt.'s Harm Minimisation campaign against alcohol</w:t>
                  </w:r>
                </w:p>
                <w:p w:rsidR="00F47E2F" w:rsidRPr="00F47E2F" w:rsidRDefault="00F47E2F" w:rsidP="00F47E2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n-AU"/>
                    </w:rPr>
                  </w:pPr>
                  <w:r w:rsidRPr="00F47E2F">
                    <w:rPr>
                      <w:rFonts w:ascii="Arial" w:eastAsia="Times New Roman" w:hAnsi="Arial" w:cs="Arial"/>
                      <w:sz w:val="20"/>
                      <w:szCs w:val="20"/>
                      <w:lang w:eastAsia="en-AU"/>
                    </w:rPr>
                    <w:t xml:space="preserve">abuse (see attached letter of acknowledgement from our Attorney General and Minister for Liquor Licensing) your investigating the impact of marketing alcohol to kids and young people is </w:t>
                  </w:r>
                </w:p>
              </w:tc>
            </w:tr>
          </w:tbl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very</w:t>
            </w:r>
            <w:proofErr w:type="gram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timely and deserves full support.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An issue I have had for quite some time is the double standard re alcohol advertising, in particular deep </w:t>
            </w:r>
            <w:proofErr w:type="spell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discouncting</w:t>
            </w:r>
            <w:proofErr w:type="spell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of alcohol by the </w:t>
            </w:r>
            <w:proofErr w:type="spell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duoply</w:t>
            </w:r>
            <w:proofErr w:type="spell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of Woolworths and Coles via Dockets at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their</w:t>
            </w:r>
            <w:proofErr w:type="gram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Supermarkets and blitz of Ads in the print and TV media. Yet any such promotions by 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On-Premise Licensed venues in Queensland is</w:t>
            </w:r>
            <w:proofErr w:type="gram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strictly prohibited. </w:t>
            </w:r>
            <w:proofErr w:type="spell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Not withstanding</w:t>
            </w:r>
            <w:proofErr w:type="spell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the distinct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commercial disadvantage, such advertising is totally contrary to State Govt.'s own efforts with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regards</w:t>
            </w:r>
            <w:proofErr w:type="gram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to Harm Minimisation, as such a </w:t>
            </w:r>
            <w:proofErr w:type="spell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diservice</w:t>
            </w:r>
            <w:proofErr w:type="spell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to the Community.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Your discussion paper's discovery re 94% children being aware of alcohol of alcohol advertising on TV is shocking yet not at all surprising. Whilst I </w:t>
            </w:r>
            <w:proofErr w:type="spell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cant</w:t>
            </w:r>
            <w:proofErr w:type="spell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speak for any other States,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Queensland 80%+ alcohol consumed is Off-Premise </w:t>
            </w:r>
            <w:proofErr w:type="spell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ie</w:t>
            </w:r>
            <w:proofErr w:type="spell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outside On-Premise licensed 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premises</w:t>
            </w:r>
            <w:proofErr w:type="gram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resulting in serious alcohol-related anti-social activities in the public domain. With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popularity of Facebook and Twitter large scale parties in private homes are not uncommon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most ending up in massive brawls and property damage resulting from out-of-control and un-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regulated</w:t>
            </w:r>
            <w:proofErr w:type="gram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alcohol consumption.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Radical as it may seem, we need to take a page out of the UK Committee on Advertising Practice and the Distilled Spirits Council in the U.S. by imposing strict restrictions on alcohol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advertising especially on the Internet, a </w:t>
            </w:r>
            <w:proofErr w:type="spell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favorite</w:t>
            </w:r>
            <w:proofErr w:type="spell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medium of the younger and most </w:t>
            </w:r>
            <w:proofErr w:type="spell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vunerable</w:t>
            </w:r>
            <w:proofErr w:type="spellEnd"/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set</w:t>
            </w:r>
            <w:proofErr w:type="gramEnd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.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Sincerely,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spellStart"/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Sarosh</w:t>
            </w:r>
            <w:bookmarkStart w:id="0" w:name="_GoBack"/>
            <w:bookmarkEnd w:id="0"/>
            <w:proofErr w:type="spellEnd"/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Chairman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Cabarets Queensland - Brisbane</w:t>
            </w:r>
          </w:p>
          <w:p w:rsidR="00F47E2F" w:rsidRPr="003625D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black"/>
                <w:lang w:eastAsia="en-AU"/>
              </w:rPr>
            </w:pPr>
            <w:r w:rsidRPr="003625DF">
              <w:rPr>
                <w:rFonts w:ascii="Arial" w:eastAsia="Times New Roman" w:hAnsi="Arial" w:cs="Arial"/>
                <w:sz w:val="20"/>
                <w:szCs w:val="20"/>
                <w:highlight w:val="black"/>
                <w:lang w:eastAsia="en-AU"/>
              </w:rPr>
              <w:t>President Caxton St. Entertainment Precinct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3625DF">
              <w:rPr>
                <w:rFonts w:ascii="Arial" w:eastAsia="Times New Roman" w:hAnsi="Arial" w:cs="Arial"/>
                <w:sz w:val="20"/>
                <w:szCs w:val="20"/>
                <w:highlight w:val="black"/>
                <w:lang w:eastAsia="en-AU"/>
              </w:rPr>
              <w:t>Brisbane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Queensland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3625DF">
              <w:rPr>
                <w:rFonts w:ascii="Arial" w:eastAsia="Times New Roman" w:hAnsi="Arial" w:cs="Arial"/>
                <w:sz w:val="20"/>
                <w:szCs w:val="20"/>
                <w:highlight w:val="black"/>
                <w:lang w:eastAsia="en-AU"/>
              </w:rPr>
              <w:t>Tel: (07) 33696969</w:t>
            </w:r>
          </w:p>
          <w:p w:rsidR="00F47E2F" w:rsidRPr="00F47E2F" w:rsidRDefault="00F47E2F" w:rsidP="00F47E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47E2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       </w:t>
            </w:r>
            <w:r w:rsidRPr="003625DF">
              <w:rPr>
                <w:rFonts w:ascii="Arial" w:eastAsia="Times New Roman" w:hAnsi="Arial" w:cs="Arial"/>
                <w:sz w:val="20"/>
                <w:szCs w:val="20"/>
                <w:highlight w:val="black"/>
                <w:lang w:eastAsia="en-AU"/>
              </w:rPr>
              <w:t>0438 193 742</w:t>
            </w:r>
          </w:p>
        </w:tc>
      </w:tr>
    </w:tbl>
    <w:p w:rsidR="007F4E20" w:rsidRDefault="007F4E20"/>
    <w:sectPr w:rsidR="007F4E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E2F"/>
    <w:rsid w:val="003625DF"/>
    <w:rsid w:val="007F4E20"/>
    <w:rsid w:val="00F4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4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1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52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9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23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3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9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4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1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65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0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54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0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9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7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Phillips</dc:creator>
  <cp:lastModifiedBy>Jennifer Phillips</cp:lastModifiedBy>
  <cp:revision>2</cp:revision>
  <dcterms:created xsi:type="dcterms:W3CDTF">2013-04-08T23:56:00Z</dcterms:created>
  <dcterms:modified xsi:type="dcterms:W3CDTF">2013-04-08T23:56:00Z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TYPE">
    <vt:lpwstr/>
  </property>
  <property fmtid="{D5CDD505-2E9C-101B-9397-08002B2CF9AE}" pid="3" name="DraftType">
    <vt:lpwstr/>
  </property>
  <property fmtid="{D5CDD505-2E9C-101B-9397-08002B2CF9AE}" pid="4" name="WPLUSServerName">
    <vt:lpwstr/>
  </property>
  <property fmtid="{D5CDD505-2E9C-101B-9397-08002B2CF9AE}" pid="5" name="WPLUSDataBaseName">
    <vt:lpwstr/>
  </property>
  <property fmtid="{D5CDD505-2E9C-101B-9397-08002B2CF9AE}" pid="6" name="WPLUSDocumentUNID">
    <vt:lpwstr/>
  </property>
  <property fmtid="{D5CDD505-2E9C-101B-9397-08002B2CF9AE}" pid="7" name="NeverSavedToNT">
    <vt:lpwstr/>
  </property>
</Properties>
</file>