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719C8" w14:textId="77777777" w:rsidR="00CF7B92" w:rsidRPr="00C23A02" w:rsidRDefault="00CF7B92" w:rsidP="00CF7B92">
      <w:pPr>
        <w:spacing w:line="480" w:lineRule="auto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lang w:val="en-GB"/>
        </w:rPr>
        <w:t>S4 Data</w:t>
      </w:r>
    </w:p>
    <w:p w14:paraId="1BD51102" w14:textId="77777777" w:rsidR="00CE168F" w:rsidRDefault="00CE168F" w:rsidP="00CF7B92">
      <w:pPr>
        <w:spacing w:line="480" w:lineRule="auto"/>
        <w:rPr>
          <w:rFonts w:ascii="Arial" w:hAnsi="Arial" w:cs="Arial"/>
          <w:b/>
          <w:lang w:val="en-GB"/>
        </w:rPr>
      </w:pPr>
    </w:p>
    <w:p w14:paraId="57FA3D3C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  <w:bookmarkStart w:id="0" w:name="_GoBack"/>
      <w:bookmarkEnd w:id="0"/>
      <w:r w:rsidRPr="00C75368">
        <w:rPr>
          <w:rFonts w:ascii="Arial" w:hAnsi="Arial" w:cs="Arial"/>
          <w:lang w:val="en-GB"/>
        </w:rPr>
        <w:t>Full model for prediction of urinary continence and complete bladder emptying.</w:t>
      </w:r>
    </w:p>
    <w:p w14:paraId="360C19E3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  <w:r w:rsidRPr="00C75368">
        <w:rPr>
          <w:rFonts w:ascii="Arial" w:hAnsi="Arial" w:cs="Arial"/>
          <w:lang w:val="en-GB"/>
        </w:rPr>
        <w:t xml:space="preserve">The specific probability (P) of urinary continence and complete bladder emptying was computed using the following formula: </w:t>
      </w:r>
    </w:p>
    <w:p w14:paraId="0949F34F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  <w:r w:rsidRPr="00C75368">
        <w:rPr>
          <w:rFonts w:ascii="Arial" w:hAnsi="Arial" w:cs="Arial"/>
          <w:lang w:val="en-GB"/>
        </w:rPr>
        <w:tab/>
        <w:t xml:space="preserve">P = 1/[1 + </w:t>
      </w:r>
      <w:proofErr w:type="spellStart"/>
      <w:proofErr w:type="gramStart"/>
      <w:r w:rsidRPr="00C75368">
        <w:rPr>
          <w:rFonts w:ascii="Arial" w:hAnsi="Arial" w:cs="Arial"/>
          <w:lang w:val="en-GB"/>
        </w:rPr>
        <w:t>exp</w:t>
      </w:r>
      <w:proofErr w:type="spellEnd"/>
      <w:r w:rsidRPr="00C75368">
        <w:rPr>
          <w:rFonts w:ascii="Arial" w:hAnsi="Arial" w:cs="Arial"/>
          <w:lang w:val="en-GB"/>
        </w:rPr>
        <w:t>(</w:t>
      </w:r>
      <w:proofErr w:type="gramEnd"/>
      <w:r w:rsidRPr="00C75368">
        <w:rPr>
          <w:rFonts w:ascii="Arial" w:hAnsi="Arial" w:cs="Arial"/>
          <w:lang w:val="en-GB"/>
        </w:rPr>
        <w:t xml:space="preserve">−S)] </w:t>
      </w:r>
    </w:p>
    <w:p w14:paraId="7507C901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  <w:proofErr w:type="gramStart"/>
      <w:r w:rsidRPr="00C75368">
        <w:rPr>
          <w:rFonts w:ascii="Arial" w:hAnsi="Arial" w:cs="Arial"/>
          <w:lang w:val="en-GB"/>
        </w:rPr>
        <w:t>involving</w:t>
      </w:r>
      <w:proofErr w:type="gramEnd"/>
      <w:r w:rsidRPr="00C75368">
        <w:rPr>
          <w:rFonts w:ascii="Arial" w:hAnsi="Arial" w:cs="Arial"/>
          <w:lang w:val="en-GB"/>
        </w:rPr>
        <w:t xml:space="preserve"> S=  -4.392515 + 1.412322x1 +0.0623388x2 +0.068302x3 </w:t>
      </w:r>
    </w:p>
    <w:p w14:paraId="46B72B1E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  <w:r w:rsidRPr="00C75368">
        <w:rPr>
          <w:rFonts w:ascii="Arial" w:hAnsi="Arial" w:cs="Arial"/>
          <w:lang w:val="en-GB"/>
        </w:rPr>
        <w:t>where:</w:t>
      </w:r>
    </w:p>
    <w:p w14:paraId="7BFDEC32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  <w:r w:rsidRPr="00C75368">
        <w:rPr>
          <w:rFonts w:ascii="Arial" w:hAnsi="Arial" w:cs="Arial"/>
          <w:lang w:val="en-GB"/>
        </w:rPr>
        <w:t>x1= Highest score between right and left side for S3 dermatome light-touch assessment [0, 1, 2]</w:t>
      </w:r>
    </w:p>
    <w:p w14:paraId="575B333F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  <w:r w:rsidRPr="00C75368">
        <w:rPr>
          <w:rFonts w:ascii="Arial" w:hAnsi="Arial" w:cs="Arial"/>
          <w:lang w:val="en-GB"/>
        </w:rPr>
        <w:tab/>
        <w:t>x2= Lower extremity motor score (LEMS) [0 – 50]</w:t>
      </w:r>
    </w:p>
    <w:p w14:paraId="60C9E61B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  <w:r w:rsidRPr="00C75368">
        <w:rPr>
          <w:rFonts w:ascii="Arial" w:hAnsi="Arial" w:cs="Arial"/>
          <w:lang w:val="en-GB"/>
        </w:rPr>
        <w:tab/>
        <w:t>x3= SCIM subscale respiration and sphincter management [0-40]</w:t>
      </w:r>
    </w:p>
    <w:p w14:paraId="3C8D7B11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</w:p>
    <w:p w14:paraId="1AB70C2D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  <w:r w:rsidRPr="00C75368">
        <w:rPr>
          <w:rFonts w:ascii="Arial" w:hAnsi="Arial" w:cs="Arial"/>
          <w:lang w:val="en-GB"/>
        </w:rPr>
        <w:t>For example: a patient with the highest score between right and left side for S3 dermatome light-touch assessment of 1, a LEMS value of 25 and a SCIM subscale respiration and sphincter management value of 7 would results in:</w:t>
      </w:r>
    </w:p>
    <w:p w14:paraId="7B5ADB62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  <w:r w:rsidRPr="00C75368">
        <w:rPr>
          <w:rFonts w:ascii="Arial" w:hAnsi="Arial" w:cs="Arial"/>
          <w:lang w:val="en-GB"/>
        </w:rPr>
        <w:tab/>
        <w:t>S= -4.392515 + 1.412322 +25*0.0623388 + 22*0.068302 = 0.080921</w:t>
      </w:r>
    </w:p>
    <w:p w14:paraId="679F31EA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  <w:r w:rsidRPr="00C75368">
        <w:rPr>
          <w:rFonts w:ascii="Arial" w:hAnsi="Arial" w:cs="Arial"/>
          <w:lang w:val="en-GB"/>
        </w:rPr>
        <w:tab/>
        <w:t>P= 1/[1 + e-0.080921]= 1/[1 + 0.922267] = 52.0219 %</w:t>
      </w:r>
    </w:p>
    <w:p w14:paraId="614ACCD3" w14:textId="77777777" w:rsidR="00CF7B92" w:rsidRPr="00C75368" w:rsidRDefault="00CF7B92" w:rsidP="00CF7B92">
      <w:pPr>
        <w:spacing w:line="480" w:lineRule="auto"/>
        <w:rPr>
          <w:rFonts w:ascii="Arial" w:hAnsi="Arial" w:cs="Arial"/>
          <w:lang w:val="en-GB"/>
        </w:rPr>
      </w:pPr>
    </w:p>
    <w:p w14:paraId="0DA0AD4C" w14:textId="77777777" w:rsidR="00D3681F" w:rsidRDefault="00D3681F"/>
    <w:sectPr w:rsidR="00D368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92"/>
    <w:rsid w:val="00CE168F"/>
    <w:rsid w:val="00CF7B92"/>
    <w:rsid w:val="00D3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971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F7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F7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Schneider</dc:creator>
  <cp:keywords/>
  <dc:description/>
  <cp:lastModifiedBy>Thomas Kessler</cp:lastModifiedBy>
  <cp:revision>2</cp:revision>
  <dcterms:created xsi:type="dcterms:W3CDTF">2016-04-10T20:31:00Z</dcterms:created>
  <dcterms:modified xsi:type="dcterms:W3CDTF">2016-04-10T21:14:00Z</dcterms:modified>
</cp:coreProperties>
</file>