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61" w:rsidRPr="008E0C9A" w:rsidRDefault="00187D61" w:rsidP="00187D61">
      <w:pPr>
        <w:spacing w:after="200" w:line="276" w:lineRule="auto"/>
        <w:rPr>
          <w:rFonts w:ascii="Arial" w:hAnsi="Arial" w:cs="Arial"/>
          <w:i w:val="0"/>
          <w:color w:val="auto"/>
          <w:lang w:val="en-US"/>
        </w:rPr>
      </w:pPr>
      <w:r>
        <w:rPr>
          <w:rFonts w:ascii="Arial" w:hAnsi="Arial" w:cs="Arial"/>
          <w:i w:val="0"/>
          <w:color w:val="auto"/>
          <w:lang w:val="en-US"/>
        </w:rPr>
        <w:t xml:space="preserve">Table E2. </w:t>
      </w:r>
      <w:proofErr w:type="gramStart"/>
      <w:r>
        <w:rPr>
          <w:rFonts w:ascii="Arial" w:hAnsi="Arial" w:cs="Arial"/>
          <w:i w:val="0"/>
          <w:color w:val="auto"/>
          <w:lang w:val="en-US"/>
        </w:rPr>
        <w:t>Predictor of</w:t>
      </w:r>
      <w:r w:rsidRPr="008E0C9A">
        <w:rPr>
          <w:rFonts w:ascii="Arial" w:hAnsi="Arial" w:cs="Arial"/>
          <w:i w:val="0"/>
          <w:color w:val="auto"/>
          <w:lang w:val="en-US"/>
        </w:rPr>
        <w:t xml:space="preserve"> changes in physical activity from baseline to two months after the ED visit.</w:t>
      </w:r>
      <w:proofErr w:type="gramEnd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559"/>
        <w:gridCol w:w="1417"/>
      </w:tblGrid>
      <w:tr w:rsidR="00187D61" w:rsidRPr="00043D67" w:rsidTr="00DF77C3">
        <w:tc>
          <w:tcPr>
            <w:tcW w:w="3369" w:type="dxa"/>
            <w:tcBorders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b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b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Variables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b/>
                <w:i w:val="0"/>
                <w:color w:val="auto"/>
                <w:lang w:val="en-US"/>
              </w:rPr>
              <w:t>β estimate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b/>
                <w:i w:val="0"/>
                <w:color w:val="auto"/>
                <w:lang w:val="en-US"/>
              </w:rPr>
              <w:t>p value</w:t>
            </w:r>
          </w:p>
        </w:tc>
      </w:tr>
      <w:tr w:rsidR="00187D61" w:rsidRPr="008E0C9A" w:rsidTr="00DF77C3">
        <w:tc>
          <w:tcPr>
            <w:tcW w:w="3369" w:type="dxa"/>
            <w:tcBorders>
              <w:top w:val="single" w:sz="4" w:space="0" w:color="auto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b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b/>
                <w:i w:val="0"/>
                <w:color w:val="auto"/>
                <w:lang w:val="en-US"/>
              </w:rPr>
              <w:t>Model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Baseline FEV 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≥50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Ref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---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30-50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0.05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&lt;30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0.003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Previous LT-DOT or NIMV at home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≤0.0001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EE6682">
              <w:rPr>
                <w:rFonts w:ascii="Arial" w:hAnsi="Arial" w:cs="Arial"/>
                <w:i w:val="0"/>
                <w:color w:val="auto"/>
                <w:lang w:val="en-US"/>
              </w:rPr>
              <w:t>Basal dyspnea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 xml:space="preserve"> 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Ref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---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 xml:space="preserve"> B</w:t>
            </w:r>
            <w:r w:rsidRPr="00EE6682">
              <w:rPr>
                <w:rFonts w:ascii="Arial" w:hAnsi="Arial" w:cs="Arial"/>
                <w:i w:val="0"/>
                <w:color w:val="auto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-0.15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0.057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 xml:space="preserve"> C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-0.21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0.012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proofErr w:type="spellStart"/>
            <w:r w:rsidRPr="00EE6682">
              <w:rPr>
                <w:rFonts w:ascii="Arial" w:hAnsi="Arial" w:cs="Arial"/>
                <w:i w:val="0"/>
                <w:color w:val="auto"/>
                <w:lang w:val="en-US"/>
              </w:rPr>
              <w:t>Charlson</w:t>
            </w:r>
            <w:proofErr w:type="spellEnd"/>
            <w:r w:rsidRPr="00EE6682">
              <w:rPr>
                <w:rFonts w:ascii="Arial" w:hAnsi="Arial" w:cs="Arial"/>
                <w:i w:val="0"/>
                <w:color w:val="auto"/>
                <w:lang w:val="en-US"/>
              </w:rPr>
              <w:t xml:space="preserve"> Index &amp; age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-0.05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>
              <w:rPr>
                <w:rFonts w:ascii="Arial" w:hAnsi="Arial" w:cs="Arial"/>
                <w:i w:val="0"/>
                <w:color w:val="auto"/>
                <w:lang w:val="en-US"/>
              </w:rPr>
              <w:t>0.0015</w:t>
            </w:r>
          </w:p>
        </w:tc>
      </w:tr>
      <w:tr w:rsidR="00187D61" w:rsidRPr="008E0C9A" w:rsidTr="00DF77C3"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single" w:sz="4" w:space="0" w:color="auto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b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b/>
                <w:i w:val="0"/>
                <w:color w:val="auto"/>
                <w:lang w:val="en-US"/>
              </w:rPr>
              <w:t>Model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Baseline FEV 1%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≥50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Ref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---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30-50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0.03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 xml:space="preserve">   &lt;30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0.01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bottom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Previous LT-DOT or NIMV at home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-0.31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≤0.0001</w:t>
            </w:r>
          </w:p>
        </w:tc>
      </w:tr>
      <w:tr w:rsidR="00187D61" w:rsidRPr="008E0C9A" w:rsidTr="00DF77C3">
        <w:tc>
          <w:tcPr>
            <w:tcW w:w="3369" w:type="dxa"/>
            <w:tcBorders>
              <w:top w:val="nil"/>
              <w:right w:val="nil"/>
            </w:tcBorders>
          </w:tcPr>
          <w:p w:rsidR="00187D61" w:rsidRPr="008E0C9A" w:rsidRDefault="00187D61" w:rsidP="00DF77C3">
            <w:pPr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EuroQoL-5d</w:t>
            </w:r>
            <w:r>
              <w:rPr>
                <w:rFonts w:ascii="Arial" w:hAnsi="Arial" w:cs="Arial"/>
                <w:i w:val="0"/>
                <w:color w:val="auto"/>
                <w:lang w:val="en-US"/>
              </w:rPr>
              <w:t xml:space="preserve"> at baseline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0.93</w:t>
            </w:r>
          </w:p>
        </w:tc>
        <w:tc>
          <w:tcPr>
            <w:tcW w:w="1417" w:type="dxa"/>
            <w:tcBorders>
              <w:top w:val="nil"/>
              <w:left w:val="nil"/>
            </w:tcBorders>
          </w:tcPr>
          <w:p w:rsidR="00187D61" w:rsidRPr="008E0C9A" w:rsidRDefault="00187D61" w:rsidP="00DF77C3">
            <w:pPr>
              <w:jc w:val="center"/>
              <w:rPr>
                <w:rFonts w:ascii="Arial" w:hAnsi="Arial" w:cs="Arial"/>
                <w:i w:val="0"/>
                <w:color w:val="auto"/>
                <w:lang w:val="en-US"/>
              </w:rPr>
            </w:pPr>
            <w:r w:rsidRPr="008E0C9A">
              <w:rPr>
                <w:rFonts w:ascii="Arial" w:hAnsi="Arial" w:cs="Arial"/>
                <w:i w:val="0"/>
                <w:color w:val="auto"/>
                <w:lang w:val="en-US"/>
              </w:rPr>
              <w:t>≤0.0001</w:t>
            </w:r>
          </w:p>
        </w:tc>
      </w:tr>
    </w:tbl>
    <w:p w:rsidR="00187D61" w:rsidRDefault="00187D61" w:rsidP="00187D61">
      <w:pPr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r w:rsidRPr="008E0C9A">
        <w:rPr>
          <w:rFonts w:ascii="Arial" w:hAnsi="Arial" w:cs="Arial"/>
          <w:i w:val="0"/>
          <w:color w:val="auto"/>
          <w:lang w:val="en-US"/>
        </w:rPr>
        <w:t xml:space="preserve"> </w:t>
      </w:r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Both general linear models also adjusted by baseline physical activity level.  </w:t>
      </w:r>
    </w:p>
    <w:p w:rsidR="00187D61" w:rsidRPr="00F4015B" w:rsidRDefault="00187D61" w:rsidP="00187D61">
      <w:pPr>
        <w:rPr>
          <w:rFonts w:ascii="Arial" w:hAnsi="Arial" w:cs="Arial"/>
          <w:i w:val="0"/>
          <w:color w:val="auto"/>
          <w:sz w:val="20"/>
          <w:szCs w:val="20"/>
          <w:lang w:val="en-US"/>
        </w:rPr>
      </w:pPr>
      <w:proofErr w:type="spellStart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>Charlson</w:t>
      </w:r>
      <w:proofErr w:type="spellEnd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&amp; age: </w:t>
      </w:r>
      <w:proofErr w:type="spellStart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>Charlson</w:t>
      </w:r>
      <w:proofErr w:type="spellEnd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Comorbidity </w:t>
      </w:r>
      <w:proofErr w:type="spellStart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>Indes</w:t>
      </w:r>
      <w:proofErr w:type="spellEnd"/>
      <w:r w:rsidRPr="00F4015B">
        <w:rPr>
          <w:rFonts w:ascii="Arial" w:hAnsi="Arial" w:cs="Arial"/>
          <w:i w:val="0"/>
          <w:color w:val="auto"/>
          <w:sz w:val="20"/>
          <w:szCs w:val="20"/>
          <w:lang w:val="en-US"/>
        </w:rPr>
        <w:t xml:space="preserve"> age adjusted                                                                                                         </w:t>
      </w:r>
    </w:p>
    <w:p w:rsidR="00187D61" w:rsidRPr="00F4015B" w:rsidRDefault="00187D61" w:rsidP="00187D61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 w:rsidRPr="00F4015B">
        <w:rPr>
          <w:rFonts w:ascii="Arial" w:hAnsi="Arial"/>
          <w:i w:val="0"/>
          <w:color w:val="auto"/>
          <w:sz w:val="20"/>
          <w:szCs w:val="20"/>
          <w:lang w:val="en-US"/>
        </w:rPr>
        <w:t>Long-Term Domiciliary Oxygen Therapy; NIMV: Non-Invasive Mechanical Ventilation</w:t>
      </w:r>
    </w:p>
    <w:p w:rsidR="00187D61" w:rsidRPr="00F4015B" w:rsidRDefault="00187D61" w:rsidP="00187D61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 w:rsidRPr="00F4015B">
        <w:rPr>
          <w:rFonts w:ascii="Arial" w:hAnsi="Arial"/>
          <w:i w:val="0"/>
          <w:color w:val="auto"/>
          <w:sz w:val="20"/>
          <w:szCs w:val="20"/>
          <w:lang w:val="en-US"/>
        </w:rPr>
        <w:t>Dyspnea levels:</w:t>
      </w:r>
    </w:p>
    <w:p w:rsidR="00187D61" w:rsidRPr="00F72EF8" w:rsidRDefault="00187D61" w:rsidP="00187D61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 w:rsidRPr="00F72EF8">
        <w:rPr>
          <w:rFonts w:ascii="Arial" w:hAnsi="Arial"/>
          <w:i w:val="0"/>
          <w:color w:val="auto"/>
          <w:sz w:val="20"/>
          <w:szCs w:val="20"/>
          <w:lang w:val="en-US"/>
        </w:rPr>
        <w:t>A- Absence of fatigue except when performing intense exercise; Fatigue when walking fast or climb a gentle slope</w:t>
      </w:r>
    </w:p>
    <w:p w:rsidR="00187D61" w:rsidRPr="00F72EF8" w:rsidRDefault="00187D61" w:rsidP="00187D61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 w:rsidRPr="00F72EF8">
        <w:rPr>
          <w:rFonts w:ascii="Arial" w:hAnsi="Arial"/>
          <w:i w:val="0"/>
          <w:color w:val="auto"/>
          <w:sz w:val="20"/>
          <w:szCs w:val="20"/>
          <w:lang w:val="en-US"/>
        </w:rPr>
        <w:t>B- Inability to keep pace with others of the same age, walking on level due to respiratory distress; or having to stop to rest in plain to step itself.</w:t>
      </w:r>
    </w:p>
    <w:p w:rsidR="00187D61" w:rsidRPr="00F72EF8" w:rsidRDefault="00187D61" w:rsidP="00187D61">
      <w:pPr>
        <w:rPr>
          <w:rFonts w:ascii="Arial" w:hAnsi="Arial"/>
          <w:i w:val="0"/>
          <w:color w:val="auto"/>
          <w:sz w:val="20"/>
          <w:szCs w:val="20"/>
          <w:lang w:val="en-US"/>
        </w:rPr>
      </w:pPr>
      <w:r w:rsidRPr="00F72EF8">
        <w:rPr>
          <w:rFonts w:ascii="Arial" w:hAnsi="Arial"/>
          <w:i w:val="0"/>
          <w:color w:val="auto"/>
          <w:sz w:val="20"/>
          <w:szCs w:val="20"/>
          <w:lang w:val="en-US"/>
        </w:rPr>
        <w:t>C- Need to stop to rest by walking about 100 meters or within a few minutes walking on flat; Fatigue prevents the patient from leaving home or appears with activities such as dressing</w:t>
      </w:r>
    </w:p>
    <w:p w:rsidR="00187D61" w:rsidRPr="008E0C9A" w:rsidRDefault="00187D61" w:rsidP="00187D61">
      <w:pPr>
        <w:adjustRightInd w:val="0"/>
        <w:rPr>
          <w:rFonts w:ascii="Arial" w:hAnsi="Arial" w:cs="Arial"/>
          <w:b/>
          <w:bCs/>
          <w:i w:val="0"/>
          <w:color w:val="000000"/>
          <w:lang w:val="en-US"/>
        </w:rPr>
      </w:pPr>
    </w:p>
    <w:p w:rsidR="00653C68" w:rsidRPr="00187D61" w:rsidRDefault="00653C68">
      <w:pPr>
        <w:rPr>
          <w:lang w:val="en-US"/>
        </w:rPr>
      </w:pPr>
      <w:bookmarkStart w:id="0" w:name="_GoBack"/>
      <w:bookmarkEnd w:id="0"/>
    </w:p>
    <w:sectPr w:rsidR="00653C68" w:rsidRPr="00187D61" w:rsidSect="00C342FF">
      <w:headerReference w:type="default" r:id="rId5"/>
      <w:footerReference w:type="default" r:id="rId6"/>
      <w:pgSz w:w="11900" w:h="16840"/>
      <w:pgMar w:top="720" w:right="720" w:bottom="720" w:left="851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76" w:rsidRDefault="00187D61">
    <w:pPr>
      <w:adjustRightInd w:val="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76" w:rsidRDefault="00187D61">
    <w:pPr>
      <w:adjustRightInd w:val="0"/>
      <w:rPr>
        <w:b/>
        <w:bCs/>
        <w:i w:val="0"/>
        <w:iCs/>
        <w:color w:val="000000"/>
      </w:rPr>
    </w:pPr>
  </w:p>
  <w:p w:rsidR="00231776" w:rsidRDefault="00187D61">
    <w:pPr>
      <w:adjustRightInd w:val="0"/>
      <w:rPr>
        <w:b/>
        <w:bCs/>
        <w:i w:val="0"/>
        <w:iCs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61"/>
    <w:rsid w:val="00187D61"/>
    <w:rsid w:val="00633459"/>
    <w:rsid w:val="00653C68"/>
    <w:rsid w:val="006B2B30"/>
    <w:rsid w:val="00FE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61"/>
    <w:pPr>
      <w:spacing w:after="0" w:line="240" w:lineRule="auto"/>
    </w:pPr>
    <w:rPr>
      <w:rFonts w:ascii="Times New Roman" w:hAnsi="Times New Roman"/>
      <w:i/>
      <w:color w:val="000000" w:themeColor="text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D61"/>
    <w:pPr>
      <w:spacing w:after="0" w:line="240" w:lineRule="auto"/>
    </w:pPr>
    <w:rPr>
      <w:rFonts w:ascii="Times New Roman" w:hAnsi="Times New Roman"/>
      <w:i/>
      <w:color w:val="000000" w:themeColor="text1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MUÑOZ FERNANDEZ</dc:creator>
  <cp:lastModifiedBy>CRISTINA MUÑOZ FERNANDEZ</cp:lastModifiedBy>
  <cp:revision>1</cp:revision>
  <dcterms:created xsi:type="dcterms:W3CDTF">2016-03-23T10:52:00Z</dcterms:created>
  <dcterms:modified xsi:type="dcterms:W3CDTF">2016-03-23T10:52:00Z</dcterms:modified>
</cp:coreProperties>
</file>