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7EB5B">
      <w:pPr>
        <w:ind w:firstLine="1560"/>
      </w:pPr>
      <w:r>
        <w:t>OKAN ÜNİVERSİTESİ RUS KÜLTÜR MERKEZİ</w:t>
      </w:r>
    </w:p>
    <w:p w14:paraId="5AA7EB68">
      <w:bookmarkStart w:id="2" w:name="_GoBack"/>
      <w:bookmarkEnd w:id="2"/>
      <w:r>
        <w:rPr>
          <w:highlight w:val="yellow"/>
        </w:rPr>
        <w:t>Görüşme kaydı</w:t>
      </w:r>
    </w:p>
    <w:p w14:paraId="722AFB2E">
      <w:r>
        <w:t xml:space="preserve">Puşkin antlaşması o şekilde kullanmadık ama sertifika sınavlarını yapıyoruz. Puşkin enstitüsünün Türkiyedeki sınav temsilcisiyiz. Russkiy Mirin kabinetiyiz onşarın kitap ve diğer alanalarındaki bağışlarıyla üni bünyesinde böyle bir merkez oluşturuldu. Finansal kaynak ilişkisi yok sadece kuruluşunu  destekledi. Russkiy Mir iki şekilde bir şubeleri var iki kabinet denilen daha küçük çaplı dışarıya yönelik faaliyet göstermeyen daha çok okul içi faaliyetleri olan bir merkez. Asıl amaç Rusçnın rus kültürünün  tanıtılması yaygınlaştırılması bağışlarla yardımlarla kurduruyorlar. Pc. Tv kitaplık bağışı var sonrasında maddi ilişki yok. Finansal kaynak gerektiren etkinliklerimiz yok ama üni desteğiyle yapıyoruz.yazar doğum günlerinde trde Rusçayla ilgili kişileri davet ederek onlala söyleşi, şiir dinletileri, istanbulda rus edb. Gönüllüleri şiir düşkünü olan toplulukla her yıl şiir etkinliği yaptık, rusça çevirmenlerle çeviri üzerine ve rus edb üzerine ya da hocaların kişisel ilişkileri vasıtasıyla rusyadan gelenleri davet edip onlarla söyleşiler  ya da mezun olup  rusyaaya gidip gelen Rusçası üzerinden işini yürüten kişileri söyleşi tarzından etkinlikler yapıyoruz. Rusça eğitmen ve öğretmenleri davet edip 2-3 günlük bir seminer düzenledik Puşkin anısına o en büyüğü oldu. İlk zamanlar oldukça faaldi, hoca sayısı azalıp pandemi başlayınca etkinlik azaldı.  İlk  zamanlarda üni dışındakileri de odak olarak alan etkinlikler yapıldı merkez tarafından düzenlenen Rusçayla rus edb ilgili etkinlikler yapıldı. Onun dışındaki küçük çaplı etkinlikler üni bünyesinde bölüm öğrencileri ya da  ilgili öğrenciler veyahut öğretim üyeleri görevlileri onların katılımıyla yapılan etkilenler. Bölüm öğrencileri katılıyor daha çok Rusçayı seçmeli olarak alan birçok öğrenci de var. Edb. Etkinlikleri oldukça ilgi görüyor. </w:t>
      </w:r>
      <w:r>
        <w:rPr>
          <w:highlight w:val="yellow"/>
        </w:rPr>
        <w:t>Konuşma dili rusça olduğunda bölüm öğr.  Katılım sınırlı oluyor</w:t>
      </w:r>
      <w:r>
        <w:t xml:space="preserve"> onun dışında  büyük konferans salonlarında yaptık. Üni içinde  fiziki bir merkezimiz var etkinlikler orada.  </w:t>
      </w:r>
      <w:r>
        <w:rPr>
          <w:highlight w:val="yellow"/>
        </w:rPr>
        <w:t>Russkiy mire yıllık rapor gönderiyoruz</w:t>
      </w:r>
      <w:r>
        <w:t xml:space="preserve">.  Anlaşma çerçevesi çok büyük bir etkinlik yapmak istediğimizde rusyayala bağlantılı o zaman destek isteyebiliyoruz. Anlaşma bu şekilde. Üninin web sitesini kullanıyoruz facebook sayfamız var ve kendimiz ve öğrencilerimiz de kendi kişisel sayfalarından paylaşıyor etkinliklerimizi. </w:t>
      </w:r>
    </w:p>
    <w:p w14:paraId="5B5F459D">
      <w:r>
        <w:t>Rusyanın ve Rusçanın son yıllarda popülerliliği arttı. Savaş epey darbe vurdu buna ama öncesinde  90lardan itibaren Sovyetlerden sonra rusyaya olan bakış ideolojik bakış düşman bakış kalmadı. O dönemden  sonra yoğun bir ilişki başladı ticaret inşaat çok sayıda gelenler gidenler dolayısıyla  türkiyedeki popüler dillerden biri rusça oldu ünide rus dili bölümlerinin açılmasının nedeni de o. Çevirmen alanında yetiştirdiğimiz öğrenciler etkinliklerimizi ilk halkasını oluşturuyor.</w:t>
      </w:r>
    </w:p>
    <w:p w14:paraId="0CD98CDC">
      <w:r>
        <w:t xml:space="preserve"> İmaj algısında biz küçük bir merkez olduğumuz için iddialı bir şey söyleyemem ama Puşkin sınavı dah görünür ve talep görüyor. Tüm bunlar olumlu bir etki yaratmıştır. </w:t>
      </w:r>
    </w:p>
    <w:p w14:paraId="6EFE520A">
      <w:r>
        <w:t xml:space="preserve">Politik gelişmeler çok etkiliyor. Tr-rf arasındaki her türlü olumsuz olay bizi doğrudan etkiliyor. Uçak düştüğünde rusyadaki bir üniversite ile ortağız öğrenci hoca değişimi yapıyoruz bu ilişki old dönemde vize yoktu uçak düşünce vize geldi gitmek zorlaştı. </w:t>
      </w:r>
      <w:bookmarkStart w:id="0" w:name="_Hlk112254504"/>
      <w:r>
        <w:t xml:space="preserve">Biz iki üni ilişkisini uli dışında tutmaya çalışıyoruz ama oradaki üni mesela ilişkiler kötüyle otosansür yapıyor diyebillriz ilişkilerimiz duruyor </w:t>
      </w:r>
      <w:bookmarkEnd w:id="0"/>
      <w:r>
        <w:t>.büyükelçi öldürüldüğünde  Puşkin ile bir sözleşme imzalmıştık ve akşam yemeğindeyken öğrendik olayı çok kötü oldu. Bugünde durum aynı. Bankacılık işlemlerinin durması  kurslara ücret ödenmesi gerektiğinde ya da oraya öğrenci gönderdiğimizde burs ödemeleri donmuş durumda. Ua ortamın sonuçları çok etkiliyor kültürel ilişkiler.  Şu an Rusçayla ilgili bir şeyler yapmaya çalıştığınızda algıya yol açabilir, insnalar hoşnut değil bu durumdan. Rusçayı ya da rusyayı tanıtmaya yönelik basit bir etkinlik bile bu tip ortamlarda farklı algılanabiliyor.</w:t>
      </w:r>
    </w:p>
    <w:p w14:paraId="2CEAE3D6">
      <w:r>
        <w:t xml:space="preserve"> Rol üstlenebilecek bir gücümüz yok ancak tanıtmaya yönelik etkinlikeler ancak şu an bu alan yok biz özel bi üniyiz sayımız düşük etkinlik yapmak zor .o nedenle zayıf kalıyoruz açıkçası.</w:t>
      </w:r>
    </w:p>
    <w:p w14:paraId="2C578DF9">
      <w:r>
        <w:t xml:space="preserve"> Rusyayı tanıtma adına başarılıyız.büyük hedefler ve etkimiz yok olumlu olumsuz algıyı değiştirmeye yönelik misyonumuz da yok bu etkinliklerde önemli rolü rus öğrenciler üstleniyor. Rusyadaki anlaşmalı olduğumuz üniden gelen. </w:t>
      </w:r>
    </w:p>
    <w:p w14:paraId="5AA7EB69">
      <w:r>
        <w:t xml:space="preserve">Zorluklarda sıl belirleyici olan politik içten baktığımızda </w:t>
      </w:r>
      <w:bookmarkStart w:id="1" w:name="_Hlk112255710"/>
      <w:r>
        <w:t xml:space="preserve">küçük bir bölüm az sayıda öğretim ve öğrenci olması büyük etkinlikler ve etkili etkinlik yapmada engel </w:t>
      </w:r>
      <w:bookmarkEnd w:id="1"/>
      <w:r>
        <w:t>.rus imajını iyileştirme isteği var russkiy mirin tüzükte vs var. Raporluyoruzçalışmaları ve onlara gönderiyoruz. Açık kaynak değil.</w:t>
      </w:r>
    </w:p>
    <w:sectPr>
      <w:pgSz w:w="11907" w:h="16839"/>
      <w:pgMar w:top="1418" w:right="1418" w:bottom="1418" w:left="2268" w:header="709" w:footer="709"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Arial">
    <w:panose1 w:val="020B0604020202020204"/>
    <w:charset w:val="A2"/>
    <w:family w:val="swiss"/>
    <w:pitch w:val="default"/>
    <w:sig w:usb0="E0002EFF" w:usb1="C000785B" w:usb2="00000009" w:usb3="00000000" w:csb0="400001FF" w:csb1="FFFF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80A"/>
    <w:rsid w:val="000644A0"/>
    <w:rsid w:val="0010083D"/>
    <w:rsid w:val="00130E3E"/>
    <w:rsid w:val="001520AE"/>
    <w:rsid w:val="00170C3F"/>
    <w:rsid w:val="00185093"/>
    <w:rsid w:val="001E3993"/>
    <w:rsid w:val="002C0D90"/>
    <w:rsid w:val="002C1C96"/>
    <w:rsid w:val="00323CCA"/>
    <w:rsid w:val="004726CD"/>
    <w:rsid w:val="00687AD0"/>
    <w:rsid w:val="00861019"/>
    <w:rsid w:val="0090280A"/>
    <w:rsid w:val="00B223E0"/>
    <w:rsid w:val="00B25830"/>
    <w:rsid w:val="00C42AFE"/>
    <w:rsid w:val="00E3367F"/>
    <w:rsid w:val="00E60465"/>
    <w:rsid w:val="00EA3FC0"/>
    <w:rsid w:val="00F75EA8"/>
    <w:rsid w:val="4E75198F"/>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60" w:lineRule="auto"/>
      <w:jc w:val="both"/>
    </w:pPr>
    <w:rPr>
      <w:rFonts w:ascii="Times New Roman" w:hAnsi="Times New Roman" w:eastAsiaTheme="minorHAnsi" w:cstheme="minorBidi"/>
      <w:sz w:val="24"/>
      <w:szCs w:val="22"/>
      <w:lang w:val="tr-TR" w:eastAsia="en-US" w:bidi="ar-SA"/>
    </w:rPr>
  </w:style>
  <w:style w:type="paragraph" w:styleId="2">
    <w:name w:val="heading 1"/>
    <w:basedOn w:val="1"/>
    <w:next w:val="1"/>
    <w:link w:val="10"/>
    <w:qFormat/>
    <w:uiPriority w:val="9"/>
    <w:pPr>
      <w:keepNext/>
      <w:keepLines/>
      <w:spacing w:before="480"/>
      <w:outlineLvl w:val="0"/>
    </w:pPr>
    <w:rPr>
      <w:rFonts w:eastAsiaTheme="majorEastAsia" w:cstheme="majorBidi"/>
      <w:b/>
      <w:bCs/>
      <w:sz w:val="28"/>
      <w:szCs w:val="28"/>
    </w:rPr>
  </w:style>
  <w:style w:type="paragraph" w:styleId="3">
    <w:name w:val="heading 2"/>
    <w:basedOn w:val="1"/>
    <w:next w:val="1"/>
    <w:link w:val="12"/>
    <w:unhideWhenUsed/>
    <w:qFormat/>
    <w:uiPriority w:val="9"/>
    <w:pPr>
      <w:keepNext/>
      <w:keepLines/>
      <w:outlineLvl w:val="1"/>
    </w:pPr>
    <w:rPr>
      <w:rFonts w:eastAsiaTheme="majorEastAsia" w:cstheme="majorBidi"/>
      <w:b/>
      <w:bCs/>
      <w:szCs w:val="26"/>
      <w:lang w:eastAsia="tr-TR"/>
    </w:rPr>
  </w:style>
  <w:style w:type="paragraph" w:styleId="4">
    <w:name w:val="heading 3"/>
    <w:basedOn w:val="1"/>
    <w:next w:val="1"/>
    <w:link w:val="13"/>
    <w:unhideWhenUsed/>
    <w:qFormat/>
    <w:uiPriority w:val="9"/>
    <w:pPr>
      <w:keepNext/>
      <w:keepLines/>
      <w:outlineLvl w:val="2"/>
    </w:pPr>
    <w:rPr>
      <w:rFonts w:eastAsiaTheme="majorEastAsia" w:cstheme="majorBidi"/>
      <w:b/>
      <w:bCs/>
      <w:lang w:eastAsia="tr-T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yperlink"/>
    <w:basedOn w:val="5"/>
    <w:unhideWhenUsed/>
    <w:qFormat/>
    <w:uiPriority w:val="99"/>
    <w:rPr>
      <w:color w:val="0000FF" w:themeColor="hyperlink"/>
      <w:u w:val="single"/>
      <w14:textFill>
        <w14:solidFill>
          <w14:schemeClr w14:val="hlink"/>
        </w14:solidFill>
      </w14:textFill>
    </w:rPr>
  </w:style>
  <w:style w:type="paragraph" w:styleId="8">
    <w:name w:val="Normal (Web)"/>
    <w:basedOn w:val="1"/>
    <w:semiHidden/>
    <w:unhideWhenUsed/>
    <w:qFormat/>
    <w:uiPriority w:val="99"/>
    <w:pPr>
      <w:spacing w:before="100" w:beforeAutospacing="1" w:after="100" w:afterAutospacing="1" w:line="240" w:lineRule="auto"/>
      <w:jc w:val="left"/>
    </w:pPr>
    <w:rPr>
      <w:rFonts w:eastAsia="Times New Roman" w:cs="Times New Roman"/>
      <w:szCs w:val="24"/>
      <w:lang w:eastAsia="tr-TR"/>
    </w:rPr>
  </w:style>
  <w:style w:type="paragraph" w:styleId="9">
    <w:name w:val="Subtitle"/>
    <w:basedOn w:val="1"/>
    <w:next w:val="1"/>
    <w:link w:val="11"/>
    <w:qFormat/>
    <w:uiPriority w:val="11"/>
    <w:rPr>
      <w:rFonts w:eastAsiaTheme="majorEastAsia" w:cstheme="majorBidi"/>
      <w:b/>
      <w:iCs/>
      <w:spacing w:val="15"/>
      <w:szCs w:val="24"/>
    </w:rPr>
  </w:style>
  <w:style w:type="character" w:customStyle="1" w:styleId="10">
    <w:name w:val="Başlık 1 Char"/>
    <w:basedOn w:val="5"/>
    <w:link w:val="2"/>
    <w:uiPriority w:val="9"/>
    <w:rPr>
      <w:rFonts w:ascii="Times New Roman" w:hAnsi="Times New Roman" w:eastAsiaTheme="majorEastAsia" w:cstheme="majorBidi"/>
      <w:b/>
      <w:bCs/>
      <w:sz w:val="28"/>
      <w:szCs w:val="28"/>
    </w:rPr>
  </w:style>
  <w:style w:type="character" w:customStyle="1" w:styleId="11">
    <w:name w:val="Altyazı Char"/>
    <w:basedOn w:val="5"/>
    <w:link w:val="9"/>
    <w:qFormat/>
    <w:uiPriority w:val="11"/>
    <w:rPr>
      <w:rFonts w:eastAsiaTheme="majorEastAsia" w:cstheme="majorBidi"/>
      <w:b/>
      <w:iCs/>
      <w:spacing w:val="15"/>
      <w:szCs w:val="24"/>
    </w:rPr>
  </w:style>
  <w:style w:type="character" w:customStyle="1" w:styleId="12">
    <w:name w:val="Başlık 2 Char"/>
    <w:basedOn w:val="5"/>
    <w:link w:val="3"/>
    <w:qFormat/>
    <w:uiPriority w:val="9"/>
    <w:rPr>
      <w:rFonts w:eastAsiaTheme="majorEastAsia" w:cstheme="majorBidi"/>
      <w:b/>
      <w:bCs/>
      <w:szCs w:val="26"/>
      <w:lang w:eastAsia="tr-TR"/>
    </w:rPr>
  </w:style>
  <w:style w:type="character" w:customStyle="1" w:styleId="13">
    <w:name w:val="Başlık 3 Char"/>
    <w:basedOn w:val="5"/>
    <w:link w:val="4"/>
    <w:qFormat/>
    <w:uiPriority w:val="9"/>
    <w:rPr>
      <w:rFonts w:eastAsiaTheme="majorEastAsia" w:cstheme="majorBidi"/>
      <w:b/>
      <w:bCs/>
      <w:lang w:eastAsia="tr-T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1282</Words>
  <Characters>7314</Characters>
  <Lines>60</Lines>
  <Paragraphs>17</Paragraphs>
  <TotalTime>99</TotalTime>
  <ScaleCrop>false</ScaleCrop>
  <LinksUpToDate>false</LinksUpToDate>
  <CharactersWithSpaces>8579</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2022-04-18T15:26:00Z</dcterms:created>
  <dc:creator>Sibel Kırcan</dc:creator>
  <cp:lastModifiedBy>Sibel Kırcan</cp:lastModifiedBy>
  <dcterms:modified xsi:type="dcterms:W3CDTF">2025-05-06T11:54:38Z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E9B00491F06E47038F0DEDA94CC7E3D5_12</vt:lpwstr>
  </property>
</Properties>
</file>