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35BB50" w14:textId="77777777" w:rsidR="005572DB" w:rsidRPr="00B409D8" w:rsidRDefault="005572DB" w:rsidP="005572DB">
      <w:pPr>
        <w:spacing w:before="100" w:beforeAutospacing="1" w:after="100" w:afterAutospacing="1" w:line="360" w:lineRule="auto"/>
        <w:ind w:firstLineChars="1700" w:firstLine="3740"/>
        <w:rPr>
          <w:i/>
          <w:sz w:val="22"/>
          <w:szCs w:val="22"/>
        </w:rPr>
      </w:pPr>
      <w:r w:rsidRPr="00B409D8">
        <w:rPr>
          <w:i/>
          <w:sz w:val="22"/>
          <w:szCs w:val="22"/>
        </w:rPr>
        <w:t>[T</w:t>
      </w:r>
      <w:r w:rsidRPr="00B409D8">
        <w:rPr>
          <w:i/>
          <w:sz w:val="22"/>
          <w:szCs w:val="22"/>
          <w:lang w:eastAsia="zh-CN"/>
        </w:rPr>
        <w:t>ectonics</w:t>
      </w:r>
      <w:r w:rsidRPr="00B409D8">
        <w:rPr>
          <w:i/>
          <w:sz w:val="22"/>
          <w:szCs w:val="22"/>
        </w:rPr>
        <w:t>]</w:t>
      </w:r>
    </w:p>
    <w:p w14:paraId="095FBEC9" w14:textId="77777777" w:rsidR="005572DB" w:rsidRPr="00B409D8" w:rsidRDefault="005572DB" w:rsidP="005572DB">
      <w:pPr>
        <w:spacing w:before="100" w:beforeAutospacing="1" w:after="100" w:afterAutospacing="1" w:line="360" w:lineRule="auto"/>
        <w:jc w:val="center"/>
        <w:rPr>
          <w:sz w:val="22"/>
          <w:szCs w:val="22"/>
        </w:rPr>
      </w:pPr>
      <w:r w:rsidRPr="00B409D8">
        <w:rPr>
          <w:sz w:val="22"/>
          <w:szCs w:val="22"/>
        </w:rPr>
        <w:t>Supporting Information for</w:t>
      </w:r>
    </w:p>
    <w:p w14:paraId="3926ECE0" w14:textId="39A328C3" w:rsidR="005572DB" w:rsidRDefault="005572DB" w:rsidP="005572DB">
      <w:pPr>
        <w:spacing w:before="100" w:beforeAutospacing="1" w:after="100" w:afterAutospacing="1" w:line="360" w:lineRule="auto"/>
        <w:jc w:val="center"/>
        <w:rPr>
          <w:b/>
          <w:sz w:val="22"/>
          <w:szCs w:val="22"/>
        </w:rPr>
      </w:pPr>
      <w:r w:rsidRPr="00B409D8">
        <w:rPr>
          <w:b/>
          <w:sz w:val="22"/>
          <w:szCs w:val="22"/>
        </w:rPr>
        <w:t>[</w:t>
      </w:r>
      <w:r w:rsidRPr="005572DB">
        <w:rPr>
          <w:b/>
          <w:sz w:val="22"/>
          <w:szCs w:val="22"/>
        </w:rPr>
        <w:t>Inversion Structures of Sub-Salt Rift Basins in Fold-Thrust Belts: Insights from Analog Modeling</w:t>
      </w:r>
      <w:r w:rsidRPr="00B409D8">
        <w:rPr>
          <w:b/>
          <w:sz w:val="22"/>
          <w:szCs w:val="22"/>
        </w:rPr>
        <w:t>]</w:t>
      </w:r>
    </w:p>
    <w:p w14:paraId="435FA5C5" w14:textId="20135BC1" w:rsidR="000235CB" w:rsidRPr="00B409D8" w:rsidRDefault="0025322D" w:rsidP="000917D4">
      <w:pPr>
        <w:spacing w:before="100" w:beforeAutospacing="1" w:after="100" w:afterAutospacing="1" w:line="360" w:lineRule="auto"/>
        <w:rPr>
          <w:b/>
          <w:sz w:val="22"/>
          <w:szCs w:val="22"/>
        </w:rPr>
      </w:pPr>
      <w:r>
        <w:rPr>
          <w:rFonts w:hint="eastAsia"/>
          <w:b/>
          <w:sz w:val="22"/>
          <w:szCs w:val="22"/>
          <w:lang w:eastAsia="zh-CN"/>
        </w:rPr>
        <w:t>[</w:t>
      </w:r>
      <w:r w:rsidRPr="0025322D">
        <w:rPr>
          <w:b/>
          <w:sz w:val="22"/>
          <w:szCs w:val="22"/>
          <w:lang w:eastAsia="zh-CN"/>
        </w:rPr>
        <w:t>Cheng Zhong</w:t>
      </w:r>
      <w:r w:rsidRPr="0025322D">
        <w:rPr>
          <w:b/>
          <w:sz w:val="22"/>
          <w:szCs w:val="22"/>
          <w:vertAlign w:val="superscript"/>
          <w:lang w:eastAsia="zh-CN"/>
        </w:rPr>
        <w:t>1</w:t>
      </w:r>
      <w:r w:rsidRPr="0025322D">
        <w:rPr>
          <w:b/>
          <w:sz w:val="22"/>
          <w:szCs w:val="22"/>
          <w:lang w:eastAsia="zh-CN"/>
        </w:rPr>
        <w:t>, Chengzao Jia</w:t>
      </w:r>
      <w:r w:rsidRPr="0025322D">
        <w:rPr>
          <w:b/>
          <w:sz w:val="22"/>
          <w:szCs w:val="22"/>
          <w:vertAlign w:val="superscript"/>
          <w:lang w:eastAsia="zh-CN"/>
        </w:rPr>
        <w:t>2</w:t>
      </w:r>
      <w:r w:rsidRPr="0025322D">
        <w:rPr>
          <w:b/>
          <w:sz w:val="22"/>
          <w:szCs w:val="22"/>
          <w:lang w:eastAsia="zh-CN"/>
        </w:rPr>
        <w:t>, Guoqi Wei</w:t>
      </w:r>
      <w:r w:rsidRPr="0025322D">
        <w:rPr>
          <w:b/>
          <w:sz w:val="22"/>
          <w:szCs w:val="22"/>
          <w:vertAlign w:val="superscript"/>
          <w:lang w:eastAsia="zh-CN"/>
        </w:rPr>
        <w:t>2</w:t>
      </w:r>
      <w:r w:rsidRPr="0025322D">
        <w:rPr>
          <w:b/>
          <w:sz w:val="22"/>
          <w:szCs w:val="22"/>
          <w:lang w:eastAsia="zh-CN"/>
        </w:rPr>
        <w:t xml:space="preserve">, Dong Jia </w:t>
      </w:r>
      <w:r w:rsidRPr="0025322D">
        <w:rPr>
          <w:b/>
          <w:sz w:val="22"/>
          <w:szCs w:val="22"/>
          <w:vertAlign w:val="superscript"/>
          <w:lang w:eastAsia="zh-CN"/>
        </w:rPr>
        <w:t>1*</w:t>
      </w:r>
      <w:r w:rsidRPr="0025322D">
        <w:rPr>
          <w:b/>
          <w:sz w:val="22"/>
          <w:szCs w:val="22"/>
          <w:lang w:eastAsia="zh-CN"/>
        </w:rPr>
        <w:t>, Hongwei Yin</w:t>
      </w:r>
      <w:r w:rsidRPr="0025322D">
        <w:rPr>
          <w:b/>
          <w:sz w:val="22"/>
          <w:szCs w:val="22"/>
          <w:vertAlign w:val="superscript"/>
          <w:lang w:eastAsia="zh-CN"/>
        </w:rPr>
        <w:t>1</w:t>
      </w:r>
      <w:r w:rsidRPr="0025322D">
        <w:rPr>
          <w:b/>
          <w:sz w:val="22"/>
          <w:szCs w:val="22"/>
          <w:lang w:eastAsia="zh-CN"/>
        </w:rPr>
        <w:t>, Yiquan Li</w:t>
      </w:r>
      <w:r w:rsidRPr="0025322D">
        <w:rPr>
          <w:b/>
          <w:sz w:val="22"/>
          <w:szCs w:val="22"/>
          <w:vertAlign w:val="superscript"/>
          <w:lang w:eastAsia="zh-CN"/>
        </w:rPr>
        <w:t>3</w:t>
      </w:r>
      <w:r w:rsidRPr="0025322D">
        <w:rPr>
          <w:b/>
          <w:sz w:val="22"/>
          <w:szCs w:val="22"/>
          <w:lang w:eastAsia="zh-CN"/>
        </w:rPr>
        <w:t>, Xiaogen Fan</w:t>
      </w:r>
      <w:r w:rsidRPr="0025322D">
        <w:rPr>
          <w:b/>
          <w:sz w:val="22"/>
          <w:szCs w:val="22"/>
          <w:vertAlign w:val="superscript"/>
          <w:lang w:eastAsia="zh-CN"/>
        </w:rPr>
        <w:t>4</w:t>
      </w:r>
      <w:r w:rsidRPr="0025322D">
        <w:rPr>
          <w:b/>
          <w:sz w:val="22"/>
          <w:szCs w:val="22"/>
          <w:lang w:eastAsia="zh-CN"/>
        </w:rPr>
        <w:t>, Chuang Sun</w:t>
      </w:r>
      <w:r w:rsidRPr="0025322D">
        <w:rPr>
          <w:b/>
          <w:sz w:val="22"/>
          <w:szCs w:val="22"/>
          <w:vertAlign w:val="superscript"/>
          <w:lang w:eastAsia="zh-CN"/>
        </w:rPr>
        <w:t>5</w:t>
      </w:r>
      <w:r w:rsidRPr="0025322D">
        <w:rPr>
          <w:b/>
          <w:sz w:val="22"/>
          <w:szCs w:val="22"/>
          <w:lang w:eastAsia="zh-CN"/>
        </w:rPr>
        <w:t>, Shuang Yang</w:t>
      </w:r>
      <w:r w:rsidRPr="0025322D">
        <w:rPr>
          <w:b/>
          <w:sz w:val="22"/>
          <w:szCs w:val="22"/>
          <w:vertAlign w:val="superscript"/>
          <w:lang w:eastAsia="zh-CN"/>
        </w:rPr>
        <w:t>1</w:t>
      </w:r>
      <w:r w:rsidRPr="0025322D">
        <w:rPr>
          <w:b/>
          <w:sz w:val="22"/>
          <w:szCs w:val="22"/>
          <w:lang w:eastAsia="zh-CN"/>
        </w:rPr>
        <w:t>, Yuqiong Mao</w:t>
      </w:r>
      <w:r w:rsidRPr="0025322D">
        <w:rPr>
          <w:b/>
          <w:sz w:val="22"/>
          <w:szCs w:val="22"/>
          <w:vertAlign w:val="superscript"/>
          <w:lang w:eastAsia="zh-CN"/>
        </w:rPr>
        <w:t>3</w:t>
      </w:r>
      <w:r w:rsidRPr="0025322D">
        <w:rPr>
          <w:b/>
          <w:sz w:val="22"/>
          <w:szCs w:val="22"/>
          <w:lang w:eastAsia="zh-CN"/>
        </w:rPr>
        <w:t>, Yong Zhang</w:t>
      </w:r>
      <w:r w:rsidRPr="0025322D">
        <w:rPr>
          <w:b/>
          <w:sz w:val="22"/>
          <w:szCs w:val="22"/>
          <w:vertAlign w:val="superscript"/>
          <w:lang w:eastAsia="zh-CN"/>
        </w:rPr>
        <w:t>6</w:t>
      </w:r>
      <w:r w:rsidRPr="0025322D">
        <w:rPr>
          <w:b/>
          <w:sz w:val="22"/>
          <w:szCs w:val="22"/>
          <w:lang w:eastAsia="zh-CN"/>
        </w:rPr>
        <w:t>, Jiacheng Ge</w:t>
      </w:r>
      <w:r w:rsidRPr="0025322D">
        <w:rPr>
          <w:b/>
          <w:sz w:val="22"/>
          <w:szCs w:val="22"/>
          <w:vertAlign w:val="superscript"/>
          <w:lang w:eastAsia="zh-CN"/>
        </w:rPr>
        <w:t>7</w:t>
      </w:r>
      <w:r>
        <w:rPr>
          <w:b/>
          <w:sz w:val="22"/>
          <w:szCs w:val="22"/>
          <w:lang w:eastAsia="zh-CN"/>
        </w:rPr>
        <w:t>]</w:t>
      </w:r>
    </w:p>
    <w:p w14:paraId="08A13115" w14:textId="77777777" w:rsidR="005572DB" w:rsidRPr="005572DB" w:rsidRDefault="005572DB" w:rsidP="0025322D">
      <w:pPr>
        <w:spacing w:before="100" w:beforeAutospacing="1" w:after="100" w:afterAutospacing="1"/>
        <w:rPr>
          <w:color w:val="000000"/>
          <w:sz w:val="18"/>
          <w:szCs w:val="18"/>
        </w:rPr>
      </w:pPr>
      <w:r w:rsidRPr="00B409D8">
        <w:rPr>
          <w:sz w:val="18"/>
          <w:szCs w:val="18"/>
        </w:rPr>
        <w:t>[</w:t>
      </w:r>
      <w:r w:rsidRPr="005572DB">
        <w:rPr>
          <w:color w:val="000000"/>
          <w:sz w:val="18"/>
          <w:szCs w:val="18"/>
        </w:rPr>
        <w:t>1 State Key Laboratory for Mineral Deposits Research, School of Earth Sciences and Engineering, Nanjing University, Nanjing, 210093, China</w:t>
      </w:r>
    </w:p>
    <w:p w14:paraId="2AE49579" w14:textId="77777777" w:rsidR="005572DB" w:rsidRPr="005572DB" w:rsidRDefault="005572DB" w:rsidP="0025322D">
      <w:pPr>
        <w:spacing w:before="100" w:beforeAutospacing="1" w:after="100" w:afterAutospacing="1"/>
        <w:rPr>
          <w:color w:val="000000"/>
          <w:sz w:val="18"/>
          <w:szCs w:val="18"/>
        </w:rPr>
      </w:pPr>
      <w:r w:rsidRPr="005572DB">
        <w:rPr>
          <w:color w:val="000000"/>
          <w:sz w:val="18"/>
          <w:szCs w:val="18"/>
        </w:rPr>
        <w:t>2 Research Institute of Petroleum Exploration &amp; Development, PetroChina, Beijing, 100083, China</w:t>
      </w:r>
    </w:p>
    <w:p w14:paraId="1E470831" w14:textId="77777777" w:rsidR="005572DB" w:rsidRPr="005572DB" w:rsidRDefault="005572DB" w:rsidP="0025322D">
      <w:pPr>
        <w:spacing w:before="100" w:beforeAutospacing="1" w:after="100" w:afterAutospacing="1"/>
        <w:rPr>
          <w:color w:val="000000"/>
          <w:sz w:val="18"/>
          <w:szCs w:val="18"/>
        </w:rPr>
      </w:pPr>
      <w:r w:rsidRPr="005572DB">
        <w:rPr>
          <w:color w:val="000000"/>
          <w:sz w:val="18"/>
          <w:szCs w:val="18"/>
        </w:rPr>
        <w:t>3 School of Geography and Ocean Science, Nanjing University, Nanjing 210093, China</w:t>
      </w:r>
    </w:p>
    <w:p w14:paraId="26121359" w14:textId="77777777" w:rsidR="005572DB" w:rsidRPr="005572DB" w:rsidRDefault="005572DB" w:rsidP="0025322D">
      <w:pPr>
        <w:spacing w:before="100" w:beforeAutospacing="1" w:after="100" w:afterAutospacing="1"/>
        <w:rPr>
          <w:color w:val="000000"/>
          <w:sz w:val="18"/>
          <w:szCs w:val="18"/>
        </w:rPr>
      </w:pPr>
      <w:r w:rsidRPr="005572DB">
        <w:rPr>
          <w:color w:val="000000"/>
          <w:sz w:val="18"/>
          <w:szCs w:val="18"/>
        </w:rPr>
        <w:t>4 SINOPEC Geophysical Research Institute Co., Ltd., Nanjing, 211103, China</w:t>
      </w:r>
    </w:p>
    <w:p w14:paraId="1E7D051E" w14:textId="77777777" w:rsidR="005572DB" w:rsidRPr="005572DB" w:rsidRDefault="005572DB" w:rsidP="0025322D">
      <w:pPr>
        <w:spacing w:before="100" w:beforeAutospacing="1" w:after="100" w:afterAutospacing="1"/>
        <w:rPr>
          <w:color w:val="000000"/>
          <w:sz w:val="18"/>
          <w:szCs w:val="18"/>
        </w:rPr>
      </w:pPr>
      <w:r w:rsidRPr="005572DB">
        <w:rPr>
          <w:color w:val="000000"/>
          <w:sz w:val="18"/>
          <w:szCs w:val="18"/>
        </w:rPr>
        <w:t>5 College of Earth Sciences, Jilin University, Changchun, 130061, China,</w:t>
      </w:r>
    </w:p>
    <w:p w14:paraId="3D3A03D3" w14:textId="77777777" w:rsidR="005572DB" w:rsidRPr="005572DB" w:rsidRDefault="005572DB" w:rsidP="0025322D">
      <w:pPr>
        <w:spacing w:before="100" w:beforeAutospacing="1" w:after="100" w:afterAutospacing="1"/>
        <w:rPr>
          <w:color w:val="000000"/>
          <w:sz w:val="18"/>
          <w:szCs w:val="18"/>
        </w:rPr>
      </w:pPr>
      <w:r w:rsidRPr="005572DB">
        <w:rPr>
          <w:color w:val="000000"/>
          <w:sz w:val="18"/>
          <w:szCs w:val="18"/>
        </w:rPr>
        <w:t>6 State Key Laboratory of Palaeobiology and Stratigraphy, Nanjing Institute of Geology and Palaeontology, Chinese Academy of Sciences, Nanjing, 210008, China</w:t>
      </w:r>
    </w:p>
    <w:p w14:paraId="448C86A9" w14:textId="75B18AC5" w:rsidR="005572DB" w:rsidRPr="00B409D8" w:rsidRDefault="005572DB" w:rsidP="0025322D">
      <w:pPr>
        <w:spacing w:before="100" w:beforeAutospacing="1" w:after="100" w:afterAutospacing="1"/>
        <w:rPr>
          <w:sz w:val="18"/>
          <w:szCs w:val="18"/>
        </w:rPr>
      </w:pPr>
      <w:r w:rsidRPr="005572DB">
        <w:rPr>
          <w:color w:val="000000"/>
          <w:sz w:val="18"/>
          <w:szCs w:val="18"/>
        </w:rPr>
        <w:t>7 PetroChina Dagang Oilfield Company, Tianjin, 300280, China</w:t>
      </w:r>
      <w:r w:rsidRPr="00B409D8">
        <w:rPr>
          <w:sz w:val="18"/>
          <w:szCs w:val="18"/>
        </w:rPr>
        <w:t>]</w:t>
      </w:r>
    </w:p>
    <w:p w14:paraId="5E16DBE8" w14:textId="77777777" w:rsidR="005572DB" w:rsidRPr="00B409D8" w:rsidRDefault="005572DB" w:rsidP="005572DB">
      <w:pPr>
        <w:spacing w:before="100" w:beforeAutospacing="1" w:after="100" w:afterAutospacing="1" w:line="360" w:lineRule="auto"/>
        <w:jc w:val="center"/>
        <w:rPr>
          <w:sz w:val="22"/>
          <w:szCs w:val="22"/>
        </w:rPr>
      </w:pPr>
    </w:p>
    <w:p w14:paraId="2DFF3D4E" w14:textId="77777777" w:rsidR="005572DB" w:rsidRPr="00B409D8" w:rsidRDefault="005572DB" w:rsidP="005572DB">
      <w:pPr>
        <w:spacing w:line="360" w:lineRule="auto"/>
        <w:rPr>
          <w:b/>
        </w:rPr>
      </w:pPr>
      <w:r w:rsidRPr="00B409D8">
        <w:rPr>
          <w:b/>
        </w:rPr>
        <w:t xml:space="preserve">Contents of this file </w:t>
      </w:r>
    </w:p>
    <w:p w14:paraId="33DFB400" w14:textId="77777777" w:rsidR="005572DB" w:rsidRPr="00B409D8" w:rsidRDefault="005572DB" w:rsidP="005572DB">
      <w:pPr>
        <w:spacing w:line="360" w:lineRule="auto"/>
      </w:pPr>
    </w:p>
    <w:p w14:paraId="28093599" w14:textId="77777777" w:rsidR="005572DB" w:rsidRDefault="005572DB" w:rsidP="005572DB">
      <w:pPr>
        <w:spacing w:line="360" w:lineRule="auto"/>
        <w:ind w:left="720"/>
        <w:rPr>
          <w:sz w:val="22"/>
          <w:szCs w:val="22"/>
        </w:rPr>
      </w:pPr>
      <w:r w:rsidRPr="00B409D8">
        <w:rPr>
          <w:sz w:val="22"/>
          <w:szCs w:val="22"/>
        </w:rPr>
        <w:t>Figures S1 to</w:t>
      </w:r>
      <w:r w:rsidRPr="000235CB">
        <w:rPr>
          <w:sz w:val="22"/>
          <w:szCs w:val="22"/>
        </w:rPr>
        <w:t xml:space="preserve"> S7</w:t>
      </w:r>
    </w:p>
    <w:p w14:paraId="045A0102" w14:textId="571D3726" w:rsidR="000235CB" w:rsidRDefault="000235CB">
      <w:pPr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0BE555B7" w14:textId="77777777" w:rsidR="005572DB" w:rsidRPr="00B409D8" w:rsidRDefault="005572DB" w:rsidP="005572DB">
      <w:pPr>
        <w:spacing w:before="100" w:beforeAutospacing="1" w:after="100" w:afterAutospacing="1" w:line="360" w:lineRule="auto"/>
        <w:rPr>
          <w:b/>
          <w:szCs w:val="24"/>
        </w:rPr>
      </w:pPr>
      <w:r w:rsidRPr="00B409D8">
        <w:rPr>
          <w:b/>
          <w:bCs/>
          <w:szCs w:val="24"/>
        </w:rPr>
        <w:lastRenderedPageBreak/>
        <w:t>Introduction</w:t>
      </w:r>
      <w:r w:rsidRPr="00B409D8">
        <w:rPr>
          <w:b/>
          <w:szCs w:val="24"/>
        </w:rPr>
        <w:t xml:space="preserve"> </w:t>
      </w:r>
    </w:p>
    <w:p w14:paraId="3097880C" w14:textId="260AF524" w:rsidR="00DF07D1" w:rsidRDefault="00047CDA" w:rsidP="00C37797">
      <w:pPr>
        <w:spacing w:line="360" w:lineRule="auto"/>
        <w:jc w:val="both"/>
        <w:rPr>
          <w:rFonts w:hint="eastAsia"/>
        </w:rPr>
      </w:pPr>
      <w:r w:rsidRPr="00047CDA">
        <w:rPr>
          <w:sz w:val="22"/>
          <w:szCs w:val="22"/>
          <w:lang w:eastAsia="zh-CN"/>
        </w:rPr>
        <w:t>This Supporting Information file contains seven figures.</w:t>
      </w:r>
      <w:r>
        <w:rPr>
          <w:sz w:val="22"/>
          <w:szCs w:val="22"/>
          <w:lang w:eastAsia="zh-CN"/>
        </w:rPr>
        <w:t xml:space="preserve"> </w:t>
      </w:r>
      <w:r w:rsidRPr="00047CDA">
        <w:rPr>
          <w:sz w:val="22"/>
          <w:szCs w:val="22"/>
          <w:lang w:eastAsia="zh-CN"/>
        </w:rPr>
        <w:t>Figure S1 contains uninterpreted raw photographs documenting the progressive development of an extensional basin model.</w:t>
      </w:r>
      <w:r w:rsidR="00A34470">
        <w:rPr>
          <w:sz w:val="22"/>
          <w:szCs w:val="22"/>
          <w:lang w:eastAsia="zh-CN"/>
        </w:rPr>
        <w:t xml:space="preserve"> </w:t>
      </w:r>
      <w:r w:rsidR="00C37797" w:rsidRPr="00C37797">
        <w:rPr>
          <w:sz w:val="22"/>
          <w:szCs w:val="22"/>
          <w:lang w:eastAsia="zh-CN"/>
        </w:rPr>
        <w:t xml:space="preserve">Figures S2–S5 contain the raw, uninterpreted photographic records of representative deformation stages observed during progressive cumulative shortening (ΔS) in Models 1 (single basin, no </w:t>
      </w:r>
      <w:r w:rsidR="00C37797">
        <w:rPr>
          <w:sz w:val="22"/>
          <w:szCs w:val="22"/>
          <w:lang w:eastAsia="zh-CN"/>
        </w:rPr>
        <w:t xml:space="preserve">post-rift </w:t>
      </w:r>
      <w:r w:rsidR="00C37797" w:rsidRPr="00C37797">
        <w:rPr>
          <w:sz w:val="22"/>
          <w:szCs w:val="22"/>
          <w:lang w:eastAsia="zh-CN"/>
        </w:rPr>
        <w:t>salt), 2 (single basin, with post-rift</w:t>
      </w:r>
      <w:r w:rsidR="00C37797" w:rsidRPr="00C37797">
        <w:rPr>
          <w:sz w:val="22"/>
          <w:szCs w:val="22"/>
          <w:lang w:eastAsia="zh-CN"/>
        </w:rPr>
        <w:t xml:space="preserve"> </w:t>
      </w:r>
      <w:r w:rsidR="00C37797" w:rsidRPr="00C37797">
        <w:rPr>
          <w:sz w:val="22"/>
          <w:szCs w:val="22"/>
          <w:lang w:eastAsia="zh-CN"/>
        </w:rPr>
        <w:t>salt), 3 (multiple basins, no post-rift</w:t>
      </w:r>
      <w:r w:rsidR="00C37797" w:rsidRPr="00C37797">
        <w:rPr>
          <w:sz w:val="22"/>
          <w:szCs w:val="22"/>
          <w:lang w:eastAsia="zh-CN"/>
        </w:rPr>
        <w:t xml:space="preserve"> </w:t>
      </w:r>
      <w:r w:rsidR="00C37797" w:rsidRPr="00C37797">
        <w:rPr>
          <w:sz w:val="22"/>
          <w:szCs w:val="22"/>
          <w:lang w:eastAsia="zh-CN"/>
        </w:rPr>
        <w:t>salt), and 4 (multiple basins, with post-rift</w:t>
      </w:r>
      <w:r w:rsidR="00C37797" w:rsidRPr="00C37797">
        <w:rPr>
          <w:sz w:val="22"/>
          <w:szCs w:val="22"/>
          <w:lang w:eastAsia="zh-CN"/>
        </w:rPr>
        <w:t xml:space="preserve"> </w:t>
      </w:r>
      <w:r w:rsidR="00C37797" w:rsidRPr="00C37797">
        <w:rPr>
          <w:sz w:val="22"/>
          <w:szCs w:val="22"/>
          <w:lang w:eastAsia="zh-CN"/>
        </w:rPr>
        <w:t>salt), respectively.</w:t>
      </w:r>
      <w:r w:rsidR="00C37797">
        <w:rPr>
          <w:sz w:val="22"/>
          <w:szCs w:val="22"/>
          <w:lang w:eastAsia="zh-CN"/>
        </w:rPr>
        <w:t xml:space="preserve"> </w:t>
      </w:r>
      <w:r w:rsidR="00C37797" w:rsidRPr="00C37797">
        <w:rPr>
          <w:sz w:val="22"/>
          <w:szCs w:val="22"/>
          <w:lang w:eastAsia="zh-CN"/>
        </w:rPr>
        <w:t>Figure S6 shows uninterpreted raw photographs of the final central cross-sections for all four models after shortening.</w:t>
      </w:r>
      <w:r w:rsidR="00C37797">
        <w:rPr>
          <w:sz w:val="22"/>
          <w:szCs w:val="22"/>
          <w:lang w:eastAsia="zh-CN"/>
        </w:rPr>
        <w:t xml:space="preserve"> </w:t>
      </w:r>
      <w:r w:rsidR="00C37797" w:rsidRPr="00C37797">
        <w:rPr>
          <w:sz w:val="22"/>
          <w:szCs w:val="22"/>
          <w:lang w:eastAsia="zh-CN"/>
        </w:rPr>
        <w:t>Figure S7 provides a schematic illustration of the three interpreted kinematic stages of rift basin inversion (quiescence, initial minor uplift, and rapid thrust-driven uplift).</w:t>
      </w:r>
    </w:p>
    <w:p w14:paraId="1661BAC2" w14:textId="15CF7D91" w:rsidR="000235CB" w:rsidRDefault="000235CB">
      <w:pPr>
        <w:rPr>
          <w:lang w:eastAsia="zh-CN"/>
        </w:rPr>
      </w:pPr>
      <w:r>
        <w:rPr>
          <w:lang w:eastAsia="zh-CN"/>
        </w:rPr>
        <w:br w:type="page"/>
      </w:r>
    </w:p>
    <w:p w14:paraId="23F3352B" w14:textId="481CF77A" w:rsidR="00A33EB6" w:rsidRPr="00A33EB6" w:rsidRDefault="00C05D5A" w:rsidP="00C05D5A">
      <w:pPr>
        <w:jc w:val="center"/>
        <w:rPr>
          <w:lang w:eastAsia="zh-CN"/>
        </w:rPr>
      </w:pPr>
      <w:r>
        <w:rPr>
          <w:noProof/>
        </w:rPr>
        <w:lastRenderedPageBreak/>
        <w:drawing>
          <wp:inline distT="0" distB="0" distL="0" distR="0" wp14:anchorId="2D86EFA3" wp14:editId="1274C1D7">
            <wp:extent cx="2683618" cy="7238246"/>
            <wp:effectExtent l="0" t="0" r="2540" b="12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266" cy="7291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7855EC" w14:textId="06D4920A" w:rsidR="00DF07D1" w:rsidRPr="00055232" w:rsidRDefault="00955C29">
      <w:pPr>
        <w:rPr>
          <w:b/>
          <w:bCs/>
          <w:i/>
          <w:iCs/>
        </w:rPr>
      </w:pPr>
      <w:r w:rsidRPr="00055232">
        <w:rPr>
          <w:rFonts w:hint="eastAsia"/>
          <w:b/>
          <w:bCs/>
          <w:i/>
          <w:iCs/>
          <w:lang w:eastAsia="zh-CN"/>
        </w:rPr>
        <w:t>Fig</w:t>
      </w:r>
      <w:r w:rsidRPr="00055232">
        <w:rPr>
          <w:b/>
          <w:bCs/>
          <w:i/>
          <w:iCs/>
        </w:rPr>
        <w:t xml:space="preserve">ure </w:t>
      </w:r>
      <w:r w:rsidR="000235CB" w:rsidRPr="00055232">
        <w:rPr>
          <w:b/>
          <w:bCs/>
          <w:i/>
          <w:iCs/>
        </w:rPr>
        <w:t>S1</w:t>
      </w:r>
    </w:p>
    <w:p w14:paraId="3FFA571C" w14:textId="5EAFC999" w:rsidR="000235CB" w:rsidRPr="000235CB" w:rsidRDefault="00B840CE" w:rsidP="00B840CE">
      <w:pPr>
        <w:jc w:val="both"/>
      </w:pPr>
      <w:r w:rsidRPr="00B840CE">
        <w:rPr>
          <w:lang w:eastAsia="zh-CN"/>
        </w:rPr>
        <w:t xml:space="preserve">Uninterpreted raw photographs of the </w:t>
      </w:r>
      <w:r>
        <w:rPr>
          <w:lang w:eastAsia="zh-CN"/>
        </w:rPr>
        <w:t>an</w:t>
      </w:r>
      <w:r w:rsidR="00055232">
        <w:rPr>
          <w:lang w:eastAsia="zh-CN"/>
        </w:rPr>
        <w:t>a</w:t>
      </w:r>
      <w:r>
        <w:rPr>
          <w:lang w:eastAsia="zh-CN"/>
        </w:rPr>
        <w:t>l</w:t>
      </w:r>
      <w:r w:rsidR="00055232">
        <w:rPr>
          <w:lang w:eastAsia="zh-CN"/>
        </w:rPr>
        <w:t>o</w:t>
      </w:r>
      <w:r>
        <w:rPr>
          <w:lang w:eastAsia="zh-CN"/>
        </w:rPr>
        <w:t>g</w:t>
      </w:r>
      <w:r w:rsidRPr="00B840CE">
        <w:rPr>
          <w:lang w:eastAsia="zh-CN"/>
        </w:rPr>
        <w:t xml:space="preserve"> model showing the progressive development of an extensional basin under cumulative extension (ΔE). In these images, red-and-white sand layers represent the pre-rift basement, and alternating yellow-and-blue sand layers represent the syn-rift basin fill.</w:t>
      </w:r>
    </w:p>
    <w:p w14:paraId="20A9A2DB" w14:textId="692F2F9B" w:rsidR="001276C3" w:rsidRDefault="00DF07D1">
      <w:r>
        <w:br w:type="page"/>
      </w:r>
    </w:p>
    <w:p w14:paraId="0104F58F" w14:textId="4AECEF32" w:rsidR="001276C3" w:rsidRDefault="004D75DB">
      <w:r>
        <w:rPr>
          <w:noProof/>
        </w:rPr>
        <w:lastRenderedPageBreak/>
        <w:drawing>
          <wp:inline distT="0" distB="0" distL="0" distR="0" wp14:anchorId="298C317A" wp14:editId="562F62B6">
            <wp:extent cx="5274310" cy="680466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0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EB72F" w14:textId="632D822E" w:rsidR="00DF07D1" w:rsidRPr="00055232" w:rsidRDefault="00DF07D1">
      <w:pPr>
        <w:rPr>
          <w:b/>
          <w:bCs/>
          <w:i/>
          <w:iCs/>
          <w:lang w:eastAsia="zh-CN"/>
        </w:rPr>
      </w:pPr>
      <w:r w:rsidRPr="00055232">
        <w:rPr>
          <w:rFonts w:hint="eastAsia"/>
          <w:b/>
          <w:bCs/>
          <w:i/>
          <w:iCs/>
          <w:lang w:eastAsia="zh-CN"/>
        </w:rPr>
        <w:t>F</w:t>
      </w:r>
      <w:r w:rsidRPr="00055232">
        <w:rPr>
          <w:b/>
          <w:bCs/>
          <w:i/>
          <w:iCs/>
          <w:lang w:eastAsia="zh-CN"/>
        </w:rPr>
        <w:t>igure</w:t>
      </w:r>
      <w:r w:rsidR="00437DB7" w:rsidRPr="00055232">
        <w:rPr>
          <w:b/>
          <w:bCs/>
          <w:i/>
          <w:iCs/>
          <w:lang w:eastAsia="zh-CN"/>
        </w:rPr>
        <w:t xml:space="preserve"> </w:t>
      </w:r>
      <w:r w:rsidRPr="00055232">
        <w:rPr>
          <w:b/>
          <w:bCs/>
          <w:i/>
          <w:iCs/>
          <w:lang w:eastAsia="zh-CN"/>
        </w:rPr>
        <w:t>S</w:t>
      </w:r>
      <w:r w:rsidR="00437DB7" w:rsidRPr="00055232">
        <w:rPr>
          <w:b/>
          <w:bCs/>
          <w:i/>
          <w:iCs/>
          <w:lang w:eastAsia="zh-CN"/>
        </w:rPr>
        <w:t>2</w:t>
      </w:r>
    </w:p>
    <w:p w14:paraId="54625C12" w14:textId="77777777" w:rsidR="00796CCD" w:rsidRDefault="000E65B6">
      <w:pPr>
        <w:rPr>
          <w:lang w:eastAsia="zh-CN"/>
        </w:rPr>
      </w:pPr>
      <w:r>
        <w:rPr>
          <w:lang w:eastAsia="zh-CN"/>
        </w:rPr>
        <w:t>R</w:t>
      </w:r>
      <w:r w:rsidRPr="000E65B6">
        <w:rPr>
          <w:lang w:eastAsia="zh-CN"/>
        </w:rPr>
        <w:t xml:space="preserve">aw </w:t>
      </w:r>
      <w:r>
        <w:rPr>
          <w:lang w:eastAsia="zh-CN"/>
        </w:rPr>
        <w:t>image</w:t>
      </w:r>
      <w:r w:rsidRPr="000E65B6">
        <w:rPr>
          <w:lang w:eastAsia="zh-CN"/>
        </w:rPr>
        <w:t xml:space="preserve"> of five representative deformation stages for Model 1 (single basin, no </w:t>
      </w:r>
      <w:r>
        <w:rPr>
          <w:lang w:eastAsia="zh-CN"/>
        </w:rPr>
        <w:t xml:space="preserve">post-rift </w:t>
      </w:r>
      <w:r w:rsidRPr="000E65B6">
        <w:rPr>
          <w:lang w:eastAsia="zh-CN"/>
        </w:rPr>
        <w:t>salt) during progressive cumulative shortening (Δ</w:t>
      </w:r>
      <w:r w:rsidRPr="005B5013">
        <w:rPr>
          <w:i/>
          <w:iCs/>
          <w:lang w:eastAsia="zh-CN"/>
        </w:rPr>
        <w:t>S</w:t>
      </w:r>
      <w:r w:rsidRPr="000E65B6">
        <w:rPr>
          <w:lang w:eastAsia="zh-CN"/>
        </w:rPr>
        <w:t>).</w:t>
      </w:r>
      <w:r w:rsidRPr="000E65B6">
        <w:t xml:space="preserve"> </w:t>
      </w:r>
      <w:r w:rsidRPr="000E65B6">
        <w:rPr>
          <w:lang w:eastAsia="zh-CN"/>
        </w:rPr>
        <w:t xml:space="preserve">These images represent the raw, uninterpreted visual data from the </w:t>
      </w:r>
      <w:r>
        <w:rPr>
          <w:lang w:eastAsia="zh-CN"/>
        </w:rPr>
        <w:t>model.</w:t>
      </w:r>
    </w:p>
    <w:p w14:paraId="7E7349B2" w14:textId="4AFFDA31" w:rsidR="00DF07D1" w:rsidRDefault="00DF07D1">
      <w:pPr>
        <w:rPr>
          <w:lang w:eastAsia="zh-CN"/>
        </w:rPr>
      </w:pPr>
      <w:r>
        <w:rPr>
          <w:lang w:eastAsia="zh-CN"/>
        </w:rPr>
        <w:br w:type="page"/>
      </w:r>
    </w:p>
    <w:p w14:paraId="172DEAEE" w14:textId="12E67588" w:rsidR="005D380B" w:rsidRPr="00401AEC" w:rsidRDefault="00421A3A" w:rsidP="006E22A6">
      <w:pPr>
        <w:rPr>
          <w:lang w:eastAsia="zh-CN"/>
        </w:rPr>
      </w:pPr>
      <w:r>
        <w:rPr>
          <w:noProof/>
        </w:rPr>
        <w:lastRenderedPageBreak/>
        <w:drawing>
          <wp:inline distT="0" distB="0" distL="0" distR="0" wp14:anchorId="26955B85" wp14:editId="1DF1D8D2">
            <wp:extent cx="5274310" cy="665607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65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013B8" w14:textId="568FFB60" w:rsidR="006E22A6" w:rsidRPr="000E65B6" w:rsidRDefault="006E22A6" w:rsidP="006E22A6">
      <w:pPr>
        <w:rPr>
          <w:b/>
          <w:bCs/>
          <w:i/>
          <w:iCs/>
          <w:lang w:eastAsia="zh-CN"/>
        </w:rPr>
      </w:pPr>
      <w:r w:rsidRPr="000E65B6">
        <w:rPr>
          <w:rFonts w:hint="eastAsia"/>
          <w:b/>
          <w:bCs/>
          <w:i/>
          <w:iCs/>
          <w:lang w:eastAsia="zh-CN"/>
        </w:rPr>
        <w:t>F</w:t>
      </w:r>
      <w:r w:rsidRPr="000E65B6">
        <w:rPr>
          <w:b/>
          <w:bCs/>
          <w:i/>
          <w:iCs/>
          <w:lang w:eastAsia="zh-CN"/>
        </w:rPr>
        <w:t>igure S</w:t>
      </w:r>
      <w:r w:rsidR="00437DB7" w:rsidRPr="000E65B6">
        <w:rPr>
          <w:b/>
          <w:bCs/>
          <w:i/>
          <w:iCs/>
          <w:lang w:eastAsia="zh-CN"/>
        </w:rPr>
        <w:t>3</w:t>
      </w:r>
    </w:p>
    <w:p w14:paraId="443915AF" w14:textId="77777777" w:rsidR="00796CCD" w:rsidRDefault="000E65B6" w:rsidP="000E65B6">
      <w:pPr>
        <w:rPr>
          <w:lang w:eastAsia="zh-CN"/>
        </w:rPr>
      </w:pPr>
      <w:r>
        <w:rPr>
          <w:lang w:eastAsia="zh-CN"/>
        </w:rPr>
        <w:t xml:space="preserve">Raw image of five representative deformation stages for Model </w:t>
      </w:r>
      <w:r>
        <w:rPr>
          <w:lang w:eastAsia="zh-CN"/>
        </w:rPr>
        <w:t>2</w:t>
      </w:r>
      <w:r>
        <w:rPr>
          <w:lang w:eastAsia="zh-CN"/>
        </w:rPr>
        <w:t xml:space="preserve"> (single basin, </w:t>
      </w:r>
      <w:r w:rsidR="009E2866">
        <w:rPr>
          <w:lang w:eastAsia="zh-CN"/>
        </w:rPr>
        <w:t>with post-rift</w:t>
      </w:r>
      <w:r>
        <w:rPr>
          <w:lang w:eastAsia="zh-CN"/>
        </w:rPr>
        <w:t xml:space="preserve"> salt) during progressive cumulative shortening (Δ</w:t>
      </w:r>
      <w:r w:rsidRPr="005B5013">
        <w:rPr>
          <w:i/>
          <w:iCs/>
          <w:lang w:eastAsia="zh-CN"/>
        </w:rPr>
        <w:t>S</w:t>
      </w:r>
      <w:r>
        <w:rPr>
          <w:lang w:eastAsia="zh-CN"/>
        </w:rPr>
        <w:t>). These images represent the raw, uninterpreted visual data from the model.</w:t>
      </w:r>
    </w:p>
    <w:p w14:paraId="31029BC8" w14:textId="5C73094F" w:rsidR="00401AEC" w:rsidRDefault="006E22A6" w:rsidP="000E65B6">
      <w:pPr>
        <w:rPr>
          <w:lang w:eastAsia="zh-CN"/>
        </w:rPr>
      </w:pPr>
      <w:r>
        <w:rPr>
          <w:lang w:eastAsia="zh-CN"/>
        </w:rPr>
        <w:br w:type="page"/>
      </w:r>
    </w:p>
    <w:p w14:paraId="5DB180B5" w14:textId="0057E0E8" w:rsidR="00401AEC" w:rsidRDefault="00136622" w:rsidP="00D32CE1">
      <w:pPr>
        <w:rPr>
          <w:lang w:eastAsia="zh-CN"/>
        </w:rPr>
      </w:pPr>
      <w:r>
        <w:rPr>
          <w:noProof/>
        </w:rPr>
        <w:lastRenderedPageBreak/>
        <w:drawing>
          <wp:inline distT="0" distB="0" distL="0" distR="0" wp14:anchorId="00FE970E" wp14:editId="263776CC">
            <wp:extent cx="5274310" cy="6711950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71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7E137" w14:textId="07DFD6B1" w:rsidR="00D32CE1" w:rsidRPr="005B5013" w:rsidRDefault="00D32CE1" w:rsidP="00D32CE1">
      <w:pPr>
        <w:rPr>
          <w:b/>
          <w:bCs/>
          <w:i/>
          <w:iCs/>
          <w:lang w:eastAsia="zh-CN"/>
        </w:rPr>
      </w:pPr>
      <w:r w:rsidRPr="005B5013">
        <w:rPr>
          <w:rFonts w:hint="eastAsia"/>
          <w:b/>
          <w:bCs/>
          <w:i/>
          <w:iCs/>
          <w:lang w:eastAsia="zh-CN"/>
        </w:rPr>
        <w:t>F</w:t>
      </w:r>
      <w:r w:rsidRPr="005B5013">
        <w:rPr>
          <w:b/>
          <w:bCs/>
          <w:i/>
          <w:iCs/>
          <w:lang w:eastAsia="zh-CN"/>
        </w:rPr>
        <w:t>igure S</w:t>
      </w:r>
      <w:r w:rsidR="00437DB7" w:rsidRPr="005B5013">
        <w:rPr>
          <w:b/>
          <w:bCs/>
          <w:i/>
          <w:iCs/>
          <w:lang w:eastAsia="zh-CN"/>
        </w:rPr>
        <w:t>4</w:t>
      </w:r>
    </w:p>
    <w:p w14:paraId="0690005B" w14:textId="4A47A032" w:rsidR="00D32CE1" w:rsidRPr="00A33EB6" w:rsidRDefault="005B5013" w:rsidP="00D32CE1">
      <w:pPr>
        <w:rPr>
          <w:rFonts w:hint="eastAsia"/>
          <w:lang w:eastAsia="zh-CN"/>
        </w:rPr>
      </w:pPr>
      <w:r w:rsidRPr="005B5013">
        <w:rPr>
          <w:lang w:eastAsia="zh-CN"/>
        </w:rPr>
        <w:t xml:space="preserve">Raw image of five representative deformation stages for Model </w:t>
      </w:r>
      <w:r w:rsidR="00796CCD">
        <w:rPr>
          <w:lang w:eastAsia="zh-CN"/>
        </w:rPr>
        <w:t>3</w:t>
      </w:r>
      <w:r w:rsidRPr="005B5013">
        <w:rPr>
          <w:lang w:eastAsia="zh-CN"/>
        </w:rPr>
        <w:t xml:space="preserve"> (</w:t>
      </w:r>
      <w:r w:rsidR="00796CCD" w:rsidRPr="00796CCD">
        <w:rPr>
          <w:lang w:eastAsia="zh-CN"/>
        </w:rPr>
        <w:t xml:space="preserve">multiple basins, no </w:t>
      </w:r>
      <w:r w:rsidR="00796CCD">
        <w:rPr>
          <w:lang w:eastAsia="zh-CN"/>
        </w:rPr>
        <w:t xml:space="preserve">post-rift </w:t>
      </w:r>
      <w:r w:rsidR="00796CCD" w:rsidRPr="00796CCD">
        <w:rPr>
          <w:lang w:eastAsia="zh-CN"/>
        </w:rPr>
        <w:t>salt</w:t>
      </w:r>
      <w:r w:rsidRPr="005B5013">
        <w:rPr>
          <w:lang w:eastAsia="zh-CN"/>
        </w:rPr>
        <w:t>) during progressive cumulative shortening (Δ</w:t>
      </w:r>
      <w:r w:rsidRPr="00796CCD">
        <w:rPr>
          <w:i/>
          <w:iCs/>
          <w:lang w:eastAsia="zh-CN"/>
        </w:rPr>
        <w:t>S</w:t>
      </w:r>
      <w:r w:rsidRPr="005B5013">
        <w:rPr>
          <w:lang w:eastAsia="zh-CN"/>
        </w:rPr>
        <w:t>). These images represent the raw, uninterpreted visual data from the model.</w:t>
      </w:r>
    </w:p>
    <w:p w14:paraId="35300783" w14:textId="77777777" w:rsidR="000A3287" w:rsidRDefault="00D32CE1" w:rsidP="00D32CE1">
      <w:pPr>
        <w:rPr>
          <w:lang w:eastAsia="zh-CN"/>
        </w:rPr>
      </w:pPr>
      <w:r>
        <w:rPr>
          <w:lang w:eastAsia="zh-CN"/>
        </w:rPr>
        <w:br w:type="page"/>
      </w:r>
    </w:p>
    <w:p w14:paraId="36D914FB" w14:textId="2ED60E17" w:rsidR="000A3287" w:rsidRDefault="00CE0AFF" w:rsidP="00D32CE1">
      <w:pPr>
        <w:rPr>
          <w:lang w:eastAsia="zh-CN"/>
        </w:rPr>
      </w:pPr>
      <w:r>
        <w:rPr>
          <w:noProof/>
        </w:rPr>
        <w:lastRenderedPageBreak/>
        <w:drawing>
          <wp:inline distT="0" distB="0" distL="0" distR="0" wp14:anchorId="6E6CA0CD" wp14:editId="2272AE69">
            <wp:extent cx="5274310" cy="6775450"/>
            <wp:effectExtent l="0" t="0" r="2540" b="635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77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185752" w14:textId="13E37013" w:rsidR="00D32CE1" w:rsidRPr="00796CCD" w:rsidRDefault="00D32CE1" w:rsidP="00D32CE1">
      <w:pPr>
        <w:rPr>
          <w:b/>
          <w:bCs/>
          <w:i/>
          <w:iCs/>
          <w:lang w:eastAsia="zh-CN"/>
        </w:rPr>
      </w:pPr>
      <w:r w:rsidRPr="00796CCD">
        <w:rPr>
          <w:rFonts w:hint="eastAsia"/>
          <w:b/>
          <w:bCs/>
          <w:i/>
          <w:iCs/>
          <w:lang w:eastAsia="zh-CN"/>
        </w:rPr>
        <w:t>F</w:t>
      </w:r>
      <w:r w:rsidRPr="00796CCD">
        <w:rPr>
          <w:b/>
          <w:bCs/>
          <w:i/>
          <w:iCs/>
          <w:lang w:eastAsia="zh-CN"/>
        </w:rPr>
        <w:t xml:space="preserve">igure </w:t>
      </w:r>
      <w:r w:rsidR="00437DB7" w:rsidRPr="00796CCD">
        <w:rPr>
          <w:rFonts w:hint="eastAsia"/>
          <w:b/>
          <w:bCs/>
          <w:i/>
          <w:iCs/>
          <w:lang w:eastAsia="zh-CN"/>
        </w:rPr>
        <w:t>S5</w:t>
      </w:r>
    </w:p>
    <w:p w14:paraId="2527E78E" w14:textId="5D01A953" w:rsidR="00D32CE1" w:rsidRPr="00D32CE1" w:rsidRDefault="00796CCD" w:rsidP="00D32CE1">
      <w:pPr>
        <w:rPr>
          <w:rFonts w:hint="eastAsia"/>
          <w:lang w:eastAsia="zh-CN"/>
        </w:rPr>
      </w:pPr>
      <w:r>
        <w:rPr>
          <w:lang w:eastAsia="zh-CN"/>
        </w:rPr>
        <w:t xml:space="preserve">Raw image of five representative deformation stages for Model </w:t>
      </w:r>
      <w:r>
        <w:rPr>
          <w:lang w:eastAsia="zh-CN"/>
        </w:rPr>
        <w:t>4</w:t>
      </w:r>
      <w:r>
        <w:rPr>
          <w:lang w:eastAsia="zh-CN"/>
        </w:rPr>
        <w:t xml:space="preserve"> (multiple basins, </w:t>
      </w:r>
      <w:r>
        <w:rPr>
          <w:lang w:eastAsia="zh-CN"/>
        </w:rPr>
        <w:t>with</w:t>
      </w:r>
      <w:r>
        <w:rPr>
          <w:lang w:eastAsia="zh-CN"/>
        </w:rPr>
        <w:t xml:space="preserve"> post-rift salt) during progressive cumulative shortening (Δ</w:t>
      </w:r>
      <w:r w:rsidRPr="00796CCD">
        <w:rPr>
          <w:i/>
          <w:iCs/>
          <w:lang w:eastAsia="zh-CN"/>
        </w:rPr>
        <w:t>S</w:t>
      </w:r>
      <w:r>
        <w:rPr>
          <w:lang w:eastAsia="zh-CN"/>
        </w:rPr>
        <w:t>). These images represent the raw, uninterpreted visual data from the model.</w:t>
      </w:r>
    </w:p>
    <w:p w14:paraId="3D37D515" w14:textId="77777777" w:rsidR="00DE2330" w:rsidRDefault="00D32CE1" w:rsidP="00D32CE1">
      <w:pPr>
        <w:rPr>
          <w:lang w:eastAsia="zh-CN"/>
        </w:rPr>
      </w:pPr>
      <w:r>
        <w:rPr>
          <w:lang w:eastAsia="zh-CN"/>
        </w:rPr>
        <w:br w:type="page"/>
      </w:r>
    </w:p>
    <w:p w14:paraId="0480A607" w14:textId="0708507B" w:rsidR="00DE2330" w:rsidRDefault="00DE2330" w:rsidP="00D32CE1">
      <w:pPr>
        <w:rPr>
          <w:lang w:eastAsia="zh-CN"/>
        </w:rPr>
      </w:pPr>
      <w:r>
        <w:rPr>
          <w:noProof/>
        </w:rPr>
        <w:lastRenderedPageBreak/>
        <w:drawing>
          <wp:inline distT="0" distB="0" distL="0" distR="0" wp14:anchorId="1D3A06DD" wp14:editId="5C78C710">
            <wp:extent cx="5174090" cy="7143184"/>
            <wp:effectExtent l="0" t="0" r="762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9519" cy="7150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A2C423" w14:textId="560175A0" w:rsidR="00D32CE1" w:rsidRPr="00796CCD" w:rsidRDefault="00D32CE1" w:rsidP="00D32CE1">
      <w:pPr>
        <w:rPr>
          <w:b/>
          <w:bCs/>
          <w:i/>
          <w:iCs/>
          <w:lang w:eastAsia="zh-CN"/>
        </w:rPr>
      </w:pPr>
      <w:r w:rsidRPr="00796CCD">
        <w:rPr>
          <w:rFonts w:hint="eastAsia"/>
          <w:b/>
          <w:bCs/>
          <w:i/>
          <w:iCs/>
          <w:lang w:eastAsia="zh-CN"/>
        </w:rPr>
        <w:t>F</w:t>
      </w:r>
      <w:r w:rsidRPr="00796CCD">
        <w:rPr>
          <w:b/>
          <w:bCs/>
          <w:i/>
          <w:iCs/>
          <w:lang w:eastAsia="zh-CN"/>
        </w:rPr>
        <w:t xml:space="preserve">igure </w:t>
      </w:r>
      <w:r w:rsidR="00437DB7" w:rsidRPr="00796CCD">
        <w:rPr>
          <w:b/>
          <w:bCs/>
          <w:i/>
          <w:iCs/>
          <w:lang w:eastAsia="zh-CN"/>
        </w:rPr>
        <w:t>S6</w:t>
      </w:r>
    </w:p>
    <w:p w14:paraId="2C868578" w14:textId="0615D9FF" w:rsidR="00DE2330" w:rsidRDefault="00796CCD">
      <w:pPr>
        <w:rPr>
          <w:rFonts w:hint="eastAsia"/>
          <w:lang w:eastAsia="zh-CN"/>
        </w:rPr>
        <w:sectPr w:rsidR="00DE2330" w:rsidSect="00BB2E48">
          <w:pgSz w:w="11906" w:h="16838"/>
          <w:pgMar w:top="1440" w:right="1800" w:bottom="1440" w:left="1800" w:header="851" w:footer="992" w:gutter="0"/>
          <w:cols w:space="425"/>
          <w:docGrid w:type="lines" w:linePitch="326"/>
        </w:sectPr>
      </w:pPr>
      <w:r w:rsidRPr="00796CCD">
        <w:rPr>
          <w:lang w:eastAsia="zh-CN"/>
        </w:rPr>
        <w:t>Raw photographs of the central cross-sections of the four analog models (Models 1-4) after the completion of shortening deformation. These images represent the raw, uninterpreted visual data from the experiments</w:t>
      </w:r>
      <w:r>
        <w:rPr>
          <w:lang w:eastAsia="zh-CN"/>
        </w:rPr>
        <w:t>.</w:t>
      </w:r>
    </w:p>
    <w:p w14:paraId="27634BC3" w14:textId="275E2CBE" w:rsidR="001276C3" w:rsidRDefault="001276C3">
      <w:pPr>
        <w:rPr>
          <w:rFonts w:hint="eastAsia"/>
          <w:lang w:eastAsia="zh-CN"/>
        </w:rPr>
      </w:pPr>
    </w:p>
    <w:p w14:paraId="62E731A3" w14:textId="62EDC4DE" w:rsidR="001276C3" w:rsidRDefault="006E22A6">
      <w:r>
        <w:rPr>
          <w:noProof/>
        </w:rPr>
        <w:drawing>
          <wp:inline distT="0" distB="0" distL="0" distR="0" wp14:anchorId="6DD0F5F2" wp14:editId="14930778">
            <wp:extent cx="8752756" cy="1311965"/>
            <wp:effectExtent l="0" t="0" r="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6525" cy="1324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85008" w14:textId="45425A9D" w:rsidR="001276C3" w:rsidRPr="00796CCD" w:rsidRDefault="001276C3">
      <w:pPr>
        <w:rPr>
          <w:b/>
          <w:bCs/>
          <w:i/>
          <w:iCs/>
        </w:rPr>
      </w:pPr>
      <w:r w:rsidRPr="00796CCD">
        <w:rPr>
          <w:rFonts w:hint="eastAsia"/>
          <w:b/>
          <w:bCs/>
          <w:i/>
          <w:iCs/>
          <w:lang w:eastAsia="zh-CN"/>
        </w:rPr>
        <w:t>Figure</w:t>
      </w:r>
      <w:r w:rsidRPr="00796CCD">
        <w:rPr>
          <w:b/>
          <w:bCs/>
          <w:i/>
          <w:iCs/>
        </w:rPr>
        <w:t xml:space="preserve"> </w:t>
      </w:r>
      <w:r w:rsidR="00796CCD">
        <w:rPr>
          <w:b/>
          <w:bCs/>
          <w:i/>
          <w:iCs/>
        </w:rPr>
        <w:t>S7</w:t>
      </w:r>
    </w:p>
    <w:p w14:paraId="42BFA170" w14:textId="22B5E33F" w:rsidR="000A3287" w:rsidRPr="00DE2330" w:rsidRDefault="00796CCD">
      <w:r w:rsidRPr="00796CCD">
        <w:t>The three stages of rift inversion—quiescence, initial minor uplift, and rapid thrust-driven uplift</w:t>
      </w:r>
      <w:r>
        <w:t>.</w:t>
      </w:r>
    </w:p>
    <w:sectPr w:rsidR="000A3287" w:rsidRPr="00DE2330" w:rsidSect="00DE2330">
      <w:pgSz w:w="16838" w:h="11906" w:orient="landscape"/>
      <w:pgMar w:top="1800" w:right="1440" w:bottom="1800" w:left="1440" w:header="851" w:footer="992" w:gutter="0"/>
      <w:cols w:space="425"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91B892" w14:textId="77777777" w:rsidR="00E02EF8" w:rsidRDefault="00E02EF8" w:rsidP="005572DB">
      <w:r>
        <w:separator/>
      </w:r>
    </w:p>
  </w:endnote>
  <w:endnote w:type="continuationSeparator" w:id="0">
    <w:p w14:paraId="507B12F3" w14:textId="77777777" w:rsidR="00E02EF8" w:rsidRDefault="00E02EF8" w:rsidP="005572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BAA5D3" w14:textId="77777777" w:rsidR="00E02EF8" w:rsidRDefault="00E02EF8" w:rsidP="005572DB">
      <w:r>
        <w:separator/>
      </w:r>
    </w:p>
  </w:footnote>
  <w:footnote w:type="continuationSeparator" w:id="0">
    <w:p w14:paraId="73A818A5" w14:textId="77777777" w:rsidR="00E02EF8" w:rsidRDefault="00E02EF8" w:rsidP="005572D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7F41"/>
    <w:rsid w:val="000235CB"/>
    <w:rsid w:val="00047CDA"/>
    <w:rsid w:val="00055232"/>
    <w:rsid w:val="000917D4"/>
    <w:rsid w:val="000A3287"/>
    <w:rsid w:val="000E65B6"/>
    <w:rsid w:val="001276C3"/>
    <w:rsid w:val="00136622"/>
    <w:rsid w:val="001F6EDB"/>
    <w:rsid w:val="0025322D"/>
    <w:rsid w:val="00401AEC"/>
    <w:rsid w:val="00421A3A"/>
    <w:rsid w:val="00437DB7"/>
    <w:rsid w:val="004D75DB"/>
    <w:rsid w:val="005572DB"/>
    <w:rsid w:val="005A5607"/>
    <w:rsid w:val="005B5013"/>
    <w:rsid w:val="005D380B"/>
    <w:rsid w:val="0063093A"/>
    <w:rsid w:val="006415E2"/>
    <w:rsid w:val="006E22A6"/>
    <w:rsid w:val="006E26F2"/>
    <w:rsid w:val="00763E78"/>
    <w:rsid w:val="00765458"/>
    <w:rsid w:val="00796CCD"/>
    <w:rsid w:val="007B464D"/>
    <w:rsid w:val="00847F41"/>
    <w:rsid w:val="008B7533"/>
    <w:rsid w:val="00955C29"/>
    <w:rsid w:val="009E2866"/>
    <w:rsid w:val="00A321C3"/>
    <w:rsid w:val="00A33EB6"/>
    <w:rsid w:val="00A34470"/>
    <w:rsid w:val="00A611F6"/>
    <w:rsid w:val="00B4182D"/>
    <w:rsid w:val="00B840CE"/>
    <w:rsid w:val="00BB2E48"/>
    <w:rsid w:val="00C05D5A"/>
    <w:rsid w:val="00C158FE"/>
    <w:rsid w:val="00C37797"/>
    <w:rsid w:val="00CE0AFF"/>
    <w:rsid w:val="00D002CA"/>
    <w:rsid w:val="00D15AAC"/>
    <w:rsid w:val="00D32CE1"/>
    <w:rsid w:val="00DE2330"/>
    <w:rsid w:val="00DF07D1"/>
    <w:rsid w:val="00E02EF8"/>
    <w:rsid w:val="00E4674D"/>
    <w:rsid w:val="00F77E4C"/>
    <w:rsid w:val="00FF4E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20EBB0B7"/>
  <w15:chartTrackingRefBased/>
  <w15:docId w15:val="{DEBF9F70-DB43-493A-81A6-E3A853746E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32CE1"/>
    <w:rPr>
      <w:rFonts w:ascii="Times New Roman" w:eastAsia="宋体" w:hAnsi="Times New Roman" w:cs="Times New Roman"/>
      <w:kern w:val="0"/>
      <w:sz w:val="24"/>
      <w:szCs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572DB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  <w:lang w:eastAsia="zh-CN"/>
    </w:rPr>
  </w:style>
  <w:style w:type="character" w:customStyle="1" w:styleId="a4">
    <w:name w:val="页眉 字符"/>
    <w:basedOn w:val="a0"/>
    <w:link w:val="a3"/>
    <w:uiPriority w:val="99"/>
    <w:rsid w:val="005572DB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5572DB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  <w:lang w:eastAsia="zh-CN"/>
    </w:rPr>
  </w:style>
  <w:style w:type="character" w:customStyle="1" w:styleId="a6">
    <w:name w:val="页脚 字符"/>
    <w:basedOn w:val="a0"/>
    <w:link w:val="a5"/>
    <w:uiPriority w:val="99"/>
    <w:rsid w:val="005572D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463</TotalTime>
  <Pages>9</Pages>
  <Words>516</Words>
  <Characters>2944</Characters>
  <Application>Microsoft Office Word</Application>
  <DocSecurity>0</DocSecurity>
  <Lines>24</Lines>
  <Paragraphs>6</Paragraphs>
  <ScaleCrop>false</ScaleCrop>
  <Company/>
  <LinksUpToDate>false</LinksUpToDate>
  <CharactersWithSpaces>3454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城 钟</dc:creator>
  <cp:keywords/>
  <dc:description/>
  <cp:lastModifiedBy>城 钟</cp:lastModifiedBy>
  <cp:revision>44</cp:revision>
  <dcterms:created xsi:type="dcterms:W3CDTF">2025-03-19T15:00:00Z</dcterms:created>
  <dcterms:modified xsi:type="dcterms:W3CDTF">2025-04-28T12:53:00Z</dcterms:modified>
</cp:coreProperties>
</file>