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05575745" w:displacedByCustomXml="next"/>
    <w:sdt>
      <w:sdtPr>
        <w:id w:val="-2062628036"/>
        <w:docPartObj>
          <w:docPartGallery w:val="Cover Pages"/>
          <w:docPartUnique/>
        </w:docPartObj>
      </w:sdtPr>
      <w:sdtEndPr>
        <w:rPr>
          <w:rFonts w:ascii="Arial" w:eastAsia="Times New Roman" w:hAnsi="Arial" w:cs="Arial"/>
          <w:b/>
          <w:bCs/>
          <w:color w:val="000000" w:themeColor="text1"/>
          <w:lang w:eastAsia="zh-CN"/>
        </w:rPr>
      </w:sdtEndPr>
      <w:sdtContent>
        <w:p w14:paraId="50BF52A4" w14:textId="5F9CC254" w:rsidR="002A388B" w:rsidRDefault="002A388B" w:rsidP="00BE789F">
          <w:pPr>
            <w:jc w:val="center"/>
          </w:pPr>
          <w:r>
            <w:rPr>
              <w:noProof/>
            </w:rPr>
            <mc:AlternateContent>
              <mc:Choice Requires="wpg">
                <w:drawing>
                  <wp:anchor distT="0" distB="0" distL="114300" distR="114300" simplePos="0" relativeHeight="251768832" behindDoc="0" locked="0" layoutInCell="1" allowOverlap="1" wp14:anchorId="58F629CE" wp14:editId="2C113BCC">
                    <wp:simplePos x="0" y="0"/>
                    <wp:positionH relativeFrom="page">
                      <wp:posOffset>267128</wp:posOffset>
                    </wp:positionH>
                    <wp:positionV relativeFrom="page">
                      <wp:posOffset>2732926</wp:posOffset>
                    </wp:positionV>
                    <wp:extent cx="6924743" cy="4484914"/>
                    <wp:effectExtent l="0" t="0" r="0" b="0"/>
                    <wp:wrapNone/>
                    <wp:docPr id="459" name="Group 459" title="Title and subtitle with crop mark graphic"/>
                    <wp:cNvGraphicFramePr/>
                    <a:graphic xmlns:a="http://schemas.openxmlformats.org/drawingml/2006/main">
                      <a:graphicData uri="http://schemas.microsoft.com/office/word/2010/wordprocessingGroup">
                        <wpg:wgp>
                          <wpg:cNvGrpSpPr/>
                          <wpg:grpSpPr>
                            <a:xfrm>
                              <a:off x="0" y="0"/>
                              <a:ext cx="6924743" cy="4484914"/>
                              <a:chOff x="-40562" y="11009"/>
                              <a:chExt cx="6450684" cy="3401568"/>
                            </a:xfrm>
                          </wpg:grpSpPr>
                          <wpg:grpSp>
                            <wpg:cNvPr id="460" name="Group 460" title="Crop mark graphic"/>
                            <wpg:cNvGrpSpPr/>
                            <wpg:grpSpPr>
                              <a:xfrm>
                                <a:off x="-40562" y="11009"/>
                                <a:ext cx="2678987" cy="3401568"/>
                                <a:chOff x="-40562" y="11009"/>
                                <a:chExt cx="2678987" cy="3401568"/>
                              </a:xfrm>
                            </wpg:grpSpPr>
                            <wps:wsp>
                              <wps:cNvPr id="461" name="Freeform 461"/>
                              <wps:cNvSpPr>
                                <a:spLocks/>
                              </wps:cNvSpPr>
                              <wps:spPr bwMode="auto">
                                <a:xfrm>
                                  <a:off x="504825" y="504825"/>
                                  <a:ext cx="2133600" cy="2867025"/>
                                </a:xfrm>
                                <a:custGeom>
                                  <a:avLst/>
                                  <a:gdLst>
                                    <a:gd name="T0" fmla="*/ 168 w 1344"/>
                                    <a:gd name="T1" fmla="*/ 1806 h 1806"/>
                                    <a:gd name="T2" fmla="*/ 0 w 1344"/>
                                    <a:gd name="T3" fmla="*/ 1806 h 1806"/>
                                    <a:gd name="T4" fmla="*/ 0 w 1344"/>
                                    <a:gd name="T5" fmla="*/ 0 h 1806"/>
                                    <a:gd name="T6" fmla="*/ 1344 w 1344"/>
                                    <a:gd name="T7" fmla="*/ 0 h 1806"/>
                                    <a:gd name="T8" fmla="*/ 1344 w 1344"/>
                                    <a:gd name="T9" fmla="*/ 165 h 1806"/>
                                    <a:gd name="T10" fmla="*/ 168 w 1344"/>
                                    <a:gd name="T11" fmla="*/ 165 h 1806"/>
                                    <a:gd name="T12" fmla="*/ 168 w 1344"/>
                                    <a:gd name="T13" fmla="*/ 1806 h 1806"/>
                                  </a:gdLst>
                                  <a:ahLst/>
                                  <a:cxnLst>
                                    <a:cxn ang="0">
                                      <a:pos x="T0" y="T1"/>
                                    </a:cxn>
                                    <a:cxn ang="0">
                                      <a:pos x="T2" y="T3"/>
                                    </a:cxn>
                                    <a:cxn ang="0">
                                      <a:pos x="T4" y="T5"/>
                                    </a:cxn>
                                    <a:cxn ang="0">
                                      <a:pos x="T6" y="T7"/>
                                    </a:cxn>
                                    <a:cxn ang="0">
                                      <a:pos x="T8" y="T9"/>
                                    </a:cxn>
                                    <a:cxn ang="0">
                                      <a:pos x="T10" y="T11"/>
                                    </a:cxn>
                                    <a:cxn ang="0">
                                      <a:pos x="T12" y="T13"/>
                                    </a:cxn>
                                  </a:cxnLst>
                                  <a:rect l="0" t="0" r="r" b="b"/>
                                  <a:pathLst>
                                    <a:path w="1344" h="1806">
                                      <a:moveTo>
                                        <a:pt x="168" y="1806"/>
                                      </a:moveTo>
                                      <a:lnTo>
                                        <a:pt x="0" y="1806"/>
                                      </a:lnTo>
                                      <a:lnTo>
                                        <a:pt x="0" y="0"/>
                                      </a:lnTo>
                                      <a:lnTo>
                                        <a:pt x="1344" y="0"/>
                                      </a:lnTo>
                                      <a:lnTo>
                                        <a:pt x="1344" y="165"/>
                                      </a:lnTo>
                                      <a:lnTo>
                                        <a:pt x="168" y="165"/>
                                      </a:lnTo>
                                      <a:lnTo>
                                        <a:pt x="168" y="1806"/>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462" name="Rectangle 462"/>
                              <wps:cNvSpPr/>
                              <wps:spPr>
                                <a:xfrm>
                                  <a:off x="-40562" y="11009"/>
                                  <a:ext cx="2642616" cy="340156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63" name="Text Box 463" title="Title and subtitle"/>
                            <wps:cNvSpPr txBox="1"/>
                            <wps:spPr>
                              <a:xfrm>
                                <a:off x="407757" y="1073503"/>
                                <a:ext cx="6002365" cy="1890823"/>
                              </a:xfrm>
                              <a:prstGeom prst="rect">
                                <a:avLst/>
                              </a:prstGeom>
                              <a:noFill/>
                              <a:ln w="6350">
                                <a:noFill/>
                              </a:ln>
                            </wps:spPr>
                            <wps:txbx>
                              <w:txbxContent>
                                <w:p w14:paraId="49DD2A63" w14:textId="23A3AF2E" w:rsidR="003219B9" w:rsidRPr="002A388B" w:rsidRDefault="003219B9" w:rsidP="002A388B">
                                  <w:pPr>
                                    <w:pStyle w:val="NoSpacing"/>
                                    <w:spacing w:after="240" w:line="216" w:lineRule="auto"/>
                                    <w:jc w:val="cente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TANZANIA </w:t>
                                  </w:r>
                                  <w:r w:rsidRPr="002A388B">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STROKE UNIT MASTER PROTOCOL</w:t>
                                  </w:r>
                                </w:p>
                                <w:p w14:paraId="693222F0" w14:textId="4E95B828" w:rsidR="003219B9" w:rsidRPr="002A388B" w:rsidRDefault="003219B9" w:rsidP="002A388B">
                                  <w:pPr>
                                    <w:pStyle w:val="NoSpacing"/>
                                    <w:spacing w:after="240" w:line="216" w:lineRule="auto"/>
                                    <w:jc w:val="cente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388B">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w:t>
                                  </w:r>
                                </w:p>
                                <w:sdt>
                                  <w:sdtPr>
                                    <w:rPr>
                                      <w:rFonts w:ascii="Arial" w:eastAsia="Times New Roman" w:hAnsi="Arial" w:cs="Arial"/>
                                      <w:b/>
                                      <w:bCs/>
                                      <w:color w:val="000000" w:themeColor="text1"/>
                                      <w:sz w:val="32"/>
                                      <w:szCs w:val="32"/>
                                    </w:rPr>
                                    <w:alias w:val="Title"/>
                                    <w:tag w:val=""/>
                                    <w:id w:val="-917322602"/>
                                    <w:showingPlcHdr/>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44AFFC25" w14:textId="704DA169" w:rsidR="003219B9" w:rsidRDefault="003219B9" w:rsidP="002A388B">
                                      <w:pPr>
                                        <w:pStyle w:val="NoSpacing"/>
                                        <w:spacing w:line="216" w:lineRule="auto"/>
                                        <w:jc w:val="center"/>
                                        <w:rPr>
                                          <w:rFonts w:asciiTheme="majorHAnsi" w:hAnsiTheme="majorHAnsi"/>
                                          <w:caps/>
                                          <w:color w:val="44546A" w:themeColor="text2"/>
                                          <w:sz w:val="96"/>
                                          <w:szCs w:val="96"/>
                                        </w:rPr>
                                      </w:pPr>
                                      <w:r>
                                        <w:rPr>
                                          <w:rFonts w:ascii="Arial" w:eastAsia="Times New Roman" w:hAnsi="Arial" w:cs="Arial"/>
                                          <w:b/>
                                          <w:bCs/>
                                          <w:color w:val="000000" w:themeColor="text1"/>
                                          <w:sz w:val="32"/>
                                          <w:szCs w:val="32"/>
                                        </w:rPr>
                                        <w:t xml:space="preserve">     </w:t>
                                      </w:r>
                                    </w:p>
                                  </w:sdtContent>
                                </w:sdt>
                              </w:txbxContent>
                            </wps:txbx>
                            <wps:bodyPr rot="0" spcFirstLastPara="0" vertOverflow="overflow" horzOverflow="overflow" vert="horz" wrap="square" lIns="457200" tIns="457200" rIns="0" bIns="0" numCol="1" spcCol="0" rtlCol="0" fromWordArt="0" anchor="b"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F629CE" id="Group 459" o:spid="_x0000_s1026" alt="Title: Title and subtitle with crop mark graphic" style="position:absolute;left:0;text-align:left;margin-left:21.05pt;margin-top:215.2pt;width:545.25pt;height:353.15pt;z-index:251768832;mso-position-horizontal-relative:page;mso-position-vertical-relative:page;mso-width-relative:margin;mso-height-relative:margin" coordorigin="-405,110" coordsize="64506,34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3LkkQUAAEESAAAOAAAAZHJzL2Uyb0RvYy54bWzMWFtv2zYUfh+w/0DocUBrSZblC+oUWboU&#10;A7I2aDz0mZYpW6gkaiQdO/v1+w4pyooTJ1nXdctDxMvRIc93vnOR37zdVyW7FUoXsp4H0eswYKLO&#10;5Kqo1/Pg98Xlq0nAtOH1ipeyFvPgTujg7dmPP7zZNTMRy40sV0IxKKn1bNfMg40xzWww0NlGVFy/&#10;lo2osZlLVXGDqVoPVorvoL0qB3EYpoOdVKtGyUxojdV3bjM4s/rzXGTmY55rYVg5D3A3Y/8r+39J&#10;/wdnb/hsrXizKbL2GvwrblHxosahnap33HC2VcUDVVWRKallbl5nshrIPC8yYW2ANVF4ZM17JbeN&#10;tWU9262bDiZAe4TTV6vNPtxeK1as5kEymgas5hWcZM9ldsEUpsTKgh4MbmR6u7RrbFeYDYMxDau4&#10;+sJaDAnQXbOeQe971dw016pdWLsZYbTPVUVPWM/21hV3nSvE3rAMi+k0TsbJMGAZ9pJkkkyjxDkr&#10;28Cj9N6rJBylccAgEEVhOPXbv3gVyShMJ4lTMUzCaJROSGbgbzCgi3b36iadAR6YFMS5BwwttMBc&#10;fAMAHjfEIxGn48l0Mn5gBp+9GIlTKk4igVjUB7rpf0a3mw1vhGWxJlp0qEYe1UslBEU4S9KIHLRr&#10;rCCRh2iimyuZfdHkuXs7NNGQYcvdb3IFkvKtkTYIjwg2CpNJPLJEaYfQxWcdwNFwmIZwKVEtnqTj&#10;EMJ9ngDprTbvhbSs5bdX2lgF6xVGpGm9avmxgJa8KpFBfhqwKJ2wHYuGSUvcgxQsP0hNwpRtWISH&#10;I/BBDNzuxMITqhAhnQzpOKEKUdCJnVIFhHoyj18p7cmQZSduBbY+qwqFoZN5QhWS0kEsHZ2wL3oh&#10;8PeQP62tj/wTbnwCfIRWRw++8YzJ9nVLGYyQTpHIQ8vYRmpKacQfkHBhwwAqIEX8OiHsct9i2JL1&#10;aWEwgDR7Zj8tDDeT8PhFmuFIErb599k7k6OshS8zMWptjO4Z6U5pkVSo8cfVXQUM1X3pAqrhhhxA&#10;QNKQ7VAvKCjZBgMKO9qp5K1YSCtjyBPwur2oj0sceRAp676os6gn6Lf9s7EanZjtOKDM7/mnk3H3&#10;Aj4vFItS70+vxz9bfd6Kl8q1Wah3wayUWrhsSOjZ8tkhSo7opUYty2J1WZQl4WhbOHFRKnbL0XyZ&#10;fdyy6Z5UaQleS3rLnUIrNtFTbnfFYClXd8jzaDPRv22k+jNgO7Rs80D/seVKBKz8tUaRQouQAGVj&#10;J8loHGOi+jvL/k69rS4kLoaUwOsMWnFHP7wwrkVEjwZbr+qbJiNBSw+lzWL/mauGNRjiJdSRD9IX&#10;OT7z9QHYkICTbU1yhrQTlFhn3neotQgj18F8QrQg76CZS9A7AfFeSW1nDnffJHVt2nNdShKnEfIG&#10;FdHHmi2HBhXRFjeKW4voEWC+znacoGAh5LsFy84HJNHmrhQkV9afRI6WFlEc2wOOmMizTNTGeVNv&#10;+Eo4go5C/HmK0ucHcRentApJcw6SdrpbBV7SKfG6HZVbeXpV2G+R7mWX9U9czL3cvWFPlrXpXq6K&#10;WqrHLCthVXuyk/cgOWjI1W0oKem+hHSTXRZg6RXX5porNC6IGYqzj/iXlxK5EonRjpAvEXmPrf9r&#10;cYnb2RClODalH+ZKVp/x1XdO2QBbPnozg7TvJj5+0VVm4vzcin3DWCYunqPZzAtqBG2yehjZh6+L&#10;7xbl6EdclC+ot/1Z7hHkWDv5DXcU/8zs8Q4lOljlu2ti31E/nYTj8QgtHiI9CsfDUWiL86GhRjMd&#10;D1FxbC6IJtNwEvvy7TVRZvzaXEAFPMWpNgKeSQpmv9y3xvwXzLdFCBTtlSTisi1DGLh6hEGvFv09&#10;zi//d4zH7xQ2aba/B9APIf25DZfDLz9nfwEAAP//AwBQSwMEFAAGAAgAAAAhABeN0H/kAAAAEQEA&#10;AA8AAABkcnMvZG93bnJldi54bWxMT8lugzAQvVfqP1hTqbfGGFJaEUwUpcspitSkUtWbgyeAgscI&#10;O0D+vk4v7WUWzZu35MvJtGzA3jWWJIhZBAyptLqhSsLn/u3hGZjzirRqLaGECzpYFrc3ucq0HekD&#10;h52vWCAhlykJtfddxrkrazTKzWyHFG5H2xvlw9pXXPdqDOSm5XEUpdyohoJCrTpc11iedmcj4X1U&#10;4yoRr8PmdFxfvveP26+NQCnv76aXRSirBTCPk//7gGuG4B+KYOxgz6QdayXMYxGQoSfRHNgVIJI4&#10;BXb4ndIn4EXO/ycpfgAAAP//AwBQSwECLQAUAAYACAAAACEAtoM4kv4AAADhAQAAEwAAAAAAAAAA&#10;AAAAAAAAAAAAW0NvbnRlbnRfVHlwZXNdLnhtbFBLAQItABQABgAIAAAAIQA4/SH/1gAAAJQBAAAL&#10;AAAAAAAAAAAAAAAAAC8BAABfcmVscy8ucmVsc1BLAQItABQABgAIAAAAIQDYa3LkkQUAAEESAAAO&#10;AAAAAAAAAAAAAAAAAC4CAABkcnMvZTJvRG9jLnhtbFBLAQItABQABgAIAAAAIQAXjdB/5AAAABEB&#10;AAAPAAAAAAAAAAAAAAAAAOsHAABkcnMvZG93bnJldi54bWxQSwUGAAAAAAQABADzAAAA/AgAAAAA&#10;">
                    <v:group id="Group 460" o:spid="_x0000_s1027" style="position:absolute;left:-405;top:110;width:26789;height:34015" coordorigin="-405,110" coordsize="26789,34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HlygAAAOEAAAAPAAAAZHJzL2Rvd25yZXYueG1sRI9Na8JA&#10;EIbvQv/DMoXe6iatlRJdRewHHqRQLYi3ITsmwexsyG6T+O+dg+Bl4GV4n5dnvhxcrTpqQ+XZQDpO&#10;QBHn3lZcGPjbfz2/gwoR2WLtmQxcKMBy8TCaY2Z9z7/U7WKhBMIhQwNljE2mdchLchjGviGW38m3&#10;DqPEttC2xV7grtYvSTLVDiuWhRIbWpeUn3f/zsB3j/3qNf3stufT+nLcv/0ctikZ8/Q4fMzkrGag&#10;Ig3x3rghNtbAZCoOYiQ2oBdXAAAA//8DAFBLAQItABQABgAIAAAAIQDb4fbL7gAAAIUBAAATAAAA&#10;AAAAAAAAAAAAAAAAAABbQ29udGVudF9UeXBlc10ueG1sUEsBAi0AFAAGAAgAAAAhAFr0LFu/AAAA&#10;FQEAAAsAAAAAAAAAAAAAAAAAHwEAAF9yZWxzLy5yZWxzUEsBAi0AFAAGAAgAAAAhALcpgeXKAAAA&#10;4QAAAA8AAAAAAAAAAAAAAAAABwIAAGRycy9kb3ducmV2LnhtbFBLBQYAAAAAAwADALcAAAD+AgAA&#10;AAA=&#10;">
                      <v:shape id="Freeform 461" o:spid="_x0000_s1028" style="position:absolute;left:5048;top:5048;width:21336;height:28670;visibility:visible;mso-wrap-style:square;v-text-anchor:top" coordsize="1344,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CaLxgAAAOEAAAAPAAAAZHJzL2Rvd25yZXYueG1sRI9Bi8Iw&#10;FITvwv6H8IS9aaqoSDWKrIjirVVhj4/mbVtsXkoSteuvN8LCXgaGYb5hluvONOJOzteWFYyGCQji&#10;wuqaSwXn024wB+EDssbGMin4JQ/r1Udviam2D87onodSRAj7FBVUIbSplL6oyKAf2pY4Zj/WGQzR&#10;ulJqh48IN40cJ8lMGqw5LlTY0ldFxTW/GQUuuxyzTY7n/Y0NfefTrZwenkp99rvtIspmASJQF/4b&#10;f4iDVjCZjeD9KL4BuXoBAAD//wMAUEsBAi0AFAAGAAgAAAAhANvh9svuAAAAhQEAABMAAAAAAAAA&#10;AAAAAAAAAAAAAFtDb250ZW50X1R5cGVzXS54bWxQSwECLQAUAAYACAAAACEAWvQsW78AAAAVAQAA&#10;CwAAAAAAAAAAAAAAAAAfAQAAX3JlbHMvLnJlbHNQSwECLQAUAAYACAAAACEAnuQmi8YAAADhAAAA&#10;DwAAAAAAAAAAAAAAAAAHAgAAZHJzL2Rvd25yZXYueG1sUEsFBgAAAAADAAMAtwAAAPoCAAAAAA==&#10;" path="m168,1806l,1806,,,1344,r,165l168,165r,1641xe" fillcolor="#44546a [3215]" stroked="f">
                        <v:path arrowok="t" o:connecttype="custom" o:connectlocs="266700,2867025;0,2867025;0,0;2133600,0;2133600,261938;266700,261938;266700,2867025" o:connectangles="0,0,0,0,0,0,0"/>
                      </v:shape>
                      <v:rect id="Rectangle 462" o:spid="_x0000_s1029" style="position:absolute;left:-405;top:110;width:26425;height:34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vqmxwAAAOEAAAAPAAAAZHJzL2Rvd25yZXYueG1sRI9BawIx&#10;FITvgv8hPKE3zVaKyGqUVhFbPIi2vb8mz92lm5clibvrv28KgpeBYZhvmOW6t7VoyYfKsYLnSQaC&#10;WDtTcaHg63M3noMIEdlg7ZgU3CjAejUcLDE3ruMTtedYiAThkKOCMsYmlzLokiyGiWuIU3Zx3mJM&#10;1hfSeOwS3NZymmUzabHitFBiQ5uS9O/5ahV8u8tbZ/UPf7S3Y3XdH7zW84NST6N+u0jyugARqY+P&#10;xh3xbhS8zKbw/yi9Abn6AwAA//8DAFBLAQItABQABgAIAAAAIQDb4fbL7gAAAIUBAAATAAAAAAAA&#10;AAAAAAAAAAAAAABbQ29udGVudF9UeXBlc10ueG1sUEsBAi0AFAAGAAgAAAAhAFr0LFu/AAAAFQEA&#10;AAsAAAAAAAAAAAAAAAAAHwEAAF9yZWxzLy5yZWxzUEsBAi0AFAAGAAgAAAAhAEGC+qbHAAAA4QAA&#10;AA8AAAAAAAAAAAAAAAAABwIAAGRycy9kb3ducmV2LnhtbFBLBQYAAAAAAwADALcAAAD7AgAAAAA=&#10;" filled="f" stroked="f" strokeweight="1pt"/>
                    </v:group>
                    <v:shapetype id="_x0000_t202" coordsize="21600,21600" o:spt="202" path="m,l,21600r21600,l21600,xe">
                      <v:stroke joinstyle="miter"/>
                      <v:path gradientshapeok="t" o:connecttype="rect"/>
                    </v:shapetype>
                    <v:shape id="Text Box 463" o:spid="_x0000_s1030" type="#_x0000_t202" style="position:absolute;left:4077;top:10735;width:60024;height:189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xLHyQAAAOEAAAAPAAAAZHJzL2Rvd25yZXYueG1sRI9PawIx&#10;FMTvgt8hvII3zfoHKatRilLxUIu6vXh7bJ67i5uXZZNq6qc3QsHLwDDMb5j5MphaXKl1lWUFw0EC&#10;gji3uuJCwU/22X8H4TyyxtoyKfgjB8tFtzPHVNsbH+h69IWIEHYpKii9b1IpXV6SQTewDXHMzrY1&#10;6KNtC6lbvEW4qeUoSabSYMVxocSGViXll+OvURCG2X2yTb52p2wzDpf1/nu/MqRU7y2sZ1E+ZiA8&#10;Bf9q/CO2WsFkOobno/gG5OIBAAD//wMAUEsBAi0AFAAGAAgAAAAhANvh9svuAAAAhQEAABMAAAAA&#10;AAAAAAAAAAAAAAAAAFtDb250ZW50X1R5cGVzXS54bWxQSwECLQAUAAYACAAAACEAWvQsW78AAAAV&#10;AQAACwAAAAAAAAAAAAAAAAAfAQAAX3JlbHMvLnJlbHNQSwECLQAUAAYACAAAACEAfBcSx8kAAADh&#10;AAAADwAAAAAAAAAAAAAAAAAHAgAAZHJzL2Rvd25yZXYueG1sUEsFBgAAAAADAAMAtwAAAP0CAAAA&#10;AA==&#10;" filled="f" stroked="f" strokeweight=".5pt">
                      <v:textbox inset="36pt,36pt,0,0">
                        <w:txbxContent>
                          <w:p w14:paraId="49DD2A63" w14:textId="23A3AF2E" w:rsidR="003219B9" w:rsidRPr="002A388B" w:rsidRDefault="003219B9" w:rsidP="002A388B">
                            <w:pPr>
                              <w:pStyle w:val="NoSpacing"/>
                              <w:spacing w:after="240" w:line="216" w:lineRule="auto"/>
                              <w:jc w:val="cente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TANZANIA </w:t>
                            </w:r>
                            <w:r w:rsidRPr="002A388B">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STROKE UNIT MASTER PROTOCOL</w:t>
                            </w:r>
                          </w:p>
                          <w:p w14:paraId="693222F0" w14:textId="4E95B828" w:rsidR="003219B9" w:rsidRPr="002A388B" w:rsidRDefault="003219B9" w:rsidP="002A388B">
                            <w:pPr>
                              <w:pStyle w:val="NoSpacing"/>
                              <w:spacing w:after="240" w:line="216" w:lineRule="auto"/>
                              <w:jc w:val="center"/>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A388B">
                              <w:rPr>
                                <w:rFonts w:asciiTheme="majorHAnsi" w:hAnsiTheme="majorHAnsi"/>
                                <w:color w:val="000000" w:themeColor="text1"/>
                                <w:sz w:val="64"/>
                                <w:szCs w:val="6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2024</w:t>
                            </w:r>
                          </w:p>
                          <w:sdt>
                            <w:sdtPr>
                              <w:rPr>
                                <w:rFonts w:ascii="Arial" w:eastAsia="Times New Roman" w:hAnsi="Arial" w:cs="Arial"/>
                                <w:b/>
                                <w:bCs/>
                                <w:color w:val="000000" w:themeColor="text1"/>
                                <w:sz w:val="32"/>
                                <w:szCs w:val="32"/>
                              </w:rPr>
                              <w:alias w:val="Title"/>
                              <w:tag w:val=""/>
                              <w:id w:val="-917322602"/>
                              <w:showingPlcHdr/>
                              <w:dataBinding w:prefixMappings="xmlns:ns0='http://purl.org/dc/elements/1.1/' xmlns:ns1='http://schemas.openxmlformats.org/package/2006/metadata/core-properties' " w:xpath="/ns1:coreProperties[1]/ns0:title[1]" w:storeItemID="{6C3C8BC8-F283-45AE-878A-BAB7291924A1}"/>
                              <w15:appearance w15:val="hidden"/>
                              <w:text/>
                            </w:sdtPr>
                            <w:sdtContent>
                              <w:p w14:paraId="44AFFC25" w14:textId="704DA169" w:rsidR="003219B9" w:rsidRDefault="003219B9" w:rsidP="002A388B">
                                <w:pPr>
                                  <w:pStyle w:val="NoSpacing"/>
                                  <w:spacing w:line="216" w:lineRule="auto"/>
                                  <w:jc w:val="center"/>
                                  <w:rPr>
                                    <w:rFonts w:asciiTheme="majorHAnsi" w:hAnsiTheme="majorHAnsi"/>
                                    <w:caps/>
                                    <w:color w:val="44546A" w:themeColor="text2"/>
                                    <w:sz w:val="96"/>
                                    <w:szCs w:val="96"/>
                                  </w:rPr>
                                </w:pPr>
                                <w:r>
                                  <w:rPr>
                                    <w:rFonts w:ascii="Arial" w:eastAsia="Times New Roman" w:hAnsi="Arial" w:cs="Arial"/>
                                    <w:b/>
                                    <w:bCs/>
                                    <w:color w:val="000000" w:themeColor="text1"/>
                                    <w:sz w:val="32"/>
                                    <w:szCs w:val="32"/>
                                  </w:rPr>
                                  <w:t xml:space="preserve">     </w:t>
                                </w:r>
                              </w:p>
                            </w:sdtContent>
                          </w:sdt>
                        </w:txbxContent>
                      </v:textbox>
                    </v:shape>
                    <w10:wrap anchorx="page" anchory="page"/>
                  </v:group>
                </w:pict>
              </mc:Fallback>
            </mc:AlternateContent>
          </w:r>
          <w:r>
            <w:rPr>
              <w:noProof/>
            </w:rPr>
            <mc:AlternateContent>
              <mc:Choice Requires="wps">
                <w:drawing>
                  <wp:anchor distT="0" distB="0" distL="114300" distR="114300" simplePos="0" relativeHeight="251767808" behindDoc="1" locked="0" layoutInCell="1" allowOverlap="1" wp14:anchorId="2370E3B3" wp14:editId="4AD5BDF6">
                    <wp:simplePos x="0" y="0"/>
                    <wp:positionH relativeFrom="page">
                      <wp:posOffset>226031</wp:posOffset>
                    </wp:positionH>
                    <wp:positionV relativeFrom="page">
                      <wp:posOffset>236306</wp:posOffset>
                    </wp:positionV>
                    <wp:extent cx="7222733" cy="9308386"/>
                    <wp:effectExtent l="0" t="0" r="3810" b="1270"/>
                    <wp:wrapNone/>
                    <wp:docPr id="464" name="Rectangle 464" title="Color backgroun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2733" cy="9308386"/>
                            </a:xfrm>
                            <a:prstGeom prst="rect">
                              <a:avLst/>
                            </a:prstGeom>
                            <a:solidFill>
                              <a:schemeClr val="bg2"/>
                            </a:solidFill>
                            <a:ln>
                              <a:noFill/>
                            </a:ln>
                          </wps:spPr>
                          <wps:txbx>
                            <w:txbxContent>
                              <w:p w14:paraId="7ED4F55C" w14:textId="6B457BE0" w:rsidR="003219B9" w:rsidRDefault="003219B9" w:rsidP="002A388B">
                                <w:pPr>
                                  <w:jc w:val="center"/>
                                </w:pPr>
                                <w:r>
                                  <w:rPr>
                                    <w:noProof/>
                                  </w:rPr>
                                  <w:drawing>
                                    <wp:inline distT="0" distB="0" distL="0" distR="0" wp14:anchorId="04E563CF" wp14:editId="4F44B647">
                                      <wp:extent cx="575353" cy="575353"/>
                                      <wp:effectExtent l="0" t="0" r="0" b="0"/>
                                      <wp:docPr id="31" name="Picture 31" descr="/var/folders/y9/87mlmdld5mq2wb66_0kn1yy80000gn/T/com.microsoft.Word/Content.MSO/24C33E5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y9/87mlmdld5mq2wb66_0kn1yy80000gn/T/com.microsoft.Word/Content.MSO/24C33E51.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074" cy="582074"/>
                                              </a:xfrm>
                                              <a:prstGeom prst="rect">
                                                <a:avLst/>
                                              </a:prstGeom>
                                              <a:noFill/>
                                              <a:ln>
                                                <a:noFill/>
                                              </a:ln>
                                            </pic:spPr>
                                          </pic:pic>
                                        </a:graphicData>
                                      </a:graphic>
                                    </wp:inline>
                                  </w:drawing>
                                </w:r>
                              </w:p>
                              <w:p w14:paraId="63AE2274" w14:textId="7B041B96" w:rsidR="003219B9" w:rsidRDefault="003219B9" w:rsidP="002A388B">
                                <w:pPr>
                                  <w:jc w:val="center"/>
                                </w:pPr>
                              </w:p>
                              <w:p w14:paraId="67A33A8F" w14:textId="7C0A5D88" w:rsidR="003219B9" w:rsidRDefault="003219B9" w:rsidP="002A388B">
                                <w:pPr>
                                  <w:jc w:val="center"/>
                                </w:pPr>
                              </w:p>
                              <w:p w14:paraId="34B32597" w14:textId="77777777" w:rsidR="003219B9" w:rsidRDefault="003219B9" w:rsidP="002A388B">
                                <w:pPr>
                                  <w:jc w:val="center"/>
                                </w:pPr>
                              </w:p>
                            </w:txbxContent>
                          </wps:txbx>
                          <wps:bodyPr vert="horz" wrap="square" lIns="91440" tIns="45720" rIns="91440" bIns="45720" numCol="1"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370E3B3" id="Rectangle 464" o:spid="_x0000_s1031" alt="Title: Color background" style="position:absolute;left:0;text-align:left;margin-left:17.8pt;margin-top:18.6pt;width:568.7pt;height:732.95pt;z-index:-251548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0DvKwIAAD0EAAAOAAAAZHJzL2Uyb0RvYy54bWysU01v2zAMvQ/YfxB0X5w4WdoadYohRYcB&#10;XVesHXamZTk2KosapcTufv0oJemy7jbsIogfeuJ7JC+vxt6InSbfoS3lbDKVQluFdWc3pfz2ePPu&#10;XAofwNZg0OpSPmsvr1Zv31wOrtA5tmhqTYJBrC8GV8o2BFdkmVet7sFP0GnLwQaph8AmbbKaYGD0&#10;3mT5dLrMBqTaESrtPXuv90G5SvhNo1X40jReB2FKybWFdFI6q3hmq0soNgSu7dShDPiHKnroLH/6&#10;AnUNAcSWur+g+k4RemzCRGGfYdN0SicOzGY2fcXmoQWnExcWx7sXmfz/g1V3u3sSXV3KxXIhhYWe&#10;m/SVZQO7MVokZ+iCYe8aDZKoQD1tCLe2jtoNzhcM8eDuKbL37hbVkxcW1y0D6A9EOLQaaq54FvOz&#10;Px5Ew/NTUQ2fseYvYBswyTg21EdAFkiMqVvPL93SYxCKnWd5np/N51Iojl3Mp+fz82X6A4rjc0c+&#10;fNTYi3gpJTGvBA+7Wx9iOVAcU1L5aLr6pjMmGXEE9dqQ2AEPT7XJD+D+NMvYmGsxvtoDRk+iGZnt&#10;FQpjNSaNkwaRdYX1M/PmxeGyWqSfUgw8hKX0P7ZAWgrzybJmF7PFIk5tMhbvz3I26DRSnUbstuce&#10;RaUFWMWopQzH6zrsh56nzkG4tQ9OxcRYfFTgcfwO5A4yBVb4Do/DB8Urtfa5B5J7IgeDZzRpetin&#10;uASndsr6vfWrXwAAAP//AwBQSwMEFAAGAAgAAAAhAPACaQbjAAAAEAEAAA8AAABkcnMvZG93bnJl&#10;di54bWxMT8luwjAQvVfqP1hTqbdihxSoQhxUdblUAikUlR6deEiieoliA+HvO5zayyx6M2/JV6M1&#10;7IRD6LyTkEwEMHS1151rJOw+3x+egIWonFbGO5RwwQCr4vYmV5n2Z1fiaRsbRiQuZEpCG2OfcR7q&#10;Fq0KE9+jI+zgB6sirUPD9aDORG4Nnwox51Z1jhRa1eNLi/XP9mgl+HG925Tfovo6rHl8NB/7t/Ky&#10;l/L+bnxdUnleAos4xr8PuGYg/1CQscofnQ7MSEhnc7qkvpgCu+LJIqWEFU0zkSbAi5z/D1L8AgAA&#10;//8DAFBLAQItABQABgAIAAAAIQC2gziS/gAAAOEBAAATAAAAAAAAAAAAAAAAAAAAAABbQ29udGVu&#10;dF9UeXBlc10ueG1sUEsBAi0AFAAGAAgAAAAhADj9If/WAAAAlAEAAAsAAAAAAAAAAAAAAAAALwEA&#10;AF9yZWxzLy5yZWxzUEsBAi0AFAAGAAgAAAAhAOCrQO8rAgAAPQQAAA4AAAAAAAAAAAAAAAAALgIA&#10;AGRycy9lMm9Eb2MueG1sUEsBAi0AFAAGAAgAAAAhAPACaQbjAAAAEAEAAA8AAAAAAAAAAAAAAAAA&#10;hQQAAGRycy9kb3ducmV2LnhtbFBLBQYAAAAABAAEAPMAAACVBQAAAAA=&#10;" fillcolor="#e7e6e6 [3214]" stroked="f">
                    <v:textbox>
                      <w:txbxContent>
                        <w:p w14:paraId="7ED4F55C" w14:textId="6B457BE0" w:rsidR="003219B9" w:rsidRDefault="003219B9" w:rsidP="002A388B">
                          <w:pPr>
                            <w:jc w:val="center"/>
                          </w:pPr>
                          <w:r>
                            <w:rPr>
                              <w:noProof/>
                            </w:rPr>
                            <w:drawing>
                              <wp:inline distT="0" distB="0" distL="0" distR="0" wp14:anchorId="04E563CF" wp14:editId="4F44B647">
                                <wp:extent cx="575353" cy="575353"/>
                                <wp:effectExtent l="0" t="0" r="0" b="0"/>
                                <wp:docPr id="31" name="Picture 31" descr="/var/folders/y9/87mlmdld5mq2wb66_0kn1yy80000gn/T/com.microsoft.Word/Content.MSO/24C33E5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y9/87mlmdld5mq2wb66_0kn1yy80000gn/T/com.microsoft.Word/Content.MSO/24C33E51.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074" cy="582074"/>
                                        </a:xfrm>
                                        <a:prstGeom prst="rect">
                                          <a:avLst/>
                                        </a:prstGeom>
                                        <a:noFill/>
                                        <a:ln>
                                          <a:noFill/>
                                        </a:ln>
                                      </pic:spPr>
                                    </pic:pic>
                                  </a:graphicData>
                                </a:graphic>
                              </wp:inline>
                            </w:drawing>
                          </w:r>
                        </w:p>
                        <w:p w14:paraId="63AE2274" w14:textId="7B041B96" w:rsidR="003219B9" w:rsidRDefault="003219B9" w:rsidP="002A388B">
                          <w:pPr>
                            <w:jc w:val="center"/>
                          </w:pPr>
                        </w:p>
                        <w:p w14:paraId="67A33A8F" w14:textId="7C0A5D88" w:rsidR="003219B9" w:rsidRDefault="003219B9" w:rsidP="002A388B">
                          <w:pPr>
                            <w:jc w:val="center"/>
                          </w:pPr>
                        </w:p>
                        <w:p w14:paraId="34B32597" w14:textId="77777777" w:rsidR="003219B9" w:rsidRDefault="003219B9" w:rsidP="002A388B">
                          <w:pPr>
                            <w:jc w:val="center"/>
                          </w:pPr>
                        </w:p>
                      </w:txbxContent>
                    </v:textbox>
                    <w10:wrap anchorx="page" anchory="page"/>
                  </v:rect>
                </w:pict>
              </mc:Fallback>
            </mc:AlternateContent>
          </w:r>
          <w:r w:rsidR="003219B9" w:rsidRPr="00BE789F">
            <w:rPr>
              <w:rFonts w:cstheme="minorHAnsi"/>
              <w:noProof/>
            </w:rPr>
            <w:drawing>
              <wp:inline distT="0" distB="0" distL="0" distR="0" wp14:anchorId="1BD7F17A" wp14:editId="3884DB08">
                <wp:extent cx="985362" cy="997527"/>
                <wp:effectExtent l="0" t="0" r="5715"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04997" cy="1017404"/>
                        </a:xfrm>
                        <a:prstGeom prst="rect">
                          <a:avLst/>
                        </a:prstGeom>
                      </pic:spPr>
                    </pic:pic>
                  </a:graphicData>
                </a:graphic>
              </wp:inline>
            </w:drawing>
          </w:r>
          <w:r w:rsidR="00453E79">
            <w:rPr>
              <w:noProof/>
            </w:rPr>
            <w:drawing>
              <wp:inline distT="0" distB="0" distL="0" distR="0" wp14:anchorId="0FD06A8A" wp14:editId="4ABE3F02">
                <wp:extent cx="1023029" cy="1007918"/>
                <wp:effectExtent l="0" t="0" r="5715" b="0"/>
                <wp:docPr id="9" name="Picture 9" descr="/var/folders/y9/87mlmdld5mq2wb66_0kn1yy80000gn/T/com.microsoft.Word/Content.MSO/C61FA0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y9/87mlmdld5mq2wb66_0kn1yy80000gn/T/com.microsoft.Word/Content.MSO/C61FA0B2.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3029" cy="1007918"/>
                        </a:xfrm>
                        <a:prstGeom prst="rect">
                          <a:avLst/>
                        </a:prstGeom>
                        <a:noFill/>
                        <a:ln>
                          <a:noFill/>
                        </a:ln>
                      </pic:spPr>
                    </pic:pic>
                  </a:graphicData>
                </a:graphic>
              </wp:inline>
            </w:drawing>
          </w:r>
        </w:p>
        <w:p w14:paraId="0A259288" w14:textId="199C2898" w:rsidR="00BE789F" w:rsidRDefault="00BE789F" w:rsidP="00BE789F">
          <w:pPr>
            <w:jc w:val="center"/>
          </w:pPr>
        </w:p>
        <w:p w14:paraId="310BB2FB" w14:textId="71387AB1" w:rsidR="00BE789F" w:rsidRPr="00BE789F" w:rsidRDefault="00BE789F">
          <w:pPr>
            <w:spacing w:after="0" w:line="240" w:lineRule="auto"/>
            <w:rPr>
              <w:rFonts w:ascii="Arial" w:eastAsia="Times New Roman" w:hAnsi="Arial" w:cs="Arial"/>
              <w:b/>
              <w:bCs/>
              <w:color w:val="000000" w:themeColor="text1"/>
              <w:lang w:eastAsia="zh-CN"/>
            </w:rPr>
          </w:pPr>
          <w:r>
            <w:rPr>
              <w:rFonts w:ascii="Arial" w:eastAsia="Times New Roman" w:hAnsi="Arial" w:cs="Arial"/>
              <w:b/>
              <w:bCs/>
              <w:color w:val="000000" w:themeColor="text1"/>
              <w:lang w:eastAsia="zh-CN"/>
            </w:rPr>
            <w:br w:type="page"/>
          </w:r>
        </w:p>
      </w:sdtContent>
    </w:sdt>
    <w:bookmarkEnd w:id="0"/>
    <w:p w14:paraId="01778D8B" w14:textId="77777777" w:rsidR="002A388B" w:rsidRPr="002A388B" w:rsidRDefault="002A388B" w:rsidP="002A388B">
      <w:pPr>
        <w:autoSpaceDE w:val="0"/>
        <w:autoSpaceDN w:val="0"/>
        <w:adjustRightInd w:val="0"/>
        <w:spacing w:after="0" w:line="240" w:lineRule="auto"/>
        <w:rPr>
          <w:rFonts w:ascii="Calibri Light" w:hAnsi="Calibri Light" w:cs="Calibri Light"/>
          <w:color w:val="000000"/>
          <w:sz w:val="32"/>
          <w:szCs w:val="32"/>
        </w:rPr>
      </w:pPr>
      <w:r w:rsidRPr="002A388B">
        <w:rPr>
          <w:rFonts w:ascii="Calibri Light" w:hAnsi="Calibri Light" w:cs="Calibri Light"/>
          <w:color w:val="000000"/>
          <w:sz w:val="32"/>
          <w:szCs w:val="32"/>
        </w:rPr>
        <w:lastRenderedPageBreak/>
        <w:t xml:space="preserve">FOREWORD </w:t>
      </w:r>
    </w:p>
    <w:p w14:paraId="69B4EFB7" w14:textId="77777777" w:rsidR="001D0D6E" w:rsidRPr="001D0D6E" w:rsidRDefault="001D0D6E" w:rsidP="001D0D6E">
      <w:pPr>
        <w:spacing w:after="0" w:line="240" w:lineRule="auto"/>
        <w:jc w:val="both"/>
        <w:rPr>
          <w:rFonts w:ascii="Arial" w:eastAsia="Calibri" w:hAnsi="Arial" w:cs="Arial"/>
          <w:b/>
          <w:color w:val="000000" w:themeColor="text1"/>
          <w:sz w:val="23"/>
          <w:szCs w:val="23"/>
        </w:rPr>
      </w:pPr>
    </w:p>
    <w:p w14:paraId="5864A7AA" w14:textId="041033C1" w:rsidR="001D0D6E" w:rsidRPr="00E0755F" w:rsidRDefault="001D0D6E" w:rsidP="001D0D6E">
      <w:pPr>
        <w:spacing w:after="0" w:line="360" w:lineRule="auto"/>
        <w:jc w:val="both"/>
        <w:rPr>
          <w:rFonts w:ascii="Arial" w:eastAsia="Calibri" w:hAnsi="Arial" w:cs="Arial"/>
          <w:color w:val="000000" w:themeColor="text1"/>
        </w:rPr>
      </w:pPr>
      <w:r w:rsidRPr="00E0755F">
        <w:rPr>
          <w:rFonts w:ascii="Arial" w:eastAsia="Calibri" w:hAnsi="Arial" w:cs="Arial"/>
          <w:color w:val="000000" w:themeColor="text1"/>
        </w:rPr>
        <w:t>The burden of stroke is rising in low-middle-income countries, particularly in sub-Saharan Africa. In Tanzania, stroke ranks amongst the top ten leading causes of death and tends to affect younger individuals in their fourth to sixth decades of life with substantial morbidity and mortality.</w:t>
      </w:r>
    </w:p>
    <w:p w14:paraId="7C9E36D8" w14:textId="77777777" w:rsidR="001D0D6E" w:rsidRPr="00E0755F" w:rsidRDefault="001D0D6E" w:rsidP="001D0D6E">
      <w:pPr>
        <w:spacing w:after="0" w:line="360" w:lineRule="auto"/>
        <w:jc w:val="both"/>
        <w:rPr>
          <w:rFonts w:ascii="Arial" w:eastAsia="Calibri" w:hAnsi="Arial" w:cs="Arial"/>
          <w:color w:val="000000" w:themeColor="text1"/>
        </w:rPr>
      </w:pPr>
    </w:p>
    <w:p w14:paraId="7BA217FD" w14:textId="7B5A17BF" w:rsidR="001D0D6E" w:rsidRPr="00E0755F" w:rsidRDefault="00E0755F" w:rsidP="001D0D6E">
      <w:pPr>
        <w:spacing w:after="0" w:line="360" w:lineRule="auto"/>
        <w:jc w:val="both"/>
        <w:rPr>
          <w:rFonts w:ascii="Arial" w:eastAsia="Calibri" w:hAnsi="Arial" w:cs="Arial"/>
          <w:color w:val="000000" w:themeColor="text1"/>
        </w:rPr>
      </w:pPr>
      <w:r w:rsidRPr="00E0755F">
        <w:rPr>
          <w:rFonts w:ascii="Arial" w:eastAsia="Calibri" w:hAnsi="Arial" w:cs="Arial"/>
          <w:color w:val="000000" w:themeColor="text1"/>
        </w:rPr>
        <w:t>Previous w</w:t>
      </w:r>
      <w:r w:rsidR="001D0D6E" w:rsidRPr="00E0755F">
        <w:rPr>
          <w:rFonts w:ascii="Arial" w:eastAsia="Calibri" w:hAnsi="Arial" w:cs="Arial"/>
          <w:color w:val="000000" w:themeColor="text1"/>
        </w:rPr>
        <w:t xml:space="preserve">ork from </w:t>
      </w:r>
      <w:r w:rsidRPr="00E0755F">
        <w:rPr>
          <w:rFonts w:ascii="Arial" w:eastAsia="Calibri" w:hAnsi="Arial" w:cs="Arial"/>
          <w:color w:val="000000" w:themeColor="text1"/>
        </w:rPr>
        <w:t>Tanzania</w:t>
      </w:r>
      <w:r w:rsidR="001D0D6E" w:rsidRPr="00E0755F">
        <w:rPr>
          <w:rFonts w:ascii="Arial" w:eastAsia="Calibri" w:hAnsi="Arial" w:cs="Arial"/>
          <w:color w:val="000000" w:themeColor="text1"/>
        </w:rPr>
        <w:t xml:space="preserve"> has shown that stroke consistently accounts for over 80% of all neurological admissions in the medical ward with an in-hospital mortality </w:t>
      </w:r>
      <w:r w:rsidRPr="00E0755F">
        <w:rPr>
          <w:rFonts w:ascii="Arial" w:eastAsia="Calibri" w:hAnsi="Arial" w:cs="Arial"/>
          <w:color w:val="000000" w:themeColor="text1"/>
        </w:rPr>
        <w:t>of</w:t>
      </w:r>
      <w:r w:rsidR="001D0D6E" w:rsidRPr="00E0755F">
        <w:rPr>
          <w:rFonts w:ascii="Arial" w:eastAsia="Calibri" w:hAnsi="Arial" w:cs="Arial"/>
          <w:color w:val="000000" w:themeColor="text1"/>
        </w:rPr>
        <w:t xml:space="preserve"> 30</w:t>
      </w:r>
      <w:r w:rsidRPr="00E0755F">
        <w:rPr>
          <w:rFonts w:ascii="Arial" w:eastAsia="Calibri" w:hAnsi="Arial" w:cs="Arial"/>
          <w:color w:val="000000" w:themeColor="text1"/>
        </w:rPr>
        <w:t>%.</w:t>
      </w:r>
      <w:r w:rsidR="001D0D6E" w:rsidRPr="00E0755F">
        <w:rPr>
          <w:rFonts w:ascii="Arial" w:eastAsia="Calibri" w:hAnsi="Arial" w:cs="Arial"/>
          <w:color w:val="000000" w:themeColor="text1"/>
        </w:rPr>
        <w:t xml:space="preserve"> </w:t>
      </w:r>
      <w:r w:rsidRPr="00E0755F">
        <w:rPr>
          <w:rFonts w:ascii="Arial" w:eastAsia="Calibri" w:hAnsi="Arial" w:cs="Arial"/>
          <w:color w:val="000000" w:themeColor="text1"/>
        </w:rPr>
        <w:t>T</w:t>
      </w:r>
      <w:r w:rsidR="001D0D6E" w:rsidRPr="00E0755F">
        <w:rPr>
          <w:rFonts w:ascii="Arial" w:eastAsia="Calibri" w:hAnsi="Arial" w:cs="Arial"/>
          <w:color w:val="000000" w:themeColor="text1"/>
        </w:rPr>
        <w:t xml:space="preserve">he predictors of early mortality </w:t>
      </w:r>
      <w:r w:rsidRPr="00E0755F">
        <w:rPr>
          <w:rFonts w:ascii="Arial" w:eastAsia="Calibri" w:hAnsi="Arial" w:cs="Arial"/>
          <w:color w:val="000000" w:themeColor="text1"/>
        </w:rPr>
        <w:t>in Tanzania</w:t>
      </w:r>
      <w:r w:rsidR="001D0D6E" w:rsidRPr="00E0755F">
        <w:rPr>
          <w:rFonts w:ascii="Arial" w:eastAsia="Calibri" w:hAnsi="Arial" w:cs="Arial"/>
          <w:color w:val="000000" w:themeColor="text1"/>
        </w:rPr>
        <w:t xml:space="preserve"> are preventable including: aspiration pneumonia, fever, sepsis, hyperglycemia, cardiac complications, and not receiving any form of venous thromboembolism prophylaxis. Therefore, stroke unit care has the potential to reduce morbidity and mortality after stroke through the provision of specialist multidisciplinary care for diagnosis, emergency treatments, maintenance of homeostasis, and prevention of complications.</w:t>
      </w:r>
    </w:p>
    <w:p w14:paraId="27D716C8" w14:textId="77777777" w:rsidR="001D0D6E" w:rsidRPr="00E0755F" w:rsidRDefault="001D0D6E" w:rsidP="001D0D6E">
      <w:pPr>
        <w:spacing w:after="0" w:line="360" w:lineRule="auto"/>
        <w:jc w:val="both"/>
        <w:rPr>
          <w:rFonts w:ascii="Arial" w:eastAsia="Calibri" w:hAnsi="Arial" w:cs="Arial"/>
          <w:color w:val="000000" w:themeColor="text1"/>
        </w:rPr>
      </w:pPr>
    </w:p>
    <w:p w14:paraId="6E0A63A1" w14:textId="5D0EE1FB" w:rsidR="001D0D6E" w:rsidRPr="00E0755F" w:rsidRDefault="001D0D6E" w:rsidP="001D0D6E">
      <w:pPr>
        <w:spacing w:after="0" w:line="360" w:lineRule="auto"/>
        <w:jc w:val="both"/>
        <w:rPr>
          <w:rFonts w:ascii="Arial" w:eastAsia="Calibri" w:hAnsi="Arial" w:cs="Arial"/>
          <w:color w:val="000000" w:themeColor="text1"/>
        </w:rPr>
      </w:pPr>
      <w:r w:rsidRPr="00E0755F">
        <w:rPr>
          <w:rFonts w:ascii="Arial" w:eastAsia="Calibri" w:hAnsi="Arial" w:cs="Arial"/>
          <w:color w:val="000000" w:themeColor="text1"/>
        </w:rPr>
        <w:t>The launch of Stroke Unit</w:t>
      </w:r>
      <w:r w:rsidR="00E0755F" w:rsidRPr="00E0755F">
        <w:rPr>
          <w:rFonts w:ascii="Arial" w:eastAsia="Calibri" w:hAnsi="Arial" w:cs="Arial"/>
          <w:color w:val="000000" w:themeColor="text1"/>
        </w:rPr>
        <w:t>s</w:t>
      </w:r>
      <w:r w:rsidRPr="00E0755F">
        <w:rPr>
          <w:rFonts w:ascii="Arial" w:eastAsia="Calibri" w:hAnsi="Arial" w:cs="Arial"/>
          <w:color w:val="000000" w:themeColor="text1"/>
        </w:rPr>
        <w:t xml:space="preserve"> and the creation of the protocols in this document represents the product of months of hard work by multiple stakeholders who dedicated uncounted hours to developing this document. Importantly, this process has utilized a systematic and evidence-based approach to adapting stroke clinical practice guidelines from other settings</w:t>
      </w:r>
      <w:r w:rsidR="00E0755F" w:rsidRPr="00E0755F">
        <w:rPr>
          <w:rFonts w:ascii="Arial" w:eastAsia="Calibri" w:hAnsi="Arial" w:cs="Arial"/>
          <w:color w:val="000000" w:themeColor="text1"/>
        </w:rPr>
        <w:t xml:space="preserve"> including the Zambia</w:t>
      </w:r>
      <w:r w:rsidR="00A25DD0">
        <w:rPr>
          <w:rFonts w:ascii="Arial" w:eastAsia="Calibri" w:hAnsi="Arial" w:cs="Arial"/>
          <w:color w:val="000000" w:themeColor="text1"/>
        </w:rPr>
        <w:t xml:space="preserve">, Ethiopia and Nepal </w:t>
      </w:r>
      <w:r w:rsidR="00E0755F" w:rsidRPr="00E0755F">
        <w:rPr>
          <w:rFonts w:ascii="Arial" w:eastAsia="Calibri" w:hAnsi="Arial" w:cs="Arial"/>
          <w:color w:val="000000" w:themeColor="text1"/>
        </w:rPr>
        <w:t>stroke unit initiatives</w:t>
      </w:r>
      <w:r w:rsidRPr="00E0755F">
        <w:rPr>
          <w:rFonts w:ascii="Arial" w:eastAsia="Calibri" w:hAnsi="Arial" w:cs="Arial"/>
          <w:color w:val="000000" w:themeColor="text1"/>
        </w:rPr>
        <w:t xml:space="preserve"> to the Tanzanian context. Vote of thanks to the </w:t>
      </w:r>
      <w:r w:rsidR="00E0755F" w:rsidRPr="00E0755F">
        <w:rPr>
          <w:rFonts w:ascii="Arial" w:eastAsia="Calibri" w:hAnsi="Arial" w:cs="Arial"/>
          <w:color w:val="000000" w:themeColor="text1"/>
        </w:rPr>
        <w:t xml:space="preserve">Hospital Executive Directors from the </w:t>
      </w:r>
      <w:proofErr w:type="spellStart"/>
      <w:r w:rsidR="00E0755F" w:rsidRPr="00E0755F">
        <w:rPr>
          <w:rFonts w:ascii="Arial" w:eastAsia="Calibri" w:hAnsi="Arial" w:cs="Arial"/>
          <w:color w:val="000000" w:themeColor="text1"/>
        </w:rPr>
        <w:t>Muhimbili</w:t>
      </w:r>
      <w:proofErr w:type="spellEnd"/>
      <w:r w:rsidR="00E0755F" w:rsidRPr="00E0755F">
        <w:rPr>
          <w:rFonts w:ascii="Arial" w:eastAsia="Calibri" w:hAnsi="Arial" w:cs="Arial"/>
          <w:color w:val="000000" w:themeColor="text1"/>
        </w:rPr>
        <w:t xml:space="preserve"> National Hospital and Bugando Medical Centre</w:t>
      </w:r>
      <w:r w:rsidRPr="00E0755F">
        <w:rPr>
          <w:rFonts w:ascii="Arial" w:eastAsia="Calibri" w:hAnsi="Arial" w:cs="Arial"/>
          <w:color w:val="000000" w:themeColor="text1"/>
        </w:rPr>
        <w:t xml:space="preserve">, Director of Medical Services and other directorates, Head department of Internal Medicine, Members of the Neurology Unit, Members Department of Internal Medicine, </w:t>
      </w:r>
      <w:r w:rsidR="00E0755F" w:rsidRPr="00E0755F">
        <w:rPr>
          <w:rFonts w:ascii="Arial" w:eastAsia="Calibri" w:hAnsi="Arial" w:cs="Arial"/>
          <w:color w:val="000000" w:themeColor="text1"/>
        </w:rPr>
        <w:t xml:space="preserve">the </w:t>
      </w:r>
      <w:r w:rsidRPr="00E0755F">
        <w:rPr>
          <w:rFonts w:ascii="Arial" w:eastAsia="Calibri" w:hAnsi="Arial" w:cs="Arial"/>
          <w:color w:val="000000" w:themeColor="text1"/>
        </w:rPr>
        <w:t>Multidisciplinary Stroke Teams, and our collaborations from the Ministry of Health</w:t>
      </w:r>
      <w:r w:rsidR="00E0755F" w:rsidRPr="00E0755F">
        <w:rPr>
          <w:rFonts w:ascii="Arial" w:eastAsia="Calibri" w:hAnsi="Arial" w:cs="Arial"/>
          <w:color w:val="000000" w:themeColor="text1"/>
        </w:rPr>
        <w:t>,</w:t>
      </w:r>
      <w:r w:rsidRPr="00E0755F">
        <w:rPr>
          <w:rFonts w:ascii="Arial" w:eastAsia="Calibri" w:hAnsi="Arial" w:cs="Arial"/>
          <w:color w:val="000000" w:themeColor="text1"/>
        </w:rPr>
        <w:t xml:space="preserve"> World Stroke Organization</w:t>
      </w:r>
      <w:r w:rsidR="00E0755F" w:rsidRPr="00E0755F">
        <w:rPr>
          <w:rFonts w:ascii="Arial" w:eastAsia="Calibri" w:hAnsi="Arial" w:cs="Arial"/>
          <w:color w:val="000000" w:themeColor="text1"/>
        </w:rPr>
        <w:t xml:space="preserve"> (WSO) and WSO Future Stroke Leaders Collaborators.</w:t>
      </w:r>
    </w:p>
    <w:p w14:paraId="124A4158" w14:textId="77777777" w:rsidR="001D0D6E" w:rsidRPr="00E0755F" w:rsidRDefault="001D0D6E" w:rsidP="001D0D6E">
      <w:pPr>
        <w:spacing w:after="0" w:line="360" w:lineRule="auto"/>
        <w:jc w:val="both"/>
        <w:rPr>
          <w:rFonts w:ascii="Arial" w:eastAsia="Calibri" w:hAnsi="Arial" w:cs="Arial"/>
          <w:color w:val="000000" w:themeColor="text1"/>
        </w:rPr>
      </w:pPr>
    </w:p>
    <w:p w14:paraId="1F9D0BA1" w14:textId="5A53A9FA" w:rsidR="001D0D6E" w:rsidRDefault="001D0D6E" w:rsidP="001D0D6E">
      <w:pPr>
        <w:spacing w:after="0" w:line="360" w:lineRule="auto"/>
        <w:jc w:val="both"/>
        <w:rPr>
          <w:rFonts w:ascii="Arial" w:eastAsia="Calibri" w:hAnsi="Arial" w:cs="Arial"/>
          <w:color w:val="000000" w:themeColor="text1"/>
        </w:rPr>
      </w:pPr>
      <w:r w:rsidRPr="00E0755F">
        <w:rPr>
          <w:rFonts w:ascii="Arial" w:eastAsia="Calibri" w:hAnsi="Arial" w:cs="Arial"/>
          <w:color w:val="000000" w:themeColor="text1"/>
        </w:rPr>
        <w:t>We are hopeful th</w:t>
      </w:r>
      <w:r w:rsidR="00E0755F" w:rsidRPr="00E0755F">
        <w:rPr>
          <w:rFonts w:ascii="Arial" w:eastAsia="Calibri" w:hAnsi="Arial" w:cs="Arial"/>
          <w:color w:val="000000" w:themeColor="text1"/>
        </w:rPr>
        <w:t>ese</w:t>
      </w:r>
      <w:r w:rsidRPr="00E0755F">
        <w:rPr>
          <w:rFonts w:ascii="Arial" w:eastAsia="Calibri" w:hAnsi="Arial" w:cs="Arial"/>
          <w:color w:val="000000" w:themeColor="text1"/>
        </w:rPr>
        <w:t xml:space="preserve"> unit</w:t>
      </w:r>
      <w:r w:rsidR="00E0755F" w:rsidRPr="00E0755F">
        <w:rPr>
          <w:rFonts w:ascii="Arial" w:eastAsia="Calibri" w:hAnsi="Arial" w:cs="Arial"/>
          <w:color w:val="000000" w:themeColor="text1"/>
        </w:rPr>
        <w:t>s</w:t>
      </w:r>
      <w:r w:rsidRPr="00E0755F">
        <w:rPr>
          <w:rFonts w:ascii="Arial" w:eastAsia="Calibri" w:hAnsi="Arial" w:cs="Arial"/>
          <w:color w:val="000000" w:themeColor="text1"/>
        </w:rPr>
        <w:t xml:space="preserve"> </w:t>
      </w:r>
      <w:r w:rsidR="00E0755F" w:rsidRPr="00E0755F">
        <w:rPr>
          <w:rFonts w:ascii="Arial" w:eastAsia="Calibri" w:hAnsi="Arial" w:cs="Arial"/>
          <w:color w:val="000000" w:themeColor="text1"/>
        </w:rPr>
        <w:t>represent</w:t>
      </w:r>
      <w:r w:rsidRPr="00E0755F">
        <w:rPr>
          <w:rFonts w:ascii="Arial" w:eastAsia="Calibri" w:hAnsi="Arial" w:cs="Arial"/>
          <w:color w:val="000000" w:themeColor="text1"/>
        </w:rPr>
        <w:t xml:space="preserve"> a new chapter in stroke care in Tanzania, one that sees our patients surviving and thriving in their stroke recovery journey. May it live up to its potential to change the face of stroke care and optimize outcomes for patients with stroke </w:t>
      </w:r>
      <w:r w:rsidR="00E0755F" w:rsidRPr="00E0755F">
        <w:rPr>
          <w:rFonts w:ascii="Arial" w:eastAsia="Calibri" w:hAnsi="Arial" w:cs="Arial"/>
          <w:color w:val="000000" w:themeColor="text1"/>
        </w:rPr>
        <w:t>in Tanzania</w:t>
      </w:r>
      <w:r w:rsidRPr="00E0755F">
        <w:rPr>
          <w:rFonts w:ascii="Arial" w:eastAsia="Calibri" w:hAnsi="Arial" w:cs="Arial"/>
          <w:color w:val="000000" w:themeColor="text1"/>
        </w:rPr>
        <w:t xml:space="preserve">, and may it be the first of many such units opened across </w:t>
      </w:r>
      <w:r w:rsidR="00A25DD0">
        <w:rPr>
          <w:rFonts w:ascii="Arial" w:eastAsia="Calibri" w:hAnsi="Arial" w:cs="Arial"/>
          <w:color w:val="000000" w:themeColor="text1"/>
        </w:rPr>
        <w:t>region</w:t>
      </w:r>
      <w:r w:rsidRPr="00E0755F">
        <w:rPr>
          <w:rFonts w:ascii="Arial" w:eastAsia="Calibri" w:hAnsi="Arial" w:cs="Arial"/>
          <w:color w:val="000000" w:themeColor="text1"/>
        </w:rPr>
        <w:t>!</w:t>
      </w:r>
    </w:p>
    <w:p w14:paraId="56ACB330" w14:textId="77777777" w:rsidR="00A25DD0" w:rsidRPr="00E0755F" w:rsidRDefault="00A25DD0" w:rsidP="001D0D6E">
      <w:pPr>
        <w:spacing w:after="0" w:line="360" w:lineRule="auto"/>
        <w:jc w:val="both"/>
        <w:rPr>
          <w:rFonts w:ascii="Arial" w:eastAsia="Calibri" w:hAnsi="Arial" w:cs="Arial"/>
          <w:color w:val="000000" w:themeColor="text1"/>
        </w:rPr>
      </w:pPr>
    </w:p>
    <w:p w14:paraId="66D3E7F1" w14:textId="39BD3128" w:rsidR="001D0D6E" w:rsidRPr="00E0755F" w:rsidRDefault="001D0D6E" w:rsidP="001D0D6E">
      <w:pPr>
        <w:spacing w:after="0" w:line="360" w:lineRule="auto"/>
        <w:jc w:val="both"/>
        <w:rPr>
          <w:rFonts w:ascii="Arial" w:eastAsia="Calibri" w:hAnsi="Arial" w:cs="Arial"/>
          <w:color w:val="000000" w:themeColor="text1"/>
        </w:rPr>
      </w:pPr>
      <w:r w:rsidRPr="00E0755F">
        <w:rPr>
          <w:rFonts w:ascii="Arial" w:hAnsi="Arial" w:cs="Arial"/>
        </w:rPr>
        <w:t>With Optimism and Hope,</w:t>
      </w:r>
    </w:p>
    <w:p w14:paraId="0F707AAC" w14:textId="1A126D89" w:rsidR="00E0755F" w:rsidRDefault="001D0D6E" w:rsidP="001D0D6E">
      <w:pPr>
        <w:spacing w:after="0" w:line="360" w:lineRule="auto"/>
        <w:jc w:val="both"/>
        <w:rPr>
          <w:rFonts w:ascii="Arial" w:eastAsia="Calibri" w:hAnsi="Arial" w:cs="Arial"/>
          <w:color w:val="000000" w:themeColor="text1"/>
        </w:rPr>
      </w:pPr>
      <w:r w:rsidRPr="00E0755F">
        <w:rPr>
          <w:rFonts w:ascii="Arial" w:eastAsia="Calibri" w:hAnsi="Arial" w:cs="Arial"/>
          <w:color w:val="000000" w:themeColor="text1"/>
        </w:rPr>
        <w:t>Sarah Matuja (</w:t>
      </w:r>
      <w:r w:rsidR="00D14B78" w:rsidRPr="00E0755F">
        <w:rPr>
          <w:rFonts w:ascii="Arial" w:eastAsia="Calibri" w:hAnsi="Arial" w:cs="Arial"/>
          <w:color w:val="000000" w:themeColor="text1"/>
        </w:rPr>
        <w:t>Neurologist</w:t>
      </w:r>
      <w:r w:rsidRPr="00E0755F">
        <w:rPr>
          <w:rFonts w:ascii="Arial" w:eastAsia="Calibri" w:hAnsi="Arial" w:cs="Arial"/>
          <w:color w:val="000000" w:themeColor="text1"/>
        </w:rPr>
        <w:t xml:space="preserve"> and Senior Lecturer, C</w:t>
      </w:r>
      <w:r w:rsidR="00A25DD0">
        <w:rPr>
          <w:rFonts w:ascii="Arial" w:eastAsia="Calibri" w:hAnsi="Arial" w:cs="Arial"/>
          <w:color w:val="000000" w:themeColor="text1"/>
        </w:rPr>
        <w:t>atholic University of Health and Allied Sciences-</w:t>
      </w:r>
      <w:r w:rsidRPr="00E0755F">
        <w:rPr>
          <w:rFonts w:ascii="Arial" w:eastAsia="Calibri" w:hAnsi="Arial" w:cs="Arial"/>
          <w:color w:val="000000" w:themeColor="text1"/>
        </w:rPr>
        <w:t xml:space="preserve"> Weill Bugando)</w:t>
      </w:r>
    </w:p>
    <w:p w14:paraId="3DD6C486" w14:textId="5000EDB8" w:rsidR="001D0D6E" w:rsidRPr="00E0755F" w:rsidRDefault="00A25DD0" w:rsidP="00A25DD0">
      <w:pPr>
        <w:spacing w:after="0" w:line="360" w:lineRule="auto"/>
        <w:jc w:val="both"/>
        <w:rPr>
          <w:rFonts w:ascii="Arial" w:eastAsia="Calibri" w:hAnsi="Arial" w:cs="Arial"/>
          <w:color w:val="000000" w:themeColor="text1"/>
        </w:rPr>
      </w:pPr>
      <w:r>
        <w:rPr>
          <w:rFonts w:ascii="Arial" w:eastAsia="Calibri" w:hAnsi="Arial" w:cs="Arial"/>
          <w:color w:val="000000" w:themeColor="text1"/>
        </w:rPr>
        <w:t>Principle Investigator: The Tanzania Stroke Project</w:t>
      </w:r>
      <w:r w:rsidR="00E0755F">
        <w:rPr>
          <w:rFonts w:ascii="Arial" w:eastAsia="Calibri" w:hAnsi="Arial" w:cs="Arial"/>
          <w:color w:val="000000" w:themeColor="text1"/>
        </w:rPr>
        <w:br w:type="page"/>
      </w:r>
    </w:p>
    <w:p w14:paraId="3D050150" w14:textId="77777777" w:rsidR="001D0D6E" w:rsidRPr="001D0D6E" w:rsidRDefault="001D0D6E" w:rsidP="001D0D6E">
      <w:pPr>
        <w:spacing w:after="0" w:line="240" w:lineRule="auto"/>
        <w:jc w:val="both"/>
        <w:rPr>
          <w:rFonts w:ascii="Arial" w:eastAsia="Calibri" w:hAnsi="Arial" w:cs="Arial"/>
          <w:b/>
          <w:color w:val="000000" w:themeColor="text1"/>
          <w:sz w:val="23"/>
          <w:szCs w:val="23"/>
        </w:rPr>
      </w:pPr>
    </w:p>
    <w:p w14:paraId="4A8A6561" w14:textId="6EB34F24" w:rsidR="004E2FAC" w:rsidRPr="00B6202A" w:rsidRDefault="004E2FAC" w:rsidP="00B213FF">
      <w:pPr>
        <w:spacing w:line="360" w:lineRule="auto"/>
        <w:jc w:val="both"/>
        <w:rPr>
          <w:rFonts w:ascii="Arial" w:eastAsia="Times New Roman" w:hAnsi="Arial" w:cs="Arial"/>
          <w:sz w:val="24"/>
          <w:szCs w:val="24"/>
          <w:lang w:eastAsia="zh-CN"/>
        </w:rPr>
      </w:pPr>
      <w:r w:rsidRPr="004E2FAC">
        <w:rPr>
          <w:rFonts w:ascii="Arial" w:eastAsia="Calibri" w:hAnsi="Arial" w:cs="Arial"/>
          <w:b/>
          <w:color w:val="000000" w:themeColor="text1"/>
          <w:sz w:val="24"/>
          <w:szCs w:val="24"/>
        </w:rPr>
        <w:t>Preamble:</w:t>
      </w:r>
      <w:r w:rsidR="006C4018">
        <w:rPr>
          <w:rFonts w:ascii="Arial" w:eastAsia="Calibri" w:hAnsi="Arial" w:cs="Arial"/>
          <w:b/>
          <w:color w:val="000000" w:themeColor="text1"/>
          <w:sz w:val="24"/>
          <w:szCs w:val="24"/>
        </w:rPr>
        <w:t xml:space="preserve"> </w:t>
      </w:r>
      <w:r w:rsidRPr="004E2FAC">
        <w:rPr>
          <w:rFonts w:ascii="Arial" w:eastAsia="Calibri" w:hAnsi="Arial" w:cs="Arial"/>
          <w:color w:val="000000" w:themeColor="text1"/>
          <w:sz w:val="24"/>
          <w:szCs w:val="24"/>
        </w:rPr>
        <w:t xml:space="preserve">A stroke unit is a specialized center with dedicated beds, offering a multidisciplinary treatment of stroke by a dedicated stroke team addressing the acute treatment as well as early rehabilitation and secondary preventive measures </w:t>
      </w:r>
      <w:sdt>
        <w:sdtPr>
          <w:rPr>
            <w:rFonts w:ascii="Arial" w:eastAsia="Calibri" w:hAnsi="Arial" w:cs="Arial"/>
            <w:color w:val="000000"/>
            <w:sz w:val="24"/>
            <w:szCs w:val="24"/>
          </w:rPr>
          <w:tag w:val="MENDELEY_CITATION_v3_eyJjaXRhdGlvbklEIjoiTUVOREVMRVlfQ0lUQVRJT05fYzM5MjI2YTMtMzZkMS00NzU2LTgxYjEtNDdmZWVkMTU0ODU3IiwicHJvcGVydGllcyI6eyJub3RlSW5kZXgiOjB9LCJpc0VkaXRlZCI6ZmFsc2UsIm1hbnVhbE92ZXJyaWRlIjp7ImlzTWFudWFsbHlPdmVycmlkZGVuIjpmYWxzZSwiY2l0ZXByb2NUZXh0IjoiKDEpIiwibWFudWFsT3ZlcnJpZGVUZXh0IjoiIn0sImNpdGF0aW9uSXRlbXMiOlt7ImlkIjoiY2NiMWRkNTQtN2RmMy0zODFiLTkxODEtYjU1M2M4YjUwYTZmIiwiaXRlbURhdGEiOnsidHlwZSI6ImFydGljbGUtam91cm5hbCIsImlkIjoiY2NiMWRkNTQtN2RmMy0zODFiLTkxODEtYjU1M2M4YjUwYTZmIiwidGl0bGUiOiJUaGUgRWZmZWN0IG9mIGEgU3Ryb2tlIFVuaXQ6IFJlZHVjdGlvbnMgaW4gTW9ydGFsaXR5LCBEaXNjaGFyZ2UgUmF0ZSB0byBOdXJzaW5nIEhvbWUsIExlbmd0aCBvZiBIb3NwaXRhbCBTdGF5LCBhbmQgQ29zdCIsImF1dGhvciI6W3siZmFtaWx5IjoiSm9yZ2Vuc2VuIiwiZ2l2ZW4iOiJIZW5yaWsgUy4iLCJwYXJzZS1uYW1lcyI6ZmFsc2UsImRyb3BwaW5nLXBhcnRpY2xlIjoiIiwibm9uLWRyb3BwaW5nLXBhcnRpY2xlIjoiIn0seyJmYW1pbHkiOiJOYWtheWFtYSIsImdpdmVuIjoiSGlyb2Z1bWkiLCJwYXJzZS1uYW1lcyI6ZmFsc2UsImRyb3BwaW5nLXBhcnRpY2xlIjoiIiwibm9uLWRyb3BwaW5nLXBhcnRpY2xlIjoiIn0seyJmYW1pbHkiOiJSYWFzY2hvdSIsImdpdmVuIjoiSGFucyBPLiIsInBhcnNlLW5hbWVzIjpmYWxzZSwiZHJvcHBpbmctcGFydGljbGUiOiIiLCJub24tZHJvcHBpbmctcGFydGljbGUiOiIifSx7ImZhbWlseSI6IkxhcnNlbiIsImdpdmVuIjoiS2ltIiwicGFyc2UtbmFtZXMiOmZhbHNlLCJkcm9wcGluZy1wYXJ0aWNsZSI6IiIsIm5vbi1kcm9wcGluZy1wYXJ0aWNsZSI6IiJ9LHsiZmFtaWx5IjoiSHViYmUiLCJnaXZlbiI6IlBlciIsInBhcnNlLW5hbWVzIjpmYWxzZSwiZHJvcHBpbmctcGFydGljbGUiOiIiLCJub24tZHJvcHBpbmctcGFydGljbGUiOiIifSx7ImZhbWlseSI6Ik9sc2VuIiwiZ2l2ZW4iOiJUb20gU2t5aG9qIiwicGFyc2UtbmFtZXMiOmZhbHNlLCJkcm9wcGluZy1wYXJ0aWNsZSI6IiIsIm5vbi1kcm9wcGluZy1wYXJ0aWNsZSI6IiJ9XSwiY29udGFpbmVyLXRpdGxlIjoiU3Ryb2tlIiwiY29udGFpbmVyLXRpdGxlLXNob3J0IjoiU3Ryb2tlIiwiYWNjZXNzZWQiOnsiZGF0ZS1wYXJ0cyI6W1syMDIzLDksN11dfSwiRE9JIjoiMTAuMTE2MS8wMS5TVFIuMjYuNy4xMTc4IiwiSVNTTiI6IjE1MjQ0NjI4IiwiUE1JRCI6Ijc2MDQ0MTAiLCJVUkwiOiJodHRwczovL3d3dy5haGFqb3VybmFscy5vcmcvZG9pL2Ficy8xMC4xMTYxLzAxLnN0ci4yNi43LjExNzgiLCJpc3N1ZWQiOnsiZGF0ZS1wYXJ0cyI6W1sxOTk1XV19LCJwYWdlIjoiMTE3OC0xMTgyIiwiYWJzdHJhY3QiOiJCYWNrZ3JvdW5kIGFuZCBQdXJwb3NlIFRyZWF0bWVudCBvZiBzdHJva2UgcGF0aWVudHMgaW4gc3BlY2lhbGl6ZWQgc3Ryb2tlIHVuaXRzIGhhcyBiZWNvbWUgbW9yZSBmcmVxdWVudCwgeWV0IHRoZSBlZmZlY3Qgb2YgdGhpcyB0cmVhdG1lbnQgaGFzIG5vdCBiZWVuIGRldGVybWluZWQuIE1ldGhvZHMgSW4gYSBjb21tdW5pdHktYmFzZWQsIHByby4uLiIsInB1Ymxpc2hlciI6IkxpcHBpbmNvdHQgV2lsbGlhbXMgJiBXaWxraW5zIiwiaXNzdWUiOiI3Iiwidm9sdW1lIjoiMjYifSwiaXNUZW1wb3JhcnkiOmZhbHNlfV19"/>
          <w:id w:val="-1812477640"/>
          <w:placeholder>
            <w:docPart w:val="F39AB1D13F198449A6E14D5D95A4CB9F"/>
          </w:placeholder>
        </w:sdtPr>
        <w:sdtEndPr/>
        <w:sdtContent>
          <w:r w:rsidR="00FD1AF1" w:rsidRPr="00FD1AF1">
            <w:rPr>
              <w:rFonts w:ascii="Arial" w:eastAsia="Calibri" w:hAnsi="Arial" w:cs="Arial"/>
              <w:color w:val="000000"/>
              <w:sz w:val="24"/>
              <w:szCs w:val="24"/>
            </w:rPr>
            <w:t>(1)</w:t>
          </w:r>
        </w:sdtContent>
      </w:sdt>
      <w:r w:rsidRPr="004E2FAC">
        <w:rPr>
          <w:rFonts w:ascii="Arial" w:eastAsia="Calibri" w:hAnsi="Arial" w:cs="Arial"/>
          <w:color w:val="000000" w:themeColor="text1"/>
          <w:sz w:val="24"/>
          <w:szCs w:val="24"/>
        </w:rPr>
        <w:t xml:space="preserve">. </w:t>
      </w:r>
      <w:r w:rsidRPr="004E2FAC">
        <w:rPr>
          <w:rFonts w:ascii="Arial" w:hAnsi="Arial" w:cs="Arial"/>
          <w:color w:val="000000" w:themeColor="text1"/>
          <w:sz w:val="24"/>
          <w:szCs w:val="24"/>
        </w:rPr>
        <w:t>They are known to reduce death and disability</w:t>
      </w:r>
      <w:r w:rsidRPr="004E2FAC">
        <w:rPr>
          <w:rFonts w:ascii="Arial" w:hAnsi="Arial" w:cs="Arial"/>
          <w:color w:val="000000" w:themeColor="text1"/>
          <w:sz w:val="24"/>
          <w:szCs w:val="24"/>
          <w:shd w:val="clear" w:color="auto" w:fill="FFFFFF"/>
        </w:rPr>
        <w:t> through the provision of specialist multidisciplinary care for diagnosis, emergency treatments, maintenance of homeostasis, prevention of complications and has an evidenced benefit in reducing long-term rates of dependency.</w:t>
      </w:r>
      <w:r w:rsidR="00B6202A">
        <w:rPr>
          <w:rFonts w:ascii="Arial" w:eastAsia="Times New Roman" w:hAnsi="Arial" w:cs="Arial"/>
          <w:sz w:val="24"/>
          <w:szCs w:val="24"/>
          <w:lang w:eastAsia="zh-CN"/>
        </w:rPr>
        <w:t xml:space="preserve"> </w:t>
      </w:r>
      <w:r w:rsidRPr="004E2FAC">
        <w:rPr>
          <w:rFonts w:ascii="Arial" w:eastAsia="Times New Roman" w:hAnsi="Arial" w:cs="Arial"/>
          <w:sz w:val="24"/>
          <w:szCs w:val="24"/>
          <w:lang w:eastAsia="zh-CN"/>
        </w:rPr>
        <w:t>Continuous surveillance of stroke patients in a minimal setting stroke unit leads to significantly lowering of mortality and medical complications</w:t>
      </w:r>
    </w:p>
    <w:p w14:paraId="0AEFA592" w14:textId="462EB81B" w:rsidR="002A388B" w:rsidRPr="002A388B" w:rsidRDefault="002A388B" w:rsidP="00B213FF">
      <w:pPr>
        <w:spacing w:after="0" w:line="360" w:lineRule="auto"/>
        <w:rPr>
          <w:rFonts w:ascii="Times New Roman" w:eastAsia="Times New Roman" w:hAnsi="Times New Roman" w:cs="Times New Roman"/>
          <w:sz w:val="24"/>
          <w:szCs w:val="24"/>
        </w:rPr>
      </w:pPr>
    </w:p>
    <w:p w14:paraId="0252C892" w14:textId="71EDCACF" w:rsidR="004E2FAC" w:rsidRPr="004E2FAC" w:rsidRDefault="004E2FAC" w:rsidP="00E86015">
      <w:pPr>
        <w:rPr>
          <w:rFonts w:ascii="Arial" w:eastAsia="Times New Roman" w:hAnsi="Arial" w:cs="Arial"/>
          <w:b/>
          <w:sz w:val="24"/>
          <w:szCs w:val="24"/>
          <w:lang w:eastAsia="zh-CN"/>
        </w:rPr>
      </w:pPr>
    </w:p>
    <w:p w14:paraId="7A0705B8" w14:textId="77777777" w:rsidR="0011521F" w:rsidRPr="004E2FAC" w:rsidRDefault="0011521F" w:rsidP="00E86015">
      <w:pPr>
        <w:rPr>
          <w:rFonts w:ascii="Arial" w:hAnsi="Arial" w:cs="Arial"/>
          <w:b/>
          <w:sz w:val="24"/>
          <w:szCs w:val="24"/>
          <w:lang w:eastAsia="zh-CN"/>
        </w:rPr>
      </w:pPr>
      <w:r w:rsidRPr="004E2FAC">
        <w:rPr>
          <w:rFonts w:ascii="Arial" w:hAnsi="Arial" w:cs="Arial"/>
          <w:b/>
          <w:sz w:val="24"/>
          <w:szCs w:val="24"/>
          <w:lang w:eastAsia="zh-CN"/>
        </w:rPr>
        <w:t>Objectives</w:t>
      </w:r>
    </w:p>
    <w:p w14:paraId="7A73658B" w14:textId="77777777" w:rsidR="0011521F" w:rsidRPr="00E86015" w:rsidRDefault="0011521F" w:rsidP="00FE6036">
      <w:pPr>
        <w:pStyle w:val="ListParagraph"/>
        <w:numPr>
          <w:ilvl w:val="0"/>
          <w:numId w:val="1"/>
        </w:numPr>
        <w:spacing w:after="0" w:line="36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t>Describe the triage process for patient suspected of having stroke</w:t>
      </w:r>
    </w:p>
    <w:p w14:paraId="380B6F85" w14:textId="77777777" w:rsidR="0011521F" w:rsidRPr="00E86015" w:rsidRDefault="0011521F" w:rsidP="00FE6036">
      <w:pPr>
        <w:pStyle w:val="ListParagraph"/>
        <w:numPr>
          <w:ilvl w:val="0"/>
          <w:numId w:val="1"/>
        </w:numPr>
        <w:spacing w:after="0" w:line="36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t>List eligibility criteria for stroke unit admission</w:t>
      </w:r>
    </w:p>
    <w:p w14:paraId="710AECE9" w14:textId="77777777" w:rsidR="0011521F" w:rsidRPr="00E86015" w:rsidRDefault="0011521F" w:rsidP="00FE6036">
      <w:pPr>
        <w:pStyle w:val="ListParagraph"/>
        <w:numPr>
          <w:ilvl w:val="0"/>
          <w:numId w:val="1"/>
        </w:numPr>
        <w:spacing w:after="0" w:line="36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t>Describe decision algorithm for admission to non-stroke unit facilities for patient with stroke or transient ischemic attack (TIA).</w:t>
      </w:r>
    </w:p>
    <w:p w14:paraId="45CE84EF" w14:textId="0B237F6F" w:rsidR="00E83922" w:rsidRPr="00E86015" w:rsidRDefault="0011521F" w:rsidP="00FE6036">
      <w:pPr>
        <w:pStyle w:val="ListParagraph"/>
        <w:numPr>
          <w:ilvl w:val="0"/>
          <w:numId w:val="1"/>
        </w:numPr>
        <w:spacing w:after="0" w:line="36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t>Describe the discharge planning and protocol</w:t>
      </w:r>
    </w:p>
    <w:p w14:paraId="6BDC8EAD" w14:textId="4AC4A5C0" w:rsidR="00E83922" w:rsidRPr="00E86015" w:rsidRDefault="00E83922" w:rsidP="00E86015">
      <w:pPr>
        <w:spacing w:after="0" w:line="24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br w:type="page"/>
      </w:r>
    </w:p>
    <w:p w14:paraId="21E30BE1" w14:textId="77777777" w:rsidR="004E2FAC" w:rsidRDefault="004E2FAC" w:rsidP="004E2FAC">
      <w:pPr>
        <w:spacing w:after="0" w:line="240" w:lineRule="auto"/>
        <w:rPr>
          <w:rFonts w:ascii="Arial" w:eastAsia="Times New Roman" w:hAnsi="Arial" w:cs="Arial"/>
          <w:b/>
          <w:sz w:val="32"/>
          <w:szCs w:val="32"/>
          <w:lang w:eastAsia="zh-CN"/>
        </w:rPr>
      </w:pPr>
      <w:r>
        <w:rPr>
          <w:rFonts w:ascii="Arial" w:eastAsia="Times New Roman" w:hAnsi="Arial" w:cs="Arial"/>
          <w:b/>
          <w:sz w:val="32"/>
          <w:szCs w:val="32"/>
          <w:lang w:eastAsia="zh-CN"/>
        </w:rPr>
        <w:lastRenderedPageBreak/>
        <w:t>Table of Contents</w:t>
      </w:r>
    </w:p>
    <w:p w14:paraId="5C3D6C24" w14:textId="77777777" w:rsidR="006C4018" w:rsidRDefault="006C4018">
      <w:pPr>
        <w:spacing w:after="0" w:line="240" w:lineRule="auto"/>
        <w:rPr>
          <w:rFonts w:asciiTheme="majorHAnsi" w:eastAsiaTheme="majorEastAsia" w:hAnsiTheme="majorHAnsi" w:cstheme="majorBidi"/>
          <w:b/>
          <w:bCs/>
          <w:color w:val="2F5496" w:themeColor="accent1" w:themeShade="BF"/>
          <w:sz w:val="28"/>
          <w:szCs w:val="28"/>
        </w:rPr>
      </w:pPr>
    </w:p>
    <w:sdt>
      <w:sdtPr>
        <w:rPr>
          <w:b w:val="0"/>
          <w:bCs w:val="0"/>
          <w:caps w:val="0"/>
          <w:sz w:val="22"/>
          <w:szCs w:val="22"/>
        </w:rPr>
        <w:id w:val="-885252707"/>
        <w:docPartObj>
          <w:docPartGallery w:val="Table of Contents"/>
          <w:docPartUnique/>
        </w:docPartObj>
      </w:sdtPr>
      <w:sdtEndPr>
        <w:rPr>
          <w:rFonts w:ascii="Arial" w:hAnsi="Arial" w:cs="Arial"/>
          <w:noProof/>
          <w:sz w:val="24"/>
          <w:szCs w:val="24"/>
        </w:rPr>
      </w:sdtEndPr>
      <w:sdtContent>
        <w:p w14:paraId="012F6210" w14:textId="24FE1802" w:rsidR="005207B7" w:rsidRPr="005207B7" w:rsidRDefault="006C4018">
          <w:pPr>
            <w:pStyle w:val="TOC1"/>
            <w:rPr>
              <w:rFonts w:ascii="Arial" w:eastAsiaTheme="minorEastAsia" w:hAnsi="Arial" w:cs="Arial"/>
              <w:b w:val="0"/>
              <w:bCs w:val="0"/>
              <w:caps w:val="0"/>
              <w:noProof/>
              <w:sz w:val="24"/>
              <w:szCs w:val="24"/>
            </w:rPr>
          </w:pPr>
          <w:r w:rsidRPr="005207B7">
            <w:rPr>
              <w:rFonts w:ascii="Arial" w:hAnsi="Arial" w:cs="Arial"/>
              <w:sz w:val="24"/>
              <w:szCs w:val="24"/>
            </w:rPr>
            <w:fldChar w:fldCharType="begin"/>
          </w:r>
          <w:r w:rsidRPr="005207B7">
            <w:rPr>
              <w:rFonts w:ascii="Arial" w:hAnsi="Arial" w:cs="Arial"/>
              <w:sz w:val="24"/>
              <w:szCs w:val="24"/>
            </w:rPr>
            <w:instrText xml:space="preserve"> TOC \o "1-3" \h \z \u </w:instrText>
          </w:r>
          <w:r w:rsidRPr="005207B7">
            <w:rPr>
              <w:rFonts w:ascii="Arial" w:hAnsi="Arial" w:cs="Arial"/>
              <w:sz w:val="24"/>
              <w:szCs w:val="24"/>
            </w:rPr>
            <w:fldChar w:fldCharType="separate"/>
          </w:r>
          <w:hyperlink w:anchor="_Toc174643860" w:history="1">
            <w:r w:rsidR="005207B7" w:rsidRPr="005207B7">
              <w:rPr>
                <w:rStyle w:val="Hyperlink"/>
                <w:rFonts w:ascii="Arial" w:eastAsia="Times New Roman" w:hAnsi="Arial" w:cs="Arial"/>
                <w:noProof/>
                <w:sz w:val="24"/>
                <w:szCs w:val="24"/>
                <w:lang w:eastAsia="zh-CN"/>
              </w:rPr>
              <w:t>Roles of the Care Provider and Staffing of the Stroke Units</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_Toc174643860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5</w:t>
            </w:r>
            <w:r w:rsidR="005207B7" w:rsidRPr="005207B7">
              <w:rPr>
                <w:rFonts w:ascii="Arial" w:hAnsi="Arial" w:cs="Arial"/>
                <w:noProof/>
                <w:webHidden/>
                <w:sz w:val="24"/>
                <w:szCs w:val="24"/>
              </w:rPr>
              <w:fldChar w:fldCharType="end"/>
            </w:r>
          </w:hyperlink>
        </w:p>
        <w:p w14:paraId="11D1A248" w14:textId="6B64CDC3"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1" w:history="1">
            <w:r w:rsidR="005207B7" w:rsidRPr="005207B7">
              <w:rPr>
                <w:rStyle w:val="Hyperlink"/>
                <w:rFonts w:ascii="Arial" w:hAnsi="Arial" w:cs="Arial"/>
                <w:b/>
                <w:noProof/>
                <w:sz w:val="24"/>
                <w:szCs w:val="24"/>
              </w:rPr>
              <w:t>Stroke code team</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_Toc174643861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5</w:t>
            </w:r>
            <w:r w:rsidR="005207B7" w:rsidRPr="005207B7">
              <w:rPr>
                <w:rFonts w:ascii="Arial" w:hAnsi="Arial" w:cs="Arial"/>
                <w:noProof/>
                <w:webHidden/>
                <w:sz w:val="24"/>
                <w:szCs w:val="24"/>
              </w:rPr>
              <w:fldChar w:fldCharType="end"/>
            </w:r>
          </w:hyperlink>
        </w:p>
        <w:p w14:paraId="324B6CEA" w14:textId="6CFA7185" w:rsidR="005207B7" w:rsidRPr="005207B7" w:rsidRDefault="000F69C1">
          <w:pPr>
            <w:pStyle w:val="TOC1"/>
            <w:rPr>
              <w:rFonts w:ascii="Arial" w:eastAsiaTheme="minorEastAsia" w:hAnsi="Arial" w:cs="Arial"/>
              <w:b w:val="0"/>
              <w:bCs w:val="0"/>
              <w:caps w:val="0"/>
              <w:noProof/>
              <w:sz w:val="24"/>
              <w:szCs w:val="24"/>
            </w:rPr>
          </w:pPr>
          <w:hyperlink w:anchor="_Toc174643862" w:history="1">
            <w:r w:rsidR="005207B7" w:rsidRPr="005207B7">
              <w:rPr>
                <w:rStyle w:val="Hyperlink"/>
                <w:rFonts w:ascii="Arial" w:eastAsia="Times New Roman" w:hAnsi="Arial" w:cs="Arial"/>
                <w:noProof/>
                <w:sz w:val="24"/>
                <w:szCs w:val="24"/>
                <w:lang w:eastAsia="zh-CN"/>
              </w:rPr>
              <w:t>Admission Criteria to the Stroke Unit</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_Toc174643862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13</w:t>
            </w:r>
            <w:r w:rsidR="005207B7" w:rsidRPr="005207B7">
              <w:rPr>
                <w:rFonts w:ascii="Arial" w:hAnsi="Arial" w:cs="Arial"/>
                <w:noProof/>
                <w:webHidden/>
                <w:sz w:val="24"/>
                <w:szCs w:val="24"/>
              </w:rPr>
              <w:fldChar w:fldCharType="end"/>
            </w:r>
          </w:hyperlink>
        </w:p>
        <w:p w14:paraId="129E1A4D" w14:textId="1A507EF9"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3" w:history="1">
            <w:r w:rsidR="005207B7" w:rsidRPr="005207B7">
              <w:rPr>
                <w:rStyle w:val="Hyperlink"/>
                <w:rFonts w:ascii="Arial" w:hAnsi="Arial" w:cs="Arial"/>
                <w:b/>
                <w:noProof/>
                <w:sz w:val="24"/>
                <w:szCs w:val="24"/>
                <w:lang w:eastAsia="zh-CN"/>
              </w:rPr>
              <w:t>Not eligible for admission to the Stroke Unit</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_Toc174643863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13</w:t>
            </w:r>
            <w:r w:rsidR="005207B7" w:rsidRPr="005207B7">
              <w:rPr>
                <w:rFonts w:ascii="Arial" w:hAnsi="Arial" w:cs="Arial"/>
                <w:noProof/>
                <w:webHidden/>
                <w:sz w:val="24"/>
                <w:szCs w:val="24"/>
              </w:rPr>
              <w:fldChar w:fldCharType="end"/>
            </w:r>
          </w:hyperlink>
        </w:p>
        <w:p w14:paraId="5663AA2A" w14:textId="001DD1FA"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4" w:history="1">
            <w:r w:rsidR="005207B7" w:rsidRPr="005207B7">
              <w:rPr>
                <w:rStyle w:val="Hyperlink"/>
                <w:rFonts w:ascii="Arial" w:eastAsia="Times New Roman" w:hAnsi="Arial" w:cs="Arial"/>
                <w:b/>
                <w:noProof/>
                <w:sz w:val="24"/>
                <w:szCs w:val="24"/>
                <w:lang w:eastAsia="zh-CN"/>
              </w:rPr>
              <w:t>Transfer to another multi-disciplinary team care</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_Toc174643864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13</w:t>
            </w:r>
            <w:r w:rsidR="005207B7" w:rsidRPr="005207B7">
              <w:rPr>
                <w:rFonts w:ascii="Arial" w:hAnsi="Arial" w:cs="Arial"/>
                <w:noProof/>
                <w:webHidden/>
                <w:sz w:val="24"/>
                <w:szCs w:val="24"/>
              </w:rPr>
              <w:fldChar w:fldCharType="end"/>
            </w:r>
          </w:hyperlink>
        </w:p>
        <w:p w14:paraId="4883F991" w14:textId="767A84D8"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5" w:history="1">
            <w:r w:rsidR="005207B7" w:rsidRPr="005207B7">
              <w:rPr>
                <w:rStyle w:val="Hyperlink"/>
                <w:rFonts w:ascii="Arial" w:eastAsia="Times New Roman" w:hAnsi="Arial" w:cs="Arial"/>
                <w:b/>
                <w:noProof/>
                <w:sz w:val="24"/>
                <w:szCs w:val="24"/>
                <w:lang w:eastAsia="zh-CN"/>
              </w:rPr>
              <w:t>Discharge Protocol from the Stroke Unit to the General Neurology ward</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_Toc174643865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14</w:t>
            </w:r>
            <w:r w:rsidR="005207B7" w:rsidRPr="005207B7">
              <w:rPr>
                <w:rFonts w:ascii="Arial" w:hAnsi="Arial" w:cs="Arial"/>
                <w:noProof/>
                <w:webHidden/>
                <w:sz w:val="24"/>
                <w:szCs w:val="24"/>
              </w:rPr>
              <w:fldChar w:fldCharType="end"/>
            </w:r>
          </w:hyperlink>
        </w:p>
        <w:p w14:paraId="0A0A0BD7" w14:textId="29076F24" w:rsidR="005207B7" w:rsidRPr="005207B7" w:rsidRDefault="000F69C1">
          <w:pPr>
            <w:pStyle w:val="TOC1"/>
            <w:rPr>
              <w:rFonts w:ascii="Arial" w:eastAsiaTheme="minorEastAsia" w:hAnsi="Arial" w:cs="Arial"/>
              <w:b w:val="0"/>
              <w:bCs w:val="0"/>
              <w:caps w:val="0"/>
              <w:noProof/>
              <w:sz w:val="24"/>
              <w:szCs w:val="24"/>
            </w:rPr>
          </w:pPr>
          <w:hyperlink w:anchor="_Toc174643866" w:history="1">
            <w:r w:rsidR="005207B7" w:rsidRPr="005207B7">
              <w:rPr>
                <w:rStyle w:val="Hyperlink"/>
                <w:rFonts w:ascii="Arial" w:eastAsia="Times New Roman" w:hAnsi="Arial" w:cs="Arial"/>
                <w:noProof/>
                <w:sz w:val="24"/>
                <w:szCs w:val="24"/>
                <w:lang w:eastAsia="zh-CN"/>
              </w:rPr>
              <w:t>Clinical Protocols</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_Toc174643866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18</w:t>
            </w:r>
            <w:r w:rsidR="005207B7" w:rsidRPr="005207B7">
              <w:rPr>
                <w:rFonts w:ascii="Arial" w:hAnsi="Arial" w:cs="Arial"/>
                <w:noProof/>
                <w:webHidden/>
                <w:sz w:val="24"/>
                <w:szCs w:val="24"/>
              </w:rPr>
              <w:fldChar w:fldCharType="end"/>
            </w:r>
          </w:hyperlink>
        </w:p>
        <w:p w14:paraId="3E74FA9E" w14:textId="29FBDF7C"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7" w:history="1">
            <w:r w:rsidR="005207B7" w:rsidRPr="005207B7">
              <w:rPr>
                <w:rStyle w:val="Hyperlink"/>
                <w:rFonts w:ascii="Arial" w:eastAsia="Times New Roman" w:hAnsi="Arial" w:cs="Arial"/>
                <w:b/>
                <w:noProof/>
                <w:sz w:val="24"/>
                <w:szCs w:val="24"/>
                <w:lang w:eastAsia="zh-CN"/>
              </w:rPr>
              <w:t>Blood glucose management</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_Toc174643867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18</w:t>
            </w:r>
            <w:r w:rsidR="005207B7" w:rsidRPr="005207B7">
              <w:rPr>
                <w:rFonts w:ascii="Arial" w:hAnsi="Arial" w:cs="Arial"/>
                <w:noProof/>
                <w:webHidden/>
                <w:sz w:val="24"/>
                <w:szCs w:val="24"/>
              </w:rPr>
              <w:fldChar w:fldCharType="end"/>
            </w:r>
          </w:hyperlink>
        </w:p>
        <w:p w14:paraId="28BF4C20" w14:textId="6A58CE63"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8" w:history="1">
            <w:r w:rsidR="005207B7" w:rsidRPr="005207B7">
              <w:rPr>
                <w:rStyle w:val="Hyperlink"/>
                <w:rFonts w:ascii="Arial" w:hAnsi="Arial" w:cs="Arial"/>
                <w:b/>
                <w:noProof/>
                <w:sz w:val="24"/>
                <w:szCs w:val="24"/>
              </w:rPr>
              <w:t>Blood Pressure Management</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_Toc174643868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20</w:t>
            </w:r>
            <w:r w:rsidR="005207B7" w:rsidRPr="005207B7">
              <w:rPr>
                <w:rFonts w:ascii="Arial" w:hAnsi="Arial" w:cs="Arial"/>
                <w:noProof/>
                <w:webHidden/>
                <w:sz w:val="24"/>
                <w:szCs w:val="24"/>
              </w:rPr>
              <w:fldChar w:fldCharType="end"/>
            </w:r>
          </w:hyperlink>
        </w:p>
        <w:p w14:paraId="4DD84177" w14:textId="53EF8B64"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69" w:history="1">
            <w:r w:rsidR="005207B7" w:rsidRPr="005207B7">
              <w:rPr>
                <w:rStyle w:val="Hyperlink"/>
                <w:rFonts w:ascii="Arial" w:hAnsi="Arial" w:cs="Arial"/>
                <w:b/>
                <w:noProof/>
                <w:sz w:val="24"/>
                <w:szCs w:val="24"/>
              </w:rPr>
              <w:t>Temperature</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_Toc174643869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22</w:t>
            </w:r>
            <w:r w:rsidR="005207B7" w:rsidRPr="005207B7">
              <w:rPr>
                <w:rFonts w:ascii="Arial" w:hAnsi="Arial" w:cs="Arial"/>
                <w:noProof/>
                <w:webHidden/>
                <w:sz w:val="24"/>
                <w:szCs w:val="24"/>
              </w:rPr>
              <w:fldChar w:fldCharType="end"/>
            </w:r>
          </w:hyperlink>
        </w:p>
        <w:p w14:paraId="7C5443E6" w14:textId="0F393B2C"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70" w:history="1">
            <w:r w:rsidR="005207B7" w:rsidRPr="005207B7">
              <w:rPr>
                <w:rStyle w:val="Hyperlink"/>
                <w:rFonts w:ascii="Arial" w:hAnsi="Arial" w:cs="Arial"/>
                <w:b/>
                <w:noProof/>
                <w:sz w:val="24"/>
                <w:szCs w:val="24"/>
              </w:rPr>
              <w:t>Oxygen Supplementation and Weaning Protocol</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_Toc174643870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23</w:t>
            </w:r>
            <w:r w:rsidR="005207B7" w:rsidRPr="005207B7">
              <w:rPr>
                <w:rFonts w:ascii="Arial" w:hAnsi="Arial" w:cs="Arial"/>
                <w:noProof/>
                <w:webHidden/>
                <w:sz w:val="24"/>
                <w:szCs w:val="24"/>
              </w:rPr>
              <w:fldChar w:fldCharType="end"/>
            </w:r>
          </w:hyperlink>
        </w:p>
        <w:p w14:paraId="47BDCE4F" w14:textId="06C41DEC"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71" w:history="1">
            <w:r w:rsidR="005207B7" w:rsidRPr="005207B7">
              <w:rPr>
                <w:rStyle w:val="Hyperlink"/>
                <w:rFonts w:ascii="Arial" w:hAnsi="Arial" w:cs="Arial"/>
                <w:b/>
                <w:noProof/>
                <w:sz w:val="24"/>
                <w:szCs w:val="24"/>
              </w:rPr>
              <w:t>Urinary Catheter Placement and Removal</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_Toc174643871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24</w:t>
            </w:r>
            <w:r w:rsidR="005207B7" w:rsidRPr="005207B7">
              <w:rPr>
                <w:rFonts w:ascii="Arial" w:hAnsi="Arial" w:cs="Arial"/>
                <w:noProof/>
                <w:webHidden/>
                <w:sz w:val="24"/>
                <w:szCs w:val="24"/>
              </w:rPr>
              <w:fldChar w:fldCharType="end"/>
            </w:r>
          </w:hyperlink>
        </w:p>
        <w:p w14:paraId="57A07B00" w14:textId="5CFE7E0F"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72" w:history="1">
            <w:r w:rsidR="005207B7" w:rsidRPr="005207B7">
              <w:rPr>
                <w:rStyle w:val="Hyperlink"/>
                <w:rFonts w:ascii="Arial" w:hAnsi="Arial" w:cs="Arial"/>
                <w:b/>
                <w:noProof/>
                <w:sz w:val="24"/>
                <w:szCs w:val="24"/>
              </w:rPr>
              <w:t>Initiation of Anti-Platelet Therapy</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_Toc174643872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26</w:t>
            </w:r>
            <w:r w:rsidR="005207B7" w:rsidRPr="005207B7">
              <w:rPr>
                <w:rFonts w:ascii="Arial" w:hAnsi="Arial" w:cs="Arial"/>
                <w:noProof/>
                <w:webHidden/>
                <w:sz w:val="24"/>
                <w:szCs w:val="24"/>
              </w:rPr>
              <w:fldChar w:fldCharType="end"/>
            </w:r>
          </w:hyperlink>
        </w:p>
        <w:p w14:paraId="429B81B9" w14:textId="1A373C7C"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73" w:history="1">
            <w:r w:rsidR="005207B7" w:rsidRPr="005207B7">
              <w:rPr>
                <w:rStyle w:val="Hyperlink"/>
                <w:rFonts w:ascii="Arial" w:hAnsi="Arial" w:cs="Arial"/>
                <w:b/>
                <w:noProof/>
                <w:sz w:val="24"/>
                <w:szCs w:val="24"/>
              </w:rPr>
              <w:t>Initiation of Anti-coagulation</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_Toc174643873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27</w:t>
            </w:r>
            <w:r w:rsidR="005207B7" w:rsidRPr="005207B7">
              <w:rPr>
                <w:rFonts w:ascii="Arial" w:hAnsi="Arial" w:cs="Arial"/>
                <w:noProof/>
                <w:webHidden/>
                <w:sz w:val="24"/>
                <w:szCs w:val="24"/>
              </w:rPr>
              <w:fldChar w:fldCharType="end"/>
            </w:r>
          </w:hyperlink>
        </w:p>
        <w:p w14:paraId="62CC5E10" w14:textId="3A3171DA" w:rsidR="005207B7" w:rsidRPr="005207B7" w:rsidRDefault="000F69C1">
          <w:pPr>
            <w:pStyle w:val="TOC1"/>
            <w:rPr>
              <w:rFonts w:ascii="Arial" w:eastAsiaTheme="minorEastAsia" w:hAnsi="Arial" w:cs="Arial"/>
              <w:b w:val="0"/>
              <w:bCs w:val="0"/>
              <w:caps w:val="0"/>
              <w:noProof/>
              <w:sz w:val="24"/>
              <w:szCs w:val="24"/>
            </w:rPr>
          </w:pPr>
          <w:hyperlink w:anchor="_Toc174643874" w:history="1">
            <w:r w:rsidR="005207B7" w:rsidRPr="005207B7">
              <w:rPr>
                <w:rStyle w:val="Hyperlink"/>
                <w:rFonts w:ascii="Arial" w:hAnsi="Arial" w:cs="Arial"/>
                <w:noProof/>
                <w:sz w:val="24"/>
                <w:szCs w:val="24"/>
              </w:rPr>
              <w:t>Appendix</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_Toc174643874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28</w:t>
            </w:r>
            <w:r w:rsidR="005207B7" w:rsidRPr="005207B7">
              <w:rPr>
                <w:rFonts w:ascii="Arial" w:hAnsi="Arial" w:cs="Arial"/>
                <w:noProof/>
                <w:webHidden/>
                <w:sz w:val="24"/>
                <w:szCs w:val="24"/>
              </w:rPr>
              <w:fldChar w:fldCharType="end"/>
            </w:r>
          </w:hyperlink>
        </w:p>
        <w:p w14:paraId="55416D12" w14:textId="3DD62675"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75" w:history="1">
            <w:r w:rsidR="005207B7" w:rsidRPr="005207B7">
              <w:rPr>
                <w:rStyle w:val="Hyperlink"/>
                <w:rFonts w:ascii="Arial" w:hAnsi="Arial" w:cs="Arial"/>
                <w:noProof/>
                <w:sz w:val="24"/>
                <w:szCs w:val="24"/>
              </w:rPr>
              <w:t>1.</w:t>
            </w:r>
            <w:r w:rsidR="005207B7" w:rsidRPr="005207B7">
              <w:rPr>
                <w:rFonts w:ascii="Arial" w:eastAsiaTheme="minorEastAsia" w:hAnsi="Arial" w:cs="Arial"/>
                <w:smallCaps w:val="0"/>
                <w:noProof/>
                <w:sz w:val="24"/>
                <w:szCs w:val="24"/>
              </w:rPr>
              <w:tab/>
            </w:r>
            <w:r w:rsidR="005207B7" w:rsidRPr="005207B7">
              <w:rPr>
                <w:rStyle w:val="Hyperlink"/>
                <w:rFonts w:ascii="Arial" w:hAnsi="Arial" w:cs="Arial"/>
                <w:noProof/>
                <w:sz w:val="24"/>
                <w:szCs w:val="24"/>
              </w:rPr>
              <w:t>Admission form</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_Toc174643875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28</w:t>
            </w:r>
            <w:r w:rsidR="005207B7" w:rsidRPr="005207B7">
              <w:rPr>
                <w:rFonts w:ascii="Arial" w:hAnsi="Arial" w:cs="Arial"/>
                <w:noProof/>
                <w:webHidden/>
                <w:sz w:val="24"/>
                <w:szCs w:val="24"/>
              </w:rPr>
              <w:fldChar w:fldCharType="end"/>
            </w:r>
          </w:hyperlink>
        </w:p>
        <w:p w14:paraId="4A021C89" w14:textId="78A2347C"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76" w:history="1">
            <w:r w:rsidR="005207B7" w:rsidRPr="005207B7">
              <w:rPr>
                <w:rStyle w:val="Hyperlink"/>
                <w:rFonts w:ascii="Arial" w:hAnsi="Arial" w:cs="Arial"/>
                <w:b/>
                <w:noProof/>
                <w:sz w:val="24"/>
                <w:szCs w:val="24"/>
              </w:rPr>
              <w:t>2.</w:t>
            </w:r>
            <w:r w:rsidR="005207B7" w:rsidRPr="005207B7">
              <w:rPr>
                <w:rFonts w:ascii="Arial" w:eastAsiaTheme="minorEastAsia" w:hAnsi="Arial" w:cs="Arial"/>
                <w:smallCaps w:val="0"/>
                <w:noProof/>
                <w:sz w:val="24"/>
                <w:szCs w:val="24"/>
              </w:rPr>
              <w:tab/>
            </w:r>
            <w:r w:rsidR="005207B7" w:rsidRPr="005207B7">
              <w:rPr>
                <w:rStyle w:val="Hyperlink"/>
                <w:rFonts w:ascii="Arial" w:hAnsi="Arial" w:cs="Arial"/>
                <w:b/>
                <w:noProof/>
                <w:sz w:val="24"/>
                <w:szCs w:val="24"/>
              </w:rPr>
              <w:t>The National Institute of Health Stroke Scale</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_Toc174643876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31</w:t>
            </w:r>
            <w:r w:rsidR="005207B7" w:rsidRPr="005207B7">
              <w:rPr>
                <w:rFonts w:ascii="Arial" w:hAnsi="Arial" w:cs="Arial"/>
                <w:noProof/>
                <w:webHidden/>
                <w:sz w:val="24"/>
                <w:szCs w:val="24"/>
              </w:rPr>
              <w:fldChar w:fldCharType="end"/>
            </w:r>
          </w:hyperlink>
        </w:p>
        <w:p w14:paraId="4E0D9B2C" w14:textId="65B208EE" w:rsidR="005207B7" w:rsidRPr="005207B7" w:rsidRDefault="000F69C1">
          <w:pPr>
            <w:pStyle w:val="TOC2"/>
            <w:tabs>
              <w:tab w:val="right" w:leader="dot" w:pos="9350"/>
            </w:tabs>
            <w:rPr>
              <w:rFonts w:ascii="Arial" w:eastAsiaTheme="minorEastAsia" w:hAnsi="Arial" w:cs="Arial"/>
              <w:smallCaps w:val="0"/>
              <w:noProof/>
              <w:sz w:val="24"/>
              <w:szCs w:val="24"/>
            </w:rPr>
          </w:pPr>
          <w:hyperlink w:anchor="_Toc174643877" w:history="1">
            <w:r w:rsidR="005207B7" w:rsidRPr="005207B7">
              <w:rPr>
                <w:rStyle w:val="Hyperlink"/>
                <w:rFonts w:ascii="Arial" w:hAnsi="Arial" w:cs="Arial"/>
                <w:b/>
                <w:noProof/>
                <w:sz w:val="24"/>
                <w:szCs w:val="24"/>
              </w:rPr>
              <w:t>3. The modified Rankin Scale</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_Toc174643877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32</w:t>
            </w:r>
            <w:r w:rsidR="005207B7" w:rsidRPr="005207B7">
              <w:rPr>
                <w:rFonts w:ascii="Arial" w:hAnsi="Arial" w:cs="Arial"/>
                <w:noProof/>
                <w:webHidden/>
                <w:sz w:val="24"/>
                <w:szCs w:val="24"/>
              </w:rPr>
              <w:fldChar w:fldCharType="end"/>
            </w:r>
          </w:hyperlink>
        </w:p>
        <w:p w14:paraId="7B06B3EF" w14:textId="74CC176C"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78" w:history="1">
            <w:r w:rsidR="005207B7" w:rsidRPr="005207B7">
              <w:rPr>
                <w:rStyle w:val="Hyperlink"/>
                <w:rFonts w:ascii="Arial" w:hAnsi="Arial" w:cs="Arial"/>
                <w:b/>
                <w:noProof/>
                <w:sz w:val="24"/>
                <w:szCs w:val="24"/>
              </w:rPr>
              <w:t>4.</w:t>
            </w:r>
            <w:r w:rsidR="005207B7" w:rsidRPr="005207B7">
              <w:rPr>
                <w:rFonts w:ascii="Arial" w:eastAsiaTheme="minorEastAsia" w:hAnsi="Arial" w:cs="Arial"/>
                <w:smallCaps w:val="0"/>
                <w:noProof/>
                <w:sz w:val="24"/>
                <w:szCs w:val="24"/>
              </w:rPr>
              <w:tab/>
            </w:r>
            <w:r w:rsidR="005207B7" w:rsidRPr="005207B7">
              <w:rPr>
                <w:rStyle w:val="Hyperlink"/>
                <w:rFonts w:ascii="Arial" w:hAnsi="Arial" w:cs="Arial"/>
                <w:b/>
                <w:noProof/>
                <w:sz w:val="24"/>
                <w:szCs w:val="24"/>
              </w:rPr>
              <w:t>Eligibility criteria for IV rTPA</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_Toc174643878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33</w:t>
            </w:r>
            <w:r w:rsidR="005207B7" w:rsidRPr="005207B7">
              <w:rPr>
                <w:rFonts w:ascii="Arial" w:hAnsi="Arial" w:cs="Arial"/>
                <w:noProof/>
                <w:webHidden/>
                <w:sz w:val="24"/>
                <w:szCs w:val="24"/>
              </w:rPr>
              <w:fldChar w:fldCharType="end"/>
            </w:r>
          </w:hyperlink>
        </w:p>
        <w:p w14:paraId="4B31C691" w14:textId="533E4431"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79" w:history="1">
            <w:r w:rsidR="005207B7" w:rsidRPr="005207B7">
              <w:rPr>
                <w:rStyle w:val="Hyperlink"/>
                <w:rFonts w:ascii="Arial" w:hAnsi="Arial" w:cs="Arial"/>
                <w:b/>
                <w:noProof/>
                <w:sz w:val="24"/>
                <w:szCs w:val="24"/>
                <w:lang w:val="en-GB"/>
              </w:rPr>
              <w:t>5.</w:t>
            </w:r>
            <w:r w:rsidR="005207B7" w:rsidRPr="005207B7">
              <w:rPr>
                <w:rFonts w:ascii="Arial" w:eastAsiaTheme="minorEastAsia" w:hAnsi="Arial" w:cs="Arial"/>
                <w:smallCaps w:val="0"/>
                <w:noProof/>
                <w:sz w:val="24"/>
                <w:szCs w:val="24"/>
              </w:rPr>
              <w:tab/>
            </w:r>
            <w:r w:rsidR="005207B7" w:rsidRPr="005207B7">
              <w:rPr>
                <w:rStyle w:val="Hyperlink"/>
                <w:rFonts w:ascii="Arial" w:hAnsi="Arial" w:cs="Arial"/>
                <w:b/>
                <w:noProof/>
                <w:sz w:val="24"/>
                <w:szCs w:val="24"/>
                <w:lang w:val="en-GB"/>
              </w:rPr>
              <w:t>Eligibility criteria for Thrombectomy</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_Toc174643879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35</w:t>
            </w:r>
            <w:r w:rsidR="005207B7" w:rsidRPr="005207B7">
              <w:rPr>
                <w:rFonts w:ascii="Arial" w:hAnsi="Arial" w:cs="Arial"/>
                <w:noProof/>
                <w:webHidden/>
                <w:sz w:val="24"/>
                <w:szCs w:val="24"/>
              </w:rPr>
              <w:fldChar w:fldCharType="end"/>
            </w:r>
          </w:hyperlink>
        </w:p>
        <w:p w14:paraId="4F9B947F" w14:textId="04620D84"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80" w:history="1">
            <w:r w:rsidR="005207B7" w:rsidRPr="005207B7">
              <w:rPr>
                <w:rStyle w:val="Hyperlink"/>
                <w:rFonts w:ascii="Arial" w:eastAsia="Times New Roman" w:hAnsi="Arial" w:cs="Arial"/>
                <w:b/>
                <w:noProof/>
                <w:sz w:val="24"/>
                <w:szCs w:val="24"/>
              </w:rPr>
              <w:t>6.</w:t>
            </w:r>
            <w:r w:rsidR="005207B7" w:rsidRPr="005207B7">
              <w:rPr>
                <w:rFonts w:ascii="Arial" w:eastAsiaTheme="minorEastAsia" w:hAnsi="Arial" w:cs="Arial"/>
                <w:smallCaps w:val="0"/>
                <w:noProof/>
                <w:sz w:val="24"/>
                <w:szCs w:val="24"/>
              </w:rPr>
              <w:tab/>
            </w:r>
            <w:r w:rsidR="005207B7" w:rsidRPr="005207B7">
              <w:rPr>
                <w:rStyle w:val="Hyperlink"/>
                <w:rFonts w:ascii="Arial" w:eastAsia="Times New Roman" w:hAnsi="Arial" w:cs="Arial"/>
                <w:b/>
                <w:noProof/>
                <w:sz w:val="24"/>
                <w:szCs w:val="24"/>
              </w:rPr>
              <w:t>IV administration of Alteplase and it’s Monitoring</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_Toc174643880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36</w:t>
            </w:r>
            <w:r w:rsidR="005207B7" w:rsidRPr="005207B7">
              <w:rPr>
                <w:rFonts w:ascii="Arial" w:hAnsi="Arial" w:cs="Arial"/>
                <w:noProof/>
                <w:webHidden/>
                <w:sz w:val="24"/>
                <w:szCs w:val="24"/>
              </w:rPr>
              <w:fldChar w:fldCharType="end"/>
            </w:r>
          </w:hyperlink>
        </w:p>
        <w:p w14:paraId="7CC8C045" w14:textId="4723515D"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82" w:history="1">
            <w:r w:rsidR="005207B7" w:rsidRPr="005207B7">
              <w:rPr>
                <w:rStyle w:val="Hyperlink"/>
                <w:rFonts w:ascii="Arial" w:eastAsia="Times New Roman" w:hAnsi="Arial" w:cs="Arial"/>
                <w:b/>
                <w:noProof/>
                <w:sz w:val="24"/>
                <w:szCs w:val="24"/>
              </w:rPr>
              <w:t>8.</w:t>
            </w:r>
            <w:r w:rsidR="005207B7" w:rsidRPr="005207B7">
              <w:rPr>
                <w:rFonts w:ascii="Arial" w:eastAsiaTheme="minorEastAsia" w:hAnsi="Arial" w:cs="Arial"/>
                <w:smallCaps w:val="0"/>
                <w:noProof/>
                <w:sz w:val="24"/>
                <w:szCs w:val="24"/>
              </w:rPr>
              <w:tab/>
            </w:r>
            <w:r w:rsidR="005207B7" w:rsidRPr="005207B7">
              <w:rPr>
                <w:rStyle w:val="Hyperlink"/>
                <w:rFonts w:ascii="Arial" w:eastAsia="Times New Roman" w:hAnsi="Arial" w:cs="Arial"/>
                <w:b/>
                <w:noProof/>
                <w:sz w:val="24"/>
                <w:szCs w:val="24"/>
              </w:rPr>
              <w:t>Management of complications after IV tPA- Bleeding</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_Toc174643882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37</w:t>
            </w:r>
            <w:r w:rsidR="005207B7" w:rsidRPr="005207B7">
              <w:rPr>
                <w:rFonts w:ascii="Arial" w:hAnsi="Arial" w:cs="Arial"/>
                <w:noProof/>
                <w:webHidden/>
                <w:sz w:val="24"/>
                <w:szCs w:val="24"/>
              </w:rPr>
              <w:fldChar w:fldCharType="end"/>
            </w:r>
          </w:hyperlink>
        </w:p>
        <w:p w14:paraId="3C8518D8" w14:textId="47BF4682" w:rsidR="005207B7" w:rsidRPr="005207B7" w:rsidRDefault="000F69C1">
          <w:pPr>
            <w:pStyle w:val="TOC2"/>
            <w:tabs>
              <w:tab w:val="left" w:pos="660"/>
              <w:tab w:val="right" w:leader="dot" w:pos="9350"/>
            </w:tabs>
            <w:rPr>
              <w:rFonts w:ascii="Arial" w:eastAsiaTheme="minorEastAsia" w:hAnsi="Arial" w:cs="Arial"/>
              <w:smallCaps w:val="0"/>
              <w:noProof/>
              <w:sz w:val="24"/>
              <w:szCs w:val="24"/>
            </w:rPr>
          </w:pPr>
          <w:hyperlink w:anchor="_Toc174643883" w:history="1">
            <w:r w:rsidR="005207B7" w:rsidRPr="005207B7">
              <w:rPr>
                <w:rStyle w:val="Hyperlink"/>
                <w:rFonts w:ascii="Arial" w:eastAsia="Times New Roman" w:hAnsi="Arial" w:cs="Arial"/>
                <w:b/>
                <w:noProof/>
                <w:sz w:val="24"/>
                <w:szCs w:val="24"/>
              </w:rPr>
              <w:t>9.</w:t>
            </w:r>
            <w:r w:rsidR="005207B7" w:rsidRPr="005207B7">
              <w:rPr>
                <w:rFonts w:ascii="Arial" w:eastAsiaTheme="minorEastAsia" w:hAnsi="Arial" w:cs="Arial"/>
                <w:smallCaps w:val="0"/>
                <w:noProof/>
                <w:sz w:val="24"/>
                <w:szCs w:val="24"/>
              </w:rPr>
              <w:tab/>
            </w:r>
            <w:r w:rsidR="005207B7" w:rsidRPr="005207B7">
              <w:rPr>
                <w:rStyle w:val="Hyperlink"/>
                <w:rFonts w:ascii="Arial" w:eastAsia="Times New Roman" w:hAnsi="Arial" w:cs="Arial"/>
                <w:b/>
                <w:noProof/>
                <w:sz w:val="24"/>
                <w:szCs w:val="24"/>
              </w:rPr>
              <w:t>Management of complications after IV tPA- Orolingual Angioedema</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_Toc174643883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38</w:t>
            </w:r>
            <w:r w:rsidR="005207B7" w:rsidRPr="005207B7">
              <w:rPr>
                <w:rFonts w:ascii="Arial" w:hAnsi="Arial" w:cs="Arial"/>
                <w:noProof/>
                <w:webHidden/>
                <w:sz w:val="24"/>
                <w:szCs w:val="24"/>
              </w:rPr>
              <w:fldChar w:fldCharType="end"/>
            </w:r>
          </w:hyperlink>
        </w:p>
        <w:p w14:paraId="5916E105" w14:textId="0756BFB7" w:rsidR="005207B7" w:rsidRPr="005207B7" w:rsidRDefault="000F69C1">
          <w:pPr>
            <w:pStyle w:val="TOC2"/>
            <w:tabs>
              <w:tab w:val="left" w:pos="880"/>
              <w:tab w:val="right" w:leader="dot" w:pos="9350"/>
            </w:tabs>
            <w:rPr>
              <w:rFonts w:ascii="Arial" w:eastAsiaTheme="minorEastAsia" w:hAnsi="Arial" w:cs="Arial"/>
              <w:smallCaps w:val="0"/>
              <w:noProof/>
              <w:sz w:val="24"/>
              <w:szCs w:val="24"/>
            </w:rPr>
          </w:pPr>
          <w:hyperlink w:anchor="_Toc174643884" w:history="1">
            <w:r w:rsidR="005207B7" w:rsidRPr="005207B7">
              <w:rPr>
                <w:rStyle w:val="Hyperlink"/>
                <w:rFonts w:ascii="Arial" w:hAnsi="Arial" w:cs="Arial"/>
                <w:b/>
                <w:noProof/>
                <w:sz w:val="24"/>
                <w:szCs w:val="24"/>
              </w:rPr>
              <w:t>10.</w:t>
            </w:r>
            <w:r w:rsidR="005207B7" w:rsidRPr="005207B7">
              <w:rPr>
                <w:rFonts w:ascii="Arial" w:eastAsiaTheme="minorEastAsia" w:hAnsi="Arial" w:cs="Arial"/>
                <w:smallCaps w:val="0"/>
                <w:noProof/>
                <w:sz w:val="24"/>
                <w:szCs w:val="24"/>
              </w:rPr>
              <w:tab/>
            </w:r>
            <w:r w:rsidR="005207B7" w:rsidRPr="005207B7">
              <w:rPr>
                <w:rStyle w:val="Hyperlink"/>
                <w:rFonts w:ascii="Arial" w:hAnsi="Arial" w:cs="Arial"/>
                <w:b/>
                <w:noProof/>
                <w:sz w:val="24"/>
                <w:szCs w:val="24"/>
              </w:rPr>
              <w:t>Standard Operating Procedure for Assessing Dysphagia</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_Toc174643884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39</w:t>
            </w:r>
            <w:r w:rsidR="005207B7" w:rsidRPr="005207B7">
              <w:rPr>
                <w:rFonts w:ascii="Arial" w:hAnsi="Arial" w:cs="Arial"/>
                <w:noProof/>
                <w:webHidden/>
                <w:sz w:val="24"/>
                <w:szCs w:val="24"/>
              </w:rPr>
              <w:fldChar w:fldCharType="end"/>
            </w:r>
          </w:hyperlink>
        </w:p>
        <w:p w14:paraId="5DC372C1" w14:textId="3C8F01E6" w:rsidR="005207B7" w:rsidRPr="005207B7" w:rsidRDefault="000F69C1">
          <w:pPr>
            <w:pStyle w:val="TOC2"/>
            <w:tabs>
              <w:tab w:val="left" w:pos="880"/>
              <w:tab w:val="right" w:leader="dot" w:pos="9350"/>
            </w:tabs>
            <w:rPr>
              <w:rFonts w:ascii="Arial" w:eastAsiaTheme="minorEastAsia" w:hAnsi="Arial" w:cs="Arial"/>
              <w:smallCaps w:val="0"/>
              <w:noProof/>
              <w:sz w:val="24"/>
              <w:szCs w:val="24"/>
            </w:rPr>
          </w:pPr>
          <w:hyperlink w:anchor="_Toc174643885" w:history="1">
            <w:r w:rsidR="005207B7" w:rsidRPr="005207B7">
              <w:rPr>
                <w:rStyle w:val="Hyperlink"/>
                <w:rFonts w:ascii="Arial" w:eastAsia="Times New Roman" w:hAnsi="Arial" w:cs="Arial"/>
                <w:b/>
                <w:noProof/>
                <w:sz w:val="24"/>
                <w:szCs w:val="24"/>
                <w:lang w:eastAsia="zh-CN"/>
              </w:rPr>
              <w:t>11.</w:t>
            </w:r>
            <w:r w:rsidR="005207B7" w:rsidRPr="005207B7">
              <w:rPr>
                <w:rFonts w:ascii="Arial" w:eastAsiaTheme="minorEastAsia" w:hAnsi="Arial" w:cs="Arial"/>
                <w:smallCaps w:val="0"/>
                <w:noProof/>
                <w:sz w:val="24"/>
                <w:szCs w:val="24"/>
              </w:rPr>
              <w:tab/>
            </w:r>
            <w:r w:rsidR="005207B7" w:rsidRPr="005207B7">
              <w:rPr>
                <w:rStyle w:val="Hyperlink"/>
                <w:rFonts w:ascii="Arial" w:eastAsia="Times New Roman" w:hAnsi="Arial" w:cs="Arial"/>
                <w:b/>
                <w:noProof/>
                <w:sz w:val="24"/>
                <w:szCs w:val="24"/>
                <w:lang w:eastAsia="zh-CN"/>
              </w:rPr>
              <w:t>The Barthel Index Activity</w:t>
            </w:r>
            <w:r w:rsidR="005207B7" w:rsidRPr="005207B7">
              <w:rPr>
                <w:rFonts w:ascii="Arial" w:hAnsi="Arial" w:cs="Arial"/>
                <w:noProof/>
                <w:webHidden/>
                <w:sz w:val="24"/>
                <w:szCs w:val="24"/>
              </w:rPr>
              <w:tab/>
            </w:r>
            <w:r w:rsidR="005207B7" w:rsidRPr="005207B7">
              <w:rPr>
                <w:rFonts w:ascii="Arial" w:hAnsi="Arial" w:cs="Arial"/>
                <w:noProof/>
                <w:webHidden/>
                <w:sz w:val="24"/>
                <w:szCs w:val="24"/>
              </w:rPr>
              <w:fldChar w:fldCharType="begin"/>
            </w:r>
            <w:r w:rsidR="005207B7" w:rsidRPr="005207B7">
              <w:rPr>
                <w:rFonts w:ascii="Arial" w:hAnsi="Arial" w:cs="Arial"/>
                <w:noProof/>
                <w:webHidden/>
                <w:sz w:val="24"/>
                <w:szCs w:val="24"/>
              </w:rPr>
              <w:instrText xml:space="preserve"> PAGEREF _Toc174643885 \h </w:instrText>
            </w:r>
            <w:r w:rsidR="005207B7" w:rsidRPr="005207B7">
              <w:rPr>
                <w:rFonts w:ascii="Arial" w:hAnsi="Arial" w:cs="Arial"/>
                <w:noProof/>
                <w:webHidden/>
                <w:sz w:val="24"/>
                <w:szCs w:val="24"/>
              </w:rPr>
            </w:r>
            <w:r w:rsidR="005207B7" w:rsidRPr="005207B7">
              <w:rPr>
                <w:rFonts w:ascii="Arial" w:hAnsi="Arial" w:cs="Arial"/>
                <w:noProof/>
                <w:webHidden/>
                <w:sz w:val="24"/>
                <w:szCs w:val="24"/>
              </w:rPr>
              <w:fldChar w:fldCharType="separate"/>
            </w:r>
            <w:r w:rsidR="005207B7" w:rsidRPr="005207B7">
              <w:rPr>
                <w:rFonts w:ascii="Arial" w:hAnsi="Arial" w:cs="Arial"/>
                <w:noProof/>
                <w:webHidden/>
                <w:sz w:val="24"/>
                <w:szCs w:val="24"/>
              </w:rPr>
              <w:t>41</w:t>
            </w:r>
            <w:r w:rsidR="005207B7" w:rsidRPr="005207B7">
              <w:rPr>
                <w:rFonts w:ascii="Arial" w:hAnsi="Arial" w:cs="Arial"/>
                <w:noProof/>
                <w:webHidden/>
                <w:sz w:val="24"/>
                <w:szCs w:val="24"/>
              </w:rPr>
              <w:fldChar w:fldCharType="end"/>
            </w:r>
          </w:hyperlink>
        </w:p>
        <w:p w14:paraId="7E64E1C4" w14:textId="3A87A771" w:rsidR="006C4018" w:rsidRPr="005207B7" w:rsidRDefault="006C4018" w:rsidP="006B5F49">
          <w:pPr>
            <w:spacing w:line="360" w:lineRule="auto"/>
            <w:rPr>
              <w:rFonts w:ascii="Arial" w:hAnsi="Arial" w:cs="Arial"/>
              <w:sz w:val="24"/>
              <w:szCs w:val="24"/>
            </w:rPr>
          </w:pPr>
          <w:r w:rsidRPr="005207B7">
            <w:rPr>
              <w:rFonts w:ascii="Arial" w:hAnsi="Arial" w:cs="Arial"/>
              <w:b/>
              <w:bCs/>
              <w:noProof/>
              <w:sz w:val="24"/>
              <w:szCs w:val="24"/>
            </w:rPr>
            <w:fldChar w:fldCharType="end"/>
          </w:r>
        </w:p>
      </w:sdtContent>
    </w:sdt>
    <w:p w14:paraId="0D2B02D7" w14:textId="6C784008" w:rsidR="00BE789F" w:rsidRPr="005207B7" w:rsidRDefault="00BE789F">
      <w:pPr>
        <w:spacing w:after="0" w:line="240" w:lineRule="auto"/>
        <w:rPr>
          <w:rFonts w:ascii="Arial" w:eastAsia="Times New Roman" w:hAnsi="Arial" w:cs="Arial"/>
          <w:b/>
          <w:sz w:val="32"/>
          <w:szCs w:val="32"/>
          <w:lang w:eastAsia="zh-CN"/>
        </w:rPr>
      </w:pPr>
      <w:r w:rsidRPr="005207B7">
        <w:rPr>
          <w:rFonts w:ascii="Arial" w:eastAsia="Times New Roman" w:hAnsi="Arial" w:cs="Arial"/>
          <w:b/>
          <w:sz w:val="32"/>
          <w:szCs w:val="32"/>
          <w:lang w:eastAsia="zh-CN"/>
        </w:rPr>
        <w:br w:type="page"/>
      </w:r>
    </w:p>
    <w:p w14:paraId="11C2F416" w14:textId="77777777" w:rsidR="004E2FAC" w:rsidRDefault="004E2FAC" w:rsidP="00F36064">
      <w:pPr>
        <w:spacing w:after="0" w:line="240" w:lineRule="auto"/>
        <w:rPr>
          <w:rFonts w:ascii="Arial" w:eastAsia="Times New Roman" w:hAnsi="Arial" w:cs="Arial"/>
          <w:b/>
          <w:sz w:val="32"/>
          <w:szCs w:val="32"/>
          <w:lang w:eastAsia="zh-CN"/>
        </w:rPr>
      </w:pPr>
    </w:p>
    <w:p w14:paraId="604EB520" w14:textId="52314C61" w:rsidR="00E83922" w:rsidRPr="004E2FAC" w:rsidRDefault="003D1BE3" w:rsidP="004E2FAC">
      <w:pPr>
        <w:pStyle w:val="Heading1"/>
        <w:rPr>
          <w:rFonts w:ascii="Arial" w:eastAsia="Times New Roman" w:hAnsi="Arial" w:cs="Arial"/>
          <w:b/>
          <w:lang w:eastAsia="zh-CN"/>
        </w:rPr>
      </w:pPr>
      <w:bookmarkStart w:id="1" w:name="_Toc174643860"/>
      <w:r w:rsidRPr="004E2FAC">
        <w:rPr>
          <w:rFonts w:ascii="Arial" w:eastAsia="Times New Roman" w:hAnsi="Arial" w:cs="Arial"/>
          <w:b/>
          <w:lang w:eastAsia="zh-CN"/>
        </w:rPr>
        <w:t xml:space="preserve">Roles of the </w:t>
      </w:r>
      <w:r w:rsidR="00E83922" w:rsidRPr="004E2FAC">
        <w:rPr>
          <w:rFonts w:ascii="Arial" w:eastAsia="Times New Roman" w:hAnsi="Arial" w:cs="Arial"/>
          <w:b/>
          <w:lang w:eastAsia="zh-CN"/>
        </w:rPr>
        <w:t>Care Provider and Staffing of the Stroke Units</w:t>
      </w:r>
      <w:bookmarkEnd w:id="1"/>
    </w:p>
    <w:p w14:paraId="1254A2FA" w14:textId="77777777" w:rsidR="00E83922" w:rsidRPr="004E2FAC" w:rsidRDefault="00E83922" w:rsidP="00E86015">
      <w:pPr>
        <w:spacing w:after="0" w:line="240" w:lineRule="auto"/>
        <w:rPr>
          <w:rFonts w:ascii="Arial" w:eastAsia="Times New Roman" w:hAnsi="Arial" w:cs="Arial"/>
          <w:sz w:val="24"/>
          <w:szCs w:val="24"/>
          <w:lang w:eastAsia="zh-CN"/>
        </w:rPr>
      </w:pPr>
    </w:p>
    <w:p w14:paraId="46876B2F" w14:textId="77777777" w:rsidR="00E83922" w:rsidRPr="004E2FAC" w:rsidRDefault="00E83922" w:rsidP="004E2FAC">
      <w:pPr>
        <w:pStyle w:val="Heading2"/>
        <w:rPr>
          <w:rFonts w:ascii="Arial" w:hAnsi="Arial" w:cs="Arial"/>
          <w:b/>
        </w:rPr>
      </w:pPr>
      <w:bookmarkStart w:id="2" w:name="_Toc105575750"/>
      <w:bookmarkStart w:id="3" w:name="_Toc174643861"/>
      <w:r w:rsidRPr="004E2FAC">
        <w:rPr>
          <w:rFonts w:ascii="Arial" w:hAnsi="Arial" w:cs="Arial"/>
          <w:b/>
        </w:rPr>
        <w:t>Stroke code team</w:t>
      </w:r>
      <w:bookmarkEnd w:id="2"/>
      <w:bookmarkEnd w:id="3"/>
    </w:p>
    <w:p w14:paraId="5427CCC1" w14:textId="220FE575" w:rsidR="00E83922" w:rsidRPr="00E86015" w:rsidRDefault="00C96BC7" w:rsidP="00F36064">
      <w:pPr>
        <w:spacing w:before="240" w:after="0" w:line="360" w:lineRule="auto"/>
        <w:rPr>
          <w:rFonts w:ascii="Arial" w:eastAsia="Times New Roman" w:hAnsi="Arial" w:cs="Arial"/>
          <w:sz w:val="24"/>
          <w:szCs w:val="24"/>
          <w:lang w:eastAsia="zh-CN"/>
        </w:rPr>
      </w:pPr>
      <w:r w:rsidRPr="00E86015">
        <w:rPr>
          <w:rFonts w:ascii="Arial" w:eastAsia="Times New Roman" w:hAnsi="Arial" w:cs="Arial"/>
          <w:sz w:val="24"/>
          <w:szCs w:val="24"/>
          <w:lang w:eastAsia="zh-CN"/>
        </w:rPr>
        <w:t>The s</w:t>
      </w:r>
      <w:r w:rsidR="00E83922" w:rsidRPr="00E86015">
        <w:rPr>
          <w:rFonts w:ascii="Arial" w:eastAsia="Times New Roman" w:hAnsi="Arial" w:cs="Arial"/>
          <w:sz w:val="24"/>
          <w:szCs w:val="24"/>
          <w:lang w:eastAsia="zh-CN"/>
        </w:rPr>
        <w:t>troke code team is the</w:t>
      </w:r>
      <w:r w:rsidRPr="00E86015">
        <w:rPr>
          <w:rFonts w:ascii="Arial" w:eastAsia="Times New Roman" w:hAnsi="Arial" w:cs="Arial"/>
          <w:sz w:val="24"/>
          <w:szCs w:val="24"/>
          <w:lang w:eastAsia="zh-CN"/>
        </w:rPr>
        <w:t xml:space="preserve"> on-call</w:t>
      </w:r>
      <w:r w:rsidR="00E83922" w:rsidRPr="00E86015">
        <w:rPr>
          <w:rFonts w:ascii="Arial" w:eastAsia="Times New Roman" w:hAnsi="Arial" w:cs="Arial"/>
          <w:sz w:val="24"/>
          <w:szCs w:val="24"/>
          <w:lang w:eastAsia="zh-CN"/>
        </w:rPr>
        <w:t xml:space="preserve"> team assigned </w:t>
      </w:r>
      <w:r w:rsidRPr="00E86015">
        <w:rPr>
          <w:rFonts w:ascii="Arial" w:eastAsia="Times New Roman" w:hAnsi="Arial" w:cs="Arial"/>
          <w:sz w:val="24"/>
          <w:szCs w:val="24"/>
          <w:lang w:eastAsia="zh-CN"/>
        </w:rPr>
        <w:t>to the</w:t>
      </w:r>
      <w:r w:rsidR="00E83922" w:rsidRPr="00E86015">
        <w:rPr>
          <w:rFonts w:ascii="Arial" w:eastAsia="Times New Roman" w:hAnsi="Arial" w:cs="Arial"/>
          <w:sz w:val="24"/>
          <w:szCs w:val="24"/>
          <w:lang w:eastAsia="zh-CN"/>
        </w:rPr>
        <w:t xml:space="preserve"> stroke unit </w:t>
      </w:r>
      <w:r w:rsidR="00B6202A">
        <w:rPr>
          <w:rFonts w:ascii="Arial" w:eastAsia="Times New Roman" w:hAnsi="Arial" w:cs="Arial"/>
          <w:sz w:val="24"/>
          <w:szCs w:val="24"/>
          <w:lang w:eastAsia="zh-CN"/>
        </w:rPr>
        <w:t xml:space="preserve">at centers in Tanzania </w:t>
      </w:r>
      <w:r w:rsidR="00E83922" w:rsidRPr="00E86015">
        <w:rPr>
          <w:rFonts w:ascii="Arial" w:eastAsia="Times New Roman" w:hAnsi="Arial" w:cs="Arial"/>
          <w:sz w:val="24"/>
          <w:szCs w:val="24"/>
          <w:lang w:eastAsia="zh-CN"/>
        </w:rPr>
        <w:t xml:space="preserve">to be called immediately when a patient with suspected stroke arrives at the </w:t>
      </w:r>
      <w:r w:rsidRPr="00E86015">
        <w:rPr>
          <w:rFonts w:ascii="Arial" w:eastAsia="Times New Roman" w:hAnsi="Arial" w:cs="Arial"/>
          <w:sz w:val="24"/>
          <w:szCs w:val="24"/>
          <w:lang w:eastAsia="zh-CN"/>
        </w:rPr>
        <w:t>emergency department (ER)</w:t>
      </w:r>
      <w:r w:rsidR="00E83922" w:rsidRPr="00E86015">
        <w:rPr>
          <w:rFonts w:ascii="Arial" w:eastAsia="Times New Roman" w:hAnsi="Arial" w:cs="Arial"/>
          <w:sz w:val="24"/>
          <w:szCs w:val="24"/>
          <w:lang w:eastAsia="zh-CN"/>
        </w:rPr>
        <w:t xml:space="preserve">.  The team consists of </w:t>
      </w:r>
      <w:r w:rsidRPr="00E86015">
        <w:rPr>
          <w:rFonts w:ascii="Arial" w:eastAsia="Times New Roman" w:hAnsi="Arial" w:cs="Arial"/>
          <w:sz w:val="24"/>
          <w:szCs w:val="24"/>
          <w:lang w:eastAsia="zh-CN"/>
        </w:rPr>
        <w:t xml:space="preserve">the on-call </w:t>
      </w:r>
      <w:r w:rsidR="00EE175C" w:rsidRPr="00E86015">
        <w:rPr>
          <w:rFonts w:ascii="Arial" w:eastAsia="Times New Roman" w:hAnsi="Arial" w:cs="Arial"/>
          <w:sz w:val="24"/>
          <w:szCs w:val="24"/>
          <w:lang w:eastAsia="zh-CN"/>
        </w:rPr>
        <w:t>Registrar</w:t>
      </w:r>
      <w:r w:rsidRPr="00E86015">
        <w:rPr>
          <w:rFonts w:ascii="Arial" w:eastAsia="Times New Roman" w:hAnsi="Arial" w:cs="Arial"/>
          <w:sz w:val="24"/>
          <w:szCs w:val="24"/>
          <w:lang w:eastAsia="zh-CN"/>
        </w:rPr>
        <w:t xml:space="preserve">, Neurology Fellow, </w:t>
      </w:r>
      <w:r w:rsidR="00E83922" w:rsidRPr="00E86015">
        <w:rPr>
          <w:rFonts w:ascii="Arial" w:eastAsia="Times New Roman" w:hAnsi="Arial" w:cs="Arial"/>
          <w:sz w:val="24"/>
          <w:szCs w:val="24"/>
          <w:lang w:eastAsia="zh-CN"/>
        </w:rPr>
        <w:t>Neurologist,</w:t>
      </w:r>
      <w:r w:rsidRPr="00E86015">
        <w:rPr>
          <w:rFonts w:ascii="Arial" w:eastAsia="Times New Roman" w:hAnsi="Arial" w:cs="Arial"/>
          <w:sz w:val="24"/>
          <w:szCs w:val="24"/>
          <w:lang w:eastAsia="zh-CN"/>
        </w:rPr>
        <w:t xml:space="preserve"> </w:t>
      </w:r>
      <w:r w:rsidR="00EE175C">
        <w:rPr>
          <w:rFonts w:ascii="Arial" w:eastAsia="Times New Roman" w:hAnsi="Arial" w:cs="Arial"/>
          <w:sz w:val="24"/>
          <w:szCs w:val="24"/>
          <w:lang w:eastAsia="zh-CN"/>
        </w:rPr>
        <w:t xml:space="preserve">Neurosurgeon, </w:t>
      </w:r>
      <w:r w:rsidR="00E83922" w:rsidRPr="00E86015">
        <w:rPr>
          <w:rFonts w:ascii="Arial" w:eastAsia="Times New Roman" w:hAnsi="Arial" w:cs="Arial"/>
          <w:sz w:val="24"/>
          <w:szCs w:val="24"/>
          <w:lang w:eastAsia="zh-CN"/>
        </w:rPr>
        <w:t>Stroke Nurses, Emergency</w:t>
      </w:r>
      <w:r w:rsidRPr="00E86015">
        <w:rPr>
          <w:rFonts w:ascii="Arial" w:eastAsia="Times New Roman" w:hAnsi="Arial" w:cs="Arial"/>
          <w:sz w:val="24"/>
          <w:szCs w:val="24"/>
          <w:lang w:eastAsia="zh-CN"/>
        </w:rPr>
        <w:t xml:space="preserve"> </w:t>
      </w:r>
      <w:r w:rsidR="00EE175C">
        <w:rPr>
          <w:rFonts w:ascii="Arial" w:eastAsia="Times New Roman" w:hAnsi="Arial" w:cs="Arial"/>
          <w:sz w:val="24"/>
          <w:szCs w:val="24"/>
          <w:lang w:eastAsia="zh-CN"/>
        </w:rPr>
        <w:t>M</w:t>
      </w:r>
      <w:r w:rsidRPr="00E86015">
        <w:rPr>
          <w:rFonts w:ascii="Arial" w:eastAsia="Times New Roman" w:hAnsi="Arial" w:cs="Arial"/>
          <w:sz w:val="24"/>
          <w:szCs w:val="24"/>
          <w:lang w:eastAsia="zh-CN"/>
        </w:rPr>
        <w:t>edicine</w:t>
      </w:r>
      <w:r w:rsidR="00E83922" w:rsidRPr="00E86015">
        <w:rPr>
          <w:rFonts w:ascii="Arial" w:eastAsia="Times New Roman" w:hAnsi="Arial" w:cs="Arial"/>
          <w:sz w:val="24"/>
          <w:szCs w:val="24"/>
          <w:lang w:eastAsia="zh-CN"/>
        </w:rPr>
        <w:t xml:space="preserve"> </w:t>
      </w:r>
      <w:r w:rsidR="00EE175C">
        <w:rPr>
          <w:rFonts w:ascii="Arial" w:eastAsia="Times New Roman" w:hAnsi="Arial" w:cs="Arial"/>
          <w:sz w:val="24"/>
          <w:szCs w:val="24"/>
          <w:lang w:eastAsia="zh-CN"/>
        </w:rPr>
        <w:t>S</w:t>
      </w:r>
      <w:r w:rsidRPr="00E86015">
        <w:rPr>
          <w:rFonts w:ascii="Arial" w:eastAsia="Times New Roman" w:hAnsi="Arial" w:cs="Arial"/>
          <w:sz w:val="24"/>
          <w:szCs w:val="24"/>
          <w:lang w:eastAsia="zh-CN"/>
        </w:rPr>
        <w:t>pecialist</w:t>
      </w:r>
      <w:r w:rsidR="00E83922" w:rsidRPr="00E86015">
        <w:rPr>
          <w:rFonts w:ascii="Arial" w:eastAsia="Times New Roman" w:hAnsi="Arial" w:cs="Arial"/>
          <w:sz w:val="24"/>
          <w:szCs w:val="24"/>
          <w:lang w:eastAsia="zh-CN"/>
        </w:rPr>
        <w:t xml:space="preserve">, Emergency </w:t>
      </w:r>
      <w:r w:rsidRPr="00E86015">
        <w:rPr>
          <w:rFonts w:ascii="Arial" w:eastAsia="Times New Roman" w:hAnsi="Arial" w:cs="Arial"/>
          <w:sz w:val="24"/>
          <w:szCs w:val="24"/>
          <w:lang w:eastAsia="zh-CN"/>
        </w:rPr>
        <w:t xml:space="preserve">medicine </w:t>
      </w:r>
      <w:r w:rsidR="00E83922" w:rsidRPr="00E86015">
        <w:rPr>
          <w:rFonts w:ascii="Arial" w:eastAsia="Times New Roman" w:hAnsi="Arial" w:cs="Arial"/>
          <w:sz w:val="24"/>
          <w:szCs w:val="24"/>
          <w:lang w:eastAsia="zh-CN"/>
        </w:rPr>
        <w:t>resident</w:t>
      </w:r>
      <w:r w:rsidR="00EE175C">
        <w:rPr>
          <w:rFonts w:ascii="Arial" w:eastAsia="Times New Roman" w:hAnsi="Arial" w:cs="Arial"/>
          <w:sz w:val="24"/>
          <w:szCs w:val="24"/>
          <w:lang w:eastAsia="zh-CN"/>
        </w:rPr>
        <w:t>, ICU intensivist</w:t>
      </w:r>
      <w:r w:rsidR="00A20737">
        <w:rPr>
          <w:rFonts w:ascii="Arial" w:eastAsia="Times New Roman" w:hAnsi="Arial" w:cs="Arial"/>
          <w:sz w:val="24"/>
          <w:szCs w:val="24"/>
          <w:lang w:eastAsia="zh-CN"/>
        </w:rPr>
        <w:t xml:space="preserve">, </w:t>
      </w:r>
      <w:r w:rsidRPr="00E86015">
        <w:rPr>
          <w:rFonts w:ascii="Arial" w:eastAsia="Times New Roman" w:hAnsi="Arial" w:cs="Arial"/>
          <w:sz w:val="24"/>
          <w:szCs w:val="24"/>
          <w:lang w:eastAsia="zh-CN"/>
        </w:rPr>
        <w:t>radiologist</w:t>
      </w:r>
      <w:r w:rsidR="00A20737">
        <w:rPr>
          <w:rFonts w:ascii="Arial" w:eastAsia="Times New Roman" w:hAnsi="Arial" w:cs="Arial"/>
          <w:sz w:val="24"/>
          <w:szCs w:val="24"/>
          <w:lang w:eastAsia="zh-CN"/>
        </w:rPr>
        <w:t xml:space="preserve"> and social welfare on-call</w:t>
      </w:r>
      <w:r w:rsidR="00E83922" w:rsidRPr="00E86015">
        <w:rPr>
          <w:rFonts w:ascii="Arial" w:eastAsia="Times New Roman" w:hAnsi="Arial" w:cs="Arial"/>
          <w:sz w:val="24"/>
          <w:szCs w:val="24"/>
          <w:lang w:eastAsia="zh-CN"/>
        </w:rPr>
        <w:t>.</w:t>
      </w:r>
    </w:p>
    <w:p w14:paraId="47E3E5F0" w14:textId="77777777" w:rsidR="00C96BC7" w:rsidRPr="00432F70" w:rsidRDefault="00C96BC7" w:rsidP="00E86015">
      <w:pPr>
        <w:spacing w:after="0" w:line="240" w:lineRule="auto"/>
        <w:rPr>
          <w:rFonts w:ascii="Arial" w:eastAsia="Times New Roman" w:hAnsi="Arial" w:cs="Arial"/>
          <w:b/>
          <w:sz w:val="24"/>
          <w:szCs w:val="24"/>
          <w:lang w:eastAsia="zh-CN"/>
        </w:rPr>
      </w:pPr>
    </w:p>
    <w:p w14:paraId="2546AE8B" w14:textId="5FDD7DC0" w:rsidR="00C677C3" w:rsidRPr="00432F70" w:rsidRDefault="00C96BC7" w:rsidP="00E86015">
      <w:pPr>
        <w:spacing w:after="0" w:line="240" w:lineRule="auto"/>
        <w:rPr>
          <w:rFonts w:ascii="Arial" w:eastAsia="Times New Roman" w:hAnsi="Arial" w:cs="Arial"/>
          <w:b/>
          <w:sz w:val="24"/>
          <w:szCs w:val="24"/>
          <w:lang w:eastAsia="zh-CN"/>
        </w:rPr>
      </w:pPr>
      <w:r w:rsidRPr="00432F70">
        <w:rPr>
          <w:rFonts w:ascii="Arial" w:eastAsia="Times New Roman" w:hAnsi="Arial" w:cs="Arial"/>
          <w:b/>
          <w:sz w:val="24"/>
          <w:szCs w:val="24"/>
          <w:lang w:eastAsia="zh-CN"/>
        </w:rPr>
        <w:t>Registra</w:t>
      </w:r>
      <w:r w:rsidR="00EE175C">
        <w:rPr>
          <w:rFonts w:ascii="Arial" w:eastAsia="Times New Roman" w:hAnsi="Arial" w:cs="Arial"/>
          <w:b/>
          <w:sz w:val="24"/>
          <w:szCs w:val="24"/>
          <w:lang w:eastAsia="zh-CN"/>
        </w:rPr>
        <w:t>r</w:t>
      </w:r>
      <w:r w:rsidR="00E86015" w:rsidRPr="00432F70">
        <w:rPr>
          <w:rFonts w:ascii="Arial" w:eastAsia="Times New Roman" w:hAnsi="Arial" w:cs="Arial"/>
          <w:b/>
          <w:sz w:val="24"/>
          <w:szCs w:val="24"/>
          <w:lang w:eastAsia="zh-CN"/>
        </w:rPr>
        <w:t>/</w:t>
      </w:r>
      <w:r w:rsidRPr="00432F70">
        <w:rPr>
          <w:rFonts w:ascii="Arial" w:eastAsia="Times New Roman" w:hAnsi="Arial" w:cs="Arial"/>
          <w:b/>
          <w:sz w:val="24"/>
          <w:szCs w:val="24"/>
          <w:lang w:eastAsia="zh-CN"/>
        </w:rPr>
        <w:t>Medical Doctor on-call</w:t>
      </w:r>
      <w:r w:rsidR="00C677C3" w:rsidRPr="00432F70">
        <w:rPr>
          <w:rFonts w:ascii="Arial" w:eastAsia="Times New Roman" w:hAnsi="Arial" w:cs="Arial"/>
          <w:b/>
          <w:sz w:val="24"/>
          <w:szCs w:val="24"/>
          <w:lang w:eastAsia="zh-CN"/>
        </w:rPr>
        <w:t xml:space="preserve"> Roles:</w:t>
      </w:r>
    </w:p>
    <w:p w14:paraId="7BAEC41D" w14:textId="580CCEF6"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 xml:space="preserve">Performs initial clinical assessment of patients with suspected stroke, determines if patient meets clinical criteria for admission to </w:t>
      </w:r>
      <w:r>
        <w:rPr>
          <w:rFonts w:ascii="Arial" w:hAnsi="Arial" w:cs="Arial"/>
        </w:rPr>
        <w:t xml:space="preserve">the </w:t>
      </w:r>
      <w:r w:rsidRPr="00E86015">
        <w:rPr>
          <w:rFonts w:ascii="Arial" w:hAnsi="Arial" w:cs="Arial"/>
        </w:rPr>
        <w:t>stroke unit, and communicates this assessment to the Neurologist</w:t>
      </w:r>
      <w:r>
        <w:rPr>
          <w:rFonts w:ascii="Arial" w:hAnsi="Arial" w:cs="Arial"/>
        </w:rPr>
        <w:t xml:space="preserve"> (3</w:t>
      </w:r>
      <w:r w:rsidRPr="00E86015">
        <w:rPr>
          <w:rFonts w:ascii="Arial" w:hAnsi="Arial" w:cs="Arial"/>
          <w:vertAlign w:val="superscript"/>
        </w:rPr>
        <w:t>rd</w:t>
      </w:r>
      <w:r>
        <w:rPr>
          <w:rFonts w:ascii="Arial" w:hAnsi="Arial" w:cs="Arial"/>
        </w:rPr>
        <w:t xml:space="preserve"> on call)</w:t>
      </w:r>
      <w:r w:rsidRPr="00E86015">
        <w:rPr>
          <w:rFonts w:ascii="Arial" w:hAnsi="Arial" w:cs="Arial"/>
        </w:rPr>
        <w:t xml:space="preserve"> on call</w:t>
      </w:r>
    </w:p>
    <w:p w14:paraId="7AA67B47" w14:textId="42D9DE7E"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Must complete Stroke Unit Admissions Form</w:t>
      </w:r>
    </w:p>
    <w:p w14:paraId="09DDE576" w14:textId="43DF7FB0"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Ensures urgent admissions labs/investigations/imaging are ordered prior to patient arrival to the stroke unit:</w:t>
      </w:r>
      <w:r w:rsidRPr="00E86015">
        <w:rPr>
          <w:rFonts w:ascii="Arial" w:hAnsi="Arial" w:cs="Arial"/>
        </w:rPr>
        <w:br/>
      </w:r>
      <w:proofErr w:type="spellStart"/>
      <w:r w:rsidRPr="00E86015">
        <w:rPr>
          <w:rFonts w:ascii="Arial" w:hAnsi="Arial" w:cs="Arial"/>
        </w:rPr>
        <w:t>i</w:t>
      </w:r>
      <w:proofErr w:type="spellEnd"/>
      <w:r w:rsidRPr="00E86015">
        <w:rPr>
          <w:rFonts w:ascii="Arial" w:hAnsi="Arial" w:cs="Arial"/>
        </w:rPr>
        <w:t>. Urgent CT head without contrast (completed as urgent scan prior to transfer from ED if possible, ideally within 4 hours)</w:t>
      </w:r>
      <w:r w:rsidRPr="00E86015">
        <w:rPr>
          <w:rFonts w:ascii="Arial" w:hAnsi="Arial" w:cs="Arial"/>
        </w:rPr>
        <w:br/>
        <w:t>ii. ECG: ensures this is completed urgently (within 4 hours) and uploads abnormal report to stroke WhatsApp group for evaluation by cardiology</w:t>
      </w:r>
      <w:r w:rsidRPr="00E86015">
        <w:rPr>
          <w:rFonts w:ascii="Arial" w:hAnsi="Arial" w:cs="Arial"/>
        </w:rPr>
        <w:br/>
        <w:t>iii. Labs collected</w:t>
      </w:r>
    </w:p>
    <w:p w14:paraId="20B8A3AE" w14:textId="208B566E"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Documents pre-existing conditions that may need active consideration/treatment while admitted to stroke unit (e.g., prior stroke, diabetes, hypertension, heart failure, kidney dysfunction/urine output, infection, seizure, and social history, including tobacco and substance use)</w:t>
      </w:r>
    </w:p>
    <w:p w14:paraId="666C0C72" w14:textId="1C7F73CF"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Documents potential urgent complications (e.g., aspiration, pneumonia, seizures)</w:t>
      </w:r>
    </w:p>
    <w:p w14:paraId="1737EEAD" w14:textId="107B0A34" w:rsidR="00E86015" w:rsidRPr="00E86015" w:rsidRDefault="00E86015" w:rsidP="00FE6036">
      <w:pPr>
        <w:pStyle w:val="NormalWeb"/>
        <w:numPr>
          <w:ilvl w:val="1"/>
          <w:numId w:val="2"/>
        </w:numPr>
        <w:spacing w:line="360" w:lineRule="auto"/>
        <w:rPr>
          <w:rFonts w:ascii="Arial" w:hAnsi="Arial" w:cs="Arial"/>
        </w:rPr>
      </w:pPr>
      <w:r w:rsidRPr="00E86015">
        <w:rPr>
          <w:rFonts w:ascii="Arial" w:hAnsi="Arial" w:cs="Arial"/>
        </w:rPr>
        <w:t>Prophylactic use of anti-seizure medications is not recommended for acute ischemic or hemorrhagic stroke, but will be initiated in patients with clinical and/or electrophysiologic evidence of seizure</w:t>
      </w:r>
    </w:p>
    <w:p w14:paraId="31BB2A36" w14:textId="6F3946FD"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lastRenderedPageBreak/>
        <w:t>Determines frequency of vital signs checks for each patient and communicates to nurse</w:t>
      </w:r>
      <w:r>
        <w:rPr>
          <w:rFonts w:ascii="Arial" w:hAnsi="Arial" w:cs="Arial"/>
        </w:rPr>
        <w:t xml:space="preserve"> </w:t>
      </w:r>
      <w:r w:rsidRPr="00E86015">
        <w:rPr>
          <w:rFonts w:ascii="Arial" w:hAnsi="Arial" w:cs="Arial"/>
        </w:rPr>
        <w:t>See BP protocol</w:t>
      </w:r>
      <w:r>
        <w:rPr>
          <w:rFonts w:ascii="Arial" w:hAnsi="Arial" w:cs="Arial"/>
        </w:rPr>
        <w:t xml:space="preserve">, </w:t>
      </w:r>
      <w:r w:rsidR="00C677C3">
        <w:rPr>
          <w:rFonts w:ascii="Arial" w:hAnsi="Arial" w:cs="Arial"/>
        </w:rPr>
        <w:t>sugar management protocol</w:t>
      </w:r>
    </w:p>
    <w:p w14:paraId="5955F714" w14:textId="5CF79793" w:rsidR="00E86015" w:rsidRPr="00E86015" w:rsidRDefault="00E86015" w:rsidP="00FE6036">
      <w:pPr>
        <w:pStyle w:val="NormalWeb"/>
        <w:numPr>
          <w:ilvl w:val="0"/>
          <w:numId w:val="2"/>
        </w:numPr>
        <w:spacing w:line="360" w:lineRule="auto"/>
        <w:rPr>
          <w:rFonts w:ascii="Arial" w:hAnsi="Arial" w:cs="Arial"/>
        </w:rPr>
      </w:pPr>
      <w:r w:rsidRPr="00E86015">
        <w:rPr>
          <w:rFonts w:ascii="Arial" w:hAnsi="Arial" w:cs="Arial"/>
        </w:rPr>
        <w:t>Determines need for urinary catheter/assesses bladder function on admission and communicates to nursing (on standardized form)</w:t>
      </w:r>
      <w:r w:rsidR="00C677C3">
        <w:rPr>
          <w:rFonts w:ascii="Arial" w:hAnsi="Arial" w:cs="Arial"/>
        </w:rPr>
        <w:t xml:space="preserve">. </w:t>
      </w:r>
      <w:r w:rsidRPr="00E86015">
        <w:rPr>
          <w:rFonts w:ascii="Arial" w:hAnsi="Arial" w:cs="Arial"/>
        </w:rPr>
        <w:t>See Urinary catheter placement and removal Protocol</w:t>
      </w:r>
    </w:p>
    <w:p w14:paraId="3197A8E5" w14:textId="77777777" w:rsidR="00C677C3" w:rsidRPr="00432F70" w:rsidRDefault="00C677C3" w:rsidP="00E86015">
      <w:pPr>
        <w:spacing w:after="0" w:line="240" w:lineRule="auto"/>
        <w:rPr>
          <w:rFonts w:ascii="Arial" w:eastAsia="Times New Roman" w:hAnsi="Arial" w:cs="Arial"/>
          <w:sz w:val="24"/>
          <w:szCs w:val="24"/>
          <w:lang w:eastAsia="zh-CN"/>
        </w:rPr>
      </w:pPr>
    </w:p>
    <w:p w14:paraId="474A9B56" w14:textId="655B872A" w:rsidR="00E407BF" w:rsidRPr="00432F70" w:rsidRDefault="00E407BF" w:rsidP="00E407BF">
      <w:pPr>
        <w:rPr>
          <w:rFonts w:ascii="Arial" w:hAnsi="Arial" w:cs="Arial"/>
          <w:b/>
          <w:bCs/>
          <w:sz w:val="24"/>
          <w:szCs w:val="24"/>
          <w:lang w:eastAsia="zh-CN"/>
        </w:rPr>
      </w:pPr>
      <w:r w:rsidRPr="00432F70">
        <w:rPr>
          <w:rFonts w:ascii="Arial" w:hAnsi="Arial" w:cs="Arial"/>
          <w:b/>
          <w:bCs/>
          <w:sz w:val="24"/>
          <w:szCs w:val="24"/>
          <w:lang w:eastAsia="zh-CN"/>
        </w:rPr>
        <w:t xml:space="preserve">Neurology </w:t>
      </w:r>
      <w:r w:rsidR="00AC4D35">
        <w:rPr>
          <w:rFonts w:ascii="Arial" w:hAnsi="Arial" w:cs="Arial"/>
          <w:b/>
          <w:bCs/>
          <w:sz w:val="24"/>
          <w:szCs w:val="24"/>
          <w:lang w:eastAsia="zh-CN"/>
        </w:rPr>
        <w:t>F</w:t>
      </w:r>
      <w:r w:rsidRPr="00432F70">
        <w:rPr>
          <w:rFonts w:ascii="Arial" w:hAnsi="Arial" w:cs="Arial"/>
          <w:b/>
          <w:bCs/>
          <w:sz w:val="24"/>
          <w:szCs w:val="24"/>
          <w:lang w:eastAsia="zh-CN"/>
        </w:rPr>
        <w:t>ellow roles:</w:t>
      </w:r>
    </w:p>
    <w:p w14:paraId="0524084A"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Accept and admit patients from triage team to the stroke unit</w:t>
      </w:r>
    </w:p>
    <w:p w14:paraId="525EB667"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Obtain history and physical examination and review criteria for treatment</w:t>
      </w:r>
    </w:p>
    <w:p w14:paraId="16887E1D" w14:textId="2E774F94"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Perform NIHSS in ER </w:t>
      </w:r>
    </w:p>
    <w:p w14:paraId="0D5AD935"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Oversee that at least 1 IV is started and blood drawn before patient leaves for CT and ensure 15-minute door to CT goal is achieved </w:t>
      </w:r>
    </w:p>
    <w:p w14:paraId="714B8258" w14:textId="3234B80F"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Informs the Neurologist in the stroke code team about the patient</w:t>
      </w:r>
    </w:p>
    <w:p w14:paraId="78D45DBB"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Make sure the imaging technician on duty is communicated and ready to scan patient</w:t>
      </w:r>
    </w:p>
    <w:p w14:paraId="182C9B85" w14:textId="641231F5"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Make sure the imaging technician on duty uploads the imaging on clear canvas and join app </w:t>
      </w:r>
    </w:p>
    <w:p w14:paraId="0256F691"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Discuss imaging result and criteria for thrombolysis with Neurologist on call</w:t>
      </w:r>
    </w:p>
    <w:p w14:paraId="69D8588C" w14:textId="40E3CE24"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Decide on stroke unit admission, transfer and discharge to and from ICU/Ward </w:t>
      </w:r>
    </w:p>
    <w:p w14:paraId="258054D9" w14:textId="291370BA"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Write the order to give thrombolysis properly and legibly on the order sheet by calculating the dose according to the weight of the patient</w:t>
      </w:r>
    </w:p>
    <w:p w14:paraId="4743BE2E" w14:textId="7E680269"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Ensure IV thrombolysis is started and infusing in a timely matter when the time to do so</w:t>
      </w:r>
    </w:p>
    <w:p w14:paraId="0CE3D124"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Perform NIHSS every 15 minutes after IV thrombolysis is started.</w:t>
      </w:r>
    </w:p>
    <w:p w14:paraId="1ADB112C"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Consult other departments as needed base</w:t>
      </w:r>
    </w:p>
    <w:p w14:paraId="612E7636"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Provide basic home/post stroke care plan to attendants. </w:t>
      </w:r>
    </w:p>
    <w:p w14:paraId="4E79DC6B"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Write a referral for long term therapy -rehab/speech- department, </w:t>
      </w:r>
    </w:p>
    <w:p w14:paraId="3409D6CE"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Document discharge summary to include prospective work ups in patients with no identifiable cause of stroke such as Coagulation profile/</w:t>
      </w:r>
      <w:proofErr w:type="spellStart"/>
      <w:r w:rsidRPr="00432F70">
        <w:rPr>
          <w:rFonts w:ascii="Arial" w:eastAsia="Times New Roman" w:hAnsi="Arial" w:cs="Arial"/>
          <w:sz w:val="24"/>
          <w:szCs w:val="24"/>
          <w:lang w:eastAsia="zh-CN"/>
        </w:rPr>
        <w:t>holter</w:t>
      </w:r>
      <w:proofErr w:type="spellEnd"/>
      <w:r w:rsidRPr="00432F70">
        <w:rPr>
          <w:rFonts w:ascii="Arial" w:eastAsia="Times New Roman" w:hAnsi="Arial" w:cs="Arial"/>
          <w:sz w:val="24"/>
          <w:szCs w:val="24"/>
          <w:lang w:eastAsia="zh-CN"/>
        </w:rPr>
        <w:t xml:space="preserve"> monitoring/carotid imaging to be done at the outpatient follow up. </w:t>
      </w:r>
    </w:p>
    <w:p w14:paraId="78825FD2"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Decide on time of appointment to outpatient follow up. </w:t>
      </w:r>
    </w:p>
    <w:p w14:paraId="412C3F2B"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lastRenderedPageBreak/>
        <w:t>Present cases on the morning sessions</w:t>
      </w:r>
    </w:p>
    <w:p w14:paraId="626C2728" w14:textId="7777777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Present cases on the weekly bases case discussion for the stroke care/code team</w:t>
      </w:r>
    </w:p>
    <w:p w14:paraId="6D5C9F48" w14:textId="5FFCB5F7" w:rsidR="00E407BF" w:rsidRPr="00432F70" w:rsidRDefault="00E407BF" w:rsidP="00FE6036">
      <w:pPr>
        <w:pStyle w:val="ListParagraph"/>
        <w:numPr>
          <w:ilvl w:val="0"/>
          <w:numId w:val="3"/>
        </w:numPr>
        <w:spacing w:after="0" w:line="360" w:lineRule="auto"/>
        <w:jc w:val="both"/>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Present clinical audit at the end of the month using the stroke </w:t>
      </w:r>
      <w:proofErr w:type="spellStart"/>
      <w:r w:rsidRPr="00432F70">
        <w:rPr>
          <w:rFonts w:ascii="Arial" w:eastAsia="Times New Roman" w:hAnsi="Arial" w:cs="Arial"/>
          <w:sz w:val="24"/>
          <w:szCs w:val="24"/>
          <w:lang w:eastAsia="zh-CN"/>
        </w:rPr>
        <w:t>registy</w:t>
      </w:r>
      <w:proofErr w:type="spellEnd"/>
    </w:p>
    <w:p w14:paraId="6E039847" w14:textId="77777777" w:rsidR="00432F70" w:rsidRDefault="00432F70" w:rsidP="00432F70">
      <w:pPr>
        <w:spacing w:after="0" w:line="240" w:lineRule="auto"/>
        <w:rPr>
          <w:rFonts w:ascii="Arial" w:hAnsi="Arial" w:cs="Arial"/>
        </w:rPr>
      </w:pPr>
    </w:p>
    <w:p w14:paraId="6CFA8422" w14:textId="6A558607" w:rsidR="00C677C3" w:rsidRPr="00432F70" w:rsidRDefault="00C677C3" w:rsidP="00432F70">
      <w:pPr>
        <w:spacing w:after="0" w:line="240" w:lineRule="auto"/>
        <w:rPr>
          <w:rFonts w:ascii="Arial" w:eastAsia="Times New Roman" w:hAnsi="Arial" w:cs="Arial"/>
          <w:b/>
        </w:rPr>
      </w:pPr>
      <w:r w:rsidRPr="00432F70">
        <w:rPr>
          <w:rFonts w:ascii="ArialMT" w:hAnsi="ArialMT"/>
          <w:b/>
        </w:rPr>
        <w:t>Neurologist Roles:</w:t>
      </w:r>
    </w:p>
    <w:p w14:paraId="6AAD7137" w14:textId="643BE0D8" w:rsidR="00C677C3" w:rsidRPr="006B5F49" w:rsidRDefault="00C677C3" w:rsidP="00FE6036">
      <w:pPr>
        <w:pStyle w:val="NormalWeb"/>
        <w:numPr>
          <w:ilvl w:val="0"/>
          <w:numId w:val="4"/>
        </w:numPr>
        <w:spacing w:line="360" w:lineRule="auto"/>
        <w:rPr>
          <w:rFonts w:ascii="Arial" w:hAnsi="Arial" w:cs="Arial"/>
          <w:color w:val="000000" w:themeColor="text1"/>
        </w:rPr>
      </w:pPr>
      <w:r w:rsidRPr="00432F70">
        <w:rPr>
          <w:rFonts w:ascii="Arial" w:hAnsi="Arial" w:cs="Arial"/>
        </w:rPr>
        <w:t>Holds the dedicated Stroke Unit phone and responds as point of first contact for all consults for patients with suspected stroke from ED or other inpatient units. Once notified about patient with suspected stroke, notifies admissions on call registra</w:t>
      </w:r>
      <w:r w:rsidR="006B5F49">
        <w:rPr>
          <w:rFonts w:ascii="Arial" w:hAnsi="Arial" w:cs="Arial"/>
        </w:rPr>
        <w:t>r</w:t>
      </w:r>
      <w:r w:rsidRPr="00432F70">
        <w:rPr>
          <w:rFonts w:ascii="Arial" w:hAnsi="Arial" w:cs="Arial"/>
        </w:rPr>
        <w:t xml:space="preserve"> evaluates the patient, and then makes admission decision based upon their </w:t>
      </w:r>
      <w:r w:rsidRPr="006B5F49">
        <w:rPr>
          <w:rFonts w:ascii="Arial" w:hAnsi="Arial" w:cs="Arial"/>
          <w:color w:val="000000" w:themeColor="text1"/>
        </w:rPr>
        <w:t xml:space="preserve">assessment - See Admission Criteria </w:t>
      </w:r>
      <w:r w:rsidR="006B5F49" w:rsidRPr="006B5F49">
        <w:rPr>
          <w:rFonts w:ascii="Arial" w:hAnsi="Arial" w:cs="Arial"/>
          <w:color w:val="000000" w:themeColor="text1"/>
        </w:rPr>
        <w:t>Page 11.</w:t>
      </w:r>
    </w:p>
    <w:p w14:paraId="34D6D00D" w14:textId="045FEAB9" w:rsidR="00C677C3" w:rsidRPr="00432F70" w:rsidRDefault="00C677C3" w:rsidP="00FE6036">
      <w:pPr>
        <w:pStyle w:val="NormalWeb"/>
        <w:numPr>
          <w:ilvl w:val="0"/>
          <w:numId w:val="4"/>
        </w:numPr>
        <w:spacing w:line="360" w:lineRule="auto"/>
        <w:rPr>
          <w:rFonts w:ascii="Arial" w:hAnsi="Arial" w:cs="Arial"/>
        </w:rPr>
      </w:pPr>
      <w:r w:rsidRPr="00432F70">
        <w:rPr>
          <w:rFonts w:ascii="Arial" w:hAnsi="Arial" w:cs="Arial"/>
        </w:rPr>
        <w:t xml:space="preserve">Goal to transfer patients to the stroke unit within 24 hours of initial assessment </w:t>
      </w:r>
    </w:p>
    <w:p w14:paraId="4372F8FD" w14:textId="19180BF5" w:rsidR="00AC4D35" w:rsidRDefault="00C677C3" w:rsidP="00FE6036">
      <w:pPr>
        <w:pStyle w:val="NormalWeb"/>
        <w:numPr>
          <w:ilvl w:val="0"/>
          <w:numId w:val="4"/>
        </w:numPr>
        <w:spacing w:line="360" w:lineRule="auto"/>
        <w:rPr>
          <w:rFonts w:ascii="Arial" w:hAnsi="Arial" w:cs="Arial"/>
        </w:rPr>
      </w:pPr>
      <w:r w:rsidRPr="00432F70">
        <w:rPr>
          <w:rFonts w:ascii="Arial" w:hAnsi="Arial" w:cs="Arial"/>
        </w:rPr>
        <w:t xml:space="preserve">Ensures </w:t>
      </w:r>
      <w:r w:rsidRPr="006B5F49">
        <w:rPr>
          <w:rFonts w:ascii="Arial" w:hAnsi="Arial" w:cs="Arial"/>
          <w:color w:val="000000" w:themeColor="text1"/>
        </w:rPr>
        <w:t>Admission Form</w:t>
      </w:r>
      <w:r w:rsidR="006B5F49" w:rsidRPr="006B5F49">
        <w:rPr>
          <w:rFonts w:ascii="Arial" w:hAnsi="Arial" w:cs="Arial"/>
          <w:color w:val="000000" w:themeColor="text1"/>
        </w:rPr>
        <w:t xml:space="preserve"> page 23</w:t>
      </w:r>
      <w:r w:rsidRPr="006B5F49">
        <w:rPr>
          <w:rFonts w:ascii="Arial" w:hAnsi="Arial" w:cs="Arial"/>
          <w:color w:val="000000" w:themeColor="text1"/>
        </w:rPr>
        <w:t xml:space="preserve"> is completed </w:t>
      </w:r>
      <w:r w:rsidRPr="00432F70">
        <w:rPr>
          <w:rFonts w:ascii="Arial" w:hAnsi="Arial" w:cs="Arial"/>
        </w:rPr>
        <w:t>that was started by Admissions team</w:t>
      </w:r>
    </w:p>
    <w:p w14:paraId="2BF75259" w14:textId="77777777" w:rsidR="00AC4D35" w:rsidRDefault="00E83922" w:rsidP="00FE6036">
      <w:pPr>
        <w:pStyle w:val="NormalWeb"/>
        <w:numPr>
          <w:ilvl w:val="0"/>
          <w:numId w:val="4"/>
        </w:numPr>
        <w:spacing w:line="360" w:lineRule="auto"/>
        <w:rPr>
          <w:rFonts w:ascii="Arial" w:hAnsi="Arial" w:cs="Arial"/>
        </w:rPr>
      </w:pPr>
      <w:r w:rsidRPr="00AC4D35">
        <w:rPr>
          <w:rFonts w:ascii="Arial" w:hAnsi="Arial" w:cs="Arial"/>
          <w:lang w:eastAsia="zh-CN"/>
        </w:rPr>
        <w:t>Is responsible to lead the stroke code team of the stroke unit.</w:t>
      </w:r>
    </w:p>
    <w:p w14:paraId="0BD7F9A8" w14:textId="77777777" w:rsidR="00AC4D35" w:rsidRDefault="00E83922" w:rsidP="00FE6036">
      <w:pPr>
        <w:pStyle w:val="NormalWeb"/>
        <w:numPr>
          <w:ilvl w:val="0"/>
          <w:numId w:val="4"/>
        </w:numPr>
        <w:spacing w:line="360" w:lineRule="auto"/>
        <w:rPr>
          <w:rFonts w:ascii="Arial" w:hAnsi="Arial" w:cs="Arial"/>
        </w:rPr>
      </w:pPr>
      <w:r w:rsidRPr="00AC4D35">
        <w:rPr>
          <w:rFonts w:ascii="Arial" w:hAnsi="Arial" w:cs="Arial"/>
          <w:lang w:eastAsia="zh-CN"/>
        </w:rPr>
        <w:t>Is responsible to evaluate and manage patients admitted in the stroke uni</w:t>
      </w:r>
      <w:r w:rsidR="00215EEB" w:rsidRPr="00AC4D35">
        <w:rPr>
          <w:rFonts w:ascii="Arial" w:hAnsi="Arial" w:cs="Arial"/>
          <w:lang w:eastAsia="zh-CN"/>
        </w:rPr>
        <w:t>t</w:t>
      </w:r>
    </w:p>
    <w:p w14:paraId="713732E3" w14:textId="77777777" w:rsidR="00AC4D35" w:rsidRDefault="00215EEB" w:rsidP="00FE6036">
      <w:pPr>
        <w:pStyle w:val="NormalWeb"/>
        <w:numPr>
          <w:ilvl w:val="0"/>
          <w:numId w:val="4"/>
        </w:numPr>
        <w:spacing w:line="360" w:lineRule="auto"/>
        <w:rPr>
          <w:rFonts w:ascii="Arial" w:hAnsi="Arial" w:cs="Arial"/>
        </w:rPr>
      </w:pPr>
      <w:r w:rsidRPr="00AC4D35">
        <w:rPr>
          <w:rFonts w:ascii="Arial" w:hAnsi="Arial" w:cs="Arial"/>
          <w:lang w:eastAsia="zh-CN"/>
        </w:rPr>
        <w:t>Participates in multidisciplinary rounds twice weekly</w:t>
      </w:r>
    </w:p>
    <w:p w14:paraId="692FBC83" w14:textId="3C0A4649" w:rsidR="00310149" w:rsidRPr="00AC4D35" w:rsidRDefault="00310149" w:rsidP="00FE6036">
      <w:pPr>
        <w:pStyle w:val="NormalWeb"/>
        <w:numPr>
          <w:ilvl w:val="0"/>
          <w:numId w:val="4"/>
        </w:numPr>
        <w:spacing w:line="360" w:lineRule="auto"/>
        <w:rPr>
          <w:rFonts w:ascii="Arial" w:hAnsi="Arial" w:cs="Arial"/>
        </w:rPr>
      </w:pPr>
      <w:r w:rsidRPr="00AC4D35">
        <w:rPr>
          <w:rFonts w:ascii="Arial" w:hAnsi="Arial" w:cs="Arial"/>
          <w:lang w:eastAsia="zh-CN"/>
        </w:rPr>
        <w:t xml:space="preserve">Ensures that a swallow screen is performed </w:t>
      </w:r>
      <w:r w:rsidR="00AC4D35" w:rsidRPr="00AC4D35">
        <w:rPr>
          <w:rFonts w:ascii="Arial" w:hAnsi="Arial" w:cs="Arial"/>
          <w:lang w:eastAsia="zh-CN"/>
        </w:rPr>
        <w:t xml:space="preserve">and documented </w:t>
      </w:r>
      <w:r w:rsidRPr="00AC4D35">
        <w:rPr>
          <w:rFonts w:ascii="Arial" w:hAnsi="Arial" w:cs="Arial"/>
          <w:lang w:eastAsia="zh-CN"/>
        </w:rPr>
        <w:t>by the nurses</w:t>
      </w:r>
    </w:p>
    <w:p w14:paraId="3233F787" w14:textId="65F97835" w:rsidR="00215EEB" w:rsidRPr="00432F70" w:rsidRDefault="00215EEB" w:rsidP="00FE6036">
      <w:pPr>
        <w:pStyle w:val="ListParagraph"/>
        <w:numPr>
          <w:ilvl w:val="0"/>
          <w:numId w:val="4"/>
        </w:numPr>
        <w:spacing w:before="100" w:beforeAutospacing="1" w:after="100" w:afterAutospacing="1" w:line="360" w:lineRule="auto"/>
        <w:rPr>
          <w:rFonts w:ascii="Arial" w:eastAsia="Times New Roman" w:hAnsi="Arial" w:cs="Arial"/>
          <w:sz w:val="24"/>
          <w:szCs w:val="24"/>
        </w:rPr>
      </w:pPr>
      <w:r w:rsidRPr="00432F70">
        <w:rPr>
          <w:rFonts w:ascii="Arial" w:eastAsia="Times New Roman" w:hAnsi="Arial" w:cs="Arial"/>
          <w:sz w:val="24"/>
          <w:szCs w:val="24"/>
        </w:rPr>
        <w:t xml:space="preserve">Ensures completion of stroke work-up, documents what investigations have been completed daily. </w:t>
      </w:r>
    </w:p>
    <w:p w14:paraId="30F890E2" w14:textId="77777777" w:rsidR="00E83922" w:rsidRPr="00432F70" w:rsidRDefault="00E83922" w:rsidP="00FE6036">
      <w:pPr>
        <w:pStyle w:val="ListParagraph"/>
        <w:numPr>
          <w:ilvl w:val="0"/>
          <w:numId w:val="4"/>
        </w:numPr>
        <w:spacing w:before="240" w:line="360" w:lineRule="auto"/>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Is responsible to make clinical round on daily bases in the stroke unit </w:t>
      </w:r>
    </w:p>
    <w:p w14:paraId="4ADAEDDD" w14:textId="7E63DBF8" w:rsidR="00E83922" w:rsidRPr="00432F70" w:rsidRDefault="00E83922" w:rsidP="00FE6036">
      <w:pPr>
        <w:pStyle w:val="ListParagraph"/>
        <w:numPr>
          <w:ilvl w:val="0"/>
          <w:numId w:val="4"/>
        </w:numPr>
        <w:spacing w:before="240" w:line="360" w:lineRule="auto"/>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Is responsible to work on the duty hours and </w:t>
      </w:r>
      <w:r w:rsidR="00215EEB" w:rsidRPr="00432F70">
        <w:rPr>
          <w:rFonts w:ascii="Arial" w:eastAsia="Times New Roman" w:hAnsi="Arial" w:cs="Arial"/>
          <w:sz w:val="24"/>
          <w:szCs w:val="24"/>
          <w:lang w:eastAsia="zh-CN"/>
        </w:rPr>
        <w:t>lead</w:t>
      </w:r>
      <w:r w:rsidRPr="00432F70">
        <w:rPr>
          <w:rFonts w:ascii="Arial" w:eastAsia="Times New Roman" w:hAnsi="Arial" w:cs="Arial"/>
          <w:sz w:val="24"/>
          <w:szCs w:val="24"/>
          <w:lang w:eastAsia="zh-CN"/>
        </w:rPr>
        <w:t xml:space="preserve"> case</w:t>
      </w:r>
      <w:r w:rsidR="00215EEB" w:rsidRPr="00432F70">
        <w:rPr>
          <w:rFonts w:ascii="Arial" w:eastAsia="Times New Roman" w:hAnsi="Arial" w:cs="Arial"/>
          <w:sz w:val="24"/>
          <w:szCs w:val="24"/>
          <w:lang w:eastAsia="zh-CN"/>
        </w:rPr>
        <w:t xml:space="preserve"> discussion</w:t>
      </w:r>
      <w:r w:rsidR="00AC4D35">
        <w:rPr>
          <w:rFonts w:ascii="Arial" w:eastAsia="Times New Roman" w:hAnsi="Arial" w:cs="Arial"/>
          <w:sz w:val="24"/>
          <w:szCs w:val="24"/>
          <w:lang w:eastAsia="zh-CN"/>
        </w:rPr>
        <w:t>s</w:t>
      </w:r>
    </w:p>
    <w:p w14:paraId="4BE4273A" w14:textId="1004994C" w:rsidR="00E83922" w:rsidRPr="00432F70" w:rsidRDefault="00E83922" w:rsidP="00FE6036">
      <w:pPr>
        <w:pStyle w:val="ListParagraph"/>
        <w:numPr>
          <w:ilvl w:val="0"/>
          <w:numId w:val="4"/>
        </w:numPr>
        <w:spacing w:before="240" w:line="360" w:lineRule="auto"/>
        <w:rPr>
          <w:rFonts w:ascii="Arial" w:eastAsia="Times New Roman" w:hAnsi="Arial" w:cs="Arial"/>
          <w:sz w:val="24"/>
          <w:szCs w:val="24"/>
          <w:lang w:eastAsia="zh-CN"/>
        </w:rPr>
      </w:pPr>
      <w:r w:rsidRPr="00432F70">
        <w:rPr>
          <w:rFonts w:ascii="Arial" w:eastAsia="Times New Roman" w:hAnsi="Arial" w:cs="Arial"/>
          <w:sz w:val="24"/>
          <w:szCs w:val="24"/>
          <w:lang w:eastAsia="zh-CN"/>
        </w:rPr>
        <w:t xml:space="preserve">Is responsible to receive radiologist CT reading / responses from Join app uploads and communicate CT results to </w:t>
      </w:r>
      <w:r w:rsidR="00AC4D35">
        <w:rPr>
          <w:rFonts w:ascii="Arial" w:eastAsia="Times New Roman" w:hAnsi="Arial" w:cs="Arial"/>
          <w:sz w:val="24"/>
          <w:szCs w:val="24"/>
          <w:lang w:eastAsia="zh-CN"/>
        </w:rPr>
        <w:t>on-call team</w:t>
      </w:r>
    </w:p>
    <w:p w14:paraId="716FCA9A" w14:textId="1B79B082" w:rsidR="00215EEB" w:rsidRPr="00432F70" w:rsidRDefault="00E83922" w:rsidP="00FE6036">
      <w:pPr>
        <w:pStyle w:val="ListParagraph"/>
        <w:numPr>
          <w:ilvl w:val="0"/>
          <w:numId w:val="4"/>
        </w:numPr>
        <w:spacing w:before="240" w:line="360" w:lineRule="auto"/>
        <w:rPr>
          <w:rFonts w:ascii="Arial" w:eastAsia="Times New Roman" w:hAnsi="Arial" w:cs="Arial"/>
          <w:sz w:val="24"/>
          <w:szCs w:val="24"/>
          <w:lang w:eastAsia="zh-CN"/>
        </w:rPr>
      </w:pPr>
      <w:r w:rsidRPr="00432F70">
        <w:rPr>
          <w:rFonts w:ascii="Arial" w:eastAsia="Times New Roman" w:hAnsi="Arial" w:cs="Arial"/>
          <w:sz w:val="24"/>
          <w:szCs w:val="24"/>
          <w:lang w:eastAsia="zh-CN"/>
        </w:rPr>
        <w:t>Is responsible to decide and order for administration of the IV thrombolysis for the indicated patients</w:t>
      </w:r>
    </w:p>
    <w:p w14:paraId="12C635DD" w14:textId="26753209" w:rsidR="00215EEB" w:rsidRPr="00432F70" w:rsidRDefault="00215EEB" w:rsidP="00FE6036">
      <w:pPr>
        <w:pStyle w:val="ListParagraph"/>
        <w:numPr>
          <w:ilvl w:val="0"/>
          <w:numId w:val="4"/>
        </w:numPr>
        <w:spacing w:before="240" w:line="360" w:lineRule="auto"/>
        <w:rPr>
          <w:rFonts w:ascii="Arial" w:eastAsia="Times New Roman" w:hAnsi="Arial" w:cs="Arial"/>
          <w:sz w:val="24"/>
          <w:szCs w:val="24"/>
          <w:lang w:eastAsia="zh-CN"/>
        </w:rPr>
      </w:pPr>
      <w:r w:rsidRPr="00432F70">
        <w:rPr>
          <w:rFonts w:ascii="Arial" w:hAnsi="Arial" w:cs="Arial"/>
          <w:sz w:val="24"/>
          <w:szCs w:val="24"/>
        </w:rPr>
        <w:t xml:space="preserve">Ensures all appropriate referrals are made </w:t>
      </w:r>
      <w:r w:rsidR="00E407BF" w:rsidRPr="00432F70">
        <w:rPr>
          <w:rFonts w:ascii="Arial" w:hAnsi="Arial" w:cs="Arial"/>
          <w:sz w:val="24"/>
          <w:szCs w:val="24"/>
        </w:rPr>
        <w:t>(</w:t>
      </w:r>
      <w:r w:rsidRPr="00432F70">
        <w:rPr>
          <w:rFonts w:ascii="Arial" w:hAnsi="Arial" w:cs="Arial"/>
          <w:sz w:val="24"/>
          <w:szCs w:val="24"/>
        </w:rPr>
        <w:t>Physiotherapy</w:t>
      </w:r>
      <w:r w:rsidR="00E407BF" w:rsidRPr="00432F70">
        <w:rPr>
          <w:rFonts w:ascii="Arial" w:hAnsi="Arial" w:cs="Arial"/>
          <w:sz w:val="24"/>
          <w:szCs w:val="24"/>
        </w:rPr>
        <w:t xml:space="preserve">, </w:t>
      </w:r>
      <w:r w:rsidRPr="00432F70">
        <w:rPr>
          <w:rFonts w:ascii="Arial" w:hAnsi="Arial" w:cs="Arial"/>
          <w:sz w:val="24"/>
          <w:szCs w:val="24"/>
        </w:rPr>
        <w:t>Psychiatry</w:t>
      </w:r>
      <w:r w:rsidR="00E407BF" w:rsidRPr="00432F70">
        <w:rPr>
          <w:rFonts w:ascii="Arial" w:hAnsi="Arial" w:cs="Arial"/>
          <w:sz w:val="24"/>
          <w:szCs w:val="24"/>
        </w:rPr>
        <w:t xml:space="preserve">, </w:t>
      </w:r>
      <w:r w:rsidRPr="00432F70">
        <w:rPr>
          <w:rFonts w:ascii="Arial" w:hAnsi="Arial" w:cs="Arial"/>
          <w:sz w:val="24"/>
          <w:szCs w:val="24"/>
        </w:rPr>
        <w:t>Cardiology</w:t>
      </w:r>
      <w:r w:rsidR="00E407BF" w:rsidRPr="00432F70">
        <w:rPr>
          <w:rFonts w:ascii="Arial" w:hAnsi="Arial" w:cs="Arial"/>
          <w:sz w:val="24"/>
          <w:szCs w:val="24"/>
        </w:rPr>
        <w:t xml:space="preserve">, </w:t>
      </w:r>
      <w:r w:rsidRPr="00432F70">
        <w:rPr>
          <w:rFonts w:ascii="Arial" w:hAnsi="Arial" w:cs="Arial"/>
          <w:sz w:val="24"/>
          <w:szCs w:val="24"/>
        </w:rPr>
        <w:t>Endocrinology</w:t>
      </w:r>
      <w:r w:rsidR="00E407BF" w:rsidRPr="00432F70">
        <w:rPr>
          <w:rFonts w:ascii="Arial" w:hAnsi="Arial" w:cs="Arial"/>
          <w:sz w:val="24"/>
          <w:szCs w:val="24"/>
        </w:rPr>
        <w:t xml:space="preserve">, </w:t>
      </w:r>
      <w:r w:rsidRPr="00432F70">
        <w:rPr>
          <w:rFonts w:ascii="Arial" w:hAnsi="Arial" w:cs="Arial"/>
          <w:sz w:val="24"/>
          <w:szCs w:val="24"/>
        </w:rPr>
        <w:t>Surgery (e.g., pressure ulcers)</w:t>
      </w:r>
      <w:r w:rsidR="00E407BF" w:rsidRPr="00432F70">
        <w:rPr>
          <w:rFonts w:ascii="Arial" w:hAnsi="Arial" w:cs="Arial"/>
          <w:sz w:val="24"/>
          <w:szCs w:val="24"/>
        </w:rPr>
        <w:t xml:space="preserve">, </w:t>
      </w:r>
      <w:r w:rsidRPr="00432F70">
        <w:rPr>
          <w:rFonts w:ascii="Arial" w:hAnsi="Arial" w:cs="Arial"/>
          <w:sz w:val="24"/>
          <w:szCs w:val="24"/>
        </w:rPr>
        <w:t>Others as indicated</w:t>
      </w:r>
      <w:r w:rsidR="00E407BF" w:rsidRPr="00432F70">
        <w:rPr>
          <w:rFonts w:ascii="Arial" w:hAnsi="Arial" w:cs="Arial"/>
          <w:sz w:val="24"/>
          <w:szCs w:val="24"/>
        </w:rPr>
        <w:t>)</w:t>
      </w:r>
      <w:r w:rsidRPr="00432F70">
        <w:rPr>
          <w:rFonts w:ascii="Arial" w:hAnsi="Arial" w:cs="Arial"/>
          <w:sz w:val="24"/>
          <w:szCs w:val="24"/>
        </w:rPr>
        <w:t xml:space="preserve"> </w:t>
      </w:r>
    </w:p>
    <w:p w14:paraId="20D0A587" w14:textId="77777777" w:rsidR="00AC4D35" w:rsidRDefault="00AC4D35" w:rsidP="00AC4D35">
      <w:pPr>
        <w:spacing w:after="0" w:line="240" w:lineRule="auto"/>
        <w:rPr>
          <w:rFonts w:ascii="Arial" w:hAnsi="Arial" w:cs="Arial"/>
          <w:b/>
          <w:bCs/>
          <w:sz w:val="24"/>
          <w:szCs w:val="24"/>
          <w:lang w:eastAsia="zh-CN"/>
        </w:rPr>
      </w:pPr>
    </w:p>
    <w:p w14:paraId="678CED67" w14:textId="77777777" w:rsidR="00290BCC" w:rsidRDefault="00290BCC">
      <w:pPr>
        <w:spacing w:after="0" w:line="240" w:lineRule="auto"/>
        <w:rPr>
          <w:rFonts w:ascii="Arial" w:hAnsi="Arial" w:cs="Arial"/>
          <w:b/>
          <w:bCs/>
          <w:sz w:val="24"/>
          <w:szCs w:val="24"/>
          <w:lang w:eastAsia="zh-CN"/>
        </w:rPr>
      </w:pPr>
      <w:r>
        <w:rPr>
          <w:rFonts w:ascii="Arial" w:hAnsi="Arial" w:cs="Arial"/>
          <w:b/>
          <w:bCs/>
          <w:sz w:val="24"/>
          <w:szCs w:val="24"/>
          <w:lang w:eastAsia="zh-CN"/>
        </w:rPr>
        <w:br w:type="page"/>
      </w:r>
    </w:p>
    <w:p w14:paraId="455279AB" w14:textId="057A6AC4" w:rsidR="00290BCC" w:rsidRPr="00492246" w:rsidRDefault="00290BCC" w:rsidP="00492246">
      <w:pPr>
        <w:pStyle w:val="NormalWeb"/>
        <w:spacing w:line="360" w:lineRule="auto"/>
        <w:rPr>
          <w:rFonts w:ascii="Arial" w:hAnsi="Arial" w:cs="Arial"/>
          <w:b/>
          <w:color w:val="000000" w:themeColor="text1"/>
        </w:rPr>
      </w:pPr>
      <w:r w:rsidRPr="00492246">
        <w:rPr>
          <w:rFonts w:ascii="Arial" w:hAnsi="Arial" w:cs="Arial"/>
          <w:b/>
          <w:color w:val="000000" w:themeColor="text1"/>
        </w:rPr>
        <w:lastRenderedPageBreak/>
        <w:t>Neurosurge</w:t>
      </w:r>
      <w:r w:rsidR="00EE175C">
        <w:rPr>
          <w:rFonts w:ascii="Arial" w:hAnsi="Arial" w:cs="Arial"/>
          <w:b/>
          <w:color w:val="000000" w:themeColor="text1"/>
        </w:rPr>
        <w:t>on Roles:</w:t>
      </w:r>
    </w:p>
    <w:p w14:paraId="6C0ED19F" w14:textId="77777777" w:rsidR="00492246" w:rsidRPr="00492246" w:rsidRDefault="00290BCC" w:rsidP="00FE6036">
      <w:pPr>
        <w:pStyle w:val="NormalWeb"/>
        <w:numPr>
          <w:ilvl w:val="0"/>
          <w:numId w:val="14"/>
        </w:numPr>
        <w:spacing w:line="360" w:lineRule="auto"/>
        <w:rPr>
          <w:rFonts w:ascii="Arial" w:hAnsi="Arial" w:cs="Arial"/>
          <w:color w:val="000000" w:themeColor="text1"/>
        </w:rPr>
      </w:pPr>
      <w:r w:rsidRPr="00290BCC">
        <w:rPr>
          <w:rFonts w:ascii="Arial" w:hAnsi="Arial" w:cs="Arial"/>
          <w:color w:val="000000" w:themeColor="text1"/>
        </w:rPr>
        <w:t xml:space="preserve">Responds to urgent consults placed by stroke team neurologist </w:t>
      </w:r>
    </w:p>
    <w:p w14:paraId="43012DBE" w14:textId="77777777" w:rsidR="00492246" w:rsidRPr="00492246" w:rsidRDefault="00290BCC" w:rsidP="00FE6036">
      <w:pPr>
        <w:pStyle w:val="NormalWeb"/>
        <w:numPr>
          <w:ilvl w:val="0"/>
          <w:numId w:val="14"/>
        </w:numPr>
        <w:spacing w:line="360" w:lineRule="auto"/>
        <w:rPr>
          <w:rFonts w:ascii="Arial" w:hAnsi="Arial" w:cs="Arial"/>
          <w:color w:val="000000" w:themeColor="text1"/>
        </w:rPr>
      </w:pPr>
      <w:r w:rsidRPr="00290BCC">
        <w:rPr>
          <w:rFonts w:ascii="Arial" w:hAnsi="Arial" w:cs="Arial"/>
          <w:color w:val="000000" w:themeColor="text1"/>
        </w:rPr>
        <w:t xml:space="preserve">Reviews imaging and clinically assesses patient </w:t>
      </w:r>
    </w:p>
    <w:p w14:paraId="1222E2D8" w14:textId="77777777" w:rsidR="00492246" w:rsidRPr="00492246" w:rsidRDefault="00290BCC" w:rsidP="00FE6036">
      <w:pPr>
        <w:pStyle w:val="NormalWeb"/>
        <w:numPr>
          <w:ilvl w:val="0"/>
          <w:numId w:val="14"/>
        </w:numPr>
        <w:spacing w:line="360" w:lineRule="auto"/>
        <w:rPr>
          <w:rFonts w:ascii="Arial" w:hAnsi="Arial" w:cs="Arial"/>
          <w:color w:val="000000" w:themeColor="text1"/>
        </w:rPr>
      </w:pPr>
      <w:r w:rsidRPr="00290BCC">
        <w:rPr>
          <w:rFonts w:ascii="Arial" w:hAnsi="Arial" w:cs="Arial"/>
          <w:color w:val="000000" w:themeColor="text1"/>
        </w:rPr>
        <w:t>Makes determination of surgical eligibility</w:t>
      </w:r>
      <w:r w:rsidR="00492246" w:rsidRPr="00492246">
        <w:rPr>
          <w:rFonts w:ascii="Arial" w:hAnsi="Arial" w:cs="Arial"/>
          <w:color w:val="000000" w:themeColor="text1"/>
        </w:rPr>
        <w:t>:</w:t>
      </w:r>
    </w:p>
    <w:p w14:paraId="5F65213A" w14:textId="77777777" w:rsidR="00492246" w:rsidRPr="00492246" w:rsidRDefault="00492246" w:rsidP="006B5F49">
      <w:pPr>
        <w:pStyle w:val="NormalWeb"/>
        <w:numPr>
          <w:ilvl w:val="0"/>
          <w:numId w:val="15"/>
        </w:numPr>
        <w:spacing w:line="276" w:lineRule="auto"/>
        <w:rPr>
          <w:rFonts w:ascii="Arial" w:hAnsi="Arial" w:cs="Arial"/>
          <w:color w:val="000000" w:themeColor="text1"/>
        </w:rPr>
      </w:pPr>
      <w:r w:rsidRPr="00492246">
        <w:rPr>
          <w:rFonts w:ascii="Arial" w:hAnsi="Arial" w:cs="Arial"/>
          <w:color w:val="000000" w:themeColor="text1"/>
        </w:rPr>
        <w:t xml:space="preserve">Cerebellar infarct (ischemic or hemorrhagic) that is associated with evidence of obstructive hydrocephalus and/or brainstem compression- </w:t>
      </w:r>
      <w:r w:rsidRPr="00290BCC">
        <w:rPr>
          <w:rFonts w:ascii="Arial" w:hAnsi="Arial" w:cs="Arial"/>
          <w:color w:val="000000" w:themeColor="text1"/>
        </w:rPr>
        <w:t xml:space="preserve">for consideration of ventriculostomy placement and/or decompressive suboccipital craniectomy </w:t>
      </w:r>
    </w:p>
    <w:p w14:paraId="45B8A714" w14:textId="77777777" w:rsidR="00492246" w:rsidRPr="00492246" w:rsidRDefault="00492246" w:rsidP="006B5F49">
      <w:pPr>
        <w:pStyle w:val="NormalWeb"/>
        <w:numPr>
          <w:ilvl w:val="0"/>
          <w:numId w:val="15"/>
        </w:numPr>
        <w:spacing w:line="276" w:lineRule="auto"/>
        <w:rPr>
          <w:rFonts w:ascii="Arial" w:hAnsi="Arial" w:cs="Arial"/>
          <w:color w:val="000000" w:themeColor="text1"/>
        </w:rPr>
      </w:pPr>
      <w:r w:rsidRPr="00290BCC">
        <w:rPr>
          <w:rFonts w:ascii="Arial" w:hAnsi="Arial" w:cs="Arial"/>
          <w:color w:val="000000" w:themeColor="text1"/>
        </w:rPr>
        <w:t xml:space="preserve">Large territory unilateral MCA infarction (&gt;50% of the territory) on initial imaging and who meet clinical criteria (NIHSS &gt;15 and NIHSS 1a ≥ 1) and who are </w:t>
      </w:r>
      <w:r w:rsidRPr="00290BCC">
        <w:rPr>
          <w:rFonts w:ascii="Arial" w:hAnsi="Arial" w:cs="Arial"/>
          <w:color w:val="000000" w:themeColor="text1"/>
        </w:rPr>
        <w:sym w:font="Symbol" w:char="F0A3"/>
      </w:r>
      <w:r w:rsidRPr="00290BCC">
        <w:rPr>
          <w:rFonts w:ascii="Arial" w:hAnsi="Arial" w:cs="Arial"/>
          <w:color w:val="000000" w:themeColor="text1"/>
        </w:rPr>
        <w:t>60 years of age</w:t>
      </w:r>
      <w:r w:rsidRPr="00492246">
        <w:rPr>
          <w:rFonts w:ascii="Arial" w:hAnsi="Arial" w:cs="Arial"/>
          <w:color w:val="000000" w:themeColor="text1"/>
        </w:rPr>
        <w:t xml:space="preserve">- </w:t>
      </w:r>
      <w:r w:rsidRPr="00290BCC">
        <w:rPr>
          <w:rFonts w:ascii="Arial" w:hAnsi="Arial" w:cs="Arial"/>
          <w:color w:val="000000" w:themeColor="text1"/>
        </w:rPr>
        <w:t>for consideration of decompressive hemicraniectomy within 48 hours of stroke onset</w:t>
      </w:r>
    </w:p>
    <w:p w14:paraId="34443DAD" w14:textId="76515A54" w:rsidR="00492246" w:rsidRPr="00492246" w:rsidRDefault="00492246" w:rsidP="006B5F49">
      <w:pPr>
        <w:pStyle w:val="NormalWeb"/>
        <w:numPr>
          <w:ilvl w:val="0"/>
          <w:numId w:val="15"/>
        </w:numPr>
        <w:spacing w:line="276" w:lineRule="auto"/>
        <w:rPr>
          <w:rFonts w:ascii="Arial" w:hAnsi="Arial" w:cs="Arial"/>
          <w:color w:val="000000" w:themeColor="text1"/>
        </w:rPr>
      </w:pPr>
      <w:r w:rsidRPr="00290BCC">
        <w:rPr>
          <w:rFonts w:ascii="Arial" w:hAnsi="Arial" w:cs="Arial"/>
          <w:color w:val="000000" w:themeColor="text1"/>
        </w:rPr>
        <w:t>Supratentorial ICH who are in coma or with large hematomas with significant midline shift based on imaging</w:t>
      </w:r>
      <w:r w:rsidRPr="00492246">
        <w:rPr>
          <w:rFonts w:ascii="Arial" w:hAnsi="Arial" w:cs="Arial"/>
          <w:color w:val="000000" w:themeColor="text1"/>
        </w:rPr>
        <w:t xml:space="preserve">- </w:t>
      </w:r>
      <w:r w:rsidRPr="00290BCC">
        <w:rPr>
          <w:rFonts w:ascii="Arial" w:hAnsi="Arial" w:cs="Arial"/>
          <w:color w:val="000000" w:themeColor="text1"/>
        </w:rPr>
        <w:t xml:space="preserve">For consideration of craniotomy +/- hematoma evacuation or decompressive hemicraniectomy </w:t>
      </w:r>
      <w:r w:rsidR="00290BCC" w:rsidRPr="00290BCC">
        <w:rPr>
          <w:rFonts w:ascii="Arial" w:hAnsi="Arial" w:cs="Arial"/>
          <w:color w:val="000000" w:themeColor="text1"/>
        </w:rPr>
        <w:t xml:space="preserve"> </w:t>
      </w:r>
    </w:p>
    <w:p w14:paraId="234535D8" w14:textId="5D4C8BCA" w:rsidR="00492246" w:rsidRPr="00492246" w:rsidRDefault="00290BCC" w:rsidP="00FE6036">
      <w:pPr>
        <w:pStyle w:val="NormalWeb"/>
        <w:numPr>
          <w:ilvl w:val="0"/>
          <w:numId w:val="14"/>
        </w:numPr>
        <w:spacing w:line="360" w:lineRule="auto"/>
        <w:rPr>
          <w:rFonts w:ascii="Arial" w:hAnsi="Arial" w:cs="Arial"/>
          <w:color w:val="000000" w:themeColor="text1"/>
        </w:rPr>
      </w:pPr>
      <w:r w:rsidRPr="00290BCC">
        <w:rPr>
          <w:rFonts w:ascii="Arial" w:hAnsi="Arial" w:cs="Arial"/>
          <w:color w:val="000000" w:themeColor="text1"/>
        </w:rPr>
        <w:t>Neurosurgery registrar will review imaging and discuss all cases with neurosurgery consultant</w:t>
      </w:r>
    </w:p>
    <w:p w14:paraId="5411614B" w14:textId="36A1E4F8" w:rsidR="00290BCC" w:rsidRPr="00492246" w:rsidRDefault="00290BCC" w:rsidP="00FE6036">
      <w:pPr>
        <w:pStyle w:val="NormalWeb"/>
        <w:numPr>
          <w:ilvl w:val="0"/>
          <w:numId w:val="14"/>
        </w:numPr>
        <w:spacing w:line="360" w:lineRule="auto"/>
        <w:rPr>
          <w:rFonts w:ascii="Arial" w:hAnsi="Arial" w:cs="Arial"/>
          <w:color w:val="000000" w:themeColor="text1"/>
        </w:rPr>
      </w:pPr>
      <w:r w:rsidRPr="00290BCC">
        <w:rPr>
          <w:rFonts w:ascii="Arial" w:hAnsi="Arial" w:cs="Arial"/>
          <w:color w:val="000000" w:themeColor="text1"/>
        </w:rPr>
        <w:t xml:space="preserve">Communicates recommendation with neurology team, patient, family, operative theater team, and ICU team as indicated </w:t>
      </w:r>
    </w:p>
    <w:p w14:paraId="316FEC30" w14:textId="247C6A93" w:rsidR="00E407BF" w:rsidRPr="00AC4D35" w:rsidRDefault="00E407BF" w:rsidP="00AC4D35">
      <w:pPr>
        <w:spacing w:after="0" w:line="360" w:lineRule="auto"/>
        <w:rPr>
          <w:rFonts w:ascii="Arial" w:hAnsi="Arial" w:cs="Arial"/>
          <w:b/>
          <w:bCs/>
          <w:sz w:val="24"/>
          <w:szCs w:val="24"/>
          <w:lang w:eastAsia="zh-CN"/>
        </w:rPr>
      </w:pPr>
      <w:r w:rsidRPr="00AC4D35">
        <w:rPr>
          <w:rFonts w:ascii="Arial" w:hAnsi="Arial" w:cs="Arial"/>
          <w:b/>
          <w:bCs/>
          <w:sz w:val="24"/>
          <w:szCs w:val="24"/>
          <w:lang w:eastAsia="zh-CN"/>
        </w:rPr>
        <w:t xml:space="preserve">Emergency </w:t>
      </w:r>
      <w:r w:rsidR="00656594" w:rsidRPr="00AC4D35">
        <w:rPr>
          <w:rFonts w:ascii="Arial" w:hAnsi="Arial" w:cs="Arial"/>
          <w:b/>
          <w:bCs/>
          <w:sz w:val="24"/>
          <w:szCs w:val="24"/>
          <w:lang w:eastAsia="zh-CN"/>
        </w:rPr>
        <w:t>Specialist</w:t>
      </w:r>
    </w:p>
    <w:p w14:paraId="2DC4BB70" w14:textId="77777777" w:rsidR="00E407BF" w:rsidRPr="00AC4D35" w:rsidRDefault="00E407BF" w:rsidP="00FE6036">
      <w:pPr>
        <w:pStyle w:val="ListParagraph"/>
        <w:numPr>
          <w:ilvl w:val="0"/>
          <w:numId w:val="5"/>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Emergency consultant will be communicated for any consultation regarding to the admitted patient in the stroke unit </w:t>
      </w:r>
    </w:p>
    <w:p w14:paraId="6F5794E5" w14:textId="77777777" w:rsidR="00E407BF" w:rsidRPr="00AC4D35" w:rsidRDefault="00E407BF" w:rsidP="00FE6036">
      <w:pPr>
        <w:pStyle w:val="ListParagraph"/>
        <w:numPr>
          <w:ilvl w:val="0"/>
          <w:numId w:val="5"/>
        </w:numPr>
        <w:spacing w:after="0" w:line="360" w:lineRule="auto"/>
        <w:jc w:val="both"/>
        <w:rPr>
          <w:rFonts w:ascii="Arial" w:eastAsia="Times New Roman" w:hAnsi="Arial" w:cs="Arial"/>
          <w:sz w:val="24"/>
          <w:szCs w:val="24"/>
          <w:lang w:eastAsia="zh-CN"/>
        </w:rPr>
      </w:pPr>
      <w:proofErr w:type="spellStart"/>
      <w:r w:rsidRPr="00AC4D35">
        <w:rPr>
          <w:rFonts w:ascii="Arial" w:eastAsia="Times New Roman" w:hAnsi="Arial" w:cs="Arial"/>
          <w:sz w:val="24"/>
          <w:szCs w:val="24"/>
          <w:lang w:eastAsia="zh-CN"/>
        </w:rPr>
        <w:t>He/She</w:t>
      </w:r>
      <w:proofErr w:type="spellEnd"/>
      <w:r w:rsidRPr="00AC4D35">
        <w:rPr>
          <w:rFonts w:ascii="Arial" w:eastAsia="Times New Roman" w:hAnsi="Arial" w:cs="Arial"/>
          <w:sz w:val="24"/>
          <w:szCs w:val="24"/>
          <w:lang w:eastAsia="zh-CN"/>
        </w:rPr>
        <w:t xml:space="preserve"> needs to be present on the multidisciplinary discussion which will be held once per week.   </w:t>
      </w:r>
    </w:p>
    <w:p w14:paraId="2AE86DB6" w14:textId="77777777" w:rsidR="00AC4D35" w:rsidRDefault="00AC4D35" w:rsidP="00AC4D35">
      <w:pPr>
        <w:rPr>
          <w:rFonts w:ascii="Arial" w:hAnsi="Arial" w:cs="Arial"/>
          <w:b/>
          <w:bCs/>
          <w:sz w:val="24"/>
          <w:szCs w:val="24"/>
          <w:lang w:eastAsia="zh-CN"/>
        </w:rPr>
      </w:pPr>
    </w:p>
    <w:p w14:paraId="01201807" w14:textId="4B793AA7" w:rsidR="00E407BF" w:rsidRPr="00AC4D35" w:rsidRDefault="00E407BF" w:rsidP="00AC4D35">
      <w:pPr>
        <w:rPr>
          <w:rFonts w:ascii="Arial" w:hAnsi="Arial" w:cs="Arial"/>
          <w:b/>
          <w:bCs/>
          <w:sz w:val="24"/>
          <w:szCs w:val="24"/>
          <w:lang w:eastAsia="zh-CN"/>
        </w:rPr>
      </w:pPr>
      <w:r w:rsidRPr="00AC4D35">
        <w:rPr>
          <w:rFonts w:ascii="Arial" w:hAnsi="Arial" w:cs="Arial"/>
          <w:b/>
          <w:bCs/>
          <w:sz w:val="24"/>
          <w:szCs w:val="24"/>
          <w:lang w:eastAsia="zh-CN"/>
        </w:rPr>
        <w:t xml:space="preserve">Emergency </w:t>
      </w:r>
      <w:r w:rsidR="00656594" w:rsidRPr="00AC4D35">
        <w:rPr>
          <w:rFonts w:ascii="Arial" w:hAnsi="Arial" w:cs="Arial"/>
          <w:b/>
          <w:bCs/>
          <w:sz w:val="24"/>
          <w:szCs w:val="24"/>
          <w:lang w:eastAsia="zh-CN"/>
        </w:rPr>
        <w:t>R</w:t>
      </w:r>
      <w:r w:rsidRPr="00AC4D35">
        <w:rPr>
          <w:rFonts w:ascii="Arial" w:hAnsi="Arial" w:cs="Arial"/>
          <w:b/>
          <w:bCs/>
          <w:sz w:val="24"/>
          <w:szCs w:val="24"/>
          <w:lang w:eastAsia="zh-CN"/>
        </w:rPr>
        <w:t>esident</w:t>
      </w:r>
    </w:p>
    <w:p w14:paraId="4746843B" w14:textId="77777777"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ER resident will be notified if there is a person suspected of stroke arrived at the triage. </w:t>
      </w:r>
    </w:p>
    <w:p w14:paraId="774BB468" w14:textId="52AAC863"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Make sure the triage team has completed their tasks accordingly</w:t>
      </w:r>
    </w:p>
    <w:p w14:paraId="2E54F171" w14:textId="77777777"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Activate Stroke code alert</w:t>
      </w:r>
    </w:p>
    <w:p w14:paraId="0BBF590A" w14:textId="648B82D2"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proofErr w:type="spellStart"/>
      <w:r w:rsidRPr="00AC4D35">
        <w:rPr>
          <w:rFonts w:ascii="Arial" w:eastAsia="Times New Roman" w:hAnsi="Arial" w:cs="Arial"/>
          <w:sz w:val="24"/>
          <w:szCs w:val="24"/>
          <w:lang w:eastAsia="zh-CN"/>
        </w:rPr>
        <w:lastRenderedPageBreak/>
        <w:t>He/She</w:t>
      </w:r>
      <w:proofErr w:type="spellEnd"/>
      <w:r w:rsidRPr="00AC4D35">
        <w:rPr>
          <w:rFonts w:ascii="Arial" w:eastAsia="Times New Roman" w:hAnsi="Arial" w:cs="Arial"/>
          <w:sz w:val="24"/>
          <w:szCs w:val="24"/>
          <w:lang w:eastAsia="zh-CN"/>
        </w:rPr>
        <w:t xml:space="preserve"> will examine the patient alongside the </w:t>
      </w:r>
      <w:proofErr w:type="spellStart"/>
      <w:r w:rsidR="00656594" w:rsidRPr="00AC4D35">
        <w:rPr>
          <w:rFonts w:ascii="Arial" w:eastAsia="Times New Roman" w:hAnsi="Arial" w:cs="Arial"/>
          <w:sz w:val="24"/>
          <w:szCs w:val="24"/>
          <w:lang w:eastAsia="zh-CN"/>
        </w:rPr>
        <w:t>registra</w:t>
      </w:r>
      <w:proofErr w:type="spellEnd"/>
      <w:r w:rsidR="00656594" w:rsidRPr="00AC4D35">
        <w:rPr>
          <w:rFonts w:ascii="Arial" w:eastAsia="Times New Roman" w:hAnsi="Arial" w:cs="Arial"/>
          <w:sz w:val="24"/>
          <w:szCs w:val="24"/>
          <w:lang w:eastAsia="zh-CN"/>
        </w:rPr>
        <w:t xml:space="preserve"> on call and </w:t>
      </w:r>
      <w:r w:rsidRPr="00AC4D35">
        <w:rPr>
          <w:rFonts w:ascii="Arial" w:eastAsia="Times New Roman" w:hAnsi="Arial" w:cs="Arial"/>
          <w:sz w:val="24"/>
          <w:szCs w:val="24"/>
          <w:lang w:eastAsia="zh-CN"/>
        </w:rPr>
        <w:t xml:space="preserve">neurology </w:t>
      </w:r>
      <w:r w:rsidR="00656594" w:rsidRPr="00AC4D35">
        <w:rPr>
          <w:rFonts w:ascii="Arial" w:eastAsia="Times New Roman" w:hAnsi="Arial" w:cs="Arial"/>
          <w:sz w:val="24"/>
          <w:szCs w:val="24"/>
          <w:lang w:eastAsia="zh-CN"/>
        </w:rPr>
        <w:t>fellow</w:t>
      </w:r>
      <w:r w:rsidRPr="00AC4D35">
        <w:rPr>
          <w:rFonts w:ascii="Arial" w:eastAsia="Times New Roman" w:hAnsi="Arial" w:cs="Arial"/>
          <w:sz w:val="24"/>
          <w:szCs w:val="24"/>
          <w:lang w:eastAsia="zh-CN"/>
        </w:rPr>
        <w:t xml:space="preserve">. </w:t>
      </w:r>
    </w:p>
    <w:p w14:paraId="46C79811" w14:textId="697582A3"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Any intervention such as intubation needed should be provided by the ER resident</w:t>
      </w:r>
      <w:r w:rsidR="00656594" w:rsidRPr="00AC4D35">
        <w:rPr>
          <w:rFonts w:ascii="Arial" w:eastAsia="Times New Roman" w:hAnsi="Arial" w:cs="Arial"/>
          <w:sz w:val="24"/>
          <w:szCs w:val="24"/>
          <w:lang w:eastAsia="zh-CN"/>
        </w:rPr>
        <w:t xml:space="preserve"> with communication with ER specialist</w:t>
      </w:r>
      <w:r w:rsidRPr="00AC4D35">
        <w:rPr>
          <w:rFonts w:ascii="Arial" w:eastAsia="Times New Roman" w:hAnsi="Arial" w:cs="Arial"/>
          <w:sz w:val="24"/>
          <w:szCs w:val="24"/>
          <w:lang w:eastAsia="zh-CN"/>
        </w:rPr>
        <w:t xml:space="preserve">. </w:t>
      </w:r>
    </w:p>
    <w:p w14:paraId="11753193" w14:textId="3A933C88" w:rsidR="00E407BF" w:rsidRPr="00AC4D35" w:rsidRDefault="00E407BF" w:rsidP="00FE6036">
      <w:pPr>
        <w:pStyle w:val="ListParagraph"/>
        <w:numPr>
          <w:ilvl w:val="0"/>
          <w:numId w:val="6"/>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Responsible to communicate </w:t>
      </w:r>
      <w:r w:rsidR="00AC4D35">
        <w:rPr>
          <w:rFonts w:ascii="Arial" w:eastAsia="Times New Roman" w:hAnsi="Arial" w:cs="Arial"/>
          <w:sz w:val="24"/>
          <w:szCs w:val="24"/>
          <w:lang w:eastAsia="zh-CN"/>
        </w:rPr>
        <w:t xml:space="preserve">with </w:t>
      </w:r>
      <w:r w:rsidRPr="00AC4D35">
        <w:rPr>
          <w:rFonts w:ascii="Arial" w:eastAsia="Times New Roman" w:hAnsi="Arial" w:cs="Arial"/>
          <w:sz w:val="24"/>
          <w:szCs w:val="24"/>
          <w:lang w:eastAsia="zh-CN"/>
        </w:rPr>
        <w:t>the Imaging technologist to be ready for CT imaging</w:t>
      </w:r>
    </w:p>
    <w:p w14:paraId="1EE6D99E" w14:textId="77777777" w:rsidR="00AC4D35" w:rsidRPr="004F74A8" w:rsidRDefault="00AC4D35" w:rsidP="00AC4D35">
      <w:pPr>
        <w:spacing w:after="0" w:line="360" w:lineRule="auto"/>
        <w:jc w:val="both"/>
        <w:rPr>
          <w:rFonts w:ascii="Times New Roman" w:eastAsia="Times New Roman" w:hAnsi="Times New Roman" w:cs="Times New Roman"/>
          <w:sz w:val="24"/>
          <w:szCs w:val="24"/>
          <w:lang w:eastAsia="zh-CN"/>
        </w:rPr>
      </w:pPr>
    </w:p>
    <w:p w14:paraId="5471A0B7" w14:textId="77777777" w:rsidR="00AC4D35" w:rsidRPr="00AC4D35" w:rsidRDefault="00E407BF" w:rsidP="00AC4D35">
      <w:pPr>
        <w:rPr>
          <w:rFonts w:ascii="Arial" w:hAnsi="Arial" w:cs="Arial"/>
          <w:b/>
          <w:bCs/>
          <w:sz w:val="24"/>
          <w:szCs w:val="24"/>
          <w:lang w:eastAsia="zh-CN"/>
        </w:rPr>
      </w:pPr>
      <w:r w:rsidRPr="00AC4D35">
        <w:rPr>
          <w:rFonts w:ascii="Arial" w:hAnsi="Arial" w:cs="Arial"/>
          <w:b/>
          <w:bCs/>
          <w:sz w:val="24"/>
          <w:szCs w:val="24"/>
          <w:lang w:eastAsia="zh-CN"/>
        </w:rPr>
        <w:t>Stroke Unit Nurses</w:t>
      </w:r>
    </w:p>
    <w:p w14:paraId="294E9449" w14:textId="71465767" w:rsidR="00E407BF" w:rsidRPr="00AC4D35" w:rsidRDefault="00E407BF" w:rsidP="00AC4D35">
      <w:pPr>
        <w:spacing w:line="360" w:lineRule="auto"/>
        <w:rPr>
          <w:rFonts w:ascii="Arial" w:hAnsi="Arial" w:cs="Arial"/>
          <w:b/>
          <w:bCs/>
          <w:sz w:val="26"/>
          <w:szCs w:val="26"/>
          <w:lang w:eastAsia="zh-CN"/>
        </w:rPr>
      </w:pPr>
      <w:r w:rsidRPr="00AC4D35">
        <w:rPr>
          <w:rFonts w:ascii="Arial" w:eastAsia="Times New Roman" w:hAnsi="Arial" w:cs="Arial"/>
          <w:sz w:val="24"/>
          <w:szCs w:val="24"/>
          <w:lang w:eastAsia="zh-CN"/>
        </w:rPr>
        <w:t>These are stroke trained nurses assigned in the stroke unit both on working hours and duty hours.</w:t>
      </w:r>
      <w:r w:rsidR="00AC4D35">
        <w:rPr>
          <w:rFonts w:ascii="Arial" w:hAnsi="Arial" w:cs="Arial"/>
          <w:b/>
          <w:bCs/>
          <w:sz w:val="26"/>
          <w:szCs w:val="26"/>
          <w:lang w:eastAsia="zh-CN"/>
        </w:rPr>
        <w:t xml:space="preserve"> </w:t>
      </w:r>
      <w:r w:rsidR="00AC4D35" w:rsidRPr="00AC4D35">
        <w:rPr>
          <w:rFonts w:ascii="Arial" w:eastAsia="Times New Roman" w:hAnsi="Arial" w:cs="Arial"/>
          <w:sz w:val="24"/>
          <w:szCs w:val="24"/>
          <w:lang w:eastAsia="zh-CN"/>
        </w:rPr>
        <w:t>T</w:t>
      </w:r>
      <w:r w:rsidRPr="00AC4D35">
        <w:rPr>
          <w:rFonts w:ascii="Arial" w:eastAsia="Times New Roman" w:hAnsi="Arial" w:cs="Arial"/>
          <w:sz w:val="24"/>
          <w:szCs w:val="24"/>
          <w:lang w:eastAsia="zh-CN"/>
        </w:rPr>
        <w:t xml:space="preserve">here will be </w:t>
      </w:r>
      <w:r w:rsidR="00656594" w:rsidRPr="00AC4D35">
        <w:rPr>
          <w:rFonts w:ascii="Arial" w:eastAsia="Times New Roman" w:hAnsi="Arial" w:cs="Arial"/>
          <w:sz w:val="24"/>
          <w:szCs w:val="24"/>
          <w:lang w:eastAsia="zh-CN"/>
        </w:rPr>
        <w:t>2-3</w:t>
      </w:r>
      <w:r w:rsidRPr="00AC4D35">
        <w:rPr>
          <w:rFonts w:ascii="Arial" w:eastAsia="Times New Roman" w:hAnsi="Arial" w:cs="Arial"/>
          <w:sz w:val="24"/>
          <w:szCs w:val="24"/>
          <w:lang w:eastAsia="zh-CN"/>
        </w:rPr>
        <w:t xml:space="preserve"> stroke trained nurses who will be available 24/7 according to their rotation schedule. They will be responsible to:</w:t>
      </w:r>
    </w:p>
    <w:p w14:paraId="65A304BB" w14:textId="2C7B3855" w:rsidR="00AC4D35"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Transport patient to CT in order to reduce delay caused by waiting for porters to move patients to CT</w:t>
      </w:r>
    </w:p>
    <w:p w14:paraId="5832B6C8" w14:textId="0E2CD865"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Take Vital signs, pupil size and reaction </w:t>
      </w:r>
    </w:p>
    <w:p w14:paraId="2C9B0BEC"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Random blood glucose check if not done at triage</w:t>
      </w:r>
    </w:p>
    <w:p w14:paraId="53251A79"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Keep oxygen saturations &gt;94%, apply supplemental oxygen as needed. </w:t>
      </w:r>
    </w:p>
    <w:p w14:paraId="51758792"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Apply continuous pulse oximetry monitoring device. </w:t>
      </w:r>
    </w:p>
    <w:p w14:paraId="24DED04C"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Obtain or determine patient weight for IV thrombolysis dosing. </w:t>
      </w:r>
    </w:p>
    <w:p w14:paraId="12E9A870"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Notify physician if BP greater than 180 / 105 mmHg. </w:t>
      </w:r>
    </w:p>
    <w:p w14:paraId="28EF8657"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Administer antihypertensive treatment if needed (before or after CT)</w:t>
      </w:r>
    </w:p>
    <w:p w14:paraId="08016D2F"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Avoid of the administration of glucose-containing fluids (unless the patient is hypoglycemic)</w:t>
      </w:r>
    </w:p>
    <w:p w14:paraId="39C652AE" w14:textId="77777777" w:rsidR="00E407BF" w:rsidRP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Obtain medication list and allergies </w:t>
      </w:r>
    </w:p>
    <w:p w14:paraId="085EB64E" w14:textId="73221FD0" w:rsidR="00E407BF" w:rsidRPr="00324897"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Perform dysphagia screening </w:t>
      </w:r>
      <w:r w:rsidRPr="00324897">
        <w:rPr>
          <w:rFonts w:ascii="Arial" w:eastAsia="Times New Roman" w:hAnsi="Arial" w:cs="Arial"/>
          <w:sz w:val="24"/>
          <w:szCs w:val="24"/>
          <w:lang w:eastAsia="zh-CN"/>
        </w:rPr>
        <w:t>(</w:t>
      </w:r>
      <w:r w:rsidR="00AC4D35" w:rsidRPr="00324897">
        <w:rPr>
          <w:rFonts w:ascii="Arial" w:eastAsia="Times New Roman" w:hAnsi="Arial" w:cs="Arial"/>
          <w:sz w:val="24"/>
          <w:szCs w:val="24"/>
          <w:lang w:eastAsia="zh-CN"/>
        </w:rPr>
        <w:t xml:space="preserve">See </w:t>
      </w:r>
      <w:r w:rsidR="00324897" w:rsidRPr="00324897">
        <w:rPr>
          <w:rFonts w:ascii="Arial" w:eastAsia="Times New Roman" w:hAnsi="Arial" w:cs="Arial"/>
          <w:sz w:val="24"/>
          <w:szCs w:val="24"/>
          <w:lang w:eastAsia="zh-CN"/>
        </w:rPr>
        <w:t>Appendix s</w:t>
      </w:r>
      <w:r w:rsidRPr="00324897">
        <w:rPr>
          <w:rFonts w:ascii="Arial" w:eastAsia="Times New Roman" w:hAnsi="Arial" w:cs="Arial"/>
          <w:sz w:val="24"/>
          <w:szCs w:val="24"/>
          <w:lang w:eastAsia="zh-CN"/>
        </w:rPr>
        <w:t>wallowing test</w:t>
      </w:r>
      <w:r w:rsidR="00324897" w:rsidRPr="00324897">
        <w:rPr>
          <w:rFonts w:ascii="Arial" w:eastAsia="Times New Roman" w:hAnsi="Arial" w:cs="Arial"/>
          <w:sz w:val="24"/>
          <w:szCs w:val="24"/>
          <w:lang w:eastAsia="zh-CN"/>
        </w:rPr>
        <w:t xml:space="preserve"> Page 34-34</w:t>
      </w:r>
      <w:r w:rsidRPr="00324897">
        <w:rPr>
          <w:rFonts w:ascii="Arial" w:eastAsia="Times New Roman" w:hAnsi="Arial" w:cs="Arial"/>
          <w:sz w:val="24"/>
          <w:szCs w:val="24"/>
          <w:lang w:eastAsia="zh-CN"/>
        </w:rPr>
        <w:t>)</w:t>
      </w:r>
    </w:p>
    <w:p w14:paraId="3ACDE91F" w14:textId="77777777" w:rsidR="00AC4D35" w:rsidRDefault="00E407BF" w:rsidP="00FE6036">
      <w:pPr>
        <w:pStyle w:val="ListParagraph"/>
        <w:numPr>
          <w:ilvl w:val="0"/>
          <w:numId w:val="7"/>
        </w:numPr>
        <w:spacing w:after="0" w:line="360" w:lineRule="auto"/>
        <w:jc w:val="both"/>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Insert Foley catheter if needed (either prior to IV thrombolysis or no sooner than 30 min post infusion)  </w:t>
      </w:r>
    </w:p>
    <w:p w14:paraId="59C9D3FE" w14:textId="77777777"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Verify 2nd IV is started, if not completed prior to CT. Must have 2 IV sites prior to IV thrombolysis administration. </w:t>
      </w:r>
    </w:p>
    <w:p w14:paraId="06702AF1" w14:textId="1A0026CD"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Ensure IV thrombolysis is started and infusing in a timely matter when instructed to do so</w:t>
      </w:r>
    </w:p>
    <w:p w14:paraId="1D5E6AE3" w14:textId="4E249388"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lastRenderedPageBreak/>
        <w:t>Verify order to administer; Verify drug mixing – 1 mg/ml; Verify drug dosage is weight appropriate (0.9 mg/kg) and total dose not &gt; 90 mg; 10% of total dosage given as bolus and remainder infused over next 60 minutes and then flush line with 50 mL NS</w:t>
      </w:r>
      <w:r w:rsidR="003E25A3">
        <w:rPr>
          <w:rFonts w:ascii="Arial" w:eastAsia="Times New Roman" w:hAnsi="Arial" w:cs="Arial"/>
          <w:sz w:val="24"/>
          <w:szCs w:val="24"/>
          <w:lang w:eastAsia="zh-CN"/>
        </w:rPr>
        <w:t xml:space="preserve"> for alteplase. For </w:t>
      </w:r>
      <w:proofErr w:type="spellStart"/>
      <w:r w:rsidR="003E25A3">
        <w:rPr>
          <w:rFonts w:ascii="Arial" w:eastAsia="Times New Roman" w:hAnsi="Arial" w:cs="Arial"/>
          <w:sz w:val="24"/>
          <w:szCs w:val="24"/>
          <w:lang w:eastAsia="zh-CN"/>
        </w:rPr>
        <w:t>tenecteplase</w:t>
      </w:r>
      <w:proofErr w:type="spellEnd"/>
      <w:r w:rsidR="003E25A3">
        <w:rPr>
          <w:rFonts w:ascii="Arial" w:eastAsia="Times New Roman" w:hAnsi="Arial" w:cs="Arial"/>
          <w:sz w:val="24"/>
          <w:szCs w:val="24"/>
          <w:lang w:eastAsia="zh-CN"/>
        </w:rPr>
        <w:t xml:space="preserve"> IV 0.25mg/kg single bolus.</w:t>
      </w:r>
    </w:p>
    <w:p w14:paraId="11EBD3CA" w14:textId="6DE11447"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Keep NPO if patient is given IV thrombolysis</w:t>
      </w:r>
    </w:p>
    <w:p w14:paraId="42C7A724" w14:textId="6ED3EC7D"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Perform NIHSS check every 15 minutes after IV thrombolysis is started and report other neuro-medical complications</w:t>
      </w:r>
    </w:p>
    <w:p w14:paraId="63C79F1E" w14:textId="3741A87A"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 xml:space="preserve">Careful positioning and handling of the patient according to the guide-lines with pressure-area risk evaluation and as per the order of position of sleep, degree of head elevation, frequency of position changes. Pressure area care and evaluation daily </w:t>
      </w:r>
    </w:p>
    <w:p w14:paraId="66FA5427" w14:textId="53246BA0" w:rsidR="00AC4D35" w:rsidRPr="00AC4D35"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Bowel and bladder care</w:t>
      </w:r>
    </w:p>
    <w:p w14:paraId="26C67159" w14:textId="6CE91181" w:rsidR="00E407BF" w:rsidRDefault="00E407BF" w:rsidP="00FE6036">
      <w:pPr>
        <w:pStyle w:val="ListParagraph"/>
        <w:numPr>
          <w:ilvl w:val="0"/>
          <w:numId w:val="7"/>
        </w:numPr>
        <w:spacing w:after="0" w:line="360" w:lineRule="auto"/>
        <w:rPr>
          <w:rFonts w:ascii="Arial" w:eastAsia="Times New Roman" w:hAnsi="Arial" w:cs="Arial"/>
          <w:sz w:val="24"/>
          <w:szCs w:val="24"/>
          <w:lang w:eastAsia="zh-CN"/>
        </w:rPr>
      </w:pPr>
      <w:r w:rsidRPr="00AC4D35">
        <w:rPr>
          <w:rFonts w:ascii="Arial" w:eastAsia="Times New Roman" w:hAnsi="Arial" w:cs="Arial"/>
          <w:sz w:val="24"/>
          <w:szCs w:val="24"/>
          <w:lang w:eastAsia="zh-CN"/>
        </w:rPr>
        <w:t>Perform fluid balance assessment (Calculate fluid intake and output, monitoring of excretions and body temperature).</w:t>
      </w:r>
    </w:p>
    <w:p w14:paraId="4451831D" w14:textId="77777777" w:rsidR="003E25A3" w:rsidRPr="003E25A3" w:rsidRDefault="003E25A3" w:rsidP="003E25A3">
      <w:pPr>
        <w:spacing w:after="0" w:line="360" w:lineRule="auto"/>
        <w:ind w:left="360"/>
        <w:jc w:val="both"/>
        <w:rPr>
          <w:rFonts w:ascii="Arial" w:eastAsia="Times New Roman" w:hAnsi="Arial" w:cs="Arial"/>
          <w:sz w:val="24"/>
          <w:szCs w:val="24"/>
          <w:lang w:eastAsia="zh-CN"/>
        </w:rPr>
      </w:pPr>
    </w:p>
    <w:p w14:paraId="25F71BFB" w14:textId="66774C70" w:rsidR="00E407BF" w:rsidRPr="00F36064" w:rsidRDefault="00E407BF" w:rsidP="00AC4D35">
      <w:pPr>
        <w:tabs>
          <w:tab w:val="left" w:pos="425"/>
        </w:tabs>
        <w:spacing w:after="0" w:line="360" w:lineRule="auto"/>
        <w:jc w:val="both"/>
        <w:rPr>
          <w:rFonts w:ascii="Arial" w:eastAsia="Times New Roman" w:hAnsi="Arial" w:cs="Arial"/>
          <w:b/>
          <w:sz w:val="24"/>
          <w:szCs w:val="24"/>
          <w:lang w:eastAsia="zh-CN"/>
        </w:rPr>
      </w:pPr>
      <w:r w:rsidRPr="00F36064">
        <w:rPr>
          <w:rFonts w:ascii="Arial" w:eastAsia="Times New Roman" w:hAnsi="Arial" w:cs="Arial"/>
          <w:b/>
          <w:sz w:val="24"/>
          <w:szCs w:val="24"/>
          <w:lang w:eastAsia="zh-CN"/>
        </w:rPr>
        <w:t xml:space="preserve">Responsibilities before discharging/transferring patients from </w:t>
      </w:r>
      <w:r w:rsidR="0083724F">
        <w:rPr>
          <w:rFonts w:ascii="Arial" w:eastAsia="Times New Roman" w:hAnsi="Arial" w:cs="Arial"/>
          <w:b/>
          <w:sz w:val="24"/>
          <w:szCs w:val="24"/>
          <w:lang w:eastAsia="zh-CN"/>
        </w:rPr>
        <w:t xml:space="preserve">the </w:t>
      </w:r>
      <w:r w:rsidR="00C213A2">
        <w:rPr>
          <w:rFonts w:ascii="Arial" w:eastAsia="Times New Roman" w:hAnsi="Arial" w:cs="Arial"/>
          <w:b/>
          <w:sz w:val="24"/>
          <w:szCs w:val="24"/>
          <w:lang w:eastAsia="zh-CN"/>
        </w:rPr>
        <w:t>S</w:t>
      </w:r>
      <w:r w:rsidRPr="00F36064">
        <w:rPr>
          <w:rFonts w:ascii="Arial" w:eastAsia="Times New Roman" w:hAnsi="Arial" w:cs="Arial"/>
          <w:b/>
          <w:sz w:val="24"/>
          <w:szCs w:val="24"/>
          <w:lang w:eastAsia="zh-CN"/>
        </w:rPr>
        <w:t xml:space="preserve">troke </w:t>
      </w:r>
      <w:r w:rsidR="00C213A2">
        <w:rPr>
          <w:rFonts w:ascii="Arial" w:eastAsia="Times New Roman" w:hAnsi="Arial" w:cs="Arial"/>
          <w:b/>
          <w:sz w:val="24"/>
          <w:szCs w:val="24"/>
          <w:lang w:eastAsia="zh-CN"/>
        </w:rPr>
        <w:t>U</w:t>
      </w:r>
      <w:r w:rsidRPr="00F36064">
        <w:rPr>
          <w:rFonts w:ascii="Arial" w:eastAsia="Times New Roman" w:hAnsi="Arial" w:cs="Arial"/>
          <w:b/>
          <w:sz w:val="24"/>
          <w:szCs w:val="24"/>
          <w:lang w:eastAsia="zh-CN"/>
        </w:rPr>
        <w:t>nit</w:t>
      </w:r>
      <w:r w:rsidR="003E25A3" w:rsidRPr="00F36064">
        <w:rPr>
          <w:rFonts w:ascii="Arial" w:eastAsia="Times New Roman" w:hAnsi="Arial" w:cs="Arial"/>
          <w:b/>
          <w:sz w:val="24"/>
          <w:szCs w:val="24"/>
          <w:lang w:eastAsia="zh-CN"/>
        </w:rPr>
        <w:t>:</w:t>
      </w:r>
    </w:p>
    <w:p w14:paraId="13F92BF3" w14:textId="77777777" w:rsidR="00E407BF" w:rsidRPr="004F74A8" w:rsidRDefault="00E407BF" w:rsidP="00E407BF">
      <w:pPr>
        <w:tabs>
          <w:tab w:val="left" w:pos="425"/>
        </w:tabs>
        <w:spacing w:after="0" w:line="360" w:lineRule="auto"/>
        <w:ind w:left="1872"/>
        <w:jc w:val="both"/>
        <w:rPr>
          <w:rFonts w:ascii="Times New Roman" w:eastAsia="Times New Roman" w:hAnsi="Times New Roman" w:cs="Times New Roman"/>
          <w:sz w:val="24"/>
          <w:szCs w:val="24"/>
          <w:lang w:eastAsia="zh-CN"/>
        </w:rPr>
      </w:pPr>
    </w:p>
    <w:p w14:paraId="5917D2DB" w14:textId="261ADCAC" w:rsidR="00E407BF" w:rsidRPr="003E25A3" w:rsidRDefault="00E407BF" w:rsidP="00FE6036">
      <w:pPr>
        <w:pStyle w:val="ListParagraph"/>
        <w:numPr>
          <w:ilvl w:val="0"/>
          <w:numId w:val="8"/>
        </w:numPr>
        <w:spacing w:after="0" w:line="360" w:lineRule="auto"/>
        <w:jc w:val="both"/>
        <w:rPr>
          <w:rFonts w:ascii="Arial" w:eastAsia="Times New Roman" w:hAnsi="Arial" w:cs="Arial"/>
          <w:sz w:val="24"/>
          <w:szCs w:val="24"/>
          <w:lang w:eastAsia="zh-CN"/>
        </w:rPr>
      </w:pPr>
      <w:r w:rsidRPr="003E25A3">
        <w:rPr>
          <w:rFonts w:ascii="Arial" w:eastAsia="Times New Roman" w:hAnsi="Arial" w:cs="Arial"/>
          <w:sz w:val="24"/>
          <w:szCs w:val="24"/>
          <w:lang w:eastAsia="zh-CN"/>
        </w:rPr>
        <w:t>Involve patient’s next to kin and caregivers in the training and care at home, and should provide information on stroke, stroke recovery, post</w:t>
      </w:r>
      <w:r w:rsidR="003E25A3">
        <w:rPr>
          <w:rFonts w:ascii="Arial" w:eastAsia="Times New Roman" w:hAnsi="Arial" w:cs="Arial"/>
          <w:sz w:val="24"/>
          <w:szCs w:val="24"/>
          <w:lang w:eastAsia="zh-CN"/>
        </w:rPr>
        <w:t>-</w:t>
      </w:r>
      <w:r w:rsidRPr="003E25A3">
        <w:rPr>
          <w:rFonts w:ascii="Arial" w:eastAsia="Times New Roman" w:hAnsi="Arial" w:cs="Arial"/>
          <w:sz w:val="24"/>
          <w:szCs w:val="24"/>
          <w:lang w:eastAsia="zh-CN"/>
        </w:rPr>
        <w:t>stroke services, positioning, diaper change, screening for bed sore, detection of asymmetric leg edema etc.</w:t>
      </w:r>
    </w:p>
    <w:p w14:paraId="020103A3" w14:textId="77777777" w:rsidR="00E407BF" w:rsidRPr="003E25A3" w:rsidRDefault="00E407BF" w:rsidP="00FE6036">
      <w:pPr>
        <w:pStyle w:val="ListParagraph"/>
        <w:numPr>
          <w:ilvl w:val="0"/>
          <w:numId w:val="8"/>
        </w:numPr>
        <w:spacing w:after="0" w:line="360" w:lineRule="auto"/>
        <w:jc w:val="both"/>
        <w:rPr>
          <w:rFonts w:ascii="Arial" w:eastAsia="Times New Roman" w:hAnsi="Arial" w:cs="Arial"/>
          <w:sz w:val="18"/>
          <w:szCs w:val="18"/>
          <w:lang w:eastAsia="zh-CN"/>
        </w:rPr>
      </w:pPr>
      <w:r w:rsidRPr="003E25A3">
        <w:rPr>
          <w:rFonts w:ascii="Arial" w:eastAsia="Times New Roman" w:hAnsi="Arial" w:cs="Arial"/>
          <w:sz w:val="24"/>
          <w:szCs w:val="24"/>
          <w:lang w:eastAsia="zh-CN"/>
        </w:rPr>
        <w:t>Patient transfer (with social worker or nurse assistant) to ICU and general wards from the stroke unit, in agreement with responsible persons in the respective places of admission.</w:t>
      </w:r>
    </w:p>
    <w:p w14:paraId="7BF54327" w14:textId="6F908547" w:rsidR="00E407BF" w:rsidRPr="003E25A3" w:rsidRDefault="00E407BF" w:rsidP="00FE6036">
      <w:pPr>
        <w:pStyle w:val="ListParagraph"/>
        <w:numPr>
          <w:ilvl w:val="0"/>
          <w:numId w:val="8"/>
        </w:numPr>
        <w:spacing w:after="0" w:line="360" w:lineRule="auto"/>
        <w:jc w:val="both"/>
        <w:rPr>
          <w:rFonts w:ascii="Arial" w:eastAsia="Times New Roman" w:hAnsi="Arial" w:cs="Arial"/>
          <w:sz w:val="24"/>
          <w:szCs w:val="24"/>
          <w:lang w:eastAsia="zh-CN"/>
        </w:rPr>
      </w:pPr>
      <w:r w:rsidRPr="003E25A3">
        <w:rPr>
          <w:rFonts w:ascii="Arial" w:eastAsia="Times New Roman" w:hAnsi="Arial" w:cs="Arial"/>
          <w:sz w:val="24"/>
          <w:szCs w:val="24"/>
          <w:lang w:eastAsia="zh-CN"/>
        </w:rPr>
        <w:t>Reports the number of beds at stroke unit and requests the number of beds at general medical wards and ICU (for information of bed availability and to transfer patients when needed).</w:t>
      </w:r>
    </w:p>
    <w:p w14:paraId="21EC9254" w14:textId="77777777" w:rsidR="003E25A3" w:rsidRDefault="00E407BF" w:rsidP="00FE6036">
      <w:pPr>
        <w:pStyle w:val="ListParagraph"/>
        <w:numPr>
          <w:ilvl w:val="0"/>
          <w:numId w:val="8"/>
        </w:numPr>
        <w:spacing w:after="0" w:line="360" w:lineRule="auto"/>
        <w:jc w:val="both"/>
        <w:rPr>
          <w:rFonts w:ascii="Arial" w:eastAsia="Times New Roman" w:hAnsi="Arial" w:cs="Arial"/>
          <w:sz w:val="24"/>
          <w:szCs w:val="24"/>
          <w:lang w:eastAsia="zh-CN"/>
        </w:rPr>
      </w:pPr>
      <w:r w:rsidRPr="003E25A3">
        <w:rPr>
          <w:rFonts w:ascii="Arial" w:eastAsia="Times New Roman" w:hAnsi="Arial" w:cs="Arial"/>
          <w:sz w:val="24"/>
          <w:szCs w:val="24"/>
          <w:lang w:eastAsia="zh-CN"/>
        </w:rPr>
        <w:t>Verbal and written information for patients about the number and type of medication to be taken at home till their next appointment to the stroke clinic (this needs involvement of families)</w:t>
      </w:r>
    </w:p>
    <w:p w14:paraId="1D9F5420" w14:textId="7F595A5D" w:rsidR="00E407BF" w:rsidRPr="003E25A3" w:rsidRDefault="00E407BF" w:rsidP="00FE6036">
      <w:pPr>
        <w:pStyle w:val="ListParagraph"/>
        <w:numPr>
          <w:ilvl w:val="0"/>
          <w:numId w:val="8"/>
        </w:numPr>
        <w:spacing w:after="0" w:line="360" w:lineRule="auto"/>
        <w:jc w:val="both"/>
        <w:rPr>
          <w:rFonts w:ascii="Arial" w:eastAsia="Times New Roman" w:hAnsi="Arial" w:cs="Arial"/>
          <w:sz w:val="24"/>
          <w:szCs w:val="24"/>
          <w:lang w:eastAsia="zh-CN"/>
        </w:rPr>
      </w:pPr>
      <w:r w:rsidRPr="003E25A3">
        <w:rPr>
          <w:rFonts w:ascii="Arial" w:eastAsia="Times New Roman" w:hAnsi="Arial" w:cs="Arial"/>
          <w:sz w:val="24"/>
          <w:szCs w:val="24"/>
          <w:lang w:eastAsia="zh-CN"/>
        </w:rPr>
        <w:lastRenderedPageBreak/>
        <w:t xml:space="preserve">Informing patients about need of a follow-up appointment and allocation of a specific date for the next stroke clinic appointment </w:t>
      </w:r>
    </w:p>
    <w:p w14:paraId="046B0162" w14:textId="77777777" w:rsidR="00E407BF" w:rsidRPr="004F74A8" w:rsidRDefault="00E407BF" w:rsidP="00E407BF">
      <w:pPr>
        <w:tabs>
          <w:tab w:val="left" w:pos="425"/>
        </w:tabs>
        <w:spacing w:after="0" w:line="360" w:lineRule="auto"/>
        <w:ind w:left="1872"/>
        <w:jc w:val="both"/>
        <w:rPr>
          <w:rFonts w:ascii="Times New Roman" w:eastAsia="Times New Roman" w:hAnsi="Times New Roman" w:cs="Times New Roman"/>
          <w:sz w:val="24"/>
          <w:szCs w:val="24"/>
          <w:lang w:eastAsia="zh-CN"/>
        </w:rPr>
      </w:pPr>
    </w:p>
    <w:p w14:paraId="1B1A259D" w14:textId="5D802DBE" w:rsidR="003E25A3" w:rsidRPr="001055C1" w:rsidRDefault="00E407BF" w:rsidP="003E25A3">
      <w:pPr>
        <w:tabs>
          <w:tab w:val="left" w:pos="425"/>
        </w:tabs>
        <w:spacing w:after="0" w:line="360" w:lineRule="auto"/>
        <w:jc w:val="both"/>
        <w:rPr>
          <w:rFonts w:ascii="Arial" w:eastAsia="Times New Roman" w:hAnsi="Arial" w:cs="Arial"/>
          <w:sz w:val="24"/>
          <w:szCs w:val="24"/>
          <w:lang w:eastAsia="zh-CN"/>
        </w:rPr>
      </w:pPr>
      <w:r w:rsidRPr="001055C1">
        <w:rPr>
          <w:rFonts w:ascii="Arial" w:eastAsia="Times New Roman" w:hAnsi="Arial" w:cs="Arial"/>
          <w:sz w:val="24"/>
          <w:szCs w:val="24"/>
          <w:lang w:eastAsia="zh-CN"/>
        </w:rPr>
        <w:t>If the patient is not a candidate for IV thrombolysis but needs admission to the stroke unit</w:t>
      </w:r>
      <w:r w:rsidR="003E25A3" w:rsidRPr="001055C1">
        <w:rPr>
          <w:rFonts w:ascii="Arial" w:eastAsia="Times New Roman" w:hAnsi="Arial" w:cs="Arial"/>
          <w:sz w:val="24"/>
          <w:szCs w:val="24"/>
          <w:lang w:eastAsia="zh-CN"/>
        </w:rPr>
        <w:t xml:space="preserve">: </w:t>
      </w:r>
    </w:p>
    <w:p w14:paraId="3936AACE"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Admit to stroke unit</w:t>
      </w:r>
    </w:p>
    <w:p w14:paraId="01436673"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Keep NPO until swallow evaluation has been completed </w:t>
      </w:r>
    </w:p>
    <w:p w14:paraId="11BDF371"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Perform bedside swallow evaluation and document results </w:t>
      </w:r>
    </w:p>
    <w:p w14:paraId="3F30E93A"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Start IVs and ensure blood is drawn and orders are placed </w:t>
      </w:r>
    </w:p>
    <w:p w14:paraId="52703DBC"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2 functional IVs needed – with at least one 18-20 gauge; Verify 2nd IV is started upon return from CT (if not done prior) </w:t>
      </w:r>
    </w:p>
    <w:p w14:paraId="36FD276B"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Administer anti-hypertensives as ordered</w:t>
      </w:r>
    </w:p>
    <w:p w14:paraId="28DE10B6"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Provide an update of the patient’s vital signs / status to the Stroke Team upon return from CT</w:t>
      </w:r>
    </w:p>
    <w:p w14:paraId="6A33CB9D" w14:textId="77777777"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Insert Foley catheter if needed</w:t>
      </w:r>
    </w:p>
    <w:p w14:paraId="60173A66" w14:textId="38D9CF64" w:rsidR="00E407BF" w:rsidRPr="001055C1" w:rsidRDefault="00E407BF" w:rsidP="00FE6036">
      <w:pPr>
        <w:pStyle w:val="ListParagraph"/>
        <w:numPr>
          <w:ilvl w:val="0"/>
          <w:numId w:val="9"/>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Evaluate patients every 4hours for clinical parameters, body temperature and National Institute of Health Stroke Score (NIHSS)</w:t>
      </w:r>
    </w:p>
    <w:p w14:paraId="16F613F6" w14:textId="77777777" w:rsidR="00656594" w:rsidRPr="004F74A8" w:rsidRDefault="00656594" w:rsidP="00656594">
      <w:pPr>
        <w:spacing w:after="0" w:line="360" w:lineRule="auto"/>
        <w:ind w:left="1872"/>
        <w:jc w:val="both"/>
        <w:rPr>
          <w:rFonts w:ascii="Times New Roman" w:eastAsia="Times New Roman" w:hAnsi="Times New Roman" w:cs="Times New Roman"/>
          <w:sz w:val="24"/>
          <w:szCs w:val="24"/>
          <w:lang w:eastAsia="zh-CN"/>
        </w:rPr>
      </w:pPr>
    </w:p>
    <w:p w14:paraId="76283843" w14:textId="3677290A" w:rsidR="00E407BF" w:rsidRPr="001055C1" w:rsidRDefault="00E407BF" w:rsidP="001055C1">
      <w:pPr>
        <w:rPr>
          <w:rFonts w:ascii="Arial" w:hAnsi="Arial" w:cs="Arial"/>
          <w:b/>
          <w:bCs/>
          <w:sz w:val="24"/>
          <w:szCs w:val="24"/>
          <w:lang w:eastAsia="zh-CN"/>
        </w:rPr>
      </w:pPr>
      <w:r w:rsidRPr="001055C1">
        <w:rPr>
          <w:rFonts w:ascii="Arial" w:hAnsi="Arial" w:cs="Arial"/>
          <w:b/>
          <w:bCs/>
          <w:sz w:val="24"/>
          <w:szCs w:val="24"/>
          <w:lang w:eastAsia="zh-CN"/>
        </w:rPr>
        <w:t>E</w:t>
      </w:r>
      <w:r w:rsidR="0083724F">
        <w:rPr>
          <w:rFonts w:ascii="Arial" w:hAnsi="Arial" w:cs="Arial"/>
          <w:b/>
          <w:bCs/>
          <w:sz w:val="24"/>
          <w:szCs w:val="24"/>
          <w:lang w:eastAsia="zh-CN"/>
        </w:rPr>
        <w:t>mergency</w:t>
      </w:r>
      <w:r w:rsidRPr="001055C1">
        <w:rPr>
          <w:rFonts w:ascii="Arial" w:hAnsi="Arial" w:cs="Arial"/>
          <w:b/>
          <w:bCs/>
          <w:sz w:val="24"/>
          <w:szCs w:val="24"/>
          <w:lang w:eastAsia="zh-CN"/>
        </w:rPr>
        <w:t xml:space="preserve"> triage Nurses</w:t>
      </w:r>
    </w:p>
    <w:p w14:paraId="77752511" w14:textId="225C608D" w:rsidR="00E407BF" w:rsidRPr="001055C1" w:rsidRDefault="00E407BF" w:rsidP="001055C1">
      <w:p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These are nurses assigned in the ER triage</w:t>
      </w:r>
      <w:r w:rsidR="001055C1" w:rsidRPr="001055C1">
        <w:rPr>
          <w:rFonts w:ascii="Arial" w:eastAsia="Times New Roman" w:hAnsi="Arial" w:cs="Arial"/>
          <w:sz w:val="24"/>
          <w:szCs w:val="24"/>
          <w:lang w:eastAsia="zh-CN"/>
        </w:rPr>
        <w:t xml:space="preserve">. </w:t>
      </w:r>
      <w:r w:rsidRPr="001055C1">
        <w:rPr>
          <w:rFonts w:ascii="Arial" w:eastAsia="Times New Roman" w:hAnsi="Arial" w:cs="Arial"/>
          <w:sz w:val="24"/>
          <w:szCs w:val="24"/>
          <w:lang w:eastAsia="zh-CN"/>
        </w:rPr>
        <w:t>They are trained on triaging acute stroke patient</w:t>
      </w:r>
      <w:r w:rsidR="001055C1">
        <w:rPr>
          <w:rFonts w:ascii="Arial" w:eastAsia="Times New Roman" w:hAnsi="Arial" w:cs="Arial"/>
          <w:sz w:val="24"/>
          <w:szCs w:val="24"/>
          <w:lang w:eastAsia="zh-CN"/>
        </w:rPr>
        <w:t xml:space="preserve">. </w:t>
      </w:r>
      <w:r w:rsidRPr="001055C1">
        <w:rPr>
          <w:rFonts w:ascii="Arial" w:eastAsia="Times New Roman" w:hAnsi="Arial" w:cs="Arial"/>
          <w:sz w:val="24"/>
          <w:szCs w:val="24"/>
          <w:lang w:eastAsia="zh-CN"/>
        </w:rPr>
        <w:t>They are responsible to:</w:t>
      </w:r>
    </w:p>
    <w:p w14:paraId="641BF3F9" w14:textId="1DED3543" w:rsidR="00E407BF" w:rsidRPr="001055C1" w:rsidRDefault="00E407BF" w:rsidP="00FE6036">
      <w:pPr>
        <w:pStyle w:val="ListParagraph"/>
        <w:numPr>
          <w:ilvl w:val="0"/>
          <w:numId w:val="10"/>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Immediately inform the Emergency resident</w:t>
      </w:r>
      <w:r w:rsidR="001055C1" w:rsidRPr="001055C1">
        <w:rPr>
          <w:rFonts w:ascii="Arial" w:eastAsia="Times New Roman" w:hAnsi="Arial" w:cs="Arial"/>
          <w:sz w:val="24"/>
          <w:szCs w:val="24"/>
          <w:lang w:eastAsia="zh-CN"/>
        </w:rPr>
        <w:t xml:space="preserve"> and specialist</w:t>
      </w:r>
      <w:r w:rsidRPr="001055C1">
        <w:rPr>
          <w:rFonts w:ascii="Arial" w:eastAsia="Times New Roman" w:hAnsi="Arial" w:cs="Arial"/>
          <w:sz w:val="24"/>
          <w:szCs w:val="24"/>
          <w:lang w:eastAsia="zh-CN"/>
        </w:rPr>
        <w:t xml:space="preserve"> on call when a person with suspected stroke arrived</w:t>
      </w:r>
    </w:p>
    <w:p w14:paraId="1F6B842E" w14:textId="30211F56" w:rsidR="00E407BF" w:rsidRPr="001055C1" w:rsidRDefault="00E407BF" w:rsidP="00FE6036">
      <w:pPr>
        <w:pStyle w:val="ListParagraph"/>
        <w:numPr>
          <w:ilvl w:val="0"/>
          <w:numId w:val="10"/>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Obtain</w:t>
      </w:r>
      <w:r w:rsidR="001055C1" w:rsidRPr="001055C1">
        <w:rPr>
          <w:rFonts w:ascii="Arial" w:eastAsia="Times New Roman" w:hAnsi="Arial" w:cs="Arial"/>
          <w:sz w:val="24"/>
          <w:szCs w:val="24"/>
          <w:lang w:eastAsia="zh-CN"/>
        </w:rPr>
        <w:t>s</w:t>
      </w:r>
      <w:r w:rsidRPr="001055C1">
        <w:rPr>
          <w:rFonts w:ascii="Arial" w:eastAsia="Times New Roman" w:hAnsi="Arial" w:cs="Arial"/>
          <w:sz w:val="24"/>
          <w:szCs w:val="24"/>
          <w:lang w:eastAsia="zh-CN"/>
        </w:rPr>
        <w:t xml:space="preserve"> vital signs </w:t>
      </w:r>
    </w:p>
    <w:p w14:paraId="7ABAA1B0" w14:textId="6F1091F9" w:rsidR="00E407BF" w:rsidRPr="001055C1" w:rsidRDefault="00E407BF" w:rsidP="00FE6036">
      <w:pPr>
        <w:pStyle w:val="ListParagraph"/>
        <w:numPr>
          <w:ilvl w:val="0"/>
          <w:numId w:val="10"/>
        </w:numPr>
        <w:spacing w:after="0" w:line="360" w:lineRule="auto"/>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Transfer patient immediately to the stroke unit </w:t>
      </w:r>
      <w:r w:rsidR="001055C1" w:rsidRPr="001055C1">
        <w:rPr>
          <w:rFonts w:ascii="Arial" w:eastAsia="Times New Roman" w:hAnsi="Arial" w:cs="Arial"/>
          <w:sz w:val="24"/>
          <w:szCs w:val="24"/>
          <w:lang w:eastAsia="zh-CN"/>
        </w:rPr>
        <w:t>after communication with the neurologist on call</w:t>
      </w:r>
    </w:p>
    <w:p w14:paraId="3D6A220D" w14:textId="77777777" w:rsidR="001055C1" w:rsidRDefault="001055C1">
      <w:pPr>
        <w:spacing w:after="0" w:line="240" w:lineRule="auto"/>
        <w:rPr>
          <w:rFonts w:ascii="Arial" w:hAnsi="Arial" w:cs="Arial"/>
          <w:b/>
          <w:bCs/>
          <w:sz w:val="24"/>
          <w:szCs w:val="24"/>
          <w:lang w:eastAsia="zh-CN"/>
        </w:rPr>
      </w:pPr>
      <w:r>
        <w:rPr>
          <w:rFonts w:ascii="Arial" w:hAnsi="Arial" w:cs="Arial"/>
          <w:b/>
          <w:bCs/>
          <w:sz w:val="24"/>
          <w:szCs w:val="24"/>
          <w:lang w:eastAsia="zh-CN"/>
        </w:rPr>
        <w:br w:type="page"/>
      </w:r>
    </w:p>
    <w:p w14:paraId="5B9FEEAD" w14:textId="60E2014B" w:rsidR="00E407BF" w:rsidRPr="001055C1" w:rsidRDefault="001055C1" w:rsidP="001055C1">
      <w:pPr>
        <w:spacing w:line="360" w:lineRule="auto"/>
        <w:rPr>
          <w:rFonts w:ascii="Arial" w:hAnsi="Arial" w:cs="Arial"/>
          <w:b/>
          <w:bCs/>
          <w:sz w:val="24"/>
          <w:szCs w:val="24"/>
          <w:lang w:eastAsia="zh-CN"/>
        </w:rPr>
      </w:pPr>
      <w:r>
        <w:rPr>
          <w:rFonts w:ascii="Arial" w:hAnsi="Arial" w:cs="Arial"/>
          <w:b/>
          <w:bCs/>
          <w:sz w:val="24"/>
          <w:szCs w:val="24"/>
          <w:lang w:eastAsia="zh-CN"/>
        </w:rPr>
        <w:lastRenderedPageBreak/>
        <w:t>Radiologist</w:t>
      </w:r>
    </w:p>
    <w:p w14:paraId="21944FDF" w14:textId="77777777" w:rsidR="00E407BF" w:rsidRPr="001055C1" w:rsidRDefault="00E407BF" w:rsidP="00FE6036">
      <w:pPr>
        <w:pStyle w:val="ListParagraph"/>
        <w:numPr>
          <w:ilvl w:val="0"/>
          <w:numId w:val="11"/>
        </w:numPr>
        <w:spacing w:after="0" w:line="360" w:lineRule="auto"/>
        <w:jc w:val="both"/>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Comment on the CT imaging </w:t>
      </w:r>
    </w:p>
    <w:p w14:paraId="51C8DC80" w14:textId="6615449E" w:rsidR="00E407BF" w:rsidRPr="001055C1" w:rsidRDefault="00E407BF" w:rsidP="00FE6036">
      <w:pPr>
        <w:pStyle w:val="ListParagraph"/>
        <w:numPr>
          <w:ilvl w:val="0"/>
          <w:numId w:val="11"/>
        </w:numPr>
        <w:spacing w:after="0" w:line="360" w:lineRule="auto"/>
        <w:jc w:val="both"/>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Post the CT imaging reading on </w:t>
      </w:r>
      <w:r w:rsidR="001055C1" w:rsidRPr="001055C1">
        <w:rPr>
          <w:rFonts w:ascii="Arial" w:eastAsia="Times New Roman" w:hAnsi="Arial" w:cs="Arial"/>
          <w:sz w:val="24"/>
          <w:szCs w:val="24"/>
          <w:lang w:eastAsia="zh-CN"/>
        </w:rPr>
        <w:t xml:space="preserve">clear canvas and </w:t>
      </w:r>
      <w:r w:rsidRPr="001055C1">
        <w:rPr>
          <w:rFonts w:ascii="Arial" w:eastAsia="Times New Roman" w:hAnsi="Arial" w:cs="Arial"/>
          <w:sz w:val="24"/>
          <w:szCs w:val="24"/>
          <w:lang w:eastAsia="zh-CN"/>
        </w:rPr>
        <w:t>join app</w:t>
      </w:r>
    </w:p>
    <w:p w14:paraId="21C00713" w14:textId="77777777" w:rsidR="00E407BF" w:rsidRPr="001055C1" w:rsidRDefault="00E407BF" w:rsidP="00FE6036">
      <w:pPr>
        <w:pStyle w:val="ListParagraph"/>
        <w:numPr>
          <w:ilvl w:val="0"/>
          <w:numId w:val="11"/>
        </w:numPr>
        <w:spacing w:after="0" w:line="360" w:lineRule="auto"/>
        <w:jc w:val="both"/>
        <w:rPr>
          <w:rFonts w:ascii="Arial" w:eastAsia="Times New Roman" w:hAnsi="Arial" w:cs="Arial"/>
          <w:sz w:val="24"/>
          <w:szCs w:val="24"/>
          <w:lang w:eastAsia="zh-CN"/>
        </w:rPr>
      </w:pPr>
      <w:r w:rsidRPr="001055C1">
        <w:rPr>
          <w:rFonts w:ascii="Arial" w:eastAsia="Times New Roman" w:hAnsi="Arial" w:cs="Arial"/>
          <w:sz w:val="24"/>
          <w:szCs w:val="24"/>
          <w:lang w:eastAsia="zh-CN"/>
        </w:rPr>
        <w:t xml:space="preserve">Communicate CT imaging reading to the on-call Neurologist </w:t>
      </w:r>
    </w:p>
    <w:p w14:paraId="751E55B1" w14:textId="77777777" w:rsidR="001055C1" w:rsidRDefault="001055C1" w:rsidP="001055C1">
      <w:pPr>
        <w:rPr>
          <w:rFonts w:ascii="Times New Roman" w:hAnsi="Times New Roman" w:cs="Times New Roman"/>
          <w:b/>
          <w:bCs/>
          <w:sz w:val="26"/>
          <w:szCs w:val="26"/>
          <w:lang w:eastAsia="zh-CN"/>
        </w:rPr>
      </w:pPr>
    </w:p>
    <w:p w14:paraId="5EDC1EF2" w14:textId="663AB428" w:rsidR="00E407BF" w:rsidRPr="001055C1" w:rsidRDefault="00E407BF" w:rsidP="001055C1">
      <w:pPr>
        <w:rPr>
          <w:rFonts w:ascii="Arial" w:hAnsi="Arial" w:cs="Arial"/>
          <w:b/>
          <w:bCs/>
          <w:sz w:val="24"/>
          <w:szCs w:val="24"/>
          <w:lang w:eastAsia="zh-CN"/>
        </w:rPr>
      </w:pPr>
      <w:r w:rsidRPr="001055C1">
        <w:rPr>
          <w:rFonts w:ascii="Arial" w:hAnsi="Arial" w:cs="Arial"/>
          <w:b/>
          <w:bCs/>
          <w:sz w:val="24"/>
          <w:szCs w:val="24"/>
          <w:lang w:eastAsia="zh-CN"/>
        </w:rPr>
        <w:t>Imaging technician</w:t>
      </w:r>
    </w:p>
    <w:p w14:paraId="3D9C08D9" w14:textId="59587F9F" w:rsidR="00E407BF" w:rsidRPr="001055C1" w:rsidRDefault="00E407BF" w:rsidP="00FE6036">
      <w:pPr>
        <w:pStyle w:val="ListParagraph"/>
        <w:numPr>
          <w:ilvl w:val="0"/>
          <w:numId w:val="12"/>
        </w:numPr>
        <w:tabs>
          <w:tab w:val="left" w:pos="425"/>
        </w:tabs>
        <w:spacing w:after="0" w:line="360" w:lineRule="auto"/>
        <w:jc w:val="both"/>
        <w:rPr>
          <w:rFonts w:ascii="Arial" w:eastAsia="Times New Roman" w:hAnsi="Arial" w:cs="Arial"/>
          <w:sz w:val="24"/>
          <w:szCs w:val="24"/>
          <w:lang w:eastAsia="zh-CN"/>
        </w:rPr>
      </w:pPr>
      <w:bookmarkStart w:id="4" w:name="_Hlk105533275"/>
      <w:r w:rsidRPr="001055C1">
        <w:rPr>
          <w:rFonts w:ascii="Arial" w:eastAsia="Times New Roman" w:hAnsi="Arial" w:cs="Arial"/>
          <w:sz w:val="24"/>
          <w:szCs w:val="24"/>
          <w:lang w:eastAsia="zh-CN"/>
        </w:rPr>
        <w:t xml:space="preserve">Imaging technician </w:t>
      </w:r>
      <w:bookmarkEnd w:id="4"/>
      <w:r w:rsidRPr="001055C1">
        <w:rPr>
          <w:rFonts w:ascii="Arial" w:eastAsia="Times New Roman" w:hAnsi="Arial" w:cs="Arial"/>
          <w:sz w:val="24"/>
          <w:szCs w:val="24"/>
          <w:lang w:eastAsia="zh-CN"/>
        </w:rPr>
        <w:t xml:space="preserve">on call should be informed when a stroke suspected patient arrives at the triage in order to get priority </w:t>
      </w:r>
    </w:p>
    <w:p w14:paraId="04D3E77A" w14:textId="189BFCCC" w:rsidR="00D45BD5" w:rsidRDefault="00D45BD5" w:rsidP="00D45BD5">
      <w:pPr>
        <w:spacing w:before="240" w:line="360" w:lineRule="auto"/>
        <w:rPr>
          <w:rFonts w:ascii="Arial" w:eastAsia="Times New Roman" w:hAnsi="Arial" w:cs="Arial"/>
          <w:b/>
          <w:sz w:val="24"/>
          <w:szCs w:val="24"/>
          <w:lang w:eastAsia="zh-CN"/>
        </w:rPr>
      </w:pPr>
      <w:r w:rsidRPr="00D45BD5">
        <w:rPr>
          <w:rFonts w:ascii="Arial" w:eastAsia="Times New Roman" w:hAnsi="Arial" w:cs="Arial"/>
          <w:b/>
          <w:sz w:val="24"/>
          <w:szCs w:val="24"/>
          <w:lang w:eastAsia="zh-CN"/>
        </w:rPr>
        <w:t>Physiotherap</w:t>
      </w:r>
      <w:r w:rsidR="0083724F">
        <w:rPr>
          <w:rFonts w:ascii="Arial" w:eastAsia="Times New Roman" w:hAnsi="Arial" w:cs="Arial"/>
          <w:b/>
          <w:sz w:val="24"/>
          <w:szCs w:val="24"/>
          <w:lang w:eastAsia="zh-CN"/>
        </w:rPr>
        <w:t>ist</w:t>
      </w:r>
    </w:p>
    <w:p w14:paraId="6795A8B5" w14:textId="040311F0" w:rsidR="00D45BD5" w:rsidRPr="00D45BD5" w:rsidRDefault="00D45BD5" w:rsidP="00D45BD5">
      <w:pPr>
        <w:spacing w:before="240" w:line="360" w:lineRule="auto"/>
        <w:rPr>
          <w:rFonts w:ascii="Arial" w:eastAsia="Times New Roman" w:hAnsi="Arial" w:cs="Arial"/>
          <w:b/>
          <w:sz w:val="24"/>
          <w:szCs w:val="24"/>
          <w:lang w:eastAsia="zh-CN"/>
        </w:rPr>
      </w:pPr>
      <w:r w:rsidRPr="00D45BD5">
        <w:rPr>
          <w:rFonts w:ascii="ArialMT" w:eastAsia="Times New Roman" w:hAnsi="ArialMT" w:cs="Times New Roman"/>
          <w:sz w:val="24"/>
          <w:szCs w:val="24"/>
        </w:rPr>
        <w:t xml:space="preserve">Assess patients daily on weekdays while admitted to stroke unit. Including evaluation of balance, gait speed, upper limb activity/function, mobility, sensory impairments, balance, balance confidence, fall risk, spasticity.  Two physiotherapists will be assigned to the stroke unit </w:t>
      </w:r>
    </w:p>
    <w:p w14:paraId="7EE85A1D" w14:textId="4CE39C82" w:rsidR="00D45BD5" w:rsidRPr="00D45BD5" w:rsidRDefault="00D45BD5" w:rsidP="00FE6036">
      <w:pPr>
        <w:pStyle w:val="ListParagraph"/>
        <w:numPr>
          <w:ilvl w:val="0"/>
          <w:numId w:val="13"/>
        </w:numPr>
        <w:spacing w:before="100" w:beforeAutospacing="1" w:after="100" w:afterAutospacing="1" w:line="360" w:lineRule="auto"/>
        <w:rPr>
          <w:rFonts w:ascii="Times New Roman" w:eastAsia="Times New Roman" w:hAnsi="Times New Roman" w:cs="Times New Roman"/>
          <w:sz w:val="24"/>
          <w:szCs w:val="24"/>
        </w:rPr>
      </w:pPr>
      <w:r w:rsidRPr="00D45BD5">
        <w:rPr>
          <w:rFonts w:ascii="ArialMT" w:eastAsia="Times New Roman" w:hAnsi="ArialMT" w:cs="Times New Roman"/>
        </w:rPr>
        <w:t xml:space="preserve">Evaluation to include sensory impairments including touch, vision, and hearing </w:t>
      </w:r>
    </w:p>
    <w:p w14:paraId="32D5FFCD" w14:textId="2440AA48" w:rsidR="00D45BD5" w:rsidRPr="00D45BD5" w:rsidRDefault="00D45BD5" w:rsidP="00FE6036">
      <w:pPr>
        <w:pStyle w:val="ListParagraph"/>
        <w:numPr>
          <w:ilvl w:val="0"/>
          <w:numId w:val="13"/>
        </w:numPr>
        <w:spacing w:before="100" w:beforeAutospacing="1" w:after="100" w:afterAutospacing="1" w:line="360" w:lineRule="auto"/>
        <w:rPr>
          <w:rFonts w:ascii="Times New Roman" w:eastAsia="Times New Roman" w:hAnsi="Times New Roman" w:cs="Times New Roman"/>
          <w:sz w:val="24"/>
          <w:szCs w:val="24"/>
        </w:rPr>
      </w:pPr>
      <w:r w:rsidRPr="00D45BD5">
        <w:rPr>
          <w:rFonts w:ascii="ArialMT" w:eastAsia="Times New Roman" w:hAnsi="ArialMT" w:cs="Times New Roman"/>
        </w:rPr>
        <w:t>Document patient’s ability to perform activities of daily living (ADLs), instrumental activities of daily living (</w:t>
      </w:r>
      <w:proofErr w:type="spellStart"/>
      <w:r w:rsidRPr="00D45BD5">
        <w:rPr>
          <w:rFonts w:ascii="ArialMT" w:eastAsia="Times New Roman" w:hAnsi="ArialMT" w:cs="Times New Roman"/>
        </w:rPr>
        <w:t>iADLs</w:t>
      </w:r>
      <w:proofErr w:type="spellEnd"/>
      <w:r w:rsidRPr="00D45BD5">
        <w:rPr>
          <w:rFonts w:ascii="ArialMT" w:eastAsia="Times New Roman" w:hAnsi="ArialMT" w:cs="Times New Roman"/>
        </w:rPr>
        <w:t xml:space="preserve">), communication abilities, and functional mobility pre/post-stroke </w:t>
      </w:r>
    </w:p>
    <w:p w14:paraId="30D905C6" w14:textId="023A6125" w:rsidR="00290BCC" w:rsidRDefault="00D45BD5" w:rsidP="00FE6036">
      <w:pPr>
        <w:pStyle w:val="ListParagraph"/>
        <w:numPr>
          <w:ilvl w:val="0"/>
          <w:numId w:val="13"/>
        </w:numPr>
        <w:spacing w:before="100" w:beforeAutospacing="1" w:after="100" w:afterAutospacing="1" w:line="360" w:lineRule="auto"/>
        <w:rPr>
          <w:rFonts w:ascii="ArialMT" w:eastAsia="Times New Roman" w:hAnsi="ArialMT" w:cs="Times New Roman"/>
        </w:rPr>
      </w:pPr>
      <w:r w:rsidRPr="00D45BD5">
        <w:rPr>
          <w:rFonts w:ascii="ArialMT" w:eastAsia="Times New Roman" w:hAnsi="ArialMT" w:cs="Times New Roman"/>
        </w:rPr>
        <w:t xml:space="preserve">Will </w:t>
      </w:r>
      <w:r w:rsidRPr="00A20737">
        <w:rPr>
          <w:rFonts w:ascii="ArialMT" w:eastAsia="Times New Roman" w:hAnsi="ArialMT" w:cs="Times New Roman"/>
          <w:color w:val="000000" w:themeColor="text1"/>
        </w:rPr>
        <w:t xml:space="preserve">use </w:t>
      </w:r>
      <w:r w:rsidRPr="006B5F49">
        <w:rPr>
          <w:rFonts w:ascii="ArialMT" w:eastAsia="Times New Roman" w:hAnsi="ArialMT" w:cs="Times New Roman"/>
          <w:color w:val="000000" w:themeColor="text1"/>
        </w:rPr>
        <w:t>(Barthel Index, see appendix</w:t>
      </w:r>
      <w:r w:rsidR="00A20737" w:rsidRPr="006B5F49">
        <w:rPr>
          <w:rFonts w:ascii="ArialMT" w:eastAsia="Times New Roman" w:hAnsi="ArialMT" w:cs="Times New Roman"/>
          <w:color w:val="000000" w:themeColor="text1"/>
        </w:rPr>
        <w:t xml:space="preserve"> page </w:t>
      </w:r>
      <w:r w:rsidR="006B5F49" w:rsidRPr="006B5F49">
        <w:rPr>
          <w:rFonts w:ascii="ArialMT" w:eastAsia="Times New Roman" w:hAnsi="ArialMT" w:cs="Times New Roman"/>
          <w:color w:val="000000" w:themeColor="text1"/>
        </w:rPr>
        <w:t>36</w:t>
      </w:r>
      <w:r w:rsidRPr="006B5F49">
        <w:rPr>
          <w:rFonts w:ascii="ArialMT" w:eastAsia="Times New Roman" w:hAnsi="ArialMT" w:cs="Times New Roman"/>
          <w:color w:val="000000" w:themeColor="text1"/>
        </w:rPr>
        <w:t>)</w:t>
      </w:r>
      <w:r w:rsidRPr="00A20737">
        <w:rPr>
          <w:rFonts w:ascii="ArialMT" w:eastAsia="Times New Roman" w:hAnsi="ArialMT" w:cs="Times New Roman"/>
          <w:color w:val="000000" w:themeColor="text1"/>
        </w:rPr>
        <w:t xml:space="preserve"> </w:t>
      </w:r>
      <w:r w:rsidRPr="00D45BD5">
        <w:rPr>
          <w:rFonts w:ascii="ArialMT" w:eastAsia="Times New Roman" w:hAnsi="ArialMT" w:cs="Times New Roman"/>
        </w:rPr>
        <w:t>for assessment of ADL and functional mobility</w:t>
      </w:r>
    </w:p>
    <w:p w14:paraId="50CB105A" w14:textId="5620513A" w:rsidR="00D45BD5" w:rsidRPr="00D45BD5" w:rsidRDefault="00D45BD5" w:rsidP="00FE6036">
      <w:pPr>
        <w:pStyle w:val="ListParagraph"/>
        <w:numPr>
          <w:ilvl w:val="0"/>
          <w:numId w:val="13"/>
        </w:numPr>
        <w:spacing w:before="100" w:beforeAutospacing="1" w:after="100" w:afterAutospacing="1" w:line="360" w:lineRule="auto"/>
        <w:rPr>
          <w:rFonts w:ascii="ArialMT" w:eastAsia="Times New Roman" w:hAnsi="ArialMT" w:cs="Times New Roman"/>
        </w:rPr>
      </w:pPr>
      <w:r w:rsidRPr="00D45BD5">
        <w:rPr>
          <w:rFonts w:ascii="ArialMT" w:eastAsia="Times New Roman" w:hAnsi="ArialMT" w:cs="Times New Roman"/>
        </w:rPr>
        <w:t>The Barthel index will be completed upon first assessment and before discharge</w:t>
      </w:r>
    </w:p>
    <w:p w14:paraId="6F4910A9" w14:textId="77777777" w:rsidR="00290BCC" w:rsidRPr="00290BCC" w:rsidRDefault="00D45BD5" w:rsidP="00FE6036">
      <w:pPr>
        <w:pStyle w:val="ListParagraph"/>
        <w:numPr>
          <w:ilvl w:val="0"/>
          <w:numId w:val="13"/>
        </w:numPr>
        <w:spacing w:before="100" w:beforeAutospacing="1" w:after="100" w:afterAutospacing="1" w:line="360" w:lineRule="auto"/>
        <w:rPr>
          <w:rFonts w:ascii="Times New Roman" w:eastAsia="Times New Roman" w:hAnsi="Times New Roman" w:cs="Times New Roman"/>
          <w:sz w:val="24"/>
          <w:szCs w:val="24"/>
        </w:rPr>
      </w:pPr>
      <w:r w:rsidRPr="00D45BD5">
        <w:rPr>
          <w:rFonts w:ascii="ArialMT" w:eastAsia="Times New Roman" w:hAnsi="ArialMT" w:cs="Times New Roman"/>
        </w:rPr>
        <w:t>Sets short-term goals for mobility and physical activity</w:t>
      </w:r>
    </w:p>
    <w:p w14:paraId="193F2B42" w14:textId="13EFBD97" w:rsidR="00D45BD5" w:rsidRPr="00D45BD5" w:rsidRDefault="00D45BD5" w:rsidP="00FE6036">
      <w:pPr>
        <w:pStyle w:val="ListParagraph"/>
        <w:numPr>
          <w:ilvl w:val="0"/>
          <w:numId w:val="13"/>
        </w:numPr>
        <w:spacing w:before="100" w:beforeAutospacing="1" w:after="100" w:afterAutospacing="1" w:line="360" w:lineRule="auto"/>
        <w:rPr>
          <w:rFonts w:ascii="Times New Roman" w:eastAsia="Times New Roman" w:hAnsi="Times New Roman" w:cs="Times New Roman"/>
          <w:sz w:val="24"/>
          <w:szCs w:val="24"/>
        </w:rPr>
      </w:pPr>
      <w:r w:rsidRPr="00D45BD5">
        <w:rPr>
          <w:rFonts w:ascii="ArialMT" w:eastAsia="Times New Roman" w:hAnsi="ArialMT" w:cs="Times New Roman"/>
        </w:rPr>
        <w:t xml:space="preserve">Assess and document patient’s projected care needs based on new functional impairment </w:t>
      </w:r>
    </w:p>
    <w:p w14:paraId="590FFFBF" w14:textId="77777777" w:rsidR="00D45BD5" w:rsidRPr="00C677C3" w:rsidRDefault="00D45BD5" w:rsidP="00C677C3">
      <w:pPr>
        <w:spacing w:before="240" w:line="360" w:lineRule="auto"/>
        <w:rPr>
          <w:rFonts w:ascii="Arial" w:eastAsia="Times New Roman" w:hAnsi="Arial" w:cs="Arial"/>
          <w:sz w:val="24"/>
          <w:szCs w:val="24"/>
          <w:lang w:eastAsia="zh-CN"/>
        </w:rPr>
      </w:pPr>
    </w:p>
    <w:p w14:paraId="1D45055B" w14:textId="77777777" w:rsidR="00E83922" w:rsidRPr="00E86015" w:rsidRDefault="00E83922" w:rsidP="00E86015">
      <w:pPr>
        <w:spacing w:after="0" w:line="240" w:lineRule="auto"/>
        <w:rPr>
          <w:rFonts w:ascii="Arial" w:eastAsia="Times New Roman" w:hAnsi="Arial" w:cs="Arial"/>
          <w:sz w:val="24"/>
          <w:szCs w:val="24"/>
          <w:lang w:eastAsia="zh-CN"/>
        </w:rPr>
      </w:pPr>
    </w:p>
    <w:p w14:paraId="63F6E69A" w14:textId="77777777" w:rsidR="00AC4D35" w:rsidRDefault="00AC4D35">
      <w:pPr>
        <w:spacing w:after="0" w:line="240" w:lineRule="auto"/>
        <w:rPr>
          <w:rFonts w:ascii="Arial" w:eastAsia="Times New Roman" w:hAnsi="Arial" w:cs="Arial"/>
          <w:sz w:val="24"/>
          <w:szCs w:val="24"/>
          <w:lang w:eastAsia="zh-CN"/>
        </w:rPr>
      </w:pPr>
      <w:r>
        <w:rPr>
          <w:rFonts w:ascii="Arial" w:eastAsia="Times New Roman" w:hAnsi="Arial" w:cs="Arial"/>
          <w:sz w:val="24"/>
          <w:szCs w:val="24"/>
          <w:lang w:eastAsia="zh-CN"/>
        </w:rPr>
        <w:br w:type="page"/>
      </w:r>
    </w:p>
    <w:p w14:paraId="431D86AB" w14:textId="31A4D283" w:rsidR="00492246" w:rsidRPr="004E2FAC" w:rsidRDefault="00E83922" w:rsidP="004E2FAC">
      <w:pPr>
        <w:pStyle w:val="Heading1"/>
        <w:rPr>
          <w:rFonts w:ascii="Arial" w:eastAsia="Times New Roman" w:hAnsi="Arial" w:cs="Arial"/>
          <w:b/>
          <w:lang w:eastAsia="zh-CN"/>
        </w:rPr>
      </w:pPr>
      <w:bookmarkStart w:id="5" w:name="_Toc174643862"/>
      <w:r w:rsidRPr="004E2FAC">
        <w:rPr>
          <w:rFonts w:ascii="Arial" w:eastAsia="Times New Roman" w:hAnsi="Arial" w:cs="Arial"/>
          <w:b/>
          <w:lang w:eastAsia="zh-CN"/>
        </w:rPr>
        <w:lastRenderedPageBreak/>
        <w:t xml:space="preserve">Admission </w:t>
      </w:r>
      <w:r w:rsidR="00492246" w:rsidRPr="004E2FAC">
        <w:rPr>
          <w:rFonts w:ascii="Arial" w:eastAsia="Times New Roman" w:hAnsi="Arial" w:cs="Arial"/>
          <w:b/>
          <w:lang w:eastAsia="zh-CN"/>
        </w:rPr>
        <w:t>C</w:t>
      </w:r>
      <w:r w:rsidRPr="004E2FAC">
        <w:rPr>
          <w:rFonts w:ascii="Arial" w:eastAsia="Times New Roman" w:hAnsi="Arial" w:cs="Arial"/>
          <w:b/>
          <w:lang w:eastAsia="zh-CN"/>
        </w:rPr>
        <w:t>riteria to the Stroke Unit</w:t>
      </w:r>
      <w:bookmarkEnd w:id="5"/>
    </w:p>
    <w:p w14:paraId="33CCC0E4" w14:textId="6171851D" w:rsidR="00492246" w:rsidRPr="00492246" w:rsidRDefault="00492246" w:rsidP="00FE6036">
      <w:pPr>
        <w:numPr>
          <w:ilvl w:val="0"/>
          <w:numId w:val="16"/>
        </w:numPr>
        <w:spacing w:before="100" w:beforeAutospacing="1" w:after="100" w:afterAutospacing="1" w:line="360" w:lineRule="auto"/>
        <w:rPr>
          <w:rFonts w:ascii="ArialMT" w:eastAsia="Times New Roman" w:hAnsi="ArialMT" w:cs="Times New Roman"/>
          <w:sz w:val="24"/>
          <w:szCs w:val="24"/>
        </w:rPr>
      </w:pPr>
      <w:r w:rsidRPr="00492246">
        <w:rPr>
          <w:rFonts w:ascii="ArialMT" w:eastAsia="Times New Roman" w:hAnsi="ArialMT" w:cs="Times New Roman"/>
          <w:sz w:val="24"/>
          <w:szCs w:val="24"/>
        </w:rPr>
        <w:t>Determination made by the Neurologist on-call</w:t>
      </w:r>
    </w:p>
    <w:p w14:paraId="0BEB1F12" w14:textId="3A8047F1" w:rsidR="00492246" w:rsidRPr="00492246" w:rsidRDefault="00492246" w:rsidP="00FE6036">
      <w:pPr>
        <w:numPr>
          <w:ilvl w:val="0"/>
          <w:numId w:val="16"/>
        </w:numPr>
        <w:spacing w:before="100" w:beforeAutospacing="1" w:after="100" w:afterAutospacing="1" w:line="360" w:lineRule="auto"/>
        <w:rPr>
          <w:rFonts w:ascii="ArialMT" w:eastAsia="Times New Roman" w:hAnsi="ArialMT" w:cs="Times New Roman"/>
          <w:sz w:val="24"/>
          <w:szCs w:val="24"/>
        </w:rPr>
      </w:pPr>
      <w:r w:rsidRPr="00492246">
        <w:rPr>
          <w:rFonts w:ascii="ArialMT" w:eastAsia="Times New Roman" w:hAnsi="ArialMT" w:cs="Times New Roman"/>
          <w:sz w:val="24"/>
          <w:szCs w:val="24"/>
        </w:rPr>
        <w:t xml:space="preserve">All patients with acute stroke with </w:t>
      </w:r>
      <w:r w:rsidRPr="00BF4787">
        <w:rPr>
          <w:rFonts w:ascii="ArialMT" w:eastAsia="Times New Roman" w:hAnsi="ArialMT" w:cs="Times New Roman"/>
          <w:b/>
          <w:sz w:val="24"/>
          <w:szCs w:val="24"/>
        </w:rPr>
        <w:t>symptom onset/last known well in the last</w:t>
      </w:r>
      <w:r w:rsidRPr="00492246">
        <w:rPr>
          <w:rFonts w:ascii="ArialMT" w:eastAsia="Times New Roman" w:hAnsi="ArialMT" w:cs="Times New Roman"/>
          <w:sz w:val="24"/>
          <w:szCs w:val="24"/>
        </w:rPr>
        <w:t xml:space="preserve"> </w:t>
      </w:r>
      <w:r w:rsidRPr="00BF4787">
        <w:rPr>
          <w:rFonts w:ascii="ArialMT" w:eastAsia="Times New Roman" w:hAnsi="ArialMT" w:cs="Times New Roman"/>
          <w:b/>
          <w:sz w:val="24"/>
          <w:szCs w:val="24"/>
        </w:rPr>
        <w:t>7days</w:t>
      </w:r>
      <w:r w:rsidRPr="00492246">
        <w:rPr>
          <w:rFonts w:ascii="ArialMT" w:eastAsia="Times New Roman" w:hAnsi="ArialMT" w:cs="Times New Roman"/>
          <w:sz w:val="24"/>
          <w:szCs w:val="24"/>
        </w:rPr>
        <w:t xml:space="preserve"> should be admitted to the Stroke Unit </w:t>
      </w:r>
    </w:p>
    <w:p w14:paraId="4FE5079B" w14:textId="37EEE709" w:rsidR="00BF4787" w:rsidRPr="00BF4787" w:rsidRDefault="00492246" w:rsidP="00BF4787">
      <w:pPr>
        <w:numPr>
          <w:ilvl w:val="0"/>
          <w:numId w:val="16"/>
        </w:numPr>
        <w:spacing w:before="100" w:beforeAutospacing="1" w:after="100" w:afterAutospacing="1" w:line="360" w:lineRule="auto"/>
        <w:rPr>
          <w:rFonts w:ascii="ArialMT" w:eastAsia="Times New Roman" w:hAnsi="ArialMT" w:cs="Times New Roman"/>
          <w:sz w:val="24"/>
          <w:szCs w:val="24"/>
        </w:rPr>
      </w:pPr>
      <w:r w:rsidRPr="00492246">
        <w:rPr>
          <w:rFonts w:ascii="ArialMT" w:eastAsia="Times New Roman" w:hAnsi="ArialMT" w:cs="Times New Roman"/>
          <w:sz w:val="24"/>
          <w:szCs w:val="24"/>
        </w:rPr>
        <w:t>Any patient with stroke &gt;7 days from symptom onset but who may need expedited work-up and/or acute stroke management, pending bed availability and at the discretion of the stroke team. Examples of stroke-specific care/monitoring/evaluation that will be unique to stroke unit:</w:t>
      </w:r>
    </w:p>
    <w:p w14:paraId="6460AD32" w14:textId="77777777" w:rsidR="00492246" w:rsidRPr="00492246" w:rsidRDefault="00492246" w:rsidP="00FE6036">
      <w:pPr>
        <w:numPr>
          <w:ilvl w:val="1"/>
          <w:numId w:val="17"/>
        </w:numPr>
        <w:spacing w:before="100" w:beforeAutospacing="1" w:after="100" w:afterAutospacing="1" w:line="360" w:lineRule="auto"/>
        <w:rPr>
          <w:rFonts w:ascii="ArialMT" w:eastAsia="Times New Roman" w:hAnsi="ArialMT" w:cs="Times New Roman"/>
          <w:sz w:val="24"/>
          <w:szCs w:val="24"/>
        </w:rPr>
      </w:pPr>
      <w:r w:rsidRPr="00492246">
        <w:rPr>
          <w:rFonts w:ascii="ArialMT" w:eastAsia="Times New Roman" w:hAnsi="ArialMT" w:cs="Times New Roman"/>
          <w:sz w:val="24"/>
          <w:szCs w:val="24"/>
        </w:rPr>
        <w:t xml:space="preserve">Acute and more frequent blood pressure and vital signs monitoring </w:t>
      </w:r>
    </w:p>
    <w:p w14:paraId="756494BC" w14:textId="77777777" w:rsidR="00492246" w:rsidRPr="00492246" w:rsidRDefault="00492246" w:rsidP="00FE6036">
      <w:pPr>
        <w:numPr>
          <w:ilvl w:val="1"/>
          <w:numId w:val="17"/>
        </w:numPr>
        <w:spacing w:before="100" w:beforeAutospacing="1" w:after="100" w:afterAutospacing="1" w:line="360" w:lineRule="auto"/>
        <w:rPr>
          <w:rFonts w:ascii="ArialMT" w:eastAsia="Times New Roman" w:hAnsi="ArialMT" w:cs="Times New Roman"/>
          <w:sz w:val="24"/>
          <w:szCs w:val="24"/>
        </w:rPr>
      </w:pPr>
      <w:r w:rsidRPr="00492246">
        <w:rPr>
          <w:rFonts w:ascii="ArialMT" w:eastAsia="Times New Roman" w:hAnsi="ArialMT" w:cs="Times New Roman"/>
          <w:sz w:val="24"/>
          <w:szCs w:val="24"/>
        </w:rPr>
        <w:t xml:space="preserve"> 24-hour Holter monitor</w:t>
      </w:r>
    </w:p>
    <w:p w14:paraId="389C7B72" w14:textId="14CC8916" w:rsidR="00066AE7" w:rsidRPr="004E2FAC" w:rsidRDefault="00066AE7" w:rsidP="004E2FAC">
      <w:pPr>
        <w:pStyle w:val="Heading2"/>
        <w:rPr>
          <w:rFonts w:ascii="Arial" w:hAnsi="Arial" w:cs="Arial"/>
          <w:b/>
          <w:lang w:eastAsia="zh-CN"/>
        </w:rPr>
      </w:pPr>
      <w:bookmarkStart w:id="6" w:name="_Toc174643863"/>
      <w:r w:rsidRPr="004E2FAC">
        <w:rPr>
          <w:rFonts w:ascii="Arial" w:hAnsi="Arial" w:cs="Arial"/>
          <w:b/>
          <w:lang w:eastAsia="zh-CN"/>
        </w:rPr>
        <w:t xml:space="preserve">Not </w:t>
      </w:r>
      <w:bookmarkStart w:id="7" w:name="_Hlk104222762"/>
      <w:r w:rsidRPr="004E2FAC">
        <w:rPr>
          <w:rFonts w:ascii="Arial" w:hAnsi="Arial" w:cs="Arial"/>
          <w:b/>
          <w:lang w:eastAsia="zh-CN"/>
        </w:rPr>
        <w:t xml:space="preserve">eligible for admission to </w:t>
      </w:r>
      <w:r w:rsidR="0083724F" w:rsidRPr="004E2FAC">
        <w:rPr>
          <w:rFonts w:ascii="Arial" w:hAnsi="Arial" w:cs="Arial"/>
          <w:b/>
          <w:lang w:eastAsia="zh-CN"/>
        </w:rPr>
        <w:t>the S</w:t>
      </w:r>
      <w:r w:rsidRPr="004E2FAC">
        <w:rPr>
          <w:rFonts w:ascii="Arial" w:hAnsi="Arial" w:cs="Arial"/>
          <w:b/>
          <w:lang w:eastAsia="zh-CN"/>
        </w:rPr>
        <w:t xml:space="preserve">troke </w:t>
      </w:r>
      <w:r w:rsidR="0083724F" w:rsidRPr="004E2FAC">
        <w:rPr>
          <w:rFonts w:ascii="Arial" w:hAnsi="Arial" w:cs="Arial"/>
          <w:b/>
          <w:lang w:eastAsia="zh-CN"/>
        </w:rPr>
        <w:t>U</w:t>
      </w:r>
      <w:r w:rsidRPr="004E2FAC">
        <w:rPr>
          <w:rFonts w:ascii="Arial" w:hAnsi="Arial" w:cs="Arial"/>
          <w:b/>
          <w:lang w:eastAsia="zh-CN"/>
        </w:rPr>
        <w:t>nit</w:t>
      </w:r>
      <w:bookmarkEnd w:id="6"/>
    </w:p>
    <w:bookmarkEnd w:id="7"/>
    <w:p w14:paraId="26A5C392" w14:textId="72FC799A" w:rsidR="00066AE7" w:rsidRPr="009065DD" w:rsidRDefault="00066AE7" w:rsidP="00FE6036">
      <w:pPr>
        <w:pStyle w:val="ListParagraph"/>
        <w:numPr>
          <w:ilvl w:val="0"/>
          <w:numId w:val="18"/>
        </w:numPr>
        <w:tabs>
          <w:tab w:val="left" w:pos="425"/>
        </w:tabs>
        <w:spacing w:line="360" w:lineRule="auto"/>
        <w:jc w:val="both"/>
        <w:rPr>
          <w:rFonts w:ascii="Arial" w:eastAsia="Times New Roman" w:hAnsi="Arial" w:cs="Arial"/>
          <w:sz w:val="24"/>
          <w:szCs w:val="24"/>
          <w:lang w:eastAsia="zh-CN"/>
        </w:rPr>
      </w:pPr>
      <w:r w:rsidRPr="009065DD">
        <w:rPr>
          <w:rFonts w:ascii="Arial" w:eastAsia="Times New Roman" w:hAnsi="Arial" w:cs="Arial"/>
          <w:sz w:val="24"/>
          <w:szCs w:val="24"/>
          <w:lang w:eastAsia="zh-CN"/>
        </w:rPr>
        <w:t>Patients requiring vital life support and need admission to the ICU (</w:t>
      </w:r>
      <w:proofErr w:type="spellStart"/>
      <w:r w:rsidR="00BF4787">
        <w:rPr>
          <w:rFonts w:ascii="Arial" w:eastAsia="Times New Roman" w:hAnsi="Arial" w:cs="Arial"/>
          <w:sz w:val="24"/>
          <w:szCs w:val="24"/>
          <w:lang w:eastAsia="zh-CN"/>
        </w:rPr>
        <w:t>e.g</w:t>
      </w:r>
      <w:proofErr w:type="spellEnd"/>
      <w:r w:rsidR="00BF4787">
        <w:rPr>
          <w:rFonts w:ascii="Arial" w:eastAsia="Times New Roman" w:hAnsi="Arial" w:cs="Arial"/>
          <w:sz w:val="24"/>
          <w:szCs w:val="24"/>
          <w:lang w:eastAsia="zh-CN"/>
        </w:rPr>
        <w:t xml:space="preserve"> </w:t>
      </w:r>
      <w:r w:rsidRPr="009065DD">
        <w:rPr>
          <w:rFonts w:ascii="Arial" w:eastAsia="Times New Roman" w:hAnsi="Arial" w:cs="Arial"/>
          <w:sz w:val="24"/>
          <w:szCs w:val="24"/>
          <w:lang w:eastAsia="zh-CN"/>
        </w:rPr>
        <w:t>ventilat</w:t>
      </w:r>
      <w:r w:rsidR="00BF4787">
        <w:rPr>
          <w:rFonts w:ascii="Arial" w:eastAsia="Times New Roman" w:hAnsi="Arial" w:cs="Arial"/>
          <w:sz w:val="24"/>
          <w:szCs w:val="24"/>
          <w:lang w:eastAsia="zh-CN"/>
        </w:rPr>
        <w:t>or support</w:t>
      </w:r>
      <w:r w:rsidRPr="009065DD">
        <w:rPr>
          <w:rFonts w:ascii="Arial" w:eastAsia="Times New Roman" w:hAnsi="Arial" w:cs="Arial"/>
          <w:sz w:val="24"/>
          <w:szCs w:val="24"/>
          <w:lang w:eastAsia="zh-CN"/>
        </w:rPr>
        <w:t>).</w:t>
      </w:r>
    </w:p>
    <w:p w14:paraId="41298EB9" w14:textId="7792238F" w:rsidR="00BF4787" w:rsidRDefault="00066AE7" w:rsidP="00FE6036">
      <w:pPr>
        <w:pStyle w:val="ListParagraph"/>
        <w:numPr>
          <w:ilvl w:val="0"/>
          <w:numId w:val="18"/>
        </w:numPr>
        <w:tabs>
          <w:tab w:val="left" w:pos="425"/>
        </w:tabs>
        <w:spacing w:line="360" w:lineRule="auto"/>
        <w:jc w:val="both"/>
        <w:rPr>
          <w:rFonts w:ascii="Arial" w:eastAsia="Times New Roman" w:hAnsi="Arial" w:cs="Arial"/>
          <w:sz w:val="24"/>
          <w:szCs w:val="24"/>
          <w:lang w:eastAsia="zh-CN"/>
        </w:rPr>
      </w:pPr>
      <w:bookmarkStart w:id="8" w:name="_Hlk104290420"/>
      <w:r w:rsidRPr="009065DD">
        <w:rPr>
          <w:rFonts w:ascii="Arial" w:eastAsia="Times New Roman" w:hAnsi="Arial" w:cs="Arial"/>
          <w:sz w:val="24"/>
          <w:szCs w:val="24"/>
          <w:lang w:eastAsia="zh-CN"/>
        </w:rPr>
        <w:t>Mild stroke patients (NIHSS score &lt;</w:t>
      </w:r>
      <w:r w:rsidR="00BF4787">
        <w:rPr>
          <w:rFonts w:ascii="Arial" w:eastAsia="Times New Roman" w:hAnsi="Arial" w:cs="Arial"/>
          <w:sz w:val="24"/>
          <w:szCs w:val="24"/>
          <w:lang w:eastAsia="zh-CN"/>
        </w:rPr>
        <w:t>4</w:t>
      </w:r>
      <w:r w:rsidRPr="009065DD">
        <w:rPr>
          <w:rFonts w:ascii="Arial" w:eastAsia="Times New Roman" w:hAnsi="Arial" w:cs="Arial"/>
          <w:sz w:val="24"/>
          <w:szCs w:val="24"/>
          <w:lang w:eastAsia="zh-CN"/>
        </w:rPr>
        <w:t xml:space="preserve">) </w:t>
      </w:r>
      <w:r w:rsidR="00BF4787">
        <w:rPr>
          <w:rFonts w:ascii="Arial" w:eastAsia="Times New Roman" w:hAnsi="Arial" w:cs="Arial"/>
          <w:sz w:val="24"/>
          <w:szCs w:val="24"/>
          <w:lang w:eastAsia="zh-CN"/>
        </w:rPr>
        <w:t>and TIA</w:t>
      </w:r>
    </w:p>
    <w:p w14:paraId="77D7E302" w14:textId="4CD38BB7" w:rsidR="009065DD" w:rsidRPr="004E2FAC" w:rsidRDefault="009065DD" w:rsidP="004E2FAC">
      <w:pPr>
        <w:pStyle w:val="Heading2"/>
        <w:rPr>
          <w:rFonts w:ascii="Arial" w:eastAsia="Times New Roman" w:hAnsi="Arial" w:cs="Arial"/>
          <w:b/>
          <w:lang w:eastAsia="zh-CN"/>
        </w:rPr>
      </w:pPr>
      <w:bookmarkStart w:id="9" w:name="_Toc105575760"/>
      <w:bookmarkStart w:id="10" w:name="_Toc174643864"/>
      <w:r w:rsidRPr="004E2FAC">
        <w:rPr>
          <w:rFonts w:ascii="Arial" w:eastAsia="Times New Roman" w:hAnsi="Arial" w:cs="Arial"/>
          <w:b/>
          <w:lang w:eastAsia="zh-CN"/>
        </w:rPr>
        <w:t xml:space="preserve">Transfer to </w:t>
      </w:r>
      <w:r w:rsidR="008C23EB" w:rsidRPr="004E2FAC">
        <w:rPr>
          <w:rFonts w:ascii="Arial" w:eastAsia="Times New Roman" w:hAnsi="Arial" w:cs="Arial"/>
          <w:b/>
          <w:lang w:eastAsia="zh-CN"/>
        </w:rPr>
        <w:t>another</w:t>
      </w:r>
      <w:r w:rsidRPr="004E2FAC">
        <w:rPr>
          <w:rFonts w:ascii="Arial" w:eastAsia="Times New Roman" w:hAnsi="Arial" w:cs="Arial"/>
          <w:b/>
          <w:lang w:eastAsia="zh-CN"/>
        </w:rPr>
        <w:t xml:space="preserve"> </w:t>
      </w:r>
      <w:r w:rsidR="00BF4787">
        <w:rPr>
          <w:rFonts w:ascii="Arial" w:eastAsia="Times New Roman" w:hAnsi="Arial" w:cs="Arial"/>
          <w:b/>
          <w:lang w:eastAsia="zh-CN"/>
        </w:rPr>
        <w:t xml:space="preserve">multi-disciplinary team </w:t>
      </w:r>
      <w:r w:rsidRPr="004E2FAC">
        <w:rPr>
          <w:rFonts w:ascii="Arial" w:eastAsia="Times New Roman" w:hAnsi="Arial" w:cs="Arial"/>
          <w:b/>
          <w:lang w:eastAsia="zh-CN"/>
        </w:rPr>
        <w:t>care</w:t>
      </w:r>
      <w:bookmarkEnd w:id="9"/>
      <w:bookmarkEnd w:id="10"/>
    </w:p>
    <w:p w14:paraId="7AAA9E39" w14:textId="411CCD71" w:rsidR="00BF4787" w:rsidRDefault="00BF4787" w:rsidP="00BF4787">
      <w:pPr>
        <w:pStyle w:val="ListParagraph"/>
        <w:numPr>
          <w:ilvl w:val="0"/>
          <w:numId w:val="19"/>
        </w:numPr>
        <w:tabs>
          <w:tab w:val="left" w:pos="425"/>
        </w:tabs>
        <w:spacing w:before="240" w:after="0" w:line="480" w:lineRule="auto"/>
        <w:rPr>
          <w:rFonts w:ascii="Arial" w:eastAsia="Times New Roman" w:hAnsi="Arial" w:cs="Arial"/>
          <w:color w:val="000000" w:themeColor="text1"/>
          <w:sz w:val="24"/>
          <w:szCs w:val="24"/>
          <w:lang w:eastAsia="zh-CN"/>
        </w:rPr>
      </w:pPr>
      <w:r>
        <w:rPr>
          <w:rFonts w:ascii="Arial" w:eastAsia="Times New Roman" w:hAnsi="Arial" w:cs="Arial"/>
          <w:color w:val="000000" w:themeColor="text1"/>
          <w:sz w:val="24"/>
          <w:szCs w:val="24"/>
          <w:lang w:eastAsia="zh-CN"/>
        </w:rPr>
        <w:t>All ischemic stroke patients meeting eligibility criteria for mechanical thrombectomy (see criteria appendix 5)</w:t>
      </w:r>
    </w:p>
    <w:p w14:paraId="45CBF416" w14:textId="53D9E896" w:rsidR="009065DD" w:rsidRDefault="00BF4787" w:rsidP="00BF4787">
      <w:pPr>
        <w:pStyle w:val="ListParagraph"/>
        <w:numPr>
          <w:ilvl w:val="0"/>
          <w:numId w:val="19"/>
        </w:numPr>
        <w:tabs>
          <w:tab w:val="left" w:pos="425"/>
        </w:tabs>
        <w:spacing w:before="240" w:after="0" w:line="480" w:lineRule="auto"/>
        <w:rPr>
          <w:rFonts w:ascii="Arial" w:eastAsia="Times New Roman" w:hAnsi="Arial" w:cs="Arial"/>
          <w:color w:val="000000" w:themeColor="text1"/>
          <w:sz w:val="24"/>
          <w:szCs w:val="24"/>
          <w:lang w:eastAsia="zh-CN"/>
        </w:rPr>
      </w:pPr>
      <w:r>
        <w:rPr>
          <w:rFonts w:ascii="Arial" w:eastAsia="Times New Roman" w:hAnsi="Arial" w:cs="Arial"/>
          <w:color w:val="000000" w:themeColor="text1"/>
          <w:sz w:val="24"/>
          <w:szCs w:val="24"/>
          <w:lang w:eastAsia="zh-CN"/>
        </w:rPr>
        <w:t>A</w:t>
      </w:r>
      <w:r w:rsidR="009065DD" w:rsidRPr="009065DD">
        <w:rPr>
          <w:rFonts w:ascii="Arial" w:eastAsia="Times New Roman" w:hAnsi="Arial" w:cs="Arial"/>
          <w:color w:val="000000" w:themeColor="text1"/>
          <w:sz w:val="24"/>
          <w:szCs w:val="24"/>
          <w:lang w:eastAsia="zh-CN"/>
        </w:rPr>
        <w:t xml:space="preserve"> disorder that can’t be delivered in the stroke unit such as</w:t>
      </w:r>
      <w:r>
        <w:rPr>
          <w:rFonts w:ascii="Arial" w:eastAsia="Times New Roman" w:hAnsi="Arial" w:cs="Arial"/>
          <w:color w:val="000000" w:themeColor="text1"/>
          <w:sz w:val="24"/>
          <w:szCs w:val="24"/>
          <w:lang w:eastAsia="zh-CN"/>
        </w:rPr>
        <w:t>:</w:t>
      </w:r>
      <w:r w:rsidR="009065DD" w:rsidRPr="009065DD">
        <w:rPr>
          <w:rFonts w:ascii="Arial" w:eastAsia="Times New Roman" w:hAnsi="Arial" w:cs="Arial"/>
          <w:color w:val="000000" w:themeColor="text1"/>
          <w:sz w:val="24"/>
          <w:szCs w:val="24"/>
          <w:lang w:eastAsia="zh-CN"/>
        </w:rPr>
        <w:t xml:space="preserve"> dialysis</w:t>
      </w:r>
      <w:r>
        <w:rPr>
          <w:rFonts w:ascii="Arial" w:eastAsia="Times New Roman" w:hAnsi="Arial" w:cs="Arial"/>
          <w:color w:val="000000" w:themeColor="text1"/>
          <w:sz w:val="24"/>
          <w:szCs w:val="24"/>
          <w:lang w:eastAsia="zh-CN"/>
        </w:rPr>
        <w:t>, requires major surgery, l</w:t>
      </w:r>
      <w:r w:rsidR="009065DD" w:rsidRPr="00BF4787">
        <w:rPr>
          <w:rFonts w:ascii="Arial" w:eastAsia="Times New Roman" w:hAnsi="Arial" w:cs="Arial"/>
          <w:color w:val="000000" w:themeColor="text1"/>
          <w:sz w:val="24"/>
          <w:szCs w:val="24"/>
          <w:lang w:eastAsia="zh-CN"/>
        </w:rPr>
        <w:t>ate pregnancy and immediate post-partum period</w:t>
      </w:r>
      <w:r>
        <w:rPr>
          <w:rFonts w:ascii="Arial" w:eastAsia="Times New Roman" w:hAnsi="Arial" w:cs="Arial"/>
          <w:color w:val="000000" w:themeColor="text1"/>
          <w:sz w:val="24"/>
          <w:szCs w:val="24"/>
          <w:lang w:eastAsia="zh-CN"/>
        </w:rPr>
        <w:t>, c</w:t>
      </w:r>
      <w:r w:rsidR="009065DD" w:rsidRPr="00BF4787">
        <w:rPr>
          <w:rFonts w:ascii="Arial" w:eastAsia="Times New Roman" w:hAnsi="Arial" w:cs="Arial"/>
          <w:color w:val="000000" w:themeColor="text1"/>
          <w:sz w:val="24"/>
          <w:szCs w:val="24"/>
          <w:lang w:eastAsia="zh-CN"/>
        </w:rPr>
        <w:t>oncomitant acute coronary syndrome</w:t>
      </w:r>
      <w:r>
        <w:rPr>
          <w:rFonts w:ascii="Arial" w:eastAsia="Times New Roman" w:hAnsi="Arial" w:cs="Arial"/>
          <w:color w:val="000000" w:themeColor="text1"/>
          <w:sz w:val="24"/>
          <w:szCs w:val="24"/>
          <w:lang w:eastAsia="zh-CN"/>
        </w:rPr>
        <w:t xml:space="preserve">, diseases like </w:t>
      </w:r>
      <w:r w:rsidR="009065DD" w:rsidRPr="00BF4787">
        <w:rPr>
          <w:rFonts w:ascii="Arial" w:eastAsia="Times New Roman" w:hAnsi="Arial" w:cs="Arial"/>
          <w:color w:val="000000" w:themeColor="text1"/>
          <w:sz w:val="24"/>
          <w:szCs w:val="24"/>
          <w:lang w:eastAsia="zh-CN"/>
        </w:rPr>
        <w:t>Covid-19, MDR-TB</w:t>
      </w:r>
      <w:r>
        <w:rPr>
          <w:rFonts w:ascii="Arial" w:eastAsia="Times New Roman" w:hAnsi="Arial" w:cs="Arial"/>
          <w:color w:val="000000" w:themeColor="text1"/>
          <w:sz w:val="24"/>
          <w:szCs w:val="24"/>
          <w:lang w:eastAsia="zh-CN"/>
        </w:rPr>
        <w:t xml:space="preserve"> that require isolation</w:t>
      </w:r>
    </w:p>
    <w:p w14:paraId="69BCAF23" w14:textId="132D31DC" w:rsidR="008C23EB" w:rsidRPr="008C23EB" w:rsidRDefault="008C23EB" w:rsidP="008C23EB">
      <w:pPr>
        <w:pStyle w:val="ListParagraph"/>
        <w:numPr>
          <w:ilvl w:val="0"/>
          <w:numId w:val="19"/>
        </w:numPr>
        <w:tabs>
          <w:tab w:val="left" w:pos="425"/>
        </w:tabs>
        <w:spacing w:before="240" w:after="0" w:line="480" w:lineRule="auto"/>
        <w:rPr>
          <w:rFonts w:ascii="Arial" w:eastAsia="Times New Roman" w:hAnsi="Arial" w:cs="Arial"/>
          <w:color w:val="000000" w:themeColor="text1"/>
          <w:sz w:val="24"/>
          <w:szCs w:val="24"/>
          <w:lang w:eastAsia="zh-CN"/>
        </w:rPr>
      </w:pPr>
      <w:r w:rsidRPr="002C5E69">
        <w:rPr>
          <w:rFonts w:ascii="Arial" w:eastAsia="Times New Roman" w:hAnsi="Arial" w:cs="Arial"/>
          <w:color w:val="000000" w:themeColor="text1"/>
          <w:sz w:val="24"/>
          <w:szCs w:val="24"/>
          <w:lang w:eastAsia="zh-CN"/>
        </w:rPr>
        <w:t>Patients requiring vital life support and need admission to the ICU (</w:t>
      </w:r>
      <w:proofErr w:type="spellStart"/>
      <w:r w:rsidRPr="002C5E69">
        <w:rPr>
          <w:rFonts w:ascii="Arial" w:eastAsia="Times New Roman" w:hAnsi="Arial" w:cs="Arial"/>
          <w:color w:val="000000" w:themeColor="text1"/>
          <w:sz w:val="24"/>
          <w:szCs w:val="24"/>
          <w:lang w:eastAsia="zh-CN"/>
        </w:rPr>
        <w:t>e.g</w:t>
      </w:r>
      <w:proofErr w:type="spellEnd"/>
      <w:r w:rsidRPr="002C5E69">
        <w:rPr>
          <w:rFonts w:ascii="Arial" w:eastAsia="Times New Roman" w:hAnsi="Arial" w:cs="Arial"/>
          <w:color w:val="000000" w:themeColor="text1"/>
          <w:sz w:val="24"/>
          <w:szCs w:val="24"/>
          <w:lang w:eastAsia="zh-CN"/>
        </w:rPr>
        <w:t xml:space="preserve"> ventilatory support, high risk stroke patients (posterior fossa ICH with brain stem signs, patients with uncontrolled seizures, pulmonary emboli, arrhythmias)</w:t>
      </w:r>
    </w:p>
    <w:bookmarkEnd w:id="8"/>
    <w:p w14:paraId="401CE3C7" w14:textId="2F5B2CF3" w:rsidR="00E81F4D" w:rsidRDefault="00E81F4D">
      <w:pPr>
        <w:spacing w:after="0" w:line="240" w:lineRule="auto"/>
        <w:rPr>
          <w:rFonts w:ascii="Arial" w:eastAsia="Times New Roman" w:hAnsi="Arial" w:cs="Arial"/>
          <w:color w:val="000000" w:themeColor="text1"/>
          <w:sz w:val="24"/>
          <w:szCs w:val="24"/>
          <w:lang w:eastAsia="zh-CN"/>
        </w:rPr>
      </w:pPr>
      <w:r>
        <w:rPr>
          <w:rFonts w:ascii="Arial" w:eastAsia="Times New Roman" w:hAnsi="Arial" w:cs="Arial"/>
          <w:color w:val="000000" w:themeColor="text1"/>
          <w:sz w:val="24"/>
          <w:szCs w:val="24"/>
          <w:lang w:eastAsia="zh-CN"/>
        </w:rPr>
        <w:br w:type="page"/>
      </w:r>
    </w:p>
    <w:p w14:paraId="1BB96C40" w14:textId="7168697B" w:rsidR="00E81F4D" w:rsidRPr="006B5F49" w:rsidRDefault="00E81F4D" w:rsidP="004E2FAC">
      <w:pPr>
        <w:pStyle w:val="Heading2"/>
        <w:rPr>
          <w:rFonts w:ascii="Arial" w:eastAsia="Times New Roman" w:hAnsi="Arial" w:cs="Arial"/>
          <w:b/>
          <w:sz w:val="28"/>
          <w:szCs w:val="28"/>
          <w:lang w:eastAsia="zh-CN"/>
        </w:rPr>
      </w:pPr>
      <w:bookmarkStart w:id="11" w:name="_Toc105575762"/>
      <w:bookmarkStart w:id="12" w:name="_Toc174643865"/>
      <w:r w:rsidRPr="006B5F49">
        <w:rPr>
          <w:rFonts w:ascii="Arial" w:eastAsia="Times New Roman" w:hAnsi="Arial" w:cs="Arial"/>
          <w:b/>
          <w:sz w:val="28"/>
          <w:szCs w:val="28"/>
          <w:lang w:eastAsia="zh-CN"/>
        </w:rPr>
        <w:lastRenderedPageBreak/>
        <w:t xml:space="preserve">Discharge Protocol from the </w:t>
      </w:r>
      <w:r w:rsidR="00C213A2" w:rsidRPr="006B5F49">
        <w:rPr>
          <w:rFonts w:ascii="Arial" w:eastAsia="Times New Roman" w:hAnsi="Arial" w:cs="Arial"/>
          <w:b/>
          <w:sz w:val="28"/>
          <w:szCs w:val="28"/>
          <w:lang w:eastAsia="zh-CN"/>
        </w:rPr>
        <w:t>S</w:t>
      </w:r>
      <w:r w:rsidRPr="006B5F49">
        <w:rPr>
          <w:rFonts w:ascii="Arial" w:eastAsia="Times New Roman" w:hAnsi="Arial" w:cs="Arial"/>
          <w:b/>
          <w:sz w:val="28"/>
          <w:szCs w:val="28"/>
          <w:lang w:eastAsia="zh-CN"/>
        </w:rPr>
        <w:t xml:space="preserve">troke </w:t>
      </w:r>
      <w:r w:rsidR="00C213A2" w:rsidRPr="006B5F49">
        <w:rPr>
          <w:rFonts w:ascii="Arial" w:eastAsia="Times New Roman" w:hAnsi="Arial" w:cs="Arial"/>
          <w:b/>
          <w:sz w:val="28"/>
          <w:szCs w:val="28"/>
          <w:lang w:eastAsia="zh-CN"/>
        </w:rPr>
        <w:t>U</w:t>
      </w:r>
      <w:r w:rsidRPr="006B5F49">
        <w:rPr>
          <w:rFonts w:ascii="Arial" w:eastAsia="Times New Roman" w:hAnsi="Arial" w:cs="Arial"/>
          <w:b/>
          <w:sz w:val="28"/>
          <w:szCs w:val="28"/>
          <w:lang w:eastAsia="zh-CN"/>
        </w:rPr>
        <w:t>nit</w:t>
      </w:r>
      <w:bookmarkEnd w:id="11"/>
      <w:r w:rsidR="00BF4787">
        <w:rPr>
          <w:rFonts w:ascii="Arial" w:eastAsia="Times New Roman" w:hAnsi="Arial" w:cs="Arial"/>
          <w:b/>
          <w:sz w:val="28"/>
          <w:szCs w:val="28"/>
          <w:lang w:eastAsia="zh-CN"/>
        </w:rPr>
        <w:t xml:space="preserve"> to the General Neurology ward</w:t>
      </w:r>
      <w:bookmarkEnd w:id="12"/>
    </w:p>
    <w:p w14:paraId="26EFCEA4" w14:textId="4B5851FD" w:rsidR="00BF081F" w:rsidRPr="006B5F49" w:rsidRDefault="00E81F4D" w:rsidP="00BF081F">
      <w:pPr>
        <w:tabs>
          <w:tab w:val="left" w:pos="425"/>
        </w:tabs>
        <w:spacing w:before="240" w:after="0" w:line="360" w:lineRule="auto"/>
        <w:rPr>
          <w:rFonts w:ascii="Arial" w:eastAsia="Times New Roman" w:hAnsi="Arial" w:cs="Arial"/>
          <w:b/>
          <w:bCs/>
          <w:sz w:val="26"/>
          <w:szCs w:val="26"/>
          <w:lang w:eastAsia="zh-CN"/>
        </w:rPr>
      </w:pPr>
      <w:bookmarkStart w:id="13" w:name="_heading=h.wabqo828h25k" w:colFirst="0" w:colLast="0"/>
      <w:bookmarkEnd w:id="13"/>
      <w:r w:rsidRPr="006B5F49">
        <w:rPr>
          <w:rFonts w:ascii="Arial" w:eastAsia="Times New Roman" w:hAnsi="Arial" w:cs="Arial"/>
          <w:b/>
          <w:bCs/>
          <w:sz w:val="26"/>
          <w:szCs w:val="26"/>
          <w:lang w:eastAsia="zh-CN"/>
        </w:rPr>
        <w:t>Discharge Planning</w:t>
      </w:r>
      <w:r w:rsidR="00BF4787">
        <w:rPr>
          <w:rFonts w:ascii="Arial" w:eastAsia="Times New Roman" w:hAnsi="Arial" w:cs="Arial"/>
          <w:b/>
          <w:bCs/>
          <w:sz w:val="26"/>
          <w:szCs w:val="26"/>
          <w:lang w:eastAsia="zh-CN"/>
        </w:rPr>
        <w:t xml:space="preserve"> Checklist</w:t>
      </w:r>
    </w:p>
    <w:p w14:paraId="5D22745F" w14:textId="597FCC8E" w:rsidR="00BF4787" w:rsidRPr="001273B7" w:rsidRDefault="00BF4787" w:rsidP="00BF4787">
      <w:pPr>
        <w:tabs>
          <w:tab w:val="left" w:pos="425"/>
        </w:tabs>
        <w:spacing w:before="240" w:after="0" w:line="360" w:lineRule="auto"/>
        <w:rPr>
          <w:rFonts w:ascii="Arial" w:eastAsia="Times New Roman" w:hAnsi="Arial" w:cs="Arial"/>
          <w:b/>
          <w:bCs/>
          <w:sz w:val="24"/>
          <w:szCs w:val="24"/>
          <w:lang w:eastAsia="zh-CN"/>
        </w:rPr>
      </w:pPr>
      <w:r w:rsidRPr="001273B7">
        <w:rPr>
          <w:rFonts w:ascii="Arial" w:eastAsia="Times New Roman" w:hAnsi="Arial" w:cs="Arial"/>
          <w:b/>
          <w:sz w:val="24"/>
          <w:szCs w:val="24"/>
          <w:lang w:eastAsia="zh-CN"/>
        </w:rPr>
        <w:t>**All patients with stroke admitted in the stroke uni</w:t>
      </w:r>
      <w:r w:rsidR="001273B7" w:rsidRPr="001273B7">
        <w:rPr>
          <w:rFonts w:ascii="Arial" w:eastAsia="Times New Roman" w:hAnsi="Arial" w:cs="Arial"/>
          <w:b/>
          <w:sz w:val="24"/>
          <w:szCs w:val="24"/>
          <w:lang w:eastAsia="zh-CN"/>
        </w:rPr>
        <w:t xml:space="preserve">t </w:t>
      </w:r>
      <w:r w:rsidRPr="001273B7">
        <w:rPr>
          <w:rFonts w:ascii="Arial" w:eastAsia="Times New Roman" w:hAnsi="Arial" w:cs="Arial"/>
          <w:b/>
          <w:sz w:val="24"/>
          <w:szCs w:val="24"/>
          <w:lang w:eastAsia="zh-CN"/>
        </w:rPr>
        <w:t xml:space="preserve">will be transferred to </w:t>
      </w:r>
      <w:r w:rsidR="001273B7" w:rsidRPr="001273B7">
        <w:rPr>
          <w:rFonts w:ascii="Arial" w:eastAsia="Times New Roman" w:hAnsi="Arial" w:cs="Arial"/>
          <w:b/>
          <w:sz w:val="24"/>
          <w:szCs w:val="24"/>
          <w:lang w:eastAsia="zh-CN"/>
        </w:rPr>
        <w:t xml:space="preserve">the </w:t>
      </w:r>
      <w:r w:rsidRPr="001273B7">
        <w:rPr>
          <w:rFonts w:ascii="Arial" w:eastAsia="Times New Roman" w:hAnsi="Arial" w:cs="Arial"/>
          <w:b/>
          <w:sz w:val="24"/>
          <w:szCs w:val="24"/>
          <w:lang w:eastAsia="zh-CN"/>
        </w:rPr>
        <w:t>general neurology ward before discharge to home</w:t>
      </w:r>
    </w:p>
    <w:p w14:paraId="7745271A" w14:textId="71AEE209" w:rsidR="00BF081F" w:rsidRPr="00BF4787"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Start discharge planning when the patient is admitted to the stroke unit</w:t>
      </w:r>
    </w:p>
    <w:p w14:paraId="2CF0009B" w14:textId="782B1FED" w:rsidR="00BF4787" w:rsidRPr="00BF081F" w:rsidRDefault="00BF4787" w:rsidP="00BF4787">
      <w:pPr>
        <w:pStyle w:val="ListParagraph"/>
        <w:numPr>
          <w:ilvl w:val="1"/>
          <w:numId w:val="21"/>
        </w:numPr>
        <w:tabs>
          <w:tab w:val="left" w:pos="425"/>
        </w:tabs>
        <w:spacing w:before="240" w:after="0" w:line="360" w:lineRule="auto"/>
        <w:rPr>
          <w:rFonts w:ascii="Arial" w:eastAsia="Times New Roman" w:hAnsi="Arial" w:cs="Arial"/>
          <w:b/>
          <w:bCs/>
          <w:sz w:val="24"/>
          <w:szCs w:val="24"/>
          <w:lang w:eastAsia="zh-CN"/>
        </w:rPr>
      </w:pPr>
      <w:r>
        <w:rPr>
          <w:rFonts w:ascii="Arial" w:eastAsia="Times New Roman" w:hAnsi="Arial" w:cs="Arial"/>
          <w:b/>
          <w:bCs/>
          <w:sz w:val="24"/>
          <w:szCs w:val="24"/>
          <w:lang w:eastAsia="zh-CN"/>
        </w:rPr>
        <w:t>The length of stay in the stroke unit should be between 3-5 days</w:t>
      </w:r>
    </w:p>
    <w:p w14:paraId="44CC7856" w14:textId="77777777" w:rsidR="00BF081F" w:rsidRPr="00BF081F"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Estimate the date of discharge based the clinical presentation, work-up needed, development of complications</w:t>
      </w:r>
    </w:p>
    <w:p w14:paraId="10CDAA6F" w14:textId="77777777" w:rsidR="00BF081F" w:rsidRPr="00BF081F"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Multidisciplinary team discussion on the eligibility of the patient for discharge</w:t>
      </w:r>
    </w:p>
    <w:p w14:paraId="07916E09" w14:textId="77777777" w:rsidR="00BF081F" w:rsidRPr="00BF081F"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Assess the completeness of stroke work up for etiology of stroke</w:t>
      </w:r>
    </w:p>
    <w:p w14:paraId="614E82FD" w14:textId="77777777" w:rsidR="00BF081F" w:rsidRPr="00BF081F"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 xml:space="preserve">Make sure patient and attendants have received health education regarding stroke </w:t>
      </w:r>
    </w:p>
    <w:p w14:paraId="0B755CF5" w14:textId="2EC1432E" w:rsidR="00E81F4D" w:rsidRPr="00BF081F" w:rsidRDefault="00E81F4D" w:rsidP="00FE6036">
      <w:pPr>
        <w:pStyle w:val="ListParagraph"/>
        <w:numPr>
          <w:ilvl w:val="0"/>
          <w:numId w:val="21"/>
        </w:numPr>
        <w:tabs>
          <w:tab w:val="left" w:pos="425"/>
        </w:tabs>
        <w:spacing w:before="240" w:after="0" w:line="360" w:lineRule="auto"/>
        <w:rPr>
          <w:rFonts w:ascii="Arial" w:eastAsia="Times New Roman" w:hAnsi="Arial" w:cs="Arial"/>
          <w:b/>
          <w:bCs/>
          <w:sz w:val="24"/>
          <w:szCs w:val="24"/>
          <w:lang w:eastAsia="zh-CN"/>
        </w:rPr>
      </w:pPr>
      <w:r w:rsidRPr="00BF081F">
        <w:rPr>
          <w:rFonts w:ascii="Arial" w:eastAsia="Times New Roman" w:hAnsi="Arial" w:cs="Arial"/>
          <w:sz w:val="24"/>
          <w:szCs w:val="24"/>
          <w:lang w:eastAsia="zh-CN"/>
        </w:rPr>
        <w:t>Assess stroke outcome</w:t>
      </w:r>
      <w:r w:rsidR="00BF4787">
        <w:rPr>
          <w:rFonts w:ascii="Arial" w:eastAsia="Times New Roman" w:hAnsi="Arial" w:cs="Arial"/>
          <w:sz w:val="24"/>
          <w:szCs w:val="24"/>
          <w:lang w:eastAsia="zh-CN"/>
        </w:rPr>
        <w:t xml:space="preserve">s </w:t>
      </w:r>
      <w:r w:rsidR="00BF081F" w:rsidRPr="00BF081F">
        <w:rPr>
          <w:rFonts w:ascii="Arial" w:eastAsia="Times New Roman" w:hAnsi="Arial" w:cs="Arial"/>
          <w:sz w:val="24"/>
          <w:szCs w:val="24"/>
          <w:lang w:eastAsia="zh-CN"/>
        </w:rPr>
        <w:t xml:space="preserve"> </w:t>
      </w:r>
    </w:p>
    <w:p w14:paraId="307BECBC" w14:textId="5F658654" w:rsidR="00E81F4D" w:rsidRPr="00BF081F" w:rsidRDefault="00E81F4D" w:rsidP="00FE6036">
      <w:pPr>
        <w:pStyle w:val="ListParagraph"/>
        <w:numPr>
          <w:ilvl w:val="0"/>
          <w:numId w:val="21"/>
        </w:numPr>
        <w:tabs>
          <w:tab w:val="left" w:pos="425"/>
        </w:tabs>
        <w:spacing w:after="240" w:line="360" w:lineRule="auto"/>
        <w:rPr>
          <w:rFonts w:ascii="Arial" w:eastAsia="Times New Roman" w:hAnsi="Arial" w:cs="Arial"/>
          <w:sz w:val="24"/>
          <w:szCs w:val="24"/>
          <w:lang w:eastAsia="zh-CN"/>
        </w:rPr>
      </w:pPr>
      <w:r w:rsidRPr="00BF081F">
        <w:rPr>
          <w:rFonts w:ascii="Arial" w:eastAsia="Times New Roman" w:hAnsi="Arial" w:cs="Arial"/>
          <w:sz w:val="24"/>
          <w:szCs w:val="24"/>
          <w:lang w:eastAsia="zh-CN"/>
        </w:rPr>
        <w:t>Make appointments with rehabilitation services</w:t>
      </w:r>
      <w:r w:rsidR="00B6202A">
        <w:rPr>
          <w:rFonts w:ascii="Arial" w:eastAsia="Times New Roman" w:hAnsi="Arial" w:cs="Arial"/>
          <w:sz w:val="24"/>
          <w:szCs w:val="24"/>
          <w:lang w:eastAsia="zh-CN"/>
        </w:rPr>
        <w:t xml:space="preserve"> at the institution</w:t>
      </w:r>
      <w:r w:rsidR="002A388B">
        <w:rPr>
          <w:rFonts w:ascii="Arial" w:eastAsia="Times New Roman" w:hAnsi="Arial" w:cs="Arial"/>
          <w:sz w:val="24"/>
          <w:szCs w:val="24"/>
          <w:lang w:eastAsia="zh-CN"/>
        </w:rPr>
        <w:t xml:space="preserve"> </w:t>
      </w:r>
      <w:r w:rsidRPr="00BF081F">
        <w:rPr>
          <w:rFonts w:ascii="Arial" w:eastAsia="Times New Roman" w:hAnsi="Arial" w:cs="Arial"/>
          <w:sz w:val="24"/>
          <w:szCs w:val="24"/>
          <w:lang w:eastAsia="zh-CN"/>
        </w:rPr>
        <w:t>or nearby facility</w:t>
      </w:r>
    </w:p>
    <w:p w14:paraId="1D35B7F3" w14:textId="77777777" w:rsidR="00E81F4D" w:rsidRPr="00BF081F" w:rsidRDefault="00E81F4D" w:rsidP="00E81F4D">
      <w:pPr>
        <w:tabs>
          <w:tab w:val="left" w:pos="425"/>
        </w:tabs>
        <w:spacing w:before="240" w:after="0" w:line="360" w:lineRule="auto"/>
        <w:ind w:left="2080"/>
        <w:rPr>
          <w:rFonts w:ascii="Arial" w:eastAsia="Times New Roman" w:hAnsi="Arial" w:cs="Arial"/>
          <w:sz w:val="24"/>
          <w:szCs w:val="24"/>
          <w:lang w:eastAsia="zh-CN"/>
        </w:rPr>
      </w:pPr>
      <w:r w:rsidRPr="00BF081F">
        <w:rPr>
          <w:rFonts w:ascii="Arial" w:eastAsia="Courier New" w:hAnsi="Arial" w:cs="Arial"/>
          <w:sz w:val="24"/>
          <w:szCs w:val="24"/>
          <w:lang w:eastAsia="zh-CN"/>
        </w:rPr>
        <w:t>o</w:t>
      </w:r>
      <w:r w:rsidRPr="00BF081F">
        <w:rPr>
          <w:rFonts w:ascii="Arial" w:eastAsia="Times New Roman" w:hAnsi="Arial" w:cs="Arial"/>
          <w:sz w:val="24"/>
          <w:szCs w:val="24"/>
          <w:lang w:eastAsia="zh-CN"/>
        </w:rPr>
        <w:t xml:space="preserve">   Physiotherapy unit</w:t>
      </w:r>
    </w:p>
    <w:p w14:paraId="30DE9BFA" w14:textId="1D04A29F" w:rsidR="00E81F4D" w:rsidRPr="00BF081F" w:rsidRDefault="00E81F4D" w:rsidP="00BF081F">
      <w:pPr>
        <w:tabs>
          <w:tab w:val="left" w:pos="425"/>
        </w:tabs>
        <w:spacing w:before="240" w:after="0" w:line="360" w:lineRule="auto"/>
        <w:ind w:left="2080"/>
        <w:rPr>
          <w:rFonts w:ascii="Arial" w:eastAsia="Times New Roman" w:hAnsi="Arial" w:cs="Arial"/>
          <w:sz w:val="24"/>
          <w:szCs w:val="24"/>
          <w:lang w:eastAsia="zh-CN"/>
        </w:rPr>
      </w:pPr>
      <w:r w:rsidRPr="00BF081F">
        <w:rPr>
          <w:rFonts w:ascii="Arial" w:eastAsia="Courier New" w:hAnsi="Arial" w:cs="Arial"/>
          <w:sz w:val="24"/>
          <w:szCs w:val="24"/>
          <w:lang w:eastAsia="zh-CN"/>
        </w:rPr>
        <w:t>o</w:t>
      </w:r>
      <w:r w:rsidRPr="00BF081F">
        <w:rPr>
          <w:rFonts w:ascii="Arial" w:eastAsia="Times New Roman" w:hAnsi="Arial" w:cs="Arial"/>
          <w:sz w:val="24"/>
          <w:szCs w:val="24"/>
          <w:lang w:eastAsia="zh-CN"/>
        </w:rPr>
        <w:t xml:space="preserve">   Speech and language therapy</w:t>
      </w:r>
      <w:r w:rsidR="00BF081F" w:rsidRPr="00BF081F">
        <w:rPr>
          <w:rFonts w:ascii="Arial" w:eastAsia="Times New Roman" w:hAnsi="Arial" w:cs="Arial"/>
          <w:sz w:val="24"/>
          <w:szCs w:val="24"/>
          <w:lang w:eastAsia="zh-CN"/>
        </w:rPr>
        <w:t xml:space="preserve"> (when available)</w:t>
      </w:r>
    </w:p>
    <w:p w14:paraId="67129039" w14:textId="77777777" w:rsidR="00E81F4D" w:rsidRPr="00BF081F" w:rsidRDefault="00E81F4D" w:rsidP="00E81F4D">
      <w:pPr>
        <w:tabs>
          <w:tab w:val="left" w:pos="425"/>
        </w:tabs>
        <w:spacing w:before="240" w:after="0" w:line="360" w:lineRule="auto"/>
        <w:ind w:left="2080"/>
        <w:rPr>
          <w:rFonts w:ascii="Arial" w:eastAsia="Times New Roman" w:hAnsi="Arial" w:cs="Arial"/>
          <w:sz w:val="24"/>
          <w:szCs w:val="24"/>
          <w:lang w:eastAsia="zh-CN"/>
        </w:rPr>
      </w:pPr>
      <w:r w:rsidRPr="00BF081F">
        <w:rPr>
          <w:rFonts w:ascii="Arial" w:eastAsia="Courier New" w:hAnsi="Arial" w:cs="Arial"/>
          <w:sz w:val="24"/>
          <w:szCs w:val="24"/>
          <w:lang w:eastAsia="zh-CN"/>
        </w:rPr>
        <w:t>o</w:t>
      </w:r>
      <w:r w:rsidRPr="00BF081F">
        <w:rPr>
          <w:rFonts w:ascii="Arial" w:eastAsia="Times New Roman" w:hAnsi="Arial" w:cs="Arial"/>
          <w:sz w:val="24"/>
          <w:szCs w:val="24"/>
          <w:lang w:eastAsia="zh-CN"/>
        </w:rPr>
        <w:t xml:space="preserve">   Occupational therapy (when available)</w:t>
      </w:r>
    </w:p>
    <w:p w14:paraId="4E33C2B5" w14:textId="6D626038" w:rsidR="00E81F4D" w:rsidRPr="00BF081F" w:rsidRDefault="00E81F4D" w:rsidP="00FE6036">
      <w:pPr>
        <w:pStyle w:val="ListParagraph"/>
        <w:numPr>
          <w:ilvl w:val="0"/>
          <w:numId w:val="22"/>
        </w:numPr>
        <w:tabs>
          <w:tab w:val="left" w:pos="425"/>
        </w:tabs>
        <w:spacing w:before="240" w:after="0" w:line="360" w:lineRule="auto"/>
        <w:rPr>
          <w:rFonts w:ascii="Arial" w:eastAsia="Times New Roman" w:hAnsi="Arial" w:cs="Arial"/>
          <w:sz w:val="24"/>
          <w:szCs w:val="24"/>
          <w:lang w:eastAsia="zh-CN"/>
        </w:rPr>
      </w:pPr>
      <w:r w:rsidRPr="00BF081F">
        <w:rPr>
          <w:rFonts w:ascii="Arial" w:eastAsia="Times New Roman" w:hAnsi="Arial" w:cs="Arial"/>
          <w:sz w:val="24"/>
          <w:szCs w:val="24"/>
          <w:lang w:eastAsia="zh-CN"/>
        </w:rPr>
        <w:t>Evaluate completeness of nursing process data</w:t>
      </w:r>
    </w:p>
    <w:p w14:paraId="32C17817" w14:textId="77777777" w:rsidR="00E81F4D" w:rsidRPr="00BF081F" w:rsidRDefault="00E81F4D" w:rsidP="00FE6036">
      <w:pPr>
        <w:pStyle w:val="ListParagraph"/>
        <w:numPr>
          <w:ilvl w:val="0"/>
          <w:numId w:val="22"/>
        </w:numPr>
        <w:tabs>
          <w:tab w:val="left" w:pos="425"/>
        </w:tabs>
        <w:spacing w:after="0" w:line="360" w:lineRule="auto"/>
        <w:rPr>
          <w:rFonts w:ascii="Arial" w:eastAsia="Times New Roman" w:hAnsi="Arial" w:cs="Arial"/>
          <w:sz w:val="24"/>
          <w:szCs w:val="24"/>
          <w:lang w:eastAsia="zh-CN"/>
        </w:rPr>
      </w:pPr>
      <w:r w:rsidRPr="00BF081F">
        <w:rPr>
          <w:rFonts w:ascii="Arial" w:eastAsia="Times New Roman" w:hAnsi="Arial" w:cs="Arial"/>
          <w:sz w:val="24"/>
          <w:szCs w:val="24"/>
          <w:lang w:eastAsia="zh-CN"/>
        </w:rPr>
        <w:t>Write the discharge summary, incorporate the inpatient medical record with outpatient follow up documentation</w:t>
      </w:r>
    </w:p>
    <w:p w14:paraId="4328D822" w14:textId="40850300" w:rsidR="00E81F4D" w:rsidRPr="00BF081F" w:rsidRDefault="00E81F4D" w:rsidP="00FE6036">
      <w:pPr>
        <w:pStyle w:val="ListParagraph"/>
        <w:numPr>
          <w:ilvl w:val="0"/>
          <w:numId w:val="22"/>
        </w:numPr>
        <w:tabs>
          <w:tab w:val="left" w:pos="425"/>
        </w:tabs>
        <w:spacing w:after="0" w:line="360" w:lineRule="auto"/>
        <w:rPr>
          <w:rFonts w:ascii="Arial" w:eastAsia="Times New Roman" w:hAnsi="Arial" w:cs="Arial"/>
          <w:sz w:val="24"/>
          <w:szCs w:val="24"/>
          <w:lang w:eastAsia="zh-CN"/>
        </w:rPr>
      </w:pPr>
      <w:r w:rsidRPr="00BF081F">
        <w:rPr>
          <w:rFonts w:ascii="Arial" w:eastAsia="Times New Roman" w:hAnsi="Arial" w:cs="Arial"/>
          <w:sz w:val="24"/>
          <w:szCs w:val="24"/>
          <w:lang w:eastAsia="zh-CN"/>
        </w:rPr>
        <w:t>Make sure patient has received medications (for secondary prevention)</w:t>
      </w:r>
    </w:p>
    <w:p w14:paraId="10F858A9" w14:textId="2905107B" w:rsidR="00E81F4D" w:rsidRPr="00BF081F" w:rsidRDefault="00E81F4D" w:rsidP="00FE6036">
      <w:pPr>
        <w:pStyle w:val="ListParagraph"/>
        <w:numPr>
          <w:ilvl w:val="0"/>
          <w:numId w:val="22"/>
        </w:numPr>
        <w:tabs>
          <w:tab w:val="left" w:pos="425"/>
        </w:tabs>
        <w:spacing w:after="240" w:line="360" w:lineRule="auto"/>
        <w:rPr>
          <w:rFonts w:ascii="Arial" w:eastAsia="Times New Roman" w:hAnsi="Arial" w:cs="Arial"/>
          <w:sz w:val="24"/>
          <w:szCs w:val="24"/>
          <w:lang w:eastAsia="zh-CN"/>
        </w:rPr>
      </w:pPr>
      <w:r w:rsidRPr="00BF081F">
        <w:rPr>
          <w:rFonts w:ascii="Arial" w:eastAsia="Times New Roman" w:hAnsi="Arial" w:cs="Arial"/>
          <w:sz w:val="24"/>
          <w:szCs w:val="24"/>
          <w:lang w:eastAsia="zh-CN"/>
        </w:rPr>
        <w:t xml:space="preserve">Facilitate special support for underprivileged patients and link them with the hospital </w:t>
      </w:r>
      <w:r w:rsidR="00BF081F" w:rsidRPr="00BF081F">
        <w:rPr>
          <w:rFonts w:ascii="Arial" w:eastAsia="Times New Roman" w:hAnsi="Arial" w:cs="Arial"/>
          <w:sz w:val="24"/>
          <w:szCs w:val="24"/>
          <w:lang w:eastAsia="zh-CN"/>
        </w:rPr>
        <w:t>social welfare</w:t>
      </w:r>
      <w:r w:rsidRPr="00BF081F">
        <w:rPr>
          <w:rFonts w:ascii="Arial" w:eastAsia="Times New Roman" w:hAnsi="Arial" w:cs="Arial"/>
          <w:sz w:val="24"/>
          <w:szCs w:val="24"/>
          <w:lang w:eastAsia="zh-CN"/>
        </w:rPr>
        <w:t xml:space="preserve"> work unit</w:t>
      </w:r>
    </w:p>
    <w:p w14:paraId="008D2109" w14:textId="77777777" w:rsidR="00BF4787" w:rsidRPr="004F74A8" w:rsidRDefault="00BF4787" w:rsidP="00BF081F">
      <w:pPr>
        <w:tabs>
          <w:tab w:val="left" w:pos="425"/>
        </w:tabs>
        <w:spacing w:after="240" w:line="360" w:lineRule="auto"/>
        <w:rPr>
          <w:rFonts w:ascii="Times New Roman" w:eastAsia="Times New Roman" w:hAnsi="Times New Roman" w:cs="Times New Roman"/>
          <w:sz w:val="24"/>
          <w:szCs w:val="24"/>
          <w:lang w:eastAsia="zh-CN"/>
        </w:rPr>
      </w:pPr>
    </w:p>
    <w:p w14:paraId="226E09BD" w14:textId="49BAD0C1" w:rsidR="00E81F4D" w:rsidRPr="006B5F49" w:rsidRDefault="005207B7" w:rsidP="00F36064">
      <w:pPr>
        <w:tabs>
          <w:tab w:val="left" w:pos="425"/>
        </w:tabs>
        <w:spacing w:before="240" w:after="0" w:line="360" w:lineRule="auto"/>
        <w:rPr>
          <w:rFonts w:ascii="Arial" w:eastAsia="Times New Roman" w:hAnsi="Arial" w:cs="Arial"/>
          <w:b/>
          <w:bCs/>
          <w:sz w:val="26"/>
          <w:szCs w:val="26"/>
          <w:lang w:eastAsia="zh-CN"/>
        </w:rPr>
      </w:pPr>
      <w:r>
        <w:rPr>
          <w:rFonts w:ascii="Arial" w:eastAsia="Times New Roman" w:hAnsi="Arial" w:cs="Arial"/>
          <w:b/>
          <w:bCs/>
          <w:sz w:val="26"/>
          <w:szCs w:val="26"/>
          <w:lang w:eastAsia="zh-CN"/>
        </w:rPr>
        <w:lastRenderedPageBreak/>
        <w:br/>
      </w:r>
      <w:r w:rsidR="00E81F4D" w:rsidRPr="006B5F49">
        <w:rPr>
          <w:rFonts w:ascii="Arial" w:eastAsia="Times New Roman" w:hAnsi="Arial" w:cs="Arial"/>
          <w:b/>
          <w:bCs/>
          <w:sz w:val="26"/>
          <w:szCs w:val="26"/>
          <w:lang w:eastAsia="zh-CN"/>
        </w:rPr>
        <w:t>Discharge will be appropriate when</w:t>
      </w:r>
    </w:p>
    <w:p w14:paraId="72784FEE" w14:textId="11E56234" w:rsidR="00E81F4D" w:rsidRPr="00F36064" w:rsidRDefault="00E81F4D" w:rsidP="00FE6036">
      <w:pPr>
        <w:pStyle w:val="ListParagraph"/>
        <w:numPr>
          <w:ilvl w:val="0"/>
          <w:numId w:val="23"/>
        </w:numPr>
        <w:tabs>
          <w:tab w:val="left" w:pos="425"/>
        </w:tabs>
        <w:spacing w:after="0" w:line="360" w:lineRule="auto"/>
        <w:rPr>
          <w:rFonts w:ascii="Arial" w:eastAsia="Times New Roman" w:hAnsi="Arial" w:cs="Arial"/>
          <w:sz w:val="24"/>
          <w:szCs w:val="24"/>
          <w:lang w:eastAsia="zh-CN"/>
        </w:rPr>
      </w:pPr>
      <w:r w:rsidRPr="00F36064">
        <w:rPr>
          <w:rFonts w:ascii="Arial" w:eastAsia="Times New Roman" w:hAnsi="Arial" w:cs="Arial"/>
          <w:sz w:val="24"/>
          <w:szCs w:val="24"/>
          <w:lang w:eastAsia="zh-CN"/>
        </w:rPr>
        <w:t>Patient is medically stable (</w:t>
      </w:r>
      <w:proofErr w:type="spellStart"/>
      <w:r w:rsidRPr="00F36064">
        <w:rPr>
          <w:rFonts w:ascii="Arial" w:eastAsia="Times New Roman" w:hAnsi="Arial" w:cs="Arial"/>
          <w:sz w:val="24"/>
          <w:szCs w:val="24"/>
          <w:lang w:eastAsia="zh-CN"/>
        </w:rPr>
        <w:t>e.g</w:t>
      </w:r>
      <w:proofErr w:type="spellEnd"/>
      <w:r w:rsidRPr="00F36064">
        <w:rPr>
          <w:rFonts w:ascii="Arial" w:eastAsia="Times New Roman" w:hAnsi="Arial" w:cs="Arial"/>
          <w:sz w:val="24"/>
          <w:szCs w:val="24"/>
          <w:lang w:eastAsia="zh-CN"/>
        </w:rPr>
        <w:t xml:space="preserve"> Blood pressure is well controlled, patient has received </w:t>
      </w:r>
      <w:proofErr w:type="spellStart"/>
      <w:r w:rsidRPr="00F36064">
        <w:rPr>
          <w:rFonts w:ascii="Arial" w:eastAsia="Times New Roman" w:hAnsi="Arial" w:cs="Arial"/>
          <w:sz w:val="24"/>
          <w:szCs w:val="24"/>
          <w:lang w:eastAsia="zh-CN"/>
        </w:rPr>
        <w:t>rtPA</w:t>
      </w:r>
      <w:proofErr w:type="spellEnd"/>
      <w:r w:rsidRPr="00F36064">
        <w:rPr>
          <w:rFonts w:ascii="Arial" w:eastAsia="Times New Roman" w:hAnsi="Arial" w:cs="Arial"/>
          <w:sz w:val="24"/>
          <w:szCs w:val="24"/>
          <w:lang w:eastAsia="zh-CN"/>
        </w:rPr>
        <w:t xml:space="preserve"> and there are no signs of hemorrhage) and has an appropriate place to be transferred</w:t>
      </w:r>
    </w:p>
    <w:p w14:paraId="09EF92C5" w14:textId="77777777" w:rsidR="00F36064" w:rsidRPr="00F36064" w:rsidRDefault="00E81F4D" w:rsidP="00FE6036">
      <w:pPr>
        <w:pStyle w:val="ListParagraph"/>
        <w:numPr>
          <w:ilvl w:val="0"/>
          <w:numId w:val="23"/>
        </w:numPr>
        <w:tabs>
          <w:tab w:val="left" w:pos="425"/>
        </w:tabs>
        <w:spacing w:after="0" w:line="360" w:lineRule="auto"/>
        <w:rPr>
          <w:rFonts w:ascii="Arial" w:eastAsia="Times New Roman" w:hAnsi="Arial" w:cs="Arial"/>
          <w:sz w:val="24"/>
          <w:szCs w:val="24"/>
          <w:lang w:eastAsia="zh-CN"/>
        </w:rPr>
      </w:pPr>
      <w:r w:rsidRPr="00F36064">
        <w:rPr>
          <w:rFonts w:ascii="Arial" w:eastAsia="Times New Roman" w:hAnsi="Arial" w:cs="Arial"/>
          <w:sz w:val="24"/>
          <w:szCs w:val="24"/>
          <w:lang w:eastAsia="zh-CN"/>
        </w:rPr>
        <w:t>Appropriate physical, psychological and social support is in place for the patient and their careers</w:t>
      </w:r>
    </w:p>
    <w:p w14:paraId="1716C63A" w14:textId="77777777" w:rsidR="00F36064" w:rsidRPr="00F36064" w:rsidRDefault="00E81F4D" w:rsidP="00FE6036">
      <w:pPr>
        <w:pStyle w:val="ListParagraph"/>
        <w:numPr>
          <w:ilvl w:val="0"/>
          <w:numId w:val="23"/>
        </w:numPr>
        <w:tabs>
          <w:tab w:val="left" w:pos="425"/>
        </w:tabs>
        <w:spacing w:after="0" w:line="360" w:lineRule="auto"/>
        <w:rPr>
          <w:rFonts w:ascii="Arial" w:eastAsia="Times New Roman" w:hAnsi="Arial" w:cs="Arial"/>
          <w:sz w:val="24"/>
          <w:szCs w:val="24"/>
          <w:lang w:eastAsia="zh-CN"/>
        </w:rPr>
      </w:pPr>
      <w:r w:rsidRPr="00F36064">
        <w:rPr>
          <w:rFonts w:ascii="Arial" w:eastAsia="Times New Roman" w:hAnsi="Arial" w:cs="Arial"/>
          <w:sz w:val="24"/>
          <w:szCs w:val="24"/>
          <w:lang w:eastAsia="zh-CN"/>
        </w:rPr>
        <w:t>Allied Health Professionals have completed an assessment of function and activities</w:t>
      </w:r>
    </w:p>
    <w:p w14:paraId="5D9BCF96" w14:textId="77777777" w:rsidR="00F36064" w:rsidRPr="00F36064" w:rsidRDefault="00E81F4D" w:rsidP="00FE6036">
      <w:pPr>
        <w:pStyle w:val="ListParagraph"/>
        <w:numPr>
          <w:ilvl w:val="0"/>
          <w:numId w:val="23"/>
        </w:numPr>
        <w:tabs>
          <w:tab w:val="left" w:pos="425"/>
        </w:tabs>
        <w:spacing w:after="0" w:line="360" w:lineRule="auto"/>
        <w:rPr>
          <w:rFonts w:ascii="Arial" w:eastAsia="Times New Roman" w:hAnsi="Arial" w:cs="Arial"/>
          <w:sz w:val="24"/>
          <w:szCs w:val="24"/>
          <w:lang w:eastAsia="zh-CN"/>
        </w:rPr>
      </w:pPr>
      <w:r w:rsidRPr="00F36064">
        <w:rPr>
          <w:rFonts w:ascii="Arial" w:eastAsia="Times New Roman" w:hAnsi="Arial" w:cs="Arial"/>
          <w:sz w:val="24"/>
          <w:szCs w:val="24"/>
          <w:lang w:eastAsia="zh-CN"/>
        </w:rPr>
        <w:t xml:space="preserve">An agreed plan of transfer </w:t>
      </w:r>
      <w:r w:rsidR="00BF081F" w:rsidRPr="00F36064">
        <w:rPr>
          <w:rFonts w:ascii="Arial" w:eastAsia="Times New Roman" w:hAnsi="Arial" w:cs="Arial"/>
          <w:sz w:val="24"/>
          <w:szCs w:val="24"/>
          <w:lang w:eastAsia="zh-CN"/>
        </w:rPr>
        <w:t xml:space="preserve">by the MDT </w:t>
      </w:r>
      <w:r w:rsidRPr="00F36064">
        <w:rPr>
          <w:rFonts w:ascii="Arial" w:eastAsia="Times New Roman" w:hAnsi="Arial" w:cs="Arial"/>
          <w:sz w:val="24"/>
          <w:szCs w:val="24"/>
          <w:lang w:eastAsia="zh-CN"/>
        </w:rPr>
        <w:t>(between hospital units or care givers)</w:t>
      </w:r>
    </w:p>
    <w:p w14:paraId="56426728" w14:textId="50777964" w:rsidR="00E81F4D" w:rsidRDefault="00E81F4D" w:rsidP="00FE6036">
      <w:pPr>
        <w:pStyle w:val="ListParagraph"/>
        <w:numPr>
          <w:ilvl w:val="0"/>
          <w:numId w:val="23"/>
        </w:numPr>
        <w:tabs>
          <w:tab w:val="left" w:pos="425"/>
        </w:tabs>
        <w:spacing w:after="0" w:line="360" w:lineRule="auto"/>
        <w:rPr>
          <w:rFonts w:ascii="Arial" w:eastAsia="Times New Roman" w:hAnsi="Arial" w:cs="Arial"/>
          <w:sz w:val="24"/>
          <w:szCs w:val="24"/>
          <w:lang w:eastAsia="zh-CN"/>
        </w:rPr>
      </w:pPr>
      <w:r w:rsidRPr="00F36064">
        <w:rPr>
          <w:rFonts w:ascii="Arial" w:eastAsia="Times New Roman" w:hAnsi="Arial" w:cs="Arial"/>
          <w:sz w:val="24"/>
          <w:szCs w:val="24"/>
          <w:lang w:eastAsia="zh-CN"/>
        </w:rPr>
        <w:t xml:space="preserve">Patient should not stay more than 5 days in the stroke units (These criteria can be revised based </w:t>
      </w:r>
      <w:r w:rsidR="00F36064" w:rsidRPr="00F36064">
        <w:rPr>
          <w:rFonts w:ascii="Arial" w:eastAsia="Times New Roman" w:hAnsi="Arial" w:cs="Arial"/>
          <w:sz w:val="24"/>
          <w:szCs w:val="24"/>
          <w:lang w:eastAsia="zh-CN"/>
        </w:rPr>
        <w:t xml:space="preserve">on </w:t>
      </w:r>
      <w:r w:rsidRPr="00F36064">
        <w:rPr>
          <w:rFonts w:ascii="Arial" w:eastAsia="Times New Roman" w:hAnsi="Arial" w:cs="Arial"/>
          <w:sz w:val="24"/>
          <w:szCs w:val="24"/>
          <w:lang w:eastAsia="zh-CN"/>
        </w:rPr>
        <w:t>availability of resources in the future)</w:t>
      </w:r>
    </w:p>
    <w:p w14:paraId="1278C939" w14:textId="77777777" w:rsidR="00F36064" w:rsidRPr="00F36064" w:rsidRDefault="00F36064" w:rsidP="00F36064">
      <w:pPr>
        <w:pStyle w:val="ListParagraph"/>
        <w:tabs>
          <w:tab w:val="left" w:pos="425"/>
        </w:tabs>
        <w:spacing w:after="0" w:line="360" w:lineRule="auto"/>
        <w:rPr>
          <w:rFonts w:ascii="Arial" w:eastAsia="Times New Roman" w:hAnsi="Arial" w:cs="Arial"/>
          <w:sz w:val="24"/>
          <w:szCs w:val="24"/>
          <w:lang w:eastAsia="zh-CN"/>
        </w:rPr>
      </w:pPr>
    </w:p>
    <w:p w14:paraId="616CB042" w14:textId="3585A702" w:rsidR="00FE6036" w:rsidRPr="00BF4787" w:rsidRDefault="00BF4787" w:rsidP="00BF4787">
      <w:pPr>
        <w:spacing w:after="0" w:line="240" w:lineRule="auto"/>
        <w:rPr>
          <w:rFonts w:ascii="Arial" w:eastAsia="Times New Roman" w:hAnsi="Arial" w:cs="Arial"/>
          <w:b/>
          <w:bCs/>
          <w:sz w:val="24"/>
          <w:szCs w:val="24"/>
          <w:lang w:eastAsia="zh-CN"/>
        </w:rPr>
      </w:pPr>
      <w:bookmarkStart w:id="14" w:name="_heading=h.wakj1tlxf2ae" w:colFirst="0" w:colLast="0"/>
      <w:bookmarkEnd w:id="14"/>
      <w:r>
        <w:rPr>
          <w:rFonts w:ascii="Arial" w:eastAsia="Times New Roman" w:hAnsi="Arial" w:cs="Arial"/>
          <w:b/>
          <w:bCs/>
          <w:sz w:val="24"/>
          <w:szCs w:val="24"/>
          <w:lang w:eastAsia="zh-CN"/>
        </w:rPr>
        <w:br w:type="page"/>
      </w:r>
    </w:p>
    <w:p w14:paraId="1971AAF9" w14:textId="3688C1F5" w:rsidR="00FE6036" w:rsidRPr="004F74A8" w:rsidRDefault="00FE6036" w:rsidP="00FE6036">
      <w:pPr>
        <w:tabs>
          <w:tab w:val="left" w:pos="425"/>
        </w:tabs>
        <w:spacing w:after="0" w:line="480" w:lineRule="auto"/>
        <w:ind w:left="360"/>
        <w:jc w:val="both"/>
        <w:rPr>
          <w:rFonts w:ascii="Times New Roman" w:eastAsia="Times New Roman" w:hAnsi="Times New Roman" w:cs="Times New Roman"/>
          <w:sz w:val="24"/>
          <w:szCs w:val="24"/>
          <w:lang w:eastAsia="zh-CN"/>
        </w:rPr>
      </w:pPr>
    </w:p>
    <w:p w14:paraId="38B8C7BB" w14:textId="48426161" w:rsidR="00FE6036" w:rsidRPr="004F74A8" w:rsidRDefault="00BF4787" w:rsidP="00FE6036">
      <w:pPr>
        <w:spacing w:after="0" w:line="360" w:lineRule="auto"/>
        <w:jc w:val="both"/>
        <w:rPr>
          <w:rFonts w:ascii="Times New Roman" w:eastAsia="Times New Roman" w:hAnsi="Times New Roman" w:cs="Times New Roman"/>
          <w:sz w:val="28"/>
          <w:szCs w:val="28"/>
          <w:lang w:eastAsia="zh-CN"/>
        </w:rPr>
      </w:pPr>
      <w:r w:rsidRPr="004F74A8">
        <w:rPr>
          <w:noProof/>
        </w:rPr>
        <mc:AlternateContent>
          <mc:Choice Requires="wps">
            <w:drawing>
              <wp:anchor distT="0" distB="0" distL="114300" distR="114300" simplePos="0" relativeHeight="251703296" behindDoc="0" locked="0" layoutInCell="1" allowOverlap="1" wp14:anchorId="473F23BC" wp14:editId="4C4CAE1A">
                <wp:simplePos x="0" y="0"/>
                <wp:positionH relativeFrom="column">
                  <wp:posOffset>4602480</wp:posOffset>
                </wp:positionH>
                <wp:positionV relativeFrom="paragraph">
                  <wp:posOffset>198120</wp:posOffset>
                </wp:positionV>
                <wp:extent cx="2015836" cy="548640"/>
                <wp:effectExtent l="0" t="0" r="16510" b="10160"/>
                <wp:wrapNone/>
                <wp:docPr id="20" name="Rectangle 20"/>
                <wp:cNvGraphicFramePr/>
                <a:graphic xmlns:a="http://schemas.openxmlformats.org/drawingml/2006/main">
                  <a:graphicData uri="http://schemas.microsoft.com/office/word/2010/wordprocessingShape">
                    <wps:wsp>
                      <wps:cNvSpPr/>
                      <wps:spPr>
                        <a:xfrm>
                          <a:off x="0" y="0"/>
                          <a:ext cx="2015836" cy="54864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31678C7B" w14:textId="1F76F2E1" w:rsidR="003219B9" w:rsidRPr="0094783B" w:rsidRDefault="003219B9" w:rsidP="00FE6036">
                            <w:pPr>
                              <w:spacing w:line="240" w:lineRule="auto"/>
                              <w:textDirection w:val="btLr"/>
                              <w:rPr>
                                <w:b/>
                                <w:bCs/>
                                <w:sz w:val="24"/>
                                <w:szCs w:val="24"/>
                              </w:rPr>
                            </w:pPr>
                            <w:r w:rsidRPr="0094783B">
                              <w:rPr>
                                <w:b/>
                                <w:bCs/>
                                <w:sz w:val="24"/>
                                <w:szCs w:val="24"/>
                              </w:rPr>
                              <w:t>Alert the Stroke Code Team</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473F23BC" id="Rectangle 20" o:spid="_x0000_s1032" style="position:absolute;left:0;text-align:left;margin-left:362.4pt;margin-top:15.6pt;width:158.75pt;height:43.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DS/OgIAAIEEAAAOAAAAZHJzL2Uyb0RvYy54bWysVNtuGjEQfa/Uf7D83ixQSAliiZpQqkpR&#10;GjXtBwxeL2vJt9oOC3/fY0MJaStVqroPZmY8njlnLsyvd0azrQxROVvz4cWAM2mFa5Td1Pzb19Wb&#10;KWcxkW1IOytrvpeRXy9ev5r3fiZHrnO6kYEhiI2z3te8S8nPqiqKThqKF85Li8vWBUMJathUTaAe&#10;0Y2uRoPBZdW70PjghIwR1uXhki9K/LaVIn1u2ygT0zUHtlTOUM51PqvFnGabQL5T4giD/gGFIWWR&#10;9BRqSYnYU1C/hTJKBBddmy6EM5VrWyVk4QA2w8EvbB478rJwQXGiP5Up/r+w4n77EJhqaj5CeSwZ&#10;9OgLqkZ2oyWDDQXqfZzB79E/hKMWIWa2uzaY/AsebFeKuj8VVe4SEzCC12T69pIzgbvJeHo5LkGr&#10;59c+xPRROsOyUPOA9KWWtL2LCRnh+tMlJ4tOq2altC5K2KxvdWBbQoMnN1c3y0mGjCcv3LRlPcZz&#10;9G4AloIwaK2mBNF4UI92UxK+eBL38RQYA9e4njNNMcFY81X5/pQpI11S7A6ISsTsRjOjEiZdK1Pz&#10;6SB/B3MnqflgG5b2HqW3WBKeoUaDbBIrBaE8T6T03/3AW1vQzy07NClLabfeHXqcY2XL2jV79D16&#10;sVIAfAdeDxQw+UNkxzYg7/cnCsCiP1mM29VwPJpgfc6VcK6szxWyonOokkiBs4Nym8rS5UJY9/4p&#10;uVaV1j6DOaLGnJf2HXcyL9K5Xrye/zkWPwAAAP//AwBQSwMEFAAGAAgAAAAhAMKcv4jlAAAAEAEA&#10;AA8AAABkcnMvZG93bnJldi54bWxMj09rwzAMxe+DfQejwW6rk7S0JY1TSscug8H6B3Z1Yi0OseUQ&#10;O0327eeetouQkPTe7xX72Rp2w8G3jgSkiwQYUu1US42A6+XtZQvMB0lKGkco4Ac97MvHh0Lmyk10&#10;wts5NCyKkM+lAB1Cn3Pua41W+oXrkeLu2w1WhjgODVeDnKK4NTxLkjW3sqXooGWPR411dx6tADce&#10;pqpr9XF7eu++PlJ1bT5NJ8Tz0/y6i+WwAxZwDn8fcM8Q+aGMYJUbSXlmBGyyVeQPApZpBux+kKyy&#10;JbAqdulmDbws+P8g5S8AAAD//wMAUEsBAi0AFAAGAAgAAAAhALaDOJL+AAAA4QEAABMAAAAAAAAA&#10;AAAAAAAAAAAAAFtDb250ZW50X1R5cGVzXS54bWxQSwECLQAUAAYACAAAACEAOP0h/9YAAACUAQAA&#10;CwAAAAAAAAAAAAAAAAAvAQAAX3JlbHMvLnJlbHNQSwECLQAUAAYACAAAACEAMWA0vzoCAACBBAAA&#10;DgAAAAAAAAAAAAAAAAAuAgAAZHJzL2Uyb0RvYy54bWxQSwECLQAUAAYACAAAACEAwpy/iOUAAAAQ&#10;AQAADwAAAAAAAAAAAAAAAACUBAAAZHJzL2Rvd25yZXYueG1sUEsFBgAAAAAEAAQA8wAAAKYFAAAA&#10;AA==&#10;" fillcolor="#5b9bd5" strokecolor="window" strokeweight="1pt">
                <v:stroke startarrowwidth="narrow" startarrowlength="short" endarrowwidth="narrow" endarrowlength="short"/>
                <v:textbox inset="2.53958mm,2.53958mm,2.53958mm,2.53958mm">
                  <w:txbxContent>
                    <w:p w14:paraId="31678C7B" w14:textId="1F76F2E1" w:rsidR="003219B9" w:rsidRPr="0094783B" w:rsidRDefault="003219B9" w:rsidP="00FE6036">
                      <w:pPr>
                        <w:spacing w:line="240" w:lineRule="auto"/>
                        <w:textDirection w:val="btLr"/>
                        <w:rPr>
                          <w:b/>
                          <w:bCs/>
                          <w:sz w:val="24"/>
                          <w:szCs w:val="24"/>
                        </w:rPr>
                      </w:pPr>
                      <w:r w:rsidRPr="0094783B">
                        <w:rPr>
                          <w:b/>
                          <w:bCs/>
                          <w:sz w:val="24"/>
                          <w:szCs w:val="24"/>
                        </w:rPr>
                        <w:t>Alert the Stroke Code Team</w:t>
                      </w:r>
                    </w:p>
                  </w:txbxContent>
                </v:textbox>
              </v:rect>
            </w:pict>
          </mc:Fallback>
        </mc:AlternateContent>
      </w:r>
      <w:r w:rsidR="00CB3807">
        <w:rPr>
          <w:noProof/>
        </w:rPr>
        <mc:AlternateContent>
          <mc:Choice Requires="wps">
            <w:drawing>
              <wp:anchor distT="0" distB="0" distL="114300" distR="114300" simplePos="0" relativeHeight="251760640" behindDoc="0" locked="0" layoutInCell="1" allowOverlap="1" wp14:anchorId="0F282764" wp14:editId="3A7C18B4">
                <wp:simplePos x="0" y="0"/>
                <wp:positionH relativeFrom="column">
                  <wp:posOffset>1446835</wp:posOffset>
                </wp:positionH>
                <wp:positionV relativeFrom="paragraph">
                  <wp:posOffset>-821803</wp:posOffset>
                </wp:positionV>
                <wp:extent cx="3877519" cy="254644"/>
                <wp:effectExtent l="0" t="0" r="8890" b="12065"/>
                <wp:wrapNone/>
                <wp:docPr id="49" name="Text Box 49"/>
                <wp:cNvGraphicFramePr/>
                <a:graphic xmlns:a="http://schemas.openxmlformats.org/drawingml/2006/main">
                  <a:graphicData uri="http://schemas.microsoft.com/office/word/2010/wordprocessingShape">
                    <wps:wsp>
                      <wps:cNvSpPr txBox="1"/>
                      <wps:spPr>
                        <a:xfrm>
                          <a:off x="0" y="0"/>
                          <a:ext cx="3877519" cy="254644"/>
                        </a:xfrm>
                        <a:prstGeom prst="rect">
                          <a:avLst/>
                        </a:prstGeom>
                        <a:solidFill>
                          <a:schemeClr val="lt1"/>
                        </a:solidFill>
                        <a:ln w="6350">
                          <a:solidFill>
                            <a:prstClr val="black"/>
                          </a:solidFill>
                        </a:ln>
                      </wps:spPr>
                      <wps:txbx>
                        <w:txbxContent>
                          <w:p w14:paraId="357477C6" w14:textId="3771D03E" w:rsidR="003219B9" w:rsidRPr="00CB3807" w:rsidRDefault="003219B9" w:rsidP="00CB3807">
                            <w:pPr>
                              <w:jc w:val="center"/>
                              <w:rPr>
                                <w:b/>
                              </w:rPr>
                            </w:pPr>
                            <w:r w:rsidRPr="00CB3807">
                              <w:rPr>
                                <w:b/>
                              </w:rPr>
                              <w:t>ACUTE STROKE CARE PATHWAY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282764" id="Text Box 49" o:spid="_x0000_s1033" type="#_x0000_t202" style="position:absolute;left:0;text-align:left;margin-left:113.9pt;margin-top:-64.7pt;width:305.3pt;height:20.0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pnGUQIAAKoEAAAOAAAAZHJzL2Uyb0RvYy54bWysVE1v2zAMvQ/YfxB0X50Ppx9BnSJr0WFA&#10;0RZIi54VWU6MyaImKbG7X78nOUnTbqdhF4Uin5/IRzKXV12j2VY5X5Mp+PBkwJkyksrarAr+/HT7&#10;5ZwzH4QphSajCv6qPL+aff502dqpGtGadKkcA4nx09YWfB2CnWaZl2vVCH9CVhkEK3KNCLi6VVY6&#10;0YK90dloMDjNWnKldSSV9/De9EE+S/xVpWR4qCqvAtMFR24hnS6dy3hms0sxXTlh17XcpSH+IYtG&#10;1AaPHqhuRBBs4+o/qJpaOvJUhRNJTUZVVUuVakA1w8GHahZrYVWqBeJ4e5DJ/z9aeb99dKwuC55f&#10;cGZEgx49qS6wr9QxuKBPa/0UsIUFMHTwo897v4czlt1Vrom/KIghDqVfD+pGNgnn+PzsbDLEKxKx&#10;0SQ/zfNIk719bZ0P3xQ1LBoFd+heElVs73zooXtIfMyTrsvbWut0iROjrrVjW4Fe65ByBPk7lDas&#10;LfjpeDJIxO9ikfrw/VIL+WOX3hEKfNog56hJX3u0QrfskobjvS5LKl8hl6N+4LyVtzXo74QPj8Jh&#10;wqAQtiY84Kg0ISfaWZytyf36mz/i0XhEOWsxsQX3PzfCKc70d4ORuBjmeRzxdMknZyNc3HFkeRwx&#10;m+aaINQQ+2llMiM+6L1ZOWpesFzz+CpCwki8XfCwN69Dv0dYTqnm8wTCUFsR7szCykgdGxNlfepe&#10;hLO7tgYMxD3tZ1tMP3S3x8YvDc03gao6tT7q3Ku6kx8LkYZnt7xx447vCfX2FzP7DQAA//8DAFBL&#10;AwQUAAYACAAAACEAuEB9H+IAAAARAQAADwAAAGRycy9kb3ducmV2LnhtbEyPy07DMBBF90j8gzVI&#10;7FqnKQInjVPxKGxYURBrN3Zti3gcxW4a/p5hBZvRPO+c22zn0LPJjMlHlLBaFsAMdlF7tBI+3p8X&#10;AljKCrXqIxoJ3ybBtr28aFSt4xnfzLTPlpEIplpJcDkPNeepcyaotIyDQZod4xhUpnK0XI/qTOKh&#10;52VR3PKgPNIHpwbz6Ez3tT8FCbsHW9lOqNHthPZ+mj+Pr/ZFyuur+WlD4X4DLJs5/13Arwfih5bA&#10;DvGEOrFeQlneEX+WsFiV1Q0wWhFrQcmBWqJaA28b/t9J+wMAAP//AwBQSwECLQAUAAYACAAAACEA&#10;toM4kv4AAADhAQAAEwAAAAAAAAAAAAAAAAAAAAAAW0NvbnRlbnRfVHlwZXNdLnhtbFBLAQItABQA&#10;BgAIAAAAIQA4/SH/1gAAAJQBAAALAAAAAAAAAAAAAAAAAC8BAABfcmVscy8ucmVsc1BLAQItABQA&#10;BgAIAAAAIQDt0pnGUQIAAKoEAAAOAAAAAAAAAAAAAAAAAC4CAABkcnMvZTJvRG9jLnhtbFBLAQIt&#10;ABQABgAIAAAAIQC4QH0f4gAAABEBAAAPAAAAAAAAAAAAAAAAAKsEAABkcnMvZG93bnJldi54bWxQ&#10;SwUGAAAAAAQABADzAAAAugUAAAAA&#10;" fillcolor="white [3201]" strokeweight=".5pt">
                <v:textbox>
                  <w:txbxContent>
                    <w:p w14:paraId="357477C6" w14:textId="3771D03E" w:rsidR="003219B9" w:rsidRPr="00CB3807" w:rsidRDefault="003219B9" w:rsidP="00CB3807">
                      <w:pPr>
                        <w:jc w:val="center"/>
                        <w:rPr>
                          <w:b/>
                        </w:rPr>
                      </w:pPr>
                      <w:r w:rsidRPr="00CB3807">
                        <w:rPr>
                          <w:b/>
                        </w:rPr>
                        <w:t>ACUTE STROKE CARE PATHWAY</w:t>
                      </w:r>
                    </w:p>
                  </w:txbxContent>
                </v:textbox>
              </v:shape>
            </w:pict>
          </mc:Fallback>
        </mc:AlternateContent>
      </w:r>
      <w:r w:rsidR="00CB3807" w:rsidRPr="004F74A8">
        <w:rPr>
          <w:noProof/>
        </w:rPr>
        <mc:AlternateContent>
          <mc:Choice Requires="wps">
            <w:drawing>
              <wp:anchor distT="0" distB="0" distL="114300" distR="114300" simplePos="0" relativeHeight="251759616" behindDoc="0" locked="0" layoutInCell="1" allowOverlap="1" wp14:anchorId="6D08F91B" wp14:editId="269283A0">
                <wp:simplePos x="0" y="0"/>
                <wp:positionH relativeFrom="column">
                  <wp:posOffset>1678329</wp:posOffset>
                </wp:positionH>
                <wp:positionV relativeFrom="paragraph">
                  <wp:posOffset>-254643</wp:posOffset>
                </wp:positionV>
                <wp:extent cx="902825" cy="335666"/>
                <wp:effectExtent l="0" t="0" r="62865" b="33020"/>
                <wp:wrapNone/>
                <wp:docPr id="48" name="Connector: Elbow 35851"/>
                <wp:cNvGraphicFramePr/>
                <a:graphic xmlns:a="http://schemas.openxmlformats.org/drawingml/2006/main">
                  <a:graphicData uri="http://schemas.microsoft.com/office/word/2010/wordprocessingShape">
                    <wps:wsp>
                      <wps:cNvCnPr/>
                      <wps:spPr>
                        <a:xfrm>
                          <a:off x="0" y="0"/>
                          <a:ext cx="902825" cy="335666"/>
                        </a:xfrm>
                        <a:prstGeom prst="bentConnector3">
                          <a:avLst>
                            <a:gd name="adj1" fmla="val 99468"/>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E6F273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5851" o:spid="_x0000_s1026" type="#_x0000_t34" style="position:absolute;margin-left:132.15pt;margin-top:-20.05pt;width:71.1pt;height:26.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MxW+wEAAM4DAAAOAAAAZHJzL2Uyb0RvYy54bWysU8mO2zAMvRfoPwi6N3Y2NzHizCGZ6aVo&#10;B2j7AYwWW4U2SGqc/H0pxZPpciuagyJxeSTfo3cPF6PJWYSonO3ofFZTIixzXNm+o9++Pr3bUBIT&#10;WA7aWdHRq4j0Yf/2zW70rVi4wWkuAkEQG9vRd3RIybdVFdkgDMSZ88KiU7pgIOEz9BUPMCK60dWi&#10;rptqdIH74JiIEa3Hm5PuC76UgqXPUkaRiO4o9pbKGcp5yme130HbB/CDYlMb8A9dGFAWi96hjpCA&#10;/AjqLyijWHDRyTRjzlROSsVEmQGnmdd/TPNlAC/KLEhO9Hea4v+DZZ/Oz4Eo3tEVKmXBoEYHZy0S&#10;50JLHvXJjWS53qznmarRxxYzDvY5TK/on0Oe+yKDyf84EbkUeq93esUlEYbGbb3YLNaUMHQtl+um&#10;aTJm9ZrsQ0wfhDMkXzp6Ejbde1kWeuH8MabCM5+aBf59Tok0GmU7gybb7arZTLhTNFZ4Qc6p1j0p&#10;rYvw2pKxo81yjavBANdPakh4NR4JibanBHSPe81SKOWj04rn7IwTQ3866ECwKrK3er84rKa6v4Xl&#10;0keIwy2uuHIYtEYlXH2tTEc3df7dzAmUfrScpKtHLVJQYHstJmRtc6Yoi41MZPqyJjcV8u3k+LWI&#10;U+y4NIXgacHzVv76Ltmvn+H+JwAAAP//AwBQSwMEFAAGAAgAAAAhAH8zYgrmAAAADwEAAA8AAABk&#10;cnMvZG93bnJldi54bWxMj8FOwzAQRO9I/IO1SNxau2mIqjROhVJASJWKaDlwdGOTRMTrYLtp+HuW&#10;E1xWWu2b2ZliM9mejcaHzqGExVwAM1g73WEj4e34OFsBC1GhVr1DI+HbBNiU11eFyrW74KsZD7Fh&#10;ZIIhVxLaGIec81C3xqowd4NBun04b1Wk1Tdce3Uhc9vzRIiMW9UhfWjVYKrW1J+Hs5XAt9VuVz0t&#10;j19Nun9I/Oj4y/uzlLc303ZN434NLJop/ingtwPlh5KCndwZdWC9hCRLl4RKmKViAYyIVGR3wE6E&#10;JivgZcH/9yh/AAAA//8DAFBLAQItABQABgAIAAAAIQC2gziS/gAAAOEBAAATAAAAAAAAAAAAAAAA&#10;AAAAAABbQ29udGVudF9UeXBlc10ueG1sUEsBAi0AFAAGAAgAAAAhADj9If/WAAAAlAEAAAsAAAAA&#10;AAAAAAAAAAAALwEAAF9yZWxzLy5yZWxzUEsBAi0AFAAGAAgAAAAhAFuozFb7AQAAzgMAAA4AAAAA&#10;AAAAAAAAAAAALgIAAGRycy9lMm9Eb2MueG1sUEsBAi0AFAAGAAgAAAAhAH8zYgrmAAAADwEAAA8A&#10;AAAAAAAAAAAAAAAAVQQAAGRycy9kb3ducmV2LnhtbFBLBQYAAAAABAAEAPMAAABoBQAAAAA=&#10;" adj="21485" strokecolor="#4472c4" strokeweight=".5pt">
                <v:stroke endarrow="block"/>
              </v:shape>
            </w:pict>
          </mc:Fallback>
        </mc:AlternateContent>
      </w:r>
      <w:r w:rsidR="00A875DB" w:rsidRPr="004F74A8">
        <w:rPr>
          <w:noProof/>
        </w:rPr>
        <mc:AlternateContent>
          <mc:Choice Requires="wps">
            <w:drawing>
              <wp:anchor distT="0" distB="0" distL="114300" distR="114300" simplePos="0" relativeHeight="251701248" behindDoc="0" locked="0" layoutInCell="1" allowOverlap="1" wp14:anchorId="5C79816B" wp14:editId="28550722">
                <wp:simplePos x="0" y="0"/>
                <wp:positionH relativeFrom="column">
                  <wp:posOffset>-671677</wp:posOffset>
                </wp:positionH>
                <wp:positionV relativeFrom="paragraph">
                  <wp:posOffset>-504158</wp:posOffset>
                </wp:positionV>
                <wp:extent cx="2328262" cy="457200"/>
                <wp:effectExtent l="0" t="0" r="8890" b="12700"/>
                <wp:wrapNone/>
                <wp:docPr id="1" name="Rectangle 29"/>
                <wp:cNvGraphicFramePr/>
                <a:graphic xmlns:a="http://schemas.openxmlformats.org/drawingml/2006/main">
                  <a:graphicData uri="http://schemas.microsoft.com/office/word/2010/wordprocessingShape">
                    <wps:wsp>
                      <wps:cNvSpPr/>
                      <wps:spPr>
                        <a:xfrm>
                          <a:off x="0" y="0"/>
                          <a:ext cx="2328262" cy="45720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3BA06F6D" w14:textId="1AEC0D92" w:rsidR="003219B9" w:rsidRPr="00FE6036" w:rsidRDefault="003219B9" w:rsidP="00FE6036">
                            <w:pPr>
                              <w:pStyle w:val="ListParagraph"/>
                              <w:numPr>
                                <w:ilvl w:val="0"/>
                                <w:numId w:val="27"/>
                              </w:numPr>
                              <w:shd w:val="clear" w:color="auto" w:fill="C00000"/>
                              <w:spacing w:line="240" w:lineRule="auto"/>
                              <w:textDirection w:val="btLr"/>
                              <w:rPr>
                                <w:b/>
                                <w:bCs/>
                                <w:sz w:val="28"/>
                                <w:szCs w:val="28"/>
                              </w:rPr>
                            </w:pPr>
                            <w:r w:rsidRPr="00FE6036">
                              <w:rPr>
                                <w:b/>
                                <w:bCs/>
                                <w:sz w:val="28"/>
                                <w:szCs w:val="28"/>
                              </w:rPr>
                              <w:t>At the ER Triage</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C79816B" id="Rectangle 29" o:spid="_x0000_s1034" style="position:absolute;left:0;text-align:left;margin-left:-52.9pt;margin-top:-39.7pt;width:183.35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xwEOQIAAIAEAAAOAAAAZHJzL2Uyb0RvYy54bWysVNuOGjEMfa/Uf4jyXgamsAuIYdVdSlVp&#10;1aJu+wEmk2Ei5dY4ywx/XydQYNtKlarOQ7Ad59g+tlnc9UazvQyonK34aDDkTFrhamV3Ff/2df1m&#10;yhlGsDVoZ2XFDxL53fL1q0Xn57J0rdO1DIxALM47X/E2Rj8vChStNIAD56Wly8YFA5HUsCvqAB2h&#10;G12Uw+FN0blQ++CERCTr6njJlxm/aaSIn5sGZWS64pRbzGfI5zadxXIB810A3ypxSgP+IQsDylLQ&#10;M9QKIrDnoH6DMkoEh66JA+FM4ZpGCZlroGpGw1+qeWrBy1wLkYP+TBP+P1jxab8JTNXUO84sGGrR&#10;FyIN7E5LVs4SP53HObk9+U04aUhiKrZvgkm/VAbrM6eHM6eyj0yQsXxbTsubkjNBd+PJLTUtgRaX&#10;1z5g/CCdYUmoeKDwmUrYP2I8uv50ScHQaVWvldZZCbvtgw5sD9Tfyf3sfjU5ob9w05Z1VGF5S8GZ&#10;AJqzRkMk0XiqHO0uB3zxBA94BqZ5q13HmQaMZKz4On9/ipQyXQG2x4wyYnKDuVGRBl0rU/HpMH1H&#10;cyuhfm9rFg+eqLe0IzylioaiSdooEvLzCEr/3Y9Y1ZbITS07NilJsd/2ucXjhJUsW1cfqO3oxVpR&#10;wo9U1wYCDT4NQUfLQHG/P0OgXPRHS9M2G43LCW3PtRKule21Ala0jlgSMXB2VB5i3rlEhHXvnqNr&#10;VG7tJZlT1jTmeThOK5n26FrPXpc/juUPAAAA//8DAFBLAwQUAAYACAAAACEAPSNqMeQAAAAQAQAA&#10;DwAAAGRycy9kb3ducmV2LnhtbEyPy27CMBBF95X6D9YgdQd2EKUQ4iBE1U2lSoUidevEJo4Sj6PY&#10;Ienfd1i1m9E879yT7SfXspvpQ+1RQrIQwAyWXtdYSbh8vc03wEJUqFXr0Uj4MQH2+eNDplLtRzyZ&#10;2zlWjEQwpEqCjbFLOQ+lNU6Fhe8M0uzqe6cilX3Fda9GEnctXwqx5k7VSB+s6szRmrI5D06CHw5j&#10;0dT2uDm9N98fib5Un20j5dNset1ROOyARTPFvwu4M5B/yMlY4QfUgbUS5ol4JoBI2ct2BYxWlmux&#10;BVbcOyvgecb/g+S/AAAA//8DAFBLAQItABQABgAIAAAAIQC2gziS/gAAAOEBAAATAAAAAAAAAAAA&#10;AAAAAAAAAABbQ29udGVudF9UeXBlc10ueG1sUEsBAi0AFAAGAAgAAAAhADj9If/WAAAAlAEAAAsA&#10;AAAAAAAAAAAAAAAALwEAAF9yZWxzLy5yZWxzUEsBAi0AFAAGAAgAAAAhAFhLHAQ5AgAAgAQAAA4A&#10;AAAAAAAAAAAAAAAALgIAAGRycy9lMm9Eb2MueG1sUEsBAi0AFAAGAAgAAAAhAD0jajHkAAAAEAEA&#10;AA8AAAAAAAAAAAAAAAAAkwQAAGRycy9kb3ducmV2LnhtbFBLBQYAAAAABAAEAPMAAACkBQAAAAA=&#10;" fillcolor="#5b9bd5" strokecolor="window" strokeweight="1pt">
                <v:stroke startarrowwidth="narrow" startarrowlength="short" endarrowwidth="narrow" endarrowlength="short"/>
                <v:textbox inset="2.53958mm,2.53958mm,2.53958mm,2.53958mm">
                  <w:txbxContent>
                    <w:p w14:paraId="3BA06F6D" w14:textId="1AEC0D92" w:rsidR="003219B9" w:rsidRPr="00FE6036" w:rsidRDefault="003219B9" w:rsidP="00FE6036">
                      <w:pPr>
                        <w:pStyle w:val="ListParagraph"/>
                        <w:numPr>
                          <w:ilvl w:val="0"/>
                          <w:numId w:val="27"/>
                        </w:numPr>
                        <w:shd w:val="clear" w:color="auto" w:fill="C00000"/>
                        <w:spacing w:line="240" w:lineRule="auto"/>
                        <w:textDirection w:val="btLr"/>
                        <w:rPr>
                          <w:b/>
                          <w:bCs/>
                          <w:sz w:val="28"/>
                          <w:szCs w:val="28"/>
                        </w:rPr>
                      </w:pPr>
                      <w:r w:rsidRPr="00FE6036">
                        <w:rPr>
                          <w:b/>
                          <w:bCs/>
                          <w:sz w:val="28"/>
                          <w:szCs w:val="28"/>
                        </w:rPr>
                        <w:t>At the ER Triage</w:t>
                      </w:r>
                    </w:p>
                  </w:txbxContent>
                </v:textbox>
              </v:rect>
            </w:pict>
          </mc:Fallback>
        </mc:AlternateContent>
      </w:r>
      <w:r w:rsidR="0083724F" w:rsidRPr="004F74A8">
        <w:rPr>
          <w:noProof/>
        </w:rPr>
        <mc:AlternateContent>
          <mc:Choice Requires="wps">
            <w:drawing>
              <wp:anchor distT="0" distB="0" distL="114300" distR="114300" simplePos="0" relativeHeight="251661312" behindDoc="0" locked="0" layoutInCell="1" allowOverlap="1" wp14:anchorId="5A411F43" wp14:editId="2119B4D2">
                <wp:simplePos x="0" y="0"/>
                <wp:positionH relativeFrom="column">
                  <wp:posOffset>1818902</wp:posOffset>
                </wp:positionH>
                <wp:positionV relativeFrom="paragraph">
                  <wp:posOffset>77919</wp:posOffset>
                </wp:positionV>
                <wp:extent cx="2404122" cy="760720"/>
                <wp:effectExtent l="0" t="0" r="8890" b="14605"/>
                <wp:wrapNone/>
                <wp:docPr id="2" name="Rectangle 29"/>
                <wp:cNvGraphicFramePr/>
                <a:graphic xmlns:a="http://schemas.openxmlformats.org/drawingml/2006/main">
                  <a:graphicData uri="http://schemas.microsoft.com/office/word/2010/wordprocessingShape">
                    <wps:wsp>
                      <wps:cNvSpPr/>
                      <wps:spPr>
                        <a:xfrm>
                          <a:off x="0" y="0"/>
                          <a:ext cx="2404122" cy="76072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61D97600" w14:textId="44807BF7" w:rsidR="003219B9" w:rsidRPr="00AB7596" w:rsidRDefault="003219B9" w:rsidP="00324897">
                            <w:pPr>
                              <w:spacing w:after="0" w:line="240" w:lineRule="auto"/>
                              <w:textDirection w:val="btLr"/>
                              <w:rPr>
                                <w:b/>
                                <w:bCs/>
                              </w:rPr>
                            </w:pPr>
                            <w:r w:rsidRPr="00AB7596">
                              <w:rPr>
                                <w:b/>
                                <w:bCs/>
                              </w:rPr>
                              <w:t>Person with suspected stroke arriving at triage</w:t>
                            </w:r>
                            <w:r>
                              <w:rPr>
                                <w:b/>
                                <w:bCs/>
                              </w:rPr>
                              <w:t>, recognize symptoms/signs based on the WHO definition</w:t>
                            </w:r>
                          </w:p>
                          <w:p w14:paraId="6E90CEEA" w14:textId="31E60AFB" w:rsidR="003219B9" w:rsidRPr="00AB7596" w:rsidRDefault="003219B9" w:rsidP="00FE6036">
                            <w:pPr>
                              <w:spacing w:after="0" w:line="240" w:lineRule="auto"/>
                              <w:textDirection w:val="btLr"/>
                              <w:rPr>
                                <w:b/>
                                <w:bCs/>
                              </w:rPr>
                            </w:pPr>
                            <w:r w:rsidRPr="00AB7596">
                              <w:rPr>
                                <w:b/>
                                <w:bCs/>
                              </w:rPr>
                              <w:t>”</w:t>
                            </w:r>
                          </w:p>
                          <w:p w14:paraId="302285DB" w14:textId="70A76BA4" w:rsidR="003219B9" w:rsidRPr="00AB7596" w:rsidRDefault="003219B9" w:rsidP="00FE6036">
                            <w:pPr>
                              <w:spacing w:line="240" w:lineRule="auto"/>
                              <w:jc w:val="center"/>
                              <w:textDirection w:val="btLr"/>
                              <w:rPr>
                                <w:b/>
                                <w:bCs/>
                              </w:rPr>
                            </w:pP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rect w14:anchorId="5A411F43" id="_x0000_s1035" style="position:absolute;left:0;text-align:left;margin-left:143.2pt;margin-top:6.15pt;width:189.3pt;height:59.9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9cQOgIAAIAEAAAOAAAAZHJzL2Uyb0RvYy54bWysVNtu2zAMfR+wfxD0vtoxeg3qFGuzDAOK&#10;tVi3D2BkORag2yQ1Tv5+R0qWptuAAcP8oJAURR4ekrm+2RjN1jJE5WzLJyc1Z9IK1ym7avm3r4t3&#10;l5zFRLYj7axs+VZGfjN7++Z69FPZuMHpTgaGIDZOR9/yISU/raooBmkonjgvLS57FwwlqGFVdYFG&#10;RDe6aur6vBpd6HxwQsYI63x3yWclft9LkR76PsrEdMuBLZUzlHOZz2p2TdNVID8osYdB/4DCkLJI&#10;egg1p0TsOajfQhklgouuTyfCmcr1vRKy1IBqJvUv1TwN5GWpBeREf6Ap/r+w4vP6MTDVtbzhzJJB&#10;i76ANLIrLVlzlfkZfZzC7ck/hr0WIeZiN30w+RdlsE3hdHvgVG4SEzA2p/XppEFwgbuL8/qiKaRX&#10;L699iOmjdIZloeUB6QuVtL6PCRnh+tMlJ4tOq26htC5KWC3vdGBrQn/Pbq9u52cZMp68ctOWjZjO&#10;5qLGDAjCnPWaEkTjUXm0q5Lw1ZO4jYfAmLfOjZxpignGli/K96dMGemc4rBDVCJmN5oalTDoWpmW&#10;X9b525kHSd0H27G09aDeYkd4hhoNsklsFITyPJHSf/dD3dqi/NyyXZOylDbLTWlx4SZblq7bou3R&#10;i4UC4HvU9UgBgz9BdiwD8n5/pgAs+pPFtF1NTpszbM+xEo6V5bFCVgwOLIkUONspd6nsXCbCuvfP&#10;yfWqtPYFzB41xry0b7+SeY+O9eL18scx+wEAAP//AwBQSwMEFAAGAAgAAAAhAPh4m6HhAAAADwEA&#10;AA8AAABkcnMvZG93bnJldi54bWxMT01LxDAQvQv+hzCCNzdtV0vpNl2WFS+C4K4LXtMmNqXJpDTp&#10;tv57x5NeBmbem/dR7Vdn2VVPofcoIN0kwDS2XvXYCbh8vDwUwEKUqKT1qAV86wD7+vamkqXyC570&#10;9Rw7RiIYSinAxDiWnIfWaCfDxo8aCfvyk5OR1qnjapILiTvLsyTJuZM9koORoz4a3Q7n2Qnw82Fp&#10;ht4ci9Pr8PmWqkv3bgch7u/W5x2Nww5Y1Gv8+4DfDpQfagrW+BlVYFZAVuSPRCUg2wIjQp4/UcOG&#10;DtssBV5X/H+P+gcAAP//AwBQSwECLQAUAAYACAAAACEAtoM4kv4AAADhAQAAEwAAAAAAAAAAAAAA&#10;AAAAAAAAW0NvbnRlbnRfVHlwZXNdLnhtbFBLAQItABQABgAIAAAAIQA4/SH/1gAAAJQBAAALAAAA&#10;AAAAAAAAAAAAAC8BAABfcmVscy8ucmVsc1BLAQItABQABgAIAAAAIQBf69cQOgIAAIAEAAAOAAAA&#10;AAAAAAAAAAAAAC4CAABkcnMvZTJvRG9jLnhtbFBLAQItABQABgAIAAAAIQD4eJuh4QAAAA8BAAAP&#10;AAAAAAAAAAAAAAAAAJQEAABkcnMvZG93bnJldi54bWxQSwUGAAAAAAQABADzAAAAogUAAAAA&#10;" fillcolor="#5b9bd5" strokecolor="window" strokeweight="1pt">
                <v:stroke startarrowwidth="narrow" startarrowlength="short" endarrowwidth="narrow" endarrowlength="short"/>
                <v:textbox inset="2.53958mm,2.53958mm,2.53958mm,2.53958mm">
                  <w:txbxContent>
                    <w:p w14:paraId="61D97600" w14:textId="44807BF7" w:rsidR="003219B9" w:rsidRPr="00AB7596" w:rsidRDefault="003219B9" w:rsidP="00324897">
                      <w:pPr>
                        <w:spacing w:after="0" w:line="240" w:lineRule="auto"/>
                        <w:textDirection w:val="btLr"/>
                        <w:rPr>
                          <w:b/>
                          <w:bCs/>
                        </w:rPr>
                      </w:pPr>
                      <w:r w:rsidRPr="00AB7596">
                        <w:rPr>
                          <w:b/>
                          <w:bCs/>
                        </w:rPr>
                        <w:t>Person with suspected stroke arriving at triage</w:t>
                      </w:r>
                      <w:r>
                        <w:rPr>
                          <w:b/>
                          <w:bCs/>
                        </w:rPr>
                        <w:t>, recognize symptoms/signs based on the WHO definition</w:t>
                      </w:r>
                    </w:p>
                    <w:p w14:paraId="6E90CEEA" w14:textId="31E60AFB" w:rsidR="003219B9" w:rsidRPr="00AB7596" w:rsidRDefault="003219B9" w:rsidP="00FE6036">
                      <w:pPr>
                        <w:spacing w:after="0" w:line="240" w:lineRule="auto"/>
                        <w:textDirection w:val="btLr"/>
                        <w:rPr>
                          <w:b/>
                          <w:bCs/>
                        </w:rPr>
                      </w:pPr>
                      <w:r w:rsidRPr="00AB7596">
                        <w:rPr>
                          <w:b/>
                          <w:bCs/>
                        </w:rPr>
                        <w:t>”</w:t>
                      </w:r>
                    </w:p>
                    <w:p w14:paraId="302285DB" w14:textId="70A76BA4" w:rsidR="003219B9" w:rsidRPr="00AB7596" w:rsidRDefault="003219B9" w:rsidP="00FE6036">
                      <w:pPr>
                        <w:spacing w:line="240" w:lineRule="auto"/>
                        <w:jc w:val="center"/>
                        <w:textDirection w:val="btLr"/>
                        <w:rPr>
                          <w:b/>
                          <w:bCs/>
                        </w:rPr>
                      </w:pPr>
                    </w:p>
                  </w:txbxContent>
                </v:textbox>
              </v:rect>
            </w:pict>
          </mc:Fallback>
        </mc:AlternateContent>
      </w:r>
    </w:p>
    <w:p w14:paraId="23D33065" w14:textId="5EE3CE1B" w:rsidR="00FE6036" w:rsidRPr="004F74A8" w:rsidRDefault="00BF4787" w:rsidP="00FE6036">
      <w:pPr>
        <w:spacing w:after="0" w:line="360" w:lineRule="auto"/>
        <w:jc w:val="both"/>
        <w:rPr>
          <w:rFonts w:ascii="Times New Roman" w:eastAsia="Times New Roman" w:hAnsi="Times New Roman" w:cs="Times New Roman"/>
          <w:sz w:val="28"/>
          <w:szCs w:val="28"/>
          <w:lang w:eastAsia="zh-CN"/>
        </w:rPr>
      </w:pPr>
      <w:r>
        <w:rPr>
          <w:rFonts w:ascii="Times New Roman" w:eastAsia="Times New Roman" w:hAnsi="Times New Roman" w:cs="Times New Roman"/>
          <w:noProof/>
          <w:sz w:val="28"/>
          <w:szCs w:val="28"/>
          <w:lang w:eastAsia="zh-CN"/>
        </w:rPr>
        <mc:AlternateContent>
          <mc:Choice Requires="wps">
            <w:drawing>
              <wp:anchor distT="0" distB="0" distL="114300" distR="114300" simplePos="0" relativeHeight="251769856" behindDoc="0" locked="0" layoutInCell="1" allowOverlap="1" wp14:anchorId="6466C011" wp14:editId="4C84EDFE">
                <wp:simplePos x="0" y="0"/>
                <wp:positionH relativeFrom="column">
                  <wp:posOffset>4228186</wp:posOffset>
                </wp:positionH>
                <wp:positionV relativeFrom="paragraph">
                  <wp:posOffset>147447</wp:posOffset>
                </wp:positionV>
                <wp:extent cx="395020" cy="7315"/>
                <wp:effectExtent l="0" t="63500" r="0" b="69215"/>
                <wp:wrapNone/>
                <wp:docPr id="13" name="Straight Arrow Connector 13"/>
                <wp:cNvGraphicFramePr/>
                <a:graphic xmlns:a="http://schemas.openxmlformats.org/drawingml/2006/main">
                  <a:graphicData uri="http://schemas.microsoft.com/office/word/2010/wordprocessingShape">
                    <wps:wsp>
                      <wps:cNvCnPr/>
                      <wps:spPr>
                        <a:xfrm flipV="1">
                          <a:off x="0" y="0"/>
                          <a:ext cx="395020" cy="73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E520CC9" id="_x0000_t32" coordsize="21600,21600" o:spt="32" o:oned="t" path="m,l21600,21600e" filled="f">
                <v:path arrowok="t" fillok="f" o:connecttype="none"/>
                <o:lock v:ext="edit" shapetype="t"/>
              </v:shapetype>
              <v:shape id="Straight Arrow Connector 13" o:spid="_x0000_s1026" type="#_x0000_t32" style="position:absolute;margin-left:332.95pt;margin-top:11.6pt;width:31.1pt;height:.6pt;flip:y;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7VF3AEAAA4EAAAOAAAAZHJzL2Uyb0RvYy54bWysU9uO0zAQfUfiHyy/06StlkvVdIW6wAuC&#10;ahd49zp2Y8k3jYcm+XvGThoQICQQL5Yvc87MOTPe3w7OsouCZIJv+HpVc6a8DK3x54Z//vT22UvO&#10;EgrfChu8avioEr89PH2y7+NObUIXbKuAEYlPuz42vEOMu6pKslNOpFWIytOjDuAE0hHOVQuiJ3Zn&#10;q01dP6/6AG2EIFVKdHs3PfJD4ddaSfyodVLIbMOpNiwrlPUxr9VhL3ZnELEzci5D/EMVThhPSReq&#10;O4GCfQXzC5UzEkIKGlcyuCpobaQqGkjNuv5JzUMnoipayJwUF5vS/6OVHy4nYKal3m0588JRjx4Q&#10;hDl3yF4DhJ4dg/fkYwBGIeRXH9OOYEd/gvmU4gmy+EGDY9qa+IXoih0kkA3F7XFxWw3IJF1uX93U&#10;G+qJpKcX2/VN5q4mkkwWIeE7FRzLm4anuailmimBuLxPOAGvgAy2Pq8ojH3jW4ZjJFkIRvizVXOe&#10;HFJlLVP1ZYejVRP8Xmlyhaqc0pR5VEcL7CJokoSUyuN6YaLoDNPG2gVYFwP+CJzjM1SVWf0b8IIo&#10;mYPHBeyMD/C77DhcS9ZT/NWBSXe24DG0Y+lrsYaGrvRk/iB5qn88F/j3b3z4BgAA//8DAFBLAwQU&#10;AAYACAAAACEAFKJHGuUAAAAOAQAADwAAAGRycy9kb3ducmV2LnhtbEyPQU+DQBCF7yb+h82YeLNL&#10;sVKgLI3acrAHE1tjPC4wAsrOEnbb4r93POllkpl588172XoyvTjh6DpLCuazAARSZeuOGgWvh+Im&#10;BuG8plr3llDBNzpY55cXmU5re6YXPO19IxhCLtUKWu+HVEpXtWi0m9kBiXcfdjTaczs2sh71meGm&#10;l2EQRNLojvhDqwd8bLH62h8NU56Kh2T7+fwe7zY781YWptkmRqnrq2mz4nK/AuFx8n8X8JuB/UPO&#10;xkp7pNqJXkEU3SUsVRDehiBYsAzjOYiSB4sFyDyT/2PkPwAAAP//AwBQSwECLQAUAAYACAAAACEA&#10;toM4kv4AAADhAQAAEwAAAAAAAAAAAAAAAAAAAAAAW0NvbnRlbnRfVHlwZXNdLnhtbFBLAQItABQA&#10;BgAIAAAAIQA4/SH/1gAAAJQBAAALAAAAAAAAAAAAAAAAAC8BAABfcmVscy8ucmVsc1BLAQItABQA&#10;BgAIAAAAIQAxE7VF3AEAAA4EAAAOAAAAAAAAAAAAAAAAAC4CAABkcnMvZTJvRG9jLnhtbFBLAQIt&#10;ABQABgAIAAAAIQAUokca5QAAAA4BAAAPAAAAAAAAAAAAAAAAADYEAABkcnMvZG93bnJldi54bWxQ&#10;SwUGAAAAAAQABADzAAAASAUAAAAA&#10;" strokecolor="#4472c4 [3204]" strokeweight=".5pt">
                <v:stroke endarrow="block" joinstyle="miter"/>
              </v:shape>
            </w:pict>
          </mc:Fallback>
        </mc:AlternateContent>
      </w:r>
    </w:p>
    <w:bookmarkStart w:id="15" w:name="_heading=h.4k668n3" w:colFirst="0" w:colLast="0"/>
    <w:bookmarkEnd w:id="15"/>
    <w:p w14:paraId="77F455E6" w14:textId="053CC8DA" w:rsidR="00FE6036" w:rsidRPr="004F74A8" w:rsidRDefault="00A47688" w:rsidP="00FE6036">
      <w:pPr>
        <w:spacing w:after="0" w:line="360" w:lineRule="auto"/>
        <w:jc w:val="both"/>
        <w:rPr>
          <w:rFonts w:ascii="Times New Roman" w:eastAsia="Times New Roman" w:hAnsi="Times New Roman" w:cs="Times New Roman"/>
          <w:sz w:val="28"/>
          <w:szCs w:val="28"/>
          <w:lang w:eastAsia="zh-CN"/>
        </w:rPr>
      </w:pPr>
      <w:r>
        <w:rPr>
          <w:rFonts w:ascii="Times New Roman" w:eastAsia="Times New Roman" w:hAnsi="Times New Roman" w:cs="Times New Roman"/>
          <w:noProof/>
          <w:sz w:val="28"/>
          <w:szCs w:val="28"/>
          <w:lang w:eastAsia="zh-CN"/>
        </w:rPr>
        <mc:AlternateContent>
          <mc:Choice Requires="wps">
            <w:drawing>
              <wp:anchor distT="0" distB="0" distL="114300" distR="114300" simplePos="0" relativeHeight="251706368" behindDoc="0" locked="0" layoutInCell="1" allowOverlap="1" wp14:anchorId="06FEC169" wp14:editId="57693A43">
                <wp:simplePos x="0" y="0"/>
                <wp:positionH relativeFrom="column">
                  <wp:posOffset>2998839</wp:posOffset>
                </wp:positionH>
                <wp:positionV relativeFrom="paragraph">
                  <wp:posOffset>232164</wp:posOffset>
                </wp:positionV>
                <wp:extent cx="0" cy="265471"/>
                <wp:effectExtent l="63500" t="0" r="76200" b="39370"/>
                <wp:wrapNone/>
                <wp:docPr id="8" name="Straight Arrow Connector 8"/>
                <wp:cNvGraphicFramePr/>
                <a:graphic xmlns:a="http://schemas.openxmlformats.org/drawingml/2006/main">
                  <a:graphicData uri="http://schemas.microsoft.com/office/word/2010/wordprocessingShape">
                    <wps:wsp>
                      <wps:cNvCnPr/>
                      <wps:spPr>
                        <a:xfrm>
                          <a:off x="0" y="0"/>
                          <a:ext cx="0" cy="2654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380815C" id="_x0000_t32" coordsize="21600,21600" o:spt="32" o:oned="t" path="m,l21600,21600e" filled="f">
                <v:path arrowok="t" fillok="f" o:connecttype="none"/>
                <o:lock v:ext="edit" shapetype="t"/>
              </v:shapetype>
              <v:shape id="Straight Arrow Connector 8" o:spid="_x0000_s1026" type="#_x0000_t32" style="position:absolute;margin-left:236.15pt;margin-top:18.3pt;width:0;height:20.9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OIw0QEAAP8DAAAOAAAAZHJzL2Uyb0RvYy54bWysU9uO0zAQfUfiHyy/07QVLKuq6Qp1gRcE&#10;FQsf4HXGjSXfNB6a9u8ZO2kWAUIC8TKJL2fmnDPj7d3ZO3ECzDaGVq4WSykg6NjZcGzl1y/vXtxK&#10;kUmFTrkYoJUXyPJu9/zZdkgbWMc+ug5QcJKQN0NqZU+UNk2TdQ9e5UVMEPjQRPSKeInHpkM1cHbv&#10;mvVyedMMEbuEUUPOvHs/HspdzW8MaPpkTAYSrpXMjWrEGh9LbHZbtTmiSr3VEw31Dyy8soGLzqnu&#10;FSnxDe0vqbzVGHM0tNDRN9EYq6FqYDWr5U9qHnqVoGphc3Kabcr/L63+eDqgsF0ruVFBeW7RA6Gy&#10;x57EG8Q4iH0MgW2MKG6LW0PKGwbtwwGnVU4HLNLPBn35sihxrg5fZofhTEKPm5p31zevXr5elXTN&#10;Ey5hpvcQvSg/rcwTjbn+qhqsTh8yjcAroBR1oURS1r0NnaBLYiGEVoWjg6lOudIU+iPh+kcXByP8&#10;Mxi2gSmOZeoAwt6hOCkeHaU1BLoydoFvF5ixzs3AZeX3R+B0v0ChDuffgGdErRwDzWBvQ8TfVafz&#10;lbIZ718dGHUXCx5jd6mtrNbwlNWeTC+ijPGP6wp/ere77wAAAP//AwBQSwMEFAAGAAgAAAAhAFTe&#10;YX7hAAAADgEAAA8AAABkcnMvZG93bnJldi54bWxMT01PwzAMvSPxHyIjcWMp3dSNru6EQOwI2uAA&#10;t6zJ0mqNUzVZW/j1GHGAiyX7Pb+PYjO5VgymD40nhNtZAsJQ5XVDFuHt9elmBSJERVq1ngzCpwmw&#10;KS8vCpVrP9LODPtoBYtQyBVCHWOXSxmq2jgVZr4zxNjR905FXnsrda9GFnetTJMkk041xA616sxD&#10;barT/uwQXuz74FLaNvJ49/G1tc/6VI8R8fpqelzzuF+DiGaKfx/w04HzQ8nBDv5MOogWYbFM50xF&#10;mGcZCCb8Hg4Iy9UCZFnI/zXKbwAAAP//AwBQSwECLQAUAAYACAAAACEAtoM4kv4AAADhAQAAEwAA&#10;AAAAAAAAAAAAAAAAAAAAW0NvbnRlbnRfVHlwZXNdLnhtbFBLAQItABQABgAIAAAAIQA4/SH/1gAA&#10;AJQBAAALAAAAAAAAAAAAAAAAAC8BAABfcmVscy8ucmVsc1BLAQItABQABgAIAAAAIQBsMOIw0QEA&#10;AP8DAAAOAAAAAAAAAAAAAAAAAC4CAABkcnMvZTJvRG9jLnhtbFBLAQItABQABgAIAAAAIQBU3mF+&#10;4QAAAA4BAAAPAAAAAAAAAAAAAAAAACsEAABkcnMvZG93bnJldi54bWxQSwUGAAAAAAQABADzAAAA&#10;OQUAAAAA&#10;" strokecolor="#4472c4 [3204]" strokeweight=".5pt">
                <v:stroke endarrow="block" joinstyle="miter"/>
              </v:shape>
            </w:pict>
          </mc:Fallback>
        </mc:AlternateContent>
      </w:r>
    </w:p>
    <w:p w14:paraId="73905622" w14:textId="25E08047" w:rsidR="00FE6036" w:rsidRPr="004F74A8" w:rsidRDefault="0083724F" w:rsidP="00FE6036">
      <w:pPr>
        <w:tabs>
          <w:tab w:val="left" w:pos="425"/>
        </w:tabs>
        <w:spacing w:after="0" w:line="360" w:lineRule="auto"/>
        <w:jc w:val="both"/>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59264" behindDoc="0" locked="0" layoutInCell="1" allowOverlap="1" wp14:anchorId="69E90C52" wp14:editId="7DEF8D32">
                <wp:simplePos x="0" y="0"/>
                <wp:positionH relativeFrom="column">
                  <wp:posOffset>4689803</wp:posOffset>
                </wp:positionH>
                <wp:positionV relativeFrom="paragraph">
                  <wp:posOffset>171102</wp:posOffset>
                </wp:positionV>
                <wp:extent cx="1740310" cy="550606"/>
                <wp:effectExtent l="0" t="0" r="12700" b="8255"/>
                <wp:wrapNone/>
                <wp:docPr id="90" name="Rectangle 90"/>
                <wp:cNvGraphicFramePr/>
                <a:graphic xmlns:a="http://schemas.openxmlformats.org/drawingml/2006/main">
                  <a:graphicData uri="http://schemas.microsoft.com/office/word/2010/wordprocessingShape">
                    <wps:wsp>
                      <wps:cNvSpPr/>
                      <wps:spPr>
                        <a:xfrm>
                          <a:off x="0" y="0"/>
                          <a:ext cx="1740310" cy="550606"/>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484E7EC3" w14:textId="77777777" w:rsidR="003219B9" w:rsidRDefault="003219B9" w:rsidP="00FE6036">
                            <w:pPr>
                              <w:spacing w:after="0" w:line="240" w:lineRule="auto"/>
                              <w:textDirection w:val="btLr"/>
                              <w:rPr>
                                <w:rFonts w:ascii="Calibri" w:eastAsia="Calibri" w:hAnsi="Calibri" w:cs="Calibri"/>
                                <w:b/>
                                <w:color w:val="000000"/>
                              </w:rPr>
                            </w:pPr>
                            <w:r>
                              <w:rPr>
                                <w:rFonts w:ascii="Calibri" w:eastAsia="Calibri" w:hAnsi="Calibri" w:cs="Calibri"/>
                                <w:b/>
                                <w:color w:val="000000"/>
                              </w:rPr>
                              <w:t>1. Check time of Onset</w:t>
                            </w:r>
                          </w:p>
                          <w:p w14:paraId="0661CF77" w14:textId="77777777" w:rsidR="003219B9" w:rsidRPr="00AB7596" w:rsidRDefault="003219B9" w:rsidP="00FE6036">
                            <w:pPr>
                              <w:spacing w:after="0" w:line="240" w:lineRule="auto"/>
                              <w:textDirection w:val="btLr"/>
                              <w:rPr>
                                <w:rFonts w:ascii="Calibri" w:eastAsia="Calibri" w:hAnsi="Calibri" w:cs="Calibri"/>
                                <w:b/>
                                <w:color w:val="000000"/>
                              </w:rPr>
                            </w:pPr>
                            <w:r>
                              <w:rPr>
                                <w:rFonts w:ascii="Calibri" w:eastAsia="Calibri" w:hAnsi="Calibri" w:cs="Calibri"/>
                                <w:b/>
                                <w:color w:val="000000"/>
                              </w:rPr>
                              <w:t>2</w:t>
                            </w:r>
                            <w:r w:rsidRPr="00AB7596">
                              <w:rPr>
                                <w:rFonts w:ascii="Calibri" w:eastAsia="Calibri" w:hAnsi="Calibri" w:cs="Calibri"/>
                                <w:b/>
                                <w:color w:val="000000"/>
                              </w:rPr>
                              <w:t xml:space="preserve">. </w:t>
                            </w:r>
                            <w:r>
                              <w:rPr>
                                <w:rFonts w:ascii="Calibri" w:eastAsia="Calibri" w:hAnsi="Calibri" w:cs="Calibri"/>
                                <w:b/>
                                <w:color w:val="000000"/>
                              </w:rPr>
                              <w:t>O</w:t>
                            </w:r>
                            <w:r w:rsidRPr="00AB7596">
                              <w:rPr>
                                <w:rFonts w:ascii="Calibri" w:eastAsia="Calibri" w:hAnsi="Calibri" w:cs="Calibri"/>
                                <w:b/>
                                <w:color w:val="000000"/>
                              </w:rPr>
                              <w:t xml:space="preserve">btain vital signs, </w:t>
                            </w:r>
                          </w:p>
                          <w:p w14:paraId="7160CCCA" w14:textId="77777777" w:rsidR="003219B9" w:rsidRPr="00AB7596" w:rsidRDefault="003219B9" w:rsidP="00FE6036">
                            <w:pPr>
                              <w:spacing w:before="55" w:after="0" w:line="240" w:lineRule="auto"/>
                              <w:textDirection w:val="btLr"/>
                              <w:rPr>
                                <w:b/>
                              </w:rPr>
                            </w:pPr>
                          </w:p>
                          <w:p w14:paraId="299D42F1" w14:textId="77777777" w:rsidR="003219B9" w:rsidRPr="00AB7596" w:rsidRDefault="003219B9" w:rsidP="00FE6036">
                            <w:pPr>
                              <w:spacing w:before="55" w:after="0" w:line="240" w:lineRule="auto"/>
                              <w:textDirection w:val="btLr"/>
                              <w:rPr>
                                <w:b/>
                              </w:rPr>
                            </w:pPr>
                          </w:p>
                          <w:p w14:paraId="111DDE36" w14:textId="77777777" w:rsidR="003219B9" w:rsidRPr="00AB7596" w:rsidRDefault="003219B9" w:rsidP="00FE6036">
                            <w:pPr>
                              <w:spacing w:after="0" w:line="240" w:lineRule="auto"/>
                              <w:textDirection w:val="btLr"/>
                              <w:rPr>
                                <w:b/>
                              </w:rP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9E90C52" id="Rectangle 90" o:spid="_x0000_s1036" style="position:absolute;left:0;text-align:left;margin-left:369.3pt;margin-top:13.45pt;width:137.05pt;height:4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89dOAIAAIEEAAAOAAAAZHJzL2Uyb0RvYy54bWysVG2P0zAM/o7Ef4jynbUdt92tWnfibgwh&#10;nWDi4Ad4adpGyhtJtnb/Hicd2w6QkBD9kNmOYz9+bG95PyhJDtx5YXRFi0lOCdfM1EK3Ff32dfPm&#10;jhIfQNcgjeYVPXJP71evXy17W/Kp6YysuSMYRPuytxXtQrBllnnWcQV+YizXeNkYpyCg6tqsdtBj&#10;dCWzaZ7Ps9642jrDuPdoXY+XdJXiNw1n4XPTeB6IrChiC+l06dzFM1stoWwd2E6wEwz4BxQKhMak&#10;51BrCED2TvwWSgnmjDdNmDCjMtM0gvFUA1ZT5L9U89yB5akWJMfbM03+/4Vlnw5bR0Rd0QXSo0Fh&#10;j74ga6BbyQnakKDe+hL9nu3WnTSPYqx2aJyKv1gHGRKpxzOpfAiEobG4vcnfFhic4d1sls/zeQya&#10;XV5b58MHbhSJQkUdpk9cwuHJh9H1p0tM5o0U9UZImRTX7h6lIwfABs8eFg/r2Sn6CzepSY9Qprd5&#10;BAI4aI2EgKKyWLrXbUr44ok/+nNgHLja9JRI8AGNFd2k70+ZItI1+G5ElCJGNyiVCDjpUqiK3uXx&#10;G80dh/q9rkk4WqRe45LQCNUrzMZxpVBIzwMI+Xc/ZFVqJDe2bGxSlMKwG1KPE/PRsjP1EfvuLdsI&#10;BPyEdW3B4eQXmB23AfN+34NDLPKjxnFbFDfTGa7PteKuld21App1BlliwVEyKo8hLV0kQpt3+2Aa&#10;kVp7AXNCjXOehuO0k3GRrvXkdfnnWP0AAAD//wMAUEsDBBQABgAIAAAAIQD9rwFH4wAAABABAAAP&#10;AAAAZHJzL2Rvd25yZXYueG1sTE9Na4NAEL0X8h+WCfTWrBow1riGkNJLodCkgV5Xd+qK7qy4a7T/&#10;vptTexlmeG/eR3FYTM9uOLrWkoB4EwFDqq1qqRFw/Xx9yoA5L0nJ3hIK+EEHh3L1UMhc2ZnOeLv4&#10;hgURcrkUoL0fcs5drdFIt7EDUsC+7WikD+fYcDXKOYibnidRlHIjWwoOWg540lh3l8kIsNNxrrpW&#10;n7LzW/f1Hqtr89F3Qjyul5d9GMc9MI+L//uAe4eQH8oQrLITKcd6AbttlgaqgCR9BnYnRHGyA1aF&#10;Ld6mwMuC/y9S/gIAAP//AwBQSwECLQAUAAYACAAAACEAtoM4kv4AAADhAQAAEwAAAAAAAAAAAAAA&#10;AAAAAAAAW0NvbnRlbnRfVHlwZXNdLnhtbFBLAQItABQABgAIAAAAIQA4/SH/1gAAAJQBAAALAAAA&#10;AAAAAAAAAAAAAC8BAABfcmVscy8ucmVsc1BLAQItABQABgAIAAAAIQDnE89dOAIAAIEEAAAOAAAA&#10;AAAAAAAAAAAAAC4CAABkcnMvZTJvRG9jLnhtbFBLAQItABQABgAIAAAAIQD9rwFH4wAAABABAAAP&#10;AAAAAAAAAAAAAAAAAJIEAABkcnMvZG93bnJldi54bWxQSwUGAAAAAAQABADzAAAAogUAAAAA&#10;" fillcolor="#5b9bd5" strokecolor="window" strokeweight="1pt">
                <v:stroke startarrowwidth="narrow" startarrowlength="short" endarrowwidth="narrow" endarrowlength="short"/>
                <v:textbox inset="2.53958mm,2.53958mm,2.53958mm,2.53958mm">
                  <w:txbxContent>
                    <w:p w14:paraId="484E7EC3" w14:textId="77777777" w:rsidR="003219B9" w:rsidRDefault="003219B9" w:rsidP="00FE6036">
                      <w:pPr>
                        <w:spacing w:after="0" w:line="240" w:lineRule="auto"/>
                        <w:textDirection w:val="btLr"/>
                        <w:rPr>
                          <w:rFonts w:ascii="Calibri" w:eastAsia="Calibri" w:hAnsi="Calibri" w:cs="Calibri"/>
                          <w:b/>
                          <w:color w:val="000000"/>
                        </w:rPr>
                      </w:pPr>
                      <w:r>
                        <w:rPr>
                          <w:rFonts w:ascii="Calibri" w:eastAsia="Calibri" w:hAnsi="Calibri" w:cs="Calibri"/>
                          <w:b/>
                          <w:color w:val="000000"/>
                        </w:rPr>
                        <w:t>1. Check time of Onset</w:t>
                      </w:r>
                    </w:p>
                    <w:p w14:paraId="0661CF77" w14:textId="77777777" w:rsidR="003219B9" w:rsidRPr="00AB7596" w:rsidRDefault="003219B9" w:rsidP="00FE6036">
                      <w:pPr>
                        <w:spacing w:after="0" w:line="240" w:lineRule="auto"/>
                        <w:textDirection w:val="btLr"/>
                        <w:rPr>
                          <w:rFonts w:ascii="Calibri" w:eastAsia="Calibri" w:hAnsi="Calibri" w:cs="Calibri"/>
                          <w:b/>
                          <w:color w:val="000000"/>
                        </w:rPr>
                      </w:pPr>
                      <w:r>
                        <w:rPr>
                          <w:rFonts w:ascii="Calibri" w:eastAsia="Calibri" w:hAnsi="Calibri" w:cs="Calibri"/>
                          <w:b/>
                          <w:color w:val="000000"/>
                        </w:rPr>
                        <w:t>2</w:t>
                      </w:r>
                      <w:r w:rsidRPr="00AB7596">
                        <w:rPr>
                          <w:rFonts w:ascii="Calibri" w:eastAsia="Calibri" w:hAnsi="Calibri" w:cs="Calibri"/>
                          <w:b/>
                          <w:color w:val="000000"/>
                        </w:rPr>
                        <w:t xml:space="preserve">. </w:t>
                      </w:r>
                      <w:r>
                        <w:rPr>
                          <w:rFonts w:ascii="Calibri" w:eastAsia="Calibri" w:hAnsi="Calibri" w:cs="Calibri"/>
                          <w:b/>
                          <w:color w:val="000000"/>
                        </w:rPr>
                        <w:t>O</w:t>
                      </w:r>
                      <w:r w:rsidRPr="00AB7596">
                        <w:rPr>
                          <w:rFonts w:ascii="Calibri" w:eastAsia="Calibri" w:hAnsi="Calibri" w:cs="Calibri"/>
                          <w:b/>
                          <w:color w:val="000000"/>
                        </w:rPr>
                        <w:t xml:space="preserve">btain vital signs, </w:t>
                      </w:r>
                    </w:p>
                    <w:p w14:paraId="7160CCCA" w14:textId="77777777" w:rsidR="003219B9" w:rsidRPr="00AB7596" w:rsidRDefault="003219B9" w:rsidP="00FE6036">
                      <w:pPr>
                        <w:spacing w:before="55" w:after="0" w:line="240" w:lineRule="auto"/>
                        <w:textDirection w:val="btLr"/>
                        <w:rPr>
                          <w:b/>
                        </w:rPr>
                      </w:pPr>
                    </w:p>
                    <w:p w14:paraId="299D42F1" w14:textId="77777777" w:rsidR="003219B9" w:rsidRPr="00AB7596" w:rsidRDefault="003219B9" w:rsidP="00FE6036">
                      <w:pPr>
                        <w:spacing w:before="55" w:after="0" w:line="240" w:lineRule="auto"/>
                        <w:textDirection w:val="btLr"/>
                        <w:rPr>
                          <w:b/>
                        </w:rPr>
                      </w:pPr>
                    </w:p>
                    <w:p w14:paraId="111DDE36" w14:textId="77777777" w:rsidR="003219B9" w:rsidRPr="00AB7596" w:rsidRDefault="003219B9" w:rsidP="00FE6036">
                      <w:pPr>
                        <w:spacing w:after="0" w:line="240" w:lineRule="auto"/>
                        <w:textDirection w:val="btLr"/>
                        <w:rPr>
                          <w:b/>
                        </w:rPr>
                      </w:pPr>
                    </w:p>
                  </w:txbxContent>
                </v:textbox>
              </v:rect>
            </w:pict>
          </mc:Fallback>
        </mc:AlternateContent>
      </w:r>
      <w:r w:rsidRPr="004F74A8">
        <w:rPr>
          <w:noProof/>
        </w:rPr>
        <mc:AlternateContent>
          <mc:Choice Requires="wps">
            <w:drawing>
              <wp:anchor distT="0" distB="0" distL="114300" distR="114300" simplePos="0" relativeHeight="251664384" behindDoc="0" locked="0" layoutInCell="1" allowOverlap="1" wp14:anchorId="59D323B3" wp14:editId="6E590C5C">
                <wp:simplePos x="0" y="0"/>
                <wp:positionH relativeFrom="column">
                  <wp:posOffset>1860401</wp:posOffset>
                </wp:positionH>
                <wp:positionV relativeFrom="paragraph">
                  <wp:posOffset>174923</wp:posOffset>
                </wp:positionV>
                <wp:extent cx="2404358" cy="561975"/>
                <wp:effectExtent l="0" t="0" r="15240" b="28575"/>
                <wp:wrapNone/>
                <wp:docPr id="170" name="Rectangle 170"/>
                <wp:cNvGraphicFramePr/>
                <a:graphic xmlns:a="http://schemas.openxmlformats.org/drawingml/2006/main">
                  <a:graphicData uri="http://schemas.microsoft.com/office/word/2010/wordprocessingShape">
                    <wps:wsp>
                      <wps:cNvSpPr/>
                      <wps:spPr>
                        <a:xfrm>
                          <a:off x="0" y="0"/>
                          <a:ext cx="2404358" cy="561975"/>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28C00462" w14:textId="77777777" w:rsidR="003219B9" w:rsidRPr="00AB7596" w:rsidRDefault="003219B9" w:rsidP="00FE6036">
                            <w:pPr>
                              <w:spacing w:line="240" w:lineRule="auto"/>
                              <w:jc w:val="center"/>
                              <w:textDirection w:val="btLr"/>
                              <w:rPr>
                                <w:b/>
                                <w:bCs/>
                              </w:rPr>
                            </w:pPr>
                            <w:r w:rsidRPr="00AB7596">
                              <w:rPr>
                                <w:b/>
                                <w:bCs/>
                              </w:rPr>
                              <w:t>Immediate evaluation by a</w:t>
                            </w:r>
                            <w:r>
                              <w:rPr>
                                <w:b/>
                                <w:bCs/>
                              </w:rPr>
                              <w:t>n</w:t>
                            </w:r>
                            <w:r w:rsidRPr="00AB7596">
                              <w:rPr>
                                <w:b/>
                                <w:bCs/>
                              </w:rPr>
                              <w:t xml:space="preserve"> </w:t>
                            </w:r>
                            <w:r>
                              <w:rPr>
                                <w:b/>
                                <w:bCs/>
                              </w:rPr>
                              <w:t>emergency resident</w:t>
                            </w: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rect w14:anchorId="59D323B3" id="Rectangle 170" o:spid="_x0000_s1037" style="position:absolute;left:0;text-align:left;margin-left:146.5pt;margin-top:13.75pt;width:189.3pt;height:44.2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872PAIAAIMEAAAOAAAAZHJzL2Uyb0RvYy54bWysVNtuEzEQfUfiHyy/092EpmmjbiraEIRU&#10;QUXhAyZeb9aSb9huNvl7jp00TeEBCbEPzsx4PDPnzEyub7ZGs40MUTnb8NFZzZm0wrXKrhv+4/vy&#10;3SVnMZFtSTsrG76Tkd/M3765HvxMjl3vdCsDQxAbZ4NveJ+Sn1VVFL00FM+clxaXnQuGEtSwrtpA&#10;A6IbXY3r+qIaXGh9cELGCOtif8nnJX7XSZG+dl2UiemGo7ZUzlDOVT6r+TXN1oF8r8ShDPqHKgwp&#10;i6THUAtKxJ6C+iOUUSK46Lp0JpypXNcpIQsGoBnVv6F57MnLggXkRH+kKf6/sOLL5iEw1aJ3U/Bj&#10;yaBJ30Ab2bWWLBtB0eDjDJ6P/iEctAgx4912weRfIGHbQuvuSKvcJiZgHJ/X5+8nGASBu8nF6Go6&#10;yUGrl9c+xPRJOsOy0PCA/IVN2tzHtHd9dsnJotOqXSqtixLWqzsd2IbQ4snt1e3iOforN23ZAJDj&#10;aQ2YgjBqnaYE0XiAj3ZdEr56EnfxGBgj17qBM00xwdjwZfkOOF49y5UuKPb7ispVdqOZUQmzrpVp&#10;+GWdv725l9R+tC1LOw/uLdaE51KjQTaJpYJQnidS+u9+YFVbkJtbtm9SltJ2tS1dnuZY2bJy7Q6d&#10;j14sFQq+B64HCpj9EbJjH5D35xMF1KI/Wwzc1eh8PMECnSrhVFmdKmRF78CSSIGzvXKXytplIqz7&#10;8JRcp0prX4o5VI1JL8Nx2Mq8Sqd68Xr575j/AgAA//8DAFBLAwQUAAYACAAAACEAiayv0uQAAAAP&#10;AQAADwAAAGRycy9kb3ducmV2LnhtbEyPT2vDMAzF74N9B6PBbquTjqVtGqeUjl0Gg7Ur7OrEahzi&#10;PyF2muzbTzutFyGhp6f3K3azNeyKQ2i9E5AuEmDoaq9a1wg4f709rYGFKJ2SxjsU8IMBduX9XSFz&#10;5Sd3xOspNoxMXMilAB1jn3Meao1WhoXv0dHu4gcrI41Dw9UgJzK3hi+TJONWto4+aNnjQWPdnUYr&#10;wI/7qepafVgf37vvj1Sdm0/TCfH4ML9uqey3wCLO8f8C/hgoP5QUrPKjU4EZAcvNMwFFalYvwEiQ&#10;rdIMWEXKNEuAlwW/5Sh/AQAA//8DAFBLAQItABQABgAIAAAAIQC2gziS/gAAAOEBAAATAAAAAAAA&#10;AAAAAAAAAAAAAABbQ29udGVudF9UeXBlc10ueG1sUEsBAi0AFAAGAAgAAAAhADj9If/WAAAAlAEA&#10;AAsAAAAAAAAAAAAAAAAALwEAAF9yZWxzLy5yZWxzUEsBAi0AFAAGAAgAAAAhAIh/zvY8AgAAgwQA&#10;AA4AAAAAAAAAAAAAAAAALgIAAGRycy9lMm9Eb2MueG1sUEsBAi0AFAAGAAgAAAAhAImsr9LkAAAA&#10;DwEAAA8AAAAAAAAAAAAAAAAAlgQAAGRycy9kb3ducmV2LnhtbFBLBQYAAAAABAAEAPMAAACnBQAA&#10;AAA=&#10;" fillcolor="#5b9bd5" strokecolor="window" strokeweight="1pt">
                <v:stroke startarrowwidth="narrow" startarrowlength="short" endarrowwidth="narrow" endarrowlength="short"/>
                <v:textbox inset="2.53958mm,2.53958mm,2.53958mm,2.53958mm">
                  <w:txbxContent>
                    <w:p w14:paraId="28C00462" w14:textId="77777777" w:rsidR="003219B9" w:rsidRPr="00AB7596" w:rsidRDefault="003219B9" w:rsidP="00FE6036">
                      <w:pPr>
                        <w:spacing w:line="240" w:lineRule="auto"/>
                        <w:jc w:val="center"/>
                        <w:textDirection w:val="btLr"/>
                        <w:rPr>
                          <w:b/>
                          <w:bCs/>
                        </w:rPr>
                      </w:pPr>
                      <w:r w:rsidRPr="00AB7596">
                        <w:rPr>
                          <w:b/>
                          <w:bCs/>
                        </w:rPr>
                        <w:t>Immediate evaluation by a</w:t>
                      </w:r>
                      <w:r>
                        <w:rPr>
                          <w:b/>
                          <w:bCs/>
                        </w:rPr>
                        <w:t>n</w:t>
                      </w:r>
                      <w:r w:rsidRPr="00AB7596">
                        <w:rPr>
                          <w:b/>
                          <w:bCs/>
                        </w:rPr>
                        <w:t xml:space="preserve"> </w:t>
                      </w:r>
                      <w:r>
                        <w:rPr>
                          <w:b/>
                          <w:bCs/>
                        </w:rPr>
                        <w:t>emergency resident</w:t>
                      </w:r>
                    </w:p>
                  </w:txbxContent>
                </v:textbox>
              </v:rect>
            </w:pict>
          </mc:Fallback>
        </mc:AlternateContent>
      </w:r>
      <w:r w:rsidR="00FE6036" w:rsidRPr="004F74A8">
        <w:rPr>
          <w:noProof/>
        </w:rPr>
        <mc:AlternateContent>
          <mc:Choice Requires="wps">
            <w:drawing>
              <wp:anchor distT="0" distB="0" distL="114300" distR="114300" simplePos="0" relativeHeight="251660288" behindDoc="0" locked="0" layoutInCell="1" allowOverlap="1" wp14:anchorId="138794D3" wp14:editId="3FBDEE5B">
                <wp:simplePos x="0" y="0"/>
                <wp:positionH relativeFrom="column">
                  <wp:posOffset>0</wp:posOffset>
                </wp:positionH>
                <wp:positionV relativeFrom="paragraph">
                  <wp:posOffset>-635</wp:posOffset>
                </wp:positionV>
                <wp:extent cx="0" cy="221600"/>
                <wp:effectExtent l="0" t="0" r="0" b="0"/>
                <wp:wrapNone/>
                <wp:docPr id="91" name="Text Box 91"/>
                <wp:cNvGraphicFramePr/>
                <a:graphic xmlns:a="http://schemas.openxmlformats.org/drawingml/2006/main">
                  <a:graphicData uri="http://schemas.microsoft.com/office/word/2010/wordprocessingShape">
                    <wps:wsp>
                      <wps:cNvSpPr txBox="1"/>
                      <wps:spPr>
                        <a:xfrm>
                          <a:off x="0" y="0"/>
                          <a:ext cx="0" cy="221600"/>
                        </a:xfrm>
                        <a:prstGeom prst="rect">
                          <a:avLst/>
                        </a:prstGeom>
                        <a:noFill/>
                        <a:ln>
                          <a:noFill/>
                        </a:ln>
                      </wps:spPr>
                      <wps:txbx>
                        <w:txbxContent>
                          <w:p w14:paraId="19204713"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138794D3" id="Text Box 91" o:spid="_x0000_s1038" type="#_x0000_t202" style="position:absolute;left:0;text-align:left;margin-left:0;margin-top:-.05pt;width:0;height:1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wibwwEAAIIDAAAOAAAAZHJzL2Uyb0RvYy54bWysU8tu2zAQvBfoPxC813ogDRLBctAmcFEg&#10;aAMk/QCaIi0C4iO7tCX/fZeU7TjtreiF4g5Xy5nZ5fJusgPbK0DjXcurRcmZctJ3xm1b/utl/emG&#10;M4zCdWLwTrX8oJDfrT5+WI6hUbXv/dApYFTEYTOGlvcxhqYoUPbKClz4oBwdag9WRAphW3QgRqpu&#10;h6Iuy+ti9NAF8FIhEvowH/JVrq+1kvGn1qgiG1pO3GJeIa+btBarpWi2IEJv5JGG+AcWVhhHl55L&#10;PYgo2A7MX6WskeDR67iQ3hZeayNV1kBqqvIPNc+9CCprIXMwnG3C/1dW/tg/ATNdy28rzpyw1KMX&#10;NUX21U+MIPJnDNhQ2nOgxDgRTn0+4Uhgkj1psOlLghidk9OHs7upmpxBSWhdV9dlNr54+y8Axm/K&#10;W5Y2LQfqW7ZT7B8xEgdKPaWka5xfm2HIvRvcO4ASE1Ik0jO5tIvTZsoib07EN747kB4Mcm3oykeB&#10;8UkAtZ5cGGkcWo6vOwGKs+G7I79vq6v6M83PZQCXweYyEE72nqZMRuBsDu5jnrqZ7Jdd9NpkYYne&#10;TObImhqd9R6HMk3SZZyz3p7O6jcAAAD//wMAUEsDBBQABgAIAAAAIQBX24rD3QAAAAcBAAAPAAAA&#10;ZHJzL2Rvd25yZXYueG1sTI9PSwMxEMXvQr9DmIIXabNV0bLdbJGKhx482IrnNJn9Q5PJkmTb9ds7&#10;nvQy8Hi8N79XbSfvxAVj6gMpWC0LEEgm2J5aBZ/Ht8UaRMqarHaBUME3JtjWs5tKlzZc6QMvh9wK&#10;LqFUagVdzkMpZTIdep2WYUBirwnR68wyttJGfeVy7+R9UTxJr3viD50ecNehOR9Gr+DOtPvnptiN&#10;ZzfGY0Zjm6/9u1K38+l1w+dlAyLjlP8S8LuB+aFmsFMYySbhFPCarGCxAsEmi5OCh8c1yLqS//nr&#10;HwAAAP//AwBQSwECLQAUAAYACAAAACEAtoM4kv4AAADhAQAAEwAAAAAAAAAAAAAAAAAAAAAAW0Nv&#10;bnRlbnRfVHlwZXNdLnhtbFBLAQItABQABgAIAAAAIQA4/SH/1gAAAJQBAAALAAAAAAAAAAAAAAAA&#10;AC8BAABfcmVscy8ucmVsc1BLAQItABQABgAIAAAAIQBJYwibwwEAAIIDAAAOAAAAAAAAAAAAAAAA&#10;AC4CAABkcnMvZTJvRG9jLnhtbFBLAQItABQABgAIAAAAIQBX24rD3QAAAAcBAAAPAAAAAAAAAAAA&#10;AAAAAB0EAABkcnMvZG93bnJldi54bWxQSwUGAAAAAAQABADzAAAAJwUAAAAA&#10;" filled="f" stroked="f">
                <v:textbox inset="2.53958mm,2.53958mm,2.53958mm,2.53958mm">
                  <w:txbxContent>
                    <w:p w14:paraId="19204713" w14:textId="77777777" w:rsidR="003219B9" w:rsidRDefault="003219B9" w:rsidP="00FE6036">
                      <w:pPr>
                        <w:spacing w:line="240" w:lineRule="auto"/>
                        <w:textDirection w:val="btLr"/>
                      </w:pPr>
                    </w:p>
                  </w:txbxContent>
                </v:textbox>
              </v:shape>
            </w:pict>
          </mc:Fallback>
        </mc:AlternateContent>
      </w:r>
    </w:p>
    <w:p w14:paraId="034540AE" w14:textId="6C2A3A69" w:rsidR="00FE6036" w:rsidRPr="004F74A8" w:rsidRDefault="00A875DB" w:rsidP="00FE6036">
      <w:pPr>
        <w:tabs>
          <w:tab w:val="left" w:pos="425"/>
        </w:tabs>
        <w:spacing w:after="0" w:line="36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04320" behindDoc="0" locked="0" layoutInCell="1" allowOverlap="1" wp14:anchorId="2B0FCE93" wp14:editId="0E5CBAE0">
                <wp:simplePos x="0" y="0"/>
                <wp:positionH relativeFrom="column">
                  <wp:posOffset>4277032</wp:posOffset>
                </wp:positionH>
                <wp:positionV relativeFrom="paragraph">
                  <wp:posOffset>223008</wp:posOffset>
                </wp:positionV>
                <wp:extent cx="442452" cy="0"/>
                <wp:effectExtent l="0" t="63500" r="0" b="76200"/>
                <wp:wrapNone/>
                <wp:docPr id="3" name="Straight Arrow Connector 3"/>
                <wp:cNvGraphicFramePr/>
                <a:graphic xmlns:a="http://schemas.openxmlformats.org/drawingml/2006/main">
                  <a:graphicData uri="http://schemas.microsoft.com/office/word/2010/wordprocessingShape">
                    <wps:wsp>
                      <wps:cNvCnPr/>
                      <wps:spPr>
                        <a:xfrm>
                          <a:off x="0" y="0"/>
                          <a:ext cx="442452"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0C94D8" id="Straight Arrow Connector 3" o:spid="_x0000_s1026" type="#_x0000_t32" style="position:absolute;margin-left:336.75pt;margin-top:17.55pt;width:34.85pt;height:0;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fu0wEAAP8DAAAOAAAAZHJzL2Uyb0RvYy54bWysU9uO0zAQfUfiHyy/07TdglDVdIW6wAuC&#10;ioUP8DrjxpJvGg9N+/eMnTaLACHtipdJbM+ZOed4vLk9eSeOgNnG0MrFbC4FBB07Gw6t/P7tw6u3&#10;UmRSoVMuBmjlGbK83b58sRnSGpaxj64DFFwk5PWQWtkTpXXTZN2DV3kWEwQ+NBG9Il7ioelQDVzd&#10;u2Y5n79phohdwqghZ969Gw/lttY3BjR9MSYDCddK5kY1Yo0PJTbbjVofUKXe6gsN9QwWXtnATadS&#10;d4qU+IH2j1Leaow5Gprp6JtojNVQNbCaxfw3Nfe9SlC1sDk5TTbl/1dWfz7uUdiulTdSBOX5iu4J&#10;lT30JN4hxkHsYghsY0RxU9waUl4zaBf2eFnltMci/WTQly+LEqfq8HlyGE4kNG+uVsvV66UU+nrU&#10;POISZvoI0Yvy08p8oTH1X1SD1fFTJu7MwCugNHWhRFLWvQ+doHNiIYRWhYODQpvTS0pT6I+E6x+d&#10;HYzwr2DYBqY4tqkDCDuH4qh4dJTWEGgxVeLsAjPWuQk4r/z+CbzkFyjU4XwKeELUzjHQBPY2RPxb&#10;dzpdKZsx/+rAqLtY8BC7c73Kag1PWfXq8iLKGP+6rvDHd7v9CQAA//8DAFBLAwQUAAYACAAAACEA&#10;E0qW4eEAAAAOAQAADwAAAGRycy9kb3ducmV2LnhtbExPTU/DMAy9I/EfIiNxY+latkHXdEIgdgQx&#10;OMAta7y0WuNUTdYWfj1GHOBiyX7P76PYTK4VA/ah8aRgPktAIFXeNGQVvL0+Xt2ACFGT0a0nVPCJ&#10;ATbl+Vmhc+NHesFhF61gEQq5VlDH2OVShqpGp8PMd0iMHXzvdOS1t9L0emRx18o0SZbS6YbYodYd&#10;3tdYHXcnp+DZvg8upW0jD7cfX1v7ZI71GJW6vJge1jzu1iAiTvHvA346cH4oOdjen8gE0SpYrrIF&#10;UxVkizkIJqyusxTE/vcgy0L+r1F+AwAA//8DAFBLAQItABQABgAIAAAAIQC2gziS/gAAAOEBAAAT&#10;AAAAAAAAAAAAAAAAAAAAAABbQ29udGVudF9UeXBlc10ueG1sUEsBAi0AFAAGAAgAAAAhADj9If/W&#10;AAAAlAEAAAsAAAAAAAAAAAAAAAAALwEAAF9yZWxzLy5yZWxzUEsBAi0AFAAGAAgAAAAhAAgWB+7T&#10;AQAA/wMAAA4AAAAAAAAAAAAAAAAALgIAAGRycy9lMm9Eb2MueG1sUEsBAi0AFAAGAAgAAAAhABNK&#10;luHhAAAADgEAAA8AAAAAAAAAAAAAAAAALQQAAGRycy9kb3ducmV2LnhtbFBLBQYAAAAABAAEAPMA&#10;AAA7BQAAAAA=&#10;" strokecolor="#4472c4 [3204]" strokeweight=".5pt">
                <v:stroke endarrow="block" joinstyle="miter"/>
              </v:shape>
            </w:pict>
          </mc:Fallback>
        </mc:AlternateContent>
      </w:r>
    </w:p>
    <w:p w14:paraId="12CEFD19" w14:textId="1CE7760A" w:rsidR="00FE6036" w:rsidRPr="004F74A8" w:rsidRDefault="00FE6036" w:rsidP="00FE6036">
      <w:pPr>
        <w:tabs>
          <w:tab w:val="left" w:pos="425"/>
        </w:tabs>
        <w:spacing w:after="0" w:line="360" w:lineRule="auto"/>
        <w:jc w:val="both"/>
        <w:rPr>
          <w:rFonts w:ascii="Times New Roman" w:eastAsia="Times New Roman" w:hAnsi="Times New Roman" w:cs="Times New Roman"/>
          <w:sz w:val="24"/>
          <w:szCs w:val="24"/>
          <w:lang w:eastAsia="zh-CN"/>
        </w:rPr>
      </w:pPr>
    </w:p>
    <w:p w14:paraId="29D0702B" w14:textId="4C4EC0C8" w:rsidR="00FE6036" w:rsidRPr="004F74A8" w:rsidRDefault="00FE6036" w:rsidP="00FE6036">
      <w:pPr>
        <w:tabs>
          <w:tab w:val="left" w:pos="425"/>
        </w:tabs>
        <w:spacing w:after="0" w:line="360" w:lineRule="auto"/>
        <w:jc w:val="both"/>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68480" behindDoc="0" locked="0" layoutInCell="1" allowOverlap="1" wp14:anchorId="6D73853B" wp14:editId="7C16D9B9">
                <wp:simplePos x="0" y="0"/>
                <wp:positionH relativeFrom="column">
                  <wp:posOffset>1442571</wp:posOffset>
                </wp:positionH>
                <wp:positionV relativeFrom="paragraph">
                  <wp:posOffset>192517</wp:posOffset>
                </wp:positionV>
                <wp:extent cx="3067050" cy="342900"/>
                <wp:effectExtent l="19050" t="19050" r="19050" b="19050"/>
                <wp:wrapNone/>
                <wp:docPr id="1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7050" cy="342900"/>
                        </a:xfrm>
                        <a:prstGeom prst="roundRect">
                          <a:avLst/>
                        </a:prstGeom>
                        <a:solidFill>
                          <a:sysClr val="window" lastClr="FFFFFF"/>
                        </a:solidFill>
                        <a:ln w="28575">
                          <a:solidFill>
                            <a:srgbClr val="065F9C"/>
                          </a:solidFill>
                          <a:miter lim="800000"/>
                          <a:headEnd/>
                          <a:tailEnd/>
                        </a:ln>
                      </wps:spPr>
                      <wps:txbx>
                        <w:txbxContent>
                          <w:p w14:paraId="438E3EE0" w14:textId="34DFA235" w:rsidR="003219B9" w:rsidRPr="00BE077C" w:rsidRDefault="003219B9" w:rsidP="00FE6036">
                            <w:pPr>
                              <w:shd w:val="clear" w:color="auto" w:fill="FBE4D5" w:themeFill="accent2" w:themeFillTint="33"/>
                              <w:jc w:val="center"/>
                              <w:rPr>
                                <w:rFonts w:ascii="Calibri" w:eastAsia="+mn-ea" w:hAnsi="Calibri" w:cs="+mn-cs"/>
                                <w:b/>
                                <w:bCs/>
                                <w:color w:val="1A4479"/>
                                <w:kern w:val="24"/>
                                <w:sz w:val="26"/>
                                <w:szCs w:val="26"/>
                              </w:rPr>
                            </w:pPr>
                            <w:r w:rsidRPr="00BE077C">
                              <w:rPr>
                                <w:rFonts w:ascii="Calibri" w:eastAsia="+mn-ea" w:hAnsi="Calibri" w:cs="+mn-cs"/>
                                <w:b/>
                                <w:bCs/>
                                <w:color w:val="1A4479"/>
                                <w:kern w:val="24"/>
                                <w:sz w:val="26"/>
                                <w:szCs w:val="26"/>
                              </w:rPr>
                              <w:t>Symptoms onset &lt; 4</w:t>
                            </w:r>
                            <w:r>
                              <w:rPr>
                                <w:rFonts w:ascii="Calibri" w:eastAsia="+mn-ea" w:hAnsi="Calibri" w:cs="+mn-cs"/>
                                <w:b/>
                                <w:bCs/>
                                <w:color w:val="1A4479"/>
                                <w:kern w:val="24"/>
                                <w:sz w:val="26"/>
                                <w:szCs w:val="26"/>
                              </w:rPr>
                              <w:t>.</w:t>
                            </w:r>
                            <w:r w:rsidRPr="00BE077C">
                              <w:rPr>
                                <w:rFonts w:ascii="Calibri" w:eastAsia="+mn-ea" w:hAnsi="Calibri" w:cs="+mn-cs"/>
                                <w:b/>
                                <w:bCs/>
                                <w:color w:val="1A4479"/>
                                <w:kern w:val="24"/>
                                <w:sz w:val="26"/>
                                <w:szCs w:val="26"/>
                              </w:rPr>
                              <w:t>5 hours?</w:t>
                            </w:r>
                          </w:p>
                        </w:txbxContent>
                      </wps:txbx>
                      <wps:bodyPr wrap="square" lIns="48692" tIns="24346" rIns="48692" bIns="24346">
                        <a:noAutofit/>
                      </wps:bodyPr>
                    </wps:wsp>
                  </a:graphicData>
                </a:graphic>
                <wp14:sizeRelH relativeFrom="margin">
                  <wp14:pctWidth>0</wp14:pctWidth>
                </wp14:sizeRelH>
                <wp14:sizeRelV relativeFrom="margin">
                  <wp14:pctHeight>0</wp14:pctHeight>
                </wp14:sizeRelV>
              </wp:anchor>
            </w:drawing>
          </mc:Choice>
          <mc:Fallback>
            <w:pict>
              <v:roundrect w14:anchorId="6D73853B" id="Rectangle 9" o:spid="_x0000_s1039" style="position:absolute;left:0;text-align:left;margin-left:113.6pt;margin-top:15.15pt;width:241.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4TIIAIAACwEAAAOAAAAZHJzL2Uyb0RvYy54bWysU9uO2yAQfa/Uf0C8N3acyyZWnNUq21SV&#10;tttVt/0ADDhGxQwFEjt/34Fk02zbp6p+QAwzHOacM17dDp0mB+m8AlPR8SinRBoOQpldRb993b5b&#10;UOIDM4JpMLKiR+np7frtm1VvS1lAC1pIRxDE+LK3FW1DsGWWed7KjvkRWGkw2YDrWMDQ7TLhWI/o&#10;nc6KPJ9nPThhHXDpPZ7en5J0nfCbRvLwuWm8DERXFHsLaXVpreOarVes3DlmW8XPbbB/6KJjyuCj&#10;F6h7FhjZO/UHVKe4Aw9NGHHoMmgaxWXigGzG+W9snltmZeKC4nh7kcn/P1j+eHhyRAn0rqDEsA49&#10;+oKqMbPTkiyjPr31JZY92ycXGXr7APy7JwY2LVbJO+egbyUT2NU41mevLsTA41VS959AIDrbB0hS&#10;DY3rIiCKQIbkyPHiiBwC4Xg4yec3+QyN45ibTItlnizLWPly2zofPkjoSNxU1MHeiEggPcEODz7E&#10;llj5UpcogFZiq7ROwdFvtCMHhhOCgyWgp0QzH/Cwotv0JVbI/PqaNqSvaLGY3czSU6+S3u3qC2g+&#10;n22Xm79hdCrg8GvVVXSRxy8WsTKK+d6ItA9M6dMeOWhzVjcKejImDPWQ7LtYVYM4otw9znRF/Y89&#10;cxIJfTRoz3QxX6LLIQXFdDKdU+KuM/VVJnZi4A7dalTSMDp5Aj93gSOZpD3/PnHmr+NU9esnX/8E&#10;AAD//wMAUEsDBBQABgAIAAAAIQDbqqkr4QAAAA4BAAAPAAAAZHJzL2Rvd25yZXYueG1sTI9NT8Mw&#10;DIbvSPyHyEjcWLIU7aNrOiEQHLgxOMAtTby2Ih9Vk3Xl32NO7GLJ9uvH71vtZ+/YhGPqY1CwXAhg&#10;GEy0fWgVfLw/322ApayD1S4GVPCDCfb19VWlSxvP4Q2nQ24ZQUIqtYIu56HkPJkOvU6LOGCg3TGO&#10;Xmdqx5bbUZ8J7h2XQqy4132gD50e8LFD8304eQWFXMnGmFcuJ+k/fXL+C7cvSt3ezE87Kg87YBnn&#10;/H8BfxnIP9RkrImnYBNzCqRcS5ISURTASLBeCho0Cjb3BfC64pcx6l8AAAD//wMAUEsBAi0AFAAG&#10;AAgAAAAhALaDOJL+AAAA4QEAABMAAAAAAAAAAAAAAAAAAAAAAFtDb250ZW50X1R5cGVzXS54bWxQ&#10;SwECLQAUAAYACAAAACEAOP0h/9YAAACUAQAACwAAAAAAAAAAAAAAAAAvAQAAX3JlbHMvLnJlbHNQ&#10;SwECLQAUAAYACAAAACEAOduEyCACAAAsBAAADgAAAAAAAAAAAAAAAAAuAgAAZHJzL2Uyb0RvYy54&#10;bWxQSwECLQAUAAYACAAAACEA26qpK+EAAAAOAQAADwAAAAAAAAAAAAAAAAB6BAAAZHJzL2Rvd25y&#10;ZXYueG1sUEsFBgAAAAAEAAQA8wAAAIgFAAAAAA==&#10;" fillcolor="window" strokecolor="#065f9c" strokeweight="2.25pt">
                <v:stroke joinstyle="miter"/>
                <v:textbox inset="1.3526mm,.67628mm,1.3526mm,.67628mm">
                  <w:txbxContent>
                    <w:p w14:paraId="438E3EE0" w14:textId="34DFA235" w:rsidR="003219B9" w:rsidRPr="00BE077C" w:rsidRDefault="003219B9" w:rsidP="00FE6036">
                      <w:pPr>
                        <w:shd w:val="clear" w:color="auto" w:fill="FBE4D5" w:themeFill="accent2" w:themeFillTint="33"/>
                        <w:jc w:val="center"/>
                        <w:rPr>
                          <w:rFonts w:ascii="Calibri" w:eastAsia="+mn-ea" w:hAnsi="Calibri" w:cs="+mn-cs"/>
                          <w:b/>
                          <w:bCs/>
                          <w:color w:val="1A4479"/>
                          <w:kern w:val="24"/>
                          <w:sz w:val="26"/>
                          <w:szCs w:val="26"/>
                        </w:rPr>
                      </w:pPr>
                      <w:r w:rsidRPr="00BE077C">
                        <w:rPr>
                          <w:rFonts w:ascii="Calibri" w:eastAsia="+mn-ea" w:hAnsi="Calibri" w:cs="+mn-cs"/>
                          <w:b/>
                          <w:bCs/>
                          <w:color w:val="1A4479"/>
                          <w:kern w:val="24"/>
                          <w:sz w:val="26"/>
                          <w:szCs w:val="26"/>
                        </w:rPr>
                        <w:t>Symptoms onset &lt; 4</w:t>
                      </w:r>
                      <w:r>
                        <w:rPr>
                          <w:rFonts w:ascii="Calibri" w:eastAsia="+mn-ea" w:hAnsi="Calibri" w:cs="+mn-cs"/>
                          <w:b/>
                          <w:bCs/>
                          <w:color w:val="1A4479"/>
                          <w:kern w:val="24"/>
                          <w:sz w:val="26"/>
                          <w:szCs w:val="26"/>
                        </w:rPr>
                        <w:t>.</w:t>
                      </w:r>
                      <w:r w:rsidRPr="00BE077C">
                        <w:rPr>
                          <w:rFonts w:ascii="Calibri" w:eastAsia="+mn-ea" w:hAnsi="Calibri" w:cs="+mn-cs"/>
                          <w:b/>
                          <w:bCs/>
                          <w:color w:val="1A4479"/>
                          <w:kern w:val="24"/>
                          <w:sz w:val="26"/>
                          <w:szCs w:val="26"/>
                        </w:rPr>
                        <w:t>5 hours?</w:t>
                      </w:r>
                    </w:p>
                  </w:txbxContent>
                </v:textbox>
              </v:roundrect>
            </w:pict>
          </mc:Fallback>
        </mc:AlternateContent>
      </w:r>
    </w:p>
    <w:p w14:paraId="3C6BE20F" w14:textId="1726F341" w:rsidR="00FE6036" w:rsidRPr="004F74A8" w:rsidRDefault="00FE6036" w:rsidP="00FE6036">
      <w:pPr>
        <w:tabs>
          <w:tab w:val="left" w:pos="425"/>
        </w:tabs>
        <w:spacing w:after="0" w:line="360" w:lineRule="auto"/>
        <w:jc w:val="both"/>
        <w:rPr>
          <w:rFonts w:ascii="Times New Roman" w:eastAsia="Times New Roman" w:hAnsi="Times New Roman" w:cs="Times New Roman"/>
          <w:sz w:val="24"/>
          <w:szCs w:val="24"/>
          <w:lang w:eastAsia="zh-CN"/>
        </w:rPr>
      </w:pPr>
    </w:p>
    <w:p w14:paraId="11CC3B62" w14:textId="512105FD" w:rsidR="00FE6036" w:rsidRPr="004F74A8" w:rsidRDefault="00BF4787" w:rsidP="00FE6036">
      <w:pPr>
        <w:tabs>
          <w:tab w:val="left" w:pos="425"/>
        </w:tabs>
        <w:spacing w:after="0" w:line="360" w:lineRule="auto"/>
        <w:jc w:val="both"/>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70528" behindDoc="0" locked="0" layoutInCell="1" allowOverlap="1" wp14:anchorId="6E2E8CDE" wp14:editId="531947B5">
                <wp:simplePos x="0" y="0"/>
                <wp:positionH relativeFrom="column">
                  <wp:posOffset>1753260</wp:posOffset>
                </wp:positionH>
                <wp:positionV relativeFrom="paragraph">
                  <wp:posOffset>209956</wp:posOffset>
                </wp:positionV>
                <wp:extent cx="2640965" cy="457200"/>
                <wp:effectExtent l="0" t="0" r="26035" b="19050"/>
                <wp:wrapNone/>
                <wp:docPr id="14" name="Rectangle 29"/>
                <wp:cNvGraphicFramePr/>
                <a:graphic xmlns:a="http://schemas.openxmlformats.org/drawingml/2006/main">
                  <a:graphicData uri="http://schemas.microsoft.com/office/word/2010/wordprocessingShape">
                    <wps:wsp>
                      <wps:cNvSpPr/>
                      <wps:spPr>
                        <a:xfrm>
                          <a:off x="0" y="0"/>
                          <a:ext cx="2640965" cy="45720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6A143747" w14:textId="77777777" w:rsidR="003219B9" w:rsidRPr="00A368AB" w:rsidRDefault="003219B9" w:rsidP="00FE6036">
                            <w:pPr>
                              <w:pStyle w:val="ListParagraph"/>
                              <w:numPr>
                                <w:ilvl w:val="0"/>
                                <w:numId w:val="25"/>
                              </w:numPr>
                              <w:shd w:val="clear" w:color="auto" w:fill="C00000"/>
                              <w:spacing w:line="240" w:lineRule="auto"/>
                              <w:textDirection w:val="btLr"/>
                              <w:rPr>
                                <w:b/>
                                <w:bCs/>
                                <w:sz w:val="28"/>
                                <w:szCs w:val="28"/>
                              </w:rPr>
                            </w:pPr>
                            <w:r w:rsidRPr="00A368AB">
                              <w:rPr>
                                <w:b/>
                                <w:bCs/>
                                <w:sz w:val="28"/>
                                <w:szCs w:val="28"/>
                              </w:rPr>
                              <w:t>At the Acute Stroke Unit</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E2E8CDE" id="_x0000_s1040" style="position:absolute;left:0;text-align:left;margin-left:138.05pt;margin-top:16.55pt;width:207.95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62KOQIAAIIEAAAOAAAAZHJzL2Uyb0RvYy54bWysVNuO0zAQfUfiHyy/06RR291GTVfsliKk&#10;FVux8AFTx0ks+YbtbdK/Z+yUtgtISIg8uDPj8VzOmenqblCSHLjzwuiKTic5JVwzUwvdVvTb1+27&#10;W0p8AF2DNJpX9Mg9vVu/fbPqbckL0xlZc0cwiPZlbyvahWDLLPOs4wr8xFiu8bIxTkFA1bVZ7aDH&#10;6EpmRZ4vst642jrDuPdo3YyXdJ3iNw1n4alpPA9EVhRrC+l06dzHM1uvoGwd2E6wUxnwD1UoEBqT&#10;nkNtIAB5ceK3UEowZ7xpwoQZlZmmEYynHrCbaf5LN88dWJ56QXC8PcPk/19Y9vmwc0TUyN2MEg0K&#10;OfqCqIFuJSfFMgLUW1+i37PduZPmUYzdDo1T8Rf7IEMC9XgGlQ+BMDQWi1m+XMwpYXg3m98gazFo&#10;dnltnQ8fuVEkChV1mD5hCYdHH0bXny4xmTdS1FshZVJcu3+QjhwACZ7fL+8381P0V25Skx5bLG4w&#10;OWGAg9ZICCgqi6173aaEr574oz8HxoGrTU+JBB/QWNFt+v6UKVa6Ad+NFaWI0Q1KJQJOuhSqord5&#10;/EZzx6H+oGsSjhah17gkNJbqFWbjuFIopOcBhPy7H6IqNYIbKRtJilIY9sPIcUoaTXtTH5F4b9lW&#10;YMWP2NgOHI7+FNPjOmDi7y/gsBj5SeO8LaezAjkM14q7VvbXCmjWGYSJBUfJqDyEtHURCW3evwTT&#10;iMTtpZhT2TjoaTpOSxk36VpPXpe/jvUPAAAA//8DAFBLAwQUAAYACAAAACEArMKR9uMAAAAPAQAA&#10;DwAAAGRycy9kb3ducmV2LnhtbEyPT0vDQBDF74LfYRnBm90kxVjTbEqpeBEEWwteN9kxG7J/QnbT&#10;xG/veLKXGYb5zZv3yt1iDbvgGDrvBKSrBBi6xqvOtQLOn68PG2AhSqek8Q4F/GCAXXV7U8pC+dkd&#10;8XKKLSMRFwopQMc4FJyHRqOVYeUHdLT79qOVkcax5WqUM4lbw7MkybmVnaMPWg540Nj0p8kK8NN+&#10;rvtOHzbHt/7rPVXn9sP0QtzfLS9bKvstsIhL/L+AvwzkHyoyVvvJqcCMgOwpTwkVsF5TJyB/zihh&#10;TWTymAKvSn6do/oFAAD//wMAUEsBAi0AFAAGAAgAAAAhALaDOJL+AAAA4QEAABMAAAAAAAAAAAAA&#10;AAAAAAAAAFtDb250ZW50X1R5cGVzXS54bWxQSwECLQAUAAYACAAAACEAOP0h/9YAAACUAQAACwAA&#10;AAAAAAAAAAAAAAAvAQAAX3JlbHMvLnJlbHNQSwECLQAUAAYACAAAACEApMutijkCAACCBAAADgAA&#10;AAAAAAAAAAAAAAAuAgAAZHJzL2Uyb0RvYy54bWxQSwECLQAUAAYACAAAACEArMKR9uMAAAAPAQAA&#10;DwAAAAAAAAAAAAAAAACTBAAAZHJzL2Rvd25yZXYueG1sUEsFBgAAAAAEAAQA8wAAAKMFAAAAAA==&#10;" fillcolor="#5b9bd5" strokecolor="window" strokeweight="1pt">
                <v:stroke startarrowwidth="narrow" startarrowlength="short" endarrowwidth="narrow" endarrowlength="short"/>
                <v:textbox inset="2.53958mm,2.53958mm,2.53958mm,2.53958mm">
                  <w:txbxContent>
                    <w:p w14:paraId="6A143747" w14:textId="77777777" w:rsidR="003219B9" w:rsidRPr="00A368AB" w:rsidRDefault="003219B9" w:rsidP="00FE6036">
                      <w:pPr>
                        <w:pStyle w:val="ListParagraph"/>
                        <w:numPr>
                          <w:ilvl w:val="0"/>
                          <w:numId w:val="25"/>
                        </w:numPr>
                        <w:shd w:val="clear" w:color="auto" w:fill="C00000"/>
                        <w:spacing w:line="240" w:lineRule="auto"/>
                        <w:textDirection w:val="btLr"/>
                        <w:rPr>
                          <w:b/>
                          <w:bCs/>
                          <w:sz w:val="28"/>
                          <w:szCs w:val="28"/>
                        </w:rPr>
                      </w:pPr>
                      <w:r w:rsidRPr="00A368AB">
                        <w:rPr>
                          <w:b/>
                          <w:bCs/>
                          <w:sz w:val="28"/>
                          <w:szCs w:val="28"/>
                        </w:rPr>
                        <w:t>At the Acute Stroke Unit</w:t>
                      </w:r>
                    </w:p>
                  </w:txbxContent>
                </v:textbox>
              </v:rect>
            </w:pict>
          </mc:Fallback>
        </mc:AlternateContent>
      </w:r>
    </w:p>
    <w:p w14:paraId="630EE196" w14:textId="5D6369B5" w:rsidR="00FE6036" w:rsidRPr="004F74A8" w:rsidRDefault="00FE6036" w:rsidP="00FE6036">
      <w:pPr>
        <w:tabs>
          <w:tab w:val="left" w:pos="425"/>
        </w:tabs>
        <w:spacing w:after="0" w:line="360" w:lineRule="auto"/>
        <w:jc w:val="both"/>
        <w:rPr>
          <w:rFonts w:ascii="Times New Roman" w:eastAsia="Times New Roman" w:hAnsi="Times New Roman" w:cs="Times New Roman"/>
          <w:sz w:val="24"/>
          <w:szCs w:val="24"/>
          <w:lang w:eastAsia="zh-CN"/>
        </w:rPr>
      </w:pPr>
    </w:p>
    <w:p w14:paraId="4CF1202B" w14:textId="49DB2915" w:rsidR="00FE6036" w:rsidRPr="004F74A8" w:rsidRDefault="00BF4787" w:rsidP="00FE6036">
      <w:pPr>
        <w:tabs>
          <w:tab w:val="left" w:pos="425"/>
        </w:tabs>
        <w:spacing w:after="0" w:line="360" w:lineRule="auto"/>
        <w:jc w:val="both"/>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72576" behindDoc="0" locked="0" layoutInCell="1" allowOverlap="1" wp14:anchorId="2C60E3ED" wp14:editId="35FBC019">
                <wp:simplePos x="0" y="0"/>
                <wp:positionH relativeFrom="column">
                  <wp:posOffset>-738835</wp:posOffset>
                </wp:positionH>
                <wp:positionV relativeFrom="paragraph">
                  <wp:posOffset>224866</wp:posOffset>
                </wp:positionV>
                <wp:extent cx="2348230" cy="1411910"/>
                <wp:effectExtent l="12700" t="12700" r="13970" b="10795"/>
                <wp:wrapNone/>
                <wp:docPr id="28"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8230" cy="1411910"/>
                        </a:xfrm>
                        <a:prstGeom prst="roundRect">
                          <a:avLst>
                            <a:gd name="adj" fmla="val 9365"/>
                          </a:avLst>
                        </a:prstGeom>
                        <a:solidFill>
                          <a:sysClr val="window" lastClr="FFFFFF"/>
                        </a:solidFill>
                        <a:ln w="28575">
                          <a:solidFill>
                            <a:srgbClr val="065F9C"/>
                          </a:solidFill>
                          <a:miter lim="800000"/>
                          <a:headEnd/>
                          <a:tailEnd/>
                        </a:ln>
                      </wps:spPr>
                      <wps:txbx>
                        <w:txbxContent>
                          <w:p w14:paraId="3272E576" w14:textId="77777777" w:rsidR="003219B9" w:rsidRDefault="003219B9" w:rsidP="00FE6036">
                            <w:pPr>
                              <w:spacing w:after="0" w:line="240" w:lineRule="auto"/>
                              <w:jc w:val="center"/>
                              <w:rPr>
                                <w:rFonts w:ascii="Calibri" w:eastAsia="+mn-ea" w:hAnsi="Calibri" w:cs="+mn-cs"/>
                                <w:b/>
                                <w:bCs/>
                                <w:color w:val="002985"/>
                                <w:kern w:val="24"/>
                                <w:sz w:val="23"/>
                                <w:szCs w:val="23"/>
                                <w:lang w:val="pt-BR"/>
                              </w:rPr>
                            </w:pPr>
                            <w:r>
                              <w:rPr>
                                <w:rFonts w:ascii="Calibri" w:eastAsia="+mn-ea" w:hAnsi="Calibri" w:cs="+mn-cs"/>
                                <w:b/>
                                <w:bCs/>
                                <w:color w:val="002985"/>
                                <w:kern w:val="24"/>
                                <w:sz w:val="23"/>
                                <w:szCs w:val="23"/>
                                <w:lang w:val="pt-BR"/>
                              </w:rPr>
                              <w:t>Nurse</w:t>
                            </w:r>
                          </w:p>
                          <w:p w14:paraId="7CD99BA8" w14:textId="65E32588"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 xml:space="preserve">Insert 2 Large bore cannula </w:t>
                            </w:r>
                          </w:p>
                          <w:p w14:paraId="43357A49" w14:textId="77777777"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Collect laboratory tests</w:t>
                            </w:r>
                          </w:p>
                          <w:p w14:paraId="75A11EE7" w14:textId="717498A3"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 xml:space="preserve">Check vital signs (BP, HR, PR, 02) </w:t>
                            </w:r>
                          </w:p>
                          <w:p w14:paraId="412B82B2" w14:textId="4485DDB5"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 xml:space="preserve">Check blood glucose, Lipids, HbA1C   </w:t>
                            </w:r>
                          </w:p>
                          <w:p w14:paraId="3D41CD64" w14:textId="69B490B5"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Perform ‘Swallow screen’</w:t>
                            </w:r>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2C60E3ED" id="AutoShape 6" o:spid="_x0000_s1041" style="position:absolute;left:0;text-align:left;margin-left:-58.2pt;margin-top:17.7pt;width:184.9pt;height:111.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61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wgjOwIAAGYEAAAOAAAAZHJzL2Uyb0RvYy54bWysVNuO0zAQfUfiHyy/s2nSC2206Wq1SxES&#10;lxULHzC1ncZge4LtNu3fM3a7pQs8IfJgeTwzx3PmeHJ9s7eG7ZQPGl3Dy6sRZ8oJlNptGv71y+rV&#10;nLMQwUkw6FTDDyrwm+XLF9dDX6sKOzRSeUYgLtRD3/Auxr4uiiA6ZSFcYa8cOVv0FiKZflNIDwOh&#10;W1NUo9GsGNDL3qNQIdDp/dHJlxm/bZWIn9o2qMhMw6m2mFef13Vai+U11BsPfafFqQz4hyosaEeX&#10;nqHuIQLbev0HlNXCY8A2Xgm0BbatFipzIDbl6Dc2jx30KnOh5oT+3Kbw/2DFx92DZ1o2vCKlHFjS&#10;6HYbMV/NZqk/Qx9qCnvsH3xiGPr3KL4H5vCuA7dRt97j0CmQVFWZ4otnCckIlMrWwweUhA6Enlu1&#10;b71NgNQEts+KHM6KqH1kgg6r8WRejUk4Qb5yUpaLMmtWQP2U3vsQ3yq0LG0a7nHr5GfSPd8Bu/ch&#10;Zl3kiRzIb5y11pDKOzBsMZ5Nc9FQn2IJ+gky00Wj5Uobk41DuDOeUWLD6RFKHDgzECIdNnyVvxNY&#10;uEwzjg2pwdPX01zVM2fwm/UZdDSbrhZ3f8OwOtKgGG0bPh+lLwVBnRr/xsm8j6DNcU8cjDspkZp/&#10;FDHu1/ssdZl1SsqsUR5Im4EGoOHhxxa8IkbvHGk5mc8WFU1MNqrJeDLjzF961pcecKJDaoKIPlN0&#10;mF5Rq+PTgzjedKqJHjPtnk3LpZ2jfv0elj8BAAD//wMAUEsDBBQABgAIAAAAIQBO8ufj4QAAABAB&#10;AAAPAAAAZHJzL2Rvd25yZXYueG1sTE/LboNADLxX6j+sXKm3ZCGEPAhLRBq1tx5K+wEL6wLqPhC7&#10;JOTv65zaiz2Wx+OZ/DgbzS44+t5ZAfEyAoa2caq3rYCvz9fFDpgP0iqpnUUBN/RwLB4fcpkpd7Uf&#10;eKlCy0jE+kwK6EIYMs5906GRfukGtLT7dqORgcax5WqUVxI3mq+iaMON7C196OSALx02P9VkBLyv&#10;y3psz8kp1fp2epuqfamqIMTz03w+UCkPwALO4e8C7hnIPxRkrHaTVZ5pAYs43qyJKyBJqRNjlSYE&#10;6jvYboEXOf8fpPgFAAD//wMAUEsBAi0AFAAGAAgAAAAhALaDOJL+AAAA4QEAABMAAAAAAAAAAAAA&#10;AAAAAAAAAFtDb250ZW50X1R5cGVzXS54bWxQSwECLQAUAAYACAAAACEAOP0h/9YAAACUAQAACwAA&#10;AAAAAAAAAAAAAAAvAQAAX3JlbHMvLnJlbHNQSwECLQAUAAYACAAAACEAG9cIIzsCAABmBAAADgAA&#10;AAAAAAAAAAAAAAAuAgAAZHJzL2Uyb0RvYy54bWxQSwECLQAUAAYACAAAACEATvLn4+EAAAAQAQAA&#10;DwAAAAAAAAAAAAAAAACVBAAAZHJzL2Rvd25yZXYueG1sUEsFBgAAAAAEAAQA8wAAAKMFAAAAAA==&#10;" fillcolor="window" strokecolor="#065f9c" strokeweight="2.25pt">
                <v:stroke joinstyle="miter"/>
                <v:textbox inset="1.3526mm,.67628mm,1.3526mm,.67628mm">
                  <w:txbxContent>
                    <w:p w14:paraId="3272E576" w14:textId="77777777" w:rsidR="003219B9" w:rsidRDefault="003219B9" w:rsidP="00FE6036">
                      <w:pPr>
                        <w:spacing w:after="0" w:line="240" w:lineRule="auto"/>
                        <w:jc w:val="center"/>
                        <w:rPr>
                          <w:rFonts w:ascii="Calibri" w:eastAsia="+mn-ea" w:hAnsi="Calibri" w:cs="+mn-cs"/>
                          <w:b/>
                          <w:bCs/>
                          <w:color w:val="002985"/>
                          <w:kern w:val="24"/>
                          <w:sz w:val="23"/>
                          <w:szCs w:val="23"/>
                          <w:lang w:val="pt-BR"/>
                        </w:rPr>
                      </w:pPr>
                      <w:r>
                        <w:rPr>
                          <w:rFonts w:ascii="Calibri" w:eastAsia="+mn-ea" w:hAnsi="Calibri" w:cs="+mn-cs"/>
                          <w:b/>
                          <w:bCs/>
                          <w:color w:val="002985"/>
                          <w:kern w:val="24"/>
                          <w:sz w:val="23"/>
                          <w:szCs w:val="23"/>
                          <w:lang w:val="pt-BR"/>
                        </w:rPr>
                        <w:t>Nurse</w:t>
                      </w:r>
                    </w:p>
                    <w:p w14:paraId="7CD99BA8" w14:textId="65E32588"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Insert</w:t>
                      </w:r>
                      <w:proofErr w:type="spellEnd"/>
                      <w:r>
                        <w:rPr>
                          <w:rFonts w:ascii="Calibri" w:eastAsia="+mn-ea" w:hAnsi="Calibri" w:cs="+mn-cs"/>
                          <w:color w:val="002985"/>
                          <w:kern w:val="24"/>
                          <w:sz w:val="23"/>
                          <w:szCs w:val="23"/>
                          <w:lang w:val="pt-BR"/>
                        </w:rPr>
                        <w:t xml:space="preserve"> 2 </w:t>
                      </w:r>
                      <w:proofErr w:type="spellStart"/>
                      <w:r>
                        <w:rPr>
                          <w:rFonts w:ascii="Calibri" w:eastAsia="+mn-ea" w:hAnsi="Calibri" w:cs="+mn-cs"/>
                          <w:color w:val="002985"/>
                          <w:kern w:val="24"/>
                          <w:sz w:val="23"/>
                          <w:szCs w:val="23"/>
                          <w:lang w:val="pt-BR"/>
                        </w:rPr>
                        <w:t>Large</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bore</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cannula</w:t>
                      </w:r>
                      <w:proofErr w:type="spellEnd"/>
                      <w:r>
                        <w:rPr>
                          <w:rFonts w:ascii="Calibri" w:eastAsia="+mn-ea" w:hAnsi="Calibri" w:cs="+mn-cs"/>
                          <w:color w:val="002985"/>
                          <w:kern w:val="24"/>
                          <w:sz w:val="23"/>
                          <w:szCs w:val="23"/>
                          <w:lang w:val="pt-BR"/>
                        </w:rPr>
                        <w:t xml:space="preserve"> </w:t>
                      </w:r>
                    </w:p>
                    <w:p w14:paraId="43357A49" w14:textId="77777777"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Collect</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laboratory</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tests</w:t>
                      </w:r>
                      <w:proofErr w:type="spellEnd"/>
                    </w:p>
                    <w:p w14:paraId="75A11EE7" w14:textId="717498A3"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Check</w:t>
                      </w:r>
                      <w:proofErr w:type="spellEnd"/>
                      <w:r>
                        <w:rPr>
                          <w:rFonts w:ascii="Calibri" w:eastAsia="+mn-ea" w:hAnsi="Calibri" w:cs="+mn-cs"/>
                          <w:color w:val="002985"/>
                          <w:kern w:val="24"/>
                          <w:sz w:val="23"/>
                          <w:szCs w:val="23"/>
                          <w:lang w:val="pt-BR"/>
                        </w:rPr>
                        <w:t xml:space="preserve"> vital </w:t>
                      </w:r>
                      <w:proofErr w:type="spellStart"/>
                      <w:r>
                        <w:rPr>
                          <w:rFonts w:ascii="Calibri" w:eastAsia="+mn-ea" w:hAnsi="Calibri" w:cs="+mn-cs"/>
                          <w:color w:val="002985"/>
                          <w:kern w:val="24"/>
                          <w:sz w:val="23"/>
                          <w:szCs w:val="23"/>
                          <w:lang w:val="pt-BR"/>
                        </w:rPr>
                        <w:t>signs</w:t>
                      </w:r>
                      <w:proofErr w:type="spellEnd"/>
                      <w:r>
                        <w:rPr>
                          <w:rFonts w:ascii="Calibri" w:eastAsia="+mn-ea" w:hAnsi="Calibri" w:cs="+mn-cs"/>
                          <w:color w:val="002985"/>
                          <w:kern w:val="24"/>
                          <w:sz w:val="23"/>
                          <w:szCs w:val="23"/>
                          <w:lang w:val="pt-BR"/>
                        </w:rPr>
                        <w:t xml:space="preserve"> (BP, HR, PR, 02) </w:t>
                      </w:r>
                    </w:p>
                    <w:p w14:paraId="412B82B2" w14:textId="4485DDB5"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Check</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blood</w:t>
                      </w:r>
                      <w:proofErr w:type="spellEnd"/>
                      <w:r>
                        <w:rPr>
                          <w:rFonts w:ascii="Calibri" w:eastAsia="+mn-ea" w:hAnsi="Calibri" w:cs="+mn-cs"/>
                          <w:color w:val="002985"/>
                          <w:kern w:val="24"/>
                          <w:sz w:val="23"/>
                          <w:szCs w:val="23"/>
                          <w:lang w:val="pt-BR"/>
                        </w:rPr>
                        <w:t xml:space="preserve"> glucose, </w:t>
                      </w:r>
                      <w:proofErr w:type="spellStart"/>
                      <w:r>
                        <w:rPr>
                          <w:rFonts w:ascii="Calibri" w:eastAsia="+mn-ea" w:hAnsi="Calibri" w:cs="+mn-cs"/>
                          <w:color w:val="002985"/>
                          <w:kern w:val="24"/>
                          <w:sz w:val="23"/>
                          <w:szCs w:val="23"/>
                          <w:lang w:val="pt-BR"/>
                        </w:rPr>
                        <w:t>Lipids</w:t>
                      </w:r>
                      <w:proofErr w:type="spellEnd"/>
                      <w:r>
                        <w:rPr>
                          <w:rFonts w:ascii="Calibri" w:eastAsia="+mn-ea" w:hAnsi="Calibri" w:cs="+mn-cs"/>
                          <w:color w:val="002985"/>
                          <w:kern w:val="24"/>
                          <w:sz w:val="23"/>
                          <w:szCs w:val="23"/>
                          <w:lang w:val="pt-BR"/>
                        </w:rPr>
                        <w:t xml:space="preserve">, HbA1C   </w:t>
                      </w:r>
                    </w:p>
                    <w:p w14:paraId="3D41CD64" w14:textId="69B490B5"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Perform</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Swallow</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screen</w:t>
                      </w:r>
                      <w:proofErr w:type="spellEnd"/>
                      <w:r>
                        <w:rPr>
                          <w:rFonts w:ascii="Calibri" w:eastAsia="+mn-ea" w:hAnsi="Calibri" w:cs="+mn-cs"/>
                          <w:color w:val="002985"/>
                          <w:kern w:val="24"/>
                          <w:sz w:val="23"/>
                          <w:szCs w:val="23"/>
                          <w:lang w:val="pt-BR"/>
                        </w:rPr>
                        <w:t>’</w:t>
                      </w:r>
                    </w:p>
                  </w:txbxContent>
                </v:textbox>
              </v:roundrect>
            </w:pict>
          </mc:Fallback>
        </mc:AlternateContent>
      </w:r>
      <w:r w:rsidR="00FE6036" w:rsidRPr="004F74A8">
        <w:rPr>
          <w:noProof/>
        </w:rPr>
        <mc:AlternateContent>
          <mc:Choice Requires="wps">
            <w:drawing>
              <wp:anchor distT="0" distB="0" distL="114300" distR="114300" simplePos="0" relativeHeight="251665408" behindDoc="0" locked="0" layoutInCell="1" allowOverlap="1" wp14:anchorId="52B5E32C" wp14:editId="0F91E913">
                <wp:simplePos x="0" y="0"/>
                <wp:positionH relativeFrom="column">
                  <wp:posOffset>2590800</wp:posOffset>
                </wp:positionH>
                <wp:positionV relativeFrom="paragraph">
                  <wp:posOffset>318135</wp:posOffset>
                </wp:positionV>
                <wp:extent cx="0" cy="0"/>
                <wp:effectExtent l="0" t="0" r="0" b="0"/>
                <wp:wrapNone/>
                <wp:docPr id="176" name="Straight Connector 176"/>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44FF7E" id="Straight Connector 176"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04pt,25.05pt" to="204pt,2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NHfsgEAAMEDAAAOAAAAZHJzL2Uyb0RvYy54bWysU8Fu2zAMvQ/YPwi6L3Z66AYjTg8p2suw&#10;Bev2AapMxQIkUaC02Pn7UUriDluBYcMutCjxkXyP9OZu9k4cgZLF0Mv1qpUCgsbBhkMvv319ePdB&#10;ipRVGJTDAL08QZJ327dvNlPs4AZHdAOQ4CQhdVPs5Zhz7Jom6RG8SiuMEPjRIHmV2aVDM5CaOLt3&#10;zU3b3jYT0hAJNaTEt/fnR7mt+Y0BnT8bkyAL10vuLVdL1T4X22w3qjuQiqPVlzbUP3ThlQ1cdEl1&#10;r7IS38n+lspbTZjQ5JVG36AxVkPlwGzW7S9snkYVoXJhcVJcZEr/L63+dNyTsAPP7v2tFEF5HtJT&#10;JmUPYxY7DIElRBLllbWaYuoYsgt7ungp7qkQnw358mVKYq76nhZ9Yc5Cny/19bZ5gURK+RHQi3Lo&#10;pbOhkFadOn5Mmctw6DWEndLCuWg95ZODEuzCFzBMhMusK7quEOwciaPi4SutIeR1IcH5anSBGevc&#10;Amz/DLzEFyjU9fob8IKolTHkBextQHqtep6vLZtz/FWBM+8iwTMOpzqOKg3vSWV42emyiD/7Ff7y&#10;521/AAAA//8DAFBLAwQUAAYACAAAACEA882Tq+IAAAAOAQAADwAAAGRycy9kb3ducmV2LnhtbEyP&#10;QUsDMRCF74L/IYzgzSYtKmW72VIqYi1IsQr1mG7G3dXNZEnS7vbfO9KDXgbmzcyb9+XzwbXiiCE2&#10;njSMRwoEUultQ5WG97fHmymImAxZ03pCDSeMMC8uL3KTWd/TKx63qRJsQjEzGuqUukzKWNboTBz5&#10;Dolnnz44k7gNlbTB9GzuWjlR6l460xB/qE2HyxrL7+3BaXgJq9VysT590ebD9bvJerd5Hp60vr4a&#10;HmZcFjMQCYf0dwG/DJwfCg629weyUbQabtWUgZKGOzUGwQtnYX8WZJHL/xjFDwAAAP//AwBQSwEC&#10;LQAUAAYACAAAACEAtoM4kv4AAADhAQAAEwAAAAAAAAAAAAAAAAAAAAAAW0NvbnRlbnRfVHlwZXNd&#10;LnhtbFBLAQItABQABgAIAAAAIQA4/SH/1gAAAJQBAAALAAAAAAAAAAAAAAAAAC8BAABfcmVscy8u&#10;cmVsc1BLAQItABQABgAIAAAAIQDPwNHfsgEAAMEDAAAOAAAAAAAAAAAAAAAAAC4CAABkcnMvZTJv&#10;RG9jLnhtbFBLAQItABQABgAIAAAAIQDzzZOr4gAAAA4BAAAPAAAAAAAAAAAAAAAAAAwEAABkcnMv&#10;ZG93bnJldi54bWxQSwUGAAAAAAQABADzAAAAGwUAAAAA&#10;" strokecolor="#4472c4 [3204]" strokeweight=".5pt">
                <v:stroke joinstyle="miter"/>
              </v:line>
            </w:pict>
          </mc:Fallback>
        </mc:AlternateContent>
      </w:r>
    </w:p>
    <w:p w14:paraId="596BE1F1" w14:textId="3E561BD0" w:rsidR="00FE6036" w:rsidRPr="004F74A8" w:rsidRDefault="00BF4787" w:rsidP="00FE6036">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73600" behindDoc="0" locked="0" layoutInCell="1" allowOverlap="1" wp14:anchorId="3948313F" wp14:editId="1EE0BBBB">
                <wp:simplePos x="0" y="0"/>
                <wp:positionH relativeFrom="column">
                  <wp:posOffset>4539970</wp:posOffset>
                </wp:positionH>
                <wp:positionV relativeFrom="paragraph">
                  <wp:posOffset>33147</wp:posOffset>
                </wp:positionV>
                <wp:extent cx="2052917" cy="1264024"/>
                <wp:effectExtent l="12700" t="12700" r="17780" b="19050"/>
                <wp:wrapNone/>
                <wp:docPr id="1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2917" cy="1264024"/>
                        </a:xfrm>
                        <a:prstGeom prst="roundRect">
                          <a:avLst/>
                        </a:prstGeom>
                        <a:solidFill>
                          <a:sysClr val="window" lastClr="FFFFFF"/>
                        </a:solidFill>
                        <a:ln w="28575">
                          <a:solidFill>
                            <a:srgbClr val="065F9C"/>
                          </a:solidFill>
                          <a:miter lim="800000"/>
                          <a:headEnd/>
                          <a:tailEnd/>
                        </a:ln>
                      </wps:spPr>
                      <wps:txbx>
                        <w:txbxContent>
                          <w:p w14:paraId="16B8EB0E" w14:textId="77777777" w:rsidR="003219B9" w:rsidRDefault="003219B9" w:rsidP="00FA43EA">
                            <w:pPr>
                              <w:jc w:val="center"/>
                              <w:rPr>
                                <w:rFonts w:ascii="Calibri" w:eastAsia="+mn-ea" w:hAnsi="Calibri" w:cs="+mn-cs"/>
                                <w:b/>
                                <w:bCs/>
                                <w:color w:val="002985"/>
                                <w:kern w:val="24"/>
                                <w:sz w:val="23"/>
                                <w:szCs w:val="23"/>
                              </w:rPr>
                            </w:pPr>
                            <w:r>
                              <w:rPr>
                                <w:rFonts w:ascii="Calibri" w:eastAsia="+mn-ea" w:hAnsi="Calibri" w:cs="+mn-cs"/>
                                <w:b/>
                                <w:bCs/>
                                <w:color w:val="002985"/>
                                <w:kern w:val="24"/>
                                <w:sz w:val="23"/>
                                <w:szCs w:val="23"/>
                              </w:rPr>
                              <w:t>Neurologist</w:t>
                            </w:r>
                          </w:p>
                          <w:p w14:paraId="780827B0" w14:textId="399BF516" w:rsidR="003219B9"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Confirms</w:t>
                            </w:r>
                            <w:r w:rsidRPr="006D504C">
                              <w:rPr>
                                <w:rFonts w:ascii="Calibri" w:eastAsia="+mn-ea" w:hAnsi="Calibri" w:cs="+mn-cs"/>
                                <w:color w:val="002985"/>
                                <w:kern w:val="24"/>
                                <w:sz w:val="23"/>
                                <w:szCs w:val="23"/>
                                <w:lang w:val="pt-BR"/>
                              </w:rPr>
                              <w:t xml:space="preserve"> </w:t>
                            </w:r>
                            <w:r>
                              <w:rPr>
                                <w:rFonts w:ascii="Calibri" w:eastAsia="+mn-ea" w:hAnsi="Calibri" w:cs="+mn-cs"/>
                                <w:color w:val="002985"/>
                                <w:kern w:val="24"/>
                                <w:sz w:val="23"/>
                                <w:szCs w:val="23"/>
                                <w:lang w:val="pt-BR"/>
                              </w:rPr>
                              <w:t>stroke hypothesis</w:t>
                            </w:r>
                          </w:p>
                          <w:p w14:paraId="6E1A34BD" w14:textId="77777777" w:rsidR="003219B9"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Eligibility of IV tPA</w:t>
                            </w:r>
                          </w:p>
                          <w:p w14:paraId="35A1E690" w14:textId="4C720B3B" w:rsidR="003219B9" w:rsidRPr="00FA43EA"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sidRPr="00FA43EA">
                              <w:rPr>
                                <w:rFonts w:ascii="Calibri" w:eastAsia="+mn-ea" w:hAnsi="Calibri" w:cs="+mn-cs"/>
                                <w:color w:val="002985"/>
                                <w:kern w:val="24"/>
                                <w:sz w:val="23"/>
                                <w:szCs w:val="23"/>
                              </w:rPr>
                              <w:t>Ensures proper</w:t>
                            </w:r>
                            <w:r>
                              <w:rPr>
                                <w:rFonts w:ascii="Calibri" w:eastAsia="+mn-ea" w:hAnsi="Calibri" w:cs="+mn-cs"/>
                                <w:color w:val="002985"/>
                                <w:kern w:val="24"/>
                                <w:sz w:val="23"/>
                                <w:szCs w:val="23"/>
                              </w:rPr>
                              <w:t xml:space="preserve"> </w:t>
                            </w:r>
                            <w:proofErr w:type="spellStart"/>
                            <w:r>
                              <w:rPr>
                                <w:rFonts w:ascii="Calibri" w:eastAsia="+mn-ea" w:hAnsi="Calibri" w:cs="+mn-cs"/>
                                <w:color w:val="002985"/>
                                <w:kern w:val="24"/>
                                <w:sz w:val="23"/>
                                <w:szCs w:val="23"/>
                              </w:rPr>
                              <w:t>documentattion</w:t>
                            </w:r>
                            <w:proofErr w:type="spellEnd"/>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3948313F" id="AutoShape 10" o:spid="_x0000_s1042" style="position:absolute;margin-left:357.5pt;margin-top:2.6pt;width:161.65pt;height:99.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64JwIAADwEAAAOAAAAZHJzL2Uyb0RvYy54bWysU8Fu2zAMvQ/YPwi6r3a8JE2MOEWRLsOA&#10;rivW7QNoSY6FyaInKXHy96OUNE23nYbpIIii+Mj3SC1u9p1hO+W8Rlvx0VXOmbICpbabin//tn43&#10;48wHsBIMWlXxg/L8Zvn2zWLoS1Vgi0YqxwjE+nLoK96G0JdZ5kWrOvBX2CtLzgZdB4FMt8mkg4HQ&#10;O5MVeT7NBnSydyiU93R7d3TyZcJvGiXCl6bxKjBTcaotpN2lvY57tlxAuXHQt1qcyoB/qKIDbSnp&#10;GeoOArCt039AdVo49NiEK4Fdhk2jhUociM0o/43NUwu9SlxIHN+fZfL/D1Y87B4d05J6d82ZhY56&#10;dLsNmFKzURJo6H1J7576Rxcp+v4exQ/PLK5asBt16xwOrQJJZY2ioNmrgGh4CmX18BklwQPBJ632&#10;jesiIKnA9qklh3NL1D4wQZdFPinmsTRBvlExHefFOOWA8jm8dz58VNixeKi4w62VX6nxKQfs7n2I&#10;NUH5/C5xQKPlWhuTjINfGcd2QDNCoyVx4MyAD3RZ8XVap5T+MsxYNlCBs8n1JKV65fRuU59B8+lk&#10;PV/9DaPTgcbf6K7iszyu+AjKqOYHK9M5gDbHM3Ew9iRvVDQOuS/Dvt4fG1jE4HhVozyQ4AONdcX9&#10;zy04RYw+WWrQeDadF/QPklGM34+nnLlLT33pAStaJBFEcImixTgbjU6KvmQ61UQjmoQ+faf4By7t&#10;9Orl0y9/AQAA//8DAFBLAwQUAAYACAAAACEAGum1r+QAAAAPAQAADwAAAGRycy9kb3ducmV2Lnht&#10;bEyPwU7DMBBE70j8g7VIXBC1m9BS0mwq1AqBuBG4cHNjNw7Y6yh20/D3uCe4jLQa7cy8cjM5y0Y9&#10;hM4TwnwmgGlqvOqoRfh4f7pdAQtRkpLWk0b40QE21eVFKQvlT/Smxzq2LIVQKCSCibEvOA+N0U6G&#10;me81Je/gBydjOoeWq0GeUrizPBNiyZ3sKDUY2eut0c13fXQINoTlp89uXnbb1+e6Hb9G4x4OiNdX&#10;026d5HENLOop/n3AmSHthyoN2/sjqcAswv18kYAiwiIDdvZFvsqB7REycZcDr0r+n6P6BQAA//8D&#10;AFBLAQItABQABgAIAAAAIQC2gziS/gAAAOEBAAATAAAAAAAAAAAAAAAAAAAAAABbQ29udGVudF9U&#10;eXBlc10ueG1sUEsBAi0AFAAGAAgAAAAhADj9If/WAAAAlAEAAAsAAAAAAAAAAAAAAAAALwEAAF9y&#10;ZWxzLy5yZWxzUEsBAi0AFAAGAAgAAAAhAGS/7rgnAgAAPAQAAA4AAAAAAAAAAAAAAAAALgIAAGRy&#10;cy9lMm9Eb2MueG1sUEsBAi0AFAAGAAgAAAAhABrpta/kAAAADwEAAA8AAAAAAAAAAAAAAAAAgQQA&#10;AGRycy9kb3ducmV2LnhtbFBLBQYAAAAABAAEAPMAAACSBQAAAAA=&#10;" fillcolor="window" strokecolor="#065f9c" strokeweight="2.25pt">
                <v:stroke joinstyle="miter"/>
                <v:textbox inset="1.3526mm,.67628mm,1.3526mm,.67628mm">
                  <w:txbxContent>
                    <w:p w14:paraId="16B8EB0E" w14:textId="77777777" w:rsidR="003219B9" w:rsidRDefault="003219B9" w:rsidP="00FA43EA">
                      <w:pPr>
                        <w:jc w:val="center"/>
                        <w:rPr>
                          <w:rFonts w:ascii="Calibri" w:eastAsia="+mn-ea" w:hAnsi="Calibri" w:cs="+mn-cs"/>
                          <w:b/>
                          <w:bCs/>
                          <w:color w:val="002985"/>
                          <w:kern w:val="24"/>
                          <w:sz w:val="23"/>
                          <w:szCs w:val="23"/>
                        </w:rPr>
                      </w:pPr>
                      <w:r>
                        <w:rPr>
                          <w:rFonts w:ascii="Calibri" w:eastAsia="+mn-ea" w:hAnsi="Calibri" w:cs="+mn-cs"/>
                          <w:b/>
                          <w:bCs/>
                          <w:color w:val="002985"/>
                          <w:kern w:val="24"/>
                          <w:sz w:val="23"/>
                          <w:szCs w:val="23"/>
                        </w:rPr>
                        <w:t>Neurologist</w:t>
                      </w:r>
                    </w:p>
                    <w:p w14:paraId="780827B0" w14:textId="399BF516" w:rsidR="003219B9"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Confirms</w:t>
                      </w:r>
                      <w:proofErr w:type="spellEnd"/>
                      <w:r w:rsidRPr="006D504C">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stroke</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hypothesis</w:t>
                      </w:r>
                      <w:proofErr w:type="spellEnd"/>
                    </w:p>
                    <w:p w14:paraId="6E1A34BD" w14:textId="77777777" w:rsidR="003219B9"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Eligibility</w:t>
                      </w:r>
                      <w:proofErr w:type="spellEnd"/>
                      <w:r>
                        <w:rPr>
                          <w:rFonts w:ascii="Calibri" w:eastAsia="+mn-ea" w:hAnsi="Calibri" w:cs="+mn-cs"/>
                          <w:color w:val="002985"/>
                          <w:kern w:val="24"/>
                          <w:sz w:val="23"/>
                          <w:szCs w:val="23"/>
                          <w:lang w:val="pt-BR"/>
                        </w:rPr>
                        <w:t xml:space="preserve"> </w:t>
                      </w:r>
                      <w:proofErr w:type="spellStart"/>
                      <w:r>
                        <w:rPr>
                          <w:rFonts w:ascii="Calibri" w:eastAsia="+mn-ea" w:hAnsi="Calibri" w:cs="+mn-cs"/>
                          <w:color w:val="002985"/>
                          <w:kern w:val="24"/>
                          <w:sz w:val="23"/>
                          <w:szCs w:val="23"/>
                          <w:lang w:val="pt-BR"/>
                        </w:rPr>
                        <w:t>of</w:t>
                      </w:r>
                      <w:proofErr w:type="spellEnd"/>
                      <w:r>
                        <w:rPr>
                          <w:rFonts w:ascii="Calibri" w:eastAsia="+mn-ea" w:hAnsi="Calibri" w:cs="+mn-cs"/>
                          <w:color w:val="002985"/>
                          <w:kern w:val="24"/>
                          <w:sz w:val="23"/>
                          <w:szCs w:val="23"/>
                          <w:lang w:val="pt-BR"/>
                        </w:rPr>
                        <w:t xml:space="preserve"> IV </w:t>
                      </w:r>
                      <w:proofErr w:type="spellStart"/>
                      <w:r>
                        <w:rPr>
                          <w:rFonts w:ascii="Calibri" w:eastAsia="+mn-ea" w:hAnsi="Calibri" w:cs="+mn-cs"/>
                          <w:color w:val="002985"/>
                          <w:kern w:val="24"/>
                          <w:sz w:val="23"/>
                          <w:szCs w:val="23"/>
                          <w:lang w:val="pt-BR"/>
                        </w:rPr>
                        <w:t>tPA</w:t>
                      </w:r>
                      <w:proofErr w:type="spellEnd"/>
                    </w:p>
                    <w:p w14:paraId="35A1E690" w14:textId="4C720B3B" w:rsidR="003219B9" w:rsidRPr="00FA43EA" w:rsidRDefault="003219B9" w:rsidP="00FA43EA">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sidRPr="00FA43EA">
                        <w:rPr>
                          <w:rFonts w:ascii="Calibri" w:eastAsia="+mn-ea" w:hAnsi="Calibri" w:cs="+mn-cs"/>
                          <w:color w:val="002985"/>
                          <w:kern w:val="24"/>
                          <w:sz w:val="23"/>
                          <w:szCs w:val="23"/>
                        </w:rPr>
                        <w:t>Ensures proper</w:t>
                      </w:r>
                      <w:r>
                        <w:rPr>
                          <w:rFonts w:ascii="Calibri" w:eastAsia="+mn-ea" w:hAnsi="Calibri" w:cs="+mn-cs"/>
                          <w:color w:val="002985"/>
                          <w:kern w:val="24"/>
                          <w:sz w:val="23"/>
                          <w:szCs w:val="23"/>
                        </w:rPr>
                        <w:t xml:space="preserve"> </w:t>
                      </w:r>
                      <w:proofErr w:type="spellStart"/>
                      <w:r>
                        <w:rPr>
                          <w:rFonts w:ascii="Calibri" w:eastAsia="+mn-ea" w:hAnsi="Calibri" w:cs="+mn-cs"/>
                          <w:color w:val="002985"/>
                          <w:kern w:val="24"/>
                          <w:sz w:val="23"/>
                          <w:szCs w:val="23"/>
                        </w:rPr>
                        <w:t>documentattion</w:t>
                      </w:r>
                      <w:proofErr w:type="spellEnd"/>
                    </w:p>
                  </w:txbxContent>
                </v:textbox>
              </v:roundrect>
            </w:pict>
          </mc:Fallback>
        </mc:AlternateContent>
      </w:r>
      <w:r w:rsidRPr="004F74A8">
        <w:rPr>
          <w:noProof/>
        </w:rPr>
        <mc:AlternateContent>
          <mc:Choice Requires="wps">
            <w:drawing>
              <wp:anchor distT="0" distB="0" distL="114300" distR="114300" simplePos="0" relativeHeight="251671552" behindDoc="0" locked="0" layoutInCell="1" allowOverlap="1" wp14:anchorId="660EAECC" wp14:editId="119E0ABE">
                <wp:simplePos x="0" y="0"/>
                <wp:positionH relativeFrom="column">
                  <wp:posOffset>1752626</wp:posOffset>
                </wp:positionH>
                <wp:positionV relativeFrom="paragraph">
                  <wp:posOffset>52883</wp:posOffset>
                </wp:positionV>
                <wp:extent cx="2661920" cy="1275790"/>
                <wp:effectExtent l="12700" t="12700" r="17780" b="6985"/>
                <wp:wrapNone/>
                <wp:docPr id="2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1920" cy="1275790"/>
                        </a:xfrm>
                        <a:prstGeom prst="roundRect">
                          <a:avLst>
                            <a:gd name="adj" fmla="val 8761"/>
                          </a:avLst>
                        </a:prstGeom>
                        <a:solidFill>
                          <a:sysClr val="window" lastClr="FFFFFF"/>
                        </a:solidFill>
                        <a:ln w="28575">
                          <a:solidFill>
                            <a:srgbClr val="065F9C"/>
                          </a:solidFill>
                          <a:miter lim="800000"/>
                          <a:headEnd/>
                          <a:tailEnd/>
                        </a:ln>
                      </wps:spPr>
                      <wps:txbx>
                        <w:txbxContent>
                          <w:p w14:paraId="3622145B" w14:textId="08AACA12" w:rsidR="003219B9" w:rsidRDefault="003219B9" w:rsidP="00FE6036">
                            <w:pPr>
                              <w:jc w:val="center"/>
                              <w:rPr>
                                <w:rFonts w:ascii="Calibri" w:eastAsia="+mn-ea" w:hAnsi="Calibri" w:cs="+mn-cs"/>
                                <w:b/>
                                <w:bCs/>
                                <w:color w:val="002985"/>
                                <w:kern w:val="24"/>
                                <w:sz w:val="23"/>
                                <w:szCs w:val="23"/>
                                <w:lang w:val="pt-BR"/>
                              </w:rPr>
                            </w:pPr>
                            <w:r>
                              <w:rPr>
                                <w:rFonts w:ascii="Calibri" w:eastAsia="+mn-ea" w:hAnsi="Calibri" w:cs="+mn-cs"/>
                                <w:b/>
                                <w:bCs/>
                                <w:color w:val="002985"/>
                                <w:kern w:val="24"/>
                                <w:sz w:val="23"/>
                                <w:szCs w:val="23"/>
                                <w:lang w:val="pt-BR"/>
                              </w:rPr>
                              <w:t>Registra, EM Resident, Neurology Fellow</w:t>
                            </w:r>
                          </w:p>
                          <w:p w14:paraId="6CF29C27" w14:textId="44EED8CA"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lang w:val="pt-BR"/>
                              </w:rPr>
                              <w:t>Review</w:t>
                            </w:r>
                            <w:r w:rsidRPr="006D504C">
                              <w:rPr>
                                <w:rFonts w:ascii="Calibri" w:eastAsia="+mn-ea" w:hAnsi="Calibri" w:cs="+mn-cs"/>
                                <w:color w:val="002985"/>
                                <w:kern w:val="24"/>
                                <w:sz w:val="23"/>
                                <w:szCs w:val="23"/>
                                <w:lang w:val="pt-BR"/>
                              </w:rPr>
                              <w:t xml:space="preserve"> hypothesis of stroke</w:t>
                            </w:r>
                          </w:p>
                          <w:p w14:paraId="5473A8FF" w14:textId="1FED41EC"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sidRPr="006D504C">
                              <w:rPr>
                                <w:rFonts w:ascii="Calibri" w:eastAsia="+mn-ea" w:hAnsi="Calibri" w:cs="+mn-cs"/>
                                <w:color w:val="002985"/>
                                <w:kern w:val="24"/>
                                <w:sz w:val="23"/>
                                <w:szCs w:val="23"/>
                                <w:lang w:val="pt-BR"/>
                              </w:rPr>
                              <w:t xml:space="preserve"> </w:t>
                            </w:r>
                            <w:r>
                              <w:rPr>
                                <w:rFonts w:ascii="Calibri" w:eastAsia="+mn-ea" w:hAnsi="Calibri" w:cs="+mn-cs"/>
                                <w:color w:val="002985"/>
                                <w:kern w:val="24"/>
                                <w:sz w:val="23"/>
                                <w:szCs w:val="23"/>
                                <w:lang w:val="pt-BR"/>
                              </w:rPr>
                              <w:t>Record t</w:t>
                            </w:r>
                            <w:r w:rsidRPr="006D504C">
                              <w:rPr>
                                <w:rFonts w:ascii="Calibri" w:eastAsia="+mn-ea" w:hAnsi="Calibri" w:cs="+mn-cs"/>
                                <w:color w:val="002985"/>
                                <w:kern w:val="24"/>
                                <w:sz w:val="23"/>
                                <w:szCs w:val="23"/>
                                <w:lang w:val="pt-BR"/>
                              </w:rPr>
                              <w:t>ime of symptom onset</w:t>
                            </w:r>
                          </w:p>
                          <w:p w14:paraId="7427127B" w14:textId="2B061B9E"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sidRPr="006D504C">
                              <w:rPr>
                                <w:rFonts w:ascii="Calibri" w:eastAsia="+mn-ea" w:hAnsi="Calibri" w:cs="+mn-cs"/>
                                <w:color w:val="002985"/>
                                <w:kern w:val="24"/>
                                <w:sz w:val="23"/>
                                <w:szCs w:val="23"/>
                                <w:lang w:val="pt-BR"/>
                              </w:rPr>
                              <w:t xml:space="preserve">Request </w:t>
                            </w:r>
                            <w:r>
                              <w:rPr>
                                <w:rFonts w:ascii="Calibri" w:eastAsia="+mn-ea" w:hAnsi="Calibri" w:cs="+mn-cs"/>
                                <w:color w:val="002985"/>
                                <w:kern w:val="24"/>
                                <w:sz w:val="23"/>
                                <w:szCs w:val="23"/>
                                <w:lang w:val="pt-BR"/>
                              </w:rPr>
                              <w:t>NC</w:t>
                            </w:r>
                            <w:r w:rsidRPr="006D504C">
                              <w:rPr>
                                <w:rFonts w:ascii="Calibri" w:eastAsia="+mn-ea" w:hAnsi="Calibri" w:cs="+mn-cs"/>
                                <w:color w:val="002985"/>
                                <w:kern w:val="24"/>
                                <w:sz w:val="23"/>
                                <w:szCs w:val="23"/>
                                <w:lang w:val="pt-BR"/>
                              </w:rPr>
                              <w:t>CT Scan and laboratory</w:t>
                            </w:r>
                          </w:p>
                          <w:p w14:paraId="19FCDC57" w14:textId="7A3F3FFD"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rPr>
                              <w:t>Neurological examination (NIHSS)</w:t>
                            </w:r>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660EAECC" id="AutoShape 5" o:spid="_x0000_s1043" style="position:absolute;margin-left:138pt;margin-top:4.15pt;width:209.6pt;height:100.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74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0xXPQIAAGYEAAAOAAAAZHJzL2Uyb0RvYy54bWysVMFuEzEQvSPxD5bvdJNts0lW3VRVSxBS&#10;gYrCB0xsb9ZgexbbySZ/z9hJQwqcEHuwPB7P87z37L2+2VnDtsoHja7h44sRZ8oJlNqtG/71y/LN&#10;jLMQwUkw6FTD9yrwm8XrV9dDX6sSOzRSeUYgLtRD3/Auxr4uiiA6ZSFcYK8cJVv0FiKFfl1IDwOh&#10;W1OUo1FVDOhl71GoEGj1/pDki4zftkrET20bVGSm4dRbzKPP4yqNxeIa6rWHvtPi2Ab8QxcWtKND&#10;T1D3EIFtvP4DymrhMWAbLwTaAttWC5U5EJvx6Dc2Tx30KnMhcUJ/kin8P1jxcfvomZYNL6ecObDk&#10;0e0mYj6aTZI+Qx9q2vbUP/rEMPQPKL4H5vCuA7dWt97j0CmQ1NU47S9eFKQgUClbDR9QEjoQepZq&#10;13qbAEkEtsuO7E+OqF1kghbLqhrPSzJOUG5cTifTefasgPq5vPchvlNoWZo03OPGyc/kez4Dtg8h&#10;Zl/kkRzIb5y11pDLWzBsNq0OTUN93EvQz5CZLhotl9qYHOzDnfGMChtOl1DiwJmBEGmx4cv8ZQVI&#10;pfMy49hAXGaT6SR39SIZ/Hp1Ah1Vk+X87m8YVkd6KEbbhs9G6UuboE7Cv3UyzyNoc5gTB+OOTiTx&#10;DybG3WqXrR5fpuLkzArlnrwZ6AE0PPzYgFfE6L0jL69m1bykF5OD8uryquLMn2dW5xlwokMSQUSf&#10;KTpMt6jV8flCHE469kSXmWYvXst5nHf9+j0sfgIAAP//AwBQSwMEFAAGAAgAAAAhAPhL6qviAAAA&#10;DgEAAA8AAABkcnMvZG93bnJldi54bWxMj8FKw0AQhu+C77CM4M1ujDS2aTalKl5aBE0Fr9NkTEKz&#10;syG7TaNP73jSy8DwMf/8X7aebKdGGnzr2MDtLAJFXLqq5drA+/75ZgHKB+QKO8dk4Is8rPPLiwzT&#10;yp35jcYi1EpC2KdooAmhT7X2ZUMW/cz1xMI+3WAxyDrUuhrwLOG203EUJdpiy/KhwZ4eGyqPxcka&#10;2LzQrjuO3/ut/6B58fCK2x2jMddX09NKxmYFKtAU/i7g10H6Qy7FDu7ElVedgfg+EaFgYHEHSniy&#10;nMegDgKiZQw6z/R/jfwHAAD//wMAUEsBAi0AFAAGAAgAAAAhALaDOJL+AAAA4QEAABMAAAAAAAAA&#10;AAAAAAAAAAAAAFtDb250ZW50X1R5cGVzXS54bWxQSwECLQAUAAYACAAAACEAOP0h/9YAAACUAQAA&#10;CwAAAAAAAAAAAAAAAAAvAQAAX3JlbHMvLnJlbHNQSwECLQAUAAYACAAAACEA7LdMVz0CAABmBAAA&#10;DgAAAAAAAAAAAAAAAAAuAgAAZHJzL2Uyb0RvYy54bWxQSwECLQAUAAYACAAAACEA+Evqq+IAAAAO&#10;AQAADwAAAAAAAAAAAAAAAACXBAAAZHJzL2Rvd25yZXYueG1sUEsFBgAAAAAEAAQA8wAAAKYFAAAA&#10;AA==&#10;" fillcolor="window" strokecolor="#065f9c" strokeweight="2.25pt">
                <v:stroke joinstyle="miter"/>
                <v:textbox inset="1.3526mm,.67628mm,1.3526mm,.67628mm">
                  <w:txbxContent>
                    <w:p w14:paraId="3622145B" w14:textId="08AACA12" w:rsidR="003219B9" w:rsidRDefault="003219B9" w:rsidP="00FE6036">
                      <w:pPr>
                        <w:jc w:val="center"/>
                        <w:rPr>
                          <w:rFonts w:ascii="Calibri" w:eastAsia="+mn-ea" w:hAnsi="Calibri" w:cs="+mn-cs"/>
                          <w:b/>
                          <w:bCs/>
                          <w:color w:val="002985"/>
                          <w:kern w:val="24"/>
                          <w:sz w:val="23"/>
                          <w:szCs w:val="23"/>
                          <w:lang w:val="pt-BR"/>
                        </w:rPr>
                      </w:pPr>
                      <w:r>
                        <w:rPr>
                          <w:rFonts w:ascii="Calibri" w:eastAsia="+mn-ea" w:hAnsi="Calibri" w:cs="+mn-cs"/>
                          <w:b/>
                          <w:bCs/>
                          <w:color w:val="002985"/>
                          <w:kern w:val="24"/>
                          <w:sz w:val="23"/>
                          <w:szCs w:val="23"/>
                          <w:lang w:val="pt-BR"/>
                        </w:rPr>
                        <w:t xml:space="preserve">Registra, EM </w:t>
                      </w:r>
                      <w:proofErr w:type="spellStart"/>
                      <w:r>
                        <w:rPr>
                          <w:rFonts w:ascii="Calibri" w:eastAsia="+mn-ea" w:hAnsi="Calibri" w:cs="+mn-cs"/>
                          <w:b/>
                          <w:bCs/>
                          <w:color w:val="002985"/>
                          <w:kern w:val="24"/>
                          <w:sz w:val="23"/>
                          <w:szCs w:val="23"/>
                          <w:lang w:val="pt-BR"/>
                        </w:rPr>
                        <w:t>Resident</w:t>
                      </w:r>
                      <w:proofErr w:type="spellEnd"/>
                      <w:r>
                        <w:rPr>
                          <w:rFonts w:ascii="Calibri" w:eastAsia="+mn-ea" w:hAnsi="Calibri" w:cs="+mn-cs"/>
                          <w:b/>
                          <w:bCs/>
                          <w:color w:val="002985"/>
                          <w:kern w:val="24"/>
                          <w:sz w:val="23"/>
                          <w:szCs w:val="23"/>
                          <w:lang w:val="pt-BR"/>
                        </w:rPr>
                        <w:t xml:space="preserve">, </w:t>
                      </w:r>
                      <w:proofErr w:type="spellStart"/>
                      <w:r>
                        <w:rPr>
                          <w:rFonts w:ascii="Calibri" w:eastAsia="+mn-ea" w:hAnsi="Calibri" w:cs="+mn-cs"/>
                          <w:b/>
                          <w:bCs/>
                          <w:color w:val="002985"/>
                          <w:kern w:val="24"/>
                          <w:sz w:val="23"/>
                          <w:szCs w:val="23"/>
                          <w:lang w:val="pt-BR"/>
                        </w:rPr>
                        <w:t>Neurology</w:t>
                      </w:r>
                      <w:proofErr w:type="spellEnd"/>
                      <w:r>
                        <w:rPr>
                          <w:rFonts w:ascii="Calibri" w:eastAsia="+mn-ea" w:hAnsi="Calibri" w:cs="+mn-cs"/>
                          <w:b/>
                          <w:bCs/>
                          <w:color w:val="002985"/>
                          <w:kern w:val="24"/>
                          <w:sz w:val="23"/>
                          <w:szCs w:val="23"/>
                          <w:lang w:val="pt-BR"/>
                        </w:rPr>
                        <w:t xml:space="preserve"> </w:t>
                      </w:r>
                      <w:proofErr w:type="spellStart"/>
                      <w:r>
                        <w:rPr>
                          <w:rFonts w:ascii="Calibri" w:eastAsia="+mn-ea" w:hAnsi="Calibri" w:cs="+mn-cs"/>
                          <w:b/>
                          <w:bCs/>
                          <w:color w:val="002985"/>
                          <w:kern w:val="24"/>
                          <w:sz w:val="23"/>
                          <w:szCs w:val="23"/>
                          <w:lang w:val="pt-BR"/>
                        </w:rPr>
                        <w:t>Fellow</w:t>
                      </w:r>
                      <w:proofErr w:type="spellEnd"/>
                    </w:p>
                    <w:p w14:paraId="6CF29C27" w14:textId="44EED8CA"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Pr>
                          <w:rFonts w:ascii="Calibri" w:eastAsia="+mn-ea" w:hAnsi="Calibri" w:cs="+mn-cs"/>
                          <w:color w:val="002985"/>
                          <w:kern w:val="24"/>
                          <w:sz w:val="23"/>
                          <w:szCs w:val="23"/>
                          <w:lang w:val="pt-BR"/>
                        </w:rPr>
                        <w:t>Review</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hypothesis</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of</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stroke</w:t>
                      </w:r>
                      <w:proofErr w:type="spellEnd"/>
                    </w:p>
                    <w:p w14:paraId="5473A8FF" w14:textId="1FED41EC"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sidRPr="006D504C">
                        <w:rPr>
                          <w:rFonts w:ascii="Calibri" w:eastAsia="+mn-ea" w:hAnsi="Calibri" w:cs="+mn-cs"/>
                          <w:color w:val="002985"/>
                          <w:kern w:val="24"/>
                          <w:sz w:val="23"/>
                          <w:szCs w:val="23"/>
                          <w:lang w:val="pt-BR"/>
                        </w:rPr>
                        <w:t xml:space="preserve"> </w:t>
                      </w:r>
                      <w:r>
                        <w:rPr>
                          <w:rFonts w:ascii="Calibri" w:eastAsia="+mn-ea" w:hAnsi="Calibri" w:cs="+mn-cs"/>
                          <w:color w:val="002985"/>
                          <w:kern w:val="24"/>
                          <w:sz w:val="23"/>
                          <w:szCs w:val="23"/>
                          <w:lang w:val="pt-BR"/>
                        </w:rPr>
                        <w:t>Record t</w:t>
                      </w:r>
                      <w:r w:rsidRPr="006D504C">
                        <w:rPr>
                          <w:rFonts w:ascii="Calibri" w:eastAsia="+mn-ea" w:hAnsi="Calibri" w:cs="+mn-cs"/>
                          <w:color w:val="002985"/>
                          <w:kern w:val="24"/>
                          <w:sz w:val="23"/>
                          <w:szCs w:val="23"/>
                          <w:lang w:val="pt-BR"/>
                        </w:rPr>
                        <w:t xml:space="preserve">ime </w:t>
                      </w:r>
                      <w:proofErr w:type="spellStart"/>
                      <w:r w:rsidRPr="006D504C">
                        <w:rPr>
                          <w:rFonts w:ascii="Calibri" w:eastAsia="+mn-ea" w:hAnsi="Calibri" w:cs="+mn-cs"/>
                          <w:color w:val="002985"/>
                          <w:kern w:val="24"/>
                          <w:sz w:val="23"/>
                          <w:szCs w:val="23"/>
                          <w:lang w:val="pt-BR"/>
                        </w:rPr>
                        <w:t>of</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symptom</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onset</w:t>
                      </w:r>
                      <w:proofErr w:type="spellEnd"/>
                    </w:p>
                    <w:p w14:paraId="7427127B" w14:textId="2B061B9E"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proofErr w:type="spellStart"/>
                      <w:r w:rsidRPr="006D504C">
                        <w:rPr>
                          <w:rFonts w:ascii="Calibri" w:eastAsia="+mn-ea" w:hAnsi="Calibri" w:cs="+mn-cs"/>
                          <w:color w:val="002985"/>
                          <w:kern w:val="24"/>
                          <w:sz w:val="23"/>
                          <w:szCs w:val="23"/>
                          <w:lang w:val="pt-BR"/>
                        </w:rPr>
                        <w:t>Request</w:t>
                      </w:r>
                      <w:proofErr w:type="spellEnd"/>
                      <w:r w:rsidRPr="006D504C">
                        <w:rPr>
                          <w:rFonts w:ascii="Calibri" w:eastAsia="+mn-ea" w:hAnsi="Calibri" w:cs="+mn-cs"/>
                          <w:color w:val="002985"/>
                          <w:kern w:val="24"/>
                          <w:sz w:val="23"/>
                          <w:szCs w:val="23"/>
                          <w:lang w:val="pt-BR"/>
                        </w:rPr>
                        <w:t xml:space="preserve"> </w:t>
                      </w:r>
                      <w:r>
                        <w:rPr>
                          <w:rFonts w:ascii="Calibri" w:eastAsia="+mn-ea" w:hAnsi="Calibri" w:cs="+mn-cs"/>
                          <w:color w:val="002985"/>
                          <w:kern w:val="24"/>
                          <w:sz w:val="23"/>
                          <w:szCs w:val="23"/>
                          <w:lang w:val="pt-BR"/>
                        </w:rPr>
                        <w:t>NC</w:t>
                      </w:r>
                      <w:r w:rsidRPr="006D504C">
                        <w:rPr>
                          <w:rFonts w:ascii="Calibri" w:eastAsia="+mn-ea" w:hAnsi="Calibri" w:cs="+mn-cs"/>
                          <w:color w:val="002985"/>
                          <w:kern w:val="24"/>
                          <w:sz w:val="23"/>
                          <w:szCs w:val="23"/>
                          <w:lang w:val="pt-BR"/>
                        </w:rPr>
                        <w:t xml:space="preserve">CT </w:t>
                      </w:r>
                      <w:proofErr w:type="spellStart"/>
                      <w:r w:rsidRPr="006D504C">
                        <w:rPr>
                          <w:rFonts w:ascii="Calibri" w:eastAsia="+mn-ea" w:hAnsi="Calibri" w:cs="+mn-cs"/>
                          <w:color w:val="002985"/>
                          <w:kern w:val="24"/>
                          <w:sz w:val="23"/>
                          <w:szCs w:val="23"/>
                          <w:lang w:val="pt-BR"/>
                        </w:rPr>
                        <w:t>Scan</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and</w:t>
                      </w:r>
                      <w:proofErr w:type="spellEnd"/>
                      <w:r w:rsidRPr="006D504C">
                        <w:rPr>
                          <w:rFonts w:ascii="Calibri" w:eastAsia="+mn-ea" w:hAnsi="Calibri" w:cs="+mn-cs"/>
                          <w:color w:val="002985"/>
                          <w:kern w:val="24"/>
                          <w:sz w:val="23"/>
                          <w:szCs w:val="23"/>
                          <w:lang w:val="pt-BR"/>
                        </w:rPr>
                        <w:t xml:space="preserve"> </w:t>
                      </w:r>
                      <w:proofErr w:type="spellStart"/>
                      <w:r w:rsidRPr="006D504C">
                        <w:rPr>
                          <w:rFonts w:ascii="Calibri" w:eastAsia="+mn-ea" w:hAnsi="Calibri" w:cs="+mn-cs"/>
                          <w:color w:val="002985"/>
                          <w:kern w:val="24"/>
                          <w:sz w:val="23"/>
                          <w:szCs w:val="23"/>
                          <w:lang w:val="pt-BR"/>
                        </w:rPr>
                        <w:t>laboratory</w:t>
                      </w:r>
                      <w:proofErr w:type="spellEnd"/>
                    </w:p>
                    <w:p w14:paraId="19FCDC57" w14:textId="7A3F3FFD" w:rsidR="003219B9" w:rsidRDefault="003219B9" w:rsidP="00FE6036">
                      <w:pPr>
                        <w:pStyle w:val="ListParagraph"/>
                        <w:numPr>
                          <w:ilvl w:val="0"/>
                          <w:numId w:val="26"/>
                        </w:numPr>
                        <w:spacing w:after="0" w:line="240" w:lineRule="auto"/>
                        <w:ind w:left="270" w:hanging="245"/>
                        <w:rPr>
                          <w:rFonts w:ascii="Calibri" w:eastAsia="+mn-ea" w:hAnsi="Calibri" w:cs="+mn-cs"/>
                          <w:color w:val="002985"/>
                          <w:kern w:val="24"/>
                          <w:sz w:val="23"/>
                          <w:szCs w:val="23"/>
                          <w:lang w:val="pt-BR"/>
                        </w:rPr>
                      </w:pPr>
                      <w:r>
                        <w:rPr>
                          <w:rFonts w:ascii="Calibri" w:eastAsia="+mn-ea" w:hAnsi="Calibri" w:cs="+mn-cs"/>
                          <w:color w:val="002985"/>
                          <w:kern w:val="24"/>
                          <w:sz w:val="23"/>
                          <w:szCs w:val="23"/>
                        </w:rPr>
                        <w:t>Neurological examination (NIHSS)</w:t>
                      </w:r>
                    </w:p>
                  </w:txbxContent>
                </v:textbox>
              </v:roundrect>
            </w:pict>
          </mc:Fallback>
        </mc:AlternateContent>
      </w:r>
    </w:p>
    <w:p w14:paraId="1AC7CFF7" w14:textId="43B69059" w:rsidR="00FE6036" w:rsidRPr="004F74A8" w:rsidRDefault="00FE6036" w:rsidP="00FE6036">
      <w:pPr>
        <w:rPr>
          <w:rFonts w:ascii="Times New Roman" w:eastAsia="Times New Roman" w:hAnsi="Times New Roman" w:cs="Times New Roman"/>
          <w:sz w:val="24"/>
          <w:szCs w:val="24"/>
          <w:lang w:eastAsia="zh-CN"/>
        </w:rPr>
      </w:pPr>
    </w:p>
    <w:p w14:paraId="7E820268" w14:textId="492EAB0B" w:rsidR="00FE6036" w:rsidRPr="004F74A8" w:rsidRDefault="00FE6036" w:rsidP="00FE6036">
      <w:pPr>
        <w:rPr>
          <w:rFonts w:ascii="Times New Roman" w:eastAsia="Times New Roman" w:hAnsi="Times New Roman" w:cs="Times New Roman"/>
          <w:sz w:val="24"/>
          <w:szCs w:val="24"/>
          <w:lang w:eastAsia="zh-CN"/>
        </w:rPr>
      </w:pPr>
    </w:p>
    <w:p w14:paraId="5CA33B27" w14:textId="77777777" w:rsidR="00FE6036" w:rsidRPr="004F74A8" w:rsidRDefault="00FE6036" w:rsidP="00FE6036">
      <w:pPr>
        <w:rPr>
          <w:rFonts w:ascii="Times New Roman" w:eastAsia="Times New Roman" w:hAnsi="Times New Roman" w:cs="Times New Roman"/>
          <w:sz w:val="24"/>
          <w:szCs w:val="24"/>
          <w:lang w:eastAsia="zh-CN"/>
        </w:rPr>
      </w:pPr>
    </w:p>
    <w:p w14:paraId="7D212C3E" w14:textId="78695776" w:rsidR="00FE6036" w:rsidRPr="004F74A8" w:rsidRDefault="00FE6036" w:rsidP="00FE6036">
      <w:pPr>
        <w:rPr>
          <w:rFonts w:ascii="Times New Roman" w:eastAsia="Times New Roman" w:hAnsi="Times New Roman" w:cs="Times New Roman"/>
          <w:sz w:val="24"/>
          <w:szCs w:val="24"/>
          <w:lang w:eastAsia="zh-CN"/>
        </w:rPr>
      </w:pPr>
    </w:p>
    <w:p w14:paraId="7CAB47FF" w14:textId="4B34FCC1" w:rsidR="00FE6036" w:rsidRPr="004F74A8" w:rsidRDefault="00BF4787" w:rsidP="00FE6036">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43232" behindDoc="0" locked="0" layoutInCell="1" allowOverlap="1" wp14:anchorId="1E26105E" wp14:editId="46F49EB3">
                <wp:simplePos x="0" y="0"/>
                <wp:positionH relativeFrom="column">
                  <wp:posOffset>-804647</wp:posOffset>
                </wp:positionH>
                <wp:positionV relativeFrom="paragraph">
                  <wp:posOffset>227457</wp:posOffset>
                </wp:positionV>
                <wp:extent cx="1214323" cy="490119"/>
                <wp:effectExtent l="12700" t="12700" r="17780" b="18415"/>
                <wp:wrapNone/>
                <wp:docPr id="3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4323" cy="490119"/>
                        </a:xfrm>
                        <a:prstGeom prst="roundRect">
                          <a:avLst/>
                        </a:prstGeom>
                        <a:solidFill>
                          <a:sysClr val="window" lastClr="FFFFFF"/>
                        </a:solidFill>
                        <a:ln w="28575">
                          <a:solidFill>
                            <a:srgbClr val="065F9C"/>
                          </a:solidFill>
                          <a:miter lim="800000"/>
                          <a:headEnd/>
                          <a:tailEnd/>
                        </a:ln>
                      </wps:spPr>
                      <wps:txbx>
                        <w:txbxContent>
                          <w:p w14:paraId="243008EC" w14:textId="232F72C5" w:rsidR="003219B9" w:rsidRDefault="003219B9" w:rsidP="00BC29F2">
                            <w:pPr>
                              <w:jc w:val="center"/>
                              <w:rPr>
                                <w:rFonts w:ascii="Calibri" w:eastAsia="+mn-ea" w:hAnsi="Calibri" w:cs="+mn-cs"/>
                                <w:color w:val="002985"/>
                                <w:kern w:val="24"/>
                                <w:sz w:val="23"/>
                                <w:szCs w:val="23"/>
                              </w:rPr>
                            </w:pPr>
                            <w:r>
                              <w:rPr>
                                <w:rFonts w:ascii="Calibri" w:eastAsia="Calibri" w:hAnsi="Calibri" w:cs="Calibri"/>
                                <w:b/>
                                <w:color w:val="000000"/>
                                <w:sz w:val="24"/>
                              </w:rPr>
                              <w:t>Angio if indicated</w:t>
                            </w:r>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1E26105E" id="Rectangle 12" o:spid="_x0000_s1044" style="position:absolute;margin-left:-63.35pt;margin-top:17.9pt;width:95.6pt;height:38.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AcPKQIAADsEAAAOAAAAZHJzL2Uyb0RvYy54bWysU9tuEzEQfUfiHyy/070kDckqm6pKCUIq&#10;paLwARPbm7XwehbbySZ/z9hJ0xR4QvjB8njGZ+acGc9v9p1hO+W8Rlvz4irnTFmBUttNzb9/W72b&#10;cuYDWAkGrar5QXl+s3j7Zj70lSqxRSOVYwRifTX0NW9D6Kss86JVHfgr7JUlZ4Oug0Cm22TSwUDo&#10;ncnKPJ9kAzrZOxTKe7q9Ozr5IuE3jRLhS9N4FZipOdUW0u7Svo57tphDtXHQt1qcyoB/qKIDbSnp&#10;GeoOArCt039AdVo49NiEK4Fdhk2jhUociE2R/8bmqYVeJS4kju/PMvn/Bysedo+OaVnzUcmZhY56&#10;9JVUA7sxihVlFGjofUVxT/2jixR9f4/ih2cWly2FqVvncGgVSCqriPHZqwfR8PSUrYfPKAketgGT&#10;VvvGdRGQVGD71JLDuSVqH5igy6IsxqNyxJkg33iWF8UspYDq+XXvfPiosGPxUHOHWysjg5QCdvc+&#10;xJKgeo5LFNBoudLGJOPgl8axHdCI0GRJHDgz4ANd1nyV1imlv3xmLBtqXk6v31+nVK+c3m3WZ9B8&#10;cr2aLf+G0elA0290V/NpHlcMgiqK+cHKdA6gzfFMHIw9qRsFPTYm7Nf71L9iHB9HtdcoD6T3QFNd&#10;c/9zC04Ro0+W+jOeTmbU55CMcjwaTzhzl571pQesaJFEEMElihZvqXeNToq+ZDrVRBOahD79pvgF&#10;Lu0U9fLnF78AAAD//wMAUEsDBBQABgAIAAAAIQD+tU0Q5QAAAA8BAAAPAAAAZHJzL2Rvd25yZXYu&#10;eG1sTI/BTsMwEETvSPyDtUhcUOskpSmkcSrUClFxI/TCzY3dOGCvo9hNw9+znOCy0mrfzM6Um8lZ&#10;NuohdB4FpPMEmMbGqw5bAYf359kDsBAlKmk9agHfOsCmur4qZaH8Bd/0WMeWkQmGQgowMfYF56Ex&#10;2skw971Gup384GSkdWi5GuSFzJ3lWZLk3MkO6YORvd4a3XzVZyfAhpB/+Oxuv9u+vtTt+Dka93gS&#10;4vZm2q1pPK2BRT3FPwX8dqD8UFGwoz+jCswKmKVZviJWwGJJRYjI75fAjkSmiwR4VfL/PaofAAAA&#10;//8DAFBLAQItABQABgAIAAAAIQC2gziS/gAAAOEBAAATAAAAAAAAAAAAAAAAAAAAAABbQ29udGVu&#10;dF9UeXBlc10ueG1sUEsBAi0AFAAGAAgAAAAhADj9If/WAAAAlAEAAAsAAAAAAAAAAAAAAAAALwEA&#10;AF9yZWxzLy5yZWxzUEsBAi0AFAAGAAgAAAAhAFqQBw8pAgAAOwQAAA4AAAAAAAAAAAAAAAAALgIA&#10;AGRycy9lMm9Eb2MueG1sUEsBAi0AFAAGAAgAAAAhAP61TRDlAAAADwEAAA8AAAAAAAAAAAAAAAAA&#10;gwQAAGRycy9kb3ducmV2LnhtbFBLBQYAAAAABAAEAPMAAACVBQAAAAA=&#10;" fillcolor="window" strokecolor="#065f9c" strokeweight="2.25pt">
                <v:stroke joinstyle="miter"/>
                <v:textbox inset="1.3526mm,.67628mm,1.3526mm,.67628mm">
                  <w:txbxContent>
                    <w:p w14:paraId="243008EC" w14:textId="232F72C5" w:rsidR="003219B9" w:rsidRDefault="003219B9" w:rsidP="00BC29F2">
                      <w:pPr>
                        <w:jc w:val="center"/>
                        <w:rPr>
                          <w:rFonts w:ascii="Calibri" w:eastAsia="+mn-ea" w:hAnsi="Calibri" w:cs="+mn-cs"/>
                          <w:color w:val="002985"/>
                          <w:kern w:val="24"/>
                          <w:sz w:val="23"/>
                          <w:szCs w:val="23"/>
                        </w:rPr>
                      </w:pPr>
                      <w:proofErr w:type="spellStart"/>
                      <w:r>
                        <w:rPr>
                          <w:rFonts w:ascii="Calibri" w:eastAsia="Calibri" w:hAnsi="Calibri" w:cs="Calibri"/>
                          <w:b/>
                          <w:color w:val="000000"/>
                          <w:sz w:val="24"/>
                        </w:rPr>
                        <w:t>Angio</w:t>
                      </w:r>
                      <w:proofErr w:type="spellEnd"/>
                      <w:r>
                        <w:rPr>
                          <w:rFonts w:ascii="Calibri" w:eastAsia="Calibri" w:hAnsi="Calibri" w:cs="Calibri"/>
                          <w:b/>
                          <w:color w:val="000000"/>
                          <w:sz w:val="24"/>
                        </w:rPr>
                        <w:t xml:space="preserve"> if indicated</w:t>
                      </w:r>
                    </w:p>
                  </w:txbxContent>
                </v:textbox>
              </v:roundrect>
            </w:pict>
          </mc:Fallback>
        </mc:AlternateContent>
      </w:r>
      <w:r w:rsidRPr="004F74A8">
        <w:rPr>
          <w:noProof/>
        </w:rPr>
        <mc:AlternateContent>
          <mc:Choice Requires="wps">
            <w:drawing>
              <wp:anchor distT="0" distB="0" distL="114300" distR="114300" simplePos="0" relativeHeight="251691008" behindDoc="0" locked="0" layoutInCell="1" allowOverlap="1" wp14:anchorId="17709340" wp14:editId="5D818DBA">
                <wp:simplePos x="0" y="0"/>
                <wp:positionH relativeFrom="column">
                  <wp:posOffset>929437</wp:posOffset>
                </wp:positionH>
                <wp:positionV relativeFrom="paragraph">
                  <wp:posOffset>287884</wp:posOffset>
                </wp:positionV>
                <wp:extent cx="1280160" cy="599440"/>
                <wp:effectExtent l="63500" t="0" r="15240" b="35560"/>
                <wp:wrapNone/>
                <wp:docPr id="35852" name="Connector: Elbow 35852"/>
                <wp:cNvGraphicFramePr/>
                <a:graphic xmlns:a="http://schemas.openxmlformats.org/drawingml/2006/main">
                  <a:graphicData uri="http://schemas.microsoft.com/office/word/2010/wordprocessingShape">
                    <wps:wsp>
                      <wps:cNvCnPr/>
                      <wps:spPr>
                        <a:xfrm flipH="1">
                          <a:off x="0" y="0"/>
                          <a:ext cx="1280160" cy="599440"/>
                        </a:xfrm>
                        <a:prstGeom prst="bentConnector3">
                          <a:avLst>
                            <a:gd name="adj1" fmla="val 100000"/>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DD531C1"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5852" o:spid="_x0000_s1026" type="#_x0000_t34" style="position:absolute;margin-left:73.2pt;margin-top:22.65pt;width:100.8pt;height:47.2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SGv9QEAADkEAAAOAAAAZHJzL2Uyb0RvYy54bWysU02P0zAQvSPxHyzfaZLudtWNmu6hu8AB&#10;QbXAD3CdcWPkL9mmSf49YycNCJAQiBxGdjzved6b8e5h0IpcwAdpTUOrVUkJGG5bac4N/fzp9ast&#10;JSEy0zJlDTR0hEAf9i9f7HpXw9p2VrXgCZKYUPeuoV2Mri6KwDvQLKysA4OHwnrNIm79uWg965Fd&#10;q2JdlndFb33rvOUQAv59nA7pPvMLATx+ECJAJKqhWFvM0ed4SrHY71h99sx1ks9lsH+oQjNp8NKF&#10;6pFFRr56+QuVltzbYEVccasLK4TkkDWgmqr8Sc3HjjnIWtCc4Babwv+j5e8vR09k29CbzXazpsQw&#10;jW06WGPQO+tr8qROtifTKbrVu1Aj6GCOft4Fd/RJ+iC8JkJJ9xYHIZuB8siQvR4Xr2GIhOPPar0t&#10;qztsCcezzf397W1uRjHxJD7nQ3wDVpO0aOgJTFzKusn87PIuxOx6O9fN2i8VJUIrbOKFKVKV6Utd&#10;RuI5HVdX6oRVJsXIpHoyLYmjQ/nRS2bOCmZgSimS8ElqXsVRwQR/BoEGJkm5qDy6cFCeYAENZZxj&#10;4dXChNkJJqRSC7D8M3DOT1DIY/034AWRb7YmLmAtjfW/uz0O15LFlH91YNKdLDjZdsxDkK3B+cwm&#10;z28pPYAf9xn+/cXvvwEAAP//AwBQSwMEFAAGAAgAAAAhAE2XKILhAAAADwEAAA8AAABkcnMvZG93&#10;bnJldi54bWxMT8tOwzAQvCPxD9YicUHUKQltSeNUFYgjSLTAeRNvk4h4XWK3DXw9ywkuK43msTPF&#10;anS9OtIQOs8GppMEFHHtbceNgdft4/UCVIjIFnvPZOCLAqzK87MCc+tP/ELHTWyUhHDI0UAb4z7X&#10;OtQtOQwTvycWbucHh1Hg0Gg74EnCXa9vkmSmHXYsH1rc031L9cfm4Ay8rTGd27jdfYb3q+cpf1dP&#10;xJUxlxfjw1LOegkq0hj/HPC7QfpDKcUqf2AbVC84m2UiNZDdpqBEkGYLWVgJk97NQZeF/r+j/AEA&#10;AP//AwBQSwECLQAUAAYACAAAACEAtoM4kv4AAADhAQAAEwAAAAAAAAAAAAAAAAAAAAAAW0NvbnRl&#10;bnRfVHlwZXNdLnhtbFBLAQItABQABgAIAAAAIQA4/SH/1gAAAJQBAAALAAAAAAAAAAAAAAAAAC8B&#10;AABfcmVscy8ucmVsc1BLAQItABQABgAIAAAAIQBaNSGv9QEAADkEAAAOAAAAAAAAAAAAAAAAAC4C&#10;AABkcnMvZTJvRG9jLnhtbFBLAQItABQABgAIAAAAIQBNlyiC4QAAAA8BAAAPAAAAAAAAAAAAAAAA&#10;AE8EAABkcnMvZG93bnJldi54bWxQSwUGAAAAAAQABADzAAAAXQUAAAAA&#10;" adj="21600" strokecolor="#4472c4 [3204]" strokeweight=".5pt">
                <v:stroke endarrow="block"/>
              </v:shape>
            </w:pict>
          </mc:Fallback>
        </mc:AlternateContent>
      </w:r>
      <w:r w:rsidRPr="004F74A8">
        <w:rPr>
          <w:noProof/>
        </w:rPr>
        <mc:AlternateContent>
          <mc:Choice Requires="wps">
            <w:drawing>
              <wp:anchor distT="0" distB="0" distL="114300" distR="114300" simplePos="0" relativeHeight="251693056" behindDoc="0" locked="0" layoutInCell="1" allowOverlap="1" wp14:anchorId="7327DE3B" wp14:editId="2D00F426">
                <wp:simplePos x="0" y="0"/>
                <wp:positionH relativeFrom="column">
                  <wp:posOffset>1443584</wp:posOffset>
                </wp:positionH>
                <wp:positionV relativeFrom="paragraph">
                  <wp:posOffset>83693</wp:posOffset>
                </wp:positionV>
                <wp:extent cx="756047" cy="233833"/>
                <wp:effectExtent l="0" t="0" r="6350" b="0"/>
                <wp:wrapNone/>
                <wp:docPr id="1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47" cy="233833"/>
                        </a:xfrm>
                        <a:prstGeom prst="rect">
                          <a:avLst/>
                        </a:prstGeom>
                        <a:noFill/>
                        <a:ln>
                          <a:noFill/>
                        </a:ln>
                      </wps:spPr>
                      <wps:txbx>
                        <w:txbxContent>
                          <w:p w14:paraId="5744C611" w14:textId="77777777" w:rsidR="003219B9" w:rsidRPr="00CA2F3F" w:rsidRDefault="003219B9" w:rsidP="00FE6036">
                            <w:pPr>
                              <w:jc w:val="center"/>
                              <w:rPr>
                                <w:rFonts w:ascii="Calibri" w:eastAsia="+mn-ea" w:hAnsi="Calibri" w:cs="+mn-cs"/>
                                <w:b/>
                                <w:bCs/>
                                <w:color w:val="000000" w:themeColor="text1"/>
                                <w:kern w:val="24"/>
                                <w:sz w:val="24"/>
                                <w:szCs w:val="24"/>
                                <w:lang w:val="pt-BR"/>
                              </w:rPr>
                            </w:pPr>
                            <w:r w:rsidRPr="00CA2F3F">
                              <w:rPr>
                                <w:rFonts w:ascii="Calibri" w:eastAsia="+mn-ea" w:hAnsi="Calibri" w:cs="+mn-cs"/>
                                <w:b/>
                                <w:bCs/>
                                <w:color w:val="000000" w:themeColor="text1"/>
                                <w:kern w:val="24"/>
                                <w:sz w:val="24"/>
                                <w:szCs w:val="24"/>
                                <w:lang w:val="pt-BR"/>
                              </w:rPr>
                              <w:t>No</w:t>
                            </w:r>
                          </w:p>
                        </w:txbxContent>
                      </wps:txbx>
                      <wps:bodyPr lIns="48692" tIns="24346" rIns="48692" bIns="24346">
                        <a:spAutoFit/>
                      </wps:bodyPr>
                    </wps:wsp>
                  </a:graphicData>
                </a:graphic>
              </wp:anchor>
            </w:drawing>
          </mc:Choice>
          <mc:Fallback>
            <w:pict>
              <v:rect w14:anchorId="7327DE3B" id="Rectangle 7" o:spid="_x0000_s1045" style="position:absolute;margin-left:113.65pt;margin-top:6.6pt;width:59.55pt;height:18.4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lyhyQEAAH4DAAAOAAAAZHJzL2Uyb0RvYy54bWysU8tu2zAQvBfoPxC815Ilx3YFy0HQwEWA&#10;pA2a9AMoirKIklyCZCz577OkH3WaW9ALoX1wdmaWWl2PWpGdcF6Cqel0klMiDIdWmm1Nfz9vviwp&#10;8YGZlikwoqZ74en1+vOn1WArUUAPqhWOIIjx1WBr2odgqyzzvBea+QlYYbDYgdMsYOi2WevYgOha&#10;ZUWez7MBXGsdcOE9Zm8PRbpO+F0nePjZdV4EomqK3EI6XTqbeGbrFau2jtle8iMN9gEWmkmDQ89Q&#10;tyww8uLkOygtuQMPXZhw0Bl0neQiaUA10/wfNU89syJpQXO8Pdvk/x8s/7F7dES2uLsrSgzTuKNf&#10;6BozWyXIIvozWF9h25N9dFGht/fA/3hi4FuPXeLGORh6wVpkNY392ZsLMfB4lTTDA7SIzl4CJKvG&#10;zukIiCaQMW1kf96IGAPhmFxczfPZghKOpaIsl2WZJrDqdNk6H74L0CR+1NQh9QTOdvc+RDKsOrXE&#10;WQY2Uqm0dGXeJLAxZhL5yPegO4zNeHLnaEUD7R7lqDuDgmfL+dcCn1UKilk5m1PiLivNReXg3g3q&#10;38jELXpzgDsOxiUnyscHGV/RZZy6/v4261cAAAD//wMAUEsDBBQABgAIAAAAIQAz6fWH4QAAAA4B&#10;AAAPAAAAZHJzL2Rvd25yZXYueG1sTE/LTsMwELwj8Q/WInGjNkkpJY1T8RD0ghAUxNlJliRqvI5i&#10;u03/vssJLiOtZnYe+Xqyvdjj6DtHGq5nCgRS5eqOGg1fn89XSxA+GKpN7wg1HNHDujg/y01WuwN9&#10;4H4bGsEm5DOjoQ1hyKT0VYvW+JkbkJj7caM1gc+xkfVoDmxue5kotZDWdMQJrRnwscVqt42Wc3dx&#10;SZuXcsP4Go8P32936j1qfXkxPa0Y7lcgAk7h7wN+N3B/KLhY6SLVXvQakuQ2ZSkTaQKCBel8MQdR&#10;arhRCmSRy/8zihMAAAD//wMAUEsBAi0AFAAGAAgAAAAhALaDOJL+AAAA4QEAABMAAAAAAAAAAAAA&#10;AAAAAAAAAFtDb250ZW50X1R5cGVzXS54bWxQSwECLQAUAAYACAAAACEAOP0h/9YAAACUAQAACwAA&#10;AAAAAAAAAAAAAAAvAQAAX3JlbHMvLnJlbHNQSwECLQAUAAYACAAAACEADxJcockBAAB+AwAADgAA&#10;AAAAAAAAAAAAAAAuAgAAZHJzL2Uyb0RvYy54bWxQSwECLQAUAAYACAAAACEAM+n1h+EAAAAOAQAA&#10;DwAAAAAAAAAAAAAAAAAjBAAAZHJzL2Rvd25yZXYueG1sUEsFBgAAAAAEAAQA8wAAADEFAAAAAA==&#10;" filled="f" stroked="f">
                <v:textbox style="mso-fit-shape-to-text:t" inset="1.3526mm,.67628mm,1.3526mm,.67628mm">
                  <w:txbxContent>
                    <w:p w14:paraId="5744C611" w14:textId="77777777" w:rsidR="003219B9" w:rsidRPr="00CA2F3F" w:rsidRDefault="003219B9" w:rsidP="00FE6036">
                      <w:pPr>
                        <w:jc w:val="center"/>
                        <w:rPr>
                          <w:rFonts w:ascii="Calibri" w:eastAsia="+mn-ea" w:hAnsi="Calibri" w:cs="+mn-cs"/>
                          <w:b/>
                          <w:bCs/>
                          <w:color w:val="000000" w:themeColor="text1"/>
                          <w:kern w:val="24"/>
                          <w:sz w:val="24"/>
                          <w:szCs w:val="24"/>
                          <w:lang w:val="pt-BR"/>
                        </w:rPr>
                      </w:pPr>
                      <w:r w:rsidRPr="00CA2F3F">
                        <w:rPr>
                          <w:rFonts w:ascii="Calibri" w:eastAsia="+mn-ea" w:hAnsi="Calibri" w:cs="+mn-cs"/>
                          <w:b/>
                          <w:bCs/>
                          <w:color w:val="000000" w:themeColor="text1"/>
                          <w:kern w:val="24"/>
                          <w:sz w:val="24"/>
                          <w:szCs w:val="24"/>
                          <w:lang w:val="pt-BR"/>
                        </w:rPr>
                        <w:t>No</w:t>
                      </w:r>
                    </w:p>
                  </w:txbxContent>
                </v:textbox>
              </v:rect>
            </w:pict>
          </mc:Fallback>
        </mc:AlternateContent>
      </w:r>
      <w:r w:rsidRPr="004F74A8">
        <w:rPr>
          <w:noProof/>
        </w:rPr>
        <mc:AlternateContent>
          <mc:Choice Requires="wps">
            <w:drawing>
              <wp:anchor distT="0" distB="0" distL="114300" distR="114300" simplePos="0" relativeHeight="251692032" behindDoc="0" locked="0" layoutInCell="1" allowOverlap="1" wp14:anchorId="37EB77E6" wp14:editId="2DA3ABBE">
                <wp:simplePos x="0" y="0"/>
                <wp:positionH relativeFrom="column">
                  <wp:posOffset>4174795</wp:posOffset>
                </wp:positionH>
                <wp:positionV relativeFrom="paragraph">
                  <wp:posOffset>47879</wp:posOffset>
                </wp:positionV>
                <wp:extent cx="756047" cy="233833"/>
                <wp:effectExtent l="0" t="0" r="6350" b="0"/>
                <wp:wrapNone/>
                <wp:docPr id="1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47" cy="233833"/>
                        </a:xfrm>
                        <a:prstGeom prst="rect">
                          <a:avLst/>
                        </a:prstGeom>
                        <a:noFill/>
                        <a:ln>
                          <a:noFill/>
                        </a:ln>
                      </wps:spPr>
                      <wps:txbx>
                        <w:txbxContent>
                          <w:p w14:paraId="3EE86443" w14:textId="77777777" w:rsidR="003219B9" w:rsidRPr="00CA2F3F" w:rsidRDefault="003219B9" w:rsidP="00FE6036">
                            <w:pPr>
                              <w:jc w:val="center"/>
                              <w:rPr>
                                <w:rFonts w:hAnsi="Calibri"/>
                                <w:b/>
                                <w:bCs/>
                                <w:color w:val="000000" w:themeColor="text1"/>
                                <w:kern w:val="24"/>
                                <w:sz w:val="24"/>
                                <w:szCs w:val="24"/>
                              </w:rPr>
                            </w:pPr>
                            <w:r w:rsidRPr="00CA2F3F">
                              <w:rPr>
                                <w:rFonts w:hAnsi="Calibri"/>
                                <w:b/>
                                <w:bCs/>
                                <w:color w:val="000000" w:themeColor="text1"/>
                                <w:kern w:val="24"/>
                                <w:sz w:val="24"/>
                                <w:szCs w:val="24"/>
                              </w:rPr>
                              <w:t>Yes</w:t>
                            </w:r>
                          </w:p>
                        </w:txbxContent>
                      </wps:txbx>
                      <wps:bodyPr lIns="48692" tIns="24346" rIns="48692" bIns="24346">
                        <a:spAutoFit/>
                      </wps:bodyPr>
                    </wps:wsp>
                  </a:graphicData>
                </a:graphic>
              </wp:anchor>
            </w:drawing>
          </mc:Choice>
          <mc:Fallback>
            <w:pict>
              <v:rect w14:anchorId="37EB77E6" id="Rectangle 8" o:spid="_x0000_s1046" style="position:absolute;margin-left:328.7pt;margin-top:3.75pt;width:59.55pt;height:18.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2UyAEAAH4DAAAOAAAAZHJzL2Uyb0RvYy54bWysU9uO0zAQfUfiHyy/06RJ6Zao6WrFqghp&#10;YVcsfIDj2I2F7bFsb5P+PWP3QhfeEC9W5uIz55xx1reT0WQvfFBgWzqflZQIy6FXdtfSH9+371aU&#10;hMhszzRY0dKDCPR28/bNenSNqGAA3QtPEMSGZnQtHWJ0TVEEPgjDwgycsFiU4A2LGPpd0Xs2IrrR&#10;RVWWy2IE3zsPXISA2ftjkW4yvpSCx0cpg4hEtxS5xXz6fHbpLDZr1uw8c4PiJxrsH1gYpiwOvUDd&#10;s8jIi1d/QRnFPQSQccbBFCCl4iJrQDXz8g81zwNzImtBc4K72BT+Hyz/un/yRPW4uyUllhnc0Td0&#10;jdmdFmSV/BldaLDt2T35pDC4B+A/A7HwccAucec9jINgPbKap/7i1YUUBLxKuvEL9IjOXiJkqybp&#10;TQJEE8iUN3K4bERMkXBM3rxflosbSjiWqrpe1XWewJrzZedD/CTAkPTRUo/UMzjbP4SYyLDm3JJm&#10;WdgqrfPStX2VwMaUyeQT36PuOHXT2Z2TFR30B5SjP1sUvFgtP1T4rHJQLeoFmuivK91V5ejeHerf&#10;qswteXOEOw3GJWfKpweZXtF1nLt+/zabXwAAAP//AwBQSwMEFAAGAAgAAAAhAF4gAr7gAAAADQEA&#10;AA8AAABkcnMvZG93bnJldi54bWxMT01PwzAMvSPxHyIjcWMp0LWjazrxIdgFoW0gzmlj2mqNUzXp&#10;1v37mRNcnmw9+33kq8l24oCDbx0puJ1FIJAqZ1qqFXx9vt4sQPigyejOESo4oYdVcXmR68y4I23x&#10;sAu1YBHymVbQhNBnUvqqQav9zPVIzP24werA61BLM+gji9tO3kVRIq1uiR0a3eNzg9V+N1r23Y8L&#10;Wr+Va8b38fT0/fEQbUalrq+mlyXD4xJEwCn8fcBvB84PBQcr3UjGi05BMk9jPlWQzkEwn6YJD6WC&#10;OL4HWeTyf4viDAAA//8DAFBLAQItABQABgAIAAAAIQC2gziS/gAAAOEBAAATAAAAAAAAAAAAAAAA&#10;AAAAAABbQ29udGVudF9UeXBlc10ueG1sUEsBAi0AFAAGAAgAAAAhADj9If/WAAAAlAEAAAsAAAAA&#10;AAAAAAAAAAAALwEAAF9yZWxzLy5yZWxzUEsBAi0AFAAGAAgAAAAhADOCHZTIAQAAfgMAAA4AAAAA&#10;AAAAAAAAAAAALgIAAGRycy9lMm9Eb2MueG1sUEsBAi0AFAAGAAgAAAAhAF4gAr7gAAAADQEAAA8A&#10;AAAAAAAAAAAAAAAAIgQAAGRycy9kb3ducmV2LnhtbFBLBQYAAAAABAAEAPMAAAAvBQAAAAA=&#10;" filled="f" stroked="f">
                <v:textbox style="mso-fit-shape-to-text:t" inset="1.3526mm,.67628mm,1.3526mm,.67628mm">
                  <w:txbxContent>
                    <w:p w14:paraId="3EE86443" w14:textId="77777777" w:rsidR="003219B9" w:rsidRPr="00CA2F3F" w:rsidRDefault="003219B9" w:rsidP="00FE6036">
                      <w:pPr>
                        <w:jc w:val="center"/>
                        <w:rPr>
                          <w:rFonts w:hAnsi="Calibri"/>
                          <w:b/>
                          <w:bCs/>
                          <w:color w:val="000000" w:themeColor="text1"/>
                          <w:kern w:val="24"/>
                          <w:sz w:val="24"/>
                          <w:szCs w:val="24"/>
                        </w:rPr>
                      </w:pPr>
                      <w:r w:rsidRPr="00CA2F3F">
                        <w:rPr>
                          <w:rFonts w:hAnsi="Calibri"/>
                          <w:b/>
                          <w:bCs/>
                          <w:color w:val="000000" w:themeColor="text1"/>
                          <w:kern w:val="24"/>
                          <w:sz w:val="24"/>
                          <w:szCs w:val="24"/>
                        </w:rPr>
                        <w:t>Yes</w:t>
                      </w:r>
                    </w:p>
                  </w:txbxContent>
                </v:textbox>
              </v:rect>
            </w:pict>
          </mc:Fallback>
        </mc:AlternateContent>
      </w:r>
      <w:r w:rsidRPr="004F74A8">
        <w:rPr>
          <w:noProof/>
        </w:rPr>
        <mc:AlternateContent>
          <mc:Choice Requires="wps">
            <w:drawing>
              <wp:anchor distT="0" distB="0" distL="114300" distR="114300" simplePos="0" relativeHeight="251689984" behindDoc="0" locked="0" layoutInCell="1" allowOverlap="1" wp14:anchorId="2A1AD495" wp14:editId="3B3B0F0D">
                <wp:simplePos x="0" y="0"/>
                <wp:positionH relativeFrom="column">
                  <wp:posOffset>4134891</wp:posOffset>
                </wp:positionH>
                <wp:positionV relativeFrom="paragraph">
                  <wp:posOffset>251688</wp:posOffset>
                </wp:positionV>
                <wp:extent cx="884705" cy="199465"/>
                <wp:effectExtent l="0" t="0" r="55245" b="41910"/>
                <wp:wrapNone/>
                <wp:docPr id="35851" name="Connector: Elbow 35851"/>
                <wp:cNvGraphicFramePr/>
                <a:graphic xmlns:a="http://schemas.openxmlformats.org/drawingml/2006/main">
                  <a:graphicData uri="http://schemas.microsoft.com/office/word/2010/wordprocessingShape">
                    <wps:wsp>
                      <wps:cNvCnPr/>
                      <wps:spPr>
                        <a:xfrm>
                          <a:off x="0" y="0"/>
                          <a:ext cx="884705" cy="199465"/>
                        </a:xfrm>
                        <a:prstGeom prst="bentConnector3">
                          <a:avLst>
                            <a:gd name="adj1" fmla="val 99485"/>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F797F28" id="Connector: Elbow 35851" o:spid="_x0000_s1026" type="#_x0000_t34" style="position:absolute;margin-left:325.6pt;margin-top:19.8pt;width:69.65pt;height:15.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22g+QEAANEDAAAOAAAAZHJzL2Uyb0RvYy54bWysU8lu2zAQvRfoPxC815LXOILlHOykl6IN&#10;kPYDxlwkFtxAspb99x1SitPlVtQHmuRw3sy897R7uBhNziJE5WxL57OaEmGZ48p2Lf329enDlpKY&#10;wHLQzoqWXkWkD/v373aDb8TC9U5zEQiC2NgMvqV9Sr6pqsh6YSDOnBcWg9IFAwmPoat4gAHRja4W&#10;db2pBhe4D46JGPH2OAbpvuBLKVj6ImUUieiWYm+prKGsp7xW+x00XQDfKza1Af/QhQFlsegN6ggJ&#10;yI+g/oIyigUXnUwz5kzlpFRMlBlwmnn9xzQvPXhRZkFyor/RFP8fLPt8fg5E8ZYu19v1nBILBmU6&#10;OGuROxca8qhPbiBjFNkafGww6WCfw3SK/jnk0S8ymPyPQ5FLYfh6Y1hcEmF4ud2u7uo1JQxD8/v7&#10;1WadFajekn2I6aNwhuRNS0/Cplsvy8IwnD/FVKjmU7PAv2Pj0mhU7gyaIO72FXd6jRVekXOqdU9K&#10;66K9tmRo6Wa5RncwQAdKDQm3xiMn0XaUgO7Q2iyFUj46rXjOzjgxdKeDDgSrtnS1ulscVtM8vz3L&#10;pY8Q+/FdCY3GMyqh+7UyyEydf+N1AqUfLSfp6lGLFBTYTosJWdtcWRRvIxOZvqzJqELenRy/FnHK&#10;PfqmEDx5PBvz13PJfvsS9z8BAAD//wMAUEsDBBQABgAIAAAAIQDOLxzg4gAAAA4BAAAPAAAAZHJz&#10;L2Rvd25yZXYueG1sTE9NT8MwDL0j8R8iI3GZWNJBC+uaTmxjB450E+KYtaataJyqybry7zEnuFi2&#10;3vP7yNaT7cSIg28daYjmCgRS6aqWag3Hw/7uCYQPhirTOUIN3+hhnV9fZSat3IXecCxCLViEfGo0&#10;NCH0qZS+bNAaP3c9EmOfbrAm8DnUshrMhcVtJxdKJdKaltihMT1uGyy/irPVUHxsNrjt1OtYvDy8&#10;1xPN4p2faX17M+1WPJ5XIAJO4e8Dfjtwfsg52MmdqfKi05DE0YKpGu6XCQgmPC5VDOLES6RA5pn8&#10;XyP/AQAA//8DAFBLAQItABQABgAIAAAAIQC2gziS/gAAAOEBAAATAAAAAAAAAAAAAAAAAAAAAABb&#10;Q29udGVudF9UeXBlc10ueG1sUEsBAi0AFAAGAAgAAAAhADj9If/WAAAAlAEAAAsAAAAAAAAAAAAA&#10;AAAALwEAAF9yZWxzLy5yZWxzUEsBAi0AFAAGAAgAAAAhAMtXbaD5AQAA0QMAAA4AAAAAAAAAAAAA&#10;AAAALgIAAGRycy9lMm9Eb2MueG1sUEsBAi0AFAAGAAgAAAAhAM4vHODiAAAADgEAAA8AAAAAAAAA&#10;AAAAAAAAUwQAAGRycy9kb3ducmV2LnhtbFBLBQYAAAAABAAEAPMAAABiBQAAAAA=&#10;" adj="21489" strokecolor="#4472c4" strokeweight=".5pt">
                <v:stroke endarrow="block"/>
              </v:shape>
            </w:pict>
          </mc:Fallback>
        </mc:AlternateContent>
      </w:r>
      <w:r w:rsidRPr="004F74A8">
        <w:rPr>
          <w:noProof/>
        </w:rPr>
        <mc:AlternateContent>
          <mc:Choice Requires="wps">
            <w:drawing>
              <wp:anchor distT="0" distB="0" distL="114300" distR="114300" simplePos="0" relativeHeight="251674624" behindDoc="0" locked="0" layoutInCell="1" allowOverlap="1" wp14:anchorId="16276B99" wp14:editId="01BE802C">
                <wp:simplePos x="0" y="0"/>
                <wp:positionH relativeFrom="column">
                  <wp:posOffset>2225752</wp:posOffset>
                </wp:positionH>
                <wp:positionV relativeFrom="paragraph">
                  <wp:posOffset>39269</wp:posOffset>
                </wp:positionV>
                <wp:extent cx="1876425" cy="381000"/>
                <wp:effectExtent l="19050" t="19050" r="28575" b="19050"/>
                <wp:wrapNone/>
                <wp:docPr id="3584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381000"/>
                        </a:xfrm>
                        <a:prstGeom prst="roundRect">
                          <a:avLst/>
                        </a:prstGeom>
                        <a:solidFill>
                          <a:sysClr val="window" lastClr="FFFFFF"/>
                        </a:solidFill>
                        <a:ln w="28575">
                          <a:solidFill>
                            <a:srgbClr val="065F9C"/>
                          </a:solidFill>
                          <a:miter lim="800000"/>
                          <a:headEnd/>
                          <a:tailEnd/>
                        </a:ln>
                      </wps:spPr>
                      <wps:txbx>
                        <w:txbxContent>
                          <w:p w14:paraId="4DAF458B" w14:textId="77777777" w:rsidR="003219B9" w:rsidRPr="00BE077C" w:rsidRDefault="003219B9" w:rsidP="00FE6036">
                            <w:pPr>
                              <w:shd w:val="clear" w:color="auto" w:fill="FBE4D5" w:themeFill="accent2" w:themeFillTint="33"/>
                              <w:jc w:val="center"/>
                              <w:rPr>
                                <w:rFonts w:ascii="Calibri" w:eastAsia="+mn-ea" w:hAnsi="Calibri" w:cs="+mn-cs"/>
                                <w:b/>
                                <w:bCs/>
                                <w:color w:val="002985"/>
                                <w:kern w:val="24"/>
                                <w:sz w:val="26"/>
                                <w:szCs w:val="26"/>
                                <w:lang w:val="pt-BR"/>
                              </w:rPr>
                            </w:pPr>
                            <w:r w:rsidRPr="00BE077C">
                              <w:rPr>
                                <w:rFonts w:ascii="Calibri" w:eastAsia="+mn-ea" w:hAnsi="Calibri" w:cs="+mn-cs"/>
                                <w:b/>
                                <w:bCs/>
                                <w:color w:val="002985"/>
                                <w:kern w:val="24"/>
                                <w:sz w:val="26"/>
                                <w:szCs w:val="26"/>
                                <w:lang w:val="pt-BR"/>
                              </w:rPr>
                              <w:t>NCCT with blood?</w:t>
                            </w:r>
                          </w:p>
                        </w:txbxContent>
                      </wps:txbx>
                      <wps:bodyPr wrap="square" lIns="48692" tIns="24346" rIns="48692" bIns="24346">
                        <a:noAutofit/>
                      </wps:bodyPr>
                    </wps:wsp>
                  </a:graphicData>
                </a:graphic>
                <wp14:sizeRelH relativeFrom="margin">
                  <wp14:pctWidth>0</wp14:pctWidth>
                </wp14:sizeRelH>
                <wp14:sizeRelV relativeFrom="margin">
                  <wp14:pctHeight>0</wp14:pctHeight>
                </wp14:sizeRelV>
              </wp:anchor>
            </w:drawing>
          </mc:Choice>
          <mc:Fallback>
            <w:pict>
              <v:roundrect w14:anchorId="16276B99" id="Rectangle 10" o:spid="_x0000_s1047" style="position:absolute;margin-left:175.25pt;margin-top:3.1pt;width:147.75pt;height:3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6oeJgIAADEEAAAOAAAAZHJzL2Uyb0RvYy54bWysU9uO0zAQfUfiHyy/01yattmo6WrVpQhp&#10;gRULH+DYTmPhG7bbtH/P2O12u8ATIg9W5uLjOWdmlrcHJdGeOy+MbnExyTHimhom9LbF379t3tUY&#10;+UA0I9Jo3uIj9/h29fbNcrQNL81gJOMOAYj2zWhbPIRgmyzzdOCK+ImxXEOwN06RAKbbZsyREdCV&#10;zMo8n2ejccw6Q7n34L0/BfEq4fc9p+FL33sekGwx1BbS6dLZxTNbLUmzdcQOgp7LIP9QhSJCw6MX&#10;qHsSCNo58QeUEtQZb/owoUZlpu8F5YkDsCny39g8DcTyxAXE8fYik/9/sPTz/tEhwVo8ndVVhZEm&#10;Ctr0FYQjeis5KpJGo/UNpD7ZRxdZevtg6A+PtFkPkMbvnDPjwAmDyoqoafbqQjQ8XEXd+MkwgCe7&#10;YJJch96pCAhCoEPqyvHSFX4IiIKzqBfzqpxhRCE2rYs8TyVlpHm+bZ0PH7hRKP602JmdZpFBeoLs&#10;H3yIJZHmOS9RMFKwjZAyGUe/lg7tCUwJDBczI0aS+ADOFm/Sl1gB8+trUqOxxWU9W8zSU6+C3m27&#10;C2g+n21u1n/DUCLAAkihWlwDsxM30kQx32uWxjMQIU//wEHqs7pR0DjmvgmH7pBaWCziC9HVGXYE&#10;vUcY7Bb7nzviODD6qKE/VT2/KWETklFW02qOkbuOdFeRKI42d9CuXiQRX8DPZcBcJm3POxQH/9pO&#10;WS+bvvoFAAD//wMAUEsDBBQABgAIAAAAIQDQkCh33QAAAA0BAAAPAAAAZHJzL2Rvd25yZXYueG1s&#10;TE9NT8MwDL0j8R8iI3FjKYFFo2s6IRAcuDE4sFuamLaicaom68q/x5zgYtl+9vuodksYxIxT6iMZ&#10;uF4VIJBc9D21Bt7fnq42IFK25O0QCQ18Y4JdfX5W2dLHE73ivM+tYBJKpTXQ5TyWUibXYbBpFUck&#10;xj7jFGzmcWqln+yJycMgVVFoGWxPrNDZER86dF/7YzBwo7RqnHuRalbhI6QhHPDu2ZjLi+Vxy+V+&#10;CyLjkv8+4DcD+4eajTXxSD6JgYnWxZpPDWgFgnF9qzlgww0vZF3J/ynqHwAAAP//AwBQSwECLQAU&#10;AAYACAAAACEAtoM4kv4AAADhAQAAEwAAAAAAAAAAAAAAAAAAAAAAW0NvbnRlbnRfVHlwZXNdLnht&#10;bFBLAQItABQABgAIAAAAIQA4/SH/1gAAAJQBAAALAAAAAAAAAAAAAAAAAC8BAABfcmVscy8ucmVs&#10;c1BLAQItABQABgAIAAAAIQDi86oeJgIAADEEAAAOAAAAAAAAAAAAAAAAAC4CAABkcnMvZTJvRG9j&#10;LnhtbFBLAQItABQABgAIAAAAIQDQkCh33QAAAA0BAAAPAAAAAAAAAAAAAAAAAIAEAABkcnMvZG93&#10;bnJldi54bWxQSwUGAAAAAAQABADzAAAAigUAAAAA&#10;" fillcolor="window" strokecolor="#065f9c" strokeweight="2.25pt">
                <v:stroke joinstyle="miter"/>
                <v:textbox inset="1.3526mm,.67628mm,1.3526mm,.67628mm">
                  <w:txbxContent>
                    <w:p w14:paraId="4DAF458B" w14:textId="77777777" w:rsidR="003219B9" w:rsidRPr="00BE077C" w:rsidRDefault="003219B9" w:rsidP="00FE6036">
                      <w:pPr>
                        <w:shd w:val="clear" w:color="auto" w:fill="FBE4D5" w:themeFill="accent2" w:themeFillTint="33"/>
                        <w:jc w:val="center"/>
                        <w:rPr>
                          <w:rFonts w:ascii="Calibri" w:eastAsia="+mn-ea" w:hAnsi="Calibri" w:cs="+mn-cs"/>
                          <w:b/>
                          <w:bCs/>
                          <w:color w:val="002985"/>
                          <w:kern w:val="24"/>
                          <w:sz w:val="26"/>
                          <w:szCs w:val="26"/>
                          <w:lang w:val="pt-BR"/>
                        </w:rPr>
                      </w:pPr>
                      <w:r w:rsidRPr="00BE077C">
                        <w:rPr>
                          <w:rFonts w:ascii="Calibri" w:eastAsia="+mn-ea" w:hAnsi="Calibri" w:cs="+mn-cs"/>
                          <w:b/>
                          <w:bCs/>
                          <w:color w:val="002985"/>
                          <w:kern w:val="24"/>
                          <w:sz w:val="26"/>
                          <w:szCs w:val="26"/>
                          <w:lang w:val="pt-BR"/>
                        </w:rPr>
                        <w:t xml:space="preserve">NCCT </w:t>
                      </w:r>
                      <w:proofErr w:type="spellStart"/>
                      <w:r w:rsidRPr="00BE077C">
                        <w:rPr>
                          <w:rFonts w:ascii="Calibri" w:eastAsia="+mn-ea" w:hAnsi="Calibri" w:cs="+mn-cs"/>
                          <w:b/>
                          <w:bCs/>
                          <w:color w:val="002985"/>
                          <w:kern w:val="24"/>
                          <w:sz w:val="26"/>
                          <w:szCs w:val="26"/>
                          <w:lang w:val="pt-BR"/>
                        </w:rPr>
                        <w:t>with</w:t>
                      </w:r>
                      <w:proofErr w:type="spellEnd"/>
                      <w:r w:rsidRPr="00BE077C">
                        <w:rPr>
                          <w:rFonts w:ascii="Calibri" w:eastAsia="+mn-ea" w:hAnsi="Calibri" w:cs="+mn-cs"/>
                          <w:b/>
                          <w:bCs/>
                          <w:color w:val="002985"/>
                          <w:kern w:val="24"/>
                          <w:sz w:val="26"/>
                          <w:szCs w:val="26"/>
                          <w:lang w:val="pt-BR"/>
                        </w:rPr>
                        <w:t xml:space="preserve"> </w:t>
                      </w:r>
                      <w:proofErr w:type="spellStart"/>
                      <w:r w:rsidRPr="00BE077C">
                        <w:rPr>
                          <w:rFonts w:ascii="Calibri" w:eastAsia="+mn-ea" w:hAnsi="Calibri" w:cs="+mn-cs"/>
                          <w:b/>
                          <w:bCs/>
                          <w:color w:val="002985"/>
                          <w:kern w:val="24"/>
                          <w:sz w:val="26"/>
                          <w:szCs w:val="26"/>
                          <w:lang w:val="pt-BR"/>
                        </w:rPr>
                        <w:t>blood</w:t>
                      </w:r>
                      <w:proofErr w:type="spellEnd"/>
                      <w:r w:rsidRPr="00BE077C">
                        <w:rPr>
                          <w:rFonts w:ascii="Calibri" w:eastAsia="+mn-ea" w:hAnsi="Calibri" w:cs="+mn-cs"/>
                          <w:b/>
                          <w:bCs/>
                          <w:color w:val="002985"/>
                          <w:kern w:val="24"/>
                          <w:sz w:val="26"/>
                          <w:szCs w:val="26"/>
                          <w:lang w:val="pt-BR"/>
                        </w:rPr>
                        <w:t>?</w:t>
                      </w:r>
                    </w:p>
                  </w:txbxContent>
                </v:textbox>
              </v:roundrect>
            </w:pict>
          </mc:Fallback>
        </mc:AlternateContent>
      </w:r>
    </w:p>
    <w:p w14:paraId="51F5FD0B" w14:textId="17C12BE7" w:rsidR="00FE6036" w:rsidRPr="004F74A8" w:rsidRDefault="00BF4787" w:rsidP="00FE6036">
      <w:pPr>
        <w:rPr>
          <w:rFonts w:ascii="Times New Roman" w:eastAsia="Times New Roman" w:hAnsi="Times New Roman" w:cs="Times New Roman"/>
          <w:sz w:val="24"/>
          <w:szCs w:val="24"/>
          <w:lang w:eastAsia="zh-CN"/>
        </w:rPr>
      </w:pPr>
      <w:r>
        <w:rPr>
          <w:noProof/>
        </w:rPr>
        <mc:AlternateContent>
          <mc:Choice Requires="wps">
            <w:drawing>
              <wp:anchor distT="0" distB="0" distL="114300" distR="114300" simplePos="0" relativeHeight="251771904" behindDoc="0" locked="0" layoutInCell="1" allowOverlap="1" wp14:anchorId="68BE01ED" wp14:editId="554310A6">
                <wp:simplePos x="0" y="0"/>
                <wp:positionH relativeFrom="column">
                  <wp:posOffset>388620</wp:posOffset>
                </wp:positionH>
                <wp:positionV relativeFrom="paragraph">
                  <wp:posOffset>196850</wp:posOffset>
                </wp:positionV>
                <wp:extent cx="537210" cy="0"/>
                <wp:effectExtent l="25400" t="63500" r="0" b="76200"/>
                <wp:wrapNone/>
                <wp:docPr id="25" name="Straight Arrow Connector 25"/>
                <wp:cNvGraphicFramePr/>
                <a:graphic xmlns:a="http://schemas.openxmlformats.org/drawingml/2006/main">
                  <a:graphicData uri="http://schemas.microsoft.com/office/word/2010/wordprocessingShape">
                    <wps:wsp>
                      <wps:cNvCnPr/>
                      <wps:spPr>
                        <a:xfrm flipH="1">
                          <a:off x="0" y="0"/>
                          <a:ext cx="53721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D75367" id="Straight Arrow Connector 25" o:spid="_x0000_s1026" type="#_x0000_t32" style="position:absolute;margin-left:30.6pt;margin-top:15.5pt;width:42.3pt;height:0;flip:x;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Ul02gEAAAsEAAAOAAAAZHJzL2Uyb0RvYy54bWysU8uOEzEQvCPxD5bvZJKgBRRlskJZHgcE&#10;0S58gNfTnrHkl9pNJvl72p5kQICQQFwsP7rKVeX29vbknTgCZhtDK1eLpRQQdOxs6Fv55fPbZ6+k&#10;yKRCp1wM0MozZHm7e/pkO6YNrOMQXQcomCTkzZhaORClTdNkPYBXeRETBD40Eb0iXmLfdKhGZveu&#10;WS+XL5oxYpcwasiZd++mQ7mr/MaApk/GZCDhWsnaqI5Yx8cyNrut2vSo0mD1RYb6BxVe2cCXzlR3&#10;ipT4ivYXKm81xhwNLXT0TTTGaqge2M1q+ZObh0ElqF44nJzmmPL/o9UfjwcUtmvl+kaKoDy/0QOh&#10;sv1A4jViHMU+hsA5RhRcwnmNKW8Ytg8HvKxyOmAxfzLohXE2vedWqHGwQXGqaZ/ntOFEQvPmzfOX&#10;6xW/ib4eNRNDYUqY6R1EL8qklfmiaJYysavjh0ysgYFXQAG7UEZS1r0JnaBzYk+EVoXeQTHA5aWk&#10;KUYm6XVGZwcT/B4MR8ISp2tqM8LeoTgqbiOlNQRazUxcXWDGOjcDl9X9H4GX+gKF2qh/A54R9eYY&#10;aAZ7GyL+7nY6XSWbqf6awOS7RPAYu3N91BoNd1zN6vI7Skv/uK7w73949w0AAP//AwBQSwMEFAAG&#10;AAgAAAAhAEEI10LiAAAADQEAAA8AAABkcnMvZG93bnJldi54bWxMj0FPwzAMhe9I/IfIk7ixtAOm&#10;rWs6AVsP7DCJgRDHtPHaQuNUTbaVf48nDuNiyX728/vS5WBbccTeN44UxOMIBFLpTEOVgve3/HYG&#10;wgdNRreOUMEPelhm11epTow70Ssed6ESbEI+0QrqELpESl/WaLUfuw6Jtb3rrQ7c9pU0vT6xuW3l&#10;JIqm0uqG+EOtO3yusfzeHSy7vORP8/XX9nO2WW3sR5Hbaj23St2MhtWCy+MCRMAhXC7gzMD5IeNg&#10;hTuQ8aJVMI0nvKngLmaus37/wDzF30BmqfxPkf0CAAD//wMAUEsBAi0AFAAGAAgAAAAhALaDOJL+&#10;AAAA4QEAABMAAAAAAAAAAAAAAAAAAAAAAFtDb250ZW50X1R5cGVzXS54bWxQSwECLQAUAAYACAAA&#10;ACEAOP0h/9YAAACUAQAACwAAAAAAAAAAAAAAAAAvAQAAX3JlbHMvLnJlbHNQSwECLQAUAAYACAAA&#10;ACEAdJFJdNoBAAALBAAADgAAAAAAAAAAAAAAAAAuAgAAZHJzL2Uyb0RvYy54bWxQSwECLQAUAAYA&#10;CAAAACEAQQjXQuIAAAANAQAADwAAAAAAAAAAAAAAAAA0BAAAZHJzL2Rvd25yZXYueG1sUEsFBgAA&#10;AAAEAAQA8wAAAEMFAAAAAA==&#10;" strokecolor="#4472c4 [3204]" strokeweight=".5pt">
                <v:stroke endarrow="block" joinstyle="miter"/>
              </v:shape>
            </w:pict>
          </mc:Fallback>
        </mc:AlternateContent>
      </w:r>
      <w:r w:rsidRPr="004F74A8">
        <w:rPr>
          <w:noProof/>
        </w:rPr>
        <mc:AlternateContent>
          <mc:Choice Requires="wps">
            <w:drawing>
              <wp:anchor distT="0" distB="0" distL="114300" distR="114300" simplePos="0" relativeHeight="251678720" behindDoc="0" locked="0" layoutInCell="1" allowOverlap="1" wp14:anchorId="7F61C38B" wp14:editId="6FC5281A">
                <wp:simplePos x="0" y="0"/>
                <wp:positionH relativeFrom="column">
                  <wp:posOffset>4337278</wp:posOffset>
                </wp:positionH>
                <wp:positionV relativeFrom="paragraph">
                  <wp:posOffset>173914</wp:posOffset>
                </wp:positionV>
                <wp:extent cx="1503045" cy="485775"/>
                <wp:effectExtent l="19050" t="19050" r="20955" b="28575"/>
                <wp:wrapNone/>
                <wp:docPr id="1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3045" cy="485775"/>
                        </a:xfrm>
                        <a:prstGeom prst="roundRect">
                          <a:avLst/>
                        </a:prstGeom>
                        <a:solidFill>
                          <a:sysClr val="window" lastClr="FFFFFF"/>
                        </a:solidFill>
                        <a:ln w="28575">
                          <a:solidFill>
                            <a:srgbClr val="065F9C"/>
                          </a:solidFill>
                          <a:miter lim="800000"/>
                          <a:headEnd/>
                          <a:tailEnd/>
                        </a:ln>
                      </wps:spPr>
                      <wps:txbx>
                        <w:txbxContent>
                          <w:p w14:paraId="1A65A0DA" w14:textId="77777777" w:rsidR="003219B9" w:rsidRDefault="003219B9" w:rsidP="00FE6036">
                            <w:pPr>
                              <w:jc w:val="center"/>
                              <w:rPr>
                                <w:rFonts w:ascii="Calibri" w:eastAsia="+mn-ea" w:hAnsi="Calibri" w:cs="+mn-cs"/>
                                <w:color w:val="002985"/>
                                <w:kern w:val="24"/>
                                <w:sz w:val="23"/>
                                <w:szCs w:val="23"/>
                              </w:rPr>
                            </w:pPr>
                            <w:r>
                              <w:rPr>
                                <w:rFonts w:ascii="Calibri" w:eastAsia="+mn-ea" w:hAnsi="Calibri" w:cs="+mn-cs"/>
                                <w:color w:val="002985"/>
                                <w:kern w:val="24"/>
                                <w:sz w:val="23"/>
                                <w:szCs w:val="23"/>
                              </w:rPr>
                              <w:t>Hemorrhagic Stroke Protocol</w:t>
                            </w:r>
                          </w:p>
                        </w:txbxContent>
                      </wps:txbx>
                      <wps:bodyPr wrap="square" lIns="48692" tIns="24346" rIns="48692" bIns="24346" anchor="ctr">
                        <a:noAutofit/>
                      </wps:bodyPr>
                    </wps:wsp>
                  </a:graphicData>
                </a:graphic>
                <wp14:sizeRelV relativeFrom="margin">
                  <wp14:pctHeight>0</wp14:pctHeight>
                </wp14:sizeRelV>
              </wp:anchor>
            </w:drawing>
          </mc:Choice>
          <mc:Fallback>
            <w:pict>
              <v:roundrect w14:anchorId="7F61C38B" id="_x0000_s1048" style="position:absolute;margin-left:341.5pt;margin-top:13.7pt;width:118.35pt;height:38.2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Y0/KAIAADsEAAAOAAAAZHJzL2Uyb0RvYy54bWysU8Fu2zAMvQ/YPwi6r3bSOE2MOEWRLsOA&#10;bivW7QMYSY6FyaInKbHz96OUNE23nYbpIIgi9cj3SC1uh9awvXJeo6346CrnTFmBUtttxb9/W7+b&#10;ceYDWAkGrar4QXl+u3z7ZtF3pRpjg0YqxwjE+rLvKt6E0JVZ5kWjWvBX2ClLzhpdC4FMt82kg57Q&#10;W5ON83ya9ehk51Ao7+n2/ujky4Rf10qEL3XtVWCm4lRbSLtL+ybu2XIB5dZB12hxKgP+oYoWtKWk&#10;Z6h7CMB2Tv8B1Wrh0GMdrgS2Gda1FipxIDaj/Dc2Tw10KnEhcXx3lsn/P1jxef/omJbUuzlnFlrq&#10;0VdSDezWKDYaR4H6zpcU99Q9ukjRdw8ofnhmcdVQmLpzDvtGgaSyRjE+e/UgGp6esk3/CSXBwy5g&#10;0mqoXRsBSQU2pJYczi1RQ2CCLkdFfp1PCs4E+Saz4uamSCmgfH7dOR8+KGxZPFTc4c7KyCClgP2D&#10;D7EkKJ/jEgU0Wq61Mck4+JVxbA80IjRZEnvODPhAlxVfp3VK6S+fGcv6io+ppCKleuX0brs5g+bT&#10;Yj1f/Q2j1YGm3+i24rM8rhgEZRTzvZXpHECb45k4GHtSNwp6bEwYNsOxf7P4OKq9QXkgvXua6or7&#10;nztwihh9tNSfyWw6H9M3SMZ4cj2ZcuYuPZtLD1jRIIkggksULd5R72qdFH3JdKqJJjQJffpN8Qtc&#10;2inq5c8vfwEAAP//AwBQSwMEFAAGAAgAAAAhANHYRUflAAAADwEAAA8AAABkcnMvZG93bnJldi54&#10;bWxMj81OwzAQhO9IvIO1SFwQdZqitEnjVKgVAvVG6KU3N97GAf9EsZuGt2c5wWWl1c7MzlduJmvY&#10;iEPovBMwnyXA0DVeda4VcPh4eVwBC1E6JY13KOAbA2yq25tSFspf3TuOdWwZhbhQSAE6xr7gPDQa&#10;rQwz36Oj29kPVkZah5arQV4p3BqeJknGrewcfdCyx63G5qu+WAEmhOzo04e33Xb/Wrfj56htfhbi&#10;/m7arWk8r4FFnOKfA34ZqD9UVOzkL04FZgRkqwUBRQHp8gkYCfJ5vgR2ImWyyIFXJf/PUf0AAAD/&#10;/wMAUEsBAi0AFAAGAAgAAAAhALaDOJL+AAAA4QEAABMAAAAAAAAAAAAAAAAAAAAAAFtDb250ZW50&#10;X1R5cGVzXS54bWxQSwECLQAUAAYACAAAACEAOP0h/9YAAACUAQAACwAAAAAAAAAAAAAAAAAvAQAA&#10;X3JlbHMvLnJlbHNQSwECLQAUAAYACAAAACEAPT2NPygCAAA7BAAADgAAAAAAAAAAAAAAAAAuAgAA&#10;ZHJzL2Uyb0RvYy54bWxQSwECLQAUAAYACAAAACEA0dhFR+UAAAAPAQAADwAAAAAAAAAAAAAAAACC&#10;BAAAZHJzL2Rvd25yZXYueG1sUEsFBgAAAAAEAAQA8wAAAJQFAAAAAA==&#10;" fillcolor="window" strokecolor="#065f9c" strokeweight="2.25pt">
                <v:stroke joinstyle="miter"/>
                <v:textbox inset="1.3526mm,.67628mm,1.3526mm,.67628mm">
                  <w:txbxContent>
                    <w:p w14:paraId="1A65A0DA" w14:textId="77777777" w:rsidR="003219B9" w:rsidRDefault="003219B9" w:rsidP="00FE6036">
                      <w:pPr>
                        <w:jc w:val="center"/>
                        <w:rPr>
                          <w:rFonts w:ascii="Calibri" w:eastAsia="+mn-ea" w:hAnsi="Calibri" w:cs="+mn-cs"/>
                          <w:color w:val="002985"/>
                          <w:kern w:val="24"/>
                          <w:sz w:val="23"/>
                          <w:szCs w:val="23"/>
                        </w:rPr>
                      </w:pPr>
                      <w:r>
                        <w:rPr>
                          <w:rFonts w:ascii="Calibri" w:eastAsia="+mn-ea" w:hAnsi="Calibri" w:cs="+mn-cs"/>
                          <w:color w:val="002985"/>
                          <w:kern w:val="24"/>
                          <w:sz w:val="23"/>
                          <w:szCs w:val="23"/>
                        </w:rPr>
                        <w:t>Hemorrhagic Stroke Protocol</w:t>
                      </w:r>
                    </w:p>
                  </w:txbxContent>
                </v:textbox>
              </v:roundrect>
            </w:pict>
          </mc:Fallback>
        </mc:AlternateContent>
      </w:r>
    </w:p>
    <w:p w14:paraId="64F96F21" w14:textId="253D786D" w:rsidR="00FE6036" w:rsidRPr="004F74A8" w:rsidRDefault="00FE6036" w:rsidP="00FE6036">
      <w:pPr>
        <w:rPr>
          <w:rFonts w:ascii="Times New Roman" w:eastAsia="Times New Roman" w:hAnsi="Times New Roman" w:cs="Times New Roman"/>
          <w:sz w:val="24"/>
          <w:szCs w:val="24"/>
          <w:lang w:eastAsia="zh-CN"/>
        </w:rPr>
      </w:pPr>
    </w:p>
    <w:p w14:paraId="5029208D" w14:textId="70A70DF6" w:rsidR="00FE6036" w:rsidRPr="004F74A8" w:rsidRDefault="00BF4787" w:rsidP="00FE6036">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96128" behindDoc="0" locked="0" layoutInCell="1" allowOverlap="1" wp14:anchorId="62468A13" wp14:editId="6F4B0BF4">
                <wp:simplePos x="0" y="0"/>
                <wp:positionH relativeFrom="column">
                  <wp:posOffset>-667029</wp:posOffset>
                </wp:positionH>
                <wp:positionV relativeFrom="paragraph">
                  <wp:posOffset>286588</wp:posOffset>
                </wp:positionV>
                <wp:extent cx="755650" cy="233680"/>
                <wp:effectExtent l="0" t="0" r="6350" b="0"/>
                <wp:wrapNone/>
                <wp:docPr id="35855"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 cy="233680"/>
                        </a:xfrm>
                        <a:prstGeom prst="rect">
                          <a:avLst/>
                        </a:prstGeom>
                        <a:noFill/>
                        <a:ln>
                          <a:noFill/>
                        </a:ln>
                      </wps:spPr>
                      <wps:txbx>
                        <w:txbxContent>
                          <w:p w14:paraId="39A7D290" w14:textId="43AE092D" w:rsidR="003219B9" w:rsidRPr="00CA2F3F" w:rsidRDefault="003219B9" w:rsidP="00FE6036">
                            <w:pPr>
                              <w:jc w:val="center"/>
                              <w:rPr>
                                <w:rFonts w:ascii="Calibri" w:eastAsia="+mn-ea" w:hAnsi="Calibri" w:cs="+mn-cs"/>
                                <w:b/>
                                <w:bCs/>
                                <w:color w:val="000000" w:themeColor="text1"/>
                                <w:kern w:val="24"/>
                                <w:sz w:val="24"/>
                                <w:szCs w:val="24"/>
                                <w:lang w:val="pt-BR"/>
                              </w:rPr>
                            </w:pPr>
                            <w:r>
                              <w:rPr>
                                <w:rFonts w:ascii="Calibri" w:eastAsia="+mn-ea" w:hAnsi="Calibri" w:cs="+mn-cs"/>
                                <w:b/>
                                <w:bCs/>
                                <w:color w:val="000000" w:themeColor="text1"/>
                                <w:kern w:val="24"/>
                                <w:sz w:val="24"/>
                                <w:szCs w:val="24"/>
                                <w:lang w:val="pt-BR"/>
                              </w:rPr>
                              <w:t>Yes</w:t>
                            </w:r>
                          </w:p>
                        </w:txbxContent>
                      </wps:txbx>
                      <wps:bodyPr wrap="square" lIns="48692" tIns="24346" rIns="48692" bIns="24346">
                        <a:spAutoFit/>
                      </wps:bodyPr>
                    </wps:wsp>
                  </a:graphicData>
                </a:graphic>
              </wp:anchor>
            </w:drawing>
          </mc:Choice>
          <mc:Fallback>
            <w:pict>
              <v:rect w14:anchorId="62468A13" id="_x0000_s1049" style="position:absolute;margin-left:-52.5pt;margin-top:22.55pt;width:59.5pt;height:18.4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ulP1wEAAI8DAAAOAAAAZHJzL2Uyb0RvYy54bWysU8tu2zAQvBfoPxC817JlS3EEy0HQwEWB&#10;tA2a9gMoirKIklyWpC3577ukH3WaW9ALoX1wODO7Wt2NWpG9cF6CqelsMqVEGA6tNNua/vyx+bCk&#10;xAdmWqbAiJoehKd36/fvVoOtRA49qFY4giDGV4OtaR+CrbLM815o5idghcFiB06zgKHbZq1jA6Jr&#10;leXTaZkN4FrrgAvvMftwLNJ1wu86wcO3rvMiEFVT5BbS6dLZxDNbr1i1dcz2kp9osDew0EwafPQC&#10;9cACIzsnX0FpyR146MKEg86g6yQXSQOqmU3/UfPcMyuSFjTH24tN/v/B8q/7J0dkW9N5sSwKSgzT&#10;OKbvaBwzWyXITbRosL7Czmf75KJIbx+B//LEwMceu8S9czD0grVIbBb7sxcXYuDxKmmGL9AiOtsF&#10;SG6NndMREH0gYxrK4TIUMQbCMXlTFGWBo+NYyufzcpmGlrHqfNk6Hz4J0CR+1NQh9QTO9o8+RDKs&#10;OrfEtwxspFJp7sq8SGBjzCTyke9RdxibMRk0uz1b0UB7QDkDrk1N/e8dc4IS9dmg/MWyvM1xz1KQ&#10;L+aLkhJ3XWmuKkcv79GNjUxMo1NH8BMNnHoScNrQuFbXcer6+x+t/wAAAP//AwBQSwMEFAAGAAgA&#10;AAAhAFRNXTngAAAADgEAAA8AAABkcnMvZG93bnJldi54bWxMT8tOwzAQvCPxD9YicWvtoBalaZyK&#10;h6AXVEFBnJ1kSaLG6yi22/Tv2Z7gMtJoZ+eRbybbiyOOvnOkIZkrEEiVqztqNHx9vsxSED4Yqk3v&#10;CDWc0cOmuL7KTVa7E33gcR8awSbkM6OhDWHIpPRVi9b4uRuQ+PbjRmsC07GR9WhObG57eafUvbSm&#10;I05ozYBPLVaHfbSce4gpbV/LLeNbPD9+71bqPWp9ezM9rxke1iACTuHvAy4buD8UXKx0kWoveg2z&#10;RC15UdCwWCYgLooF81JDmqxAFrn8P6P4BQAA//8DAFBLAQItABQABgAIAAAAIQC2gziS/gAAAOEB&#10;AAATAAAAAAAAAAAAAAAAAAAAAABbQ29udGVudF9UeXBlc10ueG1sUEsBAi0AFAAGAAgAAAAhADj9&#10;If/WAAAAlAEAAAsAAAAAAAAAAAAAAAAALwEAAF9yZWxzLy5yZWxzUEsBAi0AFAAGAAgAAAAhAL3q&#10;6U/XAQAAjwMAAA4AAAAAAAAAAAAAAAAALgIAAGRycy9lMm9Eb2MueG1sUEsBAi0AFAAGAAgAAAAh&#10;AFRNXTngAAAADgEAAA8AAAAAAAAAAAAAAAAAMQQAAGRycy9kb3ducmV2LnhtbFBLBQYAAAAABAAE&#10;APMAAAA+BQAAAAA=&#10;" filled="f" stroked="f">
                <v:textbox style="mso-fit-shape-to-text:t" inset="1.3526mm,.67628mm,1.3526mm,.67628mm">
                  <w:txbxContent>
                    <w:p w14:paraId="39A7D290" w14:textId="43AE092D" w:rsidR="003219B9" w:rsidRPr="00CA2F3F" w:rsidRDefault="003219B9" w:rsidP="00FE6036">
                      <w:pPr>
                        <w:jc w:val="center"/>
                        <w:rPr>
                          <w:rFonts w:ascii="Calibri" w:eastAsia="+mn-ea" w:hAnsi="Calibri" w:cs="+mn-cs"/>
                          <w:b/>
                          <w:bCs/>
                          <w:color w:val="000000" w:themeColor="text1"/>
                          <w:kern w:val="24"/>
                          <w:sz w:val="24"/>
                          <w:szCs w:val="24"/>
                          <w:lang w:val="pt-BR"/>
                        </w:rPr>
                      </w:pPr>
                      <w:r>
                        <w:rPr>
                          <w:rFonts w:ascii="Calibri" w:eastAsia="+mn-ea" w:hAnsi="Calibri" w:cs="+mn-cs"/>
                          <w:b/>
                          <w:bCs/>
                          <w:color w:val="000000" w:themeColor="text1"/>
                          <w:kern w:val="24"/>
                          <w:sz w:val="24"/>
                          <w:szCs w:val="24"/>
                          <w:lang w:val="pt-BR"/>
                        </w:rPr>
                        <w:t>Yes</w:t>
                      </w:r>
                    </w:p>
                  </w:txbxContent>
                </v:textbox>
              </v:rect>
            </w:pict>
          </mc:Fallback>
        </mc:AlternateContent>
      </w:r>
      <w:r w:rsidRPr="004F74A8">
        <w:rPr>
          <w:noProof/>
        </w:rPr>
        <mc:AlternateContent>
          <mc:Choice Requires="wps">
            <w:drawing>
              <wp:anchor distT="0" distB="0" distL="114300" distR="114300" simplePos="0" relativeHeight="251698176" behindDoc="0" locked="0" layoutInCell="1" allowOverlap="1" wp14:anchorId="2697C6C0" wp14:editId="11AE73F9">
                <wp:simplePos x="0" y="0"/>
                <wp:positionH relativeFrom="column">
                  <wp:posOffset>2245741</wp:posOffset>
                </wp:positionH>
                <wp:positionV relativeFrom="paragraph">
                  <wp:posOffset>37313</wp:posOffset>
                </wp:positionV>
                <wp:extent cx="755650" cy="233680"/>
                <wp:effectExtent l="0" t="0" r="6350" b="0"/>
                <wp:wrapNone/>
                <wp:docPr id="3585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 cy="233680"/>
                        </a:xfrm>
                        <a:prstGeom prst="rect">
                          <a:avLst/>
                        </a:prstGeom>
                        <a:noFill/>
                        <a:ln>
                          <a:noFill/>
                        </a:ln>
                      </wps:spPr>
                      <wps:txbx>
                        <w:txbxContent>
                          <w:p w14:paraId="59240B46" w14:textId="77777777" w:rsidR="003219B9" w:rsidRPr="00CA2F3F" w:rsidRDefault="003219B9" w:rsidP="00FE6036">
                            <w:pPr>
                              <w:jc w:val="center"/>
                              <w:rPr>
                                <w:rFonts w:ascii="Calibri" w:eastAsia="+mn-ea" w:hAnsi="Calibri" w:cs="+mn-cs"/>
                                <w:b/>
                                <w:bCs/>
                                <w:color w:val="000000" w:themeColor="text1"/>
                                <w:kern w:val="24"/>
                                <w:sz w:val="24"/>
                                <w:szCs w:val="24"/>
                                <w:lang w:val="pt-BR"/>
                              </w:rPr>
                            </w:pPr>
                            <w:r>
                              <w:rPr>
                                <w:rFonts w:ascii="Calibri" w:eastAsia="+mn-ea" w:hAnsi="Calibri" w:cs="+mn-cs"/>
                                <w:b/>
                                <w:bCs/>
                                <w:color w:val="000000" w:themeColor="text1"/>
                                <w:kern w:val="24"/>
                                <w:sz w:val="24"/>
                                <w:szCs w:val="24"/>
                                <w:lang w:val="pt-BR"/>
                              </w:rPr>
                              <w:t>NO</w:t>
                            </w:r>
                          </w:p>
                        </w:txbxContent>
                      </wps:txbx>
                      <wps:bodyPr wrap="square" lIns="48692" tIns="24346" rIns="48692" bIns="24346">
                        <a:spAutoFit/>
                      </wps:bodyPr>
                    </wps:wsp>
                  </a:graphicData>
                </a:graphic>
              </wp:anchor>
            </w:drawing>
          </mc:Choice>
          <mc:Fallback>
            <w:pict>
              <v:rect w14:anchorId="2697C6C0" id="_x0000_s1050" style="position:absolute;margin-left:176.85pt;margin-top:2.95pt;width:59.5pt;height:18.4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hbn1gEAAI8DAAAOAAAAZHJzL2Uyb0RvYy54bWysU11v2yAUfZ+0/4B4X5w4sZNZcapqVaZJ&#10;3Vat2w/AGMdowGVAYuff70LSNF3fqr0g3w8O55x7vb4ZtSIH4bwEU9PZZEqJMBxaaXY1/fVz+2FF&#10;iQ/MtEyBETU9Ck9vNu/frQdbiRx6UK1wBEGMrwZb0z4EW2WZ573QzE/ACoPFDpxmAUO3y1rHBkTX&#10;Ksun0zIbwLXWARfeY/buVKSbhN91gofvXedFIKqmyC2k06WziWe2WbNq55jtJT/TYG9goZk0+OgF&#10;6o4FRvZOvoLSkjvw0IUJB51B10kukgZUM5v+o+axZ1YkLWiOtxeb/P+D5d8OD47ItqbzYlUsKTFM&#10;45h+oHHM7JQgy2jRYH2FnY/2wUWR3t4D/+2JgU89dolb52DoBWuR2Cz2Zy8uxMDjVdIMX6FFdLYP&#10;kNwaO6cjIPpAxjSU42UoYgyEY3JZFGWBo+NYyufzcpWGlrHq6bJ1PnwWoEn8qKlD6gmcHe59iGRY&#10;9dQS3zKwlUqluSvzIoGNMZPIR74n3WFsxmRQnh6OYhpojyhnwLWpqf+zZ05Qor4YlL9YlR9z3LMU&#10;5Iv5oqTEXVeaq8rJy1t0YysT02fwMw2cehJw3tC4Vtdx6nr+jzZ/AQAA//8DAFBLAwQUAAYACAAA&#10;ACEAWp9M5N8AAAANAQAADwAAAGRycy9kb3ducmV2LnhtbExPTU/DMAy9I+0/RJ7EjaVs7KtrOvEh&#10;2AUhGIhz2pi2WuNUTbJ1/x5zYpdnPz3b7znbDrYVR+x940jB7SQBgVQ601Cl4Ovz+WYFwgdNRreO&#10;UMEZPWzz0VWmU+NO9IHHfagEHyGfagV1CF0qpS9rtNpPXIfE2o/rrQ5M+0qaXp/4uG3lNEkW0uqG&#10;2KHWHT7WWB720bLvIa5o91LsGF/j+eH7bZ28R6Wux8PThuF+AyLgEP434O8Hzg85BytcJONFq2A2&#10;ny15VMF8DYL1u+WUecENV5ln8vKL/BcAAP//AwBQSwECLQAUAAYACAAAACEAtoM4kv4AAADhAQAA&#10;EwAAAAAAAAAAAAAAAAAAAAAAW0NvbnRlbnRfVHlwZXNdLnhtbFBLAQItABQABgAIAAAAIQA4/SH/&#10;1gAAAJQBAAALAAAAAAAAAAAAAAAAAC8BAABfcmVscy8ucmVsc1BLAQItABQABgAIAAAAIQAbbhbn&#10;1gEAAI8DAAAOAAAAAAAAAAAAAAAAAC4CAABkcnMvZTJvRG9jLnhtbFBLAQItABQABgAIAAAAIQBa&#10;n0zk3wAAAA0BAAAPAAAAAAAAAAAAAAAAADAEAABkcnMvZG93bnJldi54bWxQSwUGAAAAAAQABADz&#10;AAAAPAUAAAAA&#10;" filled="f" stroked="f">
                <v:textbox style="mso-fit-shape-to-text:t" inset="1.3526mm,.67628mm,1.3526mm,.67628mm">
                  <w:txbxContent>
                    <w:p w14:paraId="59240B46" w14:textId="77777777" w:rsidR="003219B9" w:rsidRPr="00CA2F3F" w:rsidRDefault="003219B9" w:rsidP="00FE6036">
                      <w:pPr>
                        <w:jc w:val="center"/>
                        <w:rPr>
                          <w:rFonts w:ascii="Calibri" w:eastAsia="+mn-ea" w:hAnsi="Calibri" w:cs="+mn-cs"/>
                          <w:b/>
                          <w:bCs/>
                          <w:color w:val="000000" w:themeColor="text1"/>
                          <w:kern w:val="24"/>
                          <w:sz w:val="24"/>
                          <w:szCs w:val="24"/>
                          <w:lang w:val="pt-BR"/>
                        </w:rPr>
                      </w:pPr>
                      <w:r>
                        <w:rPr>
                          <w:rFonts w:ascii="Calibri" w:eastAsia="+mn-ea" w:hAnsi="Calibri" w:cs="+mn-cs"/>
                          <w:b/>
                          <w:bCs/>
                          <w:color w:val="000000" w:themeColor="text1"/>
                          <w:kern w:val="24"/>
                          <w:sz w:val="24"/>
                          <w:szCs w:val="24"/>
                          <w:lang w:val="pt-BR"/>
                        </w:rPr>
                        <w:t>NO</w:t>
                      </w:r>
                    </w:p>
                  </w:txbxContent>
                </v:textbox>
              </v:rect>
            </w:pict>
          </mc:Fallback>
        </mc:AlternateContent>
      </w:r>
      <w:r w:rsidRPr="004F74A8">
        <w:rPr>
          <w:noProof/>
        </w:rPr>
        <mc:AlternateContent>
          <mc:Choice Requires="wps">
            <w:drawing>
              <wp:anchor distT="0" distB="0" distL="114300" distR="114300" simplePos="0" relativeHeight="251697152" behindDoc="0" locked="0" layoutInCell="1" allowOverlap="1" wp14:anchorId="36078726" wp14:editId="21429195">
                <wp:simplePos x="0" y="0"/>
                <wp:positionH relativeFrom="column">
                  <wp:posOffset>2047596</wp:posOffset>
                </wp:positionH>
                <wp:positionV relativeFrom="paragraph">
                  <wp:posOffset>274422</wp:posOffset>
                </wp:positionV>
                <wp:extent cx="1320165" cy="372110"/>
                <wp:effectExtent l="0" t="0" r="51435" b="34290"/>
                <wp:wrapNone/>
                <wp:docPr id="35856" name="Connector: Elbow 35856"/>
                <wp:cNvGraphicFramePr/>
                <a:graphic xmlns:a="http://schemas.openxmlformats.org/drawingml/2006/main">
                  <a:graphicData uri="http://schemas.microsoft.com/office/word/2010/wordprocessingShape">
                    <wps:wsp>
                      <wps:cNvCnPr/>
                      <wps:spPr>
                        <a:xfrm>
                          <a:off x="0" y="0"/>
                          <a:ext cx="1320165" cy="372110"/>
                        </a:xfrm>
                        <a:prstGeom prst="bentConnector3">
                          <a:avLst>
                            <a:gd name="adj1" fmla="val 99485"/>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8FDC1B5" id="Connector: Elbow 35856" o:spid="_x0000_s1026" type="#_x0000_t34" style="position:absolute;margin-left:161.25pt;margin-top:21.6pt;width:103.95pt;height:29.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gjB/AEAANIDAAAOAAAAZHJzL2Uyb0RvYy54bWysU0mO2zAQvAfIHwjeY1nexiNYnoM9k0uQ&#10;GEjygDYXiQE3kIxl/z5NSvFkuQXxgSbZ7OruqtLu6Wo0uYgQlbMtrWdzSoRljivbtfTrl5d3W0pi&#10;AstBOytaehORPu3fvtkNvhEL1zvNRSAIYmMz+Jb2KfmmqiLrhYE4c15YDEoXDCQ8hq7iAQZEN7pa&#10;zOebanCB++CYiBFvj2OQ7gu+lIKlT1JGkYhuKfaWyhrKes5rtd9B0wXwvWJTG/APXRhQFoveoY6Q&#10;gHwP6i8oo1hw0ck0Y85UTkrFRJkBp6nnf0zzuQcvyixITvR3muL/g2UfL6dAFG/pcr1dbyixYFCm&#10;g7MWuXOhIc/67AYyRpGtwccGkw72FKZT9KeQR7/KYPI/DkWuheHbnWFxTYThZb3EMTdrShjGlg+L&#10;ui4SVK/ZPsT0XjhD8qalZ2HTvZlloRguH2IqXPOpW+Dfakqk0SjdBTR5fFxt11laxJ1e4+4nck61&#10;7kVpXcTXlgwt3SzXaA8GaEGpIeHWeCQl2o4S0B16m6VQykenFc/ZGSeG7nzQgWDVlq5WD4vDaqr7&#10;27Nc+gixH9+V0Og8oxLaXyvT0u08/8brBEo/W07SzaMYKSiwnRYTsra5sijmRibymFmUUYa8Ozt+&#10;K+qUezROIWIyeXbmr+eS/fop7n8AAAD//wMAUEsDBBQABgAIAAAAIQDef+3A5AAAAA8BAAAPAAAA&#10;ZHJzL2Rvd25yZXYueG1sTI/NTsMwEITvSLyDtUhcqtZufqoqjVPRFg4cCQhxdJMliYjXUeym4e1Z&#10;TnBZabXfzM7k+9n2YsLRd440rFcKBFLl6o4aDW+vT8stCB8M1aZ3hBq+0cO+uL3JTVa7K73gVIZG&#10;sAn5zGhoQxgyKX3VojV+5QYkvn260ZrA69jIejRXNre9jJTaSGs64g+tGfDYYvVVXqyG8uNwwGOv&#10;nqfyMXlvZlqkJ7/Q+v5uPu14POxABJzDnwJ+O3B+KDjY2V2o9qLXEEdRyqiGJI5AMJDGKgFxZlKt&#10;tyCLXP7vUfwAAAD//wMAUEsBAi0AFAAGAAgAAAAhALaDOJL+AAAA4QEAABMAAAAAAAAAAAAAAAAA&#10;AAAAAFtDb250ZW50X1R5cGVzXS54bWxQSwECLQAUAAYACAAAACEAOP0h/9YAAACUAQAACwAAAAAA&#10;AAAAAAAAAAAvAQAAX3JlbHMvLnJlbHNQSwECLQAUAAYACAAAACEAza4IwfwBAADSAwAADgAAAAAA&#10;AAAAAAAAAAAuAgAAZHJzL2Uyb0RvYy54bWxQSwECLQAUAAYACAAAACEA3n/twOQAAAAPAQAADwAA&#10;AAAAAAAAAAAAAABWBAAAZHJzL2Rvd25yZXYueG1sUEsFBgAAAAAEAAQA8wAAAGcFAAAAAA==&#10;" adj="21489" strokecolor="#4472c4" strokeweight=".5pt">
                <v:stroke endarrow="block"/>
              </v:shape>
            </w:pict>
          </mc:Fallback>
        </mc:AlternateContent>
      </w:r>
      <w:r w:rsidRPr="004F74A8">
        <w:rPr>
          <w:noProof/>
        </w:rPr>
        <mc:AlternateContent>
          <mc:Choice Requires="wps">
            <w:drawing>
              <wp:anchor distT="0" distB="0" distL="114300" distR="114300" simplePos="0" relativeHeight="251679744" behindDoc="0" locked="0" layoutInCell="1" allowOverlap="1" wp14:anchorId="00146D88" wp14:editId="2A72786F">
                <wp:simplePos x="0" y="0"/>
                <wp:positionH relativeFrom="column">
                  <wp:posOffset>121336</wp:posOffset>
                </wp:positionH>
                <wp:positionV relativeFrom="paragraph">
                  <wp:posOffset>22428</wp:posOffset>
                </wp:positionV>
                <wp:extent cx="1945005" cy="619200"/>
                <wp:effectExtent l="0" t="0" r="10795" b="15875"/>
                <wp:wrapNone/>
                <wp:docPr id="267" name="Rectangle 267"/>
                <wp:cNvGraphicFramePr/>
                <a:graphic xmlns:a="http://schemas.openxmlformats.org/drawingml/2006/main">
                  <a:graphicData uri="http://schemas.microsoft.com/office/word/2010/wordprocessingShape">
                    <wps:wsp>
                      <wps:cNvSpPr/>
                      <wps:spPr>
                        <a:xfrm>
                          <a:off x="0" y="0"/>
                          <a:ext cx="1945005" cy="61920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6832A728" w14:textId="23720384" w:rsidR="003219B9" w:rsidRDefault="003219B9" w:rsidP="00FE6036">
                            <w:pPr>
                              <w:spacing w:line="240" w:lineRule="auto"/>
                              <w:textDirection w:val="btLr"/>
                            </w:pPr>
                            <w:r>
                              <w:rPr>
                                <w:rFonts w:ascii="Calibri" w:eastAsia="Calibri" w:hAnsi="Calibri" w:cs="Calibri"/>
                                <w:b/>
                                <w:color w:val="000000"/>
                                <w:sz w:val="24"/>
                              </w:rPr>
                              <w:t xml:space="preserve">Candidate for </w:t>
                            </w:r>
                            <w:proofErr w:type="spellStart"/>
                            <w:r>
                              <w:rPr>
                                <w:rFonts w:ascii="Calibri" w:eastAsia="Calibri" w:hAnsi="Calibri" w:cs="Calibri"/>
                                <w:b/>
                                <w:color w:val="000000"/>
                                <w:sz w:val="24"/>
                              </w:rPr>
                              <w:t>tPA</w:t>
                            </w:r>
                            <w:proofErr w:type="spellEnd"/>
                            <w:r>
                              <w:rPr>
                                <w:rFonts w:ascii="Calibri" w:eastAsia="Calibri" w:hAnsi="Calibri" w:cs="Calibri"/>
                                <w:b/>
                                <w:color w:val="000000"/>
                                <w:sz w:val="24"/>
                              </w:rPr>
                              <w:t xml:space="preserve"> (Appendix, page 28-29)</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0146D88" id="Rectangle 267" o:spid="_x0000_s1051" style="position:absolute;margin-left:9.55pt;margin-top:1.75pt;width:153.15pt;height:48.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HPCOgIAAIQEAAAOAAAAZHJzL2Uyb0RvYy54bWysVG2P0zAM/o7Ef4jynbWdbrtbte7E3RhC&#10;OnETBz/AS9M2Ut5IsrX79zjp2HaAhIToh8x2nMf2Y3vL+0FJcuDOC6MrWkxySrhmpha6rei3r5t3&#10;d5T4ALoGaTSv6JF7er96+2bZ25JPTWdkzR1BEO3L3la0C8GWWeZZxxX4ibFc42VjnIKAqmuz2kGP&#10;6Epm0zyfZ71xtXWGce/Ruh4v6SrhNw1n4blpPA9EVhRzC+l06dzFM1stoWwd2E6wUxrwD1koEBqD&#10;nqHWEIDsnfgNSgnmjDdNmDCjMtM0gvFUA1ZT5L9U89KB5akWJMfbM03+/8Gyz4etI6Ku6HR+S4kG&#10;hU36grSBbiUn0YgU9daX6Plit+6keRRjvUPjVPzFSsiQaD2eaeVDIAyNxeJmluczShjezYsF9i2C&#10;ZpfX1vnwkRtFolBRh/ETm3B48mF0/ekSg3kjRb0RUibFtbtH6cgBsMWzh8XDenZCf+UmNekxlekt&#10;BicMcNQaCQFFZbF4r9sU8NUTf/RnYBy52vSUSPABjRXdpO9PkWKma/DdmFFCjG5QKhFw1qVQFb3L&#10;4zeaOw71B12TcLTIvcY1oTFVrzAax6VCIT0PIOTf/ZBVqZHc2LKxSVEKw24Yu1xEsGjamfqIrfeW&#10;bQRm/ISFbcHh8BcYHhcCA3/fg8Nk5CeNE7cobqbYw3CtuGtld62AZp1BmlhwlIzKY0h7F5nQ5v0+&#10;mEak3l6SOaWNo56m47SWcZeu9eR1+fNY/QAAAP//AwBQSwMEFAAGAAgAAAAhAP77ocvgAAAADQEA&#10;AA8AAABkcnMvZG93bnJldi54bWxMT01Lw0AQvQv+h2UEb3Y3rZWaZlNKxYsg2FrwusmO2ZD9CNlN&#10;E/+948leBt68mfdR7GZn2QWH2AYvIVsIYOjroFvfSDh/vj5sgMWkvFY2eJTwgxF25e1NoXIdJn/E&#10;yyk1jER8zJUEk1Kfcx5rg07FRejRE/cdBqcSwaHhelATiTvLl0I8cadaTw5G9XgwWHen0UkI436q&#10;utYcNse37us90+fmw3ZS3t/NL1sa+y2whHP6/4C/DpQfSgpWhdHryCzh54wuJazWwIheLdePwCra&#10;i0wALwt+3aL8BQAA//8DAFBLAQItABQABgAIAAAAIQC2gziS/gAAAOEBAAATAAAAAAAAAAAAAAAA&#10;AAAAAABbQ29udGVudF9UeXBlc10ueG1sUEsBAi0AFAAGAAgAAAAhADj9If/WAAAAlAEAAAsAAAAA&#10;AAAAAAAAAAAALwEAAF9yZWxzLy5yZWxzUEsBAi0AFAAGAAgAAAAhAHH0c8I6AgAAhAQAAA4AAAAA&#10;AAAAAAAAAAAALgIAAGRycy9lMm9Eb2MueG1sUEsBAi0AFAAGAAgAAAAhAP77ocvgAAAADQEAAA8A&#10;AAAAAAAAAAAAAAAAlAQAAGRycy9kb3ducmV2LnhtbFBLBQYAAAAABAAEAPMAAAChBQAAAAA=&#10;" fillcolor="#5b9bd5" strokecolor="window" strokeweight="1pt">
                <v:stroke startarrowwidth="narrow" startarrowlength="short" endarrowwidth="narrow" endarrowlength="short"/>
                <v:textbox inset="2.53958mm,2.53958mm,2.53958mm,2.53958mm">
                  <w:txbxContent>
                    <w:p w14:paraId="6832A728" w14:textId="23720384" w:rsidR="003219B9" w:rsidRDefault="003219B9" w:rsidP="00FE6036">
                      <w:pPr>
                        <w:spacing w:line="240" w:lineRule="auto"/>
                        <w:textDirection w:val="btLr"/>
                      </w:pPr>
                      <w:r>
                        <w:rPr>
                          <w:rFonts w:ascii="Calibri" w:eastAsia="Calibri" w:hAnsi="Calibri" w:cs="Calibri"/>
                          <w:b/>
                          <w:color w:val="000000"/>
                          <w:sz w:val="24"/>
                        </w:rPr>
                        <w:t xml:space="preserve">Candidate for </w:t>
                      </w:r>
                      <w:proofErr w:type="spellStart"/>
                      <w:r>
                        <w:rPr>
                          <w:rFonts w:ascii="Calibri" w:eastAsia="Calibri" w:hAnsi="Calibri" w:cs="Calibri"/>
                          <w:b/>
                          <w:color w:val="000000"/>
                          <w:sz w:val="24"/>
                        </w:rPr>
                        <w:t>tPA</w:t>
                      </w:r>
                      <w:proofErr w:type="spellEnd"/>
                      <w:r>
                        <w:rPr>
                          <w:rFonts w:ascii="Calibri" w:eastAsia="Calibri" w:hAnsi="Calibri" w:cs="Calibri"/>
                          <w:b/>
                          <w:color w:val="000000"/>
                          <w:sz w:val="24"/>
                        </w:rPr>
                        <w:t xml:space="preserve"> (Appendix, page 28-29)</w:t>
                      </w:r>
                    </w:p>
                  </w:txbxContent>
                </v:textbox>
              </v:rect>
            </w:pict>
          </mc:Fallback>
        </mc:AlternateContent>
      </w:r>
      <w:r w:rsidRPr="004F74A8">
        <w:rPr>
          <w:noProof/>
        </w:rPr>
        <mc:AlternateContent>
          <mc:Choice Requires="wps">
            <w:drawing>
              <wp:anchor distT="0" distB="0" distL="114300" distR="114300" simplePos="0" relativeHeight="251694080" behindDoc="0" locked="0" layoutInCell="1" allowOverlap="1" wp14:anchorId="5834772F" wp14:editId="6CA90E13">
                <wp:simplePos x="0" y="0"/>
                <wp:positionH relativeFrom="column">
                  <wp:posOffset>5057216</wp:posOffset>
                </wp:positionH>
                <wp:positionV relativeFrom="paragraph">
                  <wp:posOffset>91974</wp:posOffset>
                </wp:positionV>
                <wp:extent cx="0" cy="542925"/>
                <wp:effectExtent l="76200" t="0" r="76200" b="47625"/>
                <wp:wrapNone/>
                <wp:docPr id="35853" name="Connector: Elbow 35853"/>
                <wp:cNvGraphicFramePr/>
                <a:graphic xmlns:a="http://schemas.openxmlformats.org/drawingml/2006/main">
                  <a:graphicData uri="http://schemas.microsoft.com/office/word/2010/wordprocessingShape">
                    <wps:wsp>
                      <wps:cNvCnPr/>
                      <wps:spPr>
                        <a:xfrm>
                          <a:off x="0" y="0"/>
                          <a:ext cx="0" cy="542925"/>
                        </a:xfrm>
                        <a:prstGeom prst="bentConnector3">
                          <a:avLst>
                            <a:gd name="adj1" fmla="val 2147483646"/>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B884E3" id="Connector: Elbow 35853" o:spid="_x0000_s1026" type="#_x0000_t34" style="position:absolute;margin-left:398.2pt;margin-top:7.25pt;width:0;height:42.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3/d6wEAAC0EAAAOAAAAZHJzL2Uyb0RvYy54bWysU9uO0zAUfEfiHyy/0yS90Y2a7kN34QVB&#10;tcAHuM5xY+SbbNO0f8+xk2YRIK1AvDixfWY8M8fe3l+0ImfwQVrT0GpWUgKG21aaU0O/fnn3ZkNJ&#10;iMy0TFkDDb1CoPe716+2vathbjurWvAESUyoe9fQLkZXF0XgHWgWZtaBwU1hvWYRp/5UtJ71yK5V&#10;MS/LddFb3zpvOYSAqw/DJt1lfiGAx09CBIhENRS1xTz6PB7TWOy2rD555jrJRxnsH1RoJg0eOlE9&#10;sMjIdy9/o9KSexusiDNudWGFkByyB3RTlb+4+dwxB9kLhhPcFFP4f7T84/ngiWwbulhtVgtKDNPY&#10;pr01BrOzviaP6mh7MuxiWr0LNYL25uDHWXAHn6xfhNfpi6bIJSd8nRKGSyR8WOS4ulrO7+arFH7x&#10;jHM+xPdgNUk/DT2CiZOMRQ6XnT+EmFNuR52s/VZRIrTCpp2ZIvNq+Xa5WayX65F8hOAxN/qEVyaN&#10;kUn1aFoSrw4tRy+ZOSkYgamkSGYHe/kvXhUM8CcQGBoaqrKwfF1hrzxBEQ1lnKP4amLC6gQTUqkJ&#10;WL4MHOsTFPJV/hvwhMgnWxMnsJbG+j+dHi83yWKovyUw+E4RHG17zY3P0eCdzB0c30+69D/PM/z5&#10;le9+AAAA//8DAFBLAwQUAAYACAAAACEAKDsiUOEAAAAPAQAADwAAAGRycy9kb3ducmV2LnhtbExP&#10;QU7DMBC8I/EHa5G4UZuqDSWNUxUQEkLiQMuBoxMvSdR4bWK3Cb9nEQe4rLQzs7MzxWZyvTjhEDtP&#10;Gq5nCgRS7W1HjYa3/ePVCkRMhqzpPaGGL4ywKc/PCpNbP9IrnnapEWxCMTca2pRCLmWsW3QmznxA&#10;Yu7DD84kXodG2sGMbO56OVcqk850xB9aE/C+xfqwOzoNjX/5HLd3YZ6t9s/vS1epp6AOWl9eTA9r&#10;Hts1iIRT+ruAnw6cH0oOVvkj2Sh6DTe32YKlTCyWIFjwC1QMKKVAloX836P8BgAA//8DAFBLAQIt&#10;ABQABgAIAAAAIQC2gziS/gAAAOEBAAATAAAAAAAAAAAAAAAAAAAAAABbQ29udGVudF9UeXBlc10u&#10;eG1sUEsBAi0AFAAGAAgAAAAhADj9If/WAAAAlAEAAAsAAAAAAAAAAAAAAAAALwEAAF9yZWxzLy5y&#10;ZWxzUEsBAi0AFAAGAAgAAAAhAC8zf93rAQAALQQAAA4AAAAAAAAAAAAAAAAALgIAAGRycy9lMm9E&#10;b2MueG1sUEsBAi0AFAAGAAgAAAAhACg7IlDhAAAADwEAAA8AAAAAAAAAAAAAAAAARQQAAGRycy9k&#10;b3ducmV2LnhtbFBLBQYAAAAABAAEAPMAAABTBQAAAAA=&#10;" adj="463856468" strokecolor="#4472c4 [3204]" strokeweight=".5pt">
                <v:stroke endarrow="block"/>
              </v:shape>
            </w:pict>
          </mc:Fallback>
        </mc:AlternateContent>
      </w:r>
    </w:p>
    <w:p w14:paraId="54D299B6" w14:textId="48955FD1" w:rsidR="00FE6036" w:rsidRPr="004F74A8" w:rsidRDefault="00BF4787" w:rsidP="00FE6036">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695104" behindDoc="0" locked="0" layoutInCell="1" allowOverlap="1" wp14:anchorId="774571ED" wp14:editId="6EEFC5EA">
                <wp:simplePos x="0" y="0"/>
                <wp:positionH relativeFrom="column">
                  <wp:posOffset>-552704</wp:posOffset>
                </wp:positionH>
                <wp:positionV relativeFrom="paragraph">
                  <wp:posOffset>235889</wp:posOffset>
                </wp:positionV>
                <wp:extent cx="670560" cy="508000"/>
                <wp:effectExtent l="63500" t="0" r="15240" b="38100"/>
                <wp:wrapNone/>
                <wp:docPr id="35854" name="Connector: Elbow 35854"/>
                <wp:cNvGraphicFramePr/>
                <a:graphic xmlns:a="http://schemas.openxmlformats.org/drawingml/2006/main">
                  <a:graphicData uri="http://schemas.microsoft.com/office/word/2010/wordprocessingShape">
                    <wps:wsp>
                      <wps:cNvCnPr/>
                      <wps:spPr>
                        <a:xfrm flipH="1">
                          <a:off x="0" y="0"/>
                          <a:ext cx="670560" cy="508000"/>
                        </a:xfrm>
                        <a:prstGeom prst="bentConnector3">
                          <a:avLst>
                            <a:gd name="adj1" fmla="val 100000"/>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81D1838" id="Connector: Elbow 35854" o:spid="_x0000_s1026" type="#_x0000_t34" style="position:absolute;margin-left:-43.5pt;margin-top:18.55pt;width:52.8pt;height:40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IR1/wEAANwDAAAOAAAAZHJzL2Uyb0RvYy54bWysU0mO2zAQvAfIHwjeY8nrGILlOdgzySFI&#10;DCR5QJuLxIAbSMayf58mpTjbbTAXgmSzq6uri7vHq9HkIkJUzrZ0PqspEZY5rmzX0m9fn99tKYkJ&#10;LAftrGjpTUT6uH/7Zjf4Rixc7zQXgSCIjc3gW9qn5JuqiqwXBuLMeWExKF0wkPAYuooHGBDd6GpR&#10;15tqcIH74JiIEW+PY5DuC76UgqXPUkaRiG4pcktlDWU957Xa76DpAvhesYkGvICFAWWx6B3qCAnI&#10;j6D+gzKKBRedTDPmTOWkVEyUHrCbef1PN1968KL0guJEf5cpvh4s+3Q5BaJ4S5fr7XpFiQWDYzo4&#10;a1E7FxrypM9uIGMU1Rp8bDDpYE9hOkV/Crn1qwyGSK38BzRCEQPbI9ei9e2utbgmwvBy81CvNzgR&#10;hqF1va3rMotqhMlwPsT0XjhD8qalZ2HTndWywMPlY0xFdD7RBv59Tok0Gmd4AU3mCHsHnp5jiV/Q&#10;Ode6Z6V1sYG2ZEBiy3WmBWhGqSHh1niUJ9qOEtAdupylUOpHpxXP2Rknhu580IFg2ZauVg+Lwyqb&#10;C6v99SyXPkLsx3clNHrQqIQfQSvT0izGyBqaBEo/WU7SzeNYUlBgOy0mZG1zZVFsjlLkcnk840Dy&#10;7uz4rcyp3KOFCqHJ7tmjf55L9u9Puf8JAAD//wMAUEsDBBQABgAIAAAAIQDOy/0D5AAAAA4BAAAP&#10;AAAAZHJzL2Rvd25yZXYueG1sTI9NS8NAEIbvgv9hmYIXaTdRaEOaTRGlBxGUpqL0Nsluk2B2NmS3&#10;afz3Tk/1MsN8vfM+2WaynRjN4FtHCuJFBMJQ5XRLtYLP/XaegPABSWPnyCj4NR42+e1Nhql2Z9qZ&#10;sQi1YBHyKSpoQuhTKX3VGIt+4XpDPDu6wWLgcqilHvDM4raTD1G0lBZb4g8N9ua5MdVPcbIKivv3&#10;7X53+H4b3aH8eG1qW+D0pdTdbHpZc3hagwhmCtcLuDCwf8jZWOlOpL3oFMyTFQMFBY+rGMRlIVmC&#10;KDnH3JB5Jv9j5H8AAAD//wMAUEsBAi0AFAAGAAgAAAAhALaDOJL+AAAA4QEAABMAAAAAAAAAAAAA&#10;AAAAAAAAAFtDb250ZW50X1R5cGVzXS54bWxQSwECLQAUAAYACAAAACEAOP0h/9YAAACUAQAACwAA&#10;AAAAAAAAAAAAAAAvAQAAX3JlbHMvLnJlbHNQSwECLQAUAAYACAAAACEAkTyEdf8BAADcAwAADgAA&#10;AAAAAAAAAAAAAAAuAgAAZHJzL2Uyb0RvYy54bWxQSwECLQAUAAYACAAAACEAzsv9A+QAAAAOAQAA&#10;DwAAAAAAAAAAAAAAAABZBAAAZHJzL2Rvd25yZXYueG1sUEsFBgAAAAAEAAQA8wAAAGoFAAAAAA==&#10;" adj="21600" strokecolor="#4472c4" strokeweight=".5pt">
                <v:stroke endarrow="block"/>
              </v:shape>
            </w:pict>
          </mc:Fallback>
        </mc:AlternateContent>
      </w:r>
    </w:p>
    <w:p w14:paraId="2E5FC8D0" w14:textId="501D9467" w:rsidR="00FE6036" w:rsidRPr="004F74A8" w:rsidRDefault="0094783B" w:rsidP="00FE6036">
      <w:pPr>
        <w:rPr>
          <w:rFonts w:ascii="Times New Roman" w:eastAsia="Times New Roman" w:hAnsi="Times New Roman" w:cs="Times New Roman"/>
          <w:sz w:val="24"/>
          <w:szCs w:val="24"/>
          <w:lang w:eastAsia="zh-CN"/>
        </w:rPr>
      </w:pPr>
      <w:r>
        <w:rPr>
          <w:noProof/>
        </w:rPr>
        <mc:AlternateContent>
          <mc:Choice Requires="wps">
            <w:drawing>
              <wp:anchor distT="0" distB="0" distL="114300" distR="114300" simplePos="0" relativeHeight="251772928" behindDoc="0" locked="0" layoutInCell="1" allowOverlap="1" wp14:anchorId="76920F09" wp14:editId="3DACE043">
                <wp:simplePos x="0" y="0"/>
                <wp:positionH relativeFrom="column">
                  <wp:posOffset>2792998</wp:posOffset>
                </wp:positionH>
                <wp:positionV relativeFrom="paragraph">
                  <wp:posOffset>1311007</wp:posOffset>
                </wp:positionV>
                <wp:extent cx="855211" cy="654108"/>
                <wp:effectExtent l="0" t="0" r="34290" b="69850"/>
                <wp:wrapNone/>
                <wp:docPr id="30" name="Elbow Connector 30"/>
                <wp:cNvGraphicFramePr/>
                <a:graphic xmlns:a="http://schemas.openxmlformats.org/drawingml/2006/main">
                  <a:graphicData uri="http://schemas.microsoft.com/office/word/2010/wordprocessingShape">
                    <wps:wsp>
                      <wps:cNvCnPr/>
                      <wps:spPr>
                        <a:xfrm>
                          <a:off x="0" y="0"/>
                          <a:ext cx="855211" cy="654108"/>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4FCEA" id="Elbow Connector 30" o:spid="_x0000_s1026" type="#_x0000_t34" style="position:absolute;margin-left:219.9pt;margin-top:103.25pt;width:67.35pt;height:5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P70gEAAPkDAAAOAAAAZHJzL2Uyb0RvYy54bWysU02P0zAQvSPxHyzfaZIuXVVR0z10Fy4I&#10;Klh+gOuMW0v+0tg0zb9n7LRZBEgIxGUS2/PevHkebx4u1rAzYNTedbxZ1JyBk77X7tjxr8/v3qw5&#10;i0m4XhjvoOMjRP6wff1qM4QWlv7kTQ/IiMTFdggdP6UU2qqK8gRWxIUP4OhQebQi0RKPVY9iIHZr&#10;qmVd31eDxz6glxAj7T5Oh3xb+JUCmT4pFSEx03HSlkrEEg85VtuNaI8owknLqwzxDyqs0I6KzlSP&#10;Ign2DfUvVFZL9NGrtJDeVl4pLaH0QN009U/dfDmJAKUXMieG2ab4/2jlx/Meme47fkf2OGHpjp7M&#10;wQ9s550j+zwyOiGbhhBbyt65PV5XMewx93xRaPOXumGXYu04WwuXxCRtrlerZdNwJunofvW2qdeZ&#10;s3oBB4zpPXjL8k/HD+DSrOCuWCvOH2KaQLfkXNW4HJPQ5sn1LI2BOkiohTsauNbIKVXWPykuf2k0&#10;MME/gyIDSGNTypTRg51BdhY0NEJKktLMTJSdYUobMwPrPwOv+RkKZSz/BjwjSmXv0gy22nn8XfV0&#10;uUlWU/7NganvbMHB92O5y2INzVe5j+tbyAP847rAX17s9jsAAAD//wMAUEsDBBQABgAIAAAAIQBe&#10;WdIR5AAAABABAAAPAAAAZHJzL2Rvd25yZXYueG1sTI9PT8MwDMXvSHyHyEhcEEvZ1kG7phPizzhT&#10;kLimTWiyJU5psq18e8wJLpYt2+/9XrWZvGNHPUYbUMDNLAOmsQvKYi/g/e35+g5YTBKVdAG1gG8d&#10;YVOfn1WyVOGEr/rYpJ6RCMZSCjApDSXnsTPayzgLg0bafYbRy0Tj2HM1yhOJe8fnWbbiXlokByMH&#10;/WB0t28OXsDTR7fbu8ZsTVt8XZmItti9WCEuL6bHNZX7NbCkp/T3Ab8ZiB9qAmvDAVVkTsByURB/&#10;EjDPVjkwushvl9S0AhZZkQOvK/4/SP0DAAD//wMAUEsBAi0AFAAGAAgAAAAhALaDOJL+AAAA4QEA&#10;ABMAAAAAAAAAAAAAAAAAAAAAAFtDb250ZW50X1R5cGVzXS54bWxQSwECLQAUAAYACAAAACEAOP0h&#10;/9YAAACUAQAACwAAAAAAAAAAAAAAAAAvAQAAX3JlbHMvLnJlbHNQSwECLQAUAAYACAAAACEAMP8z&#10;+9IBAAD5AwAADgAAAAAAAAAAAAAAAAAuAgAAZHJzL2Uyb0RvYy54bWxQSwECLQAUAAYACAAAACEA&#10;XlnSEeQAAAAQAQAADwAAAAAAAAAAAAAAAAAsBAAAZHJzL2Rvd25yZXYueG1sUEsFBgAAAAAEAAQA&#10;8wAAAD0FAAAAAA==&#10;" strokecolor="#4472c4 [3204]" strokeweight=".5pt">
                <v:stroke endarrow="block"/>
              </v:shape>
            </w:pict>
          </mc:Fallback>
        </mc:AlternateContent>
      </w:r>
      <w:r>
        <w:rPr>
          <w:noProof/>
        </w:rPr>
        <mc:AlternateContent>
          <mc:Choice Requires="wps">
            <w:drawing>
              <wp:anchor distT="0" distB="0" distL="114300" distR="114300" simplePos="0" relativeHeight="251773952" behindDoc="0" locked="0" layoutInCell="1" allowOverlap="1" wp14:anchorId="5224C309" wp14:editId="2BA721C6">
                <wp:simplePos x="0" y="0"/>
                <wp:positionH relativeFrom="column">
                  <wp:posOffset>2785145</wp:posOffset>
                </wp:positionH>
                <wp:positionV relativeFrom="paragraph">
                  <wp:posOffset>1067971</wp:posOffset>
                </wp:positionV>
                <wp:extent cx="0" cy="243281"/>
                <wp:effectExtent l="50800" t="0" r="63500" b="36195"/>
                <wp:wrapNone/>
                <wp:docPr id="33" name="Straight Arrow Connector 33"/>
                <wp:cNvGraphicFramePr/>
                <a:graphic xmlns:a="http://schemas.openxmlformats.org/drawingml/2006/main">
                  <a:graphicData uri="http://schemas.microsoft.com/office/word/2010/wordprocessingShape">
                    <wps:wsp>
                      <wps:cNvCnPr/>
                      <wps:spPr>
                        <a:xfrm>
                          <a:off x="0" y="0"/>
                          <a:ext cx="0" cy="24328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3F5352" id="Straight Arrow Connector 33" o:spid="_x0000_s1026" type="#_x0000_t32" style="position:absolute;margin-left:219.3pt;margin-top:84.1pt;width:0;height:19.15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9mm0gEAAAEEAAAOAAAAZHJzL2Uyb0RvYy54bWysU9uO0zAQfUfiHyy/0/SC0KradIW6wAuC&#10;il0+wOuMG0u+aTw07d8zdtIsAoQE4mUS23Nmzjke396dvRMnwGxjaOVqsZQCgo6dDcdWfn18/+pG&#10;ikwqdMrFAK28QJZ3u5cvboe0hXXso+sABRcJeTukVvZEads0WffgVV7EBIEPTUSviJd4bDpUA1f3&#10;rlkvl2+aIWKXMGrImXfvx0O5q/WNAU2fjclAwrWSuVGNWONTic3uVm2PqFJv9URD/QMLr2zgpnOp&#10;e0VKfEP7SylvNcYcDS109E00xmqoGljNavmTmodeJaha2JycZpvy/yurP50OKGzXys1GiqA839ED&#10;obLHnsRbxDiIfQyBfYwoOIX9GlLeMmwfDjitcjpgEX826MuXZYlz9fgyewxnEnrc1Ly7fr1Z36xK&#10;ueYZlzDTB4helJ9W5onHTGBVLVanj5lG4BVQmrpQIinr3oVO0CWxEkKrwtHB1KekNIX+SLj+0cXB&#10;CP8Cho1gimObOoKwdyhOiodHaQ2Broxd4OwCM9a5Gbis/P4InPILFOp4/g14RtTOMdAM9jZE/F13&#10;Ol8pmzH/6sCou1jwFLtLvcpqDc9ZvZPpTZRB/nFd4c8vd/cdAAD//wMAUEsDBBQABgAIAAAAIQDB&#10;i0oJ4QAAABABAAAPAAAAZHJzL2Rvd25yZXYueG1sTE9NT8MwDL0j8R8iI3FjKQWq0jWdEIgdhxgc&#10;4JY1Xlqtcaomawu/Hk8c4GLJfs/vo1zNrhMjDqH1pOB6kYBAqr1pySp4f3u+ykGEqMnozhMq+MIA&#10;q+r8rNSF8RO94riNVrAIhUIraGLsCylD3aDTYeF7JMb2fnA68jpYaQY9sbjrZJokmXS6JXZodI+P&#10;DdaH7dEpeLEfo0tp3cr9/ef32m7MoZmiUpcX89OSx8MSRMQ5/n3AqQPnh4qD7fyRTBCdgtubPGMq&#10;A1megmDG72WnIE2yO5BVKf8XqX4AAAD//wMAUEsBAi0AFAAGAAgAAAAhALaDOJL+AAAA4QEAABMA&#10;AAAAAAAAAAAAAAAAAAAAAFtDb250ZW50X1R5cGVzXS54bWxQSwECLQAUAAYACAAAACEAOP0h/9YA&#10;AACUAQAACwAAAAAAAAAAAAAAAAAvAQAAX3JlbHMvLnJlbHNQSwECLQAUAAYACAAAACEAQQvZptIB&#10;AAABBAAADgAAAAAAAAAAAAAAAAAuAgAAZHJzL2Uyb0RvYy54bWxQSwECLQAUAAYACAAAACEAwYtK&#10;CeEAAAAQAQAADwAAAAAAAAAAAAAAAAAsBAAAZHJzL2Rvd25yZXYueG1sUEsFBgAAAAAEAAQA8wAA&#10;ADoFAAAAAA==&#10;" strokecolor="#4472c4 [3204]" strokeweight=".5pt">
                <v:stroke endarrow="block" joinstyle="miter"/>
              </v:shape>
            </w:pict>
          </mc:Fallback>
        </mc:AlternateContent>
      </w:r>
      <w:r w:rsidR="00BF4787">
        <w:rPr>
          <w:noProof/>
        </w:rPr>
        <mc:AlternateContent>
          <mc:Choice Requires="wps">
            <w:drawing>
              <wp:anchor distT="0" distB="0" distL="114300" distR="114300" simplePos="0" relativeHeight="251770880" behindDoc="0" locked="0" layoutInCell="1" allowOverlap="1" wp14:anchorId="0ECAFA24" wp14:editId="44520E29">
                <wp:simplePos x="0" y="0"/>
                <wp:positionH relativeFrom="column">
                  <wp:posOffset>-45720</wp:posOffset>
                </wp:positionH>
                <wp:positionV relativeFrom="paragraph">
                  <wp:posOffset>874395</wp:posOffset>
                </wp:positionV>
                <wp:extent cx="11430" cy="354330"/>
                <wp:effectExtent l="50800" t="0" r="39370" b="39370"/>
                <wp:wrapNone/>
                <wp:docPr id="24" name="Straight Arrow Connector 24"/>
                <wp:cNvGraphicFramePr/>
                <a:graphic xmlns:a="http://schemas.openxmlformats.org/drawingml/2006/main">
                  <a:graphicData uri="http://schemas.microsoft.com/office/word/2010/wordprocessingShape">
                    <wps:wsp>
                      <wps:cNvCnPr/>
                      <wps:spPr>
                        <a:xfrm>
                          <a:off x="0" y="0"/>
                          <a:ext cx="11430" cy="3543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8BEBF3" id="Straight Arrow Connector 24" o:spid="_x0000_s1026" type="#_x0000_t32" style="position:absolute;margin-left:-3.6pt;margin-top:68.85pt;width:.9pt;height:27.9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031QEAAAUEAAAOAAAAZHJzL2Uyb0RvYy54bWysU9uO0zAQfUfiHyy/0yRtQahqukJd4AVB&#10;xcIHeB27seSbxkOT/j1jJ80iQEIgXiZ2POfMnOPx/m50ll0UJBN8y5tVzZnyMnTGn1v+9cu7F685&#10;Syh8J2zwquVXlfjd4fmz/RB3ah36YDsFjEh82g2x5T1i3FVVkr1yIq1CVJ4OdQAnkLZwrjoQA7E7&#10;W63r+lU1BOgiBKlSor/30yE/FH6tlcRPWieFzLacesMSocTHHKvDXuzOIGJv5NyG+IcunDCeii5U&#10;9wIF+wbmFypnJIQUNK5kcFXQ2khVNJCapv5JzUMvoipayJwUF5vS/6OVHy8nYKZr+XrLmReO7ugB&#10;QZhzj+wNQBjYMXhPPgZglEJ+DTHtCHb0J5h3KZ4gix81uPwlWWwsHl8Xj9WITNLPptlu6CIknWxe&#10;bje0JpLqCRsh4XsVHMuLlqe5l6WJptgsLh8STsAbIBe2PkcUxr71HcNrJDUIRvizVXOdnFJlCVPT&#10;ZYVXqyb4Z6XJjNxmKVPGUB0tsIugARJSKo/NwkTZGaaNtQuw/jNwzs9QVUb0b8ALolQOHhewMz7A&#10;76rjeGtZT/k3Bybd2YLH0F3LdRZraNbKnczvIg/zj/sCf3q9h+8AAAD//wMAUEsDBBQABgAIAAAA&#10;IQAvVPww4gAAAA4BAAAPAAAAZHJzL2Rvd25yZXYueG1sTE89T8MwEN2R+A/WIbGlDiklbRqnQiA6&#10;UlEYyubGrh01PkexmwR+PccEy0n37t37KDeTa9mg+9B4FHA3S4FprL1q0Aj4eH9JlsBClKhk61EL&#10;+NIBNtX1VSkL5Ud808M+GkYiGAopwMbYFZyH2monw8x3Gul28r2TkdbecNXLkcRdy7M0feBONkgO&#10;Vnb6yer6vL84ATtzGFyG24afVp/fW/OqznaMQtzeTM9rGo9rYFFP8e8DfjtQfqgo2NFfUAXWCkjy&#10;jJiEz/McGBGSxT2wIwGr+QJ4VfL/NaofAAAA//8DAFBLAQItABQABgAIAAAAIQC2gziS/gAAAOEB&#10;AAATAAAAAAAAAAAAAAAAAAAAAABbQ29udGVudF9UeXBlc10ueG1sUEsBAi0AFAAGAAgAAAAhADj9&#10;If/WAAAAlAEAAAsAAAAAAAAAAAAAAAAALwEAAF9yZWxzLy5yZWxzUEsBAi0AFAAGAAgAAAAhAP6L&#10;rTfVAQAABQQAAA4AAAAAAAAAAAAAAAAALgIAAGRycy9lMm9Eb2MueG1sUEsBAi0AFAAGAAgAAAAh&#10;AC9U/DDiAAAADgEAAA8AAAAAAAAAAAAAAAAALwQAAGRycy9kb3ducmV2LnhtbFBLBQYAAAAABAAE&#10;APMAAAA+BQAAAAA=&#10;" strokecolor="#4472c4 [3204]" strokeweight=".5pt">
                <v:stroke endarrow="block" joinstyle="miter"/>
              </v:shape>
            </w:pict>
          </mc:Fallback>
        </mc:AlternateContent>
      </w:r>
      <w:r w:rsidR="00BF4787" w:rsidRPr="004F74A8">
        <w:rPr>
          <w:noProof/>
        </w:rPr>
        <mc:AlternateContent>
          <mc:Choice Requires="wps">
            <w:drawing>
              <wp:anchor distT="0" distB="0" distL="114300" distR="114300" simplePos="0" relativeHeight="251683840" behindDoc="0" locked="0" layoutInCell="1" allowOverlap="1" wp14:anchorId="3652E83E" wp14:editId="598EE2C2">
                <wp:simplePos x="0" y="0"/>
                <wp:positionH relativeFrom="column">
                  <wp:posOffset>3635655</wp:posOffset>
                </wp:positionH>
                <wp:positionV relativeFrom="paragraph">
                  <wp:posOffset>1253871</wp:posOffset>
                </wp:positionV>
                <wp:extent cx="2554504" cy="1316990"/>
                <wp:effectExtent l="0" t="0" r="11430" b="16510"/>
                <wp:wrapNone/>
                <wp:docPr id="275" name="Rectangle 275"/>
                <wp:cNvGraphicFramePr/>
                <a:graphic xmlns:a="http://schemas.openxmlformats.org/drawingml/2006/main">
                  <a:graphicData uri="http://schemas.microsoft.com/office/word/2010/wordprocessingShape">
                    <wps:wsp>
                      <wps:cNvSpPr/>
                      <wps:spPr>
                        <a:xfrm>
                          <a:off x="0" y="0"/>
                          <a:ext cx="2554504" cy="131699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3EBA445D" w14:textId="19BC9715" w:rsidR="003219B9" w:rsidRPr="00A875DB" w:rsidRDefault="003219B9" w:rsidP="00FE6036">
                            <w:pPr>
                              <w:spacing w:after="0" w:line="240" w:lineRule="auto"/>
                              <w:textDirection w:val="btLr"/>
                              <w:rPr>
                                <w:sz w:val="24"/>
                                <w:szCs w:val="24"/>
                              </w:rPr>
                            </w:pPr>
                            <w:r w:rsidRPr="00A875DB">
                              <w:rPr>
                                <w:rFonts w:ascii="Calibri" w:eastAsia="Calibri" w:hAnsi="Calibri" w:cs="Calibri"/>
                                <w:b/>
                                <w:color w:val="000000"/>
                                <w:sz w:val="24"/>
                                <w:szCs w:val="24"/>
                              </w:rPr>
                              <w:t>1. Keep NPO</w:t>
                            </w:r>
                          </w:p>
                          <w:p w14:paraId="0ADD7CF4"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2. perform swallow test</w:t>
                            </w:r>
                          </w:p>
                          <w:p w14:paraId="6E0F55F5"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3. Administer Antihypertensives if needed</w:t>
                            </w:r>
                          </w:p>
                          <w:p w14:paraId="03D6DDE7" w14:textId="1344A952"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4. Look for any complications</w:t>
                            </w:r>
                          </w:p>
                          <w:p w14:paraId="650BAC00" w14:textId="77777777" w:rsidR="003219B9" w:rsidRDefault="003219B9" w:rsidP="00FE6036">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652E83E" id="Rectangle 275" o:spid="_x0000_s1052" style="position:absolute;margin-left:286.25pt;margin-top:98.75pt;width:201.15pt;height:103.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wEPwIAAIUEAAAOAAAAZHJzL2Uyb0RvYy54bWysVNtu2zAMfR+wfxD0vviypG2COMXaLMOA&#10;YgvW7QMYWbYF6DZJiZ2/HyVnSdo9DBjmB4WkKPLwkMzyflCSHLjzwuiKFpOcEq6ZqYVuK/rj++bd&#10;HSU+gK5BGs0reuSe3q/evln2dsFL0xlZc0cwiPaL3la0C8EussyzjivwE2O5xsvGOAUBVddmtYMe&#10;oyuZlXl+k/XG1dYZxr1H63q8pKsUv2k4C1+bxvNAZEURW0inS+cuntlqCYvWge0EO8GAf0ChQGhM&#10;eg61hgBk78QfoZRgznjThAkzKjNNIxhPNWA1Rf6qmucOLE+1IDnenmny/y8s+3LYOiLqipa3M0o0&#10;KGzSN6QNdCs5iUakqLd+gZ7PdutOmkcx1js0TsVfrIQMidbjmVY+BMLQWM5m01k+pYThXfG+uJnP&#10;E/HZ5bl1PnziRpEoVNQhgEQnHJ58wJTo+tslZvNGinojpEyKa3eP0pEDYI9nD/OHdcKMT164SU16&#10;TF/e5jgHDHDWGgkBRWWxeq/blPDFE3/058A4c7XpKZHgAxoruklfZOd1poh0Db4bEaWI45wpEXDY&#10;pVAVvcvjN5o7DvVHXZNwtEi+xj2hEapXmI3jVqGAWWARQMi/+yEaqRFU7NnYpSiFYTeMbS5jsGja&#10;mfqIvfeWbQQifsLCtuBw+gtMjxuBiX/uwSEY+VnjyM2LaYkjEq4Vd63srhXQrDNIEwuOklF5DGnx&#10;YinafNgH04jU2wuYE2yc9cTqaS/jMl3ryevy77H6BQAA//8DAFBLAwQUAAYACAAAACEA10N41+MA&#10;AAAQAQAADwAAAGRycy9kb3ducmV2LnhtbExPTWvDMAy9D/YfjAq7rU5LujRpnFI6dhkM1q6wqxO7&#10;SYgth9hpsn8/7bRehMR7eh/5fraG3fTgW4cCVssImMbKqRZrAZevt+ctMB8kKmkcagE/2sO+eHzI&#10;ZabchCd9O4eakQj6TApoQugzzn3VaCv90vUaCbu6wcpA51BzNciJxK3h6yh64Va2SA6N7PWx0VV3&#10;Hq0ANx6msmub4/b03n1/rNSl/jSdEE+L+XVH47ADFvQc/j/grwPlh4KClW5E5ZkRsEnWG6ISkCa0&#10;ECNNYmpUCoijOAVe5Py+SPELAAD//wMAUEsBAi0AFAAGAAgAAAAhALaDOJL+AAAA4QEAABMAAAAA&#10;AAAAAAAAAAAAAAAAAFtDb250ZW50X1R5cGVzXS54bWxQSwECLQAUAAYACAAAACEAOP0h/9YAAACU&#10;AQAACwAAAAAAAAAAAAAAAAAvAQAAX3JlbHMvLnJlbHNQSwECLQAUAAYACAAAACEA3g88BD8CAACF&#10;BAAADgAAAAAAAAAAAAAAAAAuAgAAZHJzL2Uyb0RvYy54bWxQSwECLQAUAAYACAAAACEA10N41+MA&#10;AAAQAQAADwAAAAAAAAAAAAAAAACZBAAAZHJzL2Rvd25yZXYueG1sUEsFBgAAAAAEAAQA8wAAAKkF&#10;AAAAAA==&#10;" fillcolor="#5b9bd5" strokecolor="window" strokeweight="1pt">
                <v:stroke startarrowwidth="narrow" startarrowlength="short" endarrowwidth="narrow" endarrowlength="short"/>
                <v:textbox inset="2.53958mm,2.53958mm,2.53958mm,2.53958mm">
                  <w:txbxContent>
                    <w:p w14:paraId="3EBA445D" w14:textId="19BC9715" w:rsidR="003219B9" w:rsidRPr="00A875DB" w:rsidRDefault="003219B9" w:rsidP="00FE6036">
                      <w:pPr>
                        <w:spacing w:after="0" w:line="240" w:lineRule="auto"/>
                        <w:textDirection w:val="btLr"/>
                        <w:rPr>
                          <w:sz w:val="24"/>
                          <w:szCs w:val="24"/>
                        </w:rPr>
                      </w:pPr>
                      <w:r w:rsidRPr="00A875DB">
                        <w:rPr>
                          <w:rFonts w:ascii="Calibri" w:eastAsia="Calibri" w:hAnsi="Calibri" w:cs="Calibri"/>
                          <w:b/>
                          <w:color w:val="000000"/>
                          <w:sz w:val="24"/>
                          <w:szCs w:val="24"/>
                        </w:rPr>
                        <w:t>1. Keep NPO</w:t>
                      </w:r>
                    </w:p>
                    <w:p w14:paraId="0ADD7CF4"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2. perform swallow test</w:t>
                      </w:r>
                    </w:p>
                    <w:p w14:paraId="6E0F55F5"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3. Administer Antihypertensives if needed</w:t>
                      </w:r>
                    </w:p>
                    <w:p w14:paraId="03D6DDE7" w14:textId="1344A952"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4. Look for any complications</w:t>
                      </w:r>
                    </w:p>
                    <w:p w14:paraId="650BAC00" w14:textId="77777777" w:rsidR="003219B9" w:rsidRDefault="003219B9" w:rsidP="00FE6036">
                      <w:pPr>
                        <w:spacing w:after="0" w:line="240" w:lineRule="auto"/>
                        <w:textDirection w:val="btLr"/>
                      </w:pPr>
                    </w:p>
                  </w:txbxContent>
                </v:textbox>
              </v:rect>
            </w:pict>
          </mc:Fallback>
        </mc:AlternateContent>
      </w:r>
      <w:r w:rsidR="00BF4787" w:rsidRPr="004F74A8">
        <w:rPr>
          <w:noProof/>
        </w:rPr>
        <mc:AlternateContent>
          <mc:Choice Requires="wps">
            <w:drawing>
              <wp:anchor distT="0" distB="0" distL="114300" distR="114300" simplePos="0" relativeHeight="251682816" behindDoc="0" locked="0" layoutInCell="1" allowOverlap="1" wp14:anchorId="232DDEDD" wp14:editId="1F7DD792">
                <wp:simplePos x="0" y="0"/>
                <wp:positionH relativeFrom="column">
                  <wp:posOffset>-469087</wp:posOffset>
                </wp:positionH>
                <wp:positionV relativeFrom="paragraph">
                  <wp:posOffset>1224991</wp:posOffset>
                </wp:positionV>
                <wp:extent cx="2231923" cy="1130710"/>
                <wp:effectExtent l="0" t="0" r="16510" b="12700"/>
                <wp:wrapNone/>
                <wp:docPr id="274" name="Rectangle 274"/>
                <wp:cNvGraphicFramePr/>
                <a:graphic xmlns:a="http://schemas.openxmlformats.org/drawingml/2006/main">
                  <a:graphicData uri="http://schemas.microsoft.com/office/word/2010/wordprocessingShape">
                    <wps:wsp>
                      <wps:cNvSpPr/>
                      <wps:spPr>
                        <a:xfrm>
                          <a:off x="0" y="0"/>
                          <a:ext cx="2231923" cy="113071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7A017B85" w14:textId="77777777" w:rsidR="003219B9" w:rsidRPr="00A875DB" w:rsidRDefault="003219B9" w:rsidP="00FE6036">
                            <w:pPr>
                              <w:spacing w:after="0" w:line="240" w:lineRule="auto"/>
                              <w:textDirection w:val="btLr"/>
                              <w:rPr>
                                <w:sz w:val="24"/>
                                <w:szCs w:val="24"/>
                              </w:rPr>
                            </w:pPr>
                            <w:r w:rsidRPr="00A875DB">
                              <w:rPr>
                                <w:rFonts w:ascii="Calibri" w:eastAsia="Calibri" w:hAnsi="Calibri" w:cs="Calibri"/>
                                <w:b/>
                                <w:color w:val="000000"/>
                                <w:sz w:val="24"/>
                                <w:szCs w:val="24"/>
                              </w:rPr>
                              <w:t>1. Keep NPO</w:t>
                            </w:r>
                          </w:p>
                          <w:p w14:paraId="25EC9068"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2. Perform NIHSS Q15min</w:t>
                            </w:r>
                          </w:p>
                          <w:p w14:paraId="7F6CBF9E" w14:textId="77777777" w:rsidR="003219B9" w:rsidRPr="00A875DB" w:rsidRDefault="003219B9" w:rsidP="00FE6036">
                            <w:pPr>
                              <w:spacing w:before="62" w:after="0" w:line="240" w:lineRule="auto"/>
                              <w:textDirection w:val="btLr"/>
                              <w:rPr>
                                <w:rFonts w:ascii="Calibri" w:eastAsia="Calibri" w:hAnsi="Calibri" w:cs="Calibri"/>
                                <w:b/>
                                <w:color w:val="000000"/>
                                <w:sz w:val="24"/>
                                <w:szCs w:val="24"/>
                              </w:rPr>
                            </w:pPr>
                            <w:r w:rsidRPr="00A875DB">
                              <w:rPr>
                                <w:rFonts w:ascii="Calibri" w:eastAsia="Calibri" w:hAnsi="Calibri" w:cs="Calibri"/>
                                <w:b/>
                                <w:color w:val="000000"/>
                                <w:sz w:val="24"/>
                                <w:szCs w:val="24"/>
                              </w:rPr>
                              <w:t>3. vital signs Q15min</w:t>
                            </w:r>
                          </w:p>
                          <w:p w14:paraId="0A000870"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4. Look for any complications</w:t>
                            </w:r>
                          </w:p>
                          <w:p w14:paraId="3E5063DD" w14:textId="77777777" w:rsidR="003219B9" w:rsidRDefault="003219B9" w:rsidP="00FE6036">
                            <w:pPr>
                              <w:spacing w:before="62" w:line="240" w:lineRule="auto"/>
                              <w:textDirection w:val="btLr"/>
                            </w:pPr>
                          </w:p>
                          <w:p w14:paraId="2D13F173" w14:textId="77777777" w:rsidR="003219B9" w:rsidRDefault="003219B9" w:rsidP="00FE6036">
                            <w:pPr>
                              <w:spacing w:before="62" w:line="240" w:lineRule="auto"/>
                              <w:textDirection w:val="btLr"/>
                            </w:pPr>
                            <w:r>
                              <w:rPr>
                                <w:rFonts w:ascii="Calibri" w:eastAsia="Calibri" w:hAnsi="Calibri" w:cs="Calibri"/>
                                <w:b/>
                                <w:color w:val="000000"/>
                                <w:sz w:val="18"/>
                              </w:rPr>
                              <w:t xml:space="preserve">4. Look for any </w:t>
                            </w:r>
                            <w:proofErr w:type="spellStart"/>
                            <w:r>
                              <w:rPr>
                                <w:rFonts w:ascii="Calibri" w:eastAsia="Calibri" w:hAnsi="Calibri" w:cs="Calibri"/>
                                <w:b/>
                                <w:color w:val="000000"/>
                                <w:sz w:val="18"/>
                              </w:rPr>
                              <w:t>comolication</w:t>
                            </w:r>
                            <w:r>
                              <w:rPr>
                                <w:rFonts w:ascii="Calibri" w:eastAsia="Calibri" w:hAnsi="Calibri" w:cs="Calibri"/>
                                <w:b/>
                                <w:color w:val="000000"/>
                                <w:sz w:val="20"/>
                              </w:rPr>
                              <w:t>s</w:t>
                            </w:r>
                            <w:proofErr w:type="spellEnd"/>
                          </w:p>
                          <w:p w14:paraId="71228C49"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32DDEDD" id="Rectangle 274" o:spid="_x0000_s1053" style="position:absolute;margin-left:-36.95pt;margin-top:96.45pt;width:175.75pt;height:89.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lsdPgIAAIUEAAAOAAAAZHJzL2Uyb0RvYy54bWysVNuOEzEMfUfiH6K807l0y25Hna7YLUVI&#10;K6hY+AA3k5mJlBtJ2pn+PU5a2i4gISHmIbUdxz4+tru4H5Uke+68MLqmxSSnhGtmGqG7mn77un5z&#10;R4kPoBuQRvOaHrin98vXrxaDrXhpeiMb7ggG0b4abE37EGyVZZ71XIGfGMs1XrbGKQioui5rHAwY&#10;XcmszPO32WBcY51h3Hu0ro6XdJnity1n4XPbeh6IrCliC+l06dzGM1suoOoc2F6wEwz4BxQKhMak&#10;51ArCEB2TvwWSgnmjDdtmDCjMtO2gvFUA1ZT5L9U89yD5akWJMfbM03+/4Vln/YbR0RT0/L2hhIN&#10;Cpv0BWkD3UlOohEpGqyv0PPZbtxJ8yjGesfWqfiLlZAx0Xo408rHQBgay3JazMspJQzvimKa3xaJ&#10;+Ozy3DofPnCjSBRq6hBAohP2Tz5gSnT96RKzeSNFsxZSJsV120fpyB6wx7OH+cNqFjHjkxduUpMB&#10;05e3Oc4BA5y1VkJAUVms3usuJXzxxB/8OTDOXGMGSiT4gMaartP3p0wR6Qp8f0SUIkY3qJQIOOxS&#10;qJre5fE7mnsOzXvdkHCwSL7GPaERqleYjeNWoZCeBxDy735Yt9RYfuzZsUtRCuN2PLZ5GoNF09Y0&#10;B+y9t2wtEPETFrYBh9NfYHrcCEz8fQcOwciPGkduXtyUM1yha8VdK9trBTTrDdLEgqPkqDyGtHiR&#10;CW3e7YJpRertBcwJNs566t9pL+MyXevJ6/LvsfwBAAD//wMAUEsDBBQABgAIAAAAIQBFvZa/4wAA&#10;ABABAAAPAAAAZHJzL2Rvd25yZXYueG1sTE9La4NAEL4X8h+WCfSWrBqIiXENIaWXQqF5QK+rO1Vx&#10;H+Ku0f77Tk/tZZjh++Z75MfZaPbAwbfOCojXETC0lVOtrQXcb6+rHTAfpFVSO4sCvtHDsVg85TJT&#10;brIXfFxDzUjE+kwKaELoM8591aCRfu16tIR9ucHIQOdQczXIicSN5kkUbbmRrSWHRvZ4brDqrqMR&#10;4MbTVHZtc95d3rrP91jd6w/dCfG8nF8ONE4HYAHn8PcBvx0oPxQUrHSjVZ5pAat0sycqAfuEFmIk&#10;aboFVgrYpHEEvMj5/yLFDwAAAP//AwBQSwECLQAUAAYACAAAACEAtoM4kv4AAADhAQAAEwAAAAAA&#10;AAAAAAAAAAAAAAAAW0NvbnRlbnRfVHlwZXNdLnhtbFBLAQItABQABgAIAAAAIQA4/SH/1gAAAJQB&#10;AAALAAAAAAAAAAAAAAAAAC8BAABfcmVscy8ucmVsc1BLAQItABQABgAIAAAAIQAz3lsdPgIAAIUE&#10;AAAOAAAAAAAAAAAAAAAAAC4CAABkcnMvZTJvRG9jLnhtbFBLAQItABQABgAIAAAAIQBFvZa/4wAA&#10;ABABAAAPAAAAAAAAAAAAAAAAAJgEAABkcnMvZG93bnJldi54bWxQSwUGAAAAAAQABADzAAAAqAUA&#10;AAAA&#10;" fillcolor="#5b9bd5" strokecolor="window" strokeweight="1pt">
                <v:stroke startarrowwidth="narrow" startarrowlength="short" endarrowwidth="narrow" endarrowlength="short"/>
                <v:textbox inset="2.53958mm,2.53958mm,2.53958mm,2.53958mm">
                  <w:txbxContent>
                    <w:p w14:paraId="7A017B85" w14:textId="77777777" w:rsidR="003219B9" w:rsidRPr="00A875DB" w:rsidRDefault="003219B9" w:rsidP="00FE6036">
                      <w:pPr>
                        <w:spacing w:after="0" w:line="240" w:lineRule="auto"/>
                        <w:textDirection w:val="btLr"/>
                        <w:rPr>
                          <w:sz w:val="24"/>
                          <w:szCs w:val="24"/>
                        </w:rPr>
                      </w:pPr>
                      <w:r w:rsidRPr="00A875DB">
                        <w:rPr>
                          <w:rFonts w:ascii="Calibri" w:eastAsia="Calibri" w:hAnsi="Calibri" w:cs="Calibri"/>
                          <w:b/>
                          <w:color w:val="000000"/>
                          <w:sz w:val="24"/>
                          <w:szCs w:val="24"/>
                        </w:rPr>
                        <w:t>1. Keep NPO</w:t>
                      </w:r>
                    </w:p>
                    <w:p w14:paraId="25EC9068"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2. Perform NIHSS Q15min</w:t>
                      </w:r>
                    </w:p>
                    <w:p w14:paraId="7F6CBF9E" w14:textId="77777777" w:rsidR="003219B9" w:rsidRPr="00A875DB" w:rsidRDefault="003219B9" w:rsidP="00FE6036">
                      <w:pPr>
                        <w:spacing w:before="62" w:after="0" w:line="240" w:lineRule="auto"/>
                        <w:textDirection w:val="btLr"/>
                        <w:rPr>
                          <w:rFonts w:ascii="Calibri" w:eastAsia="Calibri" w:hAnsi="Calibri" w:cs="Calibri"/>
                          <w:b/>
                          <w:color w:val="000000"/>
                          <w:sz w:val="24"/>
                          <w:szCs w:val="24"/>
                        </w:rPr>
                      </w:pPr>
                      <w:r w:rsidRPr="00A875DB">
                        <w:rPr>
                          <w:rFonts w:ascii="Calibri" w:eastAsia="Calibri" w:hAnsi="Calibri" w:cs="Calibri"/>
                          <w:b/>
                          <w:color w:val="000000"/>
                          <w:sz w:val="24"/>
                          <w:szCs w:val="24"/>
                        </w:rPr>
                        <w:t>3. vital signs Q15min</w:t>
                      </w:r>
                    </w:p>
                    <w:p w14:paraId="0A000870" w14:textId="77777777" w:rsidR="003219B9" w:rsidRPr="00A875DB" w:rsidRDefault="003219B9" w:rsidP="00FE6036">
                      <w:pPr>
                        <w:spacing w:before="62" w:after="0" w:line="240" w:lineRule="auto"/>
                        <w:textDirection w:val="btLr"/>
                        <w:rPr>
                          <w:sz w:val="24"/>
                          <w:szCs w:val="24"/>
                        </w:rPr>
                      </w:pPr>
                      <w:r w:rsidRPr="00A875DB">
                        <w:rPr>
                          <w:rFonts w:ascii="Calibri" w:eastAsia="Calibri" w:hAnsi="Calibri" w:cs="Calibri"/>
                          <w:b/>
                          <w:color w:val="000000"/>
                          <w:sz w:val="24"/>
                          <w:szCs w:val="24"/>
                        </w:rPr>
                        <w:t>4. Look for any complications</w:t>
                      </w:r>
                    </w:p>
                    <w:p w14:paraId="3E5063DD" w14:textId="77777777" w:rsidR="003219B9" w:rsidRDefault="003219B9" w:rsidP="00FE6036">
                      <w:pPr>
                        <w:spacing w:before="62" w:line="240" w:lineRule="auto"/>
                        <w:textDirection w:val="btLr"/>
                      </w:pPr>
                    </w:p>
                    <w:p w14:paraId="2D13F173" w14:textId="77777777" w:rsidR="003219B9" w:rsidRDefault="003219B9" w:rsidP="00FE6036">
                      <w:pPr>
                        <w:spacing w:before="62" w:line="240" w:lineRule="auto"/>
                        <w:textDirection w:val="btLr"/>
                      </w:pPr>
                      <w:r>
                        <w:rPr>
                          <w:rFonts w:ascii="Calibri" w:eastAsia="Calibri" w:hAnsi="Calibri" w:cs="Calibri"/>
                          <w:b/>
                          <w:color w:val="000000"/>
                          <w:sz w:val="18"/>
                        </w:rPr>
                        <w:t xml:space="preserve">4. Look for any </w:t>
                      </w:r>
                      <w:proofErr w:type="spellStart"/>
                      <w:r>
                        <w:rPr>
                          <w:rFonts w:ascii="Calibri" w:eastAsia="Calibri" w:hAnsi="Calibri" w:cs="Calibri"/>
                          <w:b/>
                          <w:color w:val="000000"/>
                          <w:sz w:val="18"/>
                        </w:rPr>
                        <w:t>comolication</w:t>
                      </w:r>
                      <w:r>
                        <w:rPr>
                          <w:rFonts w:ascii="Calibri" w:eastAsia="Calibri" w:hAnsi="Calibri" w:cs="Calibri"/>
                          <w:b/>
                          <w:color w:val="000000"/>
                          <w:sz w:val="20"/>
                        </w:rPr>
                        <w:t>s</w:t>
                      </w:r>
                      <w:proofErr w:type="spellEnd"/>
                    </w:p>
                    <w:p w14:paraId="71228C49" w14:textId="77777777" w:rsidR="003219B9" w:rsidRDefault="003219B9" w:rsidP="00FE6036">
                      <w:pPr>
                        <w:spacing w:line="240" w:lineRule="auto"/>
                        <w:textDirection w:val="btLr"/>
                      </w:pPr>
                    </w:p>
                  </w:txbxContent>
                </v:textbox>
              </v:rect>
            </w:pict>
          </mc:Fallback>
        </mc:AlternateContent>
      </w:r>
      <w:r w:rsidR="00BF4787" w:rsidRPr="004F74A8">
        <w:rPr>
          <w:noProof/>
        </w:rPr>
        <mc:AlternateContent>
          <mc:Choice Requires="wps">
            <w:drawing>
              <wp:anchor distT="0" distB="0" distL="114300" distR="114300" simplePos="0" relativeHeight="251680768" behindDoc="0" locked="0" layoutInCell="1" allowOverlap="1" wp14:anchorId="56F63D19" wp14:editId="5FA47A1D">
                <wp:simplePos x="0" y="0"/>
                <wp:positionH relativeFrom="column">
                  <wp:posOffset>-819557</wp:posOffset>
                </wp:positionH>
                <wp:positionV relativeFrom="paragraph">
                  <wp:posOffset>453415</wp:posOffset>
                </wp:positionV>
                <wp:extent cx="1526400" cy="409575"/>
                <wp:effectExtent l="0" t="0" r="10795" b="9525"/>
                <wp:wrapNone/>
                <wp:docPr id="270" name="Rectangle 270"/>
                <wp:cNvGraphicFramePr/>
                <a:graphic xmlns:a="http://schemas.openxmlformats.org/drawingml/2006/main">
                  <a:graphicData uri="http://schemas.microsoft.com/office/word/2010/wordprocessingShape">
                    <wps:wsp>
                      <wps:cNvSpPr/>
                      <wps:spPr>
                        <a:xfrm>
                          <a:off x="0" y="0"/>
                          <a:ext cx="1526400" cy="409575"/>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47FF9D83" w14:textId="45E5FC20" w:rsidR="003219B9" w:rsidRDefault="003219B9" w:rsidP="00FE6036">
                            <w:pPr>
                              <w:spacing w:line="240" w:lineRule="auto"/>
                              <w:textDirection w:val="btLr"/>
                            </w:pPr>
                            <w:r>
                              <w:rPr>
                                <w:rFonts w:ascii="Calibri" w:eastAsia="Calibri" w:hAnsi="Calibri" w:cs="Calibri"/>
                                <w:b/>
                                <w:color w:val="000000"/>
                                <w:sz w:val="24"/>
                              </w:rPr>
                              <w:t xml:space="preserve">IV </w:t>
                            </w:r>
                            <w:proofErr w:type="spellStart"/>
                            <w:r>
                              <w:rPr>
                                <w:rFonts w:ascii="Calibri" w:eastAsia="Calibri" w:hAnsi="Calibri" w:cs="Calibri"/>
                                <w:b/>
                                <w:color w:val="000000"/>
                                <w:sz w:val="24"/>
                              </w:rPr>
                              <w:t>tPA</w:t>
                            </w:r>
                            <w:proofErr w:type="spellEnd"/>
                            <w:r>
                              <w:rPr>
                                <w:rFonts w:ascii="Calibri" w:eastAsia="Calibri" w:hAnsi="Calibri" w:cs="Calibri"/>
                                <w:b/>
                                <w:color w:val="000000"/>
                                <w:sz w:val="24"/>
                              </w:rPr>
                              <w:t xml:space="preserve"> (page 28-29</w:t>
                            </w:r>
                          </w:p>
                          <w:p w14:paraId="344A7C43"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6F63D19" id="Rectangle 270" o:spid="_x0000_s1054" style="position:absolute;margin-left:-64.55pt;margin-top:35.7pt;width:120.2pt;height:32.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ZiZOgIAAIQEAAAOAAAAZHJzL2Uyb0RvYy54bWysVNuOGjEMfa/Uf4jyXmZAsLugHVbdpVSV&#10;Vl3UbT/AZDJMpNwaBwb+vk6G5dI+VKo6D8F2HPv42Ob+YW8028mAytmKDwclZ9IKVyu7qfiP78sP&#10;d5xhBFuDdlZW/CCRP8zfv7vv/EyOXOt0LQOjIBZnna94G6OfFQWKVhrAgfPS0mXjgoFIatgUdYCO&#10;ohtdjMrypuhcqH1wQiKSddFf8nmO3zRSxJemQRmZrjhhi/kM+Vyns5jfw2wTwLdKHGHAP6AwoCwl&#10;PYVaQAS2DeqPUEaJ4NA1cSCcKVzTKCFzDVTNsPytmtcWvMy1EDnoTzTh/wsrvu5Wgam64qNb4seC&#10;oSZ9I9rAbrRkyUgUdR5n5PnqV+GoIYmp3n0TTPqlStg+03o40Sr3kQkyDiejm3FJ0QXdjcvp5HaS&#10;ghbn1z5g/CydYUmoeKD8mU3YPWPsXd9cUjJ0WtVLpXVWwmb9pAPbAbV48jh9XLxFv3LTlnUEhQpK&#10;QIBGrdEQSTSeike7yQmvnuABT4Fp5GrXcaYBIxkrvszfsY6rZwnpArDtEeWr5AYzoyLNulam4ndl&#10;+npzK6H+ZGsWD564t7QmPEFFQ9kkLRUJ+XkEpf/uR6xqS+SmlvVNSlLcr/d9l8cpWDKtXX2g1qMX&#10;S0WIn6mwFQQa/iGlp4WgxD+3EAiM/mJp4qbD8WhCG3SphEtlfamAFa0jmkQMnPXKU8x7l5iw7uM2&#10;ukbl3p7BHGHTqOfpOK5l2qVLPXud/zzmvwAAAP//AwBQSwMEFAAGAAgAAAAhANlajqPkAAAAEAEA&#10;AA8AAABkcnMvZG93bnJldi54bWxMT8tqwzAQvBf6D2ILvSWykj4Sx3IIKb0UCk0ayFW2FMvYWhlL&#10;jt2/7+bUXpZdZnYe2XZyLbuaPtQeJYh5Asxg6XWNlYTT9/tsBSxEhVq1Ho2EHxNgm9/fZSrVfsSD&#10;uR5jxUgEQ6ok2Bi7lPNQWuNUmPvOIGEX3zsV6ewrrns1krhr+SJJXrhTNZKDVZ3ZW1M2x8FJ8MNu&#10;LJra7leHj+b8KfSp+mobKR8fprcNjd0GWDRT/PuAWwfKDzkFK/yAOrBWwkws1oK4El7FE7AbQ4gl&#10;sIKW5fMaeJ7x/0XyXwAAAP//AwBQSwECLQAUAAYACAAAACEAtoM4kv4AAADhAQAAEwAAAAAAAAAA&#10;AAAAAAAAAAAAW0NvbnRlbnRfVHlwZXNdLnhtbFBLAQItABQABgAIAAAAIQA4/SH/1gAAAJQBAAAL&#10;AAAAAAAAAAAAAAAAAC8BAABfcmVscy8ucmVsc1BLAQItABQABgAIAAAAIQAt9ZiZOgIAAIQEAAAO&#10;AAAAAAAAAAAAAAAAAC4CAABkcnMvZTJvRG9jLnhtbFBLAQItABQABgAIAAAAIQDZWo6j5AAAABAB&#10;AAAPAAAAAAAAAAAAAAAAAJQEAABkcnMvZG93bnJldi54bWxQSwUGAAAAAAQABADzAAAApQUAAAAA&#10;" fillcolor="#5b9bd5" strokecolor="window" strokeweight="1pt">
                <v:stroke startarrowwidth="narrow" startarrowlength="short" endarrowwidth="narrow" endarrowlength="short"/>
                <v:textbox inset="2.53958mm,2.53958mm,2.53958mm,2.53958mm">
                  <w:txbxContent>
                    <w:p w14:paraId="47FF9D83" w14:textId="45E5FC20" w:rsidR="003219B9" w:rsidRDefault="003219B9" w:rsidP="00FE6036">
                      <w:pPr>
                        <w:spacing w:line="240" w:lineRule="auto"/>
                        <w:textDirection w:val="btLr"/>
                      </w:pPr>
                      <w:r>
                        <w:rPr>
                          <w:rFonts w:ascii="Calibri" w:eastAsia="Calibri" w:hAnsi="Calibri" w:cs="Calibri"/>
                          <w:b/>
                          <w:color w:val="000000"/>
                          <w:sz w:val="24"/>
                        </w:rPr>
                        <w:t xml:space="preserve">IV </w:t>
                      </w:r>
                      <w:proofErr w:type="spellStart"/>
                      <w:r>
                        <w:rPr>
                          <w:rFonts w:ascii="Calibri" w:eastAsia="Calibri" w:hAnsi="Calibri" w:cs="Calibri"/>
                          <w:b/>
                          <w:color w:val="000000"/>
                          <w:sz w:val="24"/>
                        </w:rPr>
                        <w:t>tPA</w:t>
                      </w:r>
                      <w:proofErr w:type="spellEnd"/>
                      <w:r>
                        <w:rPr>
                          <w:rFonts w:ascii="Calibri" w:eastAsia="Calibri" w:hAnsi="Calibri" w:cs="Calibri"/>
                          <w:b/>
                          <w:color w:val="000000"/>
                          <w:sz w:val="24"/>
                        </w:rPr>
                        <w:t xml:space="preserve"> (page 28-29</w:t>
                      </w:r>
                    </w:p>
                    <w:p w14:paraId="344A7C43" w14:textId="77777777" w:rsidR="003219B9" w:rsidRDefault="003219B9" w:rsidP="00FE6036">
                      <w:pPr>
                        <w:spacing w:line="240" w:lineRule="auto"/>
                        <w:textDirection w:val="btLr"/>
                      </w:pPr>
                    </w:p>
                  </w:txbxContent>
                </v:textbox>
              </v:rect>
            </w:pict>
          </mc:Fallback>
        </mc:AlternateContent>
      </w:r>
      <w:r w:rsidR="00BF4787" w:rsidRPr="004F74A8">
        <w:rPr>
          <w:noProof/>
        </w:rPr>
        <mc:AlternateContent>
          <mc:Choice Requires="wps">
            <w:drawing>
              <wp:anchor distT="0" distB="0" distL="114300" distR="114300" simplePos="0" relativeHeight="251681792" behindDoc="0" locked="0" layoutInCell="1" allowOverlap="1" wp14:anchorId="78555DC3" wp14:editId="7970B94B">
                <wp:simplePos x="0" y="0"/>
                <wp:positionH relativeFrom="column">
                  <wp:posOffset>2450566</wp:posOffset>
                </wp:positionH>
                <wp:positionV relativeFrom="paragraph">
                  <wp:posOffset>52451</wp:posOffset>
                </wp:positionV>
                <wp:extent cx="3981600" cy="1015200"/>
                <wp:effectExtent l="0" t="0" r="19050" b="13970"/>
                <wp:wrapNone/>
                <wp:docPr id="272" name="Rectangle 272"/>
                <wp:cNvGraphicFramePr/>
                <a:graphic xmlns:a="http://schemas.openxmlformats.org/drawingml/2006/main">
                  <a:graphicData uri="http://schemas.microsoft.com/office/word/2010/wordprocessingShape">
                    <wps:wsp>
                      <wps:cNvSpPr/>
                      <wps:spPr>
                        <a:xfrm>
                          <a:off x="0" y="0"/>
                          <a:ext cx="3981600" cy="101520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18217929" w14:textId="3FD70AFE" w:rsidR="003219B9" w:rsidRDefault="003219B9" w:rsidP="00FE6036">
                            <w:pPr>
                              <w:spacing w:line="240" w:lineRule="auto"/>
                              <w:textDirection w:val="btLr"/>
                              <w:rPr>
                                <w:rFonts w:ascii="Calibri" w:eastAsia="Calibri" w:hAnsi="Calibri" w:cs="Calibri"/>
                                <w:b/>
                                <w:color w:val="000000"/>
                                <w:sz w:val="24"/>
                              </w:rPr>
                            </w:pPr>
                            <w:r>
                              <w:rPr>
                                <w:rFonts w:ascii="Calibri" w:eastAsia="Calibri" w:hAnsi="Calibri" w:cs="Calibri"/>
                                <w:b/>
                                <w:color w:val="000000"/>
                                <w:sz w:val="24"/>
                              </w:rPr>
                              <w:t>Mange at the Stroke Unit if patient is still legible (page 11-</w:t>
                            </w:r>
                            <w:proofErr w:type="gramStart"/>
                            <w:r>
                              <w:rPr>
                                <w:rFonts w:ascii="Calibri" w:eastAsia="Calibri" w:hAnsi="Calibri" w:cs="Calibri"/>
                                <w:b/>
                                <w:color w:val="000000"/>
                                <w:sz w:val="24"/>
                              </w:rPr>
                              <w:t>12 )</w:t>
                            </w:r>
                            <w:proofErr w:type="gramEnd"/>
                          </w:p>
                          <w:p w14:paraId="21EB8B7C" w14:textId="5CA5C597" w:rsidR="003219B9" w:rsidRPr="00A875DB" w:rsidRDefault="003219B9" w:rsidP="00FE6036">
                            <w:pPr>
                              <w:spacing w:line="240" w:lineRule="auto"/>
                              <w:textDirection w:val="btLr"/>
                              <w:rPr>
                                <w:rFonts w:ascii="Calibri" w:eastAsia="Calibri" w:hAnsi="Calibri" w:cs="Calibri"/>
                                <w:b/>
                                <w:color w:val="000000"/>
                                <w:sz w:val="24"/>
                              </w:rPr>
                            </w:pPr>
                            <w:r>
                              <w:rPr>
                                <w:rFonts w:ascii="Calibri" w:eastAsia="Calibri" w:hAnsi="Calibri" w:cs="Calibri"/>
                                <w:b/>
                                <w:color w:val="000000"/>
                                <w:sz w:val="24"/>
                              </w:rPr>
                              <w:t xml:space="preserve">if not to the MICU or to the general medical wards (page11-12) </w:t>
                            </w:r>
                          </w:p>
                          <w:p w14:paraId="6452C739"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8555DC3" id="Rectangle 272" o:spid="_x0000_s1055" style="position:absolute;margin-left:192.95pt;margin-top:4.15pt;width:313.5pt;height:79.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U/MOQIAAIUEAAAOAAAAZHJzL2Uyb0RvYy54bWysVG2P0zAM/o7Ef4jynfUFdrdV607cjSGk&#10;0zFx8AO8NG0j5Y0kW7d/j5OObQdISIh8SGPHsR8/tru4OyhJ9tx5YXRNi0lOCdfMNEJ3Nf32df1m&#10;RokPoBuQRvOaHrmnd8vXrxaDrXhpeiMb7gg60b4abE37EGyVZZ71XIGfGMs1XrbGKQgoui5rHAzo&#10;XcmszPObbDCusc4w7j1qV+MlXSb/bctZ+Ny2ngcia4rYQtpd2rdxz5YLqDoHthfsBAP+AYUCoTHo&#10;2dUKApCdE7+5UoI5400bJsyozLStYDzlgNkU+S/ZPPdgecoFyfH2TJP/f27Z037jiGhqWt6WlGhQ&#10;WKQvSBvoTnISlUjRYH2Fls92406Sx2PM99A6Fb+YCTkkWo9nWvkhEIbKt/NZcZMj+wzviryYYuGi&#10;1+zy3DofPnKjSDzU1CGARCfsH30YTX+axGjeSNGshZRJcN32QTqyB6zx9H5+v5qevL8wk5oMGL68&#10;TUgAe62VEBCUspi9110K+OKJP/qzY+y5xgyUSPABlTVdp/WnSBHpCnw/IkoeoxlUSgRsdilUTWd5&#10;XKO659B80A0JR4vka5wTGqF6hdE4ThUe0vMAQv7dDlmVGsmNNRurFE/hsD2MZU7kRNXWNEesvbds&#10;LRDxIya2AYfdX2B4nAgM/H0HDsHITxpbbl68K6c4QteCuxa21wJo1hukiQVHySg8hDR4kQlt3u+C&#10;aUWq7QXMCTb2euqO01zGYbqWk9Xl77H8AQAA//8DAFBLAwQUAAYACAAAACEASPuNBeEAAAAPAQAA&#10;DwAAAGRycy9kb3ducmV2LnhtbExPS2vDMAy+D/YfjAa7rU5SVrw0TikduwwG6wN2dWIvCbHlEDtN&#10;9u+nnraLkPRJ36PYLc6yqxlD51FCukqAGay97rCRcDm/PQlgISrUyno0En5MgF15f1eoXPsZj+Z6&#10;ig0jEgy5ktDGOOSch7o1ToWVHwwS9u1HpyKNY8P1qGYid5ZnSbLhTnVICq0azKE1dX+anAQ/7eeq&#10;79qDOL73Xx+pvjSftpfy8WF53VLZb4FFs8S/D7hlIP9QkrHKT6gDsxLW4vmFTiWINbAbnqQZLSrq&#10;NiIDXhb8f47yFwAA//8DAFBLAQItABQABgAIAAAAIQC2gziS/gAAAOEBAAATAAAAAAAAAAAAAAAA&#10;AAAAAABbQ29udGVudF9UeXBlc10ueG1sUEsBAi0AFAAGAAgAAAAhADj9If/WAAAAlAEAAAsAAAAA&#10;AAAAAAAAAAAALwEAAF9yZWxzLy5yZWxzUEsBAi0AFAAGAAgAAAAhADJlT8w5AgAAhQQAAA4AAAAA&#10;AAAAAAAAAAAALgIAAGRycy9lMm9Eb2MueG1sUEsBAi0AFAAGAAgAAAAhAEj7jQXhAAAADwEAAA8A&#10;AAAAAAAAAAAAAAAAkwQAAGRycy9kb3ducmV2LnhtbFBLBQYAAAAABAAEAPMAAAChBQAAAAA=&#10;" fillcolor="#5b9bd5" strokecolor="window" strokeweight="1pt">
                <v:stroke startarrowwidth="narrow" startarrowlength="short" endarrowwidth="narrow" endarrowlength="short"/>
                <v:textbox inset="2.53958mm,2.53958mm,2.53958mm,2.53958mm">
                  <w:txbxContent>
                    <w:p w14:paraId="18217929" w14:textId="3FD70AFE" w:rsidR="003219B9" w:rsidRDefault="003219B9" w:rsidP="00FE6036">
                      <w:pPr>
                        <w:spacing w:line="240" w:lineRule="auto"/>
                        <w:textDirection w:val="btLr"/>
                        <w:rPr>
                          <w:rFonts w:ascii="Calibri" w:eastAsia="Calibri" w:hAnsi="Calibri" w:cs="Calibri"/>
                          <w:b/>
                          <w:color w:val="000000"/>
                          <w:sz w:val="24"/>
                        </w:rPr>
                      </w:pPr>
                      <w:r>
                        <w:rPr>
                          <w:rFonts w:ascii="Calibri" w:eastAsia="Calibri" w:hAnsi="Calibri" w:cs="Calibri"/>
                          <w:b/>
                          <w:color w:val="000000"/>
                          <w:sz w:val="24"/>
                        </w:rPr>
                        <w:t>Mange at the Stroke Unit if patient is still legible (page 11-</w:t>
                      </w:r>
                      <w:proofErr w:type="gramStart"/>
                      <w:r>
                        <w:rPr>
                          <w:rFonts w:ascii="Calibri" w:eastAsia="Calibri" w:hAnsi="Calibri" w:cs="Calibri"/>
                          <w:b/>
                          <w:color w:val="000000"/>
                          <w:sz w:val="24"/>
                        </w:rPr>
                        <w:t>12 )</w:t>
                      </w:r>
                      <w:proofErr w:type="gramEnd"/>
                    </w:p>
                    <w:p w14:paraId="21EB8B7C" w14:textId="5CA5C597" w:rsidR="003219B9" w:rsidRPr="00A875DB" w:rsidRDefault="003219B9" w:rsidP="00FE6036">
                      <w:pPr>
                        <w:spacing w:line="240" w:lineRule="auto"/>
                        <w:textDirection w:val="btLr"/>
                        <w:rPr>
                          <w:rFonts w:ascii="Calibri" w:eastAsia="Calibri" w:hAnsi="Calibri" w:cs="Calibri"/>
                          <w:b/>
                          <w:color w:val="000000"/>
                          <w:sz w:val="24"/>
                        </w:rPr>
                      </w:pPr>
                      <w:r>
                        <w:rPr>
                          <w:rFonts w:ascii="Calibri" w:eastAsia="Calibri" w:hAnsi="Calibri" w:cs="Calibri"/>
                          <w:b/>
                          <w:color w:val="000000"/>
                          <w:sz w:val="24"/>
                        </w:rPr>
                        <w:t xml:space="preserve">if not to the MICU or to the general medical wards (page11-12) </w:t>
                      </w:r>
                    </w:p>
                    <w:p w14:paraId="6452C739" w14:textId="77777777" w:rsidR="003219B9" w:rsidRDefault="003219B9" w:rsidP="00FE6036">
                      <w:pPr>
                        <w:spacing w:line="240" w:lineRule="auto"/>
                        <w:textDirection w:val="btLr"/>
                      </w:pPr>
                    </w:p>
                  </w:txbxContent>
                </v:textbox>
              </v:rect>
            </w:pict>
          </mc:Fallback>
        </mc:AlternateContent>
      </w:r>
      <w:r w:rsidR="00FE6036" w:rsidRPr="004F74A8">
        <w:rPr>
          <w:noProof/>
        </w:rPr>
        <mc:AlternateContent>
          <mc:Choice Requires="wps">
            <w:drawing>
              <wp:anchor distT="0" distB="0" distL="114300" distR="114300" simplePos="0" relativeHeight="251685888" behindDoc="0" locked="0" layoutInCell="1" allowOverlap="1" wp14:anchorId="2F86F50E" wp14:editId="77B7FB74">
                <wp:simplePos x="0" y="0"/>
                <wp:positionH relativeFrom="column">
                  <wp:posOffset>2667000</wp:posOffset>
                </wp:positionH>
                <wp:positionV relativeFrom="paragraph">
                  <wp:posOffset>3237865</wp:posOffset>
                </wp:positionV>
                <wp:extent cx="2057400" cy="552450"/>
                <wp:effectExtent l="0" t="0" r="19050" b="19050"/>
                <wp:wrapNone/>
                <wp:docPr id="277" name="Rectangle 277"/>
                <wp:cNvGraphicFramePr/>
                <a:graphic xmlns:a="http://schemas.openxmlformats.org/drawingml/2006/main">
                  <a:graphicData uri="http://schemas.microsoft.com/office/word/2010/wordprocessingShape">
                    <wps:wsp>
                      <wps:cNvSpPr/>
                      <wps:spPr>
                        <a:xfrm>
                          <a:off x="0" y="0"/>
                          <a:ext cx="2057400" cy="55245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0EB6FB49" w14:textId="77777777" w:rsidR="003219B9" w:rsidRDefault="003219B9" w:rsidP="00FE6036">
                            <w:pPr>
                              <w:spacing w:before="62" w:line="240" w:lineRule="auto"/>
                              <w:textDirection w:val="btLr"/>
                              <w:rPr>
                                <w:rFonts w:ascii="Calibri" w:eastAsia="Calibri" w:hAnsi="Calibri" w:cs="Calibri"/>
                                <w:b/>
                                <w:color w:val="000000"/>
                                <w:sz w:val="18"/>
                              </w:rPr>
                            </w:pPr>
                            <w:r>
                              <w:rPr>
                                <w:rFonts w:ascii="Calibri" w:eastAsia="Calibri" w:hAnsi="Calibri" w:cs="Calibri"/>
                                <w:b/>
                                <w:color w:val="000000"/>
                                <w:sz w:val="18"/>
                              </w:rPr>
                              <w:t>Refer to Acute ischemic and hemorrhagic stroke guidelines</w:t>
                            </w:r>
                          </w:p>
                          <w:p w14:paraId="1CD2DA31" w14:textId="77777777" w:rsidR="003219B9" w:rsidRDefault="003219B9" w:rsidP="00FE6036">
                            <w:pPr>
                              <w:spacing w:before="62" w:line="240" w:lineRule="auto"/>
                              <w:textDirection w:val="btLr"/>
                            </w:pPr>
                          </w:p>
                          <w:p w14:paraId="600945E4"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F86F50E" id="Rectangle 277" o:spid="_x0000_s1056" style="position:absolute;margin-left:210pt;margin-top:254.95pt;width:162pt;height:4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U26PAIAAIQEAAAOAAAAZHJzL2Uyb0RvYy54bWysVG2P0zAM/o7Ef4jynbWr1tvdtO7E3RhC&#10;OnETBz/AS9M2Ut5IsrX79zjp2HaAhITIhzR2HPvxY7vL+0FJcuDOC6MrOp3klHDNTC10W9FvXzfv&#10;binxAXQN0mhe0SP39H719s2ytwtemM7ImjuCTrRf9LaiXQh2kWWedVyBnxjLNV42xikIKLo2qx30&#10;6F3JrMjzm6w3rrbOMO49atfjJV0l/03DWXhuGs8DkRVFbCHtLu27uGerJSxaB7YT7AQD/gGFAqEx&#10;6NnVGgKQvRO/uVKCOeNNEybMqMw0jWA85YDZTPNfsnnpwPKUC5Lj7Zkm///css+HrSOirmgxn1Oi&#10;QWGRviBtoFvJSVQiRb31C7R8sVt3kjweY75D41T8YiZkSLQez7TyIRCGyiIv57Mc2Wd4V5bFrEy8&#10;Z5fX1vnwkRtF4qGiDuMnNuHw5ANGRNOfJjGYN1LUGyFlEly7e5SOHABLXD7cPazLCBmfvDKTmvTY&#10;oMU8AQFstUZCQEzKYvJetyngqyf+6M+OseVq01MiwQdUVnST1p8iRaRr8N2IKHmMZrBQImCvS6Eq&#10;epvHNao7DvUHXZNwtMi9xjGhEapXGI3jUOEhPQ8g5N/tMG+pMf1YsrFI8RSG3TBW+SY6i6qdqY9Y&#10;em/ZRiDiJ0xsCw6bf4rhcSAw8Pc9OAQjP2nsuLvprChxgq4Fdy3srgXQrDNIEwuOklF4DGnuIhPa&#10;vN8H04hU2wuYE2xs9VS/01jGWbqWk9Xl57H6AQAA//8DAFBLAwQUAAYACAAAACEAYqkCfOMAAAAQ&#10;AQAADwAAAGRycy9kb3ducmV2LnhtbExPTWvDMAy9D/ofjAq7rU5H1jVpnFI6dhkM1q6wqxN7cYgt&#10;h9hpsn8/7bReBHp6eh/FfnaWXfUQWo8C1qsEmMbaqxYbAZfP14ctsBAlKmk9agE/OsC+XNwVMld+&#10;wpO+nmPDSARDLgWYGPuc81Ab7WRY+V4j3b794GSkdWi4GuRE4s7yxyTZcCdbJAcje300uu7OoxPg&#10;x8NUda05bk9v3df7Wl2aD9sJcb+cX3Y0DjtgUc/x/wP+OlB+KClY5UdUgVkBKXkQVcBTkmXAiPGc&#10;poRUhGSbDHhZ8Nsi5S8AAAD//wMAUEsBAi0AFAAGAAgAAAAhALaDOJL+AAAA4QEAABMAAAAAAAAA&#10;AAAAAAAAAAAAAFtDb250ZW50X1R5cGVzXS54bWxQSwECLQAUAAYACAAAACEAOP0h/9YAAACUAQAA&#10;CwAAAAAAAAAAAAAAAAAvAQAAX3JlbHMvLnJlbHNQSwECLQAUAAYACAAAACEAXUlNujwCAACEBAAA&#10;DgAAAAAAAAAAAAAAAAAuAgAAZHJzL2Uyb0RvYy54bWxQSwECLQAUAAYACAAAACEAYqkCfOMAAAAQ&#10;AQAADwAAAAAAAAAAAAAAAACWBAAAZHJzL2Rvd25yZXYueG1sUEsFBgAAAAAEAAQA8wAAAKYFAAAA&#10;AA==&#10;" fillcolor="#5b9bd5" strokecolor="window" strokeweight="1pt">
                <v:stroke startarrowwidth="narrow" startarrowlength="short" endarrowwidth="narrow" endarrowlength="short"/>
                <v:textbox inset="2.53958mm,2.53958mm,2.53958mm,2.53958mm">
                  <w:txbxContent>
                    <w:p w14:paraId="0EB6FB49" w14:textId="77777777" w:rsidR="003219B9" w:rsidRDefault="003219B9" w:rsidP="00FE6036">
                      <w:pPr>
                        <w:spacing w:before="62" w:line="240" w:lineRule="auto"/>
                        <w:textDirection w:val="btLr"/>
                        <w:rPr>
                          <w:rFonts w:ascii="Calibri" w:eastAsia="Calibri" w:hAnsi="Calibri" w:cs="Calibri"/>
                          <w:b/>
                          <w:color w:val="000000"/>
                          <w:sz w:val="18"/>
                        </w:rPr>
                      </w:pPr>
                      <w:r>
                        <w:rPr>
                          <w:rFonts w:ascii="Calibri" w:eastAsia="Calibri" w:hAnsi="Calibri" w:cs="Calibri"/>
                          <w:b/>
                          <w:color w:val="000000"/>
                          <w:sz w:val="18"/>
                        </w:rPr>
                        <w:t>Refer to Acute ischemic and hemorrhagic stroke guidelines</w:t>
                      </w:r>
                    </w:p>
                    <w:p w14:paraId="1CD2DA31" w14:textId="77777777" w:rsidR="003219B9" w:rsidRDefault="003219B9" w:rsidP="00FE6036">
                      <w:pPr>
                        <w:spacing w:before="62" w:line="240" w:lineRule="auto"/>
                        <w:textDirection w:val="btLr"/>
                      </w:pPr>
                    </w:p>
                    <w:p w14:paraId="600945E4" w14:textId="77777777" w:rsidR="003219B9" w:rsidRDefault="003219B9" w:rsidP="00FE6036">
                      <w:pPr>
                        <w:spacing w:line="240" w:lineRule="auto"/>
                        <w:textDirection w:val="btLr"/>
                      </w:pPr>
                    </w:p>
                  </w:txbxContent>
                </v:textbox>
              </v:rect>
            </w:pict>
          </mc:Fallback>
        </mc:AlternateContent>
      </w:r>
      <w:r w:rsidR="00FE6036" w:rsidRPr="004F74A8">
        <w:rPr>
          <w:noProof/>
        </w:rPr>
        <mc:AlternateContent>
          <mc:Choice Requires="wps">
            <w:drawing>
              <wp:anchor distT="0" distB="0" distL="114300" distR="114300" simplePos="0" relativeHeight="251684864" behindDoc="0" locked="0" layoutInCell="1" allowOverlap="1" wp14:anchorId="64173726" wp14:editId="69ABA942">
                <wp:simplePos x="0" y="0"/>
                <wp:positionH relativeFrom="column">
                  <wp:posOffset>-86360</wp:posOffset>
                </wp:positionH>
                <wp:positionV relativeFrom="paragraph">
                  <wp:posOffset>3275965</wp:posOffset>
                </wp:positionV>
                <wp:extent cx="1914525" cy="523875"/>
                <wp:effectExtent l="0" t="0" r="28575" b="28575"/>
                <wp:wrapNone/>
                <wp:docPr id="276" name="Rectangle 276"/>
                <wp:cNvGraphicFramePr/>
                <a:graphic xmlns:a="http://schemas.openxmlformats.org/drawingml/2006/main">
                  <a:graphicData uri="http://schemas.microsoft.com/office/word/2010/wordprocessingShape">
                    <wps:wsp>
                      <wps:cNvSpPr/>
                      <wps:spPr>
                        <a:xfrm>
                          <a:off x="0" y="0"/>
                          <a:ext cx="1914525" cy="523875"/>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33EDA60C" w14:textId="77777777" w:rsidR="003219B9" w:rsidRDefault="003219B9" w:rsidP="00FE6036">
                            <w:pPr>
                              <w:spacing w:before="62" w:line="240" w:lineRule="auto"/>
                              <w:textDirection w:val="btLr"/>
                              <w:rPr>
                                <w:rFonts w:ascii="Calibri" w:eastAsia="Calibri" w:hAnsi="Calibri" w:cs="Calibri"/>
                                <w:b/>
                                <w:color w:val="000000"/>
                                <w:sz w:val="18"/>
                              </w:rPr>
                            </w:pPr>
                            <w:r>
                              <w:rPr>
                                <w:rFonts w:ascii="Calibri" w:eastAsia="Calibri" w:hAnsi="Calibri" w:cs="Calibri"/>
                                <w:b/>
                                <w:color w:val="000000"/>
                                <w:sz w:val="18"/>
                              </w:rPr>
                              <w:t xml:space="preserve">Refer to Acute ischemic stroke guideline </w:t>
                            </w:r>
                          </w:p>
                          <w:p w14:paraId="3F07ED4E" w14:textId="77777777" w:rsidR="003219B9" w:rsidRDefault="003219B9" w:rsidP="00FE6036">
                            <w:pPr>
                              <w:spacing w:before="62" w:line="240" w:lineRule="auto"/>
                              <w:textDirection w:val="btLr"/>
                            </w:pPr>
                          </w:p>
                          <w:p w14:paraId="2E27A619" w14:textId="77777777" w:rsidR="003219B9" w:rsidRDefault="003219B9" w:rsidP="00FE6036">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4173726" id="Rectangle 276" o:spid="_x0000_s1057" style="position:absolute;margin-left:-6.8pt;margin-top:257.95pt;width:150.75pt;height:41.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iz6OgIAAIQEAAAOAAAAZHJzL2Uyb0RvYy54bWysVNtu2zAMfR+wfxD0vtjxljY14hRrswwD&#10;ii5Ytw9gZNkWoNskJXb+fpSc5rI9DBjmB4WkKPLwkMziflCS7LnzwuiKTic5JVwzUwvdVvTH9/W7&#10;OSU+gK5BGs0reuCe3i/fvln0tuSF6YysuSMYRPuytxXtQrBllnnWcQV+YizXeNkYpyCg6tqsdtBj&#10;dCWzIs9vst642jrDuPdoXY2XdJniNw1n4WvTeB6IrChiC+l06dzGM1suoGwd2E6wIwz4BxQKhMak&#10;p1ArCEB2TvwRSgnmjDdNmDCjMtM0gvFUA1YzzX+r5qUDy1MtSI63J5r8/wvLnvcbR0Rd0eL2hhIN&#10;Cpv0DWkD3UpOohEp6q0v0fPFbtxR8yjGeofGqfiLlZAh0Xo40cqHQBgap3fTD7NiRgnDu1nxfn47&#10;i0Gz82vrfPjMjSJRqKjD/IlN2D/5MLq+usRk3khRr4WUSXHt9lE6sgds8ezh7mH1Gv3KTWrSI5Ti&#10;NscxYICj1kgIKCqLxXvdpoRXT/zBnwLjyNWmp0SCD2is6Dp9xzqunkWkK/DdiChdRTcolQg461Ko&#10;is7z+I3mjkP9SdckHCxyr3FNaITqFWbjuFQopOcBhPy7H7IqNZIbWzY2KUph2A7HLsdg0bQ19QFb&#10;7y1bC0T8hIVtwOHwTzE9LgQm/rkDh2DkF40Th02MPQyXirtUtpcKaNYZpIkFR8moPIa0d5EJbT7u&#10;gmlE6u0ZzBE2jnqajuNaxl261JPX+c9j+QsAAP//AwBQSwMEFAAGAAgAAAAhAPMwizXjAAAAEAEA&#10;AA8AAABkcnMvZG93bnJldi54bWxMT0tLw0AQvgv+h2UEb+0m1dY0zaaUihdBsLXgdZMdsyH7CNlN&#10;E/+940kvwzy++R7FfraGXXEIrXcC0mUCDF3tVesaAZePl0UGLETplDTeoYBvDLAvb28KmSs/uRNe&#10;z7FhROJCLgXoGPuc81BrtDIsfY+Obl9+sDLSODRcDXIicmv4Kkk23MrWkYKWPR411t15tAL8eJiq&#10;rtXH7PTafb6l6tK8m06I+7v5eUflsAMWcY5/H/CbgfxDScYqPzoVmBGwSB82BBWwTtdbYIRYZU/U&#10;VLTZZo/Ay4L/D1L+AAAA//8DAFBLAQItABQABgAIAAAAIQC2gziS/gAAAOEBAAATAAAAAAAAAAAA&#10;AAAAAAAAAABbQ29udGVudF9UeXBlc10ueG1sUEsBAi0AFAAGAAgAAAAhADj9If/WAAAAlAEAAAsA&#10;AAAAAAAAAAAAAAAALwEAAF9yZWxzLy5yZWxzUEsBAi0AFAAGAAgAAAAhAEWeLPo6AgAAhAQAAA4A&#10;AAAAAAAAAAAAAAAALgIAAGRycy9lMm9Eb2MueG1sUEsBAi0AFAAGAAgAAAAhAPMwizXjAAAAEAEA&#10;AA8AAAAAAAAAAAAAAAAAlAQAAGRycy9kb3ducmV2LnhtbFBLBQYAAAAABAAEAPMAAACkBQAAAAA=&#10;" fillcolor="#5b9bd5" strokecolor="window" strokeweight="1pt">
                <v:stroke startarrowwidth="narrow" startarrowlength="short" endarrowwidth="narrow" endarrowlength="short"/>
                <v:textbox inset="2.53958mm,2.53958mm,2.53958mm,2.53958mm">
                  <w:txbxContent>
                    <w:p w14:paraId="33EDA60C" w14:textId="77777777" w:rsidR="003219B9" w:rsidRDefault="003219B9" w:rsidP="00FE6036">
                      <w:pPr>
                        <w:spacing w:before="62" w:line="240" w:lineRule="auto"/>
                        <w:textDirection w:val="btLr"/>
                        <w:rPr>
                          <w:rFonts w:ascii="Calibri" w:eastAsia="Calibri" w:hAnsi="Calibri" w:cs="Calibri"/>
                          <w:b/>
                          <w:color w:val="000000"/>
                          <w:sz w:val="18"/>
                        </w:rPr>
                      </w:pPr>
                      <w:r>
                        <w:rPr>
                          <w:rFonts w:ascii="Calibri" w:eastAsia="Calibri" w:hAnsi="Calibri" w:cs="Calibri"/>
                          <w:b/>
                          <w:color w:val="000000"/>
                          <w:sz w:val="18"/>
                        </w:rPr>
                        <w:t xml:space="preserve">Refer to Acute ischemic stroke guideline </w:t>
                      </w:r>
                    </w:p>
                    <w:p w14:paraId="3F07ED4E" w14:textId="77777777" w:rsidR="003219B9" w:rsidRDefault="003219B9" w:rsidP="00FE6036">
                      <w:pPr>
                        <w:spacing w:before="62" w:line="240" w:lineRule="auto"/>
                        <w:textDirection w:val="btLr"/>
                      </w:pPr>
                    </w:p>
                    <w:p w14:paraId="2E27A619" w14:textId="77777777" w:rsidR="003219B9" w:rsidRDefault="003219B9" w:rsidP="00FE6036">
                      <w:pPr>
                        <w:spacing w:line="240" w:lineRule="auto"/>
                        <w:textDirection w:val="btLr"/>
                      </w:pPr>
                    </w:p>
                  </w:txbxContent>
                </v:textbox>
              </v:rect>
            </w:pict>
          </mc:Fallback>
        </mc:AlternateContent>
      </w:r>
      <w:r w:rsidR="00FE6036" w:rsidRPr="004F74A8">
        <w:rPr>
          <w:rFonts w:ascii="Times New Roman" w:eastAsia="Times New Roman" w:hAnsi="Times New Roman" w:cs="Times New Roman"/>
          <w:sz w:val="24"/>
          <w:szCs w:val="24"/>
          <w:lang w:eastAsia="zh-CN"/>
        </w:rPr>
        <w:br w:type="page"/>
      </w:r>
    </w:p>
    <w:p w14:paraId="2BA7AA68" w14:textId="53DF1EBE" w:rsidR="00FE6036" w:rsidRPr="004F74A8" w:rsidRDefault="00A47688" w:rsidP="00FE6036">
      <w:pPr>
        <w:rPr>
          <w:rFonts w:ascii="Times New Roman" w:eastAsia="Times New Roman" w:hAnsi="Times New Roman" w:cs="Times New Roman"/>
          <w:sz w:val="24"/>
          <w:szCs w:val="24"/>
          <w:lang w:eastAsia="zh-CN"/>
        </w:rPr>
      </w:pPr>
      <w:r w:rsidRPr="004F74A8">
        <w:rPr>
          <w:noProof/>
        </w:rPr>
        <w:lastRenderedPageBreak/>
        <mc:AlternateContent>
          <mc:Choice Requires="wps">
            <w:drawing>
              <wp:anchor distT="0" distB="0" distL="114300" distR="114300" simplePos="0" relativeHeight="251709440" behindDoc="0" locked="0" layoutInCell="1" allowOverlap="1" wp14:anchorId="0A09F087" wp14:editId="147CDC3F">
                <wp:simplePos x="0" y="0"/>
                <wp:positionH relativeFrom="column">
                  <wp:posOffset>1536700</wp:posOffset>
                </wp:positionH>
                <wp:positionV relativeFrom="paragraph">
                  <wp:posOffset>-31750</wp:posOffset>
                </wp:positionV>
                <wp:extent cx="3067050" cy="342900"/>
                <wp:effectExtent l="19050" t="19050" r="19050" b="19050"/>
                <wp:wrapNone/>
                <wp:docPr id="3585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7050" cy="342900"/>
                        </a:xfrm>
                        <a:prstGeom prst="roundRect">
                          <a:avLst/>
                        </a:prstGeom>
                        <a:solidFill>
                          <a:sysClr val="window" lastClr="FFFFFF"/>
                        </a:solidFill>
                        <a:ln w="28575">
                          <a:solidFill>
                            <a:srgbClr val="065F9C"/>
                          </a:solidFill>
                          <a:miter lim="800000"/>
                          <a:headEnd/>
                          <a:tailEnd/>
                        </a:ln>
                      </wps:spPr>
                      <wps:txbx>
                        <w:txbxContent>
                          <w:p w14:paraId="4AD8B5C4" w14:textId="02AD91B7" w:rsidR="003219B9" w:rsidRPr="00BE077C" w:rsidRDefault="003219B9" w:rsidP="00A47688">
                            <w:pPr>
                              <w:shd w:val="clear" w:color="auto" w:fill="FBE4D5" w:themeFill="accent2" w:themeFillTint="33"/>
                              <w:jc w:val="center"/>
                              <w:rPr>
                                <w:rFonts w:ascii="Calibri" w:eastAsia="+mn-ea" w:hAnsi="Calibri" w:cs="+mn-cs"/>
                                <w:b/>
                                <w:bCs/>
                                <w:color w:val="1A4479"/>
                                <w:kern w:val="24"/>
                                <w:sz w:val="26"/>
                                <w:szCs w:val="26"/>
                              </w:rPr>
                            </w:pPr>
                            <w:r w:rsidRPr="00BE077C">
                              <w:rPr>
                                <w:rFonts w:ascii="Calibri" w:eastAsia="+mn-ea" w:hAnsi="Calibri" w:cs="+mn-cs"/>
                                <w:b/>
                                <w:bCs/>
                                <w:color w:val="1A4479"/>
                                <w:kern w:val="24"/>
                                <w:sz w:val="26"/>
                                <w:szCs w:val="26"/>
                              </w:rPr>
                              <w:t xml:space="preserve">Symptoms onset </w:t>
                            </w:r>
                            <w:r>
                              <w:rPr>
                                <w:rFonts w:ascii="Calibri" w:eastAsia="+mn-ea" w:hAnsi="Calibri" w:cs="+mn-cs"/>
                                <w:b/>
                                <w:bCs/>
                                <w:color w:val="1A4479"/>
                                <w:kern w:val="24"/>
                                <w:sz w:val="26"/>
                                <w:szCs w:val="26"/>
                              </w:rPr>
                              <w:t>&gt;</w:t>
                            </w:r>
                            <w:r w:rsidRPr="00BE077C">
                              <w:rPr>
                                <w:rFonts w:ascii="Calibri" w:eastAsia="+mn-ea" w:hAnsi="Calibri" w:cs="+mn-cs"/>
                                <w:b/>
                                <w:bCs/>
                                <w:color w:val="1A4479"/>
                                <w:kern w:val="24"/>
                                <w:sz w:val="26"/>
                                <w:szCs w:val="26"/>
                              </w:rPr>
                              <w:t>4</w:t>
                            </w:r>
                            <w:r>
                              <w:rPr>
                                <w:rFonts w:ascii="Calibri" w:eastAsia="+mn-ea" w:hAnsi="Calibri" w:cs="+mn-cs"/>
                                <w:b/>
                                <w:bCs/>
                                <w:color w:val="1A4479"/>
                                <w:kern w:val="24"/>
                                <w:sz w:val="26"/>
                                <w:szCs w:val="26"/>
                              </w:rPr>
                              <w:t>.</w:t>
                            </w:r>
                            <w:r w:rsidRPr="00BE077C">
                              <w:rPr>
                                <w:rFonts w:ascii="Calibri" w:eastAsia="+mn-ea" w:hAnsi="Calibri" w:cs="+mn-cs"/>
                                <w:b/>
                                <w:bCs/>
                                <w:color w:val="1A4479"/>
                                <w:kern w:val="24"/>
                                <w:sz w:val="26"/>
                                <w:szCs w:val="26"/>
                              </w:rPr>
                              <w:t>5 hours?</w:t>
                            </w:r>
                          </w:p>
                        </w:txbxContent>
                      </wps:txbx>
                      <wps:bodyPr wrap="square" lIns="48692" tIns="24346" rIns="48692" bIns="24346">
                        <a:noAutofit/>
                      </wps:bodyPr>
                    </wps:wsp>
                  </a:graphicData>
                </a:graphic>
                <wp14:sizeRelH relativeFrom="margin">
                  <wp14:pctWidth>0</wp14:pctWidth>
                </wp14:sizeRelH>
                <wp14:sizeRelV relativeFrom="margin">
                  <wp14:pctHeight>0</wp14:pctHeight>
                </wp14:sizeRelV>
              </wp:anchor>
            </w:drawing>
          </mc:Choice>
          <mc:Fallback>
            <w:pict>
              <v:roundrect w14:anchorId="0A09F087" id="_x0000_s1058" style="position:absolute;margin-left:121pt;margin-top:-2.5pt;width:241.5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oSJQIAADAEAAAOAAAAZHJzL2Uyb0RvYy54bWysU9uO0zAQfUfiHyy/06Rp002jpqtVlyKk&#10;BVYsfIBjO42Fb9huk/49Y7fb7QJPCD9YHs/M8Zwz49XtqCQ6cOeF0Q2eTnKMuKaGCb1r8Pdv23cV&#10;Rj4QzYg0mjf4yD2+Xb99sxpszQvTG8m4QwCifT3YBvch2DrLPO25In5iLNfg7IxTJIDpdhlzZAB0&#10;JbMizxfZYByzzlDuPdzen5x4nfC7jtPwpes8D0g2GGoLaXdpb+OerVek3jlie0HPZZB/qEIRoeHR&#10;C9Q9CQTtnfgDSgnqjDddmFCjMtN1gvLEAdhM89/YPPXE8sQFxPH2IpP/f7D08+HRIcEaPCurEpql&#10;iYI2fQXhiN5JjpZRosH6GiKf7KOLJL19MPSHR9pseojid86ZoeeEQWHTGJ+9SoiGh1TUDp8MA3Sy&#10;DyapNXZORUDQAY2pKcdLU/gYEIXLWb64yUvoHQXfbF4s89S1jNTP2db58IEbheKhwc7sNYsE0hPk&#10;8OBDLInUz3GJgpGCbYWUyTj6jXToQGBIYLaYGTCSxAe4bPA2rcQKmF+nSY2GBhdVeVOmp145vdu1&#10;F9B8UW6Xm79hKBFg/qVQDa7yuGIQqaOY7zVL50CEPJ2Bg9RndaOgp8aEsR1TB4sqJke1W8OOoPcA&#10;c91g/3NPHAdGHzX0Z14tlgV8hGQU89l8gZG79rRXnliKNnfQrk4kEV/Az2XAWCZtz18ozv21naJe&#10;Pvr6FwAAAP//AwBQSwMEFAAGAAgAAAAhAK7sXqrfAAAADgEAAA8AAABkcnMvZG93bnJldi54bWxM&#10;j01PwzAMhu9I/IfISNy2lDAG6+pOCAQHbgwOcEsT01bko2qyrvx7vBNc/CHbr9+n2s3eiYnG1MeA&#10;cLUsQFAw0fahRXh/e1rcgUhZB6tdDITwQwl29flZpUsbj+GVpn1uBYuEVGqELuehlDKZjrxOyzhQ&#10;4NlXHL3O3I6ttKM+srh3UhXFWnrdB/7Q6YEeOjLf+4NHuFZr1RjzItWk/IdPzn/S5hnx8mJ+3HK4&#10;34LINOe/CzgxsH+o2VgTD8Em4RDUSjFQRljccOaFW3UqGoTVpgBZV/I/Rv0LAAD//wMAUEsBAi0A&#10;FAAGAAgAAAAhALaDOJL+AAAA4QEAABMAAAAAAAAAAAAAAAAAAAAAAFtDb250ZW50X1R5cGVzXS54&#10;bWxQSwECLQAUAAYACAAAACEAOP0h/9YAAACUAQAACwAAAAAAAAAAAAAAAAAvAQAAX3JlbHMvLnJl&#10;bHNQSwECLQAUAAYACAAAACEApP6aEiUCAAAwBAAADgAAAAAAAAAAAAAAAAAuAgAAZHJzL2Uyb0Rv&#10;Yy54bWxQSwECLQAUAAYACAAAACEAruxeqt8AAAAOAQAADwAAAAAAAAAAAAAAAAB/BAAAZHJzL2Rv&#10;d25yZXYueG1sUEsFBgAAAAAEAAQA8wAAAIsFAAAAAA==&#10;" fillcolor="window" strokecolor="#065f9c" strokeweight="2.25pt">
                <v:stroke joinstyle="miter"/>
                <v:textbox inset="1.3526mm,.67628mm,1.3526mm,.67628mm">
                  <w:txbxContent>
                    <w:p w14:paraId="4AD8B5C4" w14:textId="02AD91B7" w:rsidR="003219B9" w:rsidRPr="00BE077C" w:rsidRDefault="003219B9" w:rsidP="00A47688">
                      <w:pPr>
                        <w:shd w:val="clear" w:color="auto" w:fill="FBE4D5" w:themeFill="accent2" w:themeFillTint="33"/>
                        <w:jc w:val="center"/>
                        <w:rPr>
                          <w:rFonts w:ascii="Calibri" w:eastAsia="+mn-ea" w:hAnsi="Calibri" w:cs="+mn-cs"/>
                          <w:b/>
                          <w:bCs/>
                          <w:color w:val="1A4479"/>
                          <w:kern w:val="24"/>
                          <w:sz w:val="26"/>
                          <w:szCs w:val="26"/>
                        </w:rPr>
                      </w:pPr>
                      <w:r w:rsidRPr="00BE077C">
                        <w:rPr>
                          <w:rFonts w:ascii="Calibri" w:eastAsia="+mn-ea" w:hAnsi="Calibri" w:cs="+mn-cs"/>
                          <w:b/>
                          <w:bCs/>
                          <w:color w:val="1A4479"/>
                          <w:kern w:val="24"/>
                          <w:sz w:val="26"/>
                          <w:szCs w:val="26"/>
                        </w:rPr>
                        <w:t xml:space="preserve">Symptoms onset </w:t>
                      </w:r>
                      <w:r>
                        <w:rPr>
                          <w:rFonts w:ascii="Calibri" w:eastAsia="+mn-ea" w:hAnsi="Calibri" w:cs="+mn-cs"/>
                          <w:b/>
                          <w:bCs/>
                          <w:color w:val="1A4479"/>
                          <w:kern w:val="24"/>
                          <w:sz w:val="26"/>
                          <w:szCs w:val="26"/>
                        </w:rPr>
                        <w:t>&gt;</w:t>
                      </w:r>
                      <w:r w:rsidRPr="00BE077C">
                        <w:rPr>
                          <w:rFonts w:ascii="Calibri" w:eastAsia="+mn-ea" w:hAnsi="Calibri" w:cs="+mn-cs"/>
                          <w:b/>
                          <w:bCs/>
                          <w:color w:val="1A4479"/>
                          <w:kern w:val="24"/>
                          <w:sz w:val="26"/>
                          <w:szCs w:val="26"/>
                        </w:rPr>
                        <w:t>4</w:t>
                      </w:r>
                      <w:r>
                        <w:rPr>
                          <w:rFonts w:ascii="Calibri" w:eastAsia="+mn-ea" w:hAnsi="Calibri" w:cs="+mn-cs"/>
                          <w:b/>
                          <w:bCs/>
                          <w:color w:val="1A4479"/>
                          <w:kern w:val="24"/>
                          <w:sz w:val="26"/>
                          <w:szCs w:val="26"/>
                        </w:rPr>
                        <w:t>.</w:t>
                      </w:r>
                      <w:r w:rsidRPr="00BE077C">
                        <w:rPr>
                          <w:rFonts w:ascii="Calibri" w:eastAsia="+mn-ea" w:hAnsi="Calibri" w:cs="+mn-cs"/>
                          <w:b/>
                          <w:bCs/>
                          <w:color w:val="1A4479"/>
                          <w:kern w:val="24"/>
                          <w:sz w:val="26"/>
                          <w:szCs w:val="26"/>
                        </w:rPr>
                        <w:t>5 hours?</w:t>
                      </w:r>
                    </w:p>
                  </w:txbxContent>
                </v:textbox>
              </v:roundrect>
            </w:pict>
          </mc:Fallback>
        </mc:AlternateContent>
      </w:r>
    </w:p>
    <w:p w14:paraId="3443770A" w14:textId="754F2A76" w:rsidR="00FE6036" w:rsidRPr="00F36064" w:rsidRDefault="0058106A" w:rsidP="00F36064">
      <w:pPr>
        <w:pStyle w:val="ListParagraph"/>
        <w:tabs>
          <w:tab w:val="left" w:pos="425"/>
        </w:tabs>
        <w:spacing w:before="240" w:after="0" w:line="360" w:lineRule="auto"/>
        <w:rPr>
          <w:rFonts w:ascii="Arial" w:eastAsia="Times New Roman" w:hAnsi="Arial" w:cs="Arial"/>
          <w:color w:val="000000" w:themeColor="text1"/>
          <w:sz w:val="24"/>
          <w:szCs w:val="24"/>
          <w:lang w:eastAsia="zh-CN"/>
        </w:rPr>
      </w:pPr>
      <w:r w:rsidRPr="004F74A8">
        <w:rPr>
          <w:noProof/>
        </w:rPr>
        <mc:AlternateContent>
          <mc:Choice Requires="wps">
            <w:drawing>
              <wp:anchor distT="0" distB="0" distL="114300" distR="114300" simplePos="0" relativeHeight="251748352" behindDoc="0" locked="0" layoutInCell="1" allowOverlap="1" wp14:anchorId="589B9A2A" wp14:editId="7F611CA2">
                <wp:simplePos x="0" y="0"/>
                <wp:positionH relativeFrom="column">
                  <wp:posOffset>4897120</wp:posOffset>
                </wp:positionH>
                <wp:positionV relativeFrom="paragraph">
                  <wp:posOffset>291465</wp:posOffset>
                </wp:positionV>
                <wp:extent cx="1503045" cy="485775"/>
                <wp:effectExtent l="12700" t="12700" r="8255" b="9525"/>
                <wp:wrapNone/>
                <wp:docPr id="37"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3045" cy="485775"/>
                        </a:xfrm>
                        <a:prstGeom prst="roundRect">
                          <a:avLst/>
                        </a:prstGeom>
                        <a:solidFill>
                          <a:sysClr val="window" lastClr="FFFFFF"/>
                        </a:solidFill>
                        <a:ln w="28575">
                          <a:solidFill>
                            <a:srgbClr val="065F9C"/>
                          </a:solidFill>
                          <a:miter lim="800000"/>
                          <a:headEnd/>
                          <a:tailEnd/>
                        </a:ln>
                      </wps:spPr>
                      <wps:txbx>
                        <w:txbxContent>
                          <w:p w14:paraId="32035B11" w14:textId="77777777" w:rsidR="003219B9" w:rsidRDefault="003219B9" w:rsidP="0058106A">
                            <w:pPr>
                              <w:jc w:val="center"/>
                              <w:rPr>
                                <w:rFonts w:ascii="Calibri" w:eastAsia="+mn-ea" w:hAnsi="Calibri" w:cs="+mn-cs"/>
                                <w:color w:val="002985"/>
                                <w:kern w:val="24"/>
                                <w:sz w:val="23"/>
                                <w:szCs w:val="23"/>
                              </w:rPr>
                            </w:pPr>
                            <w:r>
                              <w:rPr>
                                <w:rFonts w:ascii="Calibri" w:eastAsia="+mn-ea" w:hAnsi="Calibri" w:cs="+mn-cs"/>
                                <w:color w:val="002985"/>
                                <w:kern w:val="24"/>
                                <w:sz w:val="23"/>
                                <w:szCs w:val="23"/>
                              </w:rPr>
                              <w:t>Hemorrhagic Stroke Protocol</w:t>
                            </w:r>
                          </w:p>
                        </w:txbxContent>
                      </wps:txbx>
                      <wps:bodyPr wrap="square" lIns="48692" tIns="24346" rIns="48692" bIns="24346" anchor="ctr">
                        <a:noAutofit/>
                      </wps:bodyPr>
                    </wps:wsp>
                  </a:graphicData>
                </a:graphic>
                <wp14:sizeRelV relativeFrom="margin">
                  <wp14:pctHeight>0</wp14:pctHeight>
                </wp14:sizeRelV>
              </wp:anchor>
            </w:drawing>
          </mc:Choice>
          <mc:Fallback>
            <w:pict>
              <v:roundrect w14:anchorId="589B9A2A" id="_x0000_s1059" style="position:absolute;left:0;text-align:left;margin-left:385.6pt;margin-top:22.95pt;width:118.35pt;height:38.25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tq+KQIAADsEAAAOAAAAZHJzL2Uyb0RvYy54bWysU9tu2zAMfR+wfxD0vthxLk2MOEWRLsOA&#10;bivW7QMYSY6FyaInKXHy96OUNE23PQ3TgyCK1CHPIbW4PbSG7ZXzGm3Fh4OcM2UFSm23Ff/+bf1u&#10;xpkPYCUYtKriR+X57fLtm0XflarABo1UjhGI9WXfVbwJoSuzzItGteAH2ClLzhpdC4FMt82kg57Q&#10;W5MVeT7NenSycyiU93R7f3LyZcKvayXCl7r2KjBTcaotpN2lfRP3bLmAcuuga7Q4lwH/UEUL2lLS&#10;C9Q9BGA7p/+AarVw6LEOA4FthnWthUociM0w/43NUwOdSlxIHN9dZPL/D1Z83j86pmXFRzecWWip&#10;R19JNbBbo9iwiAL1nS8p7ql7dJGi7x5Q/PDM4qqhMHXnHPaNAkllDWN89upBNDw9ZZv+E0qCh13A&#10;pNWhdm0EJBXYIbXkeGmJOgQm6HI4yUf5eMKZIN94Nrm5maQUUD6/7pwPHxS2LB4q7nBnZWSQUsD+&#10;wYdYEpTPcYkCGi3X2phkHP3KOLYHGhGaLIk9ZwZ8oMuKr9M6p/TXz4xlfcULKmmSUr1yerfdXEDz&#10;6WQ9X/0No9WBpt/otuKzPK4YBGUU872V6RxAm9OZOBh7VjcKempMOGwOqX/FPD6Oam9QHknvnqa6&#10;4v7nDpwiRh8t9Wc8m84L+gbJKMaj8ZQzd+3ZXHvAigZJBBFcomjxjnpX66ToS6ZzTTShSejzb4pf&#10;4NpOUS9/fvkLAAD//wMAUEsDBBQABgAIAAAAIQC7XQ8s4wAAABABAAAPAAAAZHJzL2Rvd25yZXYu&#10;eG1sTE89T8MwEN2R+A/WIbEgajcqDU3jVKgVAnUjsLC5sRsH7HMUu2n491wnWE7vdO/eR7mZvGOj&#10;GWIXUMJ8JoAZbILusJXw8f58/wgsJoVauYBGwo+JsKmur0pV6HDGNzPWqWUkgrFQEmxKfcF5bKzx&#10;Ks5Cb5BuxzB4lWgdWq4HdSZx73gmxJJ71SE5WNWbrTXNd33yElyMy8+Q3b3utvuXuh2/RutXRylv&#10;b6bdmsbTGlgyU/r7gEsHyg8VBTuEE+rInIQ8n2dElbB4WAG7EITICR0IZdkCeFXy/0WqXwAAAP//&#10;AwBQSwECLQAUAAYACAAAACEAtoM4kv4AAADhAQAAEwAAAAAAAAAAAAAAAAAAAAAAW0NvbnRlbnRf&#10;VHlwZXNdLnhtbFBLAQItABQABgAIAAAAIQA4/SH/1gAAAJQBAAALAAAAAAAAAAAAAAAAAC8BAABf&#10;cmVscy8ucmVsc1BLAQItABQABgAIAAAAIQDNItq+KQIAADsEAAAOAAAAAAAAAAAAAAAAAC4CAABk&#10;cnMvZTJvRG9jLnhtbFBLAQItABQABgAIAAAAIQC7XQ8s4wAAABABAAAPAAAAAAAAAAAAAAAAAIME&#10;AABkcnMvZG93bnJldi54bWxQSwUGAAAAAAQABADzAAAAkwUAAAAA&#10;" fillcolor="window" strokecolor="#065f9c" strokeweight="2.25pt">
                <v:stroke joinstyle="miter"/>
                <v:textbox inset="1.3526mm,.67628mm,1.3526mm,.67628mm">
                  <w:txbxContent>
                    <w:p w14:paraId="32035B11" w14:textId="77777777" w:rsidR="003219B9" w:rsidRDefault="003219B9" w:rsidP="0058106A">
                      <w:pPr>
                        <w:jc w:val="center"/>
                        <w:rPr>
                          <w:rFonts w:ascii="Calibri" w:eastAsia="+mn-ea" w:hAnsi="Calibri" w:cs="+mn-cs"/>
                          <w:color w:val="002985"/>
                          <w:kern w:val="24"/>
                          <w:sz w:val="23"/>
                          <w:szCs w:val="23"/>
                        </w:rPr>
                      </w:pPr>
                      <w:r>
                        <w:rPr>
                          <w:rFonts w:ascii="Calibri" w:eastAsia="+mn-ea" w:hAnsi="Calibri" w:cs="+mn-cs"/>
                          <w:color w:val="002985"/>
                          <w:kern w:val="24"/>
                          <w:sz w:val="23"/>
                          <w:szCs w:val="23"/>
                        </w:rPr>
                        <w:t>Hemorrhagic Stroke Protocol</w:t>
                      </w:r>
                    </w:p>
                  </w:txbxContent>
                </v:textbox>
              </v:roundrect>
            </w:pict>
          </mc:Fallback>
        </mc:AlternateContent>
      </w:r>
      <w:r w:rsidR="00AD665F" w:rsidRPr="004F74A8">
        <w:rPr>
          <w:noProof/>
        </w:rPr>
        <mc:AlternateContent>
          <mc:Choice Requires="wps">
            <w:drawing>
              <wp:anchor distT="0" distB="0" distL="114300" distR="114300" simplePos="0" relativeHeight="251731968" behindDoc="0" locked="0" layoutInCell="1" allowOverlap="1" wp14:anchorId="1F7B86A8" wp14:editId="1BE2FAD4">
                <wp:simplePos x="0" y="0"/>
                <wp:positionH relativeFrom="column">
                  <wp:posOffset>2042160</wp:posOffset>
                </wp:positionH>
                <wp:positionV relativeFrom="paragraph">
                  <wp:posOffset>308610</wp:posOffset>
                </wp:positionV>
                <wp:extent cx="2021840" cy="528320"/>
                <wp:effectExtent l="12700" t="12700" r="10160" b="17780"/>
                <wp:wrapNone/>
                <wp:docPr id="26"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1840" cy="528320"/>
                        </a:xfrm>
                        <a:prstGeom prst="roundRect">
                          <a:avLst/>
                        </a:prstGeom>
                        <a:solidFill>
                          <a:sysClr val="window" lastClr="FFFFFF"/>
                        </a:solidFill>
                        <a:ln w="28575">
                          <a:solidFill>
                            <a:srgbClr val="065F9C"/>
                          </a:solidFill>
                          <a:miter lim="800000"/>
                          <a:headEnd/>
                          <a:tailEnd/>
                        </a:ln>
                      </wps:spPr>
                      <wps:txbx>
                        <w:txbxContent>
                          <w:p w14:paraId="56C6DEE1" w14:textId="194060AC" w:rsidR="003219B9" w:rsidRDefault="003219B9" w:rsidP="00AD665F">
                            <w:pPr>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NCCT with Angiography Head and Neck</w:t>
                            </w:r>
                          </w:p>
                          <w:p w14:paraId="26613F5F" w14:textId="77777777" w:rsidR="003219B9" w:rsidRDefault="003219B9" w:rsidP="00A47688">
                            <w:pPr>
                              <w:jc w:val="center"/>
                              <w:rPr>
                                <w:rFonts w:ascii="Calibri" w:eastAsia="+mn-ea" w:hAnsi="Calibri" w:cs="+mn-cs"/>
                                <w:b/>
                                <w:bCs/>
                                <w:color w:val="1A4479"/>
                                <w:kern w:val="24"/>
                                <w:sz w:val="21"/>
                                <w:szCs w:val="21"/>
                              </w:rPr>
                            </w:pPr>
                          </w:p>
                        </w:txbxContent>
                      </wps:txbx>
                      <wps:bodyPr wrap="square" lIns="48692" tIns="24346" rIns="48692" bIns="24346">
                        <a:noAutofit/>
                      </wps:bodyPr>
                    </wps:wsp>
                  </a:graphicData>
                </a:graphic>
                <wp14:sizeRelH relativeFrom="margin">
                  <wp14:pctWidth>0</wp14:pctWidth>
                </wp14:sizeRelH>
                <wp14:sizeRelV relativeFrom="margin">
                  <wp14:pctHeight>0</wp14:pctHeight>
                </wp14:sizeRelV>
              </wp:anchor>
            </w:drawing>
          </mc:Choice>
          <mc:Fallback>
            <w:pict>
              <v:roundrect w14:anchorId="1F7B86A8" id="Rectangle 13" o:spid="_x0000_s1060" style="position:absolute;left:0;text-align:left;margin-left:160.8pt;margin-top:24.3pt;width:159.2pt;height:41.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gQWIgIAAC4EAAAOAAAAZHJzL2Uyb0RvYy54bWysU21v2yAQ/j5p/wHxfbXjvMy14lRVukyT&#10;uq5atx+AAcdomGNAYuff7yBpmm77NI0PiOPuHu557ljejL0me+m8AlPTyVVOiTQchDLbmn7/tnlX&#10;UuIDM4JpMLKmB+npzertm+VgK1lAB1pIRxDE+GqwNe1CsFWWed7JnvkrsNKgswXXs4Cm22bCsQHR&#10;e50Veb7IBnDCOuDSe7y9OzrpKuG3reThS9t6GYiuKdYW0u7S3sQ9Wy1ZtXXMdoqfymD/UEXPlMFH&#10;z1B3LDCyc+oPqF5xBx7acMWhz6BtFZeJA7KZ5L+xeeqYlYkLiuPtWSb//2D5w/7RESVqWiwoMazH&#10;Hn1F1ZjZakkm0yjQYH2FcU/20UWK3t4D/+GJgXWHYfLWORg6yQSWNYnx2auEaHhMJc3wGQTCs12A&#10;pNXYuj4CogpkTC05nFsix0A4XhZ5MSln2DmOvnlRTovUs4xVz9nW+fBRQk/ioaYOdkZEBukJtr/3&#10;IZbEque4RAG0EhuldTIOfq0d2TMcEZwsAQMlmvmAlzXdpJVYIfPLNG3IgPWV8/fz9NQrp3fb5gya&#10;L+ab6/XfMHoVcPq16mta5nHFIFZFMT8Ykc6BKX08IwdtTupGQY+NCWMzpv5NU3JUuwFxQL0HnOqa&#10;+p875iQy+mSwP7NycV3gN0hGMZvOsOnu0tNceGIpBm6xXa1KIr6An8rAoUzanj5QnPpLO0W9fPPV&#10;LwAAAP//AwBQSwMEFAAGAAgAAAAhAAoVS6PgAAAADwEAAA8AAABkcnMvZG93bnJldi54bWxMj09P&#10;wzAMxe9IfIfISNxY2myqStd0QiA4cGPjALc08dpq+VM1WVe+Pd4JLrYsPz+/X71bnGUzTnEIXkK+&#10;yoCh18EMvpPweXh9KIHFpLxRNniU8IMRds3tTa0qEy7+A+d96hiZ+FgpCX1KY8V51D06FVdhRE+7&#10;Y5icSjROHTeTupC5s1xkWcGdGjx96NWIzz3q0/7sJKxFIVqt37mYhfty0bpvfHyT8v5uedlSedoC&#10;S7ikvwu4MlB+aChYG87eRGavRnlBUgmbkjoJik1GhC0p13kJvKn5f47mFwAA//8DAFBLAQItABQA&#10;BgAIAAAAIQC2gziS/gAAAOEBAAATAAAAAAAAAAAAAAAAAAAAAABbQ29udGVudF9UeXBlc10ueG1s&#10;UEsBAi0AFAAGAAgAAAAhADj9If/WAAAAlAEAAAsAAAAAAAAAAAAAAAAALwEAAF9yZWxzLy5yZWxz&#10;UEsBAi0AFAAGAAgAAAAhAIIeBBYiAgAALgQAAA4AAAAAAAAAAAAAAAAALgIAAGRycy9lMm9Eb2Mu&#10;eG1sUEsBAi0AFAAGAAgAAAAhAAoVS6PgAAAADwEAAA8AAAAAAAAAAAAAAAAAfAQAAGRycy9kb3du&#10;cmV2LnhtbFBLBQYAAAAABAAEAPMAAACJBQAAAAA=&#10;" fillcolor="window" strokecolor="#065f9c" strokeweight="2.25pt">
                <v:stroke joinstyle="miter"/>
                <v:textbox inset="1.3526mm,.67628mm,1.3526mm,.67628mm">
                  <w:txbxContent>
                    <w:p w14:paraId="56C6DEE1" w14:textId="194060AC" w:rsidR="003219B9" w:rsidRDefault="003219B9" w:rsidP="00AD665F">
                      <w:pPr>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NCCT with Angiography Head and Neck</w:t>
                      </w:r>
                    </w:p>
                    <w:p w14:paraId="26613F5F" w14:textId="77777777" w:rsidR="003219B9" w:rsidRDefault="003219B9" w:rsidP="00A47688">
                      <w:pPr>
                        <w:jc w:val="center"/>
                        <w:rPr>
                          <w:rFonts w:ascii="Calibri" w:eastAsia="+mn-ea" w:hAnsi="Calibri" w:cs="+mn-cs"/>
                          <w:b/>
                          <w:bCs/>
                          <w:color w:val="1A4479"/>
                          <w:kern w:val="24"/>
                          <w:sz w:val="21"/>
                          <w:szCs w:val="21"/>
                        </w:rPr>
                      </w:pPr>
                    </w:p>
                  </w:txbxContent>
                </v:textbox>
              </v:roundrect>
            </w:pict>
          </mc:Fallback>
        </mc:AlternateContent>
      </w:r>
      <w:r w:rsidR="00E6407C">
        <w:rPr>
          <w:noProof/>
        </w:rPr>
        <mc:AlternateContent>
          <mc:Choice Requires="wps">
            <w:drawing>
              <wp:anchor distT="0" distB="0" distL="114300" distR="114300" simplePos="0" relativeHeight="251739136" behindDoc="0" locked="0" layoutInCell="1" allowOverlap="1" wp14:anchorId="71370487" wp14:editId="4988D94B">
                <wp:simplePos x="0" y="0"/>
                <wp:positionH relativeFrom="column">
                  <wp:posOffset>2989385</wp:posOffset>
                </wp:positionH>
                <wp:positionV relativeFrom="paragraph">
                  <wp:posOffset>34485</wp:posOffset>
                </wp:positionV>
                <wp:extent cx="0" cy="298939"/>
                <wp:effectExtent l="63500" t="0" r="50800" b="31750"/>
                <wp:wrapNone/>
                <wp:docPr id="29" name="Straight Arrow Connector 29"/>
                <wp:cNvGraphicFramePr/>
                <a:graphic xmlns:a="http://schemas.openxmlformats.org/drawingml/2006/main">
                  <a:graphicData uri="http://schemas.microsoft.com/office/word/2010/wordprocessingShape">
                    <wps:wsp>
                      <wps:cNvCnPr/>
                      <wps:spPr>
                        <a:xfrm>
                          <a:off x="0" y="0"/>
                          <a:ext cx="0" cy="2989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2ADD27" id="Straight Arrow Connector 29" o:spid="_x0000_s1026" type="#_x0000_t32" style="position:absolute;margin-left:235.4pt;margin-top:2.7pt;width:0;height:23.55pt;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NQJ1AEAAAEEAAAOAAAAZHJzL2Uyb0RvYy54bWysU9uO0zAQfUfiHyy/07RFQtuq6Qp1gRcE&#10;Fbt8gNcZN5Z803ho2r9n7LRZBAiJ1b5MYnvOmTPH483tyTtxBMw2hlYuZnMpIOjY2XBo5feHj29u&#10;pMikQqdcDNDKM2R5u339ajOkNSxjH10HKJgk5PWQWtkTpXXTZN2DV3kWEwQ+NBG9Il7ioelQDczu&#10;XbOcz981Q8QuYdSQM+/ejYdyW/mNAU1fjclAwrWStVGNWONjic12o9YHVKm3+iJDPUOFVzZw0Ynq&#10;TpESP9D+QeWtxpijoZmOvonGWA21B+5mMf+tm/teJai9sDk5TTbll6PVX457FLZr5XIlRVCe7+ie&#10;UNlDT+I9YhzELobAPkYUnMJ+DSmvGbYLe7ysctpjaf5k0JcvtyVO1ePz5DGcSOhxU/PucnWzelvp&#10;midcwkyfIHpRflqZLzomAYtqsTp+zsSVGXgFlKIulEjKug+hE3RO3AmhVeHgoMjm9JLSFPmj4PpH&#10;Zwcj/BsYNoIljmXqCMLOoTgqHh6lNQRaTEycXWDGOjcB51XfP4GX/AKFOp7/A54QtXIMNIG9DRH/&#10;Vp1OV8lmzL86MPZdLHiM3bleZbWG56x6dXkTZZB/XVf408vd/gQAAP//AwBQSwMEFAAGAAgAAAAh&#10;AJi0n5bfAAAADQEAAA8AAABkcnMvZG93bnJldi54bWxMj8FOwzAQRO9I/IO1SNyoQ9QWSONUCESP&#10;IAoHuLnx1o4ar6PYTQJfzyIO5bLS02hmZ8r15FsxYB+bQAquZxkIpDqYhqyC97enq1sQMWkyug2E&#10;Cr4wwro6Pyt1YcJIrzhskxUcQrHQClxKXSFlrB16HWehQ2JtH3qvE2Nvpen1yOG+lXmWLaXXDfEH&#10;pzt8cFgftkev4MV+DD6nTSP3d5/fG/tsDm5MSl1eTI8rPvcrEAmndHLA7wbuDxUX24UjmShaBfOb&#10;jPsnBYs5CNb/eMecL0BWpfy/ovoBAAD//wMAUEsBAi0AFAAGAAgAAAAhALaDOJL+AAAA4QEAABMA&#10;AAAAAAAAAAAAAAAAAAAAAFtDb250ZW50X1R5cGVzXS54bWxQSwECLQAUAAYACAAAACEAOP0h/9YA&#10;AACUAQAACwAAAAAAAAAAAAAAAAAvAQAAX3JlbHMvLnJlbHNQSwECLQAUAAYACAAAACEA9MjUCdQB&#10;AAABBAAADgAAAAAAAAAAAAAAAAAuAgAAZHJzL2Uyb0RvYy54bWxQSwECLQAUAAYACAAAACEAmLSf&#10;lt8AAAANAQAADwAAAAAAAAAAAAAAAAAuBAAAZHJzL2Rvd25yZXYueG1sUEsFBgAAAAAEAAQA8wAA&#10;ADoFAAAAAA==&#10;" strokecolor="#4472c4 [3204]" strokeweight=".5pt">
                <v:stroke endarrow="block" joinstyle="miter"/>
              </v:shape>
            </w:pict>
          </mc:Fallback>
        </mc:AlternateContent>
      </w:r>
    </w:p>
    <w:p w14:paraId="1A9F9BCA" w14:textId="70B2555E" w:rsidR="00A47688" w:rsidRPr="004F74A8" w:rsidRDefault="00901599" w:rsidP="00A47688">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20704" behindDoc="0" locked="0" layoutInCell="1" allowOverlap="1" wp14:anchorId="32806FBE" wp14:editId="07883A34">
                <wp:simplePos x="0" y="0"/>
                <wp:positionH relativeFrom="column">
                  <wp:posOffset>944880</wp:posOffset>
                </wp:positionH>
                <wp:positionV relativeFrom="paragraph">
                  <wp:posOffset>228600</wp:posOffset>
                </wp:positionV>
                <wp:extent cx="1056640" cy="578485"/>
                <wp:effectExtent l="63500" t="0" r="10160" b="31115"/>
                <wp:wrapNone/>
                <wp:docPr id="35861" name="Connector: Elbow 35861"/>
                <wp:cNvGraphicFramePr/>
                <a:graphic xmlns:a="http://schemas.openxmlformats.org/drawingml/2006/main">
                  <a:graphicData uri="http://schemas.microsoft.com/office/word/2010/wordprocessingShape">
                    <wps:wsp>
                      <wps:cNvCnPr/>
                      <wps:spPr>
                        <a:xfrm flipH="1">
                          <a:off x="0" y="0"/>
                          <a:ext cx="1056640" cy="578485"/>
                        </a:xfrm>
                        <a:prstGeom prst="bentConnector3">
                          <a:avLst>
                            <a:gd name="adj1" fmla="val 100000"/>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0678568" id="Connector: Elbow 35861" o:spid="_x0000_s1026" type="#_x0000_t34" style="position:absolute;margin-left:74.4pt;margin-top:18pt;width:83.2pt;height:45.55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l8kAQIAAN0DAAAOAAAAZHJzL2Uyb0RvYy54bWysU0mO2zAQvAfIHwjeY8nrGILlOdgzySFI&#10;DCR5QJuLxIAbSMayf58mrSjbbTA6ECSbXd1dVdo9Xo0mFxGicral81lNibDMcWW7ln77+vxuS0lM&#10;YDloZ0VLbyLSx/3bN7vBN2Lheqe5CARBbGwG39I+Jd9UVWS9MBBnzguLQemCgYTH0FU8wIDoRleL&#10;ut5UgwvcB8dEjHh7vAfpvuBLKVj6LGUUieiWYm+prKGs57xW+x00XQDfKza2AS/owoCyWHSCOkIC&#10;8iOo/6CMYsFFJ9OMOVM5KRUTZQacZl7/M82XHrwosyA50U80xdeDZZ8up0AUb+lyvd3MKbFgUKaD&#10;sxa5c6EhT/rsBnKPIluDjw0mHewpjKfoTyGPfpXBEKmV/4BGKGTgeORauL5NXItrIgwv5/V6s1mh&#10;JAxj64ftarvOYlR3nIznQ0zvhTMkb1p6FjZNbS0LPlw+xlRY52PfwL/jDNJoFPECmszr/I3A43Ms&#10;8Qs651r3rLQuPtCWDC3dLNe5LUA3Sg0Jt8YjP9F2lIDu0OYshVI/Oq14zs44MXTngw4Ey7Z0tXpY&#10;HFZj3b+e5dJHiP39XQnlZ9AYlfBP0Mq0dDt1DU0CpZ8sJ+nmUZcUFNhOixFZ25wpis+Risxf1ueu&#10;SN6dHb8Voco9eqgwPPo9m/TPc8n+/VfufwIAAP//AwBQSwMEFAAGAAgAAAAhAJYvqyjlAAAADwEA&#10;AA8AAABkcnMvZG93bnJldi54bWxMj0FLw0AQhe+C/2EZwYvYTVJtS5pNEaUHEZSmUultkx2TYHY2&#10;ZLdp/PeOJ70MPN7Mm+9lm8l2YsTBt44UxLMIBFLlTEu1gvf99nYFwgdNRneOUME3etjklxeZTo07&#10;0w7HItSCQ8inWkETQp9K6asGrfYz1yOx9+kGqwPLoZZm0GcOt51MomghrW6JPzS6x8cGq6/iZBUU&#10;N6/b/e748TK6Y/n23NS20NNBqeur6WnN42ENIuAU/i7gtwPzQ85gpTuR8aJjfbdi/qBgvuBivDCP&#10;7xMQJTvJMgaZZ/J/j/wHAAD//wMAUEsBAi0AFAAGAAgAAAAhALaDOJL+AAAA4QEAABMAAAAAAAAA&#10;AAAAAAAAAAAAAFtDb250ZW50X1R5cGVzXS54bWxQSwECLQAUAAYACAAAACEAOP0h/9YAAACUAQAA&#10;CwAAAAAAAAAAAAAAAAAvAQAAX3JlbHMvLnJlbHNQSwECLQAUAAYACAAAACEA6QpfJAECAADdAwAA&#10;DgAAAAAAAAAAAAAAAAAuAgAAZHJzL2Uyb0RvYy54bWxQSwECLQAUAAYACAAAACEAli+rKOUAAAAP&#10;AQAADwAAAAAAAAAAAAAAAABbBAAAZHJzL2Rvd25yZXYueG1sUEsFBgAAAAAEAAQA8wAAAG0FAAAA&#10;AA==&#10;" adj="21600" strokecolor="#4472c4" strokeweight=".5pt">
                <v:stroke endarrow="block"/>
              </v:shape>
            </w:pict>
          </mc:Fallback>
        </mc:AlternateContent>
      </w:r>
      <w:r w:rsidR="0058106A">
        <w:rPr>
          <w:noProof/>
        </w:rPr>
        <mc:AlternateContent>
          <mc:Choice Requires="wps">
            <w:drawing>
              <wp:anchor distT="0" distB="0" distL="114300" distR="114300" simplePos="0" relativeHeight="251749376" behindDoc="0" locked="0" layoutInCell="1" allowOverlap="1" wp14:anchorId="3492376B" wp14:editId="429C4A37">
                <wp:simplePos x="0" y="0"/>
                <wp:positionH relativeFrom="column">
                  <wp:posOffset>4064000</wp:posOffset>
                </wp:positionH>
                <wp:positionV relativeFrom="paragraph">
                  <wp:posOffset>248920</wp:posOffset>
                </wp:positionV>
                <wp:extent cx="843280" cy="0"/>
                <wp:effectExtent l="0" t="63500" r="0" b="76200"/>
                <wp:wrapNone/>
                <wp:docPr id="38" name="Straight Arrow Connector 38"/>
                <wp:cNvGraphicFramePr/>
                <a:graphic xmlns:a="http://schemas.openxmlformats.org/drawingml/2006/main">
                  <a:graphicData uri="http://schemas.microsoft.com/office/word/2010/wordprocessingShape">
                    <wps:wsp>
                      <wps:cNvCnPr/>
                      <wps:spPr>
                        <a:xfrm>
                          <a:off x="0" y="0"/>
                          <a:ext cx="8432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2EBCB7" id="Straight Arrow Connector 38" o:spid="_x0000_s1026" type="#_x0000_t32" style="position:absolute;margin-left:320pt;margin-top:19.6pt;width:66.4pt;height:0;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Qh1AEAAAEEAAAOAAAAZHJzL2Uyb0RvYy54bWysU9uO0zAQfUfiHyy/07RdhKqq6Qp1gRcE&#10;Fbt8gNcZN5Z803ho2r9n7LRZBAiJ1b5MYnvOzDnH483tyTtxBMw2hlYuZnMpIOjY2XBo5feHj29W&#10;UmRSoVMuBmjlGbK83b5+tRnSGpaxj64DFFwk5PWQWtkTpXXTZN2DV3kWEwQ+NBG9Il7ioelQDVzd&#10;u2Y5n79rhohdwqghZ969Gw/lttY3BjR9NSYDCddK5kY1Yo2PJTbbjVofUKXe6gsN9QwWXtnATadS&#10;d4qU+IH2j1Leaow5Gprp6JtojNVQNbCaxfw3Nfe9SlC1sDk5TTbllyurvxz3KGzXyhu+qaA839E9&#10;obKHnsR7xDiIXQyBfYwoOIX9GlJeM2wX9nhZ5bTHIv5k0JcvyxKn6vF58hhOJDRvrt7eLFd8E/p6&#10;1DzhEmb6BNGL8tPKfOExEVhUi9XxcybuzMAroDR1oURS1n0InaBzYiWEVoWDg0Kb00tKU+iPhOsf&#10;nR2M8G9g2AimOLapIwg7h+KoeHiU1hBoMVXi7AIz1rkJOK/8/gm85Bco1PH8H/CEqJ1joAnsbYj4&#10;t+50ulI2Y/7VgVF3seAxdud6ldUanrPq1eVNlEH+dV3hTy93+xMAAP//AwBQSwMEFAAGAAgAAAAh&#10;AN0M3cHhAAAADgEAAA8AAABkcnMvZG93bnJldi54bWxMj81OwzAQhO9IvIO1SNyoQ0AtTeNUCESP&#10;oBYOcHPjrR01XkexmwSenkUc4LLS/s3MV64n34oB+9gEUnA9y0Ag1cE0ZBW8vT5d3YGISZPRbSBU&#10;8IkR1tX5WakLE0ba4rBLVrAIxUIrcCl1hZSxduh1nIUOiXeH0HuduO2tNL0eWdy3Ms+yufS6IXZw&#10;usMHh/Vxd/IKXuz74HPaNPKw/Pja2GdzdGNS6vJielxxuV+BSDilvw/4YeD8UHGwfTiRiaJVML/N&#10;GCgpuFnmIPhgscgZaP87kFUp/2NU3wAAAP//AwBQSwECLQAUAAYACAAAACEAtoM4kv4AAADhAQAA&#10;EwAAAAAAAAAAAAAAAAAAAAAAW0NvbnRlbnRfVHlwZXNdLnhtbFBLAQItABQABgAIAAAAIQA4/SH/&#10;1gAAAJQBAAALAAAAAAAAAAAAAAAAAC8BAABfcmVscy8ucmVsc1BLAQItABQABgAIAAAAIQB/eGQh&#10;1AEAAAEEAAAOAAAAAAAAAAAAAAAAAC4CAABkcnMvZTJvRG9jLnhtbFBLAQItABQABgAIAAAAIQDd&#10;DN3B4QAAAA4BAAAPAAAAAAAAAAAAAAAAAC4EAABkcnMvZG93bnJldi54bWxQSwUGAAAAAAQABADz&#10;AAAAPAUAAAAA&#10;" strokecolor="#4472c4 [3204]" strokeweight=".5pt">
                <v:stroke endarrow="block" joinstyle="miter"/>
              </v:shape>
            </w:pict>
          </mc:Fallback>
        </mc:AlternateContent>
      </w:r>
    </w:p>
    <w:p w14:paraId="782857AA" w14:textId="68377BFC" w:rsidR="00A47688" w:rsidRPr="004F74A8" w:rsidRDefault="00901599" w:rsidP="00A47688">
      <w:pPr>
        <w:rPr>
          <w:rFonts w:ascii="Times New Roman" w:eastAsia="Times New Roman" w:hAnsi="Times New Roman" w:cs="Times New Roman"/>
          <w:sz w:val="24"/>
          <w:szCs w:val="24"/>
          <w:lang w:eastAsia="zh-CN"/>
        </w:rPr>
      </w:pP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52448" behindDoc="0" locked="0" layoutInCell="1" allowOverlap="1" wp14:anchorId="769F180C" wp14:editId="73826301">
                <wp:simplePos x="0" y="0"/>
                <wp:positionH relativeFrom="column">
                  <wp:posOffset>6045200</wp:posOffset>
                </wp:positionH>
                <wp:positionV relativeFrom="paragraph">
                  <wp:posOffset>181610</wp:posOffset>
                </wp:positionV>
                <wp:extent cx="10160" cy="467360"/>
                <wp:effectExtent l="0" t="0" r="15240" b="15240"/>
                <wp:wrapNone/>
                <wp:docPr id="41" name="Straight Connector 41"/>
                <wp:cNvGraphicFramePr/>
                <a:graphic xmlns:a="http://schemas.openxmlformats.org/drawingml/2006/main">
                  <a:graphicData uri="http://schemas.microsoft.com/office/word/2010/wordprocessingShape">
                    <wps:wsp>
                      <wps:cNvCnPr/>
                      <wps:spPr>
                        <a:xfrm>
                          <a:off x="0" y="0"/>
                          <a:ext cx="10160" cy="4673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BC0049" id="Straight Connector 41" o:spid="_x0000_s1026" style="position:absolute;z-index:251752448;visibility:visible;mso-wrap-style:square;mso-wrap-distance-left:9pt;mso-wrap-distance-top:0;mso-wrap-distance-right:9pt;mso-wrap-distance-bottom:0;mso-position-horizontal:absolute;mso-position-horizontal-relative:text;mso-position-vertical:absolute;mso-position-vertical-relative:text" from="476pt,14.3pt" to="476.8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Zz0uwEAAMgDAAAOAAAAZHJzL2Uyb0RvYy54bWysU8tu2zAQvBfoPxC8x5LSwC0Eyzk4SC9F&#10;YyTtBzDU0iLAF5asJf99l5StFGmBokUuFMndmd0Zrja3kzXsCBi1dx1vVjVn4KTvtTt0/Pu3+6tP&#10;nMUkXC+Md9DxE0R+u33/bjOGFq794E0PyIjExXYMHR9SCm1VRTmAFXHlAzgKKo9WJDrioepRjMRu&#10;TXVd1+tq9NgH9BJipNu7Oci3hV8pkOlBqQiJmY5Tb6msWNbnvFbbjWgPKMKg5bkN8R9dWKEdFV2o&#10;7kQS7Afq36isluijV2klva28UlpC0UBqmvqVmqdBBChayJwYFpvi29HKr8c9Mt13/KbhzAlLb/SU&#10;UOjDkNjOO0cOemQUJKfGEFsC7Nwez6cY9phlTwpt/pIgNhV3T4u7MCUm6bKpmzU9gaTIzfrjB9oT&#10;SfWCDRjTZ/CW5U3HjXZZu2jF8UtMc+olhXC5l7l62aWTgZxs3CMo0pPrFXSZJNgZZEdBMyCkBJeK&#10;GipdsjNMaWMWYP134Dk/Q6FM2b+AF0Sp7F1awFY7j3+qnqZLy2rOvzgw684WPPv+VN6lWEPjUsw9&#10;j3aex1/PBf7yA25/AgAA//8DAFBLAwQUAAYACAAAACEAsYf01uYAAAAPAQAADwAAAGRycy9kb3du&#10;cmV2LnhtbEyPQU/DMAyF70j8h8hI3FhK0KatazpNQ4gxaZoYSOOYNaYtNE7VZGv37zEnuFi2/Pz8&#10;vmwxuEacsQu1Jw33owQEUuFtTaWG97enuymIEA1Z03hCDRcMsMivrzKTWt/TK573sRRsQiE1GqoY&#10;21TKUFToTBj5Fol3n75zJvLYldJ2pmdz10iVJBPpTE38oTItriosvvcnp2Hbrder5ebyRbsP1x/U&#10;5rB7GZ61vr0ZHudclnMQEYf4dwG/DJwfcg529CeyQTQaZmPFQFGDmk5AsGA2fuDmyMpEKZB5Jv9z&#10;5D8AAAD//wMAUEsBAi0AFAAGAAgAAAAhALaDOJL+AAAA4QEAABMAAAAAAAAAAAAAAAAAAAAAAFtD&#10;b250ZW50X1R5cGVzXS54bWxQSwECLQAUAAYACAAAACEAOP0h/9YAAACUAQAACwAAAAAAAAAAAAAA&#10;AAAvAQAAX3JlbHMvLnJlbHNQSwECLQAUAAYACAAAACEAmnmc9LsBAADIAwAADgAAAAAAAAAAAAAA&#10;AAAuAgAAZHJzL2Uyb0RvYy54bWxQSwECLQAUAAYACAAAACEAsYf01uYAAAAPAQAADwAAAAAAAAAA&#10;AAAAAAAVBAAAZHJzL2Rvd25yZXYueG1sUEsFBgAAAAAEAAQA8wAAACgFAAAAAA==&#10;" strokecolor="#4472c4 [3204]" strokeweight=".5pt">
                <v:stroke joinstyle="miter"/>
              </v:line>
            </w:pict>
          </mc:Fallback>
        </mc:AlternateContent>
      </w: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36064" behindDoc="0" locked="0" layoutInCell="1" allowOverlap="1" wp14:anchorId="5FC54D98" wp14:editId="26E8E0CE">
                <wp:simplePos x="0" y="0"/>
                <wp:positionH relativeFrom="column">
                  <wp:posOffset>3050540</wp:posOffset>
                </wp:positionH>
                <wp:positionV relativeFrom="paragraph">
                  <wp:posOffset>257175</wp:posOffset>
                </wp:positionV>
                <wp:extent cx="0" cy="410705"/>
                <wp:effectExtent l="63500" t="0" r="38100" b="34290"/>
                <wp:wrapNone/>
                <wp:docPr id="23" name="Straight Arrow Connector 23"/>
                <wp:cNvGraphicFramePr/>
                <a:graphic xmlns:a="http://schemas.openxmlformats.org/drawingml/2006/main">
                  <a:graphicData uri="http://schemas.microsoft.com/office/word/2010/wordprocessingShape">
                    <wps:wsp>
                      <wps:cNvCnPr/>
                      <wps:spPr>
                        <a:xfrm>
                          <a:off x="0" y="0"/>
                          <a:ext cx="0" cy="4107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3AB468" id="Straight Arrow Connector 23" o:spid="_x0000_s1026" type="#_x0000_t32" style="position:absolute;margin-left:240.2pt;margin-top:20.25pt;width:0;height:32.35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ib90QEAAAEEAAAOAAAAZHJzL2Uyb0RvYy54bWysU9uO0zAQfUfiHyy/0yTlqqrpCnWBFwTV&#10;LnyA1xknlnzT2DTp3zN20iwChATiZRLbc86cOR7vbyZr2Bkwau9a3mxqzsBJ32nXt/zrl/fP3nAW&#10;k3CdMN5Byy8Q+c3h6ZP9GHaw9YM3HSAjEhd3Y2j5kFLYVVWUA1gRNz6Ao0Pl0YpES+yrDsVI7NZU&#10;27p+VY0eu4BeQoy0ezsf8kPhVwpk+qxUhMRMy0lbKhFLfMixOuzFrkcRBi0XGeIfVFihHRVdqW5F&#10;Euwb6l+orJboo1dpI72tvFJaQumBumnqn7q5H0SA0guZE8NqU/x/tPLT+YRMdy3fPufMCUt3dJ9Q&#10;6H5I7C2iH9nRO0c+emSUQn6NIe4IdnQnXFYxnDA3Pym0+Uttsal4fFk9hikxOW9K2n3R1K/rl5mu&#10;esQFjOkDeMvyT8vjomMV0BSLxfljTDPwCshFjcsxCW3euY6lS6BOEmrhegNLnZxSZfmz4PKXLgZm&#10;+B0oMoIkzmXKCMLRIDsLGh4hJbjUrEyUnWFKG7MC66Lvj8AlP0OhjOffgFdEqexdWsFWO4+/q56m&#10;q2Q1518dmPvOFjz47lKuslhDc1buZHkTeZB/XBf448s9fAcAAP//AwBQSwMEFAAGAAgAAAAhAPIW&#10;fZXfAAAADwEAAA8AAABkcnMvZG93bnJldi54bWxMTztPwzAQ3pH4D9YhsVG7UYtKGqdCIDqCKAx0&#10;c+OrEzU+R7GbBH49hxhgOd3ju+9RbCbfigH72ATSMJ8pEEhVsA05De9vTzcrEDEZsqYNhBo+McKm&#10;vLwoTG7DSK847JITTEIxNxrqlLpcyljV6E2chQ6Jb8fQe5N47J20vRmZ3LcyU+pWetMQK9Smw4ca&#10;q9Pu7DW8uI/BZ7Rt5PFu/7V1z/ZUj0nr66vpcc3lfg0i4ZT+PuAnA/uHko0dwplsFK2GxUotGMqN&#10;WoJgwO/iwEi1zECWhfyfo/wGAAD//wMAUEsBAi0AFAAGAAgAAAAhALaDOJL+AAAA4QEAABMAAAAA&#10;AAAAAAAAAAAAAAAAAFtDb250ZW50X1R5cGVzXS54bWxQSwECLQAUAAYACAAAACEAOP0h/9YAAACU&#10;AQAACwAAAAAAAAAAAAAAAAAvAQAAX3JlbHMvLnJlbHNQSwECLQAUAAYACAAAACEAeGIm/dEBAAAB&#10;BAAADgAAAAAAAAAAAAAAAAAuAgAAZHJzL2Uyb0RvYy54bWxQSwECLQAUAAYACAAAACEA8hZ9ld8A&#10;AAAPAQAADwAAAAAAAAAAAAAAAAArBAAAZHJzL2Rvd25yZXYueG1sUEsFBgAAAAAEAAQA8wAAADcF&#10;AAAAAA==&#10;" strokecolor="#4472c4 [3204]" strokeweight=".5pt">
                <v:stroke endarrow="block" joinstyle="miter"/>
              </v:shape>
            </w:pict>
          </mc:Fallback>
        </mc:AlternateContent>
      </w:r>
    </w:p>
    <w:p w14:paraId="3EB8194E" w14:textId="6FF7E7F6" w:rsidR="00A47688" w:rsidRPr="004F74A8" w:rsidRDefault="00901599" w:rsidP="00A47688">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16608" behindDoc="0" locked="0" layoutInCell="1" allowOverlap="1" wp14:anchorId="12A1D179" wp14:editId="5C94CCA0">
                <wp:simplePos x="0" y="0"/>
                <wp:positionH relativeFrom="column">
                  <wp:posOffset>157655</wp:posOffset>
                </wp:positionH>
                <wp:positionV relativeFrom="paragraph">
                  <wp:posOffset>209703</wp:posOffset>
                </wp:positionV>
                <wp:extent cx="1571625" cy="788276"/>
                <wp:effectExtent l="0" t="0" r="15875" b="12065"/>
                <wp:wrapNone/>
                <wp:docPr id="35842" name="Rectangle 35842"/>
                <wp:cNvGraphicFramePr/>
                <a:graphic xmlns:a="http://schemas.openxmlformats.org/drawingml/2006/main">
                  <a:graphicData uri="http://schemas.microsoft.com/office/word/2010/wordprocessingShape">
                    <wps:wsp>
                      <wps:cNvSpPr/>
                      <wps:spPr>
                        <a:xfrm>
                          <a:off x="0" y="0"/>
                          <a:ext cx="1571625" cy="788276"/>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1C6D4291" w14:textId="7D9BA338" w:rsidR="003219B9" w:rsidRPr="006D16E8" w:rsidRDefault="003219B9" w:rsidP="00A47688">
                            <w:pPr>
                              <w:spacing w:after="0" w:line="240" w:lineRule="auto"/>
                              <w:jc w:val="center"/>
                              <w:textDirection w:val="btLr"/>
                              <w:rPr>
                                <w:rFonts w:ascii="Times New Roman" w:eastAsia="Times New Roman" w:hAnsi="Times New Roman" w:cs="Times New Roman"/>
                                <w:sz w:val="24"/>
                                <w:szCs w:val="24"/>
                                <w:lang w:eastAsia="zh-CN"/>
                              </w:rPr>
                            </w:pPr>
                            <w:r>
                              <w:rPr>
                                <w:rFonts w:ascii="Calibri" w:eastAsia="Calibri" w:hAnsi="Calibri" w:cs="Calibri"/>
                                <w:b/>
                                <w:color w:val="000000"/>
                                <w:sz w:val="24"/>
                                <w:szCs w:val="24"/>
                                <w:lang w:eastAsia="zh-CN"/>
                              </w:rPr>
                              <w:t>Eligible for Thrombectomy (page 30)</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2A1D179" id="Rectangle 35842" o:spid="_x0000_s1061" style="position:absolute;margin-left:12.4pt;margin-top:16.5pt;width:123.75pt;height:62.0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30pPQIAAIgEAAAOAAAAZHJzL2Uyb0RvYy54bWysVG2P0zAM/o7Ef4jynXUtt9uuWnfibgwh&#10;nWDi4Ad4adpGyhtJtnb/Hicd2w6QkBD9kNmOYz9+bG95PyhJDtx5YXRF88mUEq6ZqYVuK/rt6+bN&#10;ghIfQNcgjeYVPXJP71evXy17W/LCdEbW3BEMon3Z24p2IdgyyzzruAI/MZZrvGyMUxBQdW1WO+gx&#10;upJZMZ3eZr1xtXWGce/Ruh4v6SrFbxrOwuem8TwQWVHEFtLp0rmLZ7ZaQtk6sJ1gJxjwDygUCI1J&#10;z6HWEIDsnfgtlBLMGW+aMGFGZaZpBOOpBqwmn/5SzXMHlqdakBxvzzT5/xeWfTpsHRF1Rd/OFjcF&#10;JRoUtukLEge6lZyMZqSpt75E72e7dSfNoxhrHhqn4i9WQ4ZE7fFMLR8CYWjMZ/P8tphRwvBuvlgU&#10;89vIfXZ5bZ0PH7hRJAoVdYggMQqHJx9G158uMZk3UtQbIWVSXLt7lI4cANs8e7h7WM9O0V+4SU16&#10;hFLMpzgKDHDcGgkBRWWRAK/blPDFE3/058A4drXpKZHgAxoruknfnzJFpGvw3YgoRYxuUCoRcN6l&#10;UBVdTOM3mjsO9Xtdk3C0yL7GVaERqleYjeNioZCeBxDy737IqtRIbmzZ2KQohWE3jJ3OY7Bo2pn6&#10;iO33lm0EIn7CwrbgcAFyTI9LgYm/78EhGPlR49Td5Texh+FacdfK7loBzTqDNLHgKBmVx5B2LzKh&#10;zbt9MI1Ivb2AOcHGcU/TcVrNuE/XevK6/IGsfgAAAP//AwBQSwMEFAAGAAgAAAAhAAtR4QHjAAAA&#10;DgEAAA8AAABkcnMvZG93bnJldi54bWxMj81Lw0AQxe+C/8Mygje7+VBb0mxKqXgRBFsLXjfZMRuy&#10;HyG7aeJ/73iyl4HhvXnze+VusYZdcAyddwLSVQIMXeNV51oB58/Xhw2wEKVT0niHAn4wwK66vSll&#10;ofzsjng5xZZRiAuFFKBjHArOQ6PRyrDyAzrSvv1oZaR1bLka5Uzh1vAsSZ65lZ2jD1oOeNDY9KfJ&#10;CvDTfq77Th82x7f+6z1V5/bD9ELc3y0vWxr7LbCIS/y/gL8OxA8VgdV+ciowIyB7JPwoIM+pF+nZ&#10;OsuB1WR8WqfAq5Jf16h+AQAA//8DAFBLAQItABQABgAIAAAAIQC2gziS/gAAAOEBAAATAAAAAAAA&#10;AAAAAAAAAAAAAABbQ29udGVudF9UeXBlc10ueG1sUEsBAi0AFAAGAAgAAAAhADj9If/WAAAAlAEA&#10;AAsAAAAAAAAAAAAAAAAALwEAAF9yZWxzLy5yZWxzUEsBAi0AFAAGAAgAAAAhAKvbfSk9AgAAiAQA&#10;AA4AAAAAAAAAAAAAAAAALgIAAGRycy9lMm9Eb2MueG1sUEsBAi0AFAAGAAgAAAAhAAtR4QHjAAAA&#10;DgEAAA8AAAAAAAAAAAAAAAAAlwQAAGRycy9kb3ducmV2LnhtbFBLBQYAAAAABAAEAPMAAACnBQAA&#10;AAA=&#10;" fillcolor="#5b9bd5" strokecolor="window" strokeweight="1pt">
                <v:stroke startarrowwidth="narrow" startarrowlength="short" endarrowwidth="narrow" endarrowlength="short"/>
                <v:textbox inset="2.53958mm,2.53958mm,2.53958mm,2.53958mm">
                  <w:txbxContent>
                    <w:p w14:paraId="1C6D4291" w14:textId="7D9BA338" w:rsidR="003219B9" w:rsidRPr="006D16E8" w:rsidRDefault="003219B9" w:rsidP="00A47688">
                      <w:pPr>
                        <w:spacing w:after="0" w:line="240" w:lineRule="auto"/>
                        <w:jc w:val="center"/>
                        <w:textDirection w:val="btLr"/>
                        <w:rPr>
                          <w:rFonts w:ascii="Times New Roman" w:eastAsia="Times New Roman" w:hAnsi="Times New Roman" w:cs="Times New Roman"/>
                          <w:sz w:val="24"/>
                          <w:szCs w:val="24"/>
                          <w:lang w:eastAsia="zh-CN"/>
                        </w:rPr>
                      </w:pPr>
                      <w:r>
                        <w:rPr>
                          <w:rFonts w:ascii="Calibri" w:eastAsia="Calibri" w:hAnsi="Calibri" w:cs="Calibri"/>
                          <w:b/>
                          <w:color w:val="000000"/>
                          <w:sz w:val="24"/>
                          <w:szCs w:val="24"/>
                          <w:lang w:eastAsia="zh-CN"/>
                        </w:rPr>
                        <w:t>Eligible for Thrombectomy (page 30)</w:t>
                      </w:r>
                    </w:p>
                  </w:txbxContent>
                </v:textbox>
              </v:rect>
            </w:pict>
          </mc:Fallback>
        </mc:AlternateContent>
      </w:r>
    </w:p>
    <w:p w14:paraId="37AFAB9D" w14:textId="23DDC34B" w:rsidR="00A47688" w:rsidRPr="004F74A8" w:rsidRDefault="00901599" w:rsidP="00A47688">
      <w:pPr>
        <w:rPr>
          <w:rFonts w:ascii="Times New Roman" w:eastAsia="Times New Roman" w:hAnsi="Times New Roman" w:cs="Times New Roman"/>
          <w:sz w:val="24"/>
          <w:szCs w:val="24"/>
          <w:lang w:eastAsia="zh-CN"/>
        </w:rPr>
      </w:pPr>
      <w:r w:rsidRPr="004F74A8">
        <w:rPr>
          <w:rFonts w:ascii="Times New Roman" w:eastAsia="Times New Roman" w:hAnsi="Times New Roman" w:cs="Times New Roman"/>
          <w:noProof/>
          <w:sz w:val="24"/>
          <w:szCs w:val="24"/>
        </w:rPr>
        <mc:AlternateContent>
          <mc:Choice Requires="wps">
            <w:drawing>
              <wp:anchor distT="0" distB="0" distL="114300" distR="114300" simplePos="0" relativeHeight="251728896" behindDoc="0" locked="0" layoutInCell="1" allowOverlap="1" wp14:anchorId="7254644D" wp14:editId="60A98934">
                <wp:simplePos x="0" y="0"/>
                <wp:positionH relativeFrom="column">
                  <wp:posOffset>4318000</wp:posOffset>
                </wp:positionH>
                <wp:positionV relativeFrom="paragraph">
                  <wp:posOffset>57785</wp:posOffset>
                </wp:positionV>
                <wp:extent cx="1737360" cy="4815840"/>
                <wp:effectExtent l="25400" t="0" r="472440" b="73660"/>
                <wp:wrapNone/>
                <wp:docPr id="35869" name="Connector: Elbow 35869"/>
                <wp:cNvGraphicFramePr/>
                <a:graphic xmlns:a="http://schemas.openxmlformats.org/drawingml/2006/main">
                  <a:graphicData uri="http://schemas.microsoft.com/office/word/2010/wordprocessingShape">
                    <wps:wsp>
                      <wps:cNvCnPr/>
                      <wps:spPr>
                        <a:xfrm flipH="1">
                          <a:off x="0" y="0"/>
                          <a:ext cx="1737360" cy="4815840"/>
                        </a:xfrm>
                        <a:prstGeom prst="bentConnector3">
                          <a:avLst>
                            <a:gd name="adj1" fmla="val -2641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10A4C4" id="Connector: Elbow 35869" o:spid="_x0000_s1026" type="#_x0000_t34" style="position:absolute;margin-left:340pt;margin-top:4.55pt;width:136.8pt;height:379.2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iur+QEAADoEAAAOAAAAZHJzL2Uyb0RvYy54bWysU9uO0zAQfUfiHyy/b5M03W6Jmu5Dd4EH&#10;BNUCH+A649bIN9mmaf+esZNmESAhVrxYvsw5M+fMeH1/1oqcwAdpTUurWUkJGG47aQ4t/frl7c2K&#10;khCZ6ZiyBlp6gUDvN69frXvXwNwererAEyQxoeldS48xuqYoAj+CZmFmHRh8FNZrFvHoD0XnWY/s&#10;WhXzslwWvfWd85ZDCHj7MDzSTeYXAnj8JESASFRLsbaYV5/XfVqLzZo1B8/cUfKxDPaCKjSTBpNO&#10;VA8sMvLdy9+otOTeBivijFtdWCEkh6wB1VTlL2o+H5mDrAXNCW6yKfw/Wv7xtPNEdi2tb1fLN5QY&#10;prFNW2sMemd9Qx7V3vZkeEW3ehcaBG3Nzo+n4HY+ST8Lr4lQ0r3HQchmoDxyzl5fJq/hHAnHy+qu&#10;vquX2BKOb4tVdbta5G4UA1EidD7Ed2A1SZuW7sHEqa46J2CnDyFm27uxcNZ9qygRWmEXT0yRm/ly&#10;UdWpzUg8huPuSp2wyqQ1MqkeTUfixaH+6CUzBwUjMIUUSfmgNe/iRcEAfwKBDiZNuag8u7BVnmAB&#10;LWWcY+HVxITRCSakUhOw/DtwjE9QyHP9L+AJkTNbEyewlsb6P2WP52vJYoi/OjDoThbsbXfJU5Ct&#10;wQHNJo+fKf2An88Z/vzlNz8AAAD//wMAUEsDBBQABgAIAAAAIQBMVVBg4QAAAA4BAAAPAAAAZHJz&#10;L2Rvd25yZXYueG1sTI/LTsMwEEX3SPyDNUjsqBOgaZrGqRCIHRsKEmI3id0kql/Ebh5/z7Cim5FG&#10;V/dxyv1sNBvVEHpnBaSrBJiyjZO9bQV8frze5cBCRCtRO6sELCrAvrq+KrGQbrLvajzEllGIDQUK&#10;6GL0Beeh6ZTBsHJeWdKObjAY6R1aLgecKNxofp8kGTfYW2ro0KvnTjWnw9lQSf61OJNOqPX3W3ys&#10;F/8z9l6I25v5ZUfnaQcsqjn+O+CPgfZDRcNqd7YyMC0gyxMCigK2KTDSt+uHDFgtYJNt1sCrkl9i&#10;VL8AAAD//wMAUEsBAi0AFAAGAAgAAAAhALaDOJL+AAAA4QEAABMAAAAAAAAAAAAAAAAAAAAAAFtD&#10;b250ZW50X1R5cGVzXS54bWxQSwECLQAUAAYACAAAACEAOP0h/9YAAACUAQAACwAAAAAAAAAAAAAA&#10;AAAvAQAAX3JlbHMvLnJlbHNQSwECLQAUAAYACAAAACEAB8Irq/kBAAA6BAAADgAAAAAAAAAAAAAA&#10;AAAuAgAAZHJzL2Uyb0RvYy54bWxQSwECLQAUAAYACAAAACEATFVQYOEAAAAOAQAADwAAAAAAAAAA&#10;AAAAAABTBAAAZHJzL2Rvd25yZXYueG1sUEsFBgAAAAAEAAQA8wAAAGEFAAAAAA==&#10;" adj="-5705" strokecolor="#4472c4 [3204]" strokeweight=".5pt">
                <v:stroke endarrow="block"/>
              </v:shape>
            </w:pict>
          </mc:Fallback>
        </mc:AlternateContent>
      </w:r>
      <w:r w:rsidRPr="004F74A8">
        <w:rPr>
          <w:noProof/>
        </w:rPr>
        <mc:AlternateContent>
          <mc:Choice Requires="wps">
            <w:drawing>
              <wp:anchor distT="0" distB="0" distL="114300" distR="114300" simplePos="0" relativeHeight="251717632" behindDoc="0" locked="0" layoutInCell="1" allowOverlap="1" wp14:anchorId="1A6EFCD6" wp14:editId="138BB70B">
                <wp:simplePos x="0" y="0"/>
                <wp:positionH relativeFrom="column">
                  <wp:posOffset>2357120</wp:posOffset>
                </wp:positionH>
                <wp:positionV relativeFrom="paragraph">
                  <wp:posOffset>98425</wp:posOffset>
                </wp:positionV>
                <wp:extent cx="1562100" cy="924560"/>
                <wp:effectExtent l="0" t="0" r="12700" b="15240"/>
                <wp:wrapNone/>
                <wp:docPr id="35843" name="Rectangle 35843"/>
                <wp:cNvGraphicFramePr/>
                <a:graphic xmlns:a="http://schemas.openxmlformats.org/drawingml/2006/main">
                  <a:graphicData uri="http://schemas.microsoft.com/office/word/2010/wordprocessingShape">
                    <wps:wsp>
                      <wps:cNvSpPr/>
                      <wps:spPr>
                        <a:xfrm>
                          <a:off x="0" y="0"/>
                          <a:ext cx="1562100" cy="92456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2BEA0301" w14:textId="317C4E2A" w:rsidR="003219B9" w:rsidRPr="00901599" w:rsidRDefault="003219B9" w:rsidP="00901599">
                            <w:pPr>
                              <w:spacing w:after="0" w:line="240" w:lineRule="auto"/>
                              <w:jc w:val="center"/>
                              <w:textDirection w:val="btLr"/>
                              <w:rPr>
                                <w:rFonts w:ascii="Calibri" w:eastAsia="Calibri" w:hAnsi="Calibri" w:cs="Calibri"/>
                                <w:b/>
                                <w:color w:val="000000"/>
                                <w:sz w:val="24"/>
                                <w:szCs w:val="24"/>
                                <w:lang w:eastAsia="zh-CN"/>
                              </w:rPr>
                            </w:pPr>
                            <w:r>
                              <w:rPr>
                                <w:rFonts w:ascii="Calibri" w:eastAsia="Calibri" w:hAnsi="Calibri" w:cs="Calibri"/>
                                <w:b/>
                                <w:color w:val="000000"/>
                                <w:sz w:val="24"/>
                                <w:szCs w:val="24"/>
                                <w:lang w:eastAsia="zh-CN"/>
                              </w:rPr>
                              <w:t>Not eligible for Thrombectomy (page 30)</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A6EFCD6" id="Rectangle 35843" o:spid="_x0000_s1062" style="position:absolute;margin-left:185.6pt;margin-top:7.75pt;width:123pt;height:72.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k6MPwIAAIgEAAAOAAAAZHJzL2Uyb0RvYy54bWysVNtuEzEQfUfiHyy/003SprRRNxVtCEKq&#10;oKLwAROvN2vJN2w3m/w9x96QpICEhNgHx2OPZ845M5Ob263RbCNDVM7WfHw24kxa4Rpl1zX/9nX5&#10;5oqzmMg2pJ2VNd/JyG/nr1/d9H4mJ65zupGBIYiNs97XvEvJz6oqik4aimfOS4vL1gVDCWZYV02g&#10;HtGNriaj0WXVu9D44ISMEaeL4ZLPS/y2lSJ9btsoE9M1B7ZU1lDWVV6r+Q3N1oF8p8QeBv0DCkPK&#10;Iukh1IISseegfgtllAguujadCWcq17ZKyMIBbMajX9g8deRl4QJxoj/IFP9fWPFp8xiYamp+Pr26&#10;OOfMkkGZvkA4smst2XAMmXofZ/B+8o9hb0VsM+dtG0z+BRu2LdLuDtLKbWICh+Pp5WQ8QgUE7q4n&#10;F9PLon11fO1DTB+kMyxvah6AoChKm4eYkBGuP11ysui0apZK62KE9epeB7YhlHl6d323mObK4skL&#10;N21ZDyiTtwUIod1aTQmYjIcA0a5LwhdP4i4eAqPtGtdzpikmHNZ8Wb4/ZcpIFxS7AVGJOLSaUQn9&#10;rpWp+dUof8NxJ6l5bxuWdh7qW4wKz1CjQTaJwcIGfGiWSOm/+4G3tqCfSzYUKe/SdrUdKj3JwfLR&#10;yjU7lD96sVRA/ABijxQwAGOkx1Ag8fdnCgCjP1p03fX4YjLFFJ0a4dRYnRpkRecgk0iBs8G4T2X2&#10;MhXr3j0n16pS2yOYPWy0e6nffjTzPJ3axev4BzL/AQAA//8DAFBLAwQUAAYACAAAACEAL2TTj+IA&#10;AAAPAQAADwAAAGRycy9kb3ducmV2LnhtbExPy2rDMBC8F/IPYgO9NbJS4gTHcggpvRQKzQN6la2t&#10;bayHseTY/ftuT+1lYWdmZ2fyw2wNu+MQWu8kiFUCDF3ldetqCbfr69MOWIjKaWW8QwnfGOBQLB5y&#10;lWk/uTPeL7FmZOJCpiQ0MfYZ56Fq0Kqw8j064r78YFWkdai5HtRE5tbwdZKk3KrW0YdG9XhqsOou&#10;o5Xgx+NUdm1z2p3fus93oW/1h+mkfFzOL3saxz2wiHP8u4DfDpQfCgpW+tHpwIyE561Yk5SIzQYY&#10;CVKxJaAkIBUCeJHz/z2KHwAAAP//AwBQSwECLQAUAAYACAAAACEAtoM4kv4AAADhAQAAEwAAAAAA&#10;AAAAAAAAAAAAAAAAW0NvbnRlbnRfVHlwZXNdLnhtbFBLAQItABQABgAIAAAAIQA4/SH/1gAAAJQB&#10;AAALAAAAAAAAAAAAAAAAAC8BAABfcmVscy8ucmVsc1BLAQItABQABgAIAAAAIQBuDk6MPwIAAIgE&#10;AAAOAAAAAAAAAAAAAAAAAC4CAABkcnMvZTJvRG9jLnhtbFBLAQItABQABgAIAAAAIQAvZNOP4gAA&#10;AA8BAAAPAAAAAAAAAAAAAAAAAJkEAABkcnMvZG93bnJldi54bWxQSwUGAAAAAAQABADzAAAAqAUA&#10;AAAA&#10;" fillcolor="#5b9bd5" strokecolor="window" strokeweight="1pt">
                <v:stroke startarrowwidth="narrow" startarrowlength="short" endarrowwidth="narrow" endarrowlength="short"/>
                <v:textbox inset="2.53958mm,2.53958mm,2.53958mm,2.53958mm">
                  <w:txbxContent>
                    <w:p w14:paraId="2BEA0301" w14:textId="317C4E2A" w:rsidR="003219B9" w:rsidRPr="00901599" w:rsidRDefault="003219B9" w:rsidP="00901599">
                      <w:pPr>
                        <w:spacing w:after="0" w:line="240" w:lineRule="auto"/>
                        <w:jc w:val="center"/>
                        <w:textDirection w:val="btLr"/>
                        <w:rPr>
                          <w:rFonts w:ascii="Calibri" w:eastAsia="Calibri" w:hAnsi="Calibri" w:cs="Calibri"/>
                          <w:b/>
                          <w:color w:val="000000"/>
                          <w:sz w:val="24"/>
                          <w:szCs w:val="24"/>
                          <w:lang w:eastAsia="zh-CN"/>
                        </w:rPr>
                      </w:pPr>
                      <w:r>
                        <w:rPr>
                          <w:rFonts w:ascii="Calibri" w:eastAsia="Calibri" w:hAnsi="Calibri" w:cs="Calibri"/>
                          <w:b/>
                          <w:color w:val="000000"/>
                          <w:sz w:val="24"/>
                          <w:szCs w:val="24"/>
                          <w:lang w:eastAsia="zh-CN"/>
                        </w:rPr>
                        <w:t>Not eligible for Thrombectomy (page 30)</w:t>
                      </w:r>
                    </w:p>
                  </w:txbxContent>
                </v:textbox>
              </v:rect>
            </w:pict>
          </mc:Fallback>
        </mc:AlternateContent>
      </w:r>
    </w:p>
    <w:p w14:paraId="69577D8D" w14:textId="3F2C6873" w:rsidR="00A47688" w:rsidRPr="004F74A8" w:rsidRDefault="00A47688" w:rsidP="00A47688">
      <w:pPr>
        <w:rPr>
          <w:rFonts w:ascii="Times New Roman" w:eastAsia="Times New Roman" w:hAnsi="Times New Roman" w:cs="Times New Roman"/>
          <w:sz w:val="24"/>
          <w:szCs w:val="24"/>
          <w:lang w:eastAsia="zh-CN"/>
        </w:rPr>
      </w:pPr>
    </w:p>
    <w:p w14:paraId="5C786A0E" w14:textId="339C5AD9" w:rsidR="00A47688" w:rsidRPr="004F74A8" w:rsidRDefault="00901599" w:rsidP="00A47688">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54496" behindDoc="0" locked="0" layoutInCell="1" allowOverlap="1" wp14:anchorId="7CCA54B0" wp14:editId="0D8661E5">
                <wp:simplePos x="0" y="0"/>
                <wp:positionH relativeFrom="column">
                  <wp:posOffset>3931921</wp:posOffset>
                </wp:positionH>
                <wp:positionV relativeFrom="paragraph">
                  <wp:posOffset>136525</wp:posOffset>
                </wp:positionV>
                <wp:extent cx="1005840" cy="721360"/>
                <wp:effectExtent l="0" t="0" r="60960" b="40640"/>
                <wp:wrapNone/>
                <wp:docPr id="43" name="Connector: Elbow 35856"/>
                <wp:cNvGraphicFramePr/>
                <a:graphic xmlns:a="http://schemas.openxmlformats.org/drawingml/2006/main">
                  <a:graphicData uri="http://schemas.microsoft.com/office/word/2010/wordprocessingShape">
                    <wps:wsp>
                      <wps:cNvCnPr/>
                      <wps:spPr>
                        <a:xfrm>
                          <a:off x="0" y="0"/>
                          <a:ext cx="1005840" cy="721360"/>
                        </a:xfrm>
                        <a:prstGeom prst="bentConnector3">
                          <a:avLst>
                            <a:gd name="adj1" fmla="val 99485"/>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98D5474" id="Connector: Elbow 35856" o:spid="_x0000_s1026" type="#_x0000_t34" style="position:absolute;margin-left:309.6pt;margin-top:10.75pt;width:79.2pt;height:56.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DzZ+wEAAM8DAAAOAAAAZHJzL2Uyb0RvYy54bWysU8mO2zAMvRfoPwi6N3bW8Rhx5pDM9FK0&#10;Adp+AKPFVqENkhonf19KcTNdbkVzUChSfCTfo7dPF6PJWYSonO3ofFZTIixzXNm+o1+/vLxrKIkJ&#10;LAftrOjoVUT6tHv7Zjv6Vizc4DQXgSCIje3oOzqk5NuqimwQBuLMeWExKF0wkPAa+ooHGBHd6GpR&#10;15tqdIH74JiIEb2HW5DuCr6UgqVPUkaRiO4o9pbKGcp5yme120LbB/CDYlMb8A9dGFAWi96hDpCA&#10;fA/qLyijWHDRyTRjzlROSsVEmQGnmdd/TPN5AC/KLEhO9Hea4v+DZR/Px0AU7+hqSYkFgxrtnbVI&#10;nAstedYnN5LlullvMlWjjy1m7O0xTLfojyHPfZHB5H+ciFwKvdc7veKSCEPnvK7XzQpVYBh7WMyX&#10;m8J/9ZrtQ0zvhTMkGx09CZvuzSwLv3D+EFMhmk/dAv82p0QajbqdQZPHx1Wzzs0i7vQarZ/IOdW6&#10;F6V1UV5bMnZ0s1znrgD3T2pIaBqPjETbUwK6x8VmKZTy0WnFc3bGiaE/7XUgWBXpWz0s9qup7m/P&#10;cukDxOH2roTyM2iNSrj7WpmONnX+3dwJlH62nKSrRzFSUGB7LSZkbXOmKJuNTOQxsyg3GbJ1cvxa&#10;1Cl+3JpCxLTheS1/vZfs1+9w9wMAAP//AwBQSwMEFAAGAAgAAAAhAJtlANrkAAAADwEAAA8AAABk&#10;cnMvZG93bnJldi54bWxMj0FPg0AQhe8m/ofNmHhp7AIKKGVpbGsPHqWN8biFEYjsLGG3FP+940kv&#10;k0zme2/ey9ez6cWEo+ssKQiXAQikytYdNQqOh/3dIwjnNdW6t4QKvtHBuri+ynVW2wu94VT6RrAJ&#10;uUwraL0fMild1aLRbmkHJL592tFoz+vYyHrUFzY3vYyCIJFGd8QfWj3gtsXqqzwbBeXHZoPbPnid&#10;ypeH92amRbxzC6Vub+bdisfzCoTH2f8p4LcD54eCg53smWonegVJ+BQxqiAKYxAMpGmagDgxeR+H&#10;IItc/u9R/AAAAP//AwBQSwECLQAUAAYACAAAACEAtoM4kv4AAADhAQAAEwAAAAAAAAAAAAAAAAAA&#10;AAAAW0NvbnRlbnRfVHlwZXNdLnhtbFBLAQItABQABgAIAAAAIQA4/SH/1gAAAJQBAAALAAAAAAAA&#10;AAAAAAAAAC8BAABfcmVscy8ucmVsc1BLAQItABQABgAIAAAAIQCcEDzZ+wEAAM8DAAAOAAAAAAAA&#10;AAAAAAAAAC4CAABkcnMvZTJvRG9jLnhtbFBLAQItABQABgAIAAAAIQCbZQDa5AAAAA8BAAAPAAAA&#10;AAAAAAAAAAAAAFUEAABkcnMvZG93bnJldi54bWxQSwUGAAAAAAQABADzAAAAZgUAAAAA&#10;" adj="21489" strokecolor="#4472c4" strokeweight=".5pt">
                <v:stroke endarrow="block"/>
              </v:shape>
            </w:pict>
          </mc:Fallback>
        </mc:AlternateContent>
      </w:r>
      <w:r w:rsidRPr="004F74A8">
        <w:rPr>
          <w:noProof/>
        </w:rPr>
        <mc:AlternateContent>
          <mc:Choice Requires="wps">
            <w:drawing>
              <wp:anchor distT="0" distB="0" distL="114300" distR="114300" simplePos="0" relativeHeight="251719680" behindDoc="0" locked="0" layoutInCell="1" allowOverlap="1" wp14:anchorId="62863F38" wp14:editId="12BC15CC">
                <wp:simplePos x="0" y="0"/>
                <wp:positionH relativeFrom="column">
                  <wp:posOffset>1767840</wp:posOffset>
                </wp:positionH>
                <wp:positionV relativeFrom="paragraph">
                  <wp:posOffset>187325</wp:posOffset>
                </wp:positionV>
                <wp:extent cx="579120" cy="633730"/>
                <wp:effectExtent l="63500" t="0" r="17780" b="39370"/>
                <wp:wrapNone/>
                <wp:docPr id="35860" name="Connector: Elbow 35860"/>
                <wp:cNvGraphicFramePr/>
                <a:graphic xmlns:a="http://schemas.openxmlformats.org/drawingml/2006/main">
                  <a:graphicData uri="http://schemas.microsoft.com/office/word/2010/wordprocessingShape">
                    <wps:wsp>
                      <wps:cNvCnPr/>
                      <wps:spPr>
                        <a:xfrm flipH="1">
                          <a:off x="0" y="0"/>
                          <a:ext cx="579120" cy="633730"/>
                        </a:xfrm>
                        <a:prstGeom prst="bentConnector3">
                          <a:avLst>
                            <a:gd name="adj1" fmla="val 100000"/>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77EE2B8" id="Connector: Elbow 35860" o:spid="_x0000_s1026" type="#_x0000_t34" style="position:absolute;margin-left:139.2pt;margin-top:14.75pt;width:45.6pt;height:49.9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6kn/wEAANwDAAAOAAAAZHJzL2Uyb0RvYy54bWysU0mO2zAQvAfIHwjeY3m3R7A8B3smOQSJ&#10;gWQe0OYiMeAGkrHs36dJaZztFkQHgmSzq7urSrvHq9HkIkJUzjZ0NplSIixzXNm2oS9fn99tKYkJ&#10;LAftrGjoTUT6uH/7Ztf7Wsxd5zQXgSCIjXXvG9ql5OuqiqwTBuLEeWExKF0wkPAY2ooH6BHd6Go+&#10;na6r3gXug2MiRrw9DkG6L/hSCpY+SxlFIrqh2FsqayjrOa/Vfgd1G8B3io1twD90YUBZLHqHOkIC&#10;8j2ov6CMYsFFJ9OEOVM5KRUTZQacZjb9Y5ovHXhRZkFyor/TFP8fLPt0OQWieEMXq+0aGbJgUKaD&#10;sxa5c6EmT/rsejJEka3exxqTDvYUxlP0p5BHv8pgiNTKf0AjFDJwPHItXN/uXItrIgwvV5uH2Rzr&#10;MQytF4vNomhRDTAZzoeY3gtnSN409Cxsune1KPBw+RhTIZ2PbQP/NqNEGo0aXkCT2TR/WWQEHp/j&#10;7hU651r3rLQuNtCW9LmZVW4L0IxSQ8Kt8UhPtC0loFt0OUuh1I9OK56zM04M7fmgA8GyDV0uN/PD&#10;cqz727Nc+gixG96V0OBBoxL+CFqZhm7vXUOdQOkny0m6eZQlBQW21WJE1jZXFsXmSEUeM8szCJJ3&#10;Z8dvRadyjxYqRIx2zx799Vyyf/6U+x8AAAD//wMAUEsDBBQABgAIAAAAIQATB8cM5wAAAA8BAAAP&#10;AAAAZHJzL2Rvd25yZXYueG1sTI9BT8MwDIXvSPyHyEhc0JbSQbd2TScE2gFNAq1DoN3SJjQVjVM1&#10;WVf+PeYEF8uWPz+/l28m27FRD751KOB2HgHTWDvVYiPg7bCdrYD5IFHJzqEW8K09bIrLi1xmyp1x&#10;r8cyNIxE0GdSgAmhzzj3tdFW+rnrNdLu0w1WBhqHhqtBnkncdjyOooRb2SJ9MLLXj0bXX+XJCihv&#10;XraH/fFjN7pj9fpsGlvK6V2I66vpaU3lYQ0s6Cn8XcBvBvIPBRmr3AmVZ52AeLm6I5Sa9B4YAYsk&#10;TYBVRMbpAniR8/85ih8AAAD//wMAUEsBAi0AFAAGAAgAAAAhALaDOJL+AAAA4QEAABMAAAAAAAAA&#10;AAAAAAAAAAAAAFtDb250ZW50X1R5cGVzXS54bWxQSwECLQAUAAYACAAAACEAOP0h/9YAAACUAQAA&#10;CwAAAAAAAAAAAAAAAAAvAQAAX3JlbHMvLnJlbHNQSwECLQAUAAYACAAAACEADsepJ/8BAADcAwAA&#10;DgAAAAAAAAAAAAAAAAAuAgAAZHJzL2Uyb0RvYy54bWxQSwECLQAUAAYACAAAACEAEwfHDOcAAAAP&#10;AQAADwAAAAAAAAAAAAAAAABZBAAAZHJzL2Rvd25yZXYueG1sUEsFBgAAAAAEAAQA8wAAAG0FAAAA&#10;AA==&#10;" adj="21600" strokecolor="#4472c4" strokeweight=".5pt">
                <v:stroke endarrow="block"/>
              </v:shape>
            </w:pict>
          </mc:Fallback>
        </mc:AlternateContent>
      </w:r>
    </w:p>
    <w:p w14:paraId="12898124" w14:textId="6C5AC7C0" w:rsidR="00A47688" w:rsidRPr="004F74A8" w:rsidRDefault="00A47688" w:rsidP="00A47688">
      <w:pPr>
        <w:rPr>
          <w:rFonts w:ascii="Times New Roman" w:eastAsia="Times New Roman" w:hAnsi="Times New Roman" w:cs="Times New Roman"/>
          <w:sz w:val="24"/>
          <w:szCs w:val="24"/>
          <w:lang w:eastAsia="zh-CN"/>
        </w:rPr>
      </w:pPr>
    </w:p>
    <w:p w14:paraId="402C04B1" w14:textId="5957E333" w:rsidR="00A47688" w:rsidRPr="004F74A8" w:rsidRDefault="00901599" w:rsidP="00A47688">
      <w:pPr>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51424" behindDoc="0" locked="0" layoutInCell="1" allowOverlap="1" wp14:anchorId="730A5D0A" wp14:editId="5DA164BB">
                <wp:simplePos x="0" y="0"/>
                <wp:positionH relativeFrom="column">
                  <wp:posOffset>851338</wp:posOffset>
                </wp:positionH>
                <wp:positionV relativeFrom="paragraph">
                  <wp:posOffset>261160</wp:posOffset>
                </wp:positionV>
                <wp:extent cx="2057247" cy="771525"/>
                <wp:effectExtent l="0" t="0" r="13335" b="15875"/>
                <wp:wrapNone/>
                <wp:docPr id="39" name="Rectangle 39"/>
                <wp:cNvGraphicFramePr/>
                <a:graphic xmlns:a="http://schemas.openxmlformats.org/drawingml/2006/main">
                  <a:graphicData uri="http://schemas.microsoft.com/office/word/2010/wordprocessingShape">
                    <wps:wsp>
                      <wps:cNvSpPr/>
                      <wps:spPr>
                        <a:xfrm>
                          <a:off x="0" y="0"/>
                          <a:ext cx="2057247" cy="771525"/>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12C3C032" w14:textId="154D7E09" w:rsidR="003219B9" w:rsidRPr="00324897" w:rsidRDefault="003219B9" w:rsidP="00324897">
                            <w:pPr>
                              <w:spacing w:after="0" w:line="240" w:lineRule="auto"/>
                              <w:jc w:val="center"/>
                              <w:textDirection w:val="btLr"/>
                              <w:rPr>
                                <w:rFonts w:ascii="Calibri" w:eastAsia="Calibri" w:hAnsi="Calibri" w:cs="Calibri"/>
                                <w:b/>
                                <w:color w:val="000000"/>
                                <w:sz w:val="24"/>
                                <w:szCs w:val="24"/>
                                <w:lang w:eastAsia="zh-CN"/>
                              </w:rPr>
                            </w:pPr>
                            <w:r>
                              <w:rPr>
                                <w:rFonts w:ascii="Calibri" w:eastAsia="Calibri" w:hAnsi="Calibri" w:cs="Calibri"/>
                                <w:b/>
                                <w:color w:val="000000"/>
                                <w:sz w:val="24"/>
                                <w:szCs w:val="24"/>
                                <w:lang w:eastAsia="zh-CN"/>
                              </w:rPr>
                              <w:t xml:space="preserve">Not eligible for </w:t>
                            </w:r>
                            <w:r w:rsidRPr="006D16E8">
                              <w:rPr>
                                <w:rFonts w:ascii="Calibri" w:eastAsia="Calibri" w:hAnsi="Calibri" w:cs="Calibri"/>
                                <w:b/>
                                <w:color w:val="000000"/>
                                <w:sz w:val="24"/>
                                <w:szCs w:val="24"/>
                                <w:lang w:eastAsia="zh-CN"/>
                              </w:rPr>
                              <w:t>Stroke</w:t>
                            </w:r>
                            <w:r>
                              <w:rPr>
                                <w:rFonts w:ascii="Calibri" w:eastAsia="Calibri" w:hAnsi="Calibri" w:cs="Calibri"/>
                                <w:b/>
                                <w:color w:val="000000"/>
                                <w:sz w:val="24"/>
                                <w:szCs w:val="24"/>
                                <w:lang w:eastAsia="zh-CN"/>
                              </w:rPr>
                              <w:t xml:space="preserve"> unit admission (page 11-12) </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30A5D0A" id="Rectangle 39" o:spid="_x0000_s1063" style="position:absolute;margin-left:67.05pt;margin-top:20.55pt;width:162pt;height:60.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bo+PAIAAIIEAAAOAAAAZHJzL2Uyb0RvYy54bWysVNtu2zAMfR+wfxD0vthxm6Ux4hRrswwD&#10;ii1Ytw9gZNkWoNskNXb+fpSc5rI9DBjmB4WkqEPykMzyflCS7LnzwuiKTic5JVwzUwvdVvTH9827&#10;O0p8AF2DNJpX9MA9vV+9fbPsbckL0xlZc0cQRPuytxXtQrBllnnWcQV+YizXeNkYpyCg6tqsdtAj&#10;upJZkefvs9642jrDuPdoXY+XdJXwm4az8LVpPA9EVhRzC+l06dzFM1stoWwd2E6wYxrwD1koEBqD&#10;nqDWEIC8OPEHlBLMGW+aMGFGZaZpBOOpBqxmmv9WzXMHlqdakBxvTzT5/wfLvuy3joi6ojcLSjQo&#10;7NE3ZA10KzlBGxLUW1+i37PduqPmUYzVDo1T8RfrIEMi9XAilQ+BMDQW+Wxe3M4pYXg3n09nxSyC&#10;ZufX1vnwiRtFolBRh+ETl7B/8mF0fXWJwbyRot4IKZPi2t2jdGQP2ODZw+Jh/Yp+5SY16XE8i3mO&#10;Q8AAB62REFBUFkv3uk0Br574gz8B48DVpqdEgg9orOgmfcc6rp7FTNfguzGjdBXdoFQi4KRLoSp6&#10;l8dvNHcc6o+6JuFgkXqNS0Jjql5hNI4rhUJ6HkDIv/shq1IjubFlY5OiFIbdMPb4JoJF087UB2y8&#10;t2wjMOMnLGwLDkd/iuFxHTDwzxdwmIz8rHHeFtNb7BsJl4q7VHaXCmjWGaSJBUfJqDyGtHWRCW0+&#10;vATTiNTbczLHtHHQ03QclzJu0qWevM5/HatfAAAA//8DAFBLAwQUAAYACAAAACEAysPwI+EAAAAP&#10;AQAADwAAAGRycy9kb3ducmV2LnhtbExPTUvEMBC9C/6HMII3N+1aS+k2XZYVL4Lgrgte0yY2pcmk&#10;NOm2/nvHk17mg/fmzXvVfnWWXfUUeo8C0k0CTGPrVY+dgMvHy0MBLESJSlqPWsC3DrCvb28qWSq/&#10;4Elfz7FjJIKhlAJMjGPJeWiNdjJs/KiRsC8/ORlpnTquJrmQuLN8myQ5d7JH+mDkqI9Gt8N5dgL8&#10;fFiaoTfH4vQ6fL6l6tK920GI+7v1eUflsAMW9Rr/LuA3A/mHmow1fkYVmKX9MUuJKiBLqRMheypo&#10;aAjJtznwuuL/c9Q/AAAA//8DAFBLAQItABQABgAIAAAAIQC2gziS/gAAAOEBAAATAAAAAAAAAAAA&#10;AAAAAAAAAABbQ29udGVudF9UeXBlc10ueG1sUEsBAi0AFAAGAAgAAAAhADj9If/WAAAAlAEAAAsA&#10;AAAAAAAAAAAAAAAALwEAAF9yZWxzLy5yZWxzUEsBAi0AFAAGAAgAAAAhAJ59uj48AgAAggQAAA4A&#10;AAAAAAAAAAAAAAAALgIAAGRycy9lMm9Eb2MueG1sUEsBAi0AFAAGAAgAAAAhAMrD8CPhAAAADwEA&#10;AA8AAAAAAAAAAAAAAAAAlgQAAGRycy9kb3ducmV2LnhtbFBLBQYAAAAABAAEAPMAAACkBQAAAAA=&#10;" fillcolor="#5b9bd5" strokecolor="window" strokeweight="1pt">
                <v:stroke startarrowwidth="narrow" startarrowlength="short" endarrowwidth="narrow" endarrowlength="short"/>
                <v:textbox inset="2.53958mm,2.53958mm,2.53958mm,2.53958mm">
                  <w:txbxContent>
                    <w:p w14:paraId="12C3C032" w14:textId="154D7E09" w:rsidR="003219B9" w:rsidRPr="00324897" w:rsidRDefault="003219B9" w:rsidP="00324897">
                      <w:pPr>
                        <w:spacing w:after="0" w:line="240" w:lineRule="auto"/>
                        <w:jc w:val="center"/>
                        <w:textDirection w:val="btLr"/>
                        <w:rPr>
                          <w:rFonts w:ascii="Calibri" w:eastAsia="Calibri" w:hAnsi="Calibri" w:cs="Calibri"/>
                          <w:b/>
                          <w:color w:val="000000"/>
                          <w:sz w:val="24"/>
                          <w:szCs w:val="24"/>
                          <w:lang w:eastAsia="zh-CN"/>
                        </w:rPr>
                      </w:pPr>
                      <w:r>
                        <w:rPr>
                          <w:rFonts w:ascii="Calibri" w:eastAsia="Calibri" w:hAnsi="Calibri" w:cs="Calibri"/>
                          <w:b/>
                          <w:color w:val="000000"/>
                          <w:sz w:val="24"/>
                          <w:szCs w:val="24"/>
                          <w:lang w:eastAsia="zh-CN"/>
                        </w:rPr>
                        <w:t xml:space="preserve">Not eligible for </w:t>
                      </w:r>
                      <w:r w:rsidRPr="006D16E8">
                        <w:rPr>
                          <w:rFonts w:ascii="Calibri" w:eastAsia="Calibri" w:hAnsi="Calibri" w:cs="Calibri"/>
                          <w:b/>
                          <w:color w:val="000000"/>
                          <w:sz w:val="24"/>
                          <w:szCs w:val="24"/>
                          <w:lang w:eastAsia="zh-CN"/>
                        </w:rPr>
                        <w:t>Stroke</w:t>
                      </w:r>
                      <w:r>
                        <w:rPr>
                          <w:rFonts w:ascii="Calibri" w:eastAsia="Calibri" w:hAnsi="Calibri" w:cs="Calibri"/>
                          <w:b/>
                          <w:color w:val="000000"/>
                          <w:sz w:val="24"/>
                          <w:szCs w:val="24"/>
                          <w:lang w:eastAsia="zh-CN"/>
                        </w:rPr>
                        <w:t xml:space="preserve"> unit admission (page 11-12) </w:t>
                      </w:r>
                    </w:p>
                  </w:txbxContent>
                </v:textbox>
              </v:rect>
            </w:pict>
          </mc:Fallback>
        </mc:AlternateContent>
      </w:r>
      <w:r w:rsidRPr="004F74A8">
        <w:rPr>
          <w:noProof/>
        </w:rPr>
        <mc:AlternateContent>
          <mc:Choice Requires="wps">
            <w:drawing>
              <wp:anchor distT="0" distB="0" distL="114300" distR="114300" simplePos="0" relativeHeight="251746304" behindDoc="0" locked="0" layoutInCell="1" allowOverlap="1" wp14:anchorId="766DC94C" wp14:editId="0CB7B6E5">
                <wp:simplePos x="0" y="0"/>
                <wp:positionH relativeFrom="column">
                  <wp:posOffset>4155440</wp:posOffset>
                </wp:positionH>
                <wp:positionV relativeFrom="paragraph">
                  <wp:posOffset>276225</wp:posOffset>
                </wp:positionV>
                <wp:extent cx="1571625" cy="772160"/>
                <wp:effectExtent l="0" t="0" r="15875" b="15240"/>
                <wp:wrapNone/>
                <wp:docPr id="36" name="Rectangle 36"/>
                <wp:cNvGraphicFramePr/>
                <a:graphic xmlns:a="http://schemas.openxmlformats.org/drawingml/2006/main">
                  <a:graphicData uri="http://schemas.microsoft.com/office/word/2010/wordprocessingShape">
                    <wps:wsp>
                      <wps:cNvSpPr/>
                      <wps:spPr>
                        <a:xfrm>
                          <a:off x="0" y="0"/>
                          <a:ext cx="1571625" cy="77216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2E5EDCF7" w14:textId="27331C76" w:rsidR="003219B9" w:rsidRPr="006D16E8" w:rsidRDefault="003219B9" w:rsidP="00AD665F">
                            <w:pPr>
                              <w:spacing w:after="0" w:line="240" w:lineRule="auto"/>
                              <w:jc w:val="center"/>
                              <w:textDirection w:val="btLr"/>
                              <w:rPr>
                                <w:rFonts w:ascii="Times New Roman" w:eastAsia="Times New Roman" w:hAnsi="Times New Roman" w:cs="Times New Roman"/>
                                <w:sz w:val="24"/>
                                <w:szCs w:val="24"/>
                                <w:lang w:eastAsia="zh-CN"/>
                              </w:rPr>
                            </w:pPr>
                            <w:r>
                              <w:rPr>
                                <w:rFonts w:ascii="Calibri" w:eastAsia="Calibri" w:hAnsi="Calibri" w:cs="Calibri"/>
                                <w:b/>
                                <w:color w:val="000000"/>
                                <w:sz w:val="24"/>
                                <w:szCs w:val="24"/>
                                <w:lang w:eastAsia="zh-CN"/>
                              </w:rPr>
                              <w:t xml:space="preserve">Eligible for </w:t>
                            </w:r>
                            <w:r w:rsidRPr="006D16E8">
                              <w:rPr>
                                <w:rFonts w:ascii="Calibri" w:eastAsia="Calibri" w:hAnsi="Calibri" w:cs="Calibri"/>
                                <w:b/>
                                <w:color w:val="000000"/>
                                <w:sz w:val="24"/>
                                <w:szCs w:val="24"/>
                                <w:lang w:eastAsia="zh-CN"/>
                              </w:rPr>
                              <w:t>Stroke</w:t>
                            </w:r>
                            <w:r>
                              <w:rPr>
                                <w:rFonts w:ascii="Calibri" w:eastAsia="Calibri" w:hAnsi="Calibri" w:cs="Calibri"/>
                                <w:b/>
                                <w:color w:val="000000"/>
                                <w:sz w:val="24"/>
                                <w:szCs w:val="24"/>
                                <w:lang w:eastAsia="zh-CN"/>
                              </w:rPr>
                              <w:t xml:space="preserve"> unit admission page 11-12</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66DC94C" id="Rectangle 36" o:spid="_x0000_s1064" style="position:absolute;margin-left:327.2pt;margin-top:21.75pt;width:123.75pt;height:60.8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4rYPAIAAIIEAAAOAAAAZHJzL2Uyb0RvYy54bWysVG2P0zAM/o7Ef4jynbUdt+2uWnfibgwh&#10;nWDi4Ad4adpGyhtJtnb/Hicd2w6QkBD9kNmOYz9+bG95PyhJDtx5YXRFi0lOCdfM1EK3Ff32dfPm&#10;lhIfQNcgjeYVPXJP71evXy17W/Kp6YysuSMYRPuytxXtQrBllnnWcQV+YizXeNkYpyCg6tqsdtBj&#10;dCWzaZ7Ps9642jrDuPdoXY+XdJXiNw1n4XPTeB6IrChiC+l06dzFM1stoWwd2E6wEwz4BxQKhMak&#10;51BrCED2TvwWSgnmjDdNmDCjMtM0gvFUA1ZT5L9U89yB5akWJMfbM03+/4Vlnw5bR0Rd0bdzSjQo&#10;7NEXZA10KzlBGxLUW1+i37PdupPmUYzVDo1T8RfrIEMi9XgmlQ+BMDQWs0Uxn84oYXi3WEyLeWI9&#10;u7y2zocP3CgShYo6TJ+4hMOTD5gRXX+6xGTeSFFvhJRJce3uUTpyAGzw7OHuYT2LkPHJCzepSY9Q&#10;posch4ABDlojIaCoLJbudZsSvnjij/4cGAeuNj0lEnxAY0U36ftTpoh0Db4bEaWI0Q1KJQJOuhSq&#10;ord5/EZzx6F+r2sSjhap17gkNEL1CrNxXCkU0vMAQv7dD+uWGsuPLRubFKUw7IaxxzcxWDTtTH3E&#10;xnvLNgIRP2FhW3A4+gWmx3XAxN/34BCM/Khx3u6Km9jDcK24a2V3rYBmnUGaWHCUjMpjSFsXmdDm&#10;3T6YRqTeXsCcYOOgp/6dljJu0rWevC5/HasfAAAA//8DAFBLAwQUAAYACAAAACEAx+tGNeQAAAAP&#10;AQAADwAAAGRycy9kb3ducmV2LnhtbEyPT2uDQBDF74V8h2UCvTWrrUpiXENI6aVQaNJAr6s7VXH/&#10;iLtG++07PbWXgWF+7817xWExmt1w9J2zAuJNBAxt7VRnGwHXj5eHLTAfpFVSO4sCvtHDoVzdFTJX&#10;brZnvF1Cw8jE+lwKaEMYcs593aKRfuMGtHT7cqORgdax4WqUM5kbzR+jKONGdpY+tHLAU4t1f5mM&#10;ADcd56rv2tP2/Np/vsXq2rzrXoj79fK8p3HcAwu4hD8F/Hag/FBSsMpNVnmmBWRpkhAqIHlKgRGw&#10;i+IdsIrILI2BlwX/36P8AQAA//8DAFBLAQItABQABgAIAAAAIQC2gziS/gAAAOEBAAATAAAAAAAA&#10;AAAAAAAAAAAAAABbQ29udGVudF9UeXBlc10ueG1sUEsBAi0AFAAGAAgAAAAhADj9If/WAAAAlAEA&#10;AAsAAAAAAAAAAAAAAAAALwEAAF9yZWxzLy5yZWxzUEsBAi0AFAAGAAgAAAAhAGgritg8AgAAggQA&#10;AA4AAAAAAAAAAAAAAAAALgIAAGRycy9lMm9Eb2MueG1sUEsBAi0AFAAGAAgAAAAhAMfrRjXkAAAA&#10;DwEAAA8AAAAAAAAAAAAAAAAAlgQAAGRycy9kb3ducmV2LnhtbFBLBQYAAAAABAAEAPMAAACnBQAA&#10;AAA=&#10;" fillcolor="#5b9bd5" strokecolor="window" strokeweight="1pt">
                <v:stroke startarrowwidth="narrow" startarrowlength="short" endarrowwidth="narrow" endarrowlength="short"/>
                <v:textbox inset="2.53958mm,2.53958mm,2.53958mm,2.53958mm">
                  <w:txbxContent>
                    <w:p w14:paraId="2E5EDCF7" w14:textId="27331C76" w:rsidR="003219B9" w:rsidRPr="006D16E8" w:rsidRDefault="003219B9" w:rsidP="00AD665F">
                      <w:pPr>
                        <w:spacing w:after="0" w:line="240" w:lineRule="auto"/>
                        <w:jc w:val="center"/>
                        <w:textDirection w:val="btLr"/>
                        <w:rPr>
                          <w:rFonts w:ascii="Times New Roman" w:eastAsia="Times New Roman" w:hAnsi="Times New Roman" w:cs="Times New Roman"/>
                          <w:sz w:val="24"/>
                          <w:szCs w:val="24"/>
                          <w:lang w:eastAsia="zh-CN"/>
                        </w:rPr>
                      </w:pPr>
                      <w:r>
                        <w:rPr>
                          <w:rFonts w:ascii="Calibri" w:eastAsia="Calibri" w:hAnsi="Calibri" w:cs="Calibri"/>
                          <w:b/>
                          <w:color w:val="000000"/>
                          <w:sz w:val="24"/>
                          <w:szCs w:val="24"/>
                          <w:lang w:eastAsia="zh-CN"/>
                        </w:rPr>
                        <w:t xml:space="preserve">Eligible for </w:t>
                      </w:r>
                      <w:r w:rsidRPr="006D16E8">
                        <w:rPr>
                          <w:rFonts w:ascii="Calibri" w:eastAsia="Calibri" w:hAnsi="Calibri" w:cs="Calibri"/>
                          <w:b/>
                          <w:color w:val="000000"/>
                          <w:sz w:val="24"/>
                          <w:szCs w:val="24"/>
                          <w:lang w:eastAsia="zh-CN"/>
                        </w:rPr>
                        <w:t>Stroke</w:t>
                      </w:r>
                      <w:r>
                        <w:rPr>
                          <w:rFonts w:ascii="Calibri" w:eastAsia="Calibri" w:hAnsi="Calibri" w:cs="Calibri"/>
                          <w:b/>
                          <w:color w:val="000000"/>
                          <w:sz w:val="24"/>
                          <w:szCs w:val="24"/>
                          <w:lang w:eastAsia="zh-CN"/>
                        </w:rPr>
                        <w:t xml:space="preserve"> unit admission page 11-12</w:t>
                      </w:r>
                    </w:p>
                  </w:txbxContent>
                </v:textbox>
              </v:rect>
            </w:pict>
          </mc:Fallback>
        </mc:AlternateContent>
      </w:r>
    </w:p>
    <w:p w14:paraId="73BCC022" w14:textId="2787B472" w:rsidR="00A47688" w:rsidRPr="004F74A8" w:rsidRDefault="00A47688" w:rsidP="00A47688">
      <w:pPr>
        <w:tabs>
          <w:tab w:val="left" w:pos="5625"/>
        </w:tabs>
        <w:rPr>
          <w:rFonts w:ascii="Times New Roman" w:eastAsia="Times New Roman" w:hAnsi="Times New Roman" w:cs="Times New Roman"/>
          <w:sz w:val="24"/>
          <w:szCs w:val="24"/>
          <w:lang w:eastAsia="zh-CN"/>
        </w:rPr>
      </w:pPr>
      <w:r w:rsidRPr="004F74A8">
        <w:rPr>
          <w:rFonts w:ascii="Times New Roman" w:eastAsia="Times New Roman" w:hAnsi="Times New Roman" w:cs="Times New Roman"/>
          <w:sz w:val="24"/>
          <w:szCs w:val="24"/>
          <w:lang w:eastAsia="zh-CN"/>
        </w:rPr>
        <w:tab/>
      </w:r>
    </w:p>
    <w:p w14:paraId="2B23BD48" w14:textId="5E8378B2" w:rsidR="00A47688" w:rsidRPr="004F74A8" w:rsidRDefault="00613B1C" w:rsidP="00A47688">
      <w:pPr>
        <w:tabs>
          <w:tab w:val="left" w:pos="425"/>
        </w:tabs>
        <w:spacing w:after="0" w:line="36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57568" behindDoc="0" locked="0" layoutInCell="1" allowOverlap="1" wp14:anchorId="6D5A6A5B" wp14:editId="3AEBECA7">
                <wp:simplePos x="0" y="0"/>
                <wp:positionH relativeFrom="column">
                  <wp:posOffset>5717395</wp:posOffset>
                </wp:positionH>
                <wp:positionV relativeFrom="paragraph">
                  <wp:posOffset>54376</wp:posOffset>
                </wp:positionV>
                <wp:extent cx="775504" cy="11574"/>
                <wp:effectExtent l="25400" t="50800" r="0" b="77470"/>
                <wp:wrapNone/>
                <wp:docPr id="47" name="Straight Arrow Connector 47"/>
                <wp:cNvGraphicFramePr/>
                <a:graphic xmlns:a="http://schemas.openxmlformats.org/drawingml/2006/main">
                  <a:graphicData uri="http://schemas.microsoft.com/office/word/2010/wordprocessingShape">
                    <wps:wsp>
                      <wps:cNvCnPr/>
                      <wps:spPr>
                        <a:xfrm flipH="1">
                          <a:off x="0" y="0"/>
                          <a:ext cx="775504" cy="1157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5A6853" id="Straight Arrow Connector 47" o:spid="_x0000_s1026" type="#_x0000_t32" style="position:absolute;margin-left:450.2pt;margin-top:4.3pt;width:61.05pt;height:.9pt;flip:x;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CK23wEAAA8EAAAOAAAAZHJzL2Uyb0RvYy54bWysU9uO0zAQfUfiHyy/0ySrlqKq6Qp1uTwg&#10;qHbZD/A648aSbxqbpv17xk4aEKCVQLyMfJlzZs7xeHt7toadAKP2ruXNouYMnPSddseWP359/+oN&#10;ZzEJ1wnjHbT8ApHf7l6+2A5hAze+96YDZETi4mYILe9TCpuqirIHK+LCB3B0qTxakWiLx6pDMRC7&#10;NdVNXb+uBo9dQC8hRjq9Gy/5rvArBTJ9USpCYqbl1FsqEUt8yrHabcXmiCL0Wk5tiH/owgrtqOhM&#10;dSeSYN9Q/0ZltUQfvUoL6W3lldISigZS09S/qHnoRYCihcyJYbYp/j9a+fl0QKa7li/XnDlh6Y0e&#10;Egp97BN7i+gHtvfOkY8eGaWQX0OIG4Lt3QGnXQwHzOLPCi1TRoePNArFDhLIzsXty+w2nBOTdLhe&#10;r1b1kjNJV02zWi8zeTWyZLaAMX0Ab1letDxOXc3tjBXE6VNMI/AKyGDjckxCm3euY+kSSFdCLdzR&#10;wFQnp1RZzNh+WaWLgRF+D4psoTbHMmUgYW+QnQSNkpASXGpmJsrOMKWNmYF1ceBZ4JSfoVCG9W/A&#10;M6JU9i7NYKudxz9VT+dry2rMvzow6s4WPPnuUh62WENTV95k+iF5rH/eF/iPf7z7DgAA//8DAFBL&#10;AwQUAAYACAAAACEAgue6HuMAAAAOAQAADwAAAGRycy9kb3ducmV2LnhtbEyPQU/DMAyF70j8h8hI&#10;3FhCNaa2azoBWw/sgMRAiGPamrbQOFWTbeXf457gYtl69uf3ss1ke3HC0XeONNwuFAikytUdNRre&#10;XoubGIQPhmrTO0INP+hhk19eZCat3Zle8HQIjWAI+dRoaEMYUil91aI1fuEGJNY+3WhN4HFsZD2a&#10;M8NtLyOlVtKajvhDawZ8bLH6PhwtU56Kh2T39fwR77d7+14WttklVuvrq2m75nK/BhFwCn8XMGdg&#10;/5CzsdIdqfai15AoteRVDfEKxKyrKLoDUc7dEmSeyf8x8l8AAAD//wMAUEsBAi0AFAAGAAgAAAAh&#10;ALaDOJL+AAAA4QEAABMAAAAAAAAAAAAAAAAAAAAAAFtDb250ZW50X1R5cGVzXS54bWxQSwECLQAU&#10;AAYACAAAACEAOP0h/9YAAACUAQAACwAAAAAAAAAAAAAAAAAvAQAAX3JlbHMvLnJlbHNQSwECLQAU&#10;AAYACAAAACEAAXQitt8BAAAPBAAADgAAAAAAAAAAAAAAAAAuAgAAZHJzL2Uyb0RvYy54bWxQSwEC&#10;LQAUAAYACAAAACEAgue6HuMAAAAOAQAADwAAAAAAAAAAAAAAAAA5BAAAZHJzL2Rvd25yZXYueG1s&#10;UEsFBgAAAAAEAAQA8wAAAEkFAAAAAA==&#10;" strokecolor="#4472c4 [3204]" strokeweight=".5pt">
                <v:stroke endarrow="block" joinstyle="miter"/>
              </v:shape>
            </w:pict>
          </mc:Fallback>
        </mc:AlternateContent>
      </w:r>
    </w:p>
    <w:p w14:paraId="15214069" w14:textId="3E18F533" w:rsidR="00A47688" w:rsidRPr="004F74A8" w:rsidRDefault="00613B1C" w:rsidP="00A47688">
      <w:pPr>
        <w:tabs>
          <w:tab w:val="left" w:pos="425"/>
        </w:tabs>
        <w:spacing w:after="0" w:line="36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56544" behindDoc="0" locked="0" layoutInCell="1" allowOverlap="1" wp14:anchorId="1301773D" wp14:editId="60092185">
                <wp:simplePos x="0" y="0"/>
                <wp:positionH relativeFrom="column">
                  <wp:posOffset>4930815</wp:posOffset>
                </wp:positionH>
                <wp:positionV relativeFrom="paragraph">
                  <wp:posOffset>220289</wp:posOffset>
                </wp:positionV>
                <wp:extent cx="11575" cy="891250"/>
                <wp:effectExtent l="50800" t="0" r="77470" b="36195"/>
                <wp:wrapNone/>
                <wp:docPr id="45" name="Straight Arrow Connector 45"/>
                <wp:cNvGraphicFramePr/>
                <a:graphic xmlns:a="http://schemas.openxmlformats.org/drawingml/2006/main">
                  <a:graphicData uri="http://schemas.microsoft.com/office/word/2010/wordprocessingShape">
                    <wps:wsp>
                      <wps:cNvCnPr/>
                      <wps:spPr>
                        <a:xfrm>
                          <a:off x="0" y="0"/>
                          <a:ext cx="11575" cy="8912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784FCA" id="Straight Arrow Connector 45" o:spid="_x0000_s1026" type="#_x0000_t32" style="position:absolute;margin-left:388.25pt;margin-top:17.35pt;width:.9pt;height:70.2pt;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XHz1wEAAAUEAAAOAAAAZHJzL2Uyb0RvYy54bWysU9uO0zAQfUfiHyy/0zQVhaVqukJd4AVB&#10;tQsf4HXGjSXfNB6a9u8Zu20WARIC8TKJ7Tkz5xyP17dH78QBMNsYOtnO5lJA0LG3Yd/Jr1/ev7iR&#10;IpMKvXIxQCdPkOXt5vmz9ZhWsIhDdD2g4CIhr8bUyYEorZom6wG8yrOYIPChiegV8RL3TY9q5Ore&#10;NYv5/FUzRuwTRg058+7d+VBuan1jQNNnYzKQcJ1kblQj1vhYYrNZq9UeVRqsvtBQ/8DCKxu46VTq&#10;TpES39D+UspbjTFHQzMdfRONsRqqBlbTzn9S8zCoBFULm5PTZFP+f2X1p8MOhe07+XIpRVCe7+iB&#10;UNn9QOItYhzFNobAPkYUnMJ+jSmvGLYNO7ysctphEX806MuXZYlj9fg0eQxHEpo323b5mjtpPrl5&#10;0y6W9QqaJ2zCTB8gelF+OpkvXCYSbbVZHT5m4u4MvAJKYxdKJGXdu9ALOiVWQ2hV2Dso1Dm9pDRF&#10;wpl0/aOTgzP8HgybUWjWNnUMYetQHBQPkNIaArVTJc4uMGOdm4DzPwMv+QUKdUT/BjwhaucYaAJ7&#10;GyL+rjsdr5TNOf/qwFl3seAx9qd6ndUanrXq1eVdlGH+cV3hT6938x0AAP//AwBQSwMEFAAGAAgA&#10;AAAhAEFsPt7kAAAADwEAAA8AAABkcnMvZG93bnJldi54bWxMj8FOwzAQRO9I/IO1SNyo05bWbRqn&#10;QiB6BFE40Jsbu3bUeB3FbhL4epYTXFZa7ZvZmWI7+ob1pot1QAnTSQbMYBV0jVbCx/vz3QpYTAq1&#10;agIaCV8mwra8vipUrsOAb6bfJ8vIBGOuJLiU2pzzWDnjVZyE1iDdTqHzKtHaWa47NZC5b/gsy5bc&#10;qxrpg1OteXSmOu8vXsKr/ez9DHc1P60P3zv7os9uSFLe3oxPGxoPG2DJjOlPAb8dKD+UFOwYLqgj&#10;ayQIsVwQKmF+L4ARIMRqDuxIpFhMgZcF/9+j/AEAAP//AwBQSwECLQAUAAYACAAAACEAtoM4kv4A&#10;AADhAQAAEwAAAAAAAAAAAAAAAAAAAAAAW0NvbnRlbnRfVHlwZXNdLnhtbFBLAQItABQABgAIAAAA&#10;IQA4/SH/1gAAAJQBAAALAAAAAAAAAAAAAAAAAC8BAABfcmVscy8ucmVsc1BLAQItABQABgAIAAAA&#10;IQDwGXHz1wEAAAUEAAAOAAAAAAAAAAAAAAAAAC4CAABkcnMvZTJvRG9jLnhtbFBLAQItABQABgAI&#10;AAAAIQBBbD7e5AAAAA8BAAAPAAAAAAAAAAAAAAAAADEEAABkcnMvZG93bnJldi54bWxQSwUGAAAA&#10;AAQABADzAAAAQgUAAAAA&#10;" strokecolor="#4472c4 [3204]" strokeweight=".5pt">
                <v:stroke endarrow="block" joinstyle="miter"/>
              </v:shape>
            </w:pict>
          </mc:Fallback>
        </mc:AlternateContent>
      </w:r>
      <w:r>
        <w:rPr>
          <w:rFonts w:ascii="Times New Roman" w:eastAsia="Times New Roman" w:hAnsi="Times New Roman" w:cs="Times New Roman"/>
          <w:noProof/>
          <w:sz w:val="24"/>
          <w:szCs w:val="24"/>
          <w:lang w:eastAsia="zh-CN"/>
        </w:rPr>
        <mc:AlternateContent>
          <mc:Choice Requires="wps">
            <w:drawing>
              <wp:anchor distT="0" distB="0" distL="114300" distR="114300" simplePos="0" relativeHeight="251755520" behindDoc="0" locked="0" layoutInCell="1" allowOverlap="1" wp14:anchorId="239783C7" wp14:editId="76B2D24D">
                <wp:simplePos x="0" y="0"/>
                <wp:positionH relativeFrom="column">
                  <wp:posOffset>1770927</wp:posOffset>
                </wp:positionH>
                <wp:positionV relativeFrom="paragraph">
                  <wp:posOffset>197139</wp:posOffset>
                </wp:positionV>
                <wp:extent cx="11574" cy="879676"/>
                <wp:effectExtent l="50800" t="0" r="77470" b="34925"/>
                <wp:wrapNone/>
                <wp:docPr id="44" name="Straight Arrow Connector 44"/>
                <wp:cNvGraphicFramePr/>
                <a:graphic xmlns:a="http://schemas.openxmlformats.org/drawingml/2006/main">
                  <a:graphicData uri="http://schemas.microsoft.com/office/word/2010/wordprocessingShape">
                    <wps:wsp>
                      <wps:cNvCnPr/>
                      <wps:spPr>
                        <a:xfrm>
                          <a:off x="0" y="0"/>
                          <a:ext cx="11574" cy="87967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9829E7" id="Straight Arrow Connector 44" o:spid="_x0000_s1026" type="#_x0000_t32" style="position:absolute;margin-left:139.45pt;margin-top:15.5pt;width:.9pt;height:69.25pt;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bqh1wEAAAUEAAAOAAAAZHJzL2Uyb0RvYy54bWysU9uO0zAQfUfiHyy/0zSrpV2qpivUBV4Q&#10;VLvsB3gdu7Hkm8ZDk/49YyfNIkBagXiZxPacM3OOx9vbwVl2UpBM8A2vF0vOlJehNf7Y8MdvH9/c&#10;cJZQ+FbY4FXDzyrx293rV9s+btRV6IJtFTAi8WnTx4Z3iHFTVUl2yom0CFF5OtQBnEBawrFqQfTE&#10;7mx1tVyuqj5AGyFIlRLt3o2HfFf4tVYSv2qdFDLbcOoNS4QSn3KsdluxOYKInZFTG+IfunDCeCo6&#10;U90JFOw7mN+onJEQUtC4kMFVQWsjVdFAaurlL2oeOhFV0ULmpDjblP4frfxyOgAzbcOvrznzwtEd&#10;PSAIc+yQvQcIPdsH78nHAIxSyK8+pg3B9v4A0yrFA2TxgwaXvySLDcXj8+yxGpBJ2qzrt2uqJOnk&#10;Zv1utV5lyuoZGyHhJxUcyz8NT1MvcxN1sVmcPiccgRdALmx9jiiM/eBbhudIahCM8Eerpjo5pcoS&#10;xqbLH56tGuH3SpMZuc1Spoyh2ltgJ0EDJKRUHuuZibIzTBtrZ+DyZeCUn6GqjOjfgGdEqRw8zmBn&#10;fIA/Vcfh0rIe8y8OjLqzBU+hPZfrLNbQrJU7md5FHuaf1wX+/Hp3PwAAAP//AwBQSwMEFAAGAAgA&#10;AAAhABNRpi7jAAAADwEAAA8AAABkcnMvZG93bnJldi54bWxMj0FPwzAMhe9I/IfISNxYuiK2tms6&#10;IRA7ghgc4JY1Xlqtcaomawu/HnOCiyXL33t+r9zOrhMjDqH1pGC5SEAg1d60ZBW8vz3dZCBC1GR0&#10;5wkVfGGAbXV5UerC+IlecdxHK9iEQqEVNDH2hZShbtDpsPA9Et+OfnA68jpYaQY9sbnrZJokK+l0&#10;S/yh0T0+NFif9men4MV+jC6lXSuP+ef3zj6bUzNFpa6v5scNj/sNiIhz/FPAbwfODxUHO/gzmSA6&#10;Bek6yxlVcLvkYgykWbIGcWByld+BrEr5v0f1AwAA//8DAFBLAQItABQABgAIAAAAIQC2gziS/gAA&#10;AOEBAAATAAAAAAAAAAAAAAAAAAAAAABbQ29udGVudF9UeXBlc10ueG1sUEsBAi0AFAAGAAgAAAAh&#10;ADj9If/WAAAAlAEAAAsAAAAAAAAAAAAAAAAALwEAAF9yZWxzLy5yZWxzUEsBAi0AFAAGAAgAAAAh&#10;APmNuqHXAQAABQQAAA4AAAAAAAAAAAAAAAAALgIAAGRycy9lMm9Eb2MueG1sUEsBAi0AFAAGAAgA&#10;AAAhABNRpi7jAAAADwEAAA8AAAAAAAAAAAAAAAAAMQQAAGRycy9kb3ducmV2LnhtbFBLBQYAAAAA&#10;BAAEAPMAAABBBQAAAAA=&#10;" strokecolor="#4472c4 [3204]" strokeweight=".5pt">
                <v:stroke endarrow="block" joinstyle="miter"/>
              </v:shape>
            </w:pict>
          </mc:Fallback>
        </mc:AlternateContent>
      </w:r>
    </w:p>
    <w:p w14:paraId="37B0BA09" w14:textId="35BB3D18" w:rsidR="00A47688" w:rsidRPr="004F74A8" w:rsidRDefault="00A47688" w:rsidP="00A47688">
      <w:pPr>
        <w:rPr>
          <w:rFonts w:ascii="Times New Roman" w:eastAsia="Times New Roman" w:hAnsi="Times New Roman" w:cs="Times New Roman"/>
          <w:sz w:val="24"/>
          <w:szCs w:val="24"/>
          <w:lang w:eastAsia="zh-CN"/>
        </w:rPr>
      </w:pPr>
    </w:p>
    <w:p w14:paraId="11DDC676" w14:textId="4511940F" w:rsidR="008A5ED8" w:rsidRDefault="008A5ED8" w:rsidP="00A47688">
      <w:pPr>
        <w:rPr>
          <w:rFonts w:ascii="Times New Roman" w:eastAsia="Times New Roman" w:hAnsi="Times New Roman" w:cs="Times New Roman"/>
          <w:sz w:val="24"/>
          <w:szCs w:val="24"/>
          <w:lang w:eastAsia="zh-CN"/>
        </w:rPr>
      </w:pPr>
    </w:p>
    <w:p w14:paraId="4E69D425" w14:textId="2256D512" w:rsidR="008A5ED8" w:rsidRDefault="001273B7">
      <w:pPr>
        <w:spacing w:after="0" w:line="240" w:lineRule="auto"/>
        <w:rPr>
          <w:rFonts w:ascii="Times New Roman" w:eastAsia="Times New Roman" w:hAnsi="Times New Roman" w:cs="Times New Roman"/>
          <w:sz w:val="24"/>
          <w:szCs w:val="24"/>
          <w:lang w:eastAsia="zh-CN"/>
        </w:rPr>
      </w:pPr>
      <w:r w:rsidRPr="004F74A8">
        <w:rPr>
          <w:noProof/>
        </w:rPr>
        <mc:AlternateContent>
          <mc:Choice Requires="wps">
            <w:drawing>
              <wp:anchor distT="0" distB="0" distL="114300" distR="114300" simplePos="0" relativeHeight="251712512" behindDoc="0" locked="0" layoutInCell="1" allowOverlap="1" wp14:anchorId="563962F1" wp14:editId="2AAA761D">
                <wp:simplePos x="0" y="0"/>
                <wp:positionH relativeFrom="column">
                  <wp:posOffset>3638550</wp:posOffset>
                </wp:positionH>
                <wp:positionV relativeFrom="paragraph">
                  <wp:posOffset>728345</wp:posOffset>
                </wp:positionV>
                <wp:extent cx="2562225" cy="457200"/>
                <wp:effectExtent l="0" t="0" r="28575" b="19050"/>
                <wp:wrapNone/>
                <wp:docPr id="21" name="Rectangle 29"/>
                <wp:cNvGraphicFramePr/>
                <a:graphic xmlns:a="http://schemas.openxmlformats.org/drawingml/2006/main">
                  <a:graphicData uri="http://schemas.microsoft.com/office/word/2010/wordprocessingShape">
                    <wps:wsp>
                      <wps:cNvSpPr/>
                      <wps:spPr>
                        <a:xfrm>
                          <a:off x="0" y="0"/>
                          <a:ext cx="2562225" cy="457200"/>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70D2154D" w14:textId="77777777" w:rsidR="003219B9" w:rsidRPr="00A368AB" w:rsidRDefault="003219B9" w:rsidP="00A47688">
                            <w:pPr>
                              <w:pStyle w:val="ListParagraph"/>
                              <w:numPr>
                                <w:ilvl w:val="0"/>
                                <w:numId w:val="25"/>
                              </w:numPr>
                              <w:shd w:val="clear" w:color="auto" w:fill="C00000"/>
                              <w:spacing w:line="240" w:lineRule="auto"/>
                              <w:textDirection w:val="btLr"/>
                              <w:rPr>
                                <w:b/>
                                <w:bCs/>
                                <w:sz w:val="28"/>
                                <w:szCs w:val="28"/>
                              </w:rPr>
                            </w:pPr>
                            <w:r w:rsidRPr="00A368AB">
                              <w:rPr>
                                <w:b/>
                                <w:bCs/>
                                <w:sz w:val="28"/>
                                <w:szCs w:val="28"/>
                              </w:rPr>
                              <w:t>At the Acute Stroke Unit</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63962F1" id="_x0000_s1065" style="position:absolute;margin-left:286.5pt;margin-top:57.35pt;width:201.75pt;height: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u+lOQIAAIIEAAAOAAAAZHJzL2Uyb0RvYy54bWysVG1vEzEM/o7Ef4jynV57rNt66nViK0VI&#10;E1QMfoCby/Ui5Y0467X/HidX2g6QkBD3IbUd57H92O78bm8028mAytmaT0ZjzqQVrlF2W/NvX1dv&#10;bjnDCLYB7ays+UEiv1u8fjXvfSVL1zndyMAIxGLV+5p3MfqqKFB00gCOnJeWLlsXDERSw7ZoAvSE&#10;bnRRjsfXRe9C44MTEpGsy+GSLzJ+20oRP7ctysh0zSm3mM+Qz006i8Ucqm0A3ylxTAP+IQsDylLQ&#10;E9QSIrDnoH6DMkoEh66NI+FM4dpWCZlroGom41+qeerAy1wLkYP+RBP+P1jxabcOTDU1LyecWTDU&#10;oy/EGtitlqycJYJ6jxX5Pfl1OGpIYqp23waTfqkOts+kHk6kyn1kgozl9Losyylngu6upjfUtQRa&#10;nF/7gPGDdIYloeaBwmcuYfeIcXD96ZKCodOqWSmtsxK2mwcd2A6owdP72f1yekR/4aYt62k8yxsK&#10;zgTQoLUaIonGU+lotzngiyd4wBMwDVzjes40YCRjzVf5+1OklOkSsBsyyojJDSqjIk26Vqbmt+P0&#10;DeZOQvPeNiwePFFvaUl4ShUNRZO0UiTk5xGU/rsfsaotkZtaNjQpSXG/2ecev83kJNPGNQdqPHqx&#10;UpTxIxW2hkCjT1PQ0zpQ4O/PECgZ/dHSvM0mV6mH8VIJl8rmUgErOkc0iRg4G5SHmLcuMWHdu+fo&#10;WpV7e07mmDYNep6O41KmTbrUs9f5r2PxAwAA//8DAFBLAwQUAAYACAAAACEA2gk3l+UAAAAQAQAA&#10;DwAAAGRycy9kb3ducmV2LnhtbEyPQU/DMAyF70j8h8hI3FhaYG3XNZ2mIS5ISGxM4po2WVO1caom&#10;Xcu/x5zgYsl+9vP7it1ie3bVo28dCohXETCNtVMtNgLOn68PGTAfJCrZO9QCvrWHXXl7U8hcuRmP&#10;+noKDSMT9LkUYEIYcs59bbSVfuUGjaRd3GhloHZsuBrlTOa2549RlHArW6QPRg76YHTdnSYrwE37&#10;uepac8iOb93Xe6zOzUffCXF/t7xsqey3wIJewt8F/DJQfigpWOUmVJ71AtbpEwEFEuLnFBhtbNJk&#10;DayiSZakwMuC/wcpfwAAAP//AwBQSwECLQAUAAYACAAAACEAtoM4kv4AAADhAQAAEwAAAAAAAAAA&#10;AAAAAAAAAAAAW0NvbnRlbnRfVHlwZXNdLnhtbFBLAQItABQABgAIAAAAIQA4/SH/1gAAAJQBAAAL&#10;AAAAAAAAAAAAAAAAAC8BAABfcmVscy8ucmVsc1BLAQItABQABgAIAAAAIQCX8u+lOQIAAIIEAAAO&#10;AAAAAAAAAAAAAAAAAC4CAABkcnMvZTJvRG9jLnhtbFBLAQItABQABgAIAAAAIQDaCTeX5QAAABAB&#10;AAAPAAAAAAAAAAAAAAAAAJMEAABkcnMvZG93bnJldi54bWxQSwUGAAAAAAQABADzAAAApQUAAAAA&#10;" fillcolor="#5b9bd5" strokecolor="window" strokeweight="1pt">
                <v:stroke startarrowwidth="narrow" startarrowlength="short" endarrowwidth="narrow" endarrowlength="short"/>
                <v:textbox inset="2.53958mm,2.53958mm,2.53958mm,2.53958mm">
                  <w:txbxContent>
                    <w:p w14:paraId="70D2154D" w14:textId="77777777" w:rsidR="003219B9" w:rsidRPr="00A368AB" w:rsidRDefault="003219B9" w:rsidP="00A47688">
                      <w:pPr>
                        <w:pStyle w:val="ListParagraph"/>
                        <w:numPr>
                          <w:ilvl w:val="0"/>
                          <w:numId w:val="25"/>
                        </w:numPr>
                        <w:shd w:val="clear" w:color="auto" w:fill="C00000"/>
                        <w:spacing w:line="240" w:lineRule="auto"/>
                        <w:textDirection w:val="btLr"/>
                        <w:rPr>
                          <w:b/>
                          <w:bCs/>
                          <w:sz w:val="28"/>
                          <w:szCs w:val="28"/>
                        </w:rPr>
                      </w:pPr>
                      <w:r w:rsidRPr="00A368AB">
                        <w:rPr>
                          <w:b/>
                          <w:bCs/>
                          <w:sz w:val="28"/>
                          <w:szCs w:val="28"/>
                        </w:rPr>
                        <w:t>At the Acute Stroke Unit</w:t>
                      </w:r>
                    </w:p>
                  </w:txbxContent>
                </v:textbox>
              </v:rect>
            </w:pict>
          </mc:Fallback>
        </mc:AlternateContent>
      </w:r>
      <w:r w:rsidR="008A5ED8" w:rsidRPr="004F74A8">
        <w:rPr>
          <w:noProof/>
        </w:rPr>
        <mc:AlternateContent>
          <mc:Choice Requires="wps">
            <w:drawing>
              <wp:anchor distT="0" distB="0" distL="114300" distR="114300" simplePos="0" relativeHeight="251727872" behindDoc="0" locked="0" layoutInCell="1" allowOverlap="1" wp14:anchorId="45063C4D" wp14:editId="0CEFA47E">
                <wp:simplePos x="0" y="0"/>
                <wp:positionH relativeFrom="column">
                  <wp:posOffset>2180679</wp:posOffset>
                </wp:positionH>
                <wp:positionV relativeFrom="paragraph">
                  <wp:posOffset>1609725</wp:posOffset>
                </wp:positionV>
                <wp:extent cx="2143125" cy="638175"/>
                <wp:effectExtent l="0" t="0" r="28575" b="28575"/>
                <wp:wrapNone/>
                <wp:docPr id="35868" name="Rectangle 35868"/>
                <wp:cNvGraphicFramePr/>
                <a:graphic xmlns:a="http://schemas.openxmlformats.org/drawingml/2006/main">
                  <a:graphicData uri="http://schemas.microsoft.com/office/word/2010/wordprocessingShape">
                    <wps:wsp>
                      <wps:cNvSpPr/>
                      <wps:spPr>
                        <a:xfrm>
                          <a:off x="0" y="0"/>
                          <a:ext cx="2143125" cy="638175"/>
                        </a:xfrm>
                        <a:prstGeom prst="rect">
                          <a:avLst/>
                        </a:prstGeom>
                        <a:solidFill>
                          <a:srgbClr val="5B9BD5"/>
                        </a:solidFill>
                        <a:ln w="12700" cap="flat" cmpd="sng">
                          <a:solidFill>
                            <a:sysClr val="window" lastClr="FFFFFF"/>
                          </a:solidFill>
                          <a:prstDash val="solid"/>
                          <a:miter lim="800000"/>
                          <a:headEnd type="none" w="sm" len="sm"/>
                          <a:tailEnd type="none" w="sm" len="sm"/>
                        </a:ln>
                      </wps:spPr>
                      <wps:txbx>
                        <w:txbxContent>
                          <w:p w14:paraId="7063354D" w14:textId="20ED01B1" w:rsidR="003219B9" w:rsidRPr="007F4E7C" w:rsidRDefault="003219B9" w:rsidP="00A47688">
                            <w:pPr>
                              <w:spacing w:before="62" w:line="240" w:lineRule="auto"/>
                              <w:jc w:val="center"/>
                              <w:textDirection w:val="btLr"/>
                              <w:rPr>
                                <w:rFonts w:ascii="Calibri" w:eastAsia="Calibri" w:hAnsi="Calibri" w:cs="Calibri"/>
                                <w:b/>
                                <w:color w:val="000000"/>
                                <w:sz w:val="24"/>
                                <w:szCs w:val="24"/>
                              </w:rPr>
                            </w:pPr>
                            <w:r w:rsidRPr="007F4E7C">
                              <w:rPr>
                                <w:rFonts w:ascii="Calibri" w:eastAsia="Calibri" w:hAnsi="Calibri" w:cs="Calibri"/>
                                <w:b/>
                                <w:color w:val="000000"/>
                                <w:sz w:val="24"/>
                                <w:szCs w:val="24"/>
                              </w:rPr>
                              <w:t xml:space="preserve">Refer to </w:t>
                            </w:r>
                            <w:r>
                              <w:rPr>
                                <w:rFonts w:ascii="Calibri" w:eastAsia="Calibri" w:hAnsi="Calibri" w:cs="Calibri"/>
                                <w:b/>
                                <w:color w:val="000000"/>
                                <w:sz w:val="24"/>
                                <w:szCs w:val="24"/>
                              </w:rPr>
                              <w:t>Clinical Protocols from page 17</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45063C4D" id="Rectangle 35868" o:spid="_x0000_s1066" style="position:absolute;margin-left:171.7pt;margin-top:126.75pt;width:168.75pt;height:50.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QM7PwIAAIgEAAAOAAAAZHJzL2Uyb0RvYy54bWysVNtu2zAMfR+wfxD0vthOmjQN4hRrswwD&#10;iq5Ytw9gZNkWoNskJXb+fpSc5rI9DBjmB4WkKPLwkMzyvleS7LnzwuiSFqOcEq6ZqYRuSvrj++bD&#10;nBIfQFcgjeYlPXBP71fv3y07u+Bj0xpZcUcwiPaLzpa0DcEussyzlivwI2O5xsvaOAUBVddklYMO&#10;oyuZjfN8lnXGVdYZxr1H63q4pKsUv645C1/r2vNAZEkRW0inS+c2ntlqCYvGgW0FO8KAf0ChQGhM&#10;egq1hgBk58QfoZRgznhThxEzKjN1LRhPNWA1Rf5bNa8tWJ5qQXK8PdHk/19Y9rx/cURUJZ1M5zNs&#10;lgaFbfqGxIFuJCeDGWnqrF+g96t9cUfNoxhr7mun4i9WQ/pE7eFELe8DYWgcFzeTYjylhOHdbDIv&#10;bqeR++z82jofPnOjSBRK6hBBYhT2Tz4Mrm8uMZk3UlQbIWVSXLN9lI7sAds8fbh7WL9Fv3KTmnQ4&#10;pOPbHEeBAY5bLSGgqCwS4HWTEl498Qd/CoxjV5mOEgk+oLGkm/Qd67h6FpGuwbcDonQ1jJoSAedd&#10;ClXSeR6/wdxyqD7pioSDRfY1rgqNUL3CbBwXCwWkABYBhPy7H7IqNZIbWzY0KUqh3/ZDp2cxWDRt&#10;TXXA9nvLNgIRP2FhL+BwAQpMj0uBiX/uwCEY+UXj1N0VN7GH4VJxl8r2UgHNWoM0seAoGZTHkHYv&#10;lqLNx10wtUi9PYM5wsZxT9NxXM24T5d68jr/gax+AQAA//8DAFBLAwQUAAYACAAAACEA8uoUKeQA&#10;AAAQAQAADwAAAGRycy9kb3ducmV2LnhtbExPy2rDMBC8F/oPYgu9NVJiO7iO5RBSeikUmjTQq2yp&#10;lrEexpJj9++7PTWXgWVm51HuF2vIVY2h847DesWAKNd42bmWw+Xz9SkHEqJwUhjvFIcfFWBf3d+V&#10;opB+did1PceWoIkLheCgYxwKSkOjlRVh5QflkPv2oxURz7GlchQzmltDN4xtqRWdwwQtBnXUqunP&#10;k+Xgp8Nc950+5qe3/ut9LS/th+k5f3xYXnYIhx2QqJb4/wF/G7A/VFis9pOTgRgOSZqkKOWwyZIM&#10;CCq2OXsGUiOVpQxoVdLbIdUvAAAA//8DAFBLAQItABQABgAIAAAAIQC2gziS/gAAAOEBAAATAAAA&#10;AAAAAAAAAAAAAAAAAABbQ29udGVudF9UeXBlc10ueG1sUEsBAi0AFAAGAAgAAAAhADj9If/WAAAA&#10;lAEAAAsAAAAAAAAAAAAAAAAALwEAAF9yZWxzLy5yZWxzUEsBAi0AFAAGAAgAAAAhABvJAzs/AgAA&#10;iAQAAA4AAAAAAAAAAAAAAAAALgIAAGRycy9lMm9Eb2MueG1sUEsBAi0AFAAGAAgAAAAhAPLqFCnk&#10;AAAAEAEAAA8AAAAAAAAAAAAAAAAAmQQAAGRycy9kb3ducmV2LnhtbFBLBQYAAAAABAAEAPMAAACq&#10;BQAAAAA=&#10;" fillcolor="#5b9bd5" strokecolor="window" strokeweight="1pt">
                <v:stroke startarrowwidth="narrow" startarrowlength="short" endarrowwidth="narrow" endarrowlength="short"/>
                <v:textbox inset="2.53958mm,2.53958mm,2.53958mm,2.53958mm">
                  <w:txbxContent>
                    <w:p w14:paraId="7063354D" w14:textId="20ED01B1" w:rsidR="003219B9" w:rsidRPr="007F4E7C" w:rsidRDefault="003219B9" w:rsidP="00A47688">
                      <w:pPr>
                        <w:spacing w:before="62" w:line="240" w:lineRule="auto"/>
                        <w:jc w:val="center"/>
                        <w:textDirection w:val="btLr"/>
                        <w:rPr>
                          <w:rFonts w:ascii="Calibri" w:eastAsia="Calibri" w:hAnsi="Calibri" w:cs="Calibri"/>
                          <w:b/>
                          <w:color w:val="000000"/>
                          <w:sz w:val="24"/>
                          <w:szCs w:val="24"/>
                        </w:rPr>
                      </w:pPr>
                      <w:r w:rsidRPr="007F4E7C">
                        <w:rPr>
                          <w:rFonts w:ascii="Calibri" w:eastAsia="Calibri" w:hAnsi="Calibri" w:cs="Calibri"/>
                          <w:b/>
                          <w:color w:val="000000"/>
                          <w:sz w:val="24"/>
                          <w:szCs w:val="24"/>
                        </w:rPr>
                        <w:t xml:space="preserve">Refer to </w:t>
                      </w:r>
                      <w:r>
                        <w:rPr>
                          <w:rFonts w:ascii="Calibri" w:eastAsia="Calibri" w:hAnsi="Calibri" w:cs="Calibri"/>
                          <w:b/>
                          <w:color w:val="000000"/>
                          <w:sz w:val="24"/>
                          <w:szCs w:val="24"/>
                        </w:rPr>
                        <w:t>Clinical Protocols from page 17</w:t>
                      </w:r>
                    </w:p>
                  </w:txbxContent>
                </v:textbox>
              </v:rect>
            </w:pict>
          </mc:Fallback>
        </mc:AlternateContent>
      </w:r>
      <w:r w:rsidR="008A5ED8" w:rsidRPr="004F74A8">
        <w:rPr>
          <w:noProof/>
        </w:rPr>
        <mc:AlternateContent>
          <mc:Choice Requires="wps">
            <w:drawing>
              <wp:anchor distT="0" distB="0" distL="114300" distR="114300" simplePos="0" relativeHeight="251718656" behindDoc="0" locked="0" layoutInCell="1" allowOverlap="1" wp14:anchorId="58363B71" wp14:editId="7028DF61">
                <wp:simplePos x="0" y="0"/>
                <wp:positionH relativeFrom="column">
                  <wp:posOffset>4015056</wp:posOffset>
                </wp:positionH>
                <wp:positionV relativeFrom="paragraph">
                  <wp:posOffset>296216</wp:posOffset>
                </wp:positionV>
                <wp:extent cx="1809750" cy="266700"/>
                <wp:effectExtent l="19050" t="19050" r="19050" b="19050"/>
                <wp:wrapNone/>
                <wp:docPr id="35859"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266700"/>
                        </a:xfrm>
                        <a:prstGeom prst="roundRect">
                          <a:avLst/>
                        </a:prstGeom>
                        <a:solidFill>
                          <a:sysClr val="window" lastClr="FFFFFF"/>
                        </a:solidFill>
                        <a:ln w="28575">
                          <a:solidFill>
                            <a:srgbClr val="065F9C"/>
                          </a:solidFill>
                          <a:miter lim="800000"/>
                          <a:headEnd/>
                          <a:tailEnd/>
                        </a:ln>
                      </wps:spPr>
                      <wps:txbx>
                        <w:txbxContent>
                          <w:p w14:paraId="547CA8B5" w14:textId="77777777" w:rsidR="003219B9" w:rsidRDefault="003219B9" w:rsidP="00A47688">
                            <w:pPr>
                              <w:ind w:left="216"/>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Transfer to Acute Stroke Unit</w:t>
                            </w:r>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58363B71" id="_x0000_s1067" style="position:absolute;margin-left:316.15pt;margin-top:23.3pt;width:142.5pt;height:2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Os/KgIAAD0EAAAOAAAAZHJzL2Uyb0RvYy54bWysU8GO2jAQvVfqP1i+lwQWAkSE1YotVaVt&#10;u+q2HzDYDrHqeFLbEPj7jg3Lsm1PVX2wPJ7xm3lvxovbQ2vYXjmv0VZ8OMg5U1ag1HZb8e/f1u9m&#10;nPkAVoJBqyp+VJ7fLt++WfRdqUbYoJHKMQKxvuy7ijchdGWWedGoFvwAO2XJWaNrIZDptpl00BN6&#10;a7JRnhdZj052DoXynm7vT06+TPh1rUT4UtdeBWYqTrWFtLu0b+KeLRdQbh10jRbnMuAfqmhBW0p6&#10;gbqHAGzn9B9QrRYOPdZhILDNsK61UIkDsRnmv7F5aqBTiQuJ47uLTP7/wYrP+0fHtKz4zWQ2mXNm&#10;oaU23e0CpuysiBL1nS8p8ql7dJGk7x5Q/PDM4qoBu1V3zmHfKJBU2DDGZ68eRMPTU7bpP6EkdCD0&#10;pNahdm0EJB3YITXleGmKOgQm6HI4y+fTCfVOkG9UFNM8dS2D8vl153z4oLBl8VBxhzsrv1LnUwrY&#10;P/gQS4LyOS5RQKPlWhuTjKNfGcf2QENCsyWx58yAD3RZ8XVaiRUxv35mLOuppNlkOkmpXjm9224u&#10;oHkxWc9Xf8NodaD5N7qt+CyPKwZBGcV8b2U6B9DmdCYOxp7VjYKeGhMOm8Opg9P4OKq9QXkkvXua&#10;64r7nztwihh9tNSf8ayYj+gjJGM0vhkXnLlrz+baA1Y0SCKI4BJFi3Eyap0Ufcl0rolmNAl9/k/x&#10;E1zbKerl1y9/AQAA//8DAFBLAwQUAAYACAAAACEAKLsgaOIAAAAOAQAADwAAAGRycy9kb3ducmV2&#10;LnhtbExPy07DMBC8I/EP1iJxQdRpikyaZlOhVgjEjcCFmxu7ccCPKHbT8PcsJ7istDuz86i2s7Ns&#10;0mPsg0dYLjJg2rdB9b5DeH97vC2AxSS9kjZ4jfCtI2zry4tKliqc/auemtQxEvGxlAgmpaHkPLZG&#10;OxkXYdCesGMYnUy0jh1XozyTuLM8zzLBnew9ORg56J3R7Vdzcgg2RvER8pvn/e7lqemmz8m49RHx&#10;+mreb2g8bIAlPae/D/jtQPmhpmCHcPIqMosgVvmKqAh3QgAjwnp5T4cDQlEI4HXF/9eofwAAAP//&#10;AwBQSwECLQAUAAYACAAAACEAtoM4kv4AAADhAQAAEwAAAAAAAAAAAAAAAAAAAAAAW0NvbnRlbnRf&#10;VHlwZXNdLnhtbFBLAQItABQABgAIAAAAIQA4/SH/1gAAAJQBAAALAAAAAAAAAAAAAAAAAC8BAABf&#10;cmVscy8ucmVsc1BLAQItABQABgAIAAAAIQCrVOs/KgIAAD0EAAAOAAAAAAAAAAAAAAAAAC4CAABk&#10;cnMvZTJvRG9jLnhtbFBLAQItABQABgAIAAAAIQAouyBo4gAAAA4BAAAPAAAAAAAAAAAAAAAAAIQE&#10;AABkcnMvZG93bnJldi54bWxQSwUGAAAAAAQABADzAAAAkwUAAAAA&#10;" fillcolor="window" strokecolor="#065f9c" strokeweight="2.25pt">
                <v:stroke joinstyle="miter"/>
                <v:textbox inset="1.3526mm,.67628mm,1.3526mm,.67628mm">
                  <w:txbxContent>
                    <w:p w14:paraId="547CA8B5" w14:textId="77777777" w:rsidR="003219B9" w:rsidRDefault="003219B9" w:rsidP="00A47688">
                      <w:pPr>
                        <w:ind w:left="216"/>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Transfer to Acute Stroke Unit</w:t>
                      </w:r>
                    </w:p>
                  </w:txbxContent>
                </v:textbox>
              </v:roundrect>
            </w:pict>
          </mc:Fallback>
        </mc:AlternateContent>
      </w:r>
      <w:r w:rsidR="008A5ED8" w:rsidRPr="004F74A8">
        <w:rPr>
          <w:noProof/>
        </w:rPr>
        <mc:AlternateContent>
          <mc:Choice Requires="wps">
            <w:drawing>
              <wp:anchor distT="0" distB="0" distL="114300" distR="114300" simplePos="0" relativeHeight="251721728" behindDoc="0" locked="0" layoutInCell="1" allowOverlap="1" wp14:anchorId="04135285" wp14:editId="7B2973AE">
                <wp:simplePos x="0" y="0"/>
                <wp:positionH relativeFrom="column">
                  <wp:posOffset>474369</wp:posOffset>
                </wp:positionH>
                <wp:positionV relativeFrom="paragraph">
                  <wp:posOffset>234500</wp:posOffset>
                </wp:positionV>
                <wp:extent cx="2777924" cy="312516"/>
                <wp:effectExtent l="12700" t="12700" r="16510" b="17780"/>
                <wp:wrapNone/>
                <wp:docPr id="35862"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7924" cy="312516"/>
                        </a:xfrm>
                        <a:prstGeom prst="roundRect">
                          <a:avLst/>
                        </a:prstGeom>
                        <a:solidFill>
                          <a:sysClr val="window" lastClr="FFFFFF"/>
                        </a:solidFill>
                        <a:ln w="28575">
                          <a:solidFill>
                            <a:srgbClr val="065F9C"/>
                          </a:solidFill>
                          <a:miter lim="800000"/>
                          <a:headEnd/>
                          <a:tailEnd/>
                        </a:ln>
                      </wps:spPr>
                      <wps:txbx>
                        <w:txbxContent>
                          <w:p w14:paraId="2FE5ECAE" w14:textId="3C3C0F83" w:rsidR="003219B9" w:rsidRDefault="003219B9" w:rsidP="00A47688">
                            <w:pPr>
                              <w:ind w:left="216"/>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Admit to the General ward or to the MICU</w:t>
                            </w:r>
                          </w:p>
                        </w:txbxContent>
                      </wps:txbx>
                      <wps:bodyPr wrap="square" lIns="48692" tIns="24346" rIns="48692" bIns="24346" anchor="ctr">
                        <a:noAutofit/>
                      </wps:bodyPr>
                    </wps:wsp>
                  </a:graphicData>
                </a:graphic>
                <wp14:sizeRelH relativeFrom="margin">
                  <wp14:pctWidth>0</wp14:pctWidth>
                </wp14:sizeRelH>
                <wp14:sizeRelV relativeFrom="margin">
                  <wp14:pctHeight>0</wp14:pctHeight>
                </wp14:sizeRelV>
              </wp:anchor>
            </w:drawing>
          </mc:Choice>
          <mc:Fallback>
            <w:pict>
              <v:roundrect w14:anchorId="04135285" id="_x0000_s1068" style="position:absolute;margin-left:37.35pt;margin-top:18.45pt;width:218.75pt;height:24.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B9RKQIAAD0EAAAOAAAAZHJzL2Uyb0RvYy54bWysU9tu2zAMfR+wfxD0vtpx7kacokiXYUC3&#10;Fev2AYwkx8Jk0ZOUOPn7UUqaptuehulBEEXqkOeQWtweWsP2ynmNtuKDm5wzZQVKbbcV//5t/W7G&#10;mQ9gJRi0quJH5fnt8u2bRd+VqsAGjVSOEYj1Zd9VvAmhK7PMi0a14G+wU5acNboWAplum0kHPaG3&#10;JivyfJL16GTnUCjv6fb+5OTLhF/XSoQvde1VYKbiVFtIu0v7Ju7ZcgHl1kHXaHEuA/6hiha0paQX&#10;qHsIwHZO/wHVauHQYx1uBLYZ1rUWKnEgNoP8NzZPDXQqcSFxfHeRyf8/WPF5/+iYlhUfjmeTgjML&#10;LbXpbhcwZWeTKFHf+ZIin7pHF0n67gHFD88srhqwW3XnHPaNAkmFDWJ89upBNDw9ZZv+E0pCB0JP&#10;ah1q10ZA0oEdUlOOl6aoQ2CCLovpdDovRpwJ8g0HxXiQSsqgfH7dOR8+KGxZPFTc4c7Kr9T5lAL2&#10;Dz7EkqB8jksU0Gi51sYk4+hXxrE90JDQbEnsOTPgA11WfJ1WYkXMr58Zy3qqbzaejlOqV07vtpsL&#10;aD4Zr+erv2G0OtD8G91WfJbHFYOgjGK+tzKdA2hzOhMHY8/qRkFPjQmHzeHUwVl8HNXeoDyS3j3N&#10;dcX9zx04RYw+WurPaDaZU5tDMorRcDThzF17NtcesKJBEkEElyhajJNR66ToS6ZzTTSjSejzf4qf&#10;4NpOUS+/fvkLAAD//wMAUEsDBBQABgAIAAAAIQBMPMSu4gAAAA0BAAAPAAAAZHJzL2Rvd25yZXYu&#10;eG1sTE/LTsMwELwj8Q/WInFB1EmAtE3jVKgVouJG2gs3N3bjgL2OYjcNf89ygstKo3nsTLmenGWj&#10;HkLnUUA6S4BpbLzqsBVw2L/cL4CFKFFJ61EL+NYB1tX1VSkL5S/4rsc6toxCMBRSgImxLzgPjdFO&#10;hpnvNRJ38oOTkeDQcjXIC4U7y7MkybmTHdIHI3u9Mbr5qs9OgA0h//DZ3W67eXut2/FzNG55EuL2&#10;Ztqu6DyvgEU9xT8H/G6g/lBRsaM/owrMCpg/zkkp4CFfAiP+Kc0yYEcBizwFXpX8/4rqBwAA//8D&#10;AFBLAQItABQABgAIAAAAIQC2gziS/gAAAOEBAAATAAAAAAAAAAAAAAAAAAAAAABbQ29udGVudF9U&#10;eXBlc10ueG1sUEsBAi0AFAAGAAgAAAAhADj9If/WAAAAlAEAAAsAAAAAAAAAAAAAAAAALwEAAF9y&#10;ZWxzLy5yZWxzUEsBAi0AFAAGAAgAAAAhAGlwH1EpAgAAPQQAAA4AAAAAAAAAAAAAAAAALgIAAGRy&#10;cy9lMm9Eb2MueG1sUEsBAi0AFAAGAAgAAAAhAEw8xK7iAAAADQEAAA8AAAAAAAAAAAAAAAAAgwQA&#10;AGRycy9kb3ducmV2LnhtbFBLBQYAAAAABAAEAPMAAACSBQAAAAA=&#10;" fillcolor="window" strokecolor="#065f9c" strokeweight="2.25pt">
                <v:stroke joinstyle="miter"/>
                <v:textbox inset="1.3526mm,.67628mm,1.3526mm,.67628mm">
                  <w:txbxContent>
                    <w:p w14:paraId="2FE5ECAE" w14:textId="3C3C0F83" w:rsidR="003219B9" w:rsidRDefault="003219B9" w:rsidP="00A47688">
                      <w:pPr>
                        <w:ind w:left="216"/>
                        <w:jc w:val="center"/>
                        <w:rPr>
                          <w:rFonts w:ascii="Calibri" w:eastAsia="+mn-ea" w:hAnsi="Calibri" w:cs="+mn-cs"/>
                          <w:b/>
                          <w:bCs/>
                          <w:color w:val="1A4479"/>
                          <w:kern w:val="24"/>
                          <w:sz w:val="21"/>
                          <w:szCs w:val="21"/>
                        </w:rPr>
                      </w:pPr>
                      <w:r>
                        <w:rPr>
                          <w:rFonts w:ascii="Calibri" w:eastAsia="+mn-ea" w:hAnsi="Calibri" w:cs="+mn-cs"/>
                          <w:b/>
                          <w:bCs/>
                          <w:color w:val="1A4479"/>
                          <w:kern w:val="24"/>
                          <w:sz w:val="21"/>
                          <w:szCs w:val="21"/>
                        </w:rPr>
                        <w:t>Admit to the General ward or to the MICU</w:t>
                      </w:r>
                    </w:p>
                  </w:txbxContent>
                </v:textbox>
              </v:roundrect>
            </w:pict>
          </mc:Fallback>
        </mc:AlternateContent>
      </w:r>
      <w:r w:rsidR="008A5ED8">
        <w:rPr>
          <w:rFonts w:ascii="Times New Roman" w:eastAsia="Times New Roman" w:hAnsi="Times New Roman" w:cs="Times New Roman"/>
          <w:sz w:val="24"/>
          <w:szCs w:val="24"/>
          <w:lang w:eastAsia="zh-CN"/>
        </w:rPr>
        <w:br w:type="page"/>
      </w:r>
    </w:p>
    <w:p w14:paraId="555F5375" w14:textId="084340EF" w:rsidR="00A47688" w:rsidRPr="004E2FAC" w:rsidRDefault="008A5ED8" w:rsidP="004E2FAC">
      <w:pPr>
        <w:pStyle w:val="Heading1"/>
        <w:rPr>
          <w:rFonts w:ascii="Arial" w:eastAsia="Times New Roman" w:hAnsi="Arial" w:cs="Arial"/>
          <w:b/>
          <w:lang w:eastAsia="zh-CN"/>
        </w:rPr>
      </w:pPr>
      <w:bookmarkStart w:id="16" w:name="_Toc174643866"/>
      <w:r w:rsidRPr="004E2FAC">
        <w:rPr>
          <w:rFonts w:ascii="Arial" w:eastAsia="Times New Roman" w:hAnsi="Arial" w:cs="Arial"/>
          <w:b/>
          <w:lang w:eastAsia="zh-CN"/>
        </w:rPr>
        <w:lastRenderedPageBreak/>
        <w:t>Clinical Protocols</w:t>
      </w:r>
      <w:bookmarkEnd w:id="16"/>
    </w:p>
    <w:p w14:paraId="171EB864" w14:textId="582283A4" w:rsidR="008A5ED8" w:rsidRPr="004E2FAC" w:rsidRDefault="008A5ED8" w:rsidP="004E2FAC">
      <w:pPr>
        <w:pStyle w:val="Heading2"/>
        <w:rPr>
          <w:rFonts w:ascii="Arial" w:eastAsia="Times New Roman" w:hAnsi="Arial" w:cs="Arial"/>
          <w:b/>
          <w:lang w:eastAsia="zh-CN"/>
        </w:rPr>
      </w:pPr>
      <w:bookmarkStart w:id="17" w:name="_Toc174643867"/>
      <w:r w:rsidRPr="004E2FAC">
        <w:rPr>
          <w:rFonts w:ascii="Arial" w:eastAsia="Times New Roman" w:hAnsi="Arial" w:cs="Arial"/>
          <w:b/>
          <w:lang w:eastAsia="zh-CN"/>
        </w:rPr>
        <w:t>Blood glucose management</w:t>
      </w:r>
      <w:bookmarkEnd w:id="17"/>
      <w:r w:rsidRPr="004E2FAC">
        <w:rPr>
          <w:rFonts w:ascii="Arial" w:eastAsia="Times New Roman" w:hAnsi="Arial" w:cs="Arial"/>
          <w:b/>
          <w:lang w:eastAsia="zh-CN"/>
        </w:rPr>
        <w:t xml:space="preserve"> </w:t>
      </w:r>
    </w:p>
    <w:p w14:paraId="77DB2129" w14:textId="77777777" w:rsidR="008A5ED8" w:rsidRPr="00603777" w:rsidRDefault="008A5ED8" w:rsidP="00603777">
      <w:pPr>
        <w:spacing w:line="360" w:lineRule="auto"/>
        <w:rPr>
          <w:rFonts w:ascii="Arial" w:hAnsi="Arial" w:cs="Arial"/>
          <w:sz w:val="24"/>
          <w:szCs w:val="24"/>
        </w:rPr>
      </w:pPr>
      <w:r w:rsidRPr="00603777">
        <w:rPr>
          <w:rFonts w:ascii="Arial" w:hAnsi="Arial" w:cs="Arial"/>
          <w:sz w:val="24"/>
          <w:szCs w:val="24"/>
        </w:rPr>
        <w:t>Blood glucose will be monitored with the goal of preventing hypoglycemia and persistent hyperglycemia as below:</w:t>
      </w:r>
    </w:p>
    <w:p w14:paraId="66A16E69" w14:textId="76DCDB14" w:rsidR="008A5ED8" w:rsidRPr="00603777" w:rsidRDefault="008A5ED8" w:rsidP="00603777">
      <w:pPr>
        <w:spacing w:line="360" w:lineRule="auto"/>
        <w:rPr>
          <w:rFonts w:ascii="Arial" w:hAnsi="Arial" w:cs="Arial"/>
          <w:b/>
          <w:sz w:val="24"/>
          <w:szCs w:val="24"/>
        </w:rPr>
      </w:pPr>
      <w:r w:rsidRPr="00603777">
        <w:rPr>
          <w:rFonts w:ascii="Arial" w:hAnsi="Arial" w:cs="Arial"/>
          <w:b/>
          <w:sz w:val="24"/>
          <w:szCs w:val="24"/>
        </w:rPr>
        <w:t>Hyperglycemia protocol</w:t>
      </w:r>
      <w:r w:rsidR="00603777" w:rsidRPr="00603777">
        <w:rPr>
          <w:rFonts w:ascii="Arial" w:hAnsi="Arial" w:cs="Arial"/>
          <w:b/>
          <w:sz w:val="24"/>
          <w:szCs w:val="24"/>
        </w:rPr>
        <w:t xml:space="preserve">: We will </w:t>
      </w:r>
      <w:r w:rsidRPr="00603777">
        <w:rPr>
          <w:rFonts w:ascii="Arial" w:hAnsi="Arial" w:cs="Arial"/>
          <w:b/>
          <w:sz w:val="24"/>
          <w:szCs w:val="24"/>
        </w:rPr>
        <w:t>treat any RBG &gt;10mmol/l</w:t>
      </w:r>
    </w:p>
    <w:p w14:paraId="4962C517" w14:textId="77777777" w:rsidR="008A5ED8" w:rsidRPr="00603777" w:rsidRDefault="008A5ED8" w:rsidP="00603777">
      <w:pPr>
        <w:spacing w:line="360" w:lineRule="auto"/>
        <w:rPr>
          <w:rFonts w:ascii="Arial" w:hAnsi="Arial" w:cs="Arial"/>
          <w:sz w:val="24"/>
          <w:szCs w:val="24"/>
        </w:rPr>
      </w:pPr>
      <w:r w:rsidRPr="00603777">
        <w:rPr>
          <w:rFonts w:ascii="Arial" w:hAnsi="Arial" w:cs="Arial"/>
          <w:sz w:val="24"/>
          <w:szCs w:val="24"/>
        </w:rPr>
        <w:t>For first 24 hours, will check RBG with vital signs (q6h), then based on clinical status (e.g., daily if not elevated, more frequently if patient has hyperglycemia or pre-existing diabetes) per team determination.</w:t>
      </w:r>
    </w:p>
    <w:p w14:paraId="2578E073" w14:textId="77777777" w:rsidR="008A5ED8" w:rsidRPr="00603777" w:rsidRDefault="008A5ED8" w:rsidP="00603777">
      <w:pPr>
        <w:spacing w:line="360" w:lineRule="auto"/>
        <w:rPr>
          <w:rFonts w:ascii="Arial" w:hAnsi="Arial" w:cs="Arial"/>
          <w:sz w:val="24"/>
          <w:szCs w:val="24"/>
        </w:rPr>
      </w:pPr>
      <w:r w:rsidRPr="00603777">
        <w:rPr>
          <w:rFonts w:ascii="Arial" w:hAnsi="Arial" w:cs="Arial"/>
          <w:sz w:val="24"/>
          <w:szCs w:val="24"/>
        </w:rPr>
        <w:t>Glucose management scale (subcutaneous insulin):</w:t>
      </w:r>
    </w:p>
    <w:p w14:paraId="0A08967C" w14:textId="77777777" w:rsidR="008A5ED8" w:rsidRPr="00603777" w:rsidRDefault="008A5ED8" w:rsidP="00B123E2">
      <w:pPr>
        <w:pStyle w:val="ListParagraph"/>
        <w:numPr>
          <w:ilvl w:val="0"/>
          <w:numId w:val="28"/>
        </w:numPr>
        <w:spacing w:line="360" w:lineRule="auto"/>
        <w:rPr>
          <w:rFonts w:ascii="Arial" w:hAnsi="Arial" w:cs="Arial"/>
          <w:sz w:val="24"/>
          <w:szCs w:val="24"/>
        </w:rPr>
      </w:pPr>
      <w:r w:rsidRPr="00603777">
        <w:rPr>
          <w:rFonts w:ascii="Arial" w:hAnsi="Arial" w:cs="Arial"/>
          <w:sz w:val="24"/>
          <w:szCs w:val="24"/>
        </w:rPr>
        <w:t>If RBG is 10 mmol/L or less: no insulin/no treatment</w:t>
      </w:r>
    </w:p>
    <w:p w14:paraId="004EA28B" w14:textId="77777777" w:rsidR="008A5ED8" w:rsidRPr="00603777" w:rsidRDefault="008A5ED8" w:rsidP="00B123E2">
      <w:pPr>
        <w:pStyle w:val="ListParagraph"/>
        <w:numPr>
          <w:ilvl w:val="0"/>
          <w:numId w:val="28"/>
        </w:numPr>
        <w:spacing w:line="360" w:lineRule="auto"/>
        <w:rPr>
          <w:rFonts w:ascii="Arial" w:hAnsi="Arial" w:cs="Arial"/>
          <w:sz w:val="24"/>
          <w:szCs w:val="24"/>
        </w:rPr>
      </w:pPr>
      <w:r w:rsidRPr="00603777">
        <w:rPr>
          <w:rFonts w:ascii="Arial" w:hAnsi="Arial" w:cs="Arial"/>
          <w:sz w:val="24"/>
          <w:szCs w:val="24"/>
        </w:rPr>
        <w:t xml:space="preserve">If RBG is 10.1 - 12.8 mmol/L: administer 1IU short-acting insulin </w:t>
      </w:r>
    </w:p>
    <w:p w14:paraId="6B7BF480" w14:textId="77777777" w:rsidR="008A5ED8" w:rsidRPr="00603777" w:rsidRDefault="008A5ED8" w:rsidP="00B123E2">
      <w:pPr>
        <w:pStyle w:val="ListParagraph"/>
        <w:numPr>
          <w:ilvl w:val="0"/>
          <w:numId w:val="28"/>
        </w:numPr>
        <w:spacing w:line="360" w:lineRule="auto"/>
        <w:rPr>
          <w:rFonts w:ascii="Arial" w:hAnsi="Arial" w:cs="Arial"/>
          <w:sz w:val="24"/>
          <w:szCs w:val="24"/>
        </w:rPr>
      </w:pPr>
      <w:r w:rsidRPr="00603777">
        <w:rPr>
          <w:rFonts w:ascii="Arial" w:hAnsi="Arial" w:cs="Arial"/>
          <w:sz w:val="24"/>
          <w:szCs w:val="24"/>
        </w:rPr>
        <w:t>If RBG is 12.9 - 15.7 mmol/L: administer 2IU short-acting insulin</w:t>
      </w:r>
    </w:p>
    <w:p w14:paraId="729CF23B" w14:textId="77777777" w:rsidR="008A5ED8" w:rsidRPr="00603777" w:rsidRDefault="008A5ED8" w:rsidP="00B123E2">
      <w:pPr>
        <w:pStyle w:val="ListParagraph"/>
        <w:numPr>
          <w:ilvl w:val="0"/>
          <w:numId w:val="28"/>
        </w:numPr>
        <w:spacing w:line="360" w:lineRule="auto"/>
        <w:rPr>
          <w:rFonts w:ascii="Arial" w:hAnsi="Arial" w:cs="Arial"/>
          <w:sz w:val="24"/>
          <w:szCs w:val="24"/>
        </w:rPr>
      </w:pPr>
      <w:r w:rsidRPr="00603777">
        <w:rPr>
          <w:rFonts w:ascii="Arial" w:hAnsi="Arial" w:cs="Arial"/>
          <w:sz w:val="24"/>
          <w:szCs w:val="24"/>
        </w:rPr>
        <w:t xml:space="preserve">If RBG is 15.8 - 18.5 mmol/L: administer 3IU short-acting insulin </w:t>
      </w:r>
    </w:p>
    <w:p w14:paraId="4CC8C0D3" w14:textId="77777777" w:rsidR="001E2A22" w:rsidRDefault="008A5ED8" w:rsidP="00B123E2">
      <w:pPr>
        <w:pStyle w:val="ListParagraph"/>
        <w:numPr>
          <w:ilvl w:val="0"/>
          <w:numId w:val="28"/>
        </w:numPr>
        <w:spacing w:line="360" w:lineRule="auto"/>
        <w:rPr>
          <w:rFonts w:ascii="Arial" w:hAnsi="Arial" w:cs="Arial"/>
          <w:sz w:val="24"/>
          <w:szCs w:val="24"/>
        </w:rPr>
      </w:pPr>
      <w:r w:rsidRPr="00603777">
        <w:rPr>
          <w:rFonts w:ascii="Arial" w:hAnsi="Arial" w:cs="Arial"/>
          <w:sz w:val="24"/>
          <w:szCs w:val="24"/>
        </w:rPr>
        <w:t>If RBS is 18.6 - 21.3 mmol/L: administer 4IU short-acting insulin</w:t>
      </w:r>
    </w:p>
    <w:p w14:paraId="165002D0" w14:textId="00279A23" w:rsidR="00603777" w:rsidRPr="001E2A22" w:rsidRDefault="001E2A22" w:rsidP="001E2A22">
      <w:pPr>
        <w:spacing w:line="360" w:lineRule="auto"/>
        <w:ind w:left="360"/>
        <w:rPr>
          <w:rFonts w:ascii="Arial" w:hAnsi="Arial" w:cs="Arial"/>
          <w:b/>
          <w:sz w:val="24"/>
          <w:szCs w:val="24"/>
        </w:rPr>
      </w:pPr>
      <w:r w:rsidRPr="001E2A22">
        <w:rPr>
          <w:rFonts w:ascii="Arial" w:hAnsi="Arial" w:cs="Arial"/>
          <w:b/>
          <w:sz w:val="24"/>
          <w:szCs w:val="24"/>
        </w:rPr>
        <w:t>** For patients with ICH the following RBG targets should be achieved within at leats1 hour from arrival</w:t>
      </w:r>
    </w:p>
    <w:p w14:paraId="0A50E445" w14:textId="46916CAC" w:rsidR="001E2A22" w:rsidRPr="001E2A22" w:rsidRDefault="001E2A22" w:rsidP="00FD1AF1">
      <w:pPr>
        <w:pStyle w:val="ListParagraph"/>
        <w:numPr>
          <w:ilvl w:val="0"/>
          <w:numId w:val="34"/>
        </w:numPr>
        <w:spacing w:line="360" w:lineRule="auto"/>
        <w:rPr>
          <w:rFonts w:ascii="Arial" w:hAnsi="Arial" w:cs="Arial"/>
          <w:sz w:val="24"/>
          <w:szCs w:val="24"/>
        </w:rPr>
      </w:pPr>
      <w:r w:rsidRPr="001E2A22">
        <w:rPr>
          <w:rFonts w:ascii="Arial" w:hAnsi="Arial" w:cs="Arial"/>
          <w:sz w:val="24"/>
          <w:szCs w:val="24"/>
        </w:rPr>
        <w:t>For non-diabetics – RBG- 6.1 – 7.8 mmol/L</w:t>
      </w:r>
    </w:p>
    <w:p w14:paraId="5402D308" w14:textId="7A546179" w:rsidR="001E2A22" w:rsidRPr="001E2A22" w:rsidRDefault="001E2A22" w:rsidP="00FD1AF1">
      <w:pPr>
        <w:pStyle w:val="ListParagraph"/>
        <w:numPr>
          <w:ilvl w:val="0"/>
          <w:numId w:val="34"/>
        </w:numPr>
        <w:spacing w:line="360" w:lineRule="auto"/>
        <w:rPr>
          <w:rFonts w:ascii="Arial" w:hAnsi="Arial" w:cs="Arial"/>
          <w:sz w:val="24"/>
          <w:szCs w:val="24"/>
        </w:rPr>
      </w:pPr>
      <w:r w:rsidRPr="001E2A22">
        <w:rPr>
          <w:rFonts w:ascii="Arial" w:hAnsi="Arial" w:cs="Arial"/>
          <w:sz w:val="24"/>
          <w:szCs w:val="24"/>
        </w:rPr>
        <w:t>For diabetics- RBG- 7.8 mmol/L – 10 mmol/L</w:t>
      </w:r>
    </w:p>
    <w:p w14:paraId="714A8063" w14:textId="7A72C871" w:rsidR="00603777" w:rsidRPr="00603777" w:rsidRDefault="008A5ED8" w:rsidP="00603777">
      <w:pPr>
        <w:spacing w:line="360" w:lineRule="auto"/>
        <w:rPr>
          <w:rFonts w:ascii="Arial" w:hAnsi="Arial" w:cs="Arial"/>
          <w:sz w:val="24"/>
          <w:szCs w:val="24"/>
        </w:rPr>
      </w:pPr>
      <w:r w:rsidRPr="00603777">
        <w:rPr>
          <w:rFonts w:ascii="Arial" w:hAnsi="Arial" w:cs="Arial"/>
          <w:sz w:val="24"/>
          <w:szCs w:val="24"/>
        </w:rPr>
        <w:t>Endocrinology should be consulted when</w:t>
      </w:r>
      <w:r w:rsidR="00603777">
        <w:rPr>
          <w:rFonts w:ascii="Arial" w:hAnsi="Arial" w:cs="Arial"/>
          <w:sz w:val="24"/>
          <w:szCs w:val="24"/>
        </w:rPr>
        <w:t>:</w:t>
      </w:r>
    </w:p>
    <w:p w14:paraId="4CE4119D" w14:textId="6484949E" w:rsidR="00603777" w:rsidRPr="00603777" w:rsidRDefault="008A5ED8" w:rsidP="00B123E2">
      <w:pPr>
        <w:pStyle w:val="ListParagraph"/>
        <w:numPr>
          <w:ilvl w:val="0"/>
          <w:numId w:val="29"/>
        </w:numPr>
        <w:spacing w:line="360" w:lineRule="auto"/>
        <w:rPr>
          <w:rFonts w:ascii="Arial" w:hAnsi="Arial" w:cs="Arial"/>
          <w:sz w:val="24"/>
          <w:szCs w:val="24"/>
        </w:rPr>
      </w:pPr>
      <w:r w:rsidRPr="00603777">
        <w:rPr>
          <w:rFonts w:ascii="Arial" w:hAnsi="Arial" w:cs="Arial"/>
          <w:sz w:val="24"/>
          <w:szCs w:val="24"/>
        </w:rPr>
        <w:t>Patient requires as-needed insulin for &gt;24 hours</w:t>
      </w:r>
    </w:p>
    <w:p w14:paraId="0946F31B" w14:textId="77777777" w:rsidR="00603777" w:rsidRPr="00603777" w:rsidRDefault="00603777" w:rsidP="00B123E2">
      <w:pPr>
        <w:pStyle w:val="ListParagraph"/>
        <w:numPr>
          <w:ilvl w:val="0"/>
          <w:numId w:val="29"/>
        </w:numPr>
        <w:spacing w:line="360" w:lineRule="auto"/>
        <w:rPr>
          <w:rFonts w:ascii="Arial" w:hAnsi="Arial" w:cs="Arial"/>
          <w:sz w:val="24"/>
          <w:szCs w:val="24"/>
        </w:rPr>
      </w:pPr>
      <w:r w:rsidRPr="00603777">
        <w:rPr>
          <w:rFonts w:ascii="Arial" w:hAnsi="Arial" w:cs="Arial"/>
          <w:sz w:val="24"/>
          <w:szCs w:val="24"/>
        </w:rPr>
        <w:t>HBA1C &gt;6%</w:t>
      </w:r>
      <w:r w:rsidR="008A5ED8" w:rsidRPr="00603777">
        <w:rPr>
          <w:rFonts w:ascii="Arial" w:hAnsi="Arial" w:cs="Arial"/>
          <w:sz w:val="24"/>
          <w:szCs w:val="24"/>
        </w:rPr>
        <w:t xml:space="preserve"> </w:t>
      </w:r>
    </w:p>
    <w:p w14:paraId="46044DE9" w14:textId="47BB776C" w:rsidR="008A5ED8" w:rsidRPr="00603777" w:rsidRDefault="008A5ED8" w:rsidP="00B123E2">
      <w:pPr>
        <w:pStyle w:val="ListParagraph"/>
        <w:numPr>
          <w:ilvl w:val="0"/>
          <w:numId w:val="29"/>
        </w:numPr>
        <w:spacing w:line="360" w:lineRule="auto"/>
        <w:rPr>
          <w:rFonts w:ascii="Arial" w:hAnsi="Arial" w:cs="Arial"/>
          <w:sz w:val="24"/>
          <w:szCs w:val="24"/>
        </w:rPr>
      </w:pPr>
      <w:r w:rsidRPr="00603777">
        <w:rPr>
          <w:rFonts w:ascii="Arial" w:hAnsi="Arial" w:cs="Arial"/>
          <w:sz w:val="24"/>
          <w:szCs w:val="24"/>
        </w:rPr>
        <w:t xml:space="preserve">Patient shows signs of hyperventilation, abdominal pain, nausea/vomiting, polyuria/dehydration, or other symptoms that raise concern for diabetic ketoacidosis (DKA) or Hyperglycemic Hyperosmolar Syndrome (HHS) </w:t>
      </w:r>
    </w:p>
    <w:p w14:paraId="7DE149B1" w14:textId="77777777" w:rsidR="00603777" w:rsidRPr="00603777" w:rsidRDefault="00603777" w:rsidP="00603777">
      <w:pPr>
        <w:pStyle w:val="ListParagraph"/>
        <w:spacing w:line="360" w:lineRule="auto"/>
        <w:rPr>
          <w:rFonts w:ascii="Arial" w:hAnsi="Arial" w:cs="Arial"/>
          <w:sz w:val="24"/>
          <w:szCs w:val="24"/>
        </w:rPr>
      </w:pPr>
    </w:p>
    <w:p w14:paraId="2262FE5B" w14:textId="47FC62D9" w:rsidR="00E83922" w:rsidRPr="001E2A22" w:rsidRDefault="00603777" w:rsidP="001E2A22">
      <w:pPr>
        <w:autoSpaceDE w:val="0"/>
        <w:autoSpaceDN w:val="0"/>
        <w:adjustRightInd w:val="0"/>
        <w:spacing w:after="0" w:line="360" w:lineRule="auto"/>
        <w:rPr>
          <w:rFonts w:ascii="Arial" w:hAnsi="Arial" w:cs="Arial"/>
          <w:color w:val="000000"/>
          <w:sz w:val="24"/>
          <w:szCs w:val="24"/>
        </w:rPr>
      </w:pPr>
      <w:r w:rsidRPr="00603777">
        <w:rPr>
          <w:rFonts w:ascii="Arial" w:hAnsi="Arial" w:cs="Arial"/>
          <w:color w:val="000000"/>
          <w:sz w:val="24"/>
          <w:szCs w:val="24"/>
        </w:rPr>
        <w:lastRenderedPageBreak/>
        <w:t xml:space="preserve">The neurology team should ensure that pre-existing medical comorbidities (e.g., diabetes) are documented on admission. In this case, the patient can be managed with their home medication regimen in addition to the as-needed insulin as above </w:t>
      </w:r>
    </w:p>
    <w:p w14:paraId="5B26C202" w14:textId="77777777" w:rsidR="00603777" w:rsidRPr="00603777" w:rsidRDefault="00603777" w:rsidP="00603777">
      <w:pPr>
        <w:autoSpaceDE w:val="0"/>
        <w:autoSpaceDN w:val="0"/>
        <w:adjustRightInd w:val="0"/>
        <w:spacing w:after="0" w:line="240" w:lineRule="auto"/>
        <w:rPr>
          <w:rFonts w:ascii="MBZIYF+ArialMT" w:hAnsi="MBZIYF+ArialMT" w:cs="MBZIYF+ArialMT"/>
          <w:b/>
          <w:color w:val="000000"/>
          <w:sz w:val="24"/>
          <w:szCs w:val="24"/>
        </w:rPr>
      </w:pPr>
    </w:p>
    <w:p w14:paraId="656A5ACF" w14:textId="77777777" w:rsidR="00603777" w:rsidRPr="001E2A22" w:rsidRDefault="00603777" w:rsidP="001E2A22">
      <w:pPr>
        <w:autoSpaceDE w:val="0"/>
        <w:autoSpaceDN w:val="0"/>
        <w:adjustRightInd w:val="0"/>
        <w:spacing w:after="53" w:line="360" w:lineRule="auto"/>
        <w:rPr>
          <w:rFonts w:ascii="Arial" w:hAnsi="Arial" w:cs="Arial"/>
          <w:b/>
          <w:color w:val="000000"/>
          <w:sz w:val="24"/>
          <w:szCs w:val="24"/>
        </w:rPr>
      </w:pPr>
      <w:r w:rsidRPr="00603777">
        <w:rPr>
          <w:rFonts w:ascii="Arial" w:hAnsi="Arial" w:cs="Arial"/>
          <w:b/>
          <w:color w:val="000000"/>
          <w:sz w:val="24"/>
          <w:szCs w:val="24"/>
        </w:rPr>
        <w:t xml:space="preserve">Hypoglycemia protocol </w:t>
      </w:r>
    </w:p>
    <w:p w14:paraId="78ED9FF7" w14:textId="21F65A00" w:rsidR="00603777" w:rsidRPr="00603777" w:rsidRDefault="00603777" w:rsidP="001E2A22">
      <w:pPr>
        <w:autoSpaceDE w:val="0"/>
        <w:autoSpaceDN w:val="0"/>
        <w:adjustRightInd w:val="0"/>
        <w:spacing w:after="53" w:line="360" w:lineRule="auto"/>
        <w:rPr>
          <w:rFonts w:ascii="Arial" w:hAnsi="Arial" w:cs="Arial"/>
          <w:color w:val="000000"/>
          <w:sz w:val="24"/>
          <w:szCs w:val="24"/>
        </w:rPr>
      </w:pPr>
      <w:r w:rsidRPr="00603777">
        <w:rPr>
          <w:rFonts w:ascii="Arial" w:hAnsi="Arial" w:cs="Arial"/>
          <w:color w:val="000000"/>
          <w:sz w:val="24"/>
          <w:szCs w:val="24"/>
        </w:rPr>
        <w:t>Threshold for treatment will be RB</w:t>
      </w:r>
      <w:r w:rsidRPr="001E2A22">
        <w:rPr>
          <w:rFonts w:ascii="Arial" w:hAnsi="Arial" w:cs="Arial"/>
          <w:color w:val="000000"/>
          <w:sz w:val="24"/>
          <w:szCs w:val="24"/>
        </w:rPr>
        <w:t>G</w:t>
      </w:r>
      <w:r w:rsidRPr="00603777">
        <w:rPr>
          <w:rFonts w:ascii="Arial" w:hAnsi="Arial" w:cs="Arial"/>
          <w:color w:val="000000"/>
          <w:sz w:val="24"/>
          <w:szCs w:val="24"/>
        </w:rPr>
        <w:t xml:space="preserve">&lt;3.5 </w:t>
      </w:r>
    </w:p>
    <w:p w14:paraId="0CF24F70" w14:textId="77777777" w:rsidR="00603777" w:rsidRPr="001E2A22" w:rsidRDefault="00603777" w:rsidP="001E2A22">
      <w:pPr>
        <w:autoSpaceDE w:val="0"/>
        <w:autoSpaceDN w:val="0"/>
        <w:adjustRightInd w:val="0"/>
        <w:spacing w:after="53" w:line="360" w:lineRule="auto"/>
        <w:rPr>
          <w:rFonts w:ascii="Arial" w:hAnsi="Arial" w:cs="Arial"/>
          <w:color w:val="000000"/>
          <w:sz w:val="24"/>
          <w:szCs w:val="24"/>
        </w:rPr>
      </w:pPr>
      <w:r w:rsidRPr="00603777">
        <w:rPr>
          <w:rFonts w:ascii="Arial" w:hAnsi="Arial" w:cs="Arial"/>
          <w:color w:val="000000"/>
          <w:sz w:val="24"/>
          <w:szCs w:val="24"/>
        </w:rPr>
        <w:t xml:space="preserve">If below threshold, nurse should immediately notify </w:t>
      </w:r>
      <w:r w:rsidRPr="001E2A22">
        <w:rPr>
          <w:rFonts w:ascii="Arial" w:hAnsi="Arial" w:cs="Arial"/>
          <w:color w:val="000000"/>
          <w:sz w:val="24"/>
          <w:szCs w:val="24"/>
        </w:rPr>
        <w:t>2</w:t>
      </w:r>
      <w:r w:rsidRPr="001E2A22">
        <w:rPr>
          <w:rFonts w:ascii="Arial" w:hAnsi="Arial" w:cs="Arial"/>
          <w:color w:val="000000"/>
          <w:sz w:val="24"/>
          <w:szCs w:val="24"/>
          <w:vertAlign w:val="superscript"/>
        </w:rPr>
        <w:t>nd</w:t>
      </w:r>
      <w:r w:rsidRPr="001E2A22">
        <w:rPr>
          <w:rFonts w:ascii="Arial" w:hAnsi="Arial" w:cs="Arial"/>
          <w:color w:val="000000"/>
          <w:sz w:val="24"/>
          <w:szCs w:val="24"/>
        </w:rPr>
        <w:t xml:space="preserve"> on call and initiate treatment</w:t>
      </w:r>
      <w:r w:rsidRPr="00603777">
        <w:rPr>
          <w:rFonts w:ascii="Arial" w:hAnsi="Arial" w:cs="Arial"/>
          <w:color w:val="000000"/>
          <w:sz w:val="24"/>
          <w:szCs w:val="24"/>
        </w:rPr>
        <w:t xml:space="preserve"> </w:t>
      </w:r>
    </w:p>
    <w:p w14:paraId="2AFBDAD4" w14:textId="77777777" w:rsidR="00603777" w:rsidRPr="001E2A22" w:rsidRDefault="00603777" w:rsidP="001E2A22">
      <w:pPr>
        <w:autoSpaceDE w:val="0"/>
        <w:autoSpaceDN w:val="0"/>
        <w:adjustRightInd w:val="0"/>
        <w:spacing w:after="53" w:line="360" w:lineRule="auto"/>
        <w:rPr>
          <w:rFonts w:ascii="Arial" w:hAnsi="Arial" w:cs="Arial"/>
          <w:color w:val="000000"/>
          <w:sz w:val="24"/>
          <w:szCs w:val="24"/>
        </w:rPr>
      </w:pPr>
      <w:r w:rsidRPr="00603777">
        <w:rPr>
          <w:rFonts w:ascii="Arial" w:hAnsi="Arial" w:cs="Arial"/>
          <w:color w:val="000000"/>
          <w:sz w:val="24"/>
          <w:szCs w:val="24"/>
        </w:rPr>
        <w:t>Administer first-line intervention: 1 Amp of D50</w:t>
      </w:r>
    </w:p>
    <w:p w14:paraId="0DCE761F" w14:textId="5329250A" w:rsidR="001E2A22" w:rsidRPr="001E2A22" w:rsidRDefault="00603777" w:rsidP="00FD1AF1">
      <w:pPr>
        <w:pStyle w:val="ListParagraph"/>
        <w:numPr>
          <w:ilvl w:val="0"/>
          <w:numId w:val="31"/>
        </w:numPr>
        <w:autoSpaceDE w:val="0"/>
        <w:autoSpaceDN w:val="0"/>
        <w:adjustRightInd w:val="0"/>
        <w:spacing w:after="53" w:line="360" w:lineRule="auto"/>
        <w:rPr>
          <w:rFonts w:ascii="Arial" w:hAnsi="Arial" w:cs="Arial"/>
          <w:color w:val="000000"/>
          <w:sz w:val="24"/>
          <w:szCs w:val="24"/>
        </w:rPr>
      </w:pPr>
      <w:r w:rsidRPr="001E2A22">
        <w:rPr>
          <w:rFonts w:ascii="Arial" w:hAnsi="Arial" w:cs="Arial"/>
          <w:color w:val="000000"/>
          <w:sz w:val="24"/>
          <w:szCs w:val="24"/>
        </w:rPr>
        <w:t>Recheck RB after 20 minutes</w:t>
      </w:r>
    </w:p>
    <w:p w14:paraId="6168E48D" w14:textId="799615C7" w:rsidR="00603777" w:rsidRPr="001E2A22" w:rsidRDefault="00603777" w:rsidP="00FD1AF1">
      <w:pPr>
        <w:pStyle w:val="ListParagraph"/>
        <w:numPr>
          <w:ilvl w:val="0"/>
          <w:numId w:val="31"/>
        </w:numPr>
        <w:autoSpaceDE w:val="0"/>
        <w:autoSpaceDN w:val="0"/>
        <w:adjustRightInd w:val="0"/>
        <w:spacing w:after="53" w:line="360" w:lineRule="auto"/>
        <w:rPr>
          <w:rFonts w:ascii="Arial" w:hAnsi="Arial" w:cs="Arial"/>
          <w:color w:val="000000"/>
          <w:sz w:val="24"/>
          <w:szCs w:val="24"/>
        </w:rPr>
      </w:pPr>
      <w:r w:rsidRPr="001E2A22">
        <w:rPr>
          <w:rFonts w:ascii="Arial" w:hAnsi="Arial" w:cs="Arial"/>
          <w:color w:val="000000"/>
          <w:sz w:val="24"/>
          <w:szCs w:val="24"/>
        </w:rPr>
        <w:t xml:space="preserve">If RBS &lt;4, proceed with second line intervention: 1L D10 infusion over 6 hours </w:t>
      </w:r>
    </w:p>
    <w:p w14:paraId="15BA97F4" w14:textId="77777777" w:rsidR="001E2A22" w:rsidRPr="001E2A22" w:rsidRDefault="00603777" w:rsidP="00FD1AF1">
      <w:pPr>
        <w:numPr>
          <w:ilvl w:val="1"/>
          <w:numId w:val="31"/>
        </w:numPr>
        <w:autoSpaceDE w:val="0"/>
        <w:autoSpaceDN w:val="0"/>
        <w:adjustRightInd w:val="0"/>
        <w:spacing w:after="0" w:line="360" w:lineRule="auto"/>
        <w:rPr>
          <w:rFonts w:ascii="Arial" w:hAnsi="Arial" w:cs="Arial"/>
          <w:color w:val="000000"/>
          <w:sz w:val="24"/>
          <w:szCs w:val="24"/>
        </w:rPr>
      </w:pPr>
      <w:r w:rsidRPr="00603777">
        <w:rPr>
          <w:rFonts w:ascii="Arial" w:hAnsi="Arial" w:cs="Arial"/>
          <w:color w:val="000000"/>
          <w:sz w:val="24"/>
          <w:szCs w:val="24"/>
        </w:rPr>
        <w:t xml:space="preserve">If RBS &gt;4, can proceed with oral feeds unless the patient is unconscious. If so, continue with second line intervention as above </w:t>
      </w:r>
    </w:p>
    <w:p w14:paraId="0E266486" w14:textId="6E211F8A" w:rsidR="001E2A22" w:rsidRDefault="00603777" w:rsidP="00FD1AF1">
      <w:pPr>
        <w:numPr>
          <w:ilvl w:val="1"/>
          <w:numId w:val="31"/>
        </w:numPr>
        <w:autoSpaceDE w:val="0"/>
        <w:autoSpaceDN w:val="0"/>
        <w:adjustRightInd w:val="0"/>
        <w:spacing w:after="0" w:line="360" w:lineRule="auto"/>
        <w:rPr>
          <w:rFonts w:ascii="Arial" w:hAnsi="Arial" w:cs="Arial"/>
          <w:color w:val="000000"/>
          <w:sz w:val="24"/>
          <w:szCs w:val="24"/>
        </w:rPr>
      </w:pPr>
      <w:r w:rsidRPr="00603777">
        <w:rPr>
          <w:rFonts w:ascii="Arial" w:hAnsi="Arial" w:cs="Arial"/>
          <w:color w:val="000000"/>
          <w:sz w:val="24"/>
          <w:szCs w:val="24"/>
        </w:rPr>
        <w:t xml:space="preserve">If blood glucose remains persistently low after 1st and 2nd line interventions, </w:t>
      </w:r>
      <w:r w:rsidR="001E2A22" w:rsidRPr="001E2A22">
        <w:rPr>
          <w:rFonts w:ascii="Arial" w:hAnsi="Arial" w:cs="Arial"/>
          <w:color w:val="000000"/>
          <w:sz w:val="24"/>
          <w:szCs w:val="24"/>
        </w:rPr>
        <w:t xml:space="preserve">consult </w:t>
      </w:r>
      <w:r w:rsidRPr="00603777">
        <w:rPr>
          <w:rFonts w:ascii="Arial" w:hAnsi="Arial" w:cs="Arial"/>
          <w:color w:val="000000"/>
          <w:sz w:val="24"/>
          <w:szCs w:val="24"/>
        </w:rPr>
        <w:t xml:space="preserve">Endocrinology </w:t>
      </w:r>
      <w:r w:rsidR="001E2A22" w:rsidRPr="001E2A22">
        <w:rPr>
          <w:rFonts w:ascii="Arial" w:hAnsi="Arial" w:cs="Arial"/>
          <w:color w:val="000000"/>
          <w:sz w:val="24"/>
          <w:szCs w:val="24"/>
        </w:rPr>
        <w:t>for further evaluation and management</w:t>
      </w:r>
    </w:p>
    <w:p w14:paraId="07C3DE62" w14:textId="1D8FB2C4" w:rsidR="001E2A22" w:rsidRDefault="001E2A22" w:rsidP="001E2A22">
      <w:pPr>
        <w:autoSpaceDE w:val="0"/>
        <w:autoSpaceDN w:val="0"/>
        <w:adjustRightInd w:val="0"/>
        <w:spacing w:after="0" w:line="360" w:lineRule="auto"/>
        <w:rPr>
          <w:rFonts w:ascii="Arial" w:hAnsi="Arial" w:cs="Arial"/>
          <w:color w:val="000000"/>
          <w:sz w:val="24"/>
          <w:szCs w:val="24"/>
        </w:rPr>
      </w:pPr>
    </w:p>
    <w:p w14:paraId="68878C5D" w14:textId="77777777" w:rsidR="005207B7" w:rsidRDefault="005207B7">
      <w:pPr>
        <w:spacing w:after="0" w:line="240" w:lineRule="auto"/>
        <w:rPr>
          <w:rFonts w:ascii="Arial" w:eastAsiaTheme="majorEastAsia" w:hAnsi="Arial" w:cs="Arial"/>
          <w:b/>
          <w:color w:val="2F5496" w:themeColor="accent1" w:themeShade="BF"/>
          <w:sz w:val="26"/>
          <w:szCs w:val="26"/>
        </w:rPr>
      </w:pPr>
      <w:r>
        <w:rPr>
          <w:rFonts w:ascii="Arial" w:hAnsi="Arial" w:cs="Arial"/>
          <w:b/>
        </w:rPr>
        <w:br w:type="page"/>
      </w:r>
    </w:p>
    <w:p w14:paraId="2CC9C659" w14:textId="0542A383" w:rsidR="001E2A22" w:rsidRPr="004E2FAC" w:rsidRDefault="001E2A22" w:rsidP="004E2FAC">
      <w:pPr>
        <w:pStyle w:val="Heading2"/>
        <w:rPr>
          <w:rFonts w:ascii="Arial" w:hAnsi="Arial" w:cs="Arial"/>
          <w:b/>
        </w:rPr>
      </w:pPr>
      <w:bookmarkStart w:id="18" w:name="_Toc174643868"/>
      <w:r w:rsidRPr="004E2FAC">
        <w:rPr>
          <w:rFonts w:ascii="Arial" w:hAnsi="Arial" w:cs="Arial"/>
          <w:b/>
        </w:rPr>
        <w:lastRenderedPageBreak/>
        <w:t>Blood Pressure Management</w:t>
      </w:r>
      <w:bookmarkEnd w:id="18"/>
    </w:p>
    <w:p w14:paraId="2E439AC7" w14:textId="77777777" w:rsidR="001E2A22" w:rsidRPr="001E2A22" w:rsidRDefault="001E2A22" w:rsidP="001E2A22">
      <w:pPr>
        <w:autoSpaceDE w:val="0"/>
        <w:autoSpaceDN w:val="0"/>
        <w:adjustRightInd w:val="0"/>
        <w:spacing w:after="0" w:line="240" w:lineRule="auto"/>
        <w:rPr>
          <w:rFonts w:ascii="MBZIYF+ArialMT" w:hAnsi="MBZIYF+ArialMT" w:cs="MBZIYF+ArialMT"/>
          <w:b/>
          <w:color w:val="000000"/>
          <w:sz w:val="24"/>
          <w:szCs w:val="24"/>
        </w:rPr>
      </w:pPr>
    </w:p>
    <w:p w14:paraId="22BFB468" w14:textId="77777777" w:rsidR="001E2A22" w:rsidRPr="001E2A22" w:rsidRDefault="001E2A22" w:rsidP="00FD1AF1">
      <w:pPr>
        <w:numPr>
          <w:ilvl w:val="1"/>
          <w:numId w:val="30"/>
        </w:numPr>
        <w:autoSpaceDE w:val="0"/>
        <w:autoSpaceDN w:val="0"/>
        <w:adjustRightInd w:val="0"/>
        <w:spacing w:after="53" w:line="360" w:lineRule="auto"/>
        <w:rPr>
          <w:rFonts w:ascii="MBZIYF+ArialMT" w:hAnsi="MBZIYF+ArialMT" w:cs="MBZIYF+ArialMT"/>
          <w:b/>
          <w:color w:val="000000"/>
        </w:rPr>
      </w:pPr>
      <w:r w:rsidRPr="001E2A22">
        <w:rPr>
          <w:rFonts w:ascii="MBZIYF+ArialMT" w:hAnsi="MBZIYF+ArialMT" w:cs="MBZIYF+ArialMT"/>
          <w:b/>
          <w:color w:val="000000"/>
          <w:sz w:val="24"/>
          <w:szCs w:val="24"/>
        </w:rPr>
        <w:t>Hypertension</w:t>
      </w:r>
    </w:p>
    <w:p w14:paraId="32E6A14A" w14:textId="0B47FC14" w:rsidR="001E2A22" w:rsidRPr="006B5F49" w:rsidRDefault="001E2A22" w:rsidP="00FD1AF1">
      <w:pPr>
        <w:numPr>
          <w:ilvl w:val="1"/>
          <w:numId w:val="30"/>
        </w:numPr>
        <w:autoSpaceDE w:val="0"/>
        <w:autoSpaceDN w:val="0"/>
        <w:adjustRightInd w:val="0"/>
        <w:spacing w:after="53" w:line="360" w:lineRule="auto"/>
        <w:rPr>
          <w:rFonts w:ascii="MBZIYF+ArialMT" w:hAnsi="MBZIYF+ArialMT" w:cs="MBZIYF+ArialMT"/>
          <w:b/>
          <w:color w:val="000000"/>
          <w:sz w:val="24"/>
          <w:szCs w:val="24"/>
        </w:rPr>
      </w:pPr>
      <w:r w:rsidRPr="006B5F49">
        <w:rPr>
          <w:rFonts w:ascii="MBZIYF+ArialMT" w:hAnsi="MBZIYF+ArialMT" w:cs="MBZIYF+ArialMT"/>
          <w:b/>
          <w:color w:val="000000"/>
          <w:sz w:val="24"/>
          <w:szCs w:val="24"/>
        </w:rPr>
        <w:t xml:space="preserve">Ischemic </w:t>
      </w:r>
      <w:r w:rsidR="006B5F49">
        <w:rPr>
          <w:rFonts w:ascii="MBZIYF+ArialMT" w:hAnsi="MBZIYF+ArialMT" w:cs="MBZIYF+ArialMT"/>
          <w:b/>
          <w:color w:val="000000"/>
          <w:sz w:val="24"/>
          <w:szCs w:val="24"/>
        </w:rPr>
        <w:t>S</w:t>
      </w:r>
      <w:r w:rsidRPr="006B5F49">
        <w:rPr>
          <w:rFonts w:ascii="MBZIYF+ArialMT" w:hAnsi="MBZIYF+ArialMT" w:cs="MBZIYF+ArialMT"/>
          <w:b/>
          <w:color w:val="000000"/>
          <w:sz w:val="24"/>
          <w:szCs w:val="24"/>
        </w:rPr>
        <w:t xml:space="preserve">troke </w:t>
      </w:r>
      <w:r w:rsidR="006B5F49">
        <w:rPr>
          <w:rFonts w:ascii="MBZIYF+ArialMT" w:hAnsi="MBZIYF+ArialMT" w:cs="MBZIYF+ArialMT"/>
          <w:b/>
          <w:color w:val="000000"/>
          <w:sz w:val="24"/>
          <w:szCs w:val="24"/>
        </w:rPr>
        <w:t>P</w:t>
      </w:r>
      <w:r w:rsidRPr="006B5F49">
        <w:rPr>
          <w:rFonts w:ascii="MBZIYF+ArialMT" w:hAnsi="MBZIYF+ArialMT" w:cs="MBZIYF+ArialMT"/>
          <w:b/>
          <w:color w:val="000000"/>
          <w:sz w:val="24"/>
          <w:szCs w:val="24"/>
        </w:rPr>
        <w:t>rotocol</w:t>
      </w:r>
    </w:p>
    <w:p w14:paraId="04CFB31B" w14:textId="5F7FD397" w:rsidR="001E2A22" w:rsidRDefault="001E2A22" w:rsidP="00FD1AF1">
      <w:pPr>
        <w:numPr>
          <w:ilvl w:val="1"/>
          <w:numId w:val="30"/>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In patients with no comorbid conditions that require acute antihypertensive treatment</w:t>
      </w:r>
      <w:r>
        <w:rPr>
          <w:rFonts w:ascii="MBZIYF+ArialMT" w:hAnsi="MBZIYF+ArialMT" w:cs="MBZIYF+ArialMT"/>
          <w:color w:val="000000"/>
        </w:rPr>
        <w:t>,</w:t>
      </w:r>
    </w:p>
    <w:p w14:paraId="4DA5F8F2" w14:textId="77777777" w:rsidR="001E2A22" w:rsidRDefault="001E2A22" w:rsidP="00FD1AF1">
      <w:pPr>
        <w:numPr>
          <w:ilvl w:val="1"/>
          <w:numId w:val="32"/>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 xml:space="preserve">If SBP &lt;220 and DBP &lt;120: no treatment for the first 24-72 hours after symptom onset </w:t>
      </w:r>
    </w:p>
    <w:p w14:paraId="6CA1C0E8" w14:textId="4BFD40A6" w:rsidR="001E2A22" w:rsidRPr="001E2A22" w:rsidRDefault="001E2A22" w:rsidP="00FD1AF1">
      <w:pPr>
        <w:numPr>
          <w:ilvl w:val="1"/>
          <w:numId w:val="32"/>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 xml:space="preserve">If SBP &gt;220 or DBP &gt;120: will decrease by 15% during first 24 hours after onset of stroke </w:t>
      </w:r>
    </w:p>
    <w:p w14:paraId="147274E7" w14:textId="77777777" w:rsidR="001E2A22" w:rsidRPr="001E2A22" w:rsidRDefault="001E2A22" w:rsidP="00FD1AF1">
      <w:pPr>
        <w:numPr>
          <w:ilvl w:val="1"/>
          <w:numId w:val="30"/>
        </w:numPr>
        <w:autoSpaceDE w:val="0"/>
        <w:autoSpaceDN w:val="0"/>
        <w:adjustRightInd w:val="0"/>
        <w:spacing w:after="0" w:line="360" w:lineRule="auto"/>
        <w:rPr>
          <w:rFonts w:ascii="MBZIYF+ArialMT" w:hAnsi="MBZIYF+ArialMT" w:cs="MBZIYF+ArialMT"/>
          <w:color w:val="000000"/>
        </w:rPr>
      </w:pPr>
    </w:p>
    <w:p w14:paraId="3A43E1E8" w14:textId="77777777" w:rsidR="001E2A22" w:rsidRDefault="001E2A22" w:rsidP="00FD1AF1">
      <w:pPr>
        <w:numPr>
          <w:ilvl w:val="1"/>
          <w:numId w:val="30"/>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In patients with comorbid conditions that require acute antihypertensive treatment (e.g., concomitant acute coronary event, acute heart failure, aortic dissection, post-thrombolysis, preeclampsia/eclampsia)</w:t>
      </w:r>
    </w:p>
    <w:p w14:paraId="4039D536" w14:textId="77777777" w:rsidR="001E2A22" w:rsidRDefault="001E2A22" w:rsidP="00FD1AF1">
      <w:pPr>
        <w:numPr>
          <w:ilvl w:val="1"/>
          <w:numId w:val="33"/>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Will decrease BP by 15% during the first 24 hours after stroke onset</w:t>
      </w:r>
    </w:p>
    <w:p w14:paraId="1ADEF4D9" w14:textId="6249B1E0" w:rsidR="001E2A22" w:rsidRPr="001E2A22" w:rsidRDefault="001E2A22" w:rsidP="00FD1AF1">
      <w:pPr>
        <w:numPr>
          <w:ilvl w:val="1"/>
          <w:numId w:val="33"/>
        </w:numPr>
        <w:autoSpaceDE w:val="0"/>
        <w:autoSpaceDN w:val="0"/>
        <w:adjustRightInd w:val="0"/>
        <w:spacing w:after="53" w:line="360" w:lineRule="auto"/>
        <w:rPr>
          <w:rFonts w:ascii="MBZIYF+ArialMT" w:hAnsi="MBZIYF+ArialMT" w:cs="MBZIYF+ArialMT"/>
          <w:color w:val="000000"/>
        </w:rPr>
      </w:pPr>
      <w:r w:rsidRPr="001E2A22">
        <w:rPr>
          <w:rFonts w:ascii="MBZIYF+ArialMT" w:hAnsi="MBZIYF+ArialMT" w:cs="MBZIYF+ArialMT"/>
          <w:color w:val="000000"/>
        </w:rPr>
        <w:t xml:space="preserve">Exact BP goal will be at discretion of stroke registrar/consultant based upon specific clinical scenario/comorbid conditions </w:t>
      </w:r>
    </w:p>
    <w:p w14:paraId="7663F1BC" w14:textId="77777777" w:rsidR="001E2A22" w:rsidRPr="001E2A22" w:rsidRDefault="001E2A22" w:rsidP="00FD1AF1">
      <w:pPr>
        <w:numPr>
          <w:ilvl w:val="1"/>
          <w:numId w:val="30"/>
        </w:numPr>
        <w:autoSpaceDE w:val="0"/>
        <w:autoSpaceDN w:val="0"/>
        <w:adjustRightInd w:val="0"/>
        <w:spacing w:after="0" w:line="360" w:lineRule="auto"/>
        <w:rPr>
          <w:rFonts w:ascii="MBZIYF+ArialMT" w:hAnsi="MBZIYF+ArialMT" w:cs="MBZIYF+ArialMT"/>
          <w:color w:val="000000"/>
        </w:rPr>
      </w:pPr>
    </w:p>
    <w:p w14:paraId="51B7AC28" w14:textId="77777777" w:rsidR="001E2A22" w:rsidRPr="001E2A22" w:rsidRDefault="001E2A22" w:rsidP="0003430B">
      <w:pPr>
        <w:autoSpaceDE w:val="0"/>
        <w:autoSpaceDN w:val="0"/>
        <w:adjustRightInd w:val="0"/>
        <w:spacing w:after="0" w:line="360" w:lineRule="auto"/>
        <w:rPr>
          <w:rFonts w:ascii="Arial" w:hAnsi="Arial" w:cs="Arial"/>
          <w:color w:val="000000"/>
          <w:sz w:val="24"/>
          <w:szCs w:val="24"/>
        </w:rPr>
      </w:pPr>
    </w:p>
    <w:p w14:paraId="5C48A3DC" w14:textId="509C23A5" w:rsidR="001E2A22" w:rsidRPr="0003430B" w:rsidRDefault="001E2A22" w:rsidP="00FD1AF1">
      <w:pPr>
        <w:numPr>
          <w:ilvl w:val="1"/>
          <w:numId w:val="30"/>
        </w:numPr>
        <w:autoSpaceDE w:val="0"/>
        <w:autoSpaceDN w:val="0"/>
        <w:adjustRightInd w:val="0"/>
        <w:spacing w:after="0" w:line="360" w:lineRule="auto"/>
        <w:rPr>
          <w:rFonts w:ascii="Arial" w:hAnsi="Arial" w:cs="Arial"/>
          <w:b/>
          <w:color w:val="000000"/>
          <w:sz w:val="24"/>
          <w:szCs w:val="24"/>
        </w:rPr>
      </w:pPr>
      <w:r w:rsidRPr="001E2A22">
        <w:rPr>
          <w:rFonts w:ascii="Arial" w:hAnsi="Arial" w:cs="Arial"/>
          <w:b/>
          <w:color w:val="000000"/>
          <w:sz w:val="24"/>
          <w:szCs w:val="24"/>
        </w:rPr>
        <w:t xml:space="preserve">Hemorrhagic </w:t>
      </w:r>
      <w:r w:rsidR="008C0917">
        <w:rPr>
          <w:rFonts w:ascii="Arial" w:hAnsi="Arial" w:cs="Arial"/>
          <w:b/>
          <w:color w:val="000000"/>
          <w:sz w:val="24"/>
          <w:szCs w:val="24"/>
        </w:rPr>
        <w:t>S</w:t>
      </w:r>
      <w:r w:rsidRPr="001E2A22">
        <w:rPr>
          <w:rFonts w:ascii="Arial" w:hAnsi="Arial" w:cs="Arial"/>
          <w:b/>
          <w:color w:val="000000"/>
          <w:sz w:val="24"/>
          <w:szCs w:val="24"/>
        </w:rPr>
        <w:t xml:space="preserve">troke </w:t>
      </w:r>
      <w:r w:rsidR="008C0917">
        <w:rPr>
          <w:rFonts w:ascii="Arial" w:hAnsi="Arial" w:cs="Arial"/>
          <w:b/>
          <w:color w:val="000000"/>
          <w:sz w:val="24"/>
          <w:szCs w:val="24"/>
        </w:rPr>
        <w:t>P</w:t>
      </w:r>
      <w:r w:rsidRPr="001E2A22">
        <w:rPr>
          <w:rFonts w:ascii="Arial" w:hAnsi="Arial" w:cs="Arial"/>
          <w:b/>
          <w:color w:val="000000"/>
          <w:sz w:val="24"/>
          <w:szCs w:val="24"/>
        </w:rPr>
        <w:t>rotocol</w:t>
      </w:r>
    </w:p>
    <w:p w14:paraId="325330EB" w14:textId="0ADE9756" w:rsidR="0003430B" w:rsidRPr="0003430B" w:rsidRDefault="001E2A22" w:rsidP="00FD1AF1">
      <w:pPr>
        <w:numPr>
          <w:ilvl w:val="1"/>
          <w:numId w:val="35"/>
        </w:numPr>
        <w:autoSpaceDE w:val="0"/>
        <w:autoSpaceDN w:val="0"/>
        <w:adjustRightInd w:val="0"/>
        <w:spacing w:after="0" w:line="360" w:lineRule="auto"/>
        <w:rPr>
          <w:rFonts w:ascii="Arial" w:hAnsi="Arial" w:cs="Arial"/>
          <w:color w:val="000000"/>
          <w:sz w:val="24"/>
          <w:szCs w:val="24"/>
        </w:rPr>
      </w:pPr>
      <w:r w:rsidRPr="001E2A22">
        <w:rPr>
          <w:rFonts w:ascii="Arial" w:hAnsi="Arial" w:cs="Arial"/>
          <w:color w:val="000000"/>
          <w:sz w:val="24"/>
          <w:szCs w:val="24"/>
        </w:rPr>
        <w:t xml:space="preserve">For all ICH patients presenting with SBP &gt;160 mmHg </w:t>
      </w:r>
      <w:r w:rsidR="0003430B" w:rsidRPr="0003430B">
        <w:rPr>
          <w:rFonts w:ascii="Arial" w:hAnsi="Arial" w:cs="Arial"/>
          <w:color w:val="000000"/>
          <w:sz w:val="24"/>
          <w:szCs w:val="24"/>
        </w:rPr>
        <w:t>BUT &lt;210 mmHg lower BP acutely with target SBP &lt;140 mmHg at least within the hour</w:t>
      </w:r>
    </w:p>
    <w:p w14:paraId="3B8AD6D2" w14:textId="77777777" w:rsidR="0003430B" w:rsidRPr="0003430B" w:rsidRDefault="0003430B" w:rsidP="00FD1AF1">
      <w:pPr>
        <w:numPr>
          <w:ilvl w:val="1"/>
          <w:numId w:val="35"/>
        </w:numPr>
        <w:autoSpaceDE w:val="0"/>
        <w:autoSpaceDN w:val="0"/>
        <w:adjustRightInd w:val="0"/>
        <w:spacing w:after="0" w:line="360" w:lineRule="auto"/>
        <w:rPr>
          <w:rFonts w:ascii="Arial" w:hAnsi="Arial" w:cs="Arial"/>
          <w:color w:val="000000"/>
          <w:sz w:val="24"/>
          <w:szCs w:val="24"/>
        </w:rPr>
      </w:pPr>
      <w:r w:rsidRPr="0003430B">
        <w:rPr>
          <w:rFonts w:ascii="Arial" w:hAnsi="Arial" w:cs="Arial"/>
          <w:color w:val="000000"/>
          <w:sz w:val="24"/>
          <w:szCs w:val="24"/>
        </w:rPr>
        <w:t>If SBP &gt;210mmHg on initiation then lower SBP approximately by 60mmHg</w:t>
      </w:r>
    </w:p>
    <w:p w14:paraId="6E7F1CFC" w14:textId="02405F83" w:rsidR="0003430B" w:rsidRDefault="001E2A22" w:rsidP="00FD1AF1">
      <w:pPr>
        <w:numPr>
          <w:ilvl w:val="1"/>
          <w:numId w:val="35"/>
        </w:numPr>
        <w:autoSpaceDE w:val="0"/>
        <w:autoSpaceDN w:val="0"/>
        <w:adjustRightInd w:val="0"/>
        <w:spacing w:after="0" w:line="360" w:lineRule="auto"/>
        <w:rPr>
          <w:rFonts w:ascii="Arial" w:hAnsi="Arial" w:cs="Arial"/>
          <w:color w:val="000000"/>
          <w:sz w:val="24"/>
          <w:szCs w:val="24"/>
        </w:rPr>
      </w:pPr>
      <w:r w:rsidRPr="001E2A22">
        <w:rPr>
          <w:rFonts w:ascii="Arial" w:hAnsi="Arial" w:cs="Arial"/>
          <w:color w:val="000000"/>
          <w:sz w:val="24"/>
          <w:szCs w:val="24"/>
        </w:rPr>
        <w:t>Use of IV BP medications in combination with oral BP medications is preferred</w:t>
      </w:r>
    </w:p>
    <w:p w14:paraId="7A9CD19E" w14:textId="6D22A0F8" w:rsidR="008C0917" w:rsidRDefault="008C0917" w:rsidP="008C0917">
      <w:pPr>
        <w:autoSpaceDE w:val="0"/>
        <w:autoSpaceDN w:val="0"/>
        <w:adjustRightInd w:val="0"/>
        <w:spacing w:after="0" w:line="360" w:lineRule="auto"/>
        <w:rPr>
          <w:rFonts w:ascii="Arial" w:hAnsi="Arial" w:cs="Arial"/>
          <w:color w:val="000000"/>
          <w:sz w:val="24"/>
          <w:szCs w:val="24"/>
        </w:rPr>
      </w:pPr>
    </w:p>
    <w:p w14:paraId="7B034AC3" w14:textId="77777777" w:rsidR="008C0917" w:rsidRPr="008C0917" w:rsidRDefault="008C0917" w:rsidP="008C0917">
      <w:pPr>
        <w:autoSpaceDE w:val="0"/>
        <w:autoSpaceDN w:val="0"/>
        <w:adjustRightInd w:val="0"/>
        <w:spacing w:after="0" w:line="360" w:lineRule="auto"/>
        <w:rPr>
          <w:rFonts w:ascii="Arial" w:hAnsi="Arial" w:cs="Arial"/>
          <w:b/>
          <w:color w:val="000000"/>
          <w:sz w:val="24"/>
          <w:szCs w:val="24"/>
        </w:rPr>
      </w:pPr>
      <w:r w:rsidRPr="008C0917">
        <w:rPr>
          <w:rFonts w:ascii="Arial" w:hAnsi="Arial" w:cs="Arial"/>
          <w:b/>
          <w:color w:val="000000"/>
          <w:sz w:val="24"/>
          <w:szCs w:val="24"/>
        </w:rPr>
        <w:t>Stroke of Unknown Etiology</w:t>
      </w:r>
    </w:p>
    <w:p w14:paraId="09756E5E" w14:textId="77777777" w:rsidR="008C0917" w:rsidRPr="008C0917" w:rsidRDefault="008C0917" w:rsidP="00FD1AF1">
      <w:pPr>
        <w:pStyle w:val="ListParagraph"/>
        <w:numPr>
          <w:ilvl w:val="0"/>
          <w:numId w:val="36"/>
        </w:numPr>
        <w:autoSpaceDE w:val="0"/>
        <w:autoSpaceDN w:val="0"/>
        <w:adjustRightInd w:val="0"/>
        <w:spacing w:after="0" w:line="360" w:lineRule="auto"/>
        <w:rPr>
          <w:rFonts w:ascii="Arial" w:hAnsi="Arial" w:cs="Arial"/>
          <w:color w:val="000000"/>
          <w:sz w:val="24"/>
          <w:szCs w:val="24"/>
        </w:rPr>
      </w:pPr>
      <w:r w:rsidRPr="008C0917">
        <w:rPr>
          <w:rFonts w:ascii="Arial" w:hAnsi="Arial" w:cs="Arial"/>
          <w:color w:val="000000"/>
          <w:sz w:val="24"/>
          <w:szCs w:val="24"/>
        </w:rPr>
        <w:t>If SBP &lt;160: no treatment for the first 24-72 hours after symptom onset</w:t>
      </w:r>
    </w:p>
    <w:p w14:paraId="174D680D" w14:textId="77777777" w:rsidR="008C0917" w:rsidRPr="008C0917" w:rsidRDefault="008C0917" w:rsidP="00FD1AF1">
      <w:pPr>
        <w:pStyle w:val="ListParagraph"/>
        <w:numPr>
          <w:ilvl w:val="0"/>
          <w:numId w:val="36"/>
        </w:numPr>
        <w:autoSpaceDE w:val="0"/>
        <w:autoSpaceDN w:val="0"/>
        <w:adjustRightInd w:val="0"/>
        <w:spacing w:after="0" w:line="360" w:lineRule="auto"/>
        <w:rPr>
          <w:rFonts w:ascii="Arial" w:hAnsi="Arial" w:cs="Arial"/>
          <w:color w:val="000000"/>
          <w:sz w:val="24"/>
          <w:szCs w:val="24"/>
        </w:rPr>
      </w:pPr>
      <w:r w:rsidRPr="008C0917">
        <w:rPr>
          <w:rFonts w:ascii="Arial" w:hAnsi="Arial" w:cs="Arial"/>
          <w:color w:val="000000"/>
          <w:sz w:val="24"/>
          <w:szCs w:val="24"/>
        </w:rPr>
        <w:t>If SBP &gt;200: will decrease by 15% during first 24 hours after onset of stroke</w:t>
      </w:r>
    </w:p>
    <w:p w14:paraId="72F75571" w14:textId="77777777" w:rsidR="008C0917" w:rsidRPr="008C0917" w:rsidRDefault="008C0917" w:rsidP="00FD1AF1">
      <w:pPr>
        <w:pStyle w:val="ListParagraph"/>
        <w:numPr>
          <w:ilvl w:val="0"/>
          <w:numId w:val="36"/>
        </w:numPr>
        <w:autoSpaceDE w:val="0"/>
        <w:autoSpaceDN w:val="0"/>
        <w:adjustRightInd w:val="0"/>
        <w:spacing w:after="0" w:line="360" w:lineRule="auto"/>
        <w:rPr>
          <w:rFonts w:ascii="Arial" w:hAnsi="Arial" w:cs="Arial"/>
          <w:color w:val="000000"/>
          <w:sz w:val="24"/>
          <w:szCs w:val="24"/>
        </w:rPr>
      </w:pPr>
      <w:r w:rsidRPr="008C0917">
        <w:rPr>
          <w:rFonts w:ascii="Arial" w:hAnsi="Arial" w:cs="Arial"/>
          <w:color w:val="000000"/>
          <w:sz w:val="24"/>
          <w:szCs w:val="24"/>
        </w:rPr>
        <w:t>If SBP 160-200: treatment will be at the clinical discretion of the consultant based on clinical suspicion for hemorrhagic versus ischemic stroke</w:t>
      </w:r>
    </w:p>
    <w:p w14:paraId="35FB9AD5" w14:textId="77777777" w:rsidR="008C0917" w:rsidRPr="008C0917" w:rsidRDefault="008C0917" w:rsidP="00FD1AF1">
      <w:pPr>
        <w:pStyle w:val="ListParagraph"/>
        <w:numPr>
          <w:ilvl w:val="0"/>
          <w:numId w:val="36"/>
        </w:numPr>
        <w:autoSpaceDE w:val="0"/>
        <w:autoSpaceDN w:val="0"/>
        <w:adjustRightInd w:val="0"/>
        <w:spacing w:after="0" w:line="360" w:lineRule="auto"/>
        <w:rPr>
          <w:rFonts w:ascii="Arial" w:hAnsi="Arial" w:cs="Arial"/>
          <w:color w:val="000000"/>
          <w:sz w:val="24"/>
          <w:szCs w:val="24"/>
        </w:rPr>
      </w:pPr>
      <w:r w:rsidRPr="008C0917">
        <w:rPr>
          <w:rFonts w:ascii="Arial" w:hAnsi="Arial" w:cs="Arial"/>
          <w:color w:val="000000"/>
          <w:sz w:val="24"/>
          <w:szCs w:val="24"/>
        </w:rPr>
        <w:t>After 24-72 hours from symptom onset, antihypertensive therapy should be provided in all patients with BP &gt;140/&gt;90 who are neurologically stable</w:t>
      </w:r>
    </w:p>
    <w:p w14:paraId="03E11BB8" w14:textId="10C7A062" w:rsidR="008C0917" w:rsidRPr="008C0917" w:rsidRDefault="008C0917" w:rsidP="00FD1AF1">
      <w:pPr>
        <w:pStyle w:val="ListParagraph"/>
        <w:numPr>
          <w:ilvl w:val="0"/>
          <w:numId w:val="36"/>
        </w:numPr>
        <w:autoSpaceDE w:val="0"/>
        <w:autoSpaceDN w:val="0"/>
        <w:adjustRightInd w:val="0"/>
        <w:spacing w:after="0" w:line="360" w:lineRule="auto"/>
        <w:rPr>
          <w:rFonts w:ascii="Arial" w:hAnsi="Arial" w:cs="Arial"/>
          <w:color w:val="000000"/>
          <w:sz w:val="24"/>
          <w:szCs w:val="24"/>
        </w:rPr>
      </w:pPr>
      <w:r w:rsidRPr="008C0917">
        <w:rPr>
          <w:rFonts w:ascii="Arial" w:hAnsi="Arial" w:cs="Arial"/>
          <w:color w:val="000000"/>
          <w:sz w:val="24"/>
          <w:szCs w:val="24"/>
        </w:rPr>
        <w:t xml:space="preserve">The long-term BP goal for all patients with stroke will be &lt;130/&lt;80 mmHg </w:t>
      </w:r>
    </w:p>
    <w:p w14:paraId="6DF1140B" w14:textId="77777777" w:rsidR="008C0917" w:rsidRPr="008C0917" w:rsidRDefault="008C0917" w:rsidP="008C0917">
      <w:pPr>
        <w:autoSpaceDE w:val="0"/>
        <w:autoSpaceDN w:val="0"/>
        <w:adjustRightInd w:val="0"/>
        <w:spacing w:after="0" w:line="240" w:lineRule="auto"/>
        <w:ind w:left="720"/>
        <w:rPr>
          <w:rFonts w:ascii="MBZIYF+ArialMT" w:hAnsi="MBZIYF+ArialMT" w:cs="MBZIYF+ArialMT"/>
          <w:color w:val="000000"/>
        </w:rPr>
      </w:pPr>
    </w:p>
    <w:p w14:paraId="0972BACA" w14:textId="77777777" w:rsidR="005207B7" w:rsidRDefault="005207B7">
      <w:pPr>
        <w:spacing w:after="0" w:line="240" w:lineRule="auto"/>
        <w:rPr>
          <w:rFonts w:ascii="Arial" w:hAnsi="Arial" w:cs="Arial"/>
          <w:b/>
          <w:color w:val="000000"/>
          <w:sz w:val="24"/>
          <w:szCs w:val="24"/>
        </w:rPr>
      </w:pPr>
      <w:r>
        <w:rPr>
          <w:rFonts w:ascii="Arial" w:hAnsi="Arial" w:cs="Arial"/>
          <w:b/>
          <w:color w:val="000000"/>
          <w:sz w:val="24"/>
          <w:szCs w:val="24"/>
        </w:rPr>
        <w:br w:type="page"/>
      </w:r>
    </w:p>
    <w:p w14:paraId="19D89335" w14:textId="3320B955" w:rsidR="008C0917" w:rsidRPr="0096786E" w:rsidRDefault="008C0917" w:rsidP="0096786E">
      <w:pPr>
        <w:autoSpaceDE w:val="0"/>
        <w:autoSpaceDN w:val="0"/>
        <w:adjustRightInd w:val="0"/>
        <w:spacing w:after="53" w:line="360" w:lineRule="auto"/>
        <w:rPr>
          <w:rFonts w:ascii="Arial" w:hAnsi="Arial" w:cs="Arial"/>
          <w:b/>
          <w:color w:val="000000"/>
          <w:sz w:val="24"/>
          <w:szCs w:val="24"/>
        </w:rPr>
      </w:pPr>
      <w:r w:rsidRPr="008C0917">
        <w:rPr>
          <w:rFonts w:ascii="Arial" w:hAnsi="Arial" w:cs="Arial"/>
          <w:b/>
          <w:color w:val="000000"/>
          <w:sz w:val="24"/>
          <w:szCs w:val="24"/>
        </w:rPr>
        <w:lastRenderedPageBreak/>
        <w:t>Hypotension</w:t>
      </w:r>
    </w:p>
    <w:p w14:paraId="3E7E30FB" w14:textId="77777777" w:rsidR="008C0917" w:rsidRPr="0096786E" w:rsidRDefault="008C0917" w:rsidP="00FD1AF1">
      <w:pPr>
        <w:pStyle w:val="ListParagraph"/>
        <w:numPr>
          <w:ilvl w:val="0"/>
          <w:numId w:val="37"/>
        </w:numPr>
        <w:autoSpaceDE w:val="0"/>
        <w:autoSpaceDN w:val="0"/>
        <w:adjustRightInd w:val="0"/>
        <w:spacing w:after="53" w:line="360" w:lineRule="auto"/>
        <w:rPr>
          <w:rFonts w:ascii="Arial" w:hAnsi="Arial" w:cs="Arial"/>
          <w:color w:val="000000"/>
          <w:sz w:val="24"/>
          <w:szCs w:val="24"/>
        </w:rPr>
      </w:pPr>
      <w:r w:rsidRPr="0096786E">
        <w:rPr>
          <w:rFonts w:ascii="Arial" w:hAnsi="Arial" w:cs="Arial"/>
          <w:color w:val="000000"/>
          <w:sz w:val="24"/>
          <w:szCs w:val="24"/>
        </w:rPr>
        <w:t>Blood pressure will be checked every 6 hours at minimum for patients in the Stroke Unit unless otherwise specified by rounding team</w:t>
      </w:r>
    </w:p>
    <w:p w14:paraId="61F08372" w14:textId="77777777" w:rsidR="008C0917" w:rsidRPr="0096786E" w:rsidRDefault="008C0917" w:rsidP="00FD1AF1">
      <w:pPr>
        <w:pStyle w:val="ListParagraph"/>
        <w:numPr>
          <w:ilvl w:val="0"/>
          <w:numId w:val="37"/>
        </w:numPr>
        <w:autoSpaceDE w:val="0"/>
        <w:autoSpaceDN w:val="0"/>
        <w:adjustRightInd w:val="0"/>
        <w:spacing w:after="53" w:line="360" w:lineRule="auto"/>
        <w:rPr>
          <w:rFonts w:ascii="Arial" w:hAnsi="Arial" w:cs="Arial"/>
          <w:color w:val="000000"/>
          <w:sz w:val="24"/>
          <w:szCs w:val="24"/>
        </w:rPr>
      </w:pPr>
      <w:r w:rsidRPr="0096786E">
        <w:rPr>
          <w:rFonts w:ascii="Arial" w:hAnsi="Arial" w:cs="Arial"/>
          <w:color w:val="000000"/>
          <w:sz w:val="24"/>
          <w:szCs w:val="24"/>
        </w:rPr>
        <w:t>Stroke nurses will measure blood pressure prior to the administration of antihypertensive medications.</w:t>
      </w:r>
    </w:p>
    <w:p w14:paraId="13E09DAC" w14:textId="77777777" w:rsidR="008C0917" w:rsidRPr="0096786E" w:rsidRDefault="008C0917" w:rsidP="00FD1AF1">
      <w:pPr>
        <w:pStyle w:val="ListParagraph"/>
        <w:numPr>
          <w:ilvl w:val="0"/>
          <w:numId w:val="37"/>
        </w:numPr>
        <w:autoSpaceDE w:val="0"/>
        <w:autoSpaceDN w:val="0"/>
        <w:adjustRightInd w:val="0"/>
        <w:spacing w:after="53" w:line="360" w:lineRule="auto"/>
        <w:rPr>
          <w:rFonts w:ascii="Arial" w:hAnsi="Arial" w:cs="Arial"/>
          <w:color w:val="000000"/>
          <w:sz w:val="24"/>
          <w:szCs w:val="24"/>
        </w:rPr>
      </w:pPr>
      <w:r w:rsidRPr="0096786E">
        <w:rPr>
          <w:rFonts w:ascii="Arial" w:hAnsi="Arial" w:cs="Arial"/>
          <w:color w:val="000000"/>
          <w:sz w:val="24"/>
          <w:szCs w:val="24"/>
        </w:rPr>
        <w:t>If BP is &lt;100/&lt;60, nurse will hold all anti-hypertensive medications and immediately touch base with the 2</w:t>
      </w:r>
      <w:r w:rsidRPr="0096786E">
        <w:rPr>
          <w:rFonts w:ascii="Arial" w:hAnsi="Arial" w:cs="Arial"/>
          <w:color w:val="000000"/>
          <w:sz w:val="24"/>
          <w:szCs w:val="24"/>
          <w:vertAlign w:val="superscript"/>
        </w:rPr>
        <w:t>nd</w:t>
      </w:r>
      <w:r w:rsidRPr="0096786E">
        <w:rPr>
          <w:rFonts w:ascii="Arial" w:hAnsi="Arial" w:cs="Arial"/>
          <w:color w:val="000000"/>
          <w:sz w:val="24"/>
          <w:szCs w:val="24"/>
        </w:rPr>
        <w:t xml:space="preserve"> on call for assessment and further clinical decision-making </w:t>
      </w:r>
    </w:p>
    <w:p w14:paraId="049664CB" w14:textId="77777777" w:rsidR="008C0917" w:rsidRPr="0096786E" w:rsidRDefault="008C0917" w:rsidP="00FD1AF1">
      <w:pPr>
        <w:pStyle w:val="ListParagraph"/>
        <w:numPr>
          <w:ilvl w:val="0"/>
          <w:numId w:val="37"/>
        </w:numPr>
        <w:autoSpaceDE w:val="0"/>
        <w:autoSpaceDN w:val="0"/>
        <w:adjustRightInd w:val="0"/>
        <w:spacing w:after="53" w:line="360" w:lineRule="auto"/>
        <w:rPr>
          <w:rFonts w:ascii="Arial" w:hAnsi="Arial" w:cs="Arial"/>
          <w:color w:val="000000"/>
          <w:sz w:val="24"/>
          <w:szCs w:val="24"/>
        </w:rPr>
      </w:pPr>
      <w:r w:rsidRPr="0096786E">
        <w:rPr>
          <w:rFonts w:ascii="Arial" w:hAnsi="Arial" w:cs="Arial"/>
          <w:color w:val="000000"/>
          <w:sz w:val="24"/>
          <w:szCs w:val="24"/>
        </w:rPr>
        <w:t xml:space="preserve">The standard will be to use normal saline for fluid resuscitation. </w:t>
      </w:r>
    </w:p>
    <w:p w14:paraId="4FA21D29" w14:textId="0F2DEB67" w:rsidR="008C0917" w:rsidRPr="0096786E" w:rsidRDefault="008C0917" w:rsidP="00FD1AF1">
      <w:pPr>
        <w:pStyle w:val="ListParagraph"/>
        <w:numPr>
          <w:ilvl w:val="0"/>
          <w:numId w:val="37"/>
        </w:numPr>
        <w:autoSpaceDE w:val="0"/>
        <w:autoSpaceDN w:val="0"/>
        <w:adjustRightInd w:val="0"/>
        <w:spacing w:after="53" w:line="360" w:lineRule="auto"/>
        <w:rPr>
          <w:rFonts w:ascii="Arial" w:hAnsi="Arial" w:cs="Arial"/>
          <w:color w:val="000000"/>
          <w:sz w:val="24"/>
          <w:szCs w:val="24"/>
        </w:rPr>
      </w:pPr>
      <w:r w:rsidRPr="0096786E">
        <w:rPr>
          <w:rFonts w:ascii="Arial" w:hAnsi="Arial" w:cs="Arial"/>
          <w:color w:val="000000"/>
          <w:sz w:val="24"/>
          <w:szCs w:val="24"/>
        </w:rPr>
        <w:t>Will avoid hypotonic fluids (</w:t>
      </w:r>
      <w:proofErr w:type="spellStart"/>
      <w:r w:rsidRPr="0096786E">
        <w:rPr>
          <w:rFonts w:ascii="Arial" w:hAnsi="Arial" w:cs="Arial"/>
          <w:color w:val="000000"/>
          <w:sz w:val="24"/>
          <w:szCs w:val="24"/>
        </w:rPr>
        <w:t>eg</w:t>
      </w:r>
      <w:proofErr w:type="spellEnd"/>
      <w:r w:rsidRPr="0096786E">
        <w:rPr>
          <w:rFonts w:ascii="Arial" w:hAnsi="Arial" w:cs="Arial"/>
          <w:color w:val="000000"/>
          <w:sz w:val="24"/>
          <w:szCs w:val="24"/>
        </w:rPr>
        <w:t>, D5) due to its impact on serum osmolality and potential worsening of cerebral edema as a result</w:t>
      </w:r>
    </w:p>
    <w:p w14:paraId="19459898" w14:textId="77777777" w:rsidR="008C0917" w:rsidRPr="008C0917" w:rsidRDefault="008C0917" w:rsidP="0096786E">
      <w:pPr>
        <w:autoSpaceDE w:val="0"/>
        <w:autoSpaceDN w:val="0"/>
        <w:adjustRightInd w:val="0"/>
        <w:spacing w:after="0" w:line="240" w:lineRule="auto"/>
        <w:ind w:left="360"/>
        <w:rPr>
          <w:rFonts w:ascii="MBZIYF+ArialMT" w:hAnsi="MBZIYF+ArialMT" w:cs="MBZIYF+ArialMT"/>
          <w:color w:val="000000"/>
        </w:rPr>
      </w:pPr>
    </w:p>
    <w:p w14:paraId="5A013D87" w14:textId="77777777" w:rsidR="00672459" w:rsidRPr="00672459" w:rsidRDefault="00672459" w:rsidP="008C0917">
      <w:pPr>
        <w:autoSpaceDE w:val="0"/>
        <w:autoSpaceDN w:val="0"/>
        <w:adjustRightInd w:val="0"/>
        <w:spacing w:after="0" w:line="240" w:lineRule="auto"/>
        <w:rPr>
          <w:rFonts w:ascii="MBZIYF+ArialMT" w:hAnsi="MBZIYF+ArialMT" w:cs="MBZIYF+ArialMT"/>
          <w:color w:val="000000"/>
          <w:sz w:val="24"/>
          <w:szCs w:val="24"/>
        </w:rPr>
      </w:pPr>
    </w:p>
    <w:p w14:paraId="7CA24512" w14:textId="77777777" w:rsidR="00672459" w:rsidRPr="00672459" w:rsidRDefault="00672459" w:rsidP="008C0917">
      <w:pPr>
        <w:autoSpaceDE w:val="0"/>
        <w:autoSpaceDN w:val="0"/>
        <w:adjustRightInd w:val="0"/>
        <w:spacing w:after="0" w:line="240" w:lineRule="auto"/>
        <w:ind w:left="720"/>
        <w:rPr>
          <w:rFonts w:ascii="MBZIYF+ArialMT" w:hAnsi="MBZIYF+ArialMT"/>
        </w:rPr>
      </w:pPr>
    </w:p>
    <w:p w14:paraId="7840CC5B" w14:textId="77777777" w:rsidR="00672459" w:rsidRPr="00672459" w:rsidRDefault="00672459" w:rsidP="008C0917">
      <w:pPr>
        <w:autoSpaceDE w:val="0"/>
        <w:autoSpaceDN w:val="0"/>
        <w:adjustRightInd w:val="0"/>
        <w:spacing w:after="0" w:line="240" w:lineRule="auto"/>
        <w:ind w:left="720"/>
        <w:rPr>
          <w:rFonts w:ascii="MBZIYF+ArialMT" w:hAnsi="MBZIYF+ArialMT"/>
        </w:rPr>
      </w:pPr>
    </w:p>
    <w:p w14:paraId="5C83794C" w14:textId="0616B0B5" w:rsidR="00672459" w:rsidRDefault="005207B7" w:rsidP="005207B7">
      <w:pPr>
        <w:spacing w:after="0" w:line="240" w:lineRule="auto"/>
        <w:rPr>
          <w:rFonts w:ascii="Arial" w:hAnsi="Arial" w:cs="Arial"/>
          <w:color w:val="000000"/>
          <w:sz w:val="24"/>
          <w:szCs w:val="24"/>
        </w:rPr>
      </w:pPr>
      <w:r>
        <w:rPr>
          <w:rFonts w:ascii="Arial" w:hAnsi="Arial" w:cs="Arial"/>
          <w:color w:val="000000"/>
          <w:sz w:val="24"/>
          <w:szCs w:val="24"/>
        </w:rPr>
        <w:br w:type="page"/>
      </w:r>
    </w:p>
    <w:p w14:paraId="229EAC1C" w14:textId="77777777" w:rsidR="00A00CBE" w:rsidRPr="004E2FAC" w:rsidRDefault="00A00CBE" w:rsidP="004E2FAC">
      <w:pPr>
        <w:pStyle w:val="Heading2"/>
        <w:rPr>
          <w:rFonts w:ascii="Arial" w:hAnsi="Arial" w:cs="Arial"/>
          <w:b/>
        </w:rPr>
      </w:pPr>
      <w:bookmarkStart w:id="19" w:name="_Toc174643869"/>
      <w:r w:rsidRPr="004E2FAC">
        <w:rPr>
          <w:rFonts w:ascii="Arial" w:hAnsi="Arial" w:cs="Arial"/>
          <w:b/>
        </w:rPr>
        <w:lastRenderedPageBreak/>
        <w:t>Temperature</w:t>
      </w:r>
      <w:bookmarkEnd w:id="19"/>
    </w:p>
    <w:p w14:paraId="64F338CD" w14:textId="72768CD8" w:rsidR="00A00CBE" w:rsidRPr="003C2329" w:rsidRDefault="00A00CBE" w:rsidP="00FD1AF1">
      <w:pPr>
        <w:pStyle w:val="ListParagraph"/>
        <w:numPr>
          <w:ilvl w:val="0"/>
          <w:numId w:val="39"/>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Will be checked with other vitals per protocol, at minimum every 6 hours while in stroke unit</w:t>
      </w:r>
      <w:r w:rsidR="003C2329" w:rsidRPr="003C2329">
        <w:rPr>
          <w:rFonts w:ascii="Arial" w:hAnsi="Arial" w:cs="Arial"/>
          <w:color w:val="000000"/>
          <w:sz w:val="24"/>
          <w:szCs w:val="24"/>
        </w:rPr>
        <w:t xml:space="preserve">. </w:t>
      </w:r>
      <w:r w:rsidRPr="003C2329">
        <w:rPr>
          <w:rFonts w:ascii="Arial" w:hAnsi="Arial" w:cs="Arial"/>
          <w:color w:val="000000"/>
          <w:sz w:val="24"/>
          <w:szCs w:val="24"/>
        </w:rPr>
        <w:t xml:space="preserve">If T&gt;38C, nurse should notify </w:t>
      </w:r>
      <w:r w:rsidR="003C2329" w:rsidRPr="003C2329">
        <w:rPr>
          <w:rFonts w:ascii="Arial" w:hAnsi="Arial" w:cs="Arial"/>
          <w:color w:val="000000"/>
          <w:sz w:val="24"/>
          <w:szCs w:val="24"/>
        </w:rPr>
        <w:t>the registrar or 2</w:t>
      </w:r>
      <w:r w:rsidR="003C2329" w:rsidRPr="003C2329">
        <w:rPr>
          <w:rFonts w:ascii="Arial" w:hAnsi="Arial" w:cs="Arial"/>
          <w:color w:val="000000"/>
          <w:sz w:val="24"/>
          <w:szCs w:val="24"/>
          <w:vertAlign w:val="superscript"/>
        </w:rPr>
        <w:t>nd</w:t>
      </w:r>
      <w:r w:rsidR="003C2329" w:rsidRPr="003C2329">
        <w:rPr>
          <w:rFonts w:ascii="Arial" w:hAnsi="Arial" w:cs="Arial"/>
          <w:color w:val="000000"/>
          <w:sz w:val="24"/>
          <w:szCs w:val="24"/>
        </w:rPr>
        <w:t xml:space="preserve"> of call</w:t>
      </w:r>
      <w:r w:rsidRPr="003C2329">
        <w:rPr>
          <w:rFonts w:ascii="Arial" w:hAnsi="Arial" w:cs="Arial"/>
          <w:color w:val="000000"/>
          <w:sz w:val="24"/>
          <w:szCs w:val="24"/>
        </w:rPr>
        <w:t xml:space="preserve"> and prompt protocolized infectious work-up</w:t>
      </w:r>
      <w:r w:rsidR="003C2329" w:rsidRPr="003C2329">
        <w:rPr>
          <w:rFonts w:ascii="Arial" w:hAnsi="Arial" w:cs="Arial"/>
          <w:color w:val="000000"/>
          <w:sz w:val="24"/>
          <w:szCs w:val="24"/>
        </w:rPr>
        <w:t xml:space="preserve"> including:</w:t>
      </w:r>
    </w:p>
    <w:p w14:paraId="5566D34A" w14:textId="77777777" w:rsid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A00CBE">
        <w:rPr>
          <w:rFonts w:ascii="Arial" w:hAnsi="Arial" w:cs="Arial"/>
          <w:color w:val="000000"/>
          <w:sz w:val="24"/>
          <w:szCs w:val="24"/>
        </w:rPr>
        <w:t>FB</w:t>
      </w:r>
      <w:r w:rsidRPr="003C2329">
        <w:rPr>
          <w:rFonts w:ascii="Arial" w:hAnsi="Arial" w:cs="Arial"/>
          <w:color w:val="000000"/>
          <w:sz w:val="24"/>
          <w:szCs w:val="24"/>
        </w:rPr>
        <w:t>P</w:t>
      </w:r>
    </w:p>
    <w:p w14:paraId="0421E4D8" w14:textId="77777777" w:rsid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 xml:space="preserve">Blood cultures </w:t>
      </w:r>
    </w:p>
    <w:p w14:paraId="48285707" w14:textId="77777777" w:rsid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Malaria screen</w:t>
      </w:r>
    </w:p>
    <w:p w14:paraId="57B6DE94" w14:textId="77777777" w:rsid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 xml:space="preserve">Urinalysis, Urine cultures </w:t>
      </w:r>
    </w:p>
    <w:p w14:paraId="06B79299" w14:textId="77777777" w:rsid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CXR</w:t>
      </w:r>
    </w:p>
    <w:p w14:paraId="6BAFD31B" w14:textId="18BC312F" w:rsidR="00A00CBE" w:rsidRPr="003C2329" w:rsidRDefault="00A00CBE" w:rsidP="00FD1AF1">
      <w:pPr>
        <w:numPr>
          <w:ilvl w:val="1"/>
          <w:numId w:val="38"/>
        </w:numPr>
        <w:autoSpaceDE w:val="0"/>
        <w:autoSpaceDN w:val="0"/>
        <w:adjustRightInd w:val="0"/>
        <w:spacing w:after="0" w:line="360" w:lineRule="auto"/>
        <w:rPr>
          <w:rFonts w:ascii="Arial" w:hAnsi="Arial" w:cs="Arial"/>
          <w:color w:val="000000"/>
          <w:sz w:val="24"/>
          <w:szCs w:val="24"/>
        </w:rPr>
      </w:pPr>
      <w:r w:rsidRPr="003C2329">
        <w:rPr>
          <w:rFonts w:ascii="Arial" w:hAnsi="Arial" w:cs="Arial"/>
          <w:color w:val="000000"/>
          <w:sz w:val="24"/>
          <w:szCs w:val="24"/>
        </w:rPr>
        <w:t>Sputum culture if able</w:t>
      </w:r>
    </w:p>
    <w:p w14:paraId="7A6D6E9D" w14:textId="230E2057" w:rsidR="00A00CBE" w:rsidRPr="003C2329" w:rsidRDefault="00A00CBE" w:rsidP="00FD1AF1">
      <w:pPr>
        <w:pStyle w:val="ListParagraph"/>
        <w:numPr>
          <w:ilvl w:val="0"/>
          <w:numId w:val="38"/>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 xml:space="preserve">If as needed antipyretics have been ordered on the drug chart, the nurse can administer antipyretics without the need to notify </w:t>
      </w:r>
      <w:r w:rsidR="003C2329" w:rsidRPr="003C2329">
        <w:rPr>
          <w:rFonts w:ascii="Arial" w:hAnsi="Arial" w:cs="Arial"/>
          <w:color w:val="000000"/>
          <w:sz w:val="24"/>
          <w:szCs w:val="24"/>
        </w:rPr>
        <w:t>the doctors</w:t>
      </w:r>
    </w:p>
    <w:p w14:paraId="60BA05A9" w14:textId="74A4A978" w:rsidR="001E2A22" w:rsidRPr="003C2329" w:rsidRDefault="00A00CBE" w:rsidP="00FD1AF1">
      <w:pPr>
        <w:pStyle w:val="ListParagraph"/>
        <w:numPr>
          <w:ilvl w:val="0"/>
          <w:numId w:val="38"/>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However, medication administration should be documented in drug chart and the registrar</w:t>
      </w:r>
      <w:r w:rsidR="003C2329" w:rsidRPr="003C2329">
        <w:rPr>
          <w:rFonts w:ascii="Arial" w:hAnsi="Arial" w:cs="Arial"/>
          <w:color w:val="000000"/>
          <w:sz w:val="24"/>
          <w:szCs w:val="24"/>
        </w:rPr>
        <w:t xml:space="preserve">s </w:t>
      </w:r>
      <w:r w:rsidRPr="003C2329">
        <w:rPr>
          <w:rFonts w:ascii="Arial" w:hAnsi="Arial" w:cs="Arial"/>
          <w:color w:val="000000"/>
          <w:sz w:val="24"/>
          <w:szCs w:val="24"/>
        </w:rPr>
        <w:t>should be notified before the next rounds</w:t>
      </w:r>
    </w:p>
    <w:p w14:paraId="0CB4F7F6" w14:textId="52440FF0" w:rsidR="00A00CBE" w:rsidRPr="003C2329" w:rsidRDefault="00A00CBE" w:rsidP="00FD1AF1">
      <w:pPr>
        <w:pStyle w:val="ListParagraph"/>
        <w:numPr>
          <w:ilvl w:val="0"/>
          <w:numId w:val="38"/>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 xml:space="preserve">Keep temperature below </w:t>
      </w:r>
      <w:r w:rsidRPr="003C2329">
        <w:sym w:font="Symbol" w:char="F0A3"/>
      </w:r>
      <w:r w:rsidRPr="003C2329">
        <w:rPr>
          <w:rFonts w:ascii="Arial" w:hAnsi="Arial" w:cs="Arial"/>
          <w:color w:val="000000"/>
          <w:sz w:val="24"/>
          <w:szCs w:val="24"/>
        </w:rPr>
        <w:t>37.5</w:t>
      </w:r>
      <w:r w:rsidR="003C2329" w:rsidRPr="003C2329">
        <w:rPr>
          <w:rFonts w:ascii="Arial" w:hAnsi="Arial" w:cs="Arial"/>
          <w:color w:val="000000"/>
          <w:sz w:val="24"/>
          <w:szCs w:val="24"/>
        </w:rPr>
        <w:t>C</w:t>
      </w:r>
    </w:p>
    <w:p w14:paraId="5B781649" w14:textId="77777777" w:rsidR="001E2A22" w:rsidRPr="001E2A22" w:rsidRDefault="001E2A22" w:rsidP="00FD1AF1">
      <w:pPr>
        <w:numPr>
          <w:ilvl w:val="1"/>
          <w:numId w:val="30"/>
        </w:numPr>
        <w:autoSpaceDE w:val="0"/>
        <w:autoSpaceDN w:val="0"/>
        <w:adjustRightInd w:val="0"/>
        <w:spacing w:after="0" w:line="240" w:lineRule="auto"/>
        <w:rPr>
          <w:rFonts w:ascii="MBZIYF+ArialMT" w:hAnsi="MBZIYF+ArialMT" w:cs="MBZIYF+ArialMT"/>
          <w:color w:val="000000"/>
        </w:rPr>
      </w:pPr>
    </w:p>
    <w:p w14:paraId="28FBCBF5" w14:textId="77777777" w:rsidR="001E2A22" w:rsidRPr="001E2A22" w:rsidRDefault="001E2A22" w:rsidP="00FD1AF1">
      <w:pPr>
        <w:numPr>
          <w:ilvl w:val="1"/>
          <w:numId w:val="30"/>
        </w:numPr>
        <w:autoSpaceDE w:val="0"/>
        <w:autoSpaceDN w:val="0"/>
        <w:adjustRightInd w:val="0"/>
        <w:spacing w:after="0" w:line="240" w:lineRule="auto"/>
        <w:rPr>
          <w:rFonts w:ascii="MBZIYF+ArialMT" w:hAnsi="MBZIYF+ArialMT" w:cs="MBZIYF+ArialMT"/>
          <w:color w:val="000000"/>
        </w:rPr>
      </w:pPr>
    </w:p>
    <w:p w14:paraId="733DAF62" w14:textId="77777777" w:rsidR="001E2A22" w:rsidRPr="001E2A22" w:rsidRDefault="001E2A22" w:rsidP="00FD1AF1">
      <w:pPr>
        <w:numPr>
          <w:ilvl w:val="1"/>
          <w:numId w:val="30"/>
        </w:numPr>
        <w:autoSpaceDE w:val="0"/>
        <w:autoSpaceDN w:val="0"/>
        <w:adjustRightInd w:val="0"/>
        <w:spacing w:after="0" w:line="240" w:lineRule="auto"/>
        <w:rPr>
          <w:rFonts w:ascii="MBZIYF+ArialMT" w:hAnsi="MBZIYF+ArialMT" w:cs="MBZIYF+ArialMT"/>
          <w:color w:val="000000"/>
        </w:rPr>
      </w:pPr>
    </w:p>
    <w:p w14:paraId="6D0A810C" w14:textId="77777777" w:rsidR="005207B7" w:rsidRDefault="005207B7">
      <w:pPr>
        <w:spacing w:after="0" w:line="240" w:lineRule="auto"/>
        <w:rPr>
          <w:rFonts w:ascii="Arial" w:eastAsiaTheme="majorEastAsia" w:hAnsi="Arial" w:cs="Arial"/>
          <w:b/>
          <w:color w:val="2F5496" w:themeColor="accent1" w:themeShade="BF"/>
          <w:sz w:val="26"/>
          <w:szCs w:val="26"/>
        </w:rPr>
      </w:pPr>
      <w:r>
        <w:rPr>
          <w:rFonts w:ascii="Arial" w:hAnsi="Arial" w:cs="Arial"/>
          <w:b/>
        </w:rPr>
        <w:br w:type="page"/>
      </w:r>
    </w:p>
    <w:p w14:paraId="14740EFB" w14:textId="4A8F0DA0" w:rsidR="001E2A22" w:rsidRPr="004E2FAC" w:rsidRDefault="003C2329" w:rsidP="004E2FAC">
      <w:pPr>
        <w:pStyle w:val="Heading2"/>
        <w:rPr>
          <w:rFonts w:ascii="Arial" w:hAnsi="Arial" w:cs="Arial"/>
          <w:b/>
        </w:rPr>
      </w:pPr>
      <w:bookmarkStart w:id="20" w:name="_Toc174643870"/>
      <w:r w:rsidRPr="004E2FAC">
        <w:rPr>
          <w:rFonts w:ascii="Arial" w:hAnsi="Arial" w:cs="Arial"/>
          <w:b/>
        </w:rPr>
        <w:lastRenderedPageBreak/>
        <w:t>Oxygen Supplementation and Weaning Protocol</w:t>
      </w:r>
      <w:bookmarkEnd w:id="20"/>
    </w:p>
    <w:p w14:paraId="30F42E19" w14:textId="77777777" w:rsidR="003C2329" w:rsidRPr="003C2329" w:rsidRDefault="003C2329" w:rsidP="003C2329">
      <w:pPr>
        <w:autoSpaceDE w:val="0"/>
        <w:autoSpaceDN w:val="0"/>
        <w:adjustRightInd w:val="0"/>
        <w:spacing w:after="0" w:line="240" w:lineRule="auto"/>
        <w:rPr>
          <w:rFonts w:ascii="MBZIYF+ArialMT" w:hAnsi="MBZIYF+ArialMT" w:cs="MBZIYF+ArialMT"/>
          <w:color w:val="000000"/>
          <w:sz w:val="24"/>
          <w:szCs w:val="24"/>
        </w:rPr>
      </w:pPr>
    </w:p>
    <w:p w14:paraId="22995272" w14:textId="7BB1B783" w:rsidR="003C2329" w:rsidRPr="003C2329" w:rsidRDefault="003C2329" w:rsidP="00FD1AF1">
      <w:pPr>
        <w:numPr>
          <w:ilvl w:val="1"/>
          <w:numId w:val="40"/>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Supplemental oxygen should be provided to maintain oxygen saturation &gt;94%</w:t>
      </w:r>
    </w:p>
    <w:p w14:paraId="6EFC9F53" w14:textId="2A783EF2" w:rsidR="003C2329" w:rsidRPr="003C2329" w:rsidRDefault="003C2329" w:rsidP="00FD1AF1">
      <w:pPr>
        <w:numPr>
          <w:ilvl w:val="1"/>
          <w:numId w:val="40"/>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No supplemental oxygen will be placed in patients whose oxygenation is &gt;94%</w:t>
      </w:r>
    </w:p>
    <w:p w14:paraId="153245A1" w14:textId="77777777" w:rsidR="0034721B" w:rsidRPr="0034721B" w:rsidRDefault="003C2329" w:rsidP="00FD1AF1">
      <w:pPr>
        <w:numPr>
          <w:ilvl w:val="1"/>
          <w:numId w:val="40"/>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 xml:space="preserve">Nurse will obtain oxygen saturation (SpO2) as part of the </w:t>
      </w:r>
      <w:r w:rsidR="0034721B" w:rsidRPr="0034721B">
        <w:rPr>
          <w:rFonts w:ascii="Arial" w:hAnsi="Arial" w:cs="Arial"/>
          <w:color w:val="000000"/>
          <w:sz w:val="24"/>
          <w:szCs w:val="24"/>
        </w:rPr>
        <w:t>vital</w:t>
      </w:r>
      <w:r w:rsidRPr="003C2329">
        <w:rPr>
          <w:rFonts w:ascii="Arial" w:hAnsi="Arial" w:cs="Arial"/>
          <w:color w:val="000000"/>
          <w:sz w:val="24"/>
          <w:szCs w:val="24"/>
        </w:rPr>
        <w:t xml:space="preserve"> signs checks, at least every 6 hours while in stroke unit unless otherwise indicated</w:t>
      </w:r>
    </w:p>
    <w:p w14:paraId="6AFD7384" w14:textId="77777777" w:rsidR="0034721B" w:rsidRPr="0034721B" w:rsidRDefault="003C2329" w:rsidP="00FD1AF1">
      <w:pPr>
        <w:numPr>
          <w:ilvl w:val="1"/>
          <w:numId w:val="40"/>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Nurse will wean supplemental oxygen with vitals checks to meet goal:</w:t>
      </w:r>
    </w:p>
    <w:p w14:paraId="5A17B556" w14:textId="77777777" w:rsidR="0034721B" w:rsidRPr="0034721B" w:rsidRDefault="003C2329" w:rsidP="00FD1AF1">
      <w:pPr>
        <w:numPr>
          <w:ilvl w:val="1"/>
          <w:numId w:val="41"/>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If oxygen level is greater than 94%, reduce amount of oxygen by 1L and recheck in 20 minutes</w:t>
      </w:r>
    </w:p>
    <w:p w14:paraId="1C6C90D1" w14:textId="77777777" w:rsidR="0034721B" w:rsidRPr="0034721B" w:rsidRDefault="003C2329" w:rsidP="00FD1AF1">
      <w:pPr>
        <w:numPr>
          <w:ilvl w:val="1"/>
          <w:numId w:val="41"/>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If oxygen saturation remains &gt;94%, continue at the same oxygen supplementation level until the next vital sign check</w:t>
      </w:r>
    </w:p>
    <w:p w14:paraId="53C83EC5" w14:textId="77777777" w:rsidR="0034721B" w:rsidRPr="0034721B" w:rsidRDefault="003C2329" w:rsidP="00FD1AF1">
      <w:pPr>
        <w:numPr>
          <w:ilvl w:val="1"/>
          <w:numId w:val="41"/>
        </w:numPr>
        <w:autoSpaceDE w:val="0"/>
        <w:autoSpaceDN w:val="0"/>
        <w:adjustRightInd w:val="0"/>
        <w:spacing w:after="53" w:line="360" w:lineRule="auto"/>
        <w:rPr>
          <w:rFonts w:ascii="Arial" w:hAnsi="Arial" w:cs="Arial"/>
          <w:color w:val="000000"/>
          <w:sz w:val="24"/>
          <w:szCs w:val="24"/>
        </w:rPr>
      </w:pPr>
      <w:r w:rsidRPr="003C2329">
        <w:rPr>
          <w:rFonts w:ascii="Arial" w:hAnsi="Arial" w:cs="Arial"/>
          <w:color w:val="000000"/>
          <w:sz w:val="24"/>
          <w:szCs w:val="24"/>
        </w:rPr>
        <w:t xml:space="preserve">If oxygen saturation is &lt;95%, increase oxygen supplementation to prior level </w:t>
      </w:r>
    </w:p>
    <w:p w14:paraId="1014A488" w14:textId="00ADEEA6" w:rsidR="003C2329" w:rsidRPr="00FC6B7A" w:rsidRDefault="003C2329" w:rsidP="00FD1AF1">
      <w:pPr>
        <w:numPr>
          <w:ilvl w:val="1"/>
          <w:numId w:val="41"/>
        </w:numPr>
        <w:autoSpaceDE w:val="0"/>
        <w:autoSpaceDN w:val="0"/>
        <w:adjustRightInd w:val="0"/>
        <w:spacing w:after="53" w:line="360" w:lineRule="auto"/>
        <w:rPr>
          <w:rFonts w:ascii="Arial" w:hAnsi="Arial" w:cs="Arial"/>
          <w:color w:val="000000"/>
          <w:sz w:val="24"/>
          <w:szCs w:val="24"/>
        </w:rPr>
      </w:pPr>
      <w:r w:rsidRPr="0034721B">
        <w:rPr>
          <w:rFonts w:ascii="Arial" w:hAnsi="Arial" w:cs="Arial"/>
          <w:sz w:val="24"/>
          <w:szCs w:val="24"/>
        </w:rPr>
        <w:t>Repeat step (</w:t>
      </w:r>
      <w:r w:rsidR="00FC6B7A">
        <w:rPr>
          <w:rFonts w:ascii="Arial" w:hAnsi="Arial" w:cs="Arial"/>
          <w:sz w:val="24"/>
          <w:szCs w:val="24"/>
        </w:rPr>
        <w:t>a</w:t>
      </w:r>
      <w:r w:rsidRPr="0034721B">
        <w:rPr>
          <w:rFonts w:ascii="Arial" w:hAnsi="Arial" w:cs="Arial"/>
          <w:sz w:val="24"/>
          <w:szCs w:val="24"/>
        </w:rPr>
        <w:t xml:space="preserve">) </w:t>
      </w:r>
      <w:r w:rsidRPr="00FC6B7A">
        <w:rPr>
          <w:rFonts w:ascii="Arial" w:hAnsi="Arial" w:cs="Arial"/>
          <w:color w:val="000000"/>
          <w:sz w:val="24"/>
          <w:szCs w:val="24"/>
        </w:rPr>
        <w:t xml:space="preserve">with each vital sign check until oxygen is completely weaned off </w:t>
      </w:r>
    </w:p>
    <w:p w14:paraId="02F8A42A" w14:textId="2BA91971" w:rsidR="003C2329" w:rsidRDefault="003C2329" w:rsidP="0034721B">
      <w:pPr>
        <w:autoSpaceDE w:val="0"/>
        <w:autoSpaceDN w:val="0"/>
        <w:adjustRightInd w:val="0"/>
        <w:spacing w:after="0" w:line="360" w:lineRule="auto"/>
        <w:ind w:left="360"/>
        <w:rPr>
          <w:rFonts w:ascii="Arial" w:hAnsi="Arial" w:cs="Arial"/>
          <w:color w:val="000000"/>
          <w:sz w:val="24"/>
          <w:szCs w:val="24"/>
        </w:rPr>
      </w:pPr>
    </w:p>
    <w:p w14:paraId="4F426A7B" w14:textId="77777777" w:rsidR="005207B7" w:rsidRDefault="005207B7">
      <w:pPr>
        <w:spacing w:after="0" w:line="240" w:lineRule="auto"/>
        <w:rPr>
          <w:rFonts w:ascii="Arial" w:eastAsiaTheme="majorEastAsia" w:hAnsi="Arial" w:cs="Arial"/>
          <w:b/>
          <w:color w:val="2F5496" w:themeColor="accent1" w:themeShade="BF"/>
          <w:sz w:val="26"/>
          <w:szCs w:val="26"/>
        </w:rPr>
      </w:pPr>
      <w:r>
        <w:rPr>
          <w:rFonts w:ascii="Arial" w:hAnsi="Arial" w:cs="Arial"/>
          <w:b/>
        </w:rPr>
        <w:br w:type="page"/>
      </w:r>
    </w:p>
    <w:p w14:paraId="6B5B092B" w14:textId="3F1978F7" w:rsidR="00FC6B7A" w:rsidRPr="004E2FAC" w:rsidRDefault="00FC6B7A" w:rsidP="004E2FAC">
      <w:pPr>
        <w:pStyle w:val="Heading2"/>
        <w:rPr>
          <w:rFonts w:ascii="Arial" w:hAnsi="Arial" w:cs="Arial"/>
          <w:b/>
        </w:rPr>
      </w:pPr>
      <w:bookmarkStart w:id="21" w:name="_Toc174643871"/>
      <w:r w:rsidRPr="004E2FAC">
        <w:rPr>
          <w:rFonts w:ascii="Arial" w:hAnsi="Arial" w:cs="Arial"/>
          <w:b/>
        </w:rPr>
        <w:lastRenderedPageBreak/>
        <w:t xml:space="preserve">Urinary </w:t>
      </w:r>
      <w:r w:rsidR="00B00FA3" w:rsidRPr="004E2FAC">
        <w:rPr>
          <w:rFonts w:ascii="Arial" w:hAnsi="Arial" w:cs="Arial"/>
          <w:b/>
        </w:rPr>
        <w:t>C</w:t>
      </w:r>
      <w:r w:rsidRPr="004E2FAC">
        <w:rPr>
          <w:rFonts w:ascii="Arial" w:hAnsi="Arial" w:cs="Arial"/>
          <w:b/>
        </w:rPr>
        <w:t xml:space="preserve">atheter </w:t>
      </w:r>
      <w:r w:rsidR="00B00FA3" w:rsidRPr="004E2FAC">
        <w:rPr>
          <w:rFonts w:ascii="Arial" w:hAnsi="Arial" w:cs="Arial"/>
          <w:b/>
        </w:rPr>
        <w:t>P</w:t>
      </w:r>
      <w:r w:rsidRPr="004E2FAC">
        <w:rPr>
          <w:rFonts w:ascii="Arial" w:hAnsi="Arial" w:cs="Arial"/>
          <w:b/>
        </w:rPr>
        <w:t xml:space="preserve">lacement and </w:t>
      </w:r>
      <w:r w:rsidR="00B00FA3" w:rsidRPr="004E2FAC">
        <w:rPr>
          <w:rFonts w:ascii="Arial" w:hAnsi="Arial" w:cs="Arial"/>
          <w:b/>
        </w:rPr>
        <w:t>R</w:t>
      </w:r>
      <w:r w:rsidRPr="004E2FAC">
        <w:rPr>
          <w:rFonts w:ascii="Arial" w:hAnsi="Arial" w:cs="Arial"/>
          <w:b/>
        </w:rPr>
        <w:t>emoval</w:t>
      </w:r>
      <w:bookmarkEnd w:id="21"/>
    </w:p>
    <w:p w14:paraId="10DF12F4" w14:textId="77777777" w:rsidR="00FC6B7A" w:rsidRPr="00B00FA3" w:rsidRDefault="00FC6B7A" w:rsidP="00FD1AF1">
      <w:pPr>
        <w:pStyle w:val="ListParagraph"/>
        <w:numPr>
          <w:ilvl w:val="0"/>
          <w:numId w:val="42"/>
        </w:numPr>
        <w:autoSpaceDE w:val="0"/>
        <w:autoSpaceDN w:val="0"/>
        <w:adjustRightInd w:val="0"/>
        <w:spacing w:after="0" w:line="360" w:lineRule="auto"/>
        <w:rPr>
          <w:rFonts w:ascii="MBZIYF+ArialMT" w:hAnsi="MBZIYF+ArialMT" w:cs="MBZIYF+ArialMT"/>
          <w:color w:val="000000"/>
        </w:rPr>
      </w:pPr>
      <w:r w:rsidRPr="00B00FA3">
        <w:rPr>
          <w:rFonts w:ascii="MBZIYF+ArialMT" w:hAnsi="MBZIYF+ArialMT" w:cs="MBZIYF+ArialMT"/>
          <w:color w:val="000000"/>
        </w:rPr>
        <w:t>Routine/default indwelling urinary catheters will not be placed because of the associated risk of catheter-associated urinary tract infections</w:t>
      </w:r>
    </w:p>
    <w:p w14:paraId="76427451" w14:textId="77777777" w:rsidR="00FC6B7A" w:rsidRPr="00B00FA3" w:rsidRDefault="00FC6B7A" w:rsidP="00FD1AF1">
      <w:pPr>
        <w:pStyle w:val="ListParagraph"/>
        <w:numPr>
          <w:ilvl w:val="0"/>
          <w:numId w:val="42"/>
        </w:numPr>
        <w:autoSpaceDE w:val="0"/>
        <w:autoSpaceDN w:val="0"/>
        <w:adjustRightInd w:val="0"/>
        <w:spacing w:after="0" w:line="360" w:lineRule="auto"/>
        <w:rPr>
          <w:rFonts w:ascii="MBZIYF+ArialMT" w:hAnsi="MBZIYF+ArialMT" w:cs="MBZIYF+ArialMT"/>
          <w:color w:val="000000"/>
        </w:rPr>
      </w:pPr>
      <w:r w:rsidRPr="00B00FA3">
        <w:rPr>
          <w:rFonts w:ascii="MBZIYF+ArialMT" w:hAnsi="MBZIYF+ArialMT" w:cs="MBZIYF+ArialMT"/>
          <w:color w:val="000000"/>
        </w:rPr>
        <w:t xml:space="preserve">All patients will be evaluated on admission by the stroke unit registrar for bladder function and need of urinary catheter placement </w:t>
      </w:r>
      <w:proofErr w:type="spellStart"/>
      <w:r w:rsidRPr="00B00FA3">
        <w:rPr>
          <w:rFonts w:ascii="MBZIYF+ArialMT" w:hAnsi="MBZIYF+ArialMT" w:cs="MBZIYF+ArialMT"/>
          <w:color w:val="000000"/>
        </w:rPr>
        <w:t>i</w:t>
      </w:r>
      <w:proofErr w:type="spellEnd"/>
      <w:r w:rsidRPr="00B00FA3">
        <w:rPr>
          <w:rFonts w:ascii="MBZIYF+ArialMT" w:hAnsi="MBZIYF+ArialMT" w:cs="MBZIYF+ArialMT"/>
          <w:color w:val="000000"/>
        </w:rPr>
        <w:t>. If indwelling urinary catheter is needed, will be placed by nurse once cleared by stroke registrar</w:t>
      </w:r>
    </w:p>
    <w:p w14:paraId="6504ABB9" w14:textId="77777777" w:rsidR="00FC6B7A" w:rsidRPr="00B00FA3" w:rsidRDefault="00FC6B7A" w:rsidP="00FD1AF1">
      <w:pPr>
        <w:pStyle w:val="ListParagraph"/>
        <w:numPr>
          <w:ilvl w:val="0"/>
          <w:numId w:val="42"/>
        </w:numPr>
        <w:autoSpaceDE w:val="0"/>
        <w:autoSpaceDN w:val="0"/>
        <w:adjustRightInd w:val="0"/>
        <w:spacing w:after="0" w:line="360" w:lineRule="auto"/>
        <w:rPr>
          <w:rFonts w:ascii="MBZIYF+ArialMT" w:hAnsi="MBZIYF+ArialMT" w:cs="MBZIYF+ArialMT"/>
          <w:color w:val="000000"/>
        </w:rPr>
      </w:pPr>
      <w:r w:rsidRPr="00B00FA3">
        <w:rPr>
          <w:rFonts w:ascii="MBZIYF+ArialMT" w:hAnsi="MBZIYF+ArialMT" w:cs="MBZIYF+ArialMT"/>
          <w:color w:val="000000"/>
        </w:rPr>
        <w:t>If patient arrives with a urinary catheter in place, the registrar will determine whether there is an indication for it to remain in place</w:t>
      </w:r>
    </w:p>
    <w:p w14:paraId="56B825D5" w14:textId="1D921B78" w:rsidR="00FC6B7A" w:rsidRPr="00B00FA3" w:rsidRDefault="00FC6B7A" w:rsidP="00FD1AF1">
      <w:pPr>
        <w:pStyle w:val="ListParagraph"/>
        <w:numPr>
          <w:ilvl w:val="0"/>
          <w:numId w:val="42"/>
        </w:numPr>
        <w:autoSpaceDE w:val="0"/>
        <w:autoSpaceDN w:val="0"/>
        <w:adjustRightInd w:val="0"/>
        <w:spacing w:after="0" w:line="360" w:lineRule="auto"/>
        <w:rPr>
          <w:rFonts w:ascii="MBZIYF+ArialMT" w:hAnsi="MBZIYF+ArialMT" w:cs="MBZIYF+ArialMT"/>
          <w:color w:val="000000"/>
        </w:rPr>
      </w:pPr>
      <w:r w:rsidRPr="00B00FA3">
        <w:rPr>
          <w:rFonts w:ascii="MBZIYF+ArialMT" w:hAnsi="MBZIYF+ArialMT" w:cs="MBZIYF+ArialMT"/>
          <w:color w:val="000000"/>
        </w:rPr>
        <w:t>Clinical indications for indwelling catheter:</w:t>
      </w:r>
    </w:p>
    <w:p w14:paraId="372DBEC5" w14:textId="7F3CB351" w:rsidR="00FC6B7A" w:rsidRPr="00B00FA3" w:rsidRDefault="00FC6B7A" w:rsidP="00FD1AF1">
      <w:pPr>
        <w:pStyle w:val="ListParagraph"/>
        <w:numPr>
          <w:ilvl w:val="0"/>
          <w:numId w:val="43"/>
        </w:numPr>
        <w:autoSpaceDE w:val="0"/>
        <w:autoSpaceDN w:val="0"/>
        <w:adjustRightInd w:val="0"/>
        <w:spacing w:after="0" w:line="360" w:lineRule="auto"/>
        <w:rPr>
          <w:rFonts w:ascii="Arial" w:hAnsi="Arial" w:cs="Arial"/>
          <w:b/>
          <w:color w:val="000000"/>
          <w:sz w:val="24"/>
          <w:szCs w:val="24"/>
        </w:rPr>
      </w:pPr>
      <w:r w:rsidRPr="00B00FA3">
        <w:rPr>
          <w:rFonts w:ascii="Arial" w:hAnsi="Arial" w:cs="Arial"/>
          <w:color w:val="000000"/>
        </w:rPr>
        <w:t xml:space="preserve">Urinary retention/inability to spontaneously void </w:t>
      </w:r>
    </w:p>
    <w:p w14:paraId="70FC5884" w14:textId="2A1E8F6E" w:rsidR="00FC6B7A" w:rsidRPr="00B00FA3"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 xml:space="preserve">Frequent monitoring of urine output (e.g., hourly) in critically ill patients </w:t>
      </w:r>
    </w:p>
    <w:p w14:paraId="77FB160C" w14:textId="77777777" w:rsidR="00FC6B7A" w:rsidRPr="00B00FA3"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Daily urine output monitoring for fluid management (e.g., patients with heart failure w/ need for acute diuretic management or diagnostic testing (</w:t>
      </w:r>
      <w:proofErr w:type="spellStart"/>
      <w:r w:rsidRPr="00B00FA3">
        <w:rPr>
          <w:rFonts w:ascii="Arial" w:hAnsi="Arial" w:cs="Arial"/>
          <w:color w:val="000000"/>
        </w:rPr>
        <w:t>e.g</w:t>
      </w:r>
      <w:proofErr w:type="spellEnd"/>
      <w:r w:rsidRPr="00B00FA3">
        <w:rPr>
          <w:rFonts w:ascii="Arial" w:hAnsi="Arial" w:cs="Arial"/>
          <w:color w:val="000000"/>
        </w:rPr>
        <w:t xml:space="preserve"> patient’s with new kidney failure and/or in need of work-up)</w:t>
      </w:r>
    </w:p>
    <w:p w14:paraId="21097EC7" w14:textId="77777777" w:rsidR="00B00FA3" w:rsidRPr="00B00FA3"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The presence of hematuria with clots (i.e., at risk of bladder obstruction) a. Urology referral should be placed in these cases</w:t>
      </w:r>
    </w:p>
    <w:p w14:paraId="589CB00F" w14:textId="77777777" w:rsidR="00B00FA3" w:rsidRPr="00B00FA3"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Neurogenic bladder/patients with spinal cord injury</w:t>
      </w:r>
    </w:p>
    <w:p w14:paraId="5EF76C1E" w14:textId="77777777" w:rsidR="00B00FA3" w:rsidRPr="00B00FA3"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In patients who are incontinent who have open sacral or perineal wounds to assist in wound healing/minimize infection risk</w:t>
      </w:r>
    </w:p>
    <w:p w14:paraId="7515D824" w14:textId="53781649" w:rsidR="00FC6B7A" w:rsidRPr="00E90D0F" w:rsidRDefault="00FC6B7A" w:rsidP="00FD1AF1">
      <w:pPr>
        <w:pStyle w:val="ListParagraph"/>
        <w:numPr>
          <w:ilvl w:val="0"/>
          <w:numId w:val="43"/>
        </w:numPr>
        <w:autoSpaceDE w:val="0"/>
        <w:autoSpaceDN w:val="0"/>
        <w:adjustRightInd w:val="0"/>
        <w:spacing w:after="53" w:line="360" w:lineRule="auto"/>
        <w:rPr>
          <w:rFonts w:ascii="Arial" w:hAnsi="Arial" w:cs="Arial"/>
          <w:color w:val="000000"/>
        </w:rPr>
      </w:pPr>
      <w:r w:rsidRPr="00B00FA3">
        <w:rPr>
          <w:rFonts w:ascii="Arial" w:hAnsi="Arial" w:cs="Arial"/>
          <w:color w:val="000000"/>
        </w:rPr>
        <w:t xml:space="preserve">Improve comfort for patients in end-of-life care </w:t>
      </w:r>
    </w:p>
    <w:p w14:paraId="2A934A3E" w14:textId="77777777" w:rsidR="00E90D0F" w:rsidRPr="00E90D0F" w:rsidRDefault="00E90D0F" w:rsidP="00FD1AF1">
      <w:pPr>
        <w:pStyle w:val="ListParagraph"/>
        <w:numPr>
          <w:ilvl w:val="0"/>
          <w:numId w:val="44"/>
        </w:numPr>
        <w:autoSpaceDE w:val="0"/>
        <w:autoSpaceDN w:val="0"/>
        <w:adjustRightInd w:val="0"/>
        <w:spacing w:after="0" w:line="360" w:lineRule="auto"/>
        <w:rPr>
          <w:rFonts w:ascii="Arial" w:hAnsi="Arial" w:cs="Arial"/>
          <w:color w:val="000000"/>
        </w:rPr>
      </w:pPr>
      <w:r w:rsidRPr="00E90D0F">
        <w:rPr>
          <w:rFonts w:ascii="Arial" w:hAnsi="Arial" w:cs="Arial"/>
          <w:color w:val="000000"/>
        </w:rPr>
        <w:t xml:space="preserve">Continued need for indwelling urinary catheter will be re-evaluated every day by stroke registrar to ensure prompt removal. This will be documented on the daily inpatient rounding checklist </w:t>
      </w:r>
    </w:p>
    <w:p w14:paraId="28905E6A" w14:textId="0C67FC75" w:rsidR="004A461A" w:rsidRPr="00E90D0F" w:rsidRDefault="004A461A" w:rsidP="004A461A">
      <w:pPr>
        <w:autoSpaceDE w:val="0"/>
        <w:autoSpaceDN w:val="0"/>
        <w:adjustRightInd w:val="0"/>
        <w:spacing w:after="55" w:line="240" w:lineRule="auto"/>
        <w:rPr>
          <w:rFonts w:ascii="MBZIYF+ArialMT" w:hAnsi="MBZIYF+ArialMT" w:cs="MBZIYF+ArialMT"/>
          <w:b/>
          <w:color w:val="000000"/>
        </w:rPr>
      </w:pPr>
      <w:r w:rsidRPr="004A461A">
        <w:rPr>
          <w:rFonts w:ascii="MBZIYF+ArialMT" w:hAnsi="MBZIYF+ArialMT" w:cs="MBZIYF+ArialMT"/>
          <w:b/>
          <w:color w:val="000000"/>
        </w:rPr>
        <w:t xml:space="preserve">Post-catheter removal protocol </w:t>
      </w:r>
    </w:p>
    <w:p w14:paraId="3441DB59" w14:textId="7B207E0B" w:rsidR="004A461A" w:rsidRPr="00E90D0F" w:rsidRDefault="004A461A" w:rsidP="00FD1AF1">
      <w:pPr>
        <w:pStyle w:val="ListParagraph"/>
        <w:numPr>
          <w:ilvl w:val="0"/>
          <w:numId w:val="45"/>
        </w:numPr>
        <w:autoSpaceDE w:val="0"/>
        <w:autoSpaceDN w:val="0"/>
        <w:adjustRightInd w:val="0"/>
        <w:spacing w:after="55" w:line="360" w:lineRule="auto"/>
        <w:rPr>
          <w:rFonts w:ascii="MBZIYF+ArialMT" w:hAnsi="MBZIYF+ArialMT" w:cs="MBZIYF+ArialMT"/>
          <w:color w:val="000000"/>
        </w:rPr>
      </w:pPr>
      <w:r w:rsidRPr="00E90D0F">
        <w:rPr>
          <w:rFonts w:ascii="MBZIYF+ArialMT" w:hAnsi="MBZIYF+ArialMT" w:cs="MBZIYF+ArialMT"/>
          <w:color w:val="000000"/>
        </w:rPr>
        <w:t xml:space="preserve">After indwelling catheter removal, nurse should document urinary output at least every shift </w:t>
      </w:r>
    </w:p>
    <w:p w14:paraId="2DF6087A" w14:textId="20E156E0" w:rsidR="00E90D0F" w:rsidRPr="00E90D0F" w:rsidRDefault="004A461A" w:rsidP="00FD1AF1">
      <w:pPr>
        <w:pStyle w:val="ListParagraph"/>
        <w:numPr>
          <w:ilvl w:val="0"/>
          <w:numId w:val="45"/>
        </w:numPr>
        <w:autoSpaceDE w:val="0"/>
        <w:autoSpaceDN w:val="0"/>
        <w:adjustRightInd w:val="0"/>
        <w:spacing w:after="53" w:line="360" w:lineRule="auto"/>
        <w:rPr>
          <w:rFonts w:ascii="MBZIYF+ArialMT" w:hAnsi="MBZIYF+ArialMT" w:cs="MBZIYF+ArialMT"/>
          <w:color w:val="000000"/>
        </w:rPr>
      </w:pPr>
      <w:r w:rsidRPr="00E90D0F">
        <w:rPr>
          <w:rFonts w:ascii="MBZIYF+ArialMT" w:hAnsi="MBZIYF+ArialMT" w:cs="MBZIYF+ArialMT"/>
          <w:color w:val="000000"/>
        </w:rPr>
        <w:t>If urinary output is insufficient (less than 0.8 - 2.0 L) in 24 hours after catheter removal or if no urinary output for &gt;8 hours after catheter removal, nurse will complete a post-void residual assessmen</w:t>
      </w:r>
      <w:r w:rsidR="00E90D0F" w:rsidRPr="00E90D0F">
        <w:rPr>
          <w:rFonts w:ascii="MBZIYF+ArialMT" w:hAnsi="MBZIYF+ArialMT" w:cs="MBZIYF+ArialMT"/>
          <w:color w:val="000000"/>
        </w:rPr>
        <w:t>t</w:t>
      </w:r>
      <w:r w:rsidR="00B123E2">
        <w:rPr>
          <w:rFonts w:ascii="MBZIYF+ArialMT" w:hAnsi="MBZIYF+ArialMT" w:cs="MBZIYF+ArialMT"/>
          <w:color w:val="000000"/>
        </w:rPr>
        <w:t>:</w:t>
      </w:r>
    </w:p>
    <w:p w14:paraId="357CFDFE" w14:textId="77777777" w:rsidR="00B123E2" w:rsidRDefault="004A461A" w:rsidP="00FD1AF1">
      <w:pPr>
        <w:pStyle w:val="ListParagraph"/>
        <w:numPr>
          <w:ilvl w:val="1"/>
          <w:numId w:val="45"/>
        </w:numPr>
        <w:autoSpaceDE w:val="0"/>
        <w:autoSpaceDN w:val="0"/>
        <w:adjustRightInd w:val="0"/>
        <w:spacing w:after="53" w:line="360" w:lineRule="auto"/>
        <w:rPr>
          <w:rFonts w:ascii="MBZIYF+ArialMT" w:hAnsi="MBZIYF+ArialMT" w:cs="MBZIYF+ArialMT"/>
          <w:color w:val="000000"/>
        </w:rPr>
      </w:pPr>
      <w:r w:rsidRPr="00E90D0F">
        <w:rPr>
          <w:rFonts w:ascii="MBZIYF+ArialMT" w:hAnsi="MBZIYF+ArialMT" w:cs="MBZIYF+ArialMT"/>
          <w:color w:val="000000"/>
        </w:rPr>
        <w:t xml:space="preserve">Ensure the patient is being adequately hydrated (average 2L fluid intake per day) </w:t>
      </w:r>
    </w:p>
    <w:p w14:paraId="515C3BE9" w14:textId="77777777" w:rsidR="00B123E2" w:rsidRDefault="004A461A" w:rsidP="00FD1AF1">
      <w:pPr>
        <w:pStyle w:val="ListParagraph"/>
        <w:numPr>
          <w:ilvl w:val="1"/>
          <w:numId w:val="45"/>
        </w:numPr>
        <w:autoSpaceDE w:val="0"/>
        <w:autoSpaceDN w:val="0"/>
        <w:adjustRightInd w:val="0"/>
        <w:spacing w:after="53" w:line="360" w:lineRule="auto"/>
        <w:rPr>
          <w:rFonts w:ascii="MBZIYF+ArialMT" w:hAnsi="MBZIYF+ArialMT" w:cs="MBZIYF+ArialMT"/>
          <w:color w:val="000000"/>
        </w:rPr>
      </w:pPr>
      <w:r w:rsidRPr="00B123E2">
        <w:rPr>
          <w:rFonts w:ascii="MBZIYF+ArialMT" w:hAnsi="MBZIYF+ArialMT" w:cs="MBZIYF+ArialMT"/>
          <w:color w:val="000000"/>
        </w:rPr>
        <w:t>Patient will manually void and attempt to fully empty bladder</w:t>
      </w:r>
    </w:p>
    <w:p w14:paraId="0A960F5C" w14:textId="77777777" w:rsidR="00B123E2" w:rsidRDefault="004A461A" w:rsidP="00FD1AF1">
      <w:pPr>
        <w:pStyle w:val="ListParagraph"/>
        <w:numPr>
          <w:ilvl w:val="1"/>
          <w:numId w:val="45"/>
        </w:numPr>
        <w:autoSpaceDE w:val="0"/>
        <w:autoSpaceDN w:val="0"/>
        <w:adjustRightInd w:val="0"/>
        <w:spacing w:after="53" w:line="360" w:lineRule="auto"/>
        <w:rPr>
          <w:rFonts w:ascii="MBZIYF+ArialMT" w:hAnsi="MBZIYF+ArialMT" w:cs="MBZIYF+ArialMT"/>
          <w:color w:val="000000"/>
        </w:rPr>
      </w:pPr>
      <w:r w:rsidRPr="00B123E2">
        <w:rPr>
          <w:rFonts w:ascii="MBZIYF+ArialMT" w:hAnsi="MBZIYF+ArialMT" w:cs="MBZIYF+ArialMT"/>
          <w:color w:val="000000"/>
        </w:rPr>
        <w:t>Nurse will temporarily insert catheter into the bladder and record amount of urine that is obtained through the catheter.</w:t>
      </w:r>
    </w:p>
    <w:p w14:paraId="5B77E550" w14:textId="77777777" w:rsidR="00B123E2" w:rsidRDefault="004A461A" w:rsidP="00FD1AF1">
      <w:pPr>
        <w:pStyle w:val="ListParagraph"/>
        <w:numPr>
          <w:ilvl w:val="2"/>
          <w:numId w:val="45"/>
        </w:numPr>
        <w:autoSpaceDE w:val="0"/>
        <w:autoSpaceDN w:val="0"/>
        <w:adjustRightInd w:val="0"/>
        <w:spacing w:after="53" w:line="360" w:lineRule="auto"/>
        <w:rPr>
          <w:rFonts w:ascii="MBZIYF+ArialMT" w:hAnsi="MBZIYF+ArialMT" w:cs="MBZIYF+ArialMT"/>
          <w:color w:val="000000"/>
        </w:rPr>
      </w:pPr>
      <w:r w:rsidRPr="00B123E2">
        <w:rPr>
          <w:rFonts w:ascii="MBZIYF+ArialMT" w:hAnsi="MBZIYF+ArialMT" w:cs="MBZIYF+ArialMT"/>
          <w:color w:val="000000"/>
        </w:rPr>
        <w:t>The catheter should then be removed</w:t>
      </w:r>
    </w:p>
    <w:p w14:paraId="025C5CBA" w14:textId="77777777" w:rsidR="00B123E2" w:rsidRDefault="004A461A" w:rsidP="00FD1AF1">
      <w:pPr>
        <w:pStyle w:val="ListParagraph"/>
        <w:numPr>
          <w:ilvl w:val="1"/>
          <w:numId w:val="45"/>
        </w:numPr>
        <w:autoSpaceDE w:val="0"/>
        <w:autoSpaceDN w:val="0"/>
        <w:adjustRightInd w:val="0"/>
        <w:spacing w:after="53" w:line="360" w:lineRule="auto"/>
        <w:rPr>
          <w:rFonts w:ascii="MBZIYF+ArialMT" w:hAnsi="MBZIYF+ArialMT" w:cs="MBZIYF+ArialMT"/>
          <w:color w:val="000000"/>
        </w:rPr>
      </w:pPr>
      <w:r w:rsidRPr="00B123E2">
        <w:rPr>
          <w:rFonts w:ascii="MBZIYF+ArialMT" w:hAnsi="MBZIYF+ArialMT" w:cs="MBZIYF+ArialMT"/>
          <w:color w:val="000000"/>
        </w:rPr>
        <w:lastRenderedPageBreak/>
        <w:t>If post-</w:t>
      </w:r>
      <w:r w:rsidRPr="005B5DD9">
        <w:rPr>
          <w:rFonts w:ascii="Arial" w:hAnsi="Arial" w:cs="Arial"/>
          <w:color w:val="000000"/>
        </w:rPr>
        <w:t>void</w:t>
      </w:r>
      <w:r w:rsidRPr="00B123E2">
        <w:rPr>
          <w:rFonts w:ascii="MBZIYF+ArialMT" w:hAnsi="MBZIYF+ArialMT" w:cs="MBZIYF+ArialMT"/>
          <w:color w:val="000000"/>
        </w:rPr>
        <w:t xml:space="preserve"> residual is &gt;500 mL, repeat process again in 8 hours</w:t>
      </w:r>
    </w:p>
    <w:p w14:paraId="263BB792" w14:textId="24CA5CF1" w:rsidR="00E90D0F" w:rsidRPr="00B123E2" w:rsidRDefault="004A461A" w:rsidP="00FD1AF1">
      <w:pPr>
        <w:pStyle w:val="ListParagraph"/>
        <w:numPr>
          <w:ilvl w:val="1"/>
          <w:numId w:val="45"/>
        </w:numPr>
        <w:autoSpaceDE w:val="0"/>
        <w:autoSpaceDN w:val="0"/>
        <w:adjustRightInd w:val="0"/>
        <w:spacing w:after="53" w:line="360" w:lineRule="auto"/>
        <w:rPr>
          <w:rFonts w:ascii="MBZIYF+ArialMT" w:hAnsi="MBZIYF+ArialMT" w:cs="MBZIYF+ArialMT"/>
          <w:color w:val="000000"/>
        </w:rPr>
      </w:pPr>
      <w:r w:rsidRPr="00B123E2">
        <w:rPr>
          <w:rFonts w:ascii="MBZIYF+ArialMT" w:hAnsi="MBZIYF+ArialMT" w:cs="MBZIYF+ArialMT"/>
          <w:color w:val="000000"/>
        </w:rPr>
        <w:t>If post-void residual is &gt;500 mL on two consecutive occasions, discuss with stroke registrar whether the indwelling catheter needs to be replaced for an additional 24 hours or longer</w:t>
      </w:r>
    </w:p>
    <w:p w14:paraId="2FA3163A" w14:textId="77777777" w:rsidR="00E90D0F" w:rsidRPr="00E90D0F" w:rsidRDefault="00E90D0F" w:rsidP="00FD1AF1">
      <w:pPr>
        <w:pStyle w:val="ListParagraph"/>
        <w:numPr>
          <w:ilvl w:val="0"/>
          <w:numId w:val="45"/>
        </w:numPr>
        <w:autoSpaceDE w:val="0"/>
        <w:autoSpaceDN w:val="0"/>
        <w:adjustRightInd w:val="0"/>
        <w:spacing w:after="53" w:line="360" w:lineRule="auto"/>
        <w:rPr>
          <w:rFonts w:ascii="MBZIYF+ArialMT" w:hAnsi="MBZIYF+ArialMT" w:cs="MBZIYF+ArialMT"/>
          <w:color w:val="000000"/>
        </w:rPr>
      </w:pPr>
      <w:r w:rsidRPr="00E90D0F">
        <w:rPr>
          <w:rFonts w:ascii="MBZIYF+ArialMT" w:hAnsi="MBZIYF+ArialMT" w:cs="MBZIYF+ArialMT"/>
          <w:color w:val="000000"/>
        </w:rPr>
        <w:t xml:space="preserve">If a patient is incontinent but does not meet criteria for indwelling catheter, diaper and/or bed cloths should be used with frequent changing to minimize infection risk and bed sores. </w:t>
      </w:r>
      <w:proofErr w:type="spellStart"/>
      <w:r w:rsidRPr="00E90D0F">
        <w:rPr>
          <w:rFonts w:ascii="MBZIYF+ArialMT" w:hAnsi="MBZIYF+ArialMT" w:cs="MBZIYF+ArialMT"/>
          <w:color w:val="000000"/>
        </w:rPr>
        <w:t>i</w:t>
      </w:r>
      <w:proofErr w:type="spellEnd"/>
      <w:r w:rsidRPr="00E90D0F">
        <w:rPr>
          <w:rFonts w:ascii="MBZIYF+ArialMT" w:hAnsi="MBZIYF+ArialMT" w:cs="MBZIYF+ArialMT"/>
          <w:color w:val="000000"/>
        </w:rPr>
        <w:t>. Diapers should be checked, at a minimum, every two hours, with turns</w:t>
      </w:r>
    </w:p>
    <w:p w14:paraId="2F2CE8CF" w14:textId="7900EF4D" w:rsidR="00E90D0F" w:rsidRDefault="00E90D0F" w:rsidP="00FD1AF1">
      <w:pPr>
        <w:pStyle w:val="ListParagraph"/>
        <w:numPr>
          <w:ilvl w:val="0"/>
          <w:numId w:val="45"/>
        </w:numPr>
        <w:autoSpaceDE w:val="0"/>
        <w:autoSpaceDN w:val="0"/>
        <w:adjustRightInd w:val="0"/>
        <w:spacing w:after="53" w:line="360" w:lineRule="auto"/>
        <w:rPr>
          <w:rFonts w:ascii="MBZIYF+ArialMT" w:hAnsi="MBZIYF+ArialMT" w:cs="MBZIYF+ArialMT"/>
          <w:color w:val="000000"/>
        </w:rPr>
      </w:pPr>
      <w:r w:rsidRPr="00E90D0F">
        <w:rPr>
          <w:rFonts w:ascii="MBZIYF+ArialMT" w:hAnsi="MBZIYF+ArialMT" w:cs="MBZIYF+ArialMT"/>
          <w:color w:val="000000"/>
        </w:rPr>
        <w:t>All patients should be offered a bedpan, bedside commode, or assistance going to the toilet every two hours with turns</w:t>
      </w:r>
    </w:p>
    <w:p w14:paraId="40B1667E" w14:textId="77777777" w:rsidR="00A8068C" w:rsidRDefault="00A8068C">
      <w:pPr>
        <w:spacing w:after="0" w:line="240" w:lineRule="auto"/>
        <w:rPr>
          <w:rFonts w:ascii="MBZIYF+ArialMT" w:hAnsi="MBZIYF+ArialMT" w:cs="MBZIYF+ArialMT"/>
          <w:color w:val="000000"/>
        </w:rPr>
      </w:pPr>
    </w:p>
    <w:p w14:paraId="668BA4EA" w14:textId="77777777" w:rsidR="005207B7" w:rsidRDefault="005207B7">
      <w:pPr>
        <w:spacing w:after="0" w:line="240" w:lineRule="auto"/>
        <w:rPr>
          <w:rFonts w:ascii="Arial" w:eastAsiaTheme="majorEastAsia" w:hAnsi="Arial" w:cs="Arial"/>
          <w:b/>
          <w:color w:val="2F5496" w:themeColor="accent1" w:themeShade="BF"/>
          <w:sz w:val="28"/>
          <w:szCs w:val="28"/>
        </w:rPr>
      </w:pPr>
      <w:r>
        <w:rPr>
          <w:rFonts w:ascii="Arial" w:hAnsi="Arial" w:cs="Arial"/>
          <w:b/>
          <w:sz w:val="28"/>
          <w:szCs w:val="28"/>
        </w:rPr>
        <w:br w:type="page"/>
      </w:r>
    </w:p>
    <w:p w14:paraId="3395E10B" w14:textId="43A9DCE2" w:rsidR="00A8068C" w:rsidRPr="007E52FB" w:rsidRDefault="00A8068C" w:rsidP="00A8068C">
      <w:pPr>
        <w:pStyle w:val="Heading2"/>
        <w:rPr>
          <w:rFonts w:ascii="Arial" w:hAnsi="Arial" w:cs="Arial"/>
          <w:b/>
          <w:sz w:val="28"/>
          <w:szCs w:val="28"/>
        </w:rPr>
      </w:pPr>
      <w:bookmarkStart w:id="22" w:name="_Toc174643872"/>
      <w:r w:rsidRPr="007E52FB">
        <w:rPr>
          <w:rFonts w:ascii="Arial" w:hAnsi="Arial" w:cs="Arial"/>
          <w:b/>
          <w:sz w:val="28"/>
          <w:szCs w:val="28"/>
        </w:rPr>
        <w:lastRenderedPageBreak/>
        <w:t>Initiation of Anti-Platelet Therapy</w:t>
      </w:r>
      <w:bookmarkEnd w:id="22"/>
    </w:p>
    <w:p w14:paraId="0943FA8C" w14:textId="351AF198" w:rsidR="00A8068C" w:rsidRPr="00A8068C" w:rsidRDefault="00A8068C" w:rsidP="00A8068C">
      <w:pPr>
        <w:spacing w:after="0" w:line="360" w:lineRule="auto"/>
        <w:rPr>
          <w:rFonts w:ascii="Arial" w:hAnsi="Arial" w:cs="Arial"/>
          <w:sz w:val="24"/>
          <w:szCs w:val="24"/>
        </w:rPr>
      </w:pPr>
      <w:r w:rsidRPr="00A8068C">
        <w:rPr>
          <w:rFonts w:ascii="Arial" w:hAnsi="Arial" w:cs="Arial"/>
          <w:sz w:val="24"/>
          <w:szCs w:val="24"/>
        </w:rPr>
        <w:t xml:space="preserve">Criteria for Aspirin or Clopidogrel Monotherapy: </w:t>
      </w:r>
    </w:p>
    <w:p w14:paraId="21638EEC" w14:textId="036EB42D" w:rsidR="00A8068C" w:rsidRPr="001B1DBA" w:rsidRDefault="00A8068C" w:rsidP="001B1DBA">
      <w:pPr>
        <w:spacing w:after="0" w:line="360" w:lineRule="auto"/>
        <w:rPr>
          <w:rFonts w:ascii="Arial" w:hAnsi="Arial" w:cs="Arial"/>
          <w:sz w:val="24"/>
          <w:szCs w:val="24"/>
        </w:rPr>
      </w:pPr>
      <w:r w:rsidRPr="001B1DBA">
        <w:rPr>
          <w:rFonts w:ascii="Arial" w:hAnsi="Arial" w:cs="Arial"/>
          <w:sz w:val="24"/>
          <w:szCs w:val="24"/>
        </w:rPr>
        <w:t>Ischemic stroke and Stroke of Unknown etiology protocol:</w:t>
      </w:r>
    </w:p>
    <w:p w14:paraId="3255E933" w14:textId="77777777" w:rsidR="00A8068C" w:rsidRDefault="00A8068C" w:rsidP="00796D35">
      <w:pPr>
        <w:pStyle w:val="ListParagraph"/>
        <w:numPr>
          <w:ilvl w:val="0"/>
          <w:numId w:val="60"/>
        </w:numPr>
        <w:spacing w:after="0" w:line="360" w:lineRule="auto"/>
        <w:rPr>
          <w:rFonts w:ascii="Arial" w:hAnsi="Arial" w:cs="Arial"/>
          <w:sz w:val="24"/>
          <w:szCs w:val="24"/>
        </w:rPr>
      </w:pPr>
      <w:r w:rsidRPr="00A8068C">
        <w:rPr>
          <w:rFonts w:ascii="Arial" w:hAnsi="Arial" w:cs="Arial"/>
          <w:sz w:val="24"/>
          <w:szCs w:val="24"/>
        </w:rPr>
        <w:t>Will initiate aspirin monotherapy within 48 hours of stroke onset for all patients with confirmed ischemic stroke as well as all patients who do not have image-proven hemorrhagic stroke</w:t>
      </w:r>
    </w:p>
    <w:p w14:paraId="6CF284E0" w14:textId="77777777" w:rsidR="00A8068C" w:rsidRPr="00A8068C" w:rsidRDefault="00A8068C" w:rsidP="00796D35">
      <w:pPr>
        <w:pStyle w:val="ListParagraph"/>
        <w:numPr>
          <w:ilvl w:val="1"/>
          <w:numId w:val="60"/>
        </w:numPr>
        <w:spacing w:after="0" w:line="360" w:lineRule="auto"/>
        <w:rPr>
          <w:rFonts w:ascii="Arial" w:hAnsi="Arial" w:cs="Arial"/>
          <w:sz w:val="24"/>
          <w:szCs w:val="24"/>
        </w:rPr>
      </w:pPr>
      <w:r w:rsidRPr="00A8068C">
        <w:rPr>
          <w:rFonts w:ascii="Arial" w:hAnsi="Arial" w:cs="Arial"/>
          <w:color w:val="000000"/>
          <w:sz w:val="24"/>
          <w:szCs w:val="24"/>
        </w:rPr>
        <w:t>Aspirin 300mg for 2 weeks</w:t>
      </w:r>
    </w:p>
    <w:p w14:paraId="1C11B9E2" w14:textId="4735A3CF" w:rsidR="00A8068C" w:rsidRPr="00A8068C" w:rsidRDefault="00A8068C" w:rsidP="00796D35">
      <w:pPr>
        <w:pStyle w:val="ListParagraph"/>
        <w:numPr>
          <w:ilvl w:val="1"/>
          <w:numId w:val="60"/>
        </w:numPr>
        <w:spacing w:after="0" w:line="360" w:lineRule="auto"/>
        <w:rPr>
          <w:rFonts w:ascii="Arial" w:hAnsi="Arial" w:cs="Arial"/>
          <w:sz w:val="24"/>
          <w:szCs w:val="24"/>
        </w:rPr>
      </w:pPr>
      <w:r w:rsidRPr="00A8068C">
        <w:rPr>
          <w:rFonts w:ascii="Arial" w:hAnsi="Arial" w:cs="Arial"/>
          <w:color w:val="000000"/>
          <w:sz w:val="24"/>
          <w:szCs w:val="24"/>
        </w:rPr>
        <w:t>Then, continue with 75mg od with a PPI</w:t>
      </w:r>
    </w:p>
    <w:p w14:paraId="6386F45B" w14:textId="77777777" w:rsidR="00A8068C" w:rsidRDefault="00A8068C" w:rsidP="00A8068C">
      <w:pPr>
        <w:pStyle w:val="Default"/>
        <w:rPr>
          <w:sz w:val="22"/>
          <w:szCs w:val="22"/>
        </w:rPr>
      </w:pPr>
    </w:p>
    <w:p w14:paraId="76C4ACAF" w14:textId="71FD60E8" w:rsidR="00A8068C" w:rsidRPr="001B1DBA" w:rsidRDefault="00A8068C" w:rsidP="001B1DBA">
      <w:pPr>
        <w:pStyle w:val="Default"/>
        <w:spacing w:line="360" w:lineRule="auto"/>
      </w:pPr>
      <w:r w:rsidRPr="001B1DBA">
        <w:t>Hemorrhagic stroke protocol:</w:t>
      </w:r>
    </w:p>
    <w:p w14:paraId="355888D7" w14:textId="01251F9C" w:rsidR="00A8068C" w:rsidRPr="001B1DBA" w:rsidRDefault="00A8068C" w:rsidP="00796D35">
      <w:pPr>
        <w:pStyle w:val="Default"/>
        <w:numPr>
          <w:ilvl w:val="1"/>
          <w:numId w:val="61"/>
        </w:numPr>
        <w:spacing w:line="360" w:lineRule="auto"/>
      </w:pPr>
      <w:r w:rsidRPr="001B1DBA">
        <w:t xml:space="preserve">Consider initiation of aspirin in patients with ICH with strong indications for its use (e.g., recent cardiac stents) or in place of anticoagulation during first 4 weeks following ICH onset a. Based on RESTART trial, antiplatelet therapy can be initiated safely &gt;24 hours after ICH onset as long as blood pressure is well-controlled </w:t>
      </w:r>
    </w:p>
    <w:p w14:paraId="795DACFE" w14:textId="77777777" w:rsidR="00A8068C" w:rsidRDefault="00A8068C" w:rsidP="00A8068C">
      <w:pPr>
        <w:pStyle w:val="Default"/>
      </w:pPr>
    </w:p>
    <w:p w14:paraId="26369756" w14:textId="24E29A39" w:rsidR="00A8068C" w:rsidRPr="001B1DBA" w:rsidRDefault="00A8068C" w:rsidP="00A8068C">
      <w:pPr>
        <w:pStyle w:val="Default"/>
        <w:spacing w:after="55"/>
        <w:rPr>
          <w:b/>
          <w:sz w:val="22"/>
          <w:szCs w:val="22"/>
        </w:rPr>
      </w:pPr>
      <w:r w:rsidRPr="001B1DBA">
        <w:rPr>
          <w:b/>
          <w:sz w:val="22"/>
          <w:szCs w:val="22"/>
        </w:rPr>
        <w:t>Criteria for initiation of DAPT (</w:t>
      </w:r>
      <w:r w:rsidR="001B1DBA">
        <w:rPr>
          <w:b/>
          <w:sz w:val="22"/>
          <w:szCs w:val="22"/>
        </w:rPr>
        <w:t>D</w:t>
      </w:r>
      <w:r w:rsidRPr="001B1DBA">
        <w:rPr>
          <w:b/>
          <w:sz w:val="22"/>
          <w:szCs w:val="22"/>
        </w:rPr>
        <w:t xml:space="preserve">ual </w:t>
      </w:r>
      <w:r w:rsidR="001B1DBA">
        <w:rPr>
          <w:b/>
          <w:sz w:val="22"/>
          <w:szCs w:val="22"/>
        </w:rPr>
        <w:t>A</w:t>
      </w:r>
      <w:r w:rsidRPr="001B1DBA">
        <w:rPr>
          <w:b/>
          <w:sz w:val="22"/>
          <w:szCs w:val="22"/>
        </w:rPr>
        <w:t xml:space="preserve">ntiplatelet </w:t>
      </w:r>
      <w:r w:rsidR="001B1DBA">
        <w:rPr>
          <w:b/>
          <w:sz w:val="22"/>
          <w:szCs w:val="22"/>
        </w:rPr>
        <w:t>T</w:t>
      </w:r>
      <w:r w:rsidRPr="001B1DBA">
        <w:rPr>
          <w:b/>
          <w:sz w:val="22"/>
          <w:szCs w:val="22"/>
        </w:rPr>
        <w:t xml:space="preserve">herapy): </w:t>
      </w:r>
    </w:p>
    <w:p w14:paraId="406AA1EC" w14:textId="3777E6B9" w:rsidR="00A8068C" w:rsidRDefault="00A8068C" w:rsidP="001B1DBA">
      <w:pPr>
        <w:pStyle w:val="Default"/>
        <w:spacing w:after="55" w:line="360" w:lineRule="auto"/>
        <w:rPr>
          <w:sz w:val="22"/>
          <w:szCs w:val="22"/>
        </w:rPr>
      </w:pPr>
      <w:r>
        <w:rPr>
          <w:sz w:val="22"/>
          <w:szCs w:val="22"/>
        </w:rPr>
        <w:t>High risk TIA/Minor stroke (NIHSS&lt;4)</w:t>
      </w:r>
    </w:p>
    <w:p w14:paraId="6A047580" w14:textId="77777777" w:rsidR="008E03C7" w:rsidRDefault="00A8068C" w:rsidP="00796D35">
      <w:pPr>
        <w:pStyle w:val="Default"/>
        <w:numPr>
          <w:ilvl w:val="0"/>
          <w:numId w:val="63"/>
        </w:numPr>
        <w:spacing w:line="360" w:lineRule="auto"/>
        <w:rPr>
          <w:sz w:val="22"/>
          <w:szCs w:val="22"/>
        </w:rPr>
      </w:pPr>
      <w:r>
        <w:rPr>
          <w:sz w:val="22"/>
          <w:szCs w:val="22"/>
        </w:rPr>
        <w:t>DAPT should be initiated within 24 hours of stroke onset but can be initiated at a later time period if the patient presents late to the hospital at the neurologist’s discretion</w:t>
      </w:r>
    </w:p>
    <w:p w14:paraId="4B56CA37" w14:textId="77777777" w:rsidR="001B1DBA" w:rsidRDefault="008E03C7" w:rsidP="00796D35">
      <w:pPr>
        <w:pStyle w:val="Default"/>
        <w:numPr>
          <w:ilvl w:val="0"/>
          <w:numId w:val="63"/>
        </w:numPr>
        <w:spacing w:line="360" w:lineRule="auto"/>
        <w:rPr>
          <w:sz w:val="22"/>
          <w:szCs w:val="22"/>
        </w:rPr>
      </w:pPr>
      <w:r>
        <w:rPr>
          <w:sz w:val="22"/>
          <w:szCs w:val="22"/>
        </w:rPr>
        <w:t>Load with Aspirin 300 mg and Clopidogrel 600 mg as soon as possible after evaluation (Day 1)</w:t>
      </w:r>
    </w:p>
    <w:p w14:paraId="01856A00" w14:textId="24FAFA08" w:rsidR="008E03C7" w:rsidRPr="008E03C7" w:rsidRDefault="008E03C7" w:rsidP="00796D35">
      <w:pPr>
        <w:pStyle w:val="Default"/>
        <w:numPr>
          <w:ilvl w:val="1"/>
          <w:numId w:val="63"/>
        </w:numPr>
        <w:spacing w:line="360" w:lineRule="auto"/>
        <w:rPr>
          <w:sz w:val="22"/>
          <w:szCs w:val="22"/>
        </w:rPr>
      </w:pPr>
      <w:r>
        <w:rPr>
          <w:sz w:val="22"/>
          <w:szCs w:val="22"/>
        </w:rPr>
        <w:t xml:space="preserve">Omit load if DAPT is being initiated &gt;24 hours after stroke onset and proceed directly to continuation phase </w:t>
      </w:r>
    </w:p>
    <w:p w14:paraId="76404475" w14:textId="03A01DCD" w:rsidR="008E03C7" w:rsidRDefault="008E03C7" w:rsidP="00796D35">
      <w:pPr>
        <w:pStyle w:val="Default"/>
        <w:numPr>
          <w:ilvl w:val="0"/>
          <w:numId w:val="63"/>
        </w:numPr>
        <w:spacing w:line="360" w:lineRule="auto"/>
        <w:rPr>
          <w:sz w:val="22"/>
          <w:szCs w:val="22"/>
        </w:rPr>
      </w:pPr>
      <w:r>
        <w:rPr>
          <w:sz w:val="22"/>
          <w:szCs w:val="22"/>
        </w:rPr>
        <w:t>Continue Aspirin 150 mg and Clopidogrel 75 mg daily for a total of 21 days, followed by aspirin monotherapy.</w:t>
      </w:r>
    </w:p>
    <w:p w14:paraId="52FEA5C0" w14:textId="77777777" w:rsidR="001B1DBA" w:rsidRDefault="001B1DBA" w:rsidP="001B1DBA">
      <w:pPr>
        <w:pStyle w:val="Default"/>
      </w:pPr>
    </w:p>
    <w:p w14:paraId="2101BFDD" w14:textId="77777777" w:rsidR="001B1DBA" w:rsidRDefault="001B1DBA" w:rsidP="001B1DBA">
      <w:pPr>
        <w:pStyle w:val="Default"/>
      </w:pPr>
      <w:r>
        <w:t xml:space="preserve">Intracranial atherosclerosis: </w:t>
      </w:r>
    </w:p>
    <w:p w14:paraId="7D8A4AC2" w14:textId="1D2A9DF6" w:rsidR="001B1DBA" w:rsidRPr="001B1DBA" w:rsidRDefault="001B1DBA" w:rsidP="00796D35">
      <w:pPr>
        <w:pStyle w:val="Default"/>
        <w:numPr>
          <w:ilvl w:val="0"/>
          <w:numId w:val="65"/>
        </w:numPr>
        <w:spacing w:line="360" w:lineRule="auto"/>
      </w:pPr>
      <w:r w:rsidRPr="001B1DBA">
        <w:t>DAPT should be initiated within 24 hours of stroke onset or as soon as possible after presence of intracranial atherosclerosis is confirmed, (especially if stenosis is &lt;70%</w:t>
      </w:r>
      <w:r>
        <w:t>)</w:t>
      </w:r>
    </w:p>
    <w:p w14:paraId="34F03685" w14:textId="77777777" w:rsidR="001B1DBA" w:rsidRPr="001B1DBA" w:rsidRDefault="001B1DBA" w:rsidP="00796D35">
      <w:pPr>
        <w:pStyle w:val="Default"/>
        <w:numPr>
          <w:ilvl w:val="0"/>
          <w:numId w:val="65"/>
        </w:numPr>
        <w:spacing w:line="360" w:lineRule="auto"/>
      </w:pPr>
      <w:r w:rsidRPr="001B1DBA">
        <w:t>Load with Aspirin 300 mg and Clopidogrel 600 mg (Day 1)</w:t>
      </w:r>
    </w:p>
    <w:p w14:paraId="009954B5" w14:textId="77777777" w:rsidR="001B1DBA" w:rsidRPr="001B1DBA" w:rsidRDefault="001B1DBA" w:rsidP="00796D35">
      <w:pPr>
        <w:pStyle w:val="Default"/>
        <w:numPr>
          <w:ilvl w:val="1"/>
          <w:numId w:val="65"/>
        </w:numPr>
        <w:spacing w:line="360" w:lineRule="auto"/>
        <w:rPr>
          <w:sz w:val="22"/>
          <w:szCs w:val="22"/>
        </w:rPr>
      </w:pPr>
      <w:r w:rsidRPr="001B1DBA">
        <w:rPr>
          <w:sz w:val="22"/>
          <w:szCs w:val="22"/>
        </w:rPr>
        <w:lastRenderedPageBreak/>
        <w:t>Omit load if DAPT is being initiated &gt;24 hours after stroke onset and proceed directly to continuation phase</w:t>
      </w:r>
    </w:p>
    <w:p w14:paraId="78EBC35F" w14:textId="4498BED6" w:rsidR="001B1DBA" w:rsidRDefault="001B1DBA" w:rsidP="00796D35">
      <w:pPr>
        <w:pStyle w:val="Default"/>
        <w:numPr>
          <w:ilvl w:val="0"/>
          <w:numId w:val="65"/>
        </w:numPr>
        <w:spacing w:line="360" w:lineRule="auto"/>
      </w:pPr>
      <w:r w:rsidRPr="001B1DBA">
        <w:t>Continue Aspirin 150 mg and Clopidogrel 75 mg daily for a total of 90 days, followed by aspirin monotherapy</w:t>
      </w:r>
    </w:p>
    <w:p w14:paraId="1B85A5DD" w14:textId="7138BDE3" w:rsidR="001B1DBA" w:rsidRPr="007E52FB" w:rsidRDefault="001B1DBA" w:rsidP="007E52FB">
      <w:pPr>
        <w:pStyle w:val="Heading2"/>
        <w:rPr>
          <w:rFonts w:ascii="Arial" w:hAnsi="Arial" w:cs="Arial"/>
        </w:rPr>
      </w:pPr>
    </w:p>
    <w:p w14:paraId="28D9ACEB" w14:textId="49D99427" w:rsidR="001B1DBA" w:rsidRPr="007E52FB" w:rsidRDefault="001B1DBA" w:rsidP="007E52FB">
      <w:pPr>
        <w:pStyle w:val="Heading2"/>
        <w:rPr>
          <w:rFonts w:ascii="Arial" w:hAnsi="Arial" w:cs="Arial"/>
          <w:b/>
          <w:sz w:val="28"/>
          <w:szCs w:val="28"/>
        </w:rPr>
      </w:pPr>
      <w:bookmarkStart w:id="23" w:name="_Toc174643873"/>
      <w:r w:rsidRPr="007E52FB">
        <w:rPr>
          <w:rFonts w:ascii="Arial" w:hAnsi="Arial" w:cs="Arial"/>
          <w:b/>
          <w:sz w:val="28"/>
          <w:szCs w:val="28"/>
        </w:rPr>
        <w:t>Initiation of Anti-coagulation</w:t>
      </w:r>
      <w:bookmarkEnd w:id="23"/>
    </w:p>
    <w:p w14:paraId="2D653C76" w14:textId="4431DC38" w:rsidR="001B1DBA" w:rsidRDefault="001B1DBA" w:rsidP="00796D35">
      <w:pPr>
        <w:pStyle w:val="Default"/>
        <w:numPr>
          <w:ilvl w:val="0"/>
          <w:numId w:val="67"/>
        </w:numPr>
        <w:spacing w:after="53" w:line="480" w:lineRule="auto"/>
        <w:rPr>
          <w:sz w:val="22"/>
          <w:szCs w:val="22"/>
        </w:rPr>
      </w:pPr>
      <w:r>
        <w:rPr>
          <w:sz w:val="22"/>
          <w:szCs w:val="22"/>
        </w:rPr>
        <w:t>Defer initiation/resumption of oral anticoagulation in patients with larger territory ischemic strokes for 10-14 days unless there is a strong indication for its use (e.g., cardiac valve replacement, PE/DVT), at discretion of the neurologist</w:t>
      </w:r>
      <w:r w:rsidR="007E52FB">
        <w:rPr>
          <w:sz w:val="22"/>
          <w:szCs w:val="22"/>
        </w:rPr>
        <w:t>.</w:t>
      </w:r>
    </w:p>
    <w:p w14:paraId="1FCD43B3" w14:textId="367F1413" w:rsidR="001B1DBA" w:rsidRPr="007E52FB" w:rsidRDefault="001B1DBA" w:rsidP="00796D35">
      <w:pPr>
        <w:pStyle w:val="Default"/>
        <w:numPr>
          <w:ilvl w:val="0"/>
          <w:numId w:val="67"/>
        </w:numPr>
        <w:spacing w:after="53" w:line="480" w:lineRule="auto"/>
        <w:rPr>
          <w:sz w:val="22"/>
          <w:szCs w:val="22"/>
        </w:rPr>
      </w:pPr>
      <w:r>
        <w:rPr>
          <w:sz w:val="22"/>
          <w:szCs w:val="22"/>
        </w:rPr>
        <w:t xml:space="preserve">Defer initiation/resumption of oral anticoagulation in patients with TIA/lacunar </w:t>
      </w:r>
      <w:r w:rsidR="007E52FB">
        <w:rPr>
          <w:sz w:val="22"/>
          <w:szCs w:val="22"/>
        </w:rPr>
        <w:t xml:space="preserve">strokes/ smaller territory strokes (&lt;1/3 of MCA territory) for 1-6 days. </w:t>
      </w:r>
      <w:r w:rsidRPr="007E52FB">
        <w:rPr>
          <w:sz w:val="22"/>
          <w:szCs w:val="22"/>
        </w:rPr>
        <w:t>Exact timing of initiation/resumption to be made at the clinical discretion of the</w:t>
      </w:r>
      <w:r w:rsidR="007E52FB">
        <w:rPr>
          <w:sz w:val="22"/>
          <w:szCs w:val="22"/>
        </w:rPr>
        <w:t xml:space="preserve"> neurologist</w:t>
      </w:r>
      <w:r w:rsidRPr="007E52FB">
        <w:rPr>
          <w:sz w:val="22"/>
          <w:szCs w:val="22"/>
        </w:rPr>
        <w:t xml:space="preserve">. </w:t>
      </w:r>
    </w:p>
    <w:p w14:paraId="20AAF2C9" w14:textId="726CB927" w:rsidR="001B1DBA" w:rsidRDefault="001B1DBA" w:rsidP="00796D35">
      <w:pPr>
        <w:pStyle w:val="Default"/>
        <w:numPr>
          <w:ilvl w:val="0"/>
          <w:numId w:val="67"/>
        </w:numPr>
        <w:spacing w:after="53" w:line="480" w:lineRule="auto"/>
        <w:rPr>
          <w:sz w:val="22"/>
          <w:szCs w:val="22"/>
        </w:rPr>
      </w:pPr>
      <w:r>
        <w:rPr>
          <w:sz w:val="22"/>
          <w:szCs w:val="22"/>
        </w:rPr>
        <w:t xml:space="preserve">Defer initiation/resumption of oral anticoagulation in patients with hemorrhagic strokes for 4 weeks unless there is a strong indication for its use (e.g., cardiac valve replacement, central PE) </w:t>
      </w:r>
    </w:p>
    <w:p w14:paraId="0C5EB687" w14:textId="77777777" w:rsidR="007E52FB" w:rsidRDefault="001B1DBA" w:rsidP="00796D35">
      <w:pPr>
        <w:pStyle w:val="Default"/>
        <w:numPr>
          <w:ilvl w:val="0"/>
          <w:numId w:val="66"/>
        </w:numPr>
        <w:spacing w:line="480" w:lineRule="auto"/>
        <w:rPr>
          <w:sz w:val="22"/>
          <w:szCs w:val="22"/>
        </w:rPr>
      </w:pPr>
      <w:r>
        <w:rPr>
          <w:sz w:val="22"/>
          <w:szCs w:val="22"/>
        </w:rPr>
        <w:t>If needed, consider initiation of antiplatelet therapy in lieu of anticoagulation in the interim, at the discretion of the neurology team.</w:t>
      </w:r>
    </w:p>
    <w:p w14:paraId="1868BF4F" w14:textId="77777777" w:rsidR="007E52FB" w:rsidRDefault="001B1DBA" w:rsidP="00796D35">
      <w:pPr>
        <w:pStyle w:val="Default"/>
        <w:numPr>
          <w:ilvl w:val="1"/>
          <w:numId w:val="66"/>
        </w:numPr>
        <w:spacing w:line="480" w:lineRule="auto"/>
        <w:rPr>
          <w:sz w:val="22"/>
          <w:szCs w:val="22"/>
        </w:rPr>
      </w:pPr>
      <w:r>
        <w:rPr>
          <w:sz w:val="22"/>
          <w:szCs w:val="22"/>
        </w:rPr>
        <w:t>Based on RESTART trial, antiplatelet therapy can be initiated safely &gt;24 hours after ICH onset as long as blood pressure is well-controlled</w:t>
      </w:r>
    </w:p>
    <w:p w14:paraId="6E00F8CE" w14:textId="0DB95FFC" w:rsidR="001B1DBA" w:rsidRDefault="001B1DBA" w:rsidP="00796D35">
      <w:pPr>
        <w:pStyle w:val="Default"/>
        <w:numPr>
          <w:ilvl w:val="0"/>
          <w:numId w:val="66"/>
        </w:numPr>
        <w:spacing w:line="480" w:lineRule="auto"/>
        <w:rPr>
          <w:sz w:val="22"/>
          <w:szCs w:val="22"/>
        </w:rPr>
      </w:pPr>
      <w:r w:rsidRPr="007E52FB">
        <w:rPr>
          <w:sz w:val="22"/>
          <w:szCs w:val="22"/>
        </w:rPr>
        <w:t xml:space="preserve">Avoid long-term anticoagulation with warfarin in </w:t>
      </w:r>
      <w:r w:rsidR="007E52FB" w:rsidRPr="007E52FB">
        <w:rPr>
          <w:sz w:val="22"/>
          <w:szCs w:val="22"/>
        </w:rPr>
        <w:t>patient’s</w:t>
      </w:r>
      <w:r w:rsidRPr="007E52FB">
        <w:rPr>
          <w:sz w:val="22"/>
          <w:szCs w:val="22"/>
        </w:rPr>
        <w:t xml:space="preserve"> warfarin-associated spontaneous lobar hemorrhage </w:t>
      </w:r>
    </w:p>
    <w:p w14:paraId="79FC360F" w14:textId="77777777" w:rsidR="001B1DBA" w:rsidRPr="001B1DBA" w:rsidRDefault="001B1DBA" w:rsidP="001B1DBA">
      <w:pPr>
        <w:pStyle w:val="Default"/>
        <w:spacing w:line="360" w:lineRule="auto"/>
      </w:pPr>
    </w:p>
    <w:p w14:paraId="07B31F1B" w14:textId="77777777" w:rsidR="001B1DBA" w:rsidRDefault="001B1DBA" w:rsidP="00796D35">
      <w:pPr>
        <w:pStyle w:val="Default"/>
        <w:numPr>
          <w:ilvl w:val="1"/>
          <w:numId w:val="64"/>
        </w:numPr>
        <w:ind w:left="720"/>
        <w:rPr>
          <w:sz w:val="22"/>
          <w:szCs w:val="22"/>
        </w:rPr>
      </w:pPr>
    </w:p>
    <w:p w14:paraId="7DBD1191" w14:textId="77777777" w:rsidR="001B1DBA" w:rsidRDefault="001B1DBA" w:rsidP="00796D35">
      <w:pPr>
        <w:pStyle w:val="Default"/>
        <w:numPr>
          <w:ilvl w:val="1"/>
          <w:numId w:val="64"/>
        </w:numPr>
        <w:ind w:left="720"/>
        <w:rPr>
          <w:sz w:val="22"/>
          <w:szCs w:val="22"/>
        </w:rPr>
      </w:pPr>
    </w:p>
    <w:p w14:paraId="4C831617" w14:textId="77777777" w:rsidR="001B1DBA" w:rsidRPr="001B1DBA" w:rsidRDefault="001B1DBA" w:rsidP="001B1DBA">
      <w:pPr>
        <w:pStyle w:val="Default"/>
        <w:ind w:left="720"/>
        <w:rPr>
          <w:sz w:val="22"/>
          <w:szCs w:val="22"/>
        </w:rPr>
      </w:pPr>
    </w:p>
    <w:p w14:paraId="30A3F5C6" w14:textId="77777777" w:rsidR="001B1DBA" w:rsidRDefault="001B1DBA" w:rsidP="001B1DBA">
      <w:pPr>
        <w:pStyle w:val="Default"/>
        <w:spacing w:line="360" w:lineRule="auto"/>
        <w:rPr>
          <w:sz w:val="22"/>
          <w:szCs w:val="22"/>
        </w:rPr>
      </w:pPr>
    </w:p>
    <w:p w14:paraId="1A8F4121" w14:textId="77777777" w:rsidR="008E03C7" w:rsidRDefault="008E03C7" w:rsidP="00796D35">
      <w:pPr>
        <w:pStyle w:val="Default"/>
        <w:numPr>
          <w:ilvl w:val="1"/>
          <w:numId w:val="62"/>
        </w:numPr>
        <w:ind w:left="720"/>
        <w:rPr>
          <w:sz w:val="22"/>
          <w:szCs w:val="22"/>
        </w:rPr>
      </w:pPr>
    </w:p>
    <w:p w14:paraId="33E95203" w14:textId="4BBB51A3" w:rsidR="000E1529" w:rsidRPr="007E52FB" w:rsidRDefault="000E1529" w:rsidP="007E52FB">
      <w:pPr>
        <w:pStyle w:val="Default"/>
        <w:ind w:left="720"/>
        <w:rPr>
          <w:sz w:val="22"/>
          <w:szCs w:val="22"/>
        </w:rPr>
      </w:pPr>
    </w:p>
    <w:p w14:paraId="18760C3E" w14:textId="331B899C" w:rsidR="000E1529" w:rsidRPr="004E2FAC" w:rsidRDefault="005F3A24" w:rsidP="004E2FAC">
      <w:pPr>
        <w:pStyle w:val="Heading1"/>
        <w:rPr>
          <w:rFonts w:ascii="Arial" w:hAnsi="Arial" w:cs="Arial"/>
          <w:b/>
        </w:rPr>
      </w:pPr>
      <w:bookmarkStart w:id="24" w:name="_Toc174643874"/>
      <w:r w:rsidRPr="004E2FAC">
        <w:rPr>
          <w:rFonts w:ascii="Arial" w:hAnsi="Arial" w:cs="Arial"/>
          <w:b/>
        </w:rPr>
        <w:lastRenderedPageBreak/>
        <w:t>Appendix</w:t>
      </w:r>
      <w:bookmarkEnd w:id="24"/>
    </w:p>
    <w:p w14:paraId="37D43804" w14:textId="4E8B875C" w:rsidR="002615F7" w:rsidRPr="00BE789F" w:rsidRDefault="002615F7" w:rsidP="00BE789F">
      <w:pPr>
        <w:pStyle w:val="Heading2"/>
        <w:numPr>
          <w:ilvl w:val="1"/>
          <w:numId w:val="16"/>
        </w:numPr>
        <w:rPr>
          <w:rFonts w:ascii="Arial" w:hAnsi="Arial" w:cs="Arial"/>
        </w:rPr>
      </w:pPr>
      <w:bookmarkStart w:id="25" w:name="_Toc174643875"/>
      <w:r w:rsidRPr="00BE789F">
        <w:rPr>
          <w:rFonts w:ascii="Arial" w:hAnsi="Arial" w:cs="Arial"/>
        </w:rPr>
        <w:t>Admission form</w:t>
      </w:r>
      <w:bookmarkEnd w:id="25"/>
    </w:p>
    <w:p w14:paraId="02F1C36A" w14:textId="120BEDA6" w:rsidR="002615F7" w:rsidRPr="002615F7" w:rsidRDefault="002615F7" w:rsidP="002615F7">
      <w:pPr>
        <w:autoSpaceDE w:val="0"/>
        <w:autoSpaceDN w:val="0"/>
        <w:adjustRightInd w:val="0"/>
        <w:spacing w:after="53" w:line="360" w:lineRule="auto"/>
        <w:rPr>
          <w:rFonts w:ascii="MBZIYF+ArialMT" w:hAnsi="MBZIYF+ArialMT" w:cs="MBZIYF+ArialMT"/>
          <w:color w:val="000000"/>
        </w:rPr>
      </w:pPr>
      <w:r w:rsidRPr="002615F7">
        <w:rPr>
          <w:rFonts w:ascii="MBZIYF+ArialMT" w:hAnsi="MBZIYF+ArialMT" w:cs="MBZIYF+ArialMT"/>
          <w:noProof/>
          <w:color w:val="000000"/>
        </w:rPr>
        <w:drawing>
          <wp:inline distT="0" distB="0" distL="0" distR="0" wp14:anchorId="6EA8AB21" wp14:editId="7CC14ED2">
            <wp:extent cx="5921115" cy="76295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36232" cy="7649004"/>
                    </a:xfrm>
                    <a:prstGeom prst="rect">
                      <a:avLst/>
                    </a:prstGeom>
                  </pic:spPr>
                </pic:pic>
              </a:graphicData>
            </a:graphic>
          </wp:inline>
        </w:drawing>
      </w:r>
    </w:p>
    <w:p w14:paraId="1BD951B6" w14:textId="58ECF823" w:rsidR="004A461A" w:rsidRPr="00CF64EC" w:rsidRDefault="002615F7" w:rsidP="00CF64EC">
      <w:pPr>
        <w:pStyle w:val="ListParagraph"/>
        <w:autoSpaceDE w:val="0"/>
        <w:autoSpaceDN w:val="0"/>
        <w:adjustRightInd w:val="0"/>
        <w:spacing w:after="53" w:line="360" w:lineRule="auto"/>
        <w:rPr>
          <w:rFonts w:ascii="MBZIYF+ArialMT" w:hAnsi="MBZIYF+ArialMT" w:cs="MBZIYF+ArialMT"/>
          <w:color w:val="000000"/>
        </w:rPr>
      </w:pPr>
      <w:r w:rsidRPr="002615F7">
        <w:rPr>
          <w:rFonts w:ascii="MBZIYF+ArialMT" w:hAnsi="MBZIYF+ArialMT" w:cs="MBZIYF+ArialMT"/>
          <w:noProof/>
          <w:color w:val="000000"/>
        </w:rPr>
        <w:lastRenderedPageBreak/>
        <w:drawing>
          <wp:inline distT="0" distB="0" distL="0" distR="0" wp14:anchorId="734727B8" wp14:editId="038F39A6">
            <wp:extent cx="5581305" cy="822888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94657" cy="8248573"/>
                    </a:xfrm>
                    <a:prstGeom prst="rect">
                      <a:avLst/>
                    </a:prstGeom>
                  </pic:spPr>
                </pic:pic>
              </a:graphicData>
            </a:graphic>
          </wp:inline>
        </w:drawing>
      </w:r>
    </w:p>
    <w:p w14:paraId="0F337187" w14:textId="5BAF36E2" w:rsidR="003C2329" w:rsidRPr="003C2329" w:rsidRDefault="00CF64EC" w:rsidP="004A461A">
      <w:pPr>
        <w:autoSpaceDE w:val="0"/>
        <w:autoSpaceDN w:val="0"/>
        <w:adjustRightInd w:val="0"/>
        <w:spacing w:after="0" w:line="240" w:lineRule="auto"/>
        <w:rPr>
          <w:rFonts w:ascii="MBZIYF+ArialMT" w:hAnsi="MBZIYF+ArialMT" w:cs="MBZIYF+ArialMT"/>
          <w:color w:val="000000"/>
        </w:rPr>
      </w:pPr>
      <w:r w:rsidRPr="00CF64EC">
        <w:rPr>
          <w:rFonts w:ascii="MBZIYF+ArialMT" w:hAnsi="MBZIYF+ArialMT" w:cs="MBZIYF+ArialMT"/>
          <w:noProof/>
          <w:color w:val="000000"/>
        </w:rPr>
        <w:lastRenderedPageBreak/>
        <w:drawing>
          <wp:inline distT="0" distB="0" distL="0" distR="0" wp14:anchorId="6BD96333" wp14:editId="3FB3EEFD">
            <wp:extent cx="6191480" cy="82296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94406" cy="8233489"/>
                    </a:xfrm>
                    <a:prstGeom prst="rect">
                      <a:avLst/>
                    </a:prstGeom>
                  </pic:spPr>
                </pic:pic>
              </a:graphicData>
            </a:graphic>
          </wp:inline>
        </w:drawing>
      </w:r>
    </w:p>
    <w:p w14:paraId="01585A9D" w14:textId="2BA58570" w:rsidR="00597B74" w:rsidRPr="00BE789F" w:rsidRDefault="00CF64EC" w:rsidP="00BE789F">
      <w:pPr>
        <w:pStyle w:val="Heading2"/>
        <w:numPr>
          <w:ilvl w:val="1"/>
          <w:numId w:val="16"/>
        </w:numPr>
        <w:rPr>
          <w:rFonts w:ascii="Arial" w:hAnsi="Arial" w:cs="Arial"/>
          <w:b/>
        </w:rPr>
      </w:pPr>
      <w:bookmarkStart w:id="26" w:name="_Toc174643876"/>
      <w:r w:rsidRPr="00BE789F">
        <w:rPr>
          <w:rFonts w:ascii="Arial" w:hAnsi="Arial" w:cs="Arial"/>
          <w:b/>
        </w:rPr>
        <w:lastRenderedPageBreak/>
        <w:t>The National Institute of Health Stroke Scale</w:t>
      </w:r>
      <w:bookmarkEnd w:id="26"/>
    </w:p>
    <w:p w14:paraId="4266BDA0" w14:textId="77777777" w:rsidR="00597B74" w:rsidRDefault="00597B74" w:rsidP="00597B74">
      <w:pPr>
        <w:pStyle w:val="ListParagraph"/>
        <w:autoSpaceDE w:val="0"/>
        <w:autoSpaceDN w:val="0"/>
        <w:adjustRightInd w:val="0"/>
        <w:spacing w:after="0" w:line="240" w:lineRule="auto"/>
        <w:ind w:left="1440"/>
        <w:rPr>
          <w:rFonts w:ascii="MBZIYF+ArialMT" w:hAnsi="MBZIYF+ArialMT" w:cs="MBZIYF+ArialMT"/>
          <w:color w:val="000000"/>
        </w:rPr>
      </w:pPr>
    </w:p>
    <w:p w14:paraId="398D4925" w14:textId="246A1BA4" w:rsidR="00CF64EC" w:rsidRPr="00CF64EC" w:rsidRDefault="00597B74" w:rsidP="00CF64EC">
      <w:pPr>
        <w:autoSpaceDE w:val="0"/>
        <w:autoSpaceDN w:val="0"/>
        <w:adjustRightInd w:val="0"/>
        <w:spacing w:after="0" w:line="240" w:lineRule="auto"/>
        <w:rPr>
          <w:rFonts w:ascii="MBZIYF+ArialMT" w:hAnsi="MBZIYF+ArialMT" w:cs="MBZIYF+ArialMT"/>
          <w:color w:val="000000"/>
        </w:rPr>
      </w:pPr>
      <w:r w:rsidRPr="00597B74">
        <w:rPr>
          <w:rFonts w:ascii="MBZIYF+ArialMT" w:hAnsi="MBZIYF+ArialMT" w:cs="MBZIYF+ArialMT"/>
          <w:noProof/>
          <w:color w:val="000000"/>
        </w:rPr>
        <w:drawing>
          <wp:inline distT="0" distB="0" distL="0" distR="0" wp14:anchorId="15B3342E" wp14:editId="74D11CCD">
            <wp:extent cx="5943600" cy="619093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5940" cy="6193375"/>
                    </a:xfrm>
                    <a:prstGeom prst="rect">
                      <a:avLst/>
                    </a:prstGeom>
                  </pic:spPr>
                </pic:pic>
              </a:graphicData>
            </a:graphic>
          </wp:inline>
        </w:drawing>
      </w:r>
    </w:p>
    <w:p w14:paraId="7C6CD785" w14:textId="77777777" w:rsidR="003C2329" w:rsidRPr="001E2A22" w:rsidRDefault="003C2329" w:rsidP="003C2329">
      <w:pPr>
        <w:autoSpaceDE w:val="0"/>
        <w:autoSpaceDN w:val="0"/>
        <w:adjustRightInd w:val="0"/>
        <w:spacing w:after="0" w:line="240" w:lineRule="auto"/>
        <w:rPr>
          <w:rFonts w:ascii="MBZIYF+ArialMT" w:hAnsi="MBZIYF+ArialMT" w:cs="MBZIYF+ArialMT"/>
          <w:color w:val="000000"/>
        </w:rPr>
      </w:pPr>
    </w:p>
    <w:p w14:paraId="0FA2698C" w14:textId="77777777" w:rsidR="00603777" w:rsidRPr="00CF64EC" w:rsidRDefault="00603777" w:rsidP="00CF64EC">
      <w:pPr>
        <w:autoSpaceDE w:val="0"/>
        <w:autoSpaceDN w:val="0"/>
        <w:adjustRightInd w:val="0"/>
        <w:spacing w:after="0" w:line="240" w:lineRule="auto"/>
        <w:rPr>
          <w:rFonts w:ascii="MBZIYF+ArialMT" w:hAnsi="MBZIYF+ArialMT" w:cs="MBZIYF+ArialMT"/>
          <w:color w:val="000000"/>
        </w:rPr>
      </w:pPr>
    </w:p>
    <w:p w14:paraId="6F21EAB5" w14:textId="77777777" w:rsidR="00597B74" w:rsidRDefault="00597B74">
      <w:pPr>
        <w:spacing w:after="0" w:line="240" w:lineRule="auto"/>
        <w:rPr>
          <w:rFonts w:ascii="MBZIYF+ArialMT" w:hAnsi="MBZIYF+ArialMT" w:cs="MBZIYF+ArialMT"/>
          <w:color w:val="000000"/>
        </w:rPr>
      </w:pPr>
      <w:r>
        <w:rPr>
          <w:rFonts w:ascii="MBZIYF+ArialMT" w:hAnsi="MBZIYF+ArialMT" w:cs="MBZIYF+ArialMT"/>
          <w:color w:val="000000"/>
        </w:rPr>
        <w:br w:type="page"/>
      </w:r>
    </w:p>
    <w:p w14:paraId="64B7C985" w14:textId="544B7DB2" w:rsidR="00603777" w:rsidRPr="00BE789F" w:rsidRDefault="00597B74" w:rsidP="00BE789F">
      <w:pPr>
        <w:pStyle w:val="Heading2"/>
        <w:rPr>
          <w:rFonts w:ascii="Arial" w:hAnsi="Arial" w:cs="Arial"/>
          <w:b/>
        </w:rPr>
      </w:pPr>
      <w:bookmarkStart w:id="27" w:name="_Toc174643877"/>
      <w:r w:rsidRPr="00BE789F">
        <w:rPr>
          <w:rFonts w:ascii="Arial" w:hAnsi="Arial" w:cs="Arial"/>
          <w:b/>
        </w:rPr>
        <w:lastRenderedPageBreak/>
        <w:t>3. The modified Rankin Scale</w:t>
      </w:r>
      <w:bookmarkEnd w:id="27"/>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7515"/>
      </w:tblGrid>
      <w:tr w:rsidR="00597B74" w:rsidRPr="005B5DD9" w14:paraId="253863E3" w14:textId="77777777" w:rsidTr="000A3DC9">
        <w:tc>
          <w:tcPr>
            <w:tcW w:w="1485" w:type="dxa"/>
            <w:shd w:val="clear" w:color="auto" w:fill="auto"/>
            <w:tcMar>
              <w:top w:w="100" w:type="dxa"/>
              <w:left w:w="100" w:type="dxa"/>
              <w:bottom w:w="100" w:type="dxa"/>
              <w:right w:w="100" w:type="dxa"/>
            </w:tcMar>
          </w:tcPr>
          <w:p w14:paraId="033601D1"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Grade</w:t>
            </w:r>
          </w:p>
        </w:tc>
        <w:tc>
          <w:tcPr>
            <w:tcW w:w="7515" w:type="dxa"/>
            <w:shd w:val="clear" w:color="auto" w:fill="auto"/>
            <w:tcMar>
              <w:top w:w="100" w:type="dxa"/>
              <w:left w:w="100" w:type="dxa"/>
              <w:bottom w:w="100" w:type="dxa"/>
              <w:right w:w="100" w:type="dxa"/>
            </w:tcMar>
          </w:tcPr>
          <w:p w14:paraId="49F05D4E"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Description</w:t>
            </w:r>
          </w:p>
        </w:tc>
      </w:tr>
      <w:tr w:rsidR="00597B74" w:rsidRPr="005B5DD9" w14:paraId="5943DD34" w14:textId="77777777" w:rsidTr="000A3DC9">
        <w:tc>
          <w:tcPr>
            <w:tcW w:w="1485" w:type="dxa"/>
            <w:shd w:val="clear" w:color="auto" w:fill="auto"/>
            <w:tcMar>
              <w:top w:w="100" w:type="dxa"/>
              <w:left w:w="100" w:type="dxa"/>
              <w:bottom w:w="100" w:type="dxa"/>
              <w:right w:w="100" w:type="dxa"/>
            </w:tcMar>
          </w:tcPr>
          <w:p w14:paraId="7F5CD12E"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0</w:t>
            </w:r>
          </w:p>
        </w:tc>
        <w:tc>
          <w:tcPr>
            <w:tcW w:w="7515" w:type="dxa"/>
            <w:shd w:val="clear" w:color="auto" w:fill="auto"/>
            <w:tcMar>
              <w:top w:w="100" w:type="dxa"/>
              <w:left w:w="100" w:type="dxa"/>
              <w:bottom w:w="100" w:type="dxa"/>
              <w:right w:w="100" w:type="dxa"/>
            </w:tcMar>
          </w:tcPr>
          <w:p w14:paraId="26D1CA1F"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No symptoms at all</w:t>
            </w:r>
          </w:p>
        </w:tc>
      </w:tr>
      <w:tr w:rsidR="00597B74" w:rsidRPr="005B5DD9" w14:paraId="314AA691" w14:textId="77777777" w:rsidTr="000A3DC9">
        <w:tc>
          <w:tcPr>
            <w:tcW w:w="1485" w:type="dxa"/>
            <w:shd w:val="clear" w:color="auto" w:fill="auto"/>
            <w:tcMar>
              <w:top w:w="100" w:type="dxa"/>
              <w:left w:w="100" w:type="dxa"/>
              <w:bottom w:w="100" w:type="dxa"/>
              <w:right w:w="100" w:type="dxa"/>
            </w:tcMar>
          </w:tcPr>
          <w:p w14:paraId="1B89FAD8"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1</w:t>
            </w:r>
          </w:p>
        </w:tc>
        <w:tc>
          <w:tcPr>
            <w:tcW w:w="7515" w:type="dxa"/>
            <w:shd w:val="clear" w:color="auto" w:fill="auto"/>
            <w:tcMar>
              <w:top w:w="100" w:type="dxa"/>
              <w:left w:w="100" w:type="dxa"/>
              <w:bottom w:w="100" w:type="dxa"/>
              <w:right w:w="100" w:type="dxa"/>
            </w:tcMar>
          </w:tcPr>
          <w:p w14:paraId="1768F9FA"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No significant disability despite symptoms; able to carry out all usual duties and activities</w:t>
            </w:r>
          </w:p>
        </w:tc>
      </w:tr>
      <w:tr w:rsidR="00597B74" w:rsidRPr="005B5DD9" w14:paraId="34A41BC1" w14:textId="77777777" w:rsidTr="000A3DC9">
        <w:tc>
          <w:tcPr>
            <w:tcW w:w="1485" w:type="dxa"/>
            <w:shd w:val="clear" w:color="auto" w:fill="auto"/>
            <w:tcMar>
              <w:top w:w="100" w:type="dxa"/>
              <w:left w:w="100" w:type="dxa"/>
              <w:bottom w:w="100" w:type="dxa"/>
              <w:right w:w="100" w:type="dxa"/>
            </w:tcMar>
          </w:tcPr>
          <w:p w14:paraId="17E4CBBD"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2</w:t>
            </w:r>
          </w:p>
        </w:tc>
        <w:tc>
          <w:tcPr>
            <w:tcW w:w="7515" w:type="dxa"/>
            <w:shd w:val="clear" w:color="auto" w:fill="auto"/>
            <w:tcMar>
              <w:top w:w="100" w:type="dxa"/>
              <w:left w:w="100" w:type="dxa"/>
              <w:bottom w:w="100" w:type="dxa"/>
              <w:right w:w="100" w:type="dxa"/>
            </w:tcMar>
          </w:tcPr>
          <w:p w14:paraId="3F68DAF1"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 xml:space="preserve">Slight disability; unable to carry out all previous activities, but able to look after own affairs without assistance </w:t>
            </w:r>
          </w:p>
        </w:tc>
      </w:tr>
      <w:tr w:rsidR="00597B74" w:rsidRPr="005B5DD9" w14:paraId="12E325A7" w14:textId="77777777" w:rsidTr="000A3DC9">
        <w:tc>
          <w:tcPr>
            <w:tcW w:w="1485" w:type="dxa"/>
            <w:shd w:val="clear" w:color="auto" w:fill="auto"/>
            <w:tcMar>
              <w:top w:w="100" w:type="dxa"/>
              <w:left w:w="100" w:type="dxa"/>
              <w:bottom w:w="100" w:type="dxa"/>
              <w:right w:w="100" w:type="dxa"/>
            </w:tcMar>
          </w:tcPr>
          <w:p w14:paraId="16C98A8A"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3</w:t>
            </w:r>
          </w:p>
        </w:tc>
        <w:tc>
          <w:tcPr>
            <w:tcW w:w="7515" w:type="dxa"/>
            <w:shd w:val="clear" w:color="auto" w:fill="auto"/>
            <w:tcMar>
              <w:top w:w="100" w:type="dxa"/>
              <w:left w:w="100" w:type="dxa"/>
              <w:bottom w:w="100" w:type="dxa"/>
              <w:right w:w="100" w:type="dxa"/>
            </w:tcMar>
          </w:tcPr>
          <w:p w14:paraId="4CD4984A"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Moderate disability; requiring some help, but able to walk without assistance</w:t>
            </w:r>
          </w:p>
        </w:tc>
      </w:tr>
      <w:tr w:rsidR="00597B74" w:rsidRPr="005B5DD9" w14:paraId="61AFB6E6" w14:textId="77777777" w:rsidTr="000A3DC9">
        <w:tc>
          <w:tcPr>
            <w:tcW w:w="1485" w:type="dxa"/>
            <w:shd w:val="clear" w:color="auto" w:fill="auto"/>
            <w:tcMar>
              <w:top w:w="100" w:type="dxa"/>
              <w:left w:w="100" w:type="dxa"/>
              <w:bottom w:w="100" w:type="dxa"/>
              <w:right w:w="100" w:type="dxa"/>
            </w:tcMar>
          </w:tcPr>
          <w:p w14:paraId="2F28382F"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4</w:t>
            </w:r>
          </w:p>
        </w:tc>
        <w:tc>
          <w:tcPr>
            <w:tcW w:w="7515" w:type="dxa"/>
            <w:shd w:val="clear" w:color="auto" w:fill="auto"/>
            <w:tcMar>
              <w:top w:w="100" w:type="dxa"/>
              <w:left w:w="100" w:type="dxa"/>
              <w:bottom w:w="100" w:type="dxa"/>
              <w:right w:w="100" w:type="dxa"/>
            </w:tcMar>
          </w:tcPr>
          <w:p w14:paraId="3500259D"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 xml:space="preserve">Moderately severe disability; unable to walk and attend to bodily needs without assistance </w:t>
            </w:r>
          </w:p>
        </w:tc>
      </w:tr>
      <w:tr w:rsidR="00597B74" w:rsidRPr="005B5DD9" w14:paraId="72E28BFA" w14:textId="77777777" w:rsidTr="000A3DC9">
        <w:tc>
          <w:tcPr>
            <w:tcW w:w="1485" w:type="dxa"/>
            <w:shd w:val="clear" w:color="auto" w:fill="auto"/>
            <w:tcMar>
              <w:top w:w="100" w:type="dxa"/>
              <w:left w:w="100" w:type="dxa"/>
              <w:bottom w:w="100" w:type="dxa"/>
              <w:right w:w="100" w:type="dxa"/>
            </w:tcMar>
          </w:tcPr>
          <w:p w14:paraId="2D087E9B"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5</w:t>
            </w:r>
          </w:p>
        </w:tc>
        <w:tc>
          <w:tcPr>
            <w:tcW w:w="7515" w:type="dxa"/>
            <w:shd w:val="clear" w:color="auto" w:fill="auto"/>
            <w:tcMar>
              <w:top w:w="100" w:type="dxa"/>
              <w:left w:w="100" w:type="dxa"/>
              <w:bottom w:w="100" w:type="dxa"/>
              <w:right w:w="100" w:type="dxa"/>
            </w:tcMar>
          </w:tcPr>
          <w:p w14:paraId="39EDCD1C"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 xml:space="preserve">Severe disability; bedridden, incontinent and requiring constant nursing care and attention </w:t>
            </w:r>
          </w:p>
        </w:tc>
      </w:tr>
      <w:tr w:rsidR="00597B74" w:rsidRPr="005B5DD9" w14:paraId="04B92F77" w14:textId="77777777" w:rsidTr="000A3DC9">
        <w:tc>
          <w:tcPr>
            <w:tcW w:w="1485" w:type="dxa"/>
            <w:shd w:val="clear" w:color="auto" w:fill="auto"/>
            <w:tcMar>
              <w:top w:w="100" w:type="dxa"/>
              <w:left w:w="100" w:type="dxa"/>
              <w:bottom w:w="100" w:type="dxa"/>
              <w:right w:w="100" w:type="dxa"/>
            </w:tcMar>
          </w:tcPr>
          <w:p w14:paraId="7820E9BB" w14:textId="77777777" w:rsidR="00597B74" w:rsidRPr="005B5DD9" w:rsidRDefault="00597B74" w:rsidP="000A3DC9">
            <w:pPr>
              <w:widowControl w:val="0"/>
              <w:pBdr>
                <w:top w:val="nil"/>
                <w:left w:val="nil"/>
                <w:bottom w:val="nil"/>
                <w:right w:val="nil"/>
                <w:between w:val="nil"/>
              </w:pBdr>
              <w:spacing w:line="240" w:lineRule="auto"/>
              <w:rPr>
                <w:rFonts w:ascii="Arial" w:hAnsi="Arial" w:cs="Arial"/>
                <w:sz w:val="24"/>
                <w:szCs w:val="24"/>
              </w:rPr>
            </w:pPr>
            <w:r w:rsidRPr="005B5DD9">
              <w:rPr>
                <w:rFonts w:ascii="Arial" w:hAnsi="Arial" w:cs="Arial"/>
                <w:sz w:val="24"/>
                <w:szCs w:val="24"/>
              </w:rPr>
              <w:t>6</w:t>
            </w:r>
          </w:p>
        </w:tc>
        <w:tc>
          <w:tcPr>
            <w:tcW w:w="7515" w:type="dxa"/>
            <w:shd w:val="clear" w:color="auto" w:fill="auto"/>
            <w:tcMar>
              <w:top w:w="100" w:type="dxa"/>
              <w:left w:w="100" w:type="dxa"/>
              <w:bottom w:w="100" w:type="dxa"/>
              <w:right w:w="100" w:type="dxa"/>
            </w:tcMar>
          </w:tcPr>
          <w:p w14:paraId="21B3AB23" w14:textId="77777777" w:rsidR="00597B74" w:rsidRPr="005B5DD9" w:rsidRDefault="00597B74" w:rsidP="000A3DC9">
            <w:pPr>
              <w:widowControl w:val="0"/>
              <w:rPr>
                <w:rFonts w:ascii="Arial" w:hAnsi="Arial" w:cs="Arial"/>
                <w:sz w:val="24"/>
                <w:szCs w:val="24"/>
              </w:rPr>
            </w:pPr>
            <w:r w:rsidRPr="005B5DD9">
              <w:rPr>
                <w:rFonts w:ascii="Arial" w:hAnsi="Arial" w:cs="Arial"/>
                <w:sz w:val="24"/>
                <w:szCs w:val="24"/>
              </w:rPr>
              <w:t xml:space="preserve">Dead </w:t>
            </w:r>
          </w:p>
        </w:tc>
      </w:tr>
    </w:tbl>
    <w:p w14:paraId="6C1748A9" w14:textId="77777777" w:rsidR="00597B74" w:rsidRPr="00603777" w:rsidRDefault="00597B74" w:rsidP="00597B74">
      <w:pPr>
        <w:autoSpaceDE w:val="0"/>
        <w:autoSpaceDN w:val="0"/>
        <w:adjustRightInd w:val="0"/>
        <w:spacing w:after="0" w:line="240" w:lineRule="auto"/>
        <w:rPr>
          <w:rFonts w:ascii="MBZIYF+ArialMT" w:hAnsi="MBZIYF+ArialMT" w:cs="MBZIYF+ArialMT"/>
          <w:color w:val="000000"/>
        </w:rPr>
      </w:pPr>
    </w:p>
    <w:p w14:paraId="2C154D98" w14:textId="4F5EA239" w:rsidR="00603777" w:rsidRDefault="00603777" w:rsidP="00597B74">
      <w:pPr>
        <w:pStyle w:val="ListParagraph"/>
        <w:spacing w:after="0" w:line="360" w:lineRule="auto"/>
        <w:rPr>
          <w:rFonts w:ascii="Arial" w:eastAsia="Times New Roman" w:hAnsi="Arial" w:cs="Arial"/>
          <w:sz w:val="24"/>
          <w:szCs w:val="24"/>
          <w:lang w:eastAsia="zh-CN"/>
        </w:rPr>
      </w:pPr>
    </w:p>
    <w:p w14:paraId="449AF863" w14:textId="77777777" w:rsidR="000A3DC9" w:rsidRDefault="000A3DC9">
      <w:pPr>
        <w:spacing w:after="0" w:line="240" w:lineRule="auto"/>
        <w:rPr>
          <w:rFonts w:cstheme="minorHAnsi"/>
          <w:b/>
          <w:sz w:val="32"/>
          <w:szCs w:val="32"/>
        </w:rPr>
      </w:pPr>
      <w:r>
        <w:rPr>
          <w:rFonts w:cstheme="minorHAnsi"/>
          <w:b/>
          <w:sz w:val="32"/>
          <w:szCs w:val="32"/>
        </w:rPr>
        <w:br w:type="page"/>
      </w:r>
    </w:p>
    <w:p w14:paraId="3490B481" w14:textId="4C01E8FA" w:rsidR="000A3DC9" w:rsidRPr="00BE789F" w:rsidRDefault="000A3DC9" w:rsidP="00BE789F">
      <w:pPr>
        <w:pStyle w:val="Heading2"/>
        <w:numPr>
          <w:ilvl w:val="0"/>
          <w:numId w:val="16"/>
        </w:numPr>
        <w:rPr>
          <w:rFonts w:ascii="Arial" w:hAnsi="Arial" w:cs="Arial"/>
          <w:b/>
        </w:rPr>
      </w:pPr>
      <w:bookmarkStart w:id="28" w:name="_Toc174643878"/>
      <w:r w:rsidRPr="00BE789F">
        <w:rPr>
          <w:rFonts w:ascii="Arial" w:hAnsi="Arial" w:cs="Arial"/>
          <w:b/>
        </w:rPr>
        <w:lastRenderedPageBreak/>
        <w:t xml:space="preserve">Eligibility criteria for IV </w:t>
      </w:r>
      <w:proofErr w:type="spellStart"/>
      <w:r w:rsidRPr="00BE789F">
        <w:rPr>
          <w:rFonts w:ascii="Arial" w:hAnsi="Arial" w:cs="Arial"/>
          <w:b/>
        </w:rPr>
        <w:t>rTPA</w:t>
      </w:r>
      <w:bookmarkEnd w:id="28"/>
      <w:proofErr w:type="spellEnd"/>
    </w:p>
    <w:tbl>
      <w:tblPr>
        <w:tblW w:w="96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95"/>
      </w:tblGrid>
      <w:tr w:rsidR="000A3DC9" w:rsidRPr="00E5485C" w14:paraId="424F0CFF" w14:textId="77777777" w:rsidTr="005B5DD9">
        <w:trPr>
          <w:trHeight w:val="2205"/>
        </w:trPr>
        <w:tc>
          <w:tcPr>
            <w:tcW w:w="9695" w:type="dxa"/>
            <w:shd w:val="clear" w:color="auto" w:fill="auto"/>
            <w:tcMar>
              <w:top w:w="100" w:type="dxa"/>
              <w:left w:w="100" w:type="dxa"/>
              <w:bottom w:w="100" w:type="dxa"/>
              <w:right w:w="100" w:type="dxa"/>
            </w:tcMar>
          </w:tcPr>
          <w:p w14:paraId="2E6981EB" w14:textId="77777777" w:rsidR="000A3DC9" w:rsidRPr="005B5DD9" w:rsidRDefault="000A3DC9" w:rsidP="000A3DC9">
            <w:pPr>
              <w:spacing w:line="240" w:lineRule="auto"/>
              <w:rPr>
                <w:rFonts w:ascii="Arial" w:hAnsi="Arial" w:cs="Arial"/>
                <w:sz w:val="28"/>
                <w:szCs w:val="28"/>
              </w:rPr>
            </w:pPr>
            <w:r w:rsidRPr="005B5DD9">
              <w:rPr>
                <w:rFonts w:ascii="Arial" w:hAnsi="Arial" w:cs="Arial"/>
                <w:sz w:val="28"/>
                <w:szCs w:val="28"/>
              </w:rPr>
              <w:t>Inclusion criteria</w:t>
            </w:r>
          </w:p>
          <w:p w14:paraId="20A9F209" w14:textId="77777777" w:rsidR="000A3DC9" w:rsidRPr="005B5DD9" w:rsidRDefault="000A3DC9" w:rsidP="00FD1AF1">
            <w:pPr>
              <w:numPr>
                <w:ilvl w:val="0"/>
                <w:numId w:val="46"/>
              </w:numPr>
              <w:spacing w:after="0" w:line="240" w:lineRule="auto"/>
              <w:rPr>
                <w:rFonts w:ascii="Arial" w:hAnsi="Arial" w:cs="Arial"/>
                <w:sz w:val="28"/>
                <w:szCs w:val="28"/>
              </w:rPr>
            </w:pPr>
            <w:r w:rsidRPr="005B5DD9">
              <w:rPr>
                <w:rFonts w:ascii="Arial" w:hAnsi="Arial" w:cs="Arial"/>
                <w:sz w:val="28"/>
                <w:szCs w:val="28"/>
              </w:rPr>
              <w:t>Clinical diagnosis of an ischemic stroke causing a measurable deficit.</w:t>
            </w:r>
          </w:p>
          <w:p w14:paraId="32B6F8B2" w14:textId="77777777" w:rsidR="000A3DC9" w:rsidRPr="005B5DD9" w:rsidRDefault="000A3DC9" w:rsidP="00FD1AF1">
            <w:pPr>
              <w:numPr>
                <w:ilvl w:val="0"/>
                <w:numId w:val="46"/>
              </w:numPr>
              <w:spacing w:after="0" w:line="240" w:lineRule="auto"/>
              <w:rPr>
                <w:rFonts w:ascii="Arial" w:hAnsi="Arial" w:cs="Arial"/>
                <w:sz w:val="28"/>
                <w:szCs w:val="28"/>
              </w:rPr>
            </w:pPr>
            <w:r w:rsidRPr="005B5DD9">
              <w:rPr>
                <w:rFonts w:ascii="Arial" w:hAnsi="Arial" w:cs="Arial"/>
                <w:sz w:val="28"/>
                <w:szCs w:val="28"/>
              </w:rPr>
              <w:t xml:space="preserve">The patient should be able to initiate treatment within 4.5 hours of onset or Time Last Known Well </w:t>
            </w:r>
          </w:p>
          <w:p w14:paraId="306F8BB3" w14:textId="77777777" w:rsidR="000A3DC9" w:rsidRPr="005B5DD9" w:rsidRDefault="000A3DC9" w:rsidP="00FD1AF1">
            <w:pPr>
              <w:numPr>
                <w:ilvl w:val="0"/>
                <w:numId w:val="46"/>
              </w:numPr>
              <w:spacing w:after="0" w:line="240" w:lineRule="auto"/>
              <w:rPr>
                <w:rFonts w:ascii="Arial" w:hAnsi="Arial" w:cs="Arial"/>
                <w:sz w:val="28"/>
                <w:szCs w:val="28"/>
              </w:rPr>
            </w:pPr>
            <w:r w:rsidRPr="005B5DD9">
              <w:rPr>
                <w:rFonts w:ascii="Arial" w:hAnsi="Arial" w:cs="Arial"/>
                <w:sz w:val="28"/>
                <w:szCs w:val="28"/>
              </w:rPr>
              <w:t>The patient should be 18 years or older.</w:t>
            </w:r>
          </w:p>
        </w:tc>
      </w:tr>
      <w:tr w:rsidR="000A3DC9" w:rsidRPr="00E5485C" w14:paraId="2A4F63B1" w14:textId="77777777" w:rsidTr="005B5DD9">
        <w:trPr>
          <w:trHeight w:val="8873"/>
        </w:trPr>
        <w:tc>
          <w:tcPr>
            <w:tcW w:w="9695" w:type="dxa"/>
            <w:shd w:val="clear" w:color="auto" w:fill="auto"/>
            <w:tcMar>
              <w:top w:w="100" w:type="dxa"/>
              <w:left w:w="100" w:type="dxa"/>
              <w:bottom w:w="100" w:type="dxa"/>
              <w:right w:w="100" w:type="dxa"/>
            </w:tcMar>
          </w:tcPr>
          <w:p w14:paraId="6DB26A9A" w14:textId="77777777" w:rsidR="000A3DC9" w:rsidRPr="005B5DD9" w:rsidRDefault="000A3DC9" w:rsidP="000A3DC9">
            <w:pPr>
              <w:spacing w:line="240" w:lineRule="auto"/>
              <w:rPr>
                <w:rFonts w:ascii="Arial" w:hAnsi="Arial" w:cs="Arial"/>
                <w:sz w:val="28"/>
                <w:szCs w:val="28"/>
              </w:rPr>
            </w:pPr>
            <w:r w:rsidRPr="005B5DD9">
              <w:rPr>
                <w:rFonts w:ascii="Arial" w:hAnsi="Arial" w:cs="Arial"/>
                <w:sz w:val="28"/>
                <w:szCs w:val="28"/>
              </w:rPr>
              <w:t>Absolute exclusion criteria:</w:t>
            </w:r>
          </w:p>
          <w:p w14:paraId="70B07939"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 xml:space="preserve">CT scan demonstrating intracranial </w:t>
            </w:r>
            <w:proofErr w:type="spellStart"/>
            <w:r w:rsidRPr="005B5DD9">
              <w:rPr>
                <w:rFonts w:ascii="Arial" w:hAnsi="Arial" w:cs="Arial"/>
                <w:sz w:val="28"/>
                <w:szCs w:val="28"/>
              </w:rPr>
              <w:t>haemorrhage</w:t>
            </w:r>
            <w:proofErr w:type="spellEnd"/>
            <w:r w:rsidRPr="005B5DD9">
              <w:rPr>
                <w:rFonts w:ascii="Arial" w:hAnsi="Arial" w:cs="Arial"/>
                <w:sz w:val="28"/>
                <w:szCs w:val="28"/>
              </w:rPr>
              <w:t xml:space="preserve"> or subarachnoid </w:t>
            </w:r>
            <w:proofErr w:type="spellStart"/>
            <w:r w:rsidRPr="005B5DD9">
              <w:rPr>
                <w:rFonts w:ascii="Arial" w:hAnsi="Arial" w:cs="Arial"/>
                <w:sz w:val="28"/>
                <w:szCs w:val="28"/>
              </w:rPr>
              <w:t>haemorrhage</w:t>
            </w:r>
            <w:proofErr w:type="spellEnd"/>
            <w:r w:rsidRPr="005B5DD9">
              <w:rPr>
                <w:rFonts w:ascii="Arial" w:hAnsi="Arial" w:cs="Arial"/>
                <w:sz w:val="28"/>
                <w:szCs w:val="28"/>
              </w:rPr>
              <w:t>.</w:t>
            </w:r>
          </w:p>
          <w:p w14:paraId="3D277379"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CT exhibits extensive regions (&gt; 1/3 MCA Territory on CT) of clear hypo attenuation.</w:t>
            </w:r>
          </w:p>
          <w:p w14:paraId="2D85B4DC"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Unable to maintain BP &lt;185/110 despite aggressive antihypertensive treatment.</w:t>
            </w:r>
          </w:p>
          <w:p w14:paraId="7D7835D5"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Ischemic stroke within the last 3 months.</w:t>
            </w:r>
          </w:p>
          <w:p w14:paraId="07B62B63"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 xml:space="preserve">History of intracranial </w:t>
            </w:r>
            <w:proofErr w:type="spellStart"/>
            <w:r w:rsidRPr="005B5DD9">
              <w:rPr>
                <w:rFonts w:ascii="Arial" w:hAnsi="Arial" w:cs="Arial"/>
                <w:sz w:val="28"/>
                <w:szCs w:val="28"/>
              </w:rPr>
              <w:t>haemorrhage</w:t>
            </w:r>
            <w:proofErr w:type="spellEnd"/>
            <w:r w:rsidRPr="005B5DD9">
              <w:rPr>
                <w:rFonts w:ascii="Arial" w:hAnsi="Arial" w:cs="Arial"/>
                <w:sz w:val="28"/>
                <w:szCs w:val="28"/>
              </w:rPr>
              <w:t>.</w:t>
            </w:r>
          </w:p>
          <w:p w14:paraId="72AB23F1"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Severe head trauma within the last 3 months.</w:t>
            </w:r>
          </w:p>
          <w:p w14:paraId="2A8ED07C"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Active internal bleeding (i.e., Aortic Dissection known or suspected</w:t>
            </w:r>
            <w:proofErr w:type="gramStart"/>
            <w:r w:rsidRPr="005B5DD9">
              <w:rPr>
                <w:rFonts w:ascii="Arial" w:hAnsi="Arial" w:cs="Arial"/>
                <w:sz w:val="28"/>
                <w:szCs w:val="28"/>
              </w:rPr>
              <w:t>)..</w:t>
            </w:r>
            <w:proofErr w:type="gramEnd"/>
          </w:p>
          <w:p w14:paraId="43E0E94E"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Infective endocarditis.</w:t>
            </w:r>
          </w:p>
          <w:p w14:paraId="26634162"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Gastrointestinal bleeding within the last 21 days or structural GI malignancy.</w:t>
            </w:r>
          </w:p>
          <w:p w14:paraId="48D02398"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Intracranial or spinal surgery within the last 3 months.</w:t>
            </w:r>
          </w:p>
          <w:p w14:paraId="73F253A2"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 xml:space="preserve">Blood glucose &lt;50 mg/dL (however should treat if stroke symptoms persist after glucose </w:t>
            </w:r>
            <w:proofErr w:type="spellStart"/>
            <w:r w:rsidRPr="005B5DD9">
              <w:rPr>
                <w:rFonts w:ascii="Arial" w:hAnsi="Arial" w:cs="Arial"/>
                <w:sz w:val="28"/>
                <w:szCs w:val="28"/>
              </w:rPr>
              <w:t>normalised</w:t>
            </w:r>
            <w:proofErr w:type="spellEnd"/>
            <w:r w:rsidRPr="005B5DD9">
              <w:rPr>
                <w:rFonts w:ascii="Arial" w:hAnsi="Arial" w:cs="Arial"/>
                <w:sz w:val="28"/>
                <w:szCs w:val="28"/>
              </w:rPr>
              <w:t xml:space="preserve">) </w:t>
            </w:r>
          </w:p>
          <w:p w14:paraId="327F70C1"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 xml:space="preserve">Current anticoagulant use. INR &gt;1.7, Platelet count &lt;100,000, PT &gt;15 sec, </w:t>
            </w:r>
            <w:proofErr w:type="spellStart"/>
            <w:r w:rsidRPr="005B5DD9">
              <w:rPr>
                <w:rFonts w:ascii="Arial" w:hAnsi="Arial" w:cs="Arial"/>
                <w:sz w:val="28"/>
                <w:szCs w:val="28"/>
              </w:rPr>
              <w:t>aPTT</w:t>
            </w:r>
            <w:proofErr w:type="spellEnd"/>
            <w:r w:rsidRPr="005B5DD9">
              <w:rPr>
                <w:rFonts w:ascii="Arial" w:hAnsi="Arial" w:cs="Arial"/>
                <w:sz w:val="28"/>
                <w:szCs w:val="28"/>
              </w:rPr>
              <w:t xml:space="preserve"> &gt;40 sec. </w:t>
            </w:r>
          </w:p>
          <w:p w14:paraId="5E155C2D"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Full dose low molecular weight heparin (LMWH) within the last 24 hours (patients on prophylactic dose of LMWH should NOT be excluded).</w:t>
            </w:r>
          </w:p>
          <w:p w14:paraId="747E0FCC" w14:textId="77777777" w:rsidR="000A3DC9" w:rsidRPr="005B5DD9" w:rsidRDefault="000A3DC9" w:rsidP="00FD1AF1">
            <w:pPr>
              <w:numPr>
                <w:ilvl w:val="0"/>
                <w:numId w:val="49"/>
              </w:numPr>
              <w:spacing w:after="0" w:line="240" w:lineRule="auto"/>
              <w:rPr>
                <w:rFonts w:ascii="Arial" w:hAnsi="Arial" w:cs="Arial"/>
                <w:sz w:val="28"/>
                <w:szCs w:val="28"/>
              </w:rPr>
            </w:pPr>
            <w:r w:rsidRPr="005B5DD9">
              <w:rPr>
                <w:rFonts w:ascii="Arial" w:hAnsi="Arial" w:cs="Arial"/>
                <w:sz w:val="28"/>
                <w:szCs w:val="28"/>
              </w:rPr>
              <w:t>Received direct oral anticoagulant (DOAC) within the last 48 hours (assuming normal renal function).</w:t>
            </w:r>
          </w:p>
          <w:p w14:paraId="23310311" w14:textId="77777777" w:rsidR="000A3DC9" w:rsidRPr="005B5DD9" w:rsidRDefault="000A3DC9" w:rsidP="000A3DC9">
            <w:pPr>
              <w:spacing w:line="240" w:lineRule="auto"/>
              <w:rPr>
                <w:rFonts w:ascii="Arial" w:hAnsi="Arial" w:cs="Arial"/>
                <w:sz w:val="28"/>
                <w:szCs w:val="28"/>
              </w:rPr>
            </w:pPr>
          </w:p>
        </w:tc>
      </w:tr>
      <w:tr w:rsidR="000A3DC9" w:rsidRPr="00E5485C" w14:paraId="75A939A7" w14:textId="77777777" w:rsidTr="005B5DD9">
        <w:trPr>
          <w:trHeight w:val="1526"/>
        </w:trPr>
        <w:tc>
          <w:tcPr>
            <w:tcW w:w="9695" w:type="dxa"/>
            <w:shd w:val="clear" w:color="auto" w:fill="auto"/>
            <w:tcMar>
              <w:top w:w="100" w:type="dxa"/>
              <w:left w:w="100" w:type="dxa"/>
              <w:bottom w:w="100" w:type="dxa"/>
              <w:right w:w="100" w:type="dxa"/>
            </w:tcMar>
          </w:tcPr>
          <w:p w14:paraId="42B03FD6" w14:textId="77777777" w:rsidR="000A3DC9" w:rsidRPr="005B5DD9" w:rsidRDefault="000A3DC9" w:rsidP="000A3DC9">
            <w:pPr>
              <w:spacing w:line="240" w:lineRule="auto"/>
              <w:rPr>
                <w:rFonts w:ascii="Arial" w:hAnsi="Arial" w:cs="Arial"/>
                <w:sz w:val="28"/>
                <w:szCs w:val="28"/>
              </w:rPr>
            </w:pPr>
            <w:r w:rsidRPr="005B5DD9">
              <w:rPr>
                <w:rFonts w:ascii="Arial" w:hAnsi="Arial" w:cs="Arial"/>
                <w:sz w:val="28"/>
                <w:szCs w:val="28"/>
              </w:rPr>
              <w:lastRenderedPageBreak/>
              <w:t xml:space="preserve"> Relative exclusion criteria/warnings:</w:t>
            </w:r>
          </w:p>
          <w:p w14:paraId="7E8DD9F8"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Stroke severity too mild (non-disabling).</w:t>
            </w:r>
          </w:p>
          <w:p w14:paraId="22EFE825"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IV or IA thrombolysis/thrombectomy at an outside hospital prior to arrival.</w:t>
            </w:r>
          </w:p>
          <w:p w14:paraId="68A9A064"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Patient/family refusal.</w:t>
            </w:r>
          </w:p>
          <w:p w14:paraId="4E7B0B12"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Pregnancy.</w:t>
            </w:r>
          </w:p>
          <w:p w14:paraId="61649D36"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Seizure at onset of stroke with postictal neurological impairments.</w:t>
            </w:r>
          </w:p>
          <w:p w14:paraId="6BEFFB21"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Major surgery or major trauma within 14 days.</w:t>
            </w:r>
          </w:p>
          <w:p w14:paraId="70820B02"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Arterial puncture at noncompressible site within last 7 days</w:t>
            </w:r>
          </w:p>
          <w:p w14:paraId="47ED4CD4" w14:textId="77777777" w:rsidR="000A3DC9" w:rsidRPr="005B5DD9" w:rsidRDefault="000A3DC9" w:rsidP="00FD1AF1">
            <w:pPr>
              <w:numPr>
                <w:ilvl w:val="0"/>
                <w:numId w:val="47"/>
              </w:numPr>
              <w:spacing w:after="0" w:line="240" w:lineRule="auto"/>
              <w:rPr>
                <w:rFonts w:ascii="Arial" w:hAnsi="Arial" w:cs="Arial"/>
                <w:sz w:val="28"/>
                <w:szCs w:val="28"/>
              </w:rPr>
            </w:pPr>
            <w:r w:rsidRPr="005B5DD9">
              <w:rPr>
                <w:rFonts w:ascii="Arial" w:hAnsi="Arial" w:cs="Arial"/>
                <w:sz w:val="28"/>
                <w:szCs w:val="28"/>
              </w:rPr>
              <w:t>Conditions may include acute pericarditis, SBE (spontaneous bacterial endocarditis), untreated intracranial AVM, large unruptured (&gt;10mm) aneurysm, hemostatic defects, diabetic hemorrhagic retinopathy, septic thrombophlebitis, occluded AV cannula.</w:t>
            </w:r>
          </w:p>
        </w:tc>
      </w:tr>
      <w:tr w:rsidR="000A3DC9" w:rsidRPr="00E5485C" w14:paraId="0E7B1DFF" w14:textId="77777777" w:rsidTr="005B5DD9">
        <w:trPr>
          <w:trHeight w:val="2544"/>
        </w:trPr>
        <w:tc>
          <w:tcPr>
            <w:tcW w:w="9695" w:type="dxa"/>
            <w:shd w:val="clear" w:color="auto" w:fill="auto"/>
            <w:tcMar>
              <w:top w:w="100" w:type="dxa"/>
              <w:left w:w="100" w:type="dxa"/>
              <w:bottom w:w="100" w:type="dxa"/>
              <w:right w:w="100" w:type="dxa"/>
            </w:tcMar>
          </w:tcPr>
          <w:p w14:paraId="7815B74C" w14:textId="77777777" w:rsidR="000A3DC9" w:rsidRPr="005B5DD9" w:rsidRDefault="000A3DC9" w:rsidP="000A3DC9">
            <w:pPr>
              <w:spacing w:line="240" w:lineRule="auto"/>
              <w:rPr>
                <w:rFonts w:ascii="Arial" w:hAnsi="Arial" w:cs="Arial"/>
                <w:sz w:val="28"/>
                <w:szCs w:val="28"/>
              </w:rPr>
            </w:pPr>
            <w:r w:rsidRPr="005B5DD9">
              <w:rPr>
                <w:rFonts w:ascii="Arial" w:hAnsi="Arial" w:cs="Arial"/>
                <w:sz w:val="28"/>
                <w:szCs w:val="28"/>
              </w:rPr>
              <w:t>Additional relative exclusion criteria for treatment from 3 to 4.5 hours from symptom onset</w:t>
            </w:r>
          </w:p>
          <w:p w14:paraId="7425D3B8" w14:textId="77777777" w:rsidR="000A3DC9" w:rsidRPr="005B5DD9" w:rsidRDefault="000A3DC9" w:rsidP="00FD1AF1">
            <w:pPr>
              <w:numPr>
                <w:ilvl w:val="0"/>
                <w:numId w:val="48"/>
              </w:numPr>
              <w:spacing w:after="0" w:line="240" w:lineRule="auto"/>
              <w:rPr>
                <w:rFonts w:ascii="Arial" w:hAnsi="Arial" w:cs="Arial"/>
                <w:sz w:val="28"/>
                <w:szCs w:val="28"/>
              </w:rPr>
            </w:pPr>
            <w:r w:rsidRPr="005B5DD9">
              <w:rPr>
                <w:rFonts w:ascii="Arial" w:hAnsi="Arial" w:cs="Arial"/>
                <w:sz w:val="28"/>
                <w:szCs w:val="28"/>
              </w:rPr>
              <w:t>Age &gt; 80 years</w:t>
            </w:r>
          </w:p>
          <w:p w14:paraId="6A383672" w14:textId="77777777" w:rsidR="000A3DC9" w:rsidRPr="005B5DD9" w:rsidRDefault="000A3DC9" w:rsidP="00FD1AF1">
            <w:pPr>
              <w:numPr>
                <w:ilvl w:val="0"/>
                <w:numId w:val="48"/>
              </w:numPr>
              <w:spacing w:after="0" w:line="240" w:lineRule="auto"/>
              <w:rPr>
                <w:rFonts w:ascii="Arial" w:hAnsi="Arial" w:cs="Arial"/>
                <w:sz w:val="28"/>
                <w:szCs w:val="28"/>
              </w:rPr>
            </w:pPr>
            <w:r w:rsidRPr="005B5DD9">
              <w:rPr>
                <w:rFonts w:ascii="Arial" w:hAnsi="Arial" w:cs="Arial"/>
                <w:sz w:val="28"/>
                <w:szCs w:val="28"/>
              </w:rPr>
              <w:t>Currently receiving oral anticoagulants regardless of INR (</w:t>
            </w:r>
            <w:proofErr w:type="spellStart"/>
            <w:r w:rsidRPr="005B5DD9">
              <w:rPr>
                <w:rFonts w:ascii="Arial" w:hAnsi="Arial" w:cs="Arial"/>
                <w:sz w:val="28"/>
                <w:szCs w:val="28"/>
              </w:rPr>
              <w:t>e.</w:t>
            </w:r>
            <w:proofErr w:type="gramStart"/>
            <w:r w:rsidRPr="005B5DD9">
              <w:rPr>
                <w:rFonts w:ascii="Arial" w:hAnsi="Arial" w:cs="Arial"/>
                <w:sz w:val="28"/>
                <w:szCs w:val="28"/>
              </w:rPr>
              <w:t>g.Warfarin</w:t>
            </w:r>
            <w:proofErr w:type="spellEnd"/>
            <w:proofErr w:type="gramEnd"/>
            <w:r w:rsidRPr="005B5DD9">
              <w:rPr>
                <w:rFonts w:ascii="Arial" w:hAnsi="Arial" w:cs="Arial"/>
                <w:sz w:val="28"/>
                <w:szCs w:val="28"/>
              </w:rPr>
              <w:t xml:space="preserve"> or DOACS).</w:t>
            </w:r>
          </w:p>
          <w:p w14:paraId="098DB651" w14:textId="77777777" w:rsidR="000A3DC9" w:rsidRPr="005B5DD9" w:rsidRDefault="000A3DC9" w:rsidP="00FD1AF1">
            <w:pPr>
              <w:numPr>
                <w:ilvl w:val="0"/>
                <w:numId w:val="48"/>
              </w:numPr>
              <w:spacing w:after="0" w:line="240" w:lineRule="auto"/>
              <w:rPr>
                <w:rFonts w:ascii="Arial" w:hAnsi="Arial" w:cs="Arial"/>
                <w:sz w:val="28"/>
                <w:szCs w:val="28"/>
              </w:rPr>
            </w:pPr>
            <w:r w:rsidRPr="005B5DD9">
              <w:rPr>
                <w:rFonts w:ascii="Arial" w:hAnsi="Arial" w:cs="Arial"/>
                <w:sz w:val="28"/>
                <w:szCs w:val="28"/>
              </w:rPr>
              <w:t>Severe stroke (NIHSS &gt;25)</w:t>
            </w:r>
          </w:p>
          <w:p w14:paraId="1C98016B" w14:textId="77777777" w:rsidR="000A3DC9" w:rsidRPr="005B5DD9" w:rsidRDefault="000A3DC9" w:rsidP="00FD1AF1">
            <w:pPr>
              <w:numPr>
                <w:ilvl w:val="0"/>
                <w:numId w:val="48"/>
              </w:numPr>
              <w:spacing w:after="0" w:line="240" w:lineRule="auto"/>
              <w:rPr>
                <w:rFonts w:ascii="Arial" w:hAnsi="Arial" w:cs="Arial"/>
                <w:sz w:val="28"/>
                <w:szCs w:val="28"/>
              </w:rPr>
            </w:pPr>
            <w:r w:rsidRPr="005B5DD9">
              <w:rPr>
                <w:rFonts w:ascii="Arial" w:hAnsi="Arial" w:cs="Arial"/>
                <w:sz w:val="28"/>
                <w:szCs w:val="28"/>
              </w:rPr>
              <w:t xml:space="preserve">Combination of previous ischemic stroke and diabetes mellitus. </w:t>
            </w:r>
          </w:p>
        </w:tc>
      </w:tr>
    </w:tbl>
    <w:p w14:paraId="243A74FD" w14:textId="77777777" w:rsidR="000A3DC9" w:rsidRPr="00E5485C" w:rsidRDefault="000A3DC9" w:rsidP="000A3DC9">
      <w:pPr>
        <w:spacing w:line="360" w:lineRule="auto"/>
        <w:rPr>
          <w:rFonts w:cstheme="minorHAnsi"/>
          <w:b/>
          <w:sz w:val="28"/>
          <w:szCs w:val="28"/>
          <w:lang w:val="en-GB"/>
        </w:rPr>
      </w:pPr>
    </w:p>
    <w:p w14:paraId="71A6CDF9" w14:textId="77777777" w:rsidR="000A3DC9" w:rsidRPr="00E5485C" w:rsidRDefault="000A3DC9" w:rsidP="000A3DC9">
      <w:pPr>
        <w:spacing w:line="360" w:lineRule="auto"/>
        <w:rPr>
          <w:rFonts w:cstheme="minorHAnsi"/>
          <w:b/>
          <w:sz w:val="24"/>
          <w:szCs w:val="24"/>
          <w:lang w:val="en-GB"/>
        </w:rPr>
      </w:pPr>
    </w:p>
    <w:p w14:paraId="03ABA6BC" w14:textId="77777777" w:rsidR="000A3DC9" w:rsidRDefault="000A3DC9">
      <w:pPr>
        <w:spacing w:after="0" w:line="240" w:lineRule="auto"/>
        <w:rPr>
          <w:rFonts w:cstheme="minorHAnsi"/>
          <w:b/>
          <w:sz w:val="32"/>
          <w:szCs w:val="32"/>
          <w:lang w:val="en-GB"/>
        </w:rPr>
      </w:pPr>
      <w:r>
        <w:rPr>
          <w:rFonts w:cstheme="minorHAnsi"/>
          <w:b/>
          <w:sz w:val="32"/>
          <w:szCs w:val="32"/>
          <w:lang w:val="en-GB"/>
        </w:rPr>
        <w:br w:type="page"/>
      </w:r>
    </w:p>
    <w:p w14:paraId="4FB7BEB9" w14:textId="0A7A86DC" w:rsidR="000A3DC9" w:rsidRPr="00BE789F" w:rsidRDefault="000A3DC9" w:rsidP="00BE789F">
      <w:pPr>
        <w:pStyle w:val="Heading2"/>
        <w:numPr>
          <w:ilvl w:val="0"/>
          <w:numId w:val="16"/>
        </w:numPr>
        <w:rPr>
          <w:rFonts w:ascii="Arial" w:hAnsi="Arial" w:cs="Arial"/>
          <w:b/>
          <w:lang w:val="en-GB"/>
        </w:rPr>
      </w:pPr>
      <w:bookmarkStart w:id="29" w:name="_Toc174643879"/>
      <w:r w:rsidRPr="00BE789F">
        <w:rPr>
          <w:rFonts w:ascii="Arial" w:hAnsi="Arial" w:cs="Arial"/>
          <w:b/>
          <w:lang w:val="en-GB"/>
        </w:rPr>
        <w:lastRenderedPageBreak/>
        <w:t>Eligibility criteria for Thrombectomy</w:t>
      </w:r>
      <w:bookmarkEnd w:id="29"/>
    </w:p>
    <w:p w14:paraId="571CA808" w14:textId="77777777" w:rsidR="000A3DC9" w:rsidRPr="00E5485C" w:rsidRDefault="000A3DC9" w:rsidP="000A3DC9">
      <w:pPr>
        <w:spacing w:line="360" w:lineRule="auto"/>
        <w:rPr>
          <w:rFonts w:cstheme="minorHAnsi"/>
          <w:b/>
          <w:sz w:val="24"/>
          <w:szCs w:val="24"/>
          <w:lang w:val="en-GB"/>
        </w:rPr>
      </w:pPr>
      <w:r w:rsidRPr="00E5485C">
        <w:rPr>
          <w:rFonts w:cstheme="minorHAnsi"/>
          <w:b/>
          <w:noProof/>
          <w:sz w:val="24"/>
          <w:szCs w:val="24"/>
          <w:lang w:val="en-GB"/>
        </w:rPr>
        <mc:AlternateContent>
          <mc:Choice Requires="wps">
            <w:drawing>
              <wp:anchor distT="0" distB="0" distL="114300" distR="114300" simplePos="0" relativeHeight="251762688" behindDoc="0" locked="0" layoutInCell="1" allowOverlap="1" wp14:anchorId="102D0D72" wp14:editId="76D064F9">
                <wp:simplePos x="0" y="0"/>
                <wp:positionH relativeFrom="column">
                  <wp:posOffset>-223520</wp:posOffset>
                </wp:positionH>
                <wp:positionV relativeFrom="paragraph">
                  <wp:posOffset>343535</wp:posOffset>
                </wp:positionV>
                <wp:extent cx="6431280" cy="5273040"/>
                <wp:effectExtent l="0" t="0" r="7620" b="10160"/>
                <wp:wrapNone/>
                <wp:docPr id="227" name="Text Box 227"/>
                <wp:cNvGraphicFramePr/>
                <a:graphic xmlns:a="http://schemas.openxmlformats.org/drawingml/2006/main">
                  <a:graphicData uri="http://schemas.microsoft.com/office/word/2010/wordprocessingShape">
                    <wps:wsp>
                      <wps:cNvSpPr txBox="1"/>
                      <wps:spPr>
                        <a:xfrm>
                          <a:off x="0" y="0"/>
                          <a:ext cx="6431280" cy="5273040"/>
                        </a:xfrm>
                        <a:prstGeom prst="rect">
                          <a:avLst/>
                        </a:prstGeom>
                        <a:solidFill>
                          <a:schemeClr val="lt1"/>
                        </a:solidFill>
                        <a:ln w="6350">
                          <a:solidFill>
                            <a:prstClr val="black"/>
                          </a:solidFill>
                        </a:ln>
                      </wps:spPr>
                      <wps:txbx>
                        <w:txbxContent>
                          <w:p w14:paraId="2388454F" w14:textId="77777777" w:rsidR="003219B9" w:rsidRPr="005B5DD9" w:rsidRDefault="003219B9" w:rsidP="000A3DC9">
                            <w:pPr>
                              <w:spacing w:line="360" w:lineRule="auto"/>
                              <w:rPr>
                                <w:rFonts w:ascii="Arial" w:hAnsi="Arial" w:cs="Arial"/>
                                <w:b/>
                                <w:sz w:val="28"/>
                                <w:szCs w:val="28"/>
                                <w:lang w:val="en-GB"/>
                              </w:rPr>
                            </w:pPr>
                            <w:r w:rsidRPr="005B5DD9">
                              <w:rPr>
                                <w:rFonts w:ascii="Arial" w:hAnsi="Arial" w:cs="Arial"/>
                                <w:b/>
                                <w:sz w:val="28"/>
                                <w:szCs w:val="28"/>
                                <w:lang w:val="en-GB"/>
                              </w:rPr>
                              <w:t>Indications for thrombectomy</w:t>
                            </w:r>
                          </w:p>
                          <w:p w14:paraId="3DD7ACA2" w14:textId="77777777" w:rsidR="003219B9" w:rsidRPr="005B5DD9" w:rsidRDefault="003219B9" w:rsidP="00FD1AF1">
                            <w:pPr>
                              <w:pStyle w:val="ListParagraph"/>
                              <w:numPr>
                                <w:ilvl w:val="0"/>
                                <w:numId w:val="51"/>
                              </w:numPr>
                              <w:rPr>
                                <w:rFonts w:ascii="Arial" w:hAnsi="Arial" w:cs="Arial"/>
                                <w:sz w:val="28"/>
                                <w:szCs w:val="28"/>
                              </w:rPr>
                            </w:pPr>
                            <w:r w:rsidRPr="005B5DD9">
                              <w:rPr>
                                <w:rFonts w:ascii="Arial" w:hAnsi="Arial" w:cs="Arial"/>
                                <w:sz w:val="28"/>
                                <w:szCs w:val="28"/>
                              </w:rPr>
                              <w:t>Arriving within 0-6 hours</w:t>
                            </w:r>
                          </w:p>
                          <w:p w14:paraId="1606A0E4"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&gt;18years</w:t>
                            </w:r>
                          </w:p>
                          <w:p w14:paraId="1756FCBC"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The diagnosis of large vessel occlusion (occlusion of the internal carotid artery or proximal MCA M1)</w:t>
                            </w:r>
                          </w:p>
                          <w:p w14:paraId="7F2A6AB8"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NIHSS≥ 6</w:t>
                            </w:r>
                          </w:p>
                          <w:p w14:paraId="194D1E6A"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ASPECTS≥ 6</w:t>
                            </w:r>
                          </w:p>
                          <w:p w14:paraId="3E948EDE" w14:textId="77777777" w:rsidR="003219B9" w:rsidRPr="005B5DD9" w:rsidRDefault="003219B9" w:rsidP="00FD1AF1">
                            <w:pPr>
                              <w:pStyle w:val="ListParagraph"/>
                              <w:numPr>
                                <w:ilvl w:val="0"/>
                                <w:numId w:val="51"/>
                              </w:numPr>
                              <w:rPr>
                                <w:rFonts w:ascii="Arial" w:hAnsi="Arial" w:cs="Arial"/>
                                <w:color w:val="000000"/>
                                <w:sz w:val="28"/>
                                <w:szCs w:val="28"/>
                              </w:rPr>
                            </w:pPr>
                            <w:r w:rsidRPr="005B5DD9">
                              <w:rPr>
                                <w:rFonts w:ascii="Arial" w:hAnsi="Arial" w:cs="Arial"/>
                                <w:color w:val="000000"/>
                                <w:sz w:val="28"/>
                                <w:szCs w:val="28"/>
                              </w:rPr>
                              <w:t>Arriving within 6-24 hours</w:t>
                            </w:r>
                          </w:p>
                          <w:p w14:paraId="6439A3A0" w14:textId="77777777" w:rsidR="003219B9" w:rsidRPr="005B5DD9" w:rsidRDefault="003219B9" w:rsidP="00FD1AF1">
                            <w:pPr>
                              <w:pStyle w:val="ListParagraph"/>
                              <w:numPr>
                                <w:ilvl w:val="3"/>
                                <w:numId w:val="53"/>
                              </w:numPr>
                              <w:rPr>
                                <w:rFonts w:ascii="Arial" w:hAnsi="Arial" w:cs="Arial"/>
                                <w:color w:val="000000"/>
                                <w:sz w:val="28"/>
                                <w:szCs w:val="28"/>
                              </w:rPr>
                            </w:pPr>
                            <w:r w:rsidRPr="005B5DD9">
                              <w:rPr>
                                <w:rFonts w:ascii="Arial" w:hAnsi="Arial" w:cs="Arial"/>
                                <w:color w:val="000000"/>
                                <w:sz w:val="28"/>
                                <w:szCs w:val="28"/>
                              </w:rPr>
                              <w:t>Diagnose LVO</w:t>
                            </w:r>
                          </w:p>
                          <w:p w14:paraId="12472E2F" w14:textId="77777777" w:rsidR="003219B9" w:rsidRPr="005B5DD9" w:rsidRDefault="003219B9" w:rsidP="00FD1AF1">
                            <w:pPr>
                              <w:pStyle w:val="ListParagraph"/>
                              <w:numPr>
                                <w:ilvl w:val="0"/>
                                <w:numId w:val="51"/>
                              </w:numPr>
                              <w:spacing w:line="360" w:lineRule="auto"/>
                              <w:rPr>
                                <w:rFonts w:ascii="Arial" w:hAnsi="Arial" w:cs="Arial"/>
                                <w:color w:val="000000"/>
                                <w:sz w:val="28"/>
                                <w:szCs w:val="28"/>
                              </w:rPr>
                            </w:pPr>
                            <w:r w:rsidRPr="005B5DD9">
                              <w:rPr>
                                <w:rFonts w:ascii="Arial" w:hAnsi="Arial" w:cs="Arial"/>
                                <w:color w:val="000000"/>
                                <w:sz w:val="28"/>
                                <w:szCs w:val="28"/>
                              </w:rPr>
                              <w:t>Check ischemic core and mismatch (DAWN &amp; DEFUSE-3)</w:t>
                            </w:r>
                          </w:p>
                          <w:p w14:paraId="4FC37A9E" w14:textId="77777777" w:rsidR="003219B9" w:rsidRPr="005B5DD9" w:rsidRDefault="003219B9" w:rsidP="000A3DC9">
                            <w:pPr>
                              <w:spacing w:line="360" w:lineRule="auto"/>
                              <w:ind w:left="538"/>
                              <w:rPr>
                                <w:rFonts w:ascii="Arial" w:hAnsi="Arial" w:cs="Arial"/>
                                <w:b/>
                                <w:sz w:val="28"/>
                                <w:szCs w:val="28"/>
                                <w:lang w:val="en-GB"/>
                              </w:rPr>
                            </w:pPr>
                          </w:p>
                          <w:p w14:paraId="1943EC6C" w14:textId="77777777" w:rsidR="003219B9" w:rsidRPr="005B5DD9" w:rsidRDefault="003219B9" w:rsidP="000A3DC9">
                            <w:pPr>
                              <w:rPr>
                                <w:rFonts w:ascii="Arial" w:hAnsi="Arial" w:cs="Arial"/>
                                <w:b/>
                                <w:sz w:val="28"/>
                                <w:szCs w:val="28"/>
                              </w:rPr>
                            </w:pPr>
                            <w:r w:rsidRPr="005B5DD9">
                              <w:rPr>
                                <w:rFonts w:ascii="Arial" w:hAnsi="Arial" w:cs="Arial"/>
                                <w:b/>
                                <w:sz w:val="28"/>
                                <w:szCs w:val="28"/>
                              </w:rPr>
                              <w:t>Contraindications for thrombectomy</w:t>
                            </w:r>
                          </w:p>
                          <w:p w14:paraId="5DD1A9B9"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Intracranial hemorrhage</w:t>
                            </w:r>
                          </w:p>
                          <w:p w14:paraId="4F690AC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Large infarct core with minimal penumbra</w:t>
                            </w:r>
                          </w:p>
                          <w:p w14:paraId="0BCF55B4"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Small vessel occlusion</w:t>
                            </w:r>
                          </w:p>
                          <w:p w14:paraId="2C1792F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Coagulopathies that cannot be reversed</w:t>
                            </w:r>
                          </w:p>
                          <w:p w14:paraId="1F6DC68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Elevated blood pressure &gt;185/100 that cannot be corrected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2D0D72" id="Text Box 227" o:spid="_x0000_s1069" type="#_x0000_t202" style="position:absolute;margin-left:-17.6pt;margin-top:27.05pt;width:506.4pt;height:415.2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718UQIAAK4EAAAOAAAAZHJzL2Uyb0RvYy54bWysVMlu2zAQvRfoPxC817JlZzMsB24CFwWM&#10;JEAS5ExTlC2U4rAkbcn9+j7SS5b2VPRCzcbHmTczmlx3jWZb5XxNpuCDXp8zZSSVtVkV/Plp/uWS&#10;Mx+EKYUmowq+U55fTz9/mrR2rHJaky6VYwAxftzagq9DsOMs83KtGuF7ZJWBsyLXiADVrbLSiRbo&#10;jc7yfv88a8mV1pFU3sN6u3fyacKvKiXDfVV5FZguOHIL6XTpXMYzm07EeOWEXdfykIb4hywaURs8&#10;eoK6FUGwjav/gGpq6chTFXqSmoyqqpYq1YBqBv0P1TyuhVWpFpDj7Ykm//9g5d32wbG6LHieX3Bm&#10;RIMmPakusK/UsWgDQ631YwQ+WoSGDg50+mj3MMbCu8o18YuSGPzgenfiN8JJGM9Hw0F+CZeE7yy/&#10;GPZHqQPZ63XrfPimqGFRKLhDAxOvYrvwAakg9BgSX/Ok63Jea52UODTqRju2FWi3DilJ3HgXpQ1r&#10;kcrwrJ+A3/ki9On+Ugv5I5b5HgGaNjBGUvbFRyl0yy7ROLw6MrOkcgfCHO2Hzls5r4G/ED48CIcp&#10;AxHYnHCPo9KEpOggcbYm9+tv9hiP5sPLWYupLbj/uRFOcaa/G4zF1WAESllIyujsIofi3nqWbz1m&#10;09wQmBpgR61MYowP+ihWjpoXLNgsvgqXMBJvFzwcxZuw3yUsqFSzWQrCYFsRFubRyggdOxN5fepe&#10;hLOHvgaMxB0d51uMP7R3HxtvGpptAlV16n0kes/qgX8sRWrPYYHj1r3VU9Trb2b6GwAA//8DAFBL&#10;AwQUAAYACAAAACEAyM1iCeEAAAAPAQAADwAAAGRycy9kb3ducmV2LnhtbExPu27CMBTdK/UfrIvU&#10;DRwoARPioD5ol06lFbOJL7bV2I5sE9K/rzu1y5WO7nnWu9F2ZMAQjXcc5rMCCLrWS+MUh8+PlykD&#10;EpNwUnTeIYdvjLBrbm9qUUl/de84HJIi2cTFSnDQKfUVpbHVaEWc+R5d/p19sCJlGBSVQVyzue3o&#10;oihW1ArjcoIWPT5pbL8OF8th/6g2qmUi6D2Txgzj8fymXjm/m4zP23wetkASjulPAb8bcn9ocrGT&#10;vzgZScdhel8uMpVDuZwDyYTNer0CcuLA2LIE2tT0/47mBwAA//8DAFBLAQItABQABgAIAAAAIQC2&#10;gziS/gAAAOEBAAATAAAAAAAAAAAAAAAAAAAAAABbQ29udGVudF9UeXBlc10ueG1sUEsBAi0AFAAG&#10;AAgAAAAhADj9If/WAAAAlAEAAAsAAAAAAAAAAAAAAAAALwEAAF9yZWxzLy5yZWxzUEsBAi0AFAAG&#10;AAgAAAAhAPSTvXxRAgAArgQAAA4AAAAAAAAAAAAAAAAALgIAAGRycy9lMm9Eb2MueG1sUEsBAi0A&#10;FAAGAAgAAAAhAMjNYgnhAAAADwEAAA8AAAAAAAAAAAAAAAAAqwQAAGRycy9kb3ducmV2LnhtbFBL&#10;BQYAAAAABAAEAPMAAAC5BQAAAAA=&#10;" fillcolor="white [3201]" strokeweight=".5pt">
                <v:textbox>
                  <w:txbxContent>
                    <w:p w14:paraId="2388454F" w14:textId="77777777" w:rsidR="003219B9" w:rsidRPr="005B5DD9" w:rsidRDefault="003219B9" w:rsidP="000A3DC9">
                      <w:pPr>
                        <w:spacing w:line="360" w:lineRule="auto"/>
                        <w:rPr>
                          <w:rFonts w:ascii="Arial" w:hAnsi="Arial" w:cs="Arial"/>
                          <w:b/>
                          <w:sz w:val="28"/>
                          <w:szCs w:val="28"/>
                          <w:lang w:val="en-GB"/>
                        </w:rPr>
                      </w:pPr>
                      <w:r w:rsidRPr="005B5DD9">
                        <w:rPr>
                          <w:rFonts w:ascii="Arial" w:hAnsi="Arial" w:cs="Arial"/>
                          <w:b/>
                          <w:sz w:val="28"/>
                          <w:szCs w:val="28"/>
                          <w:lang w:val="en-GB"/>
                        </w:rPr>
                        <w:t>Indications for thrombectomy</w:t>
                      </w:r>
                    </w:p>
                    <w:p w14:paraId="3DD7ACA2" w14:textId="77777777" w:rsidR="003219B9" w:rsidRPr="005B5DD9" w:rsidRDefault="003219B9" w:rsidP="00FD1AF1">
                      <w:pPr>
                        <w:pStyle w:val="ListParagraph"/>
                        <w:numPr>
                          <w:ilvl w:val="0"/>
                          <w:numId w:val="51"/>
                        </w:numPr>
                        <w:rPr>
                          <w:rFonts w:ascii="Arial" w:hAnsi="Arial" w:cs="Arial"/>
                          <w:sz w:val="28"/>
                          <w:szCs w:val="28"/>
                        </w:rPr>
                      </w:pPr>
                      <w:r w:rsidRPr="005B5DD9">
                        <w:rPr>
                          <w:rFonts w:ascii="Arial" w:hAnsi="Arial" w:cs="Arial"/>
                          <w:sz w:val="28"/>
                          <w:szCs w:val="28"/>
                        </w:rPr>
                        <w:t>Arriving within 0-6 hours</w:t>
                      </w:r>
                    </w:p>
                    <w:p w14:paraId="1606A0E4"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&gt;18years</w:t>
                      </w:r>
                    </w:p>
                    <w:p w14:paraId="1756FCBC"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The diagnosis of large vessel occlusion (occlusion of the internal carotid artery or proximal MCA M1)</w:t>
                      </w:r>
                    </w:p>
                    <w:p w14:paraId="7F2A6AB8"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NIHSS≥ 6</w:t>
                      </w:r>
                    </w:p>
                    <w:p w14:paraId="194D1E6A" w14:textId="77777777" w:rsidR="003219B9" w:rsidRPr="005B5DD9" w:rsidRDefault="003219B9" w:rsidP="00FD1AF1">
                      <w:pPr>
                        <w:pStyle w:val="ListParagraph"/>
                        <w:numPr>
                          <w:ilvl w:val="3"/>
                          <w:numId w:val="52"/>
                        </w:numPr>
                        <w:rPr>
                          <w:rFonts w:ascii="Arial" w:hAnsi="Arial" w:cs="Arial"/>
                          <w:color w:val="000000"/>
                          <w:sz w:val="28"/>
                          <w:szCs w:val="28"/>
                        </w:rPr>
                      </w:pPr>
                      <w:r w:rsidRPr="005B5DD9">
                        <w:rPr>
                          <w:rFonts w:ascii="Arial" w:hAnsi="Arial" w:cs="Arial"/>
                          <w:color w:val="000000"/>
                          <w:sz w:val="28"/>
                          <w:szCs w:val="28"/>
                        </w:rPr>
                        <w:t>ASPECTS≥ 6</w:t>
                      </w:r>
                    </w:p>
                    <w:p w14:paraId="3E948EDE" w14:textId="77777777" w:rsidR="003219B9" w:rsidRPr="005B5DD9" w:rsidRDefault="003219B9" w:rsidP="00FD1AF1">
                      <w:pPr>
                        <w:pStyle w:val="ListParagraph"/>
                        <w:numPr>
                          <w:ilvl w:val="0"/>
                          <w:numId w:val="51"/>
                        </w:numPr>
                        <w:rPr>
                          <w:rFonts w:ascii="Arial" w:hAnsi="Arial" w:cs="Arial"/>
                          <w:color w:val="000000"/>
                          <w:sz w:val="28"/>
                          <w:szCs w:val="28"/>
                        </w:rPr>
                      </w:pPr>
                      <w:r w:rsidRPr="005B5DD9">
                        <w:rPr>
                          <w:rFonts w:ascii="Arial" w:hAnsi="Arial" w:cs="Arial"/>
                          <w:color w:val="000000"/>
                          <w:sz w:val="28"/>
                          <w:szCs w:val="28"/>
                        </w:rPr>
                        <w:t>Arriving within 6-24 hours</w:t>
                      </w:r>
                    </w:p>
                    <w:p w14:paraId="6439A3A0" w14:textId="77777777" w:rsidR="003219B9" w:rsidRPr="005B5DD9" w:rsidRDefault="003219B9" w:rsidP="00FD1AF1">
                      <w:pPr>
                        <w:pStyle w:val="ListParagraph"/>
                        <w:numPr>
                          <w:ilvl w:val="3"/>
                          <w:numId w:val="53"/>
                        </w:numPr>
                        <w:rPr>
                          <w:rFonts w:ascii="Arial" w:hAnsi="Arial" w:cs="Arial"/>
                          <w:color w:val="000000"/>
                          <w:sz w:val="28"/>
                          <w:szCs w:val="28"/>
                        </w:rPr>
                      </w:pPr>
                      <w:r w:rsidRPr="005B5DD9">
                        <w:rPr>
                          <w:rFonts w:ascii="Arial" w:hAnsi="Arial" w:cs="Arial"/>
                          <w:color w:val="000000"/>
                          <w:sz w:val="28"/>
                          <w:szCs w:val="28"/>
                        </w:rPr>
                        <w:t>Diagnose LVO</w:t>
                      </w:r>
                    </w:p>
                    <w:p w14:paraId="12472E2F" w14:textId="77777777" w:rsidR="003219B9" w:rsidRPr="005B5DD9" w:rsidRDefault="003219B9" w:rsidP="00FD1AF1">
                      <w:pPr>
                        <w:pStyle w:val="ListParagraph"/>
                        <w:numPr>
                          <w:ilvl w:val="0"/>
                          <w:numId w:val="51"/>
                        </w:numPr>
                        <w:spacing w:line="360" w:lineRule="auto"/>
                        <w:rPr>
                          <w:rFonts w:ascii="Arial" w:hAnsi="Arial" w:cs="Arial"/>
                          <w:color w:val="000000"/>
                          <w:sz w:val="28"/>
                          <w:szCs w:val="28"/>
                        </w:rPr>
                      </w:pPr>
                      <w:r w:rsidRPr="005B5DD9">
                        <w:rPr>
                          <w:rFonts w:ascii="Arial" w:hAnsi="Arial" w:cs="Arial"/>
                          <w:color w:val="000000"/>
                          <w:sz w:val="28"/>
                          <w:szCs w:val="28"/>
                        </w:rPr>
                        <w:t>Check ischemic core and mismatch (DAWN &amp; DEFUSE-3)</w:t>
                      </w:r>
                    </w:p>
                    <w:p w14:paraId="4FC37A9E" w14:textId="77777777" w:rsidR="003219B9" w:rsidRPr="005B5DD9" w:rsidRDefault="003219B9" w:rsidP="000A3DC9">
                      <w:pPr>
                        <w:spacing w:line="360" w:lineRule="auto"/>
                        <w:ind w:left="538"/>
                        <w:rPr>
                          <w:rFonts w:ascii="Arial" w:hAnsi="Arial" w:cs="Arial"/>
                          <w:b/>
                          <w:sz w:val="28"/>
                          <w:szCs w:val="28"/>
                          <w:lang w:val="en-GB"/>
                        </w:rPr>
                      </w:pPr>
                    </w:p>
                    <w:p w14:paraId="1943EC6C" w14:textId="77777777" w:rsidR="003219B9" w:rsidRPr="005B5DD9" w:rsidRDefault="003219B9" w:rsidP="000A3DC9">
                      <w:pPr>
                        <w:rPr>
                          <w:rFonts w:ascii="Arial" w:hAnsi="Arial" w:cs="Arial"/>
                          <w:b/>
                          <w:sz w:val="28"/>
                          <w:szCs w:val="28"/>
                        </w:rPr>
                      </w:pPr>
                      <w:r w:rsidRPr="005B5DD9">
                        <w:rPr>
                          <w:rFonts w:ascii="Arial" w:hAnsi="Arial" w:cs="Arial"/>
                          <w:b/>
                          <w:sz w:val="28"/>
                          <w:szCs w:val="28"/>
                        </w:rPr>
                        <w:t>Contraindications for thrombectomy</w:t>
                      </w:r>
                    </w:p>
                    <w:p w14:paraId="5DD1A9B9"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Intracranial hemorrhage</w:t>
                      </w:r>
                    </w:p>
                    <w:p w14:paraId="4F690AC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Large infarct core with minimal penumbra</w:t>
                      </w:r>
                    </w:p>
                    <w:p w14:paraId="0BCF55B4"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Small vessel occlusion</w:t>
                      </w:r>
                    </w:p>
                    <w:p w14:paraId="2C1792F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Coagulopathies that cannot be reversed</w:t>
                      </w:r>
                    </w:p>
                    <w:p w14:paraId="1F6DC687" w14:textId="77777777" w:rsidR="003219B9" w:rsidRPr="005B5DD9" w:rsidRDefault="003219B9" w:rsidP="00FD1AF1">
                      <w:pPr>
                        <w:pStyle w:val="ListParagraph"/>
                        <w:numPr>
                          <w:ilvl w:val="0"/>
                          <w:numId w:val="50"/>
                        </w:numPr>
                        <w:rPr>
                          <w:rFonts w:ascii="Arial" w:hAnsi="Arial" w:cs="Arial"/>
                          <w:sz w:val="28"/>
                          <w:szCs w:val="28"/>
                        </w:rPr>
                      </w:pPr>
                      <w:r w:rsidRPr="005B5DD9">
                        <w:rPr>
                          <w:rFonts w:ascii="Arial" w:hAnsi="Arial" w:cs="Arial"/>
                          <w:sz w:val="28"/>
                          <w:szCs w:val="28"/>
                        </w:rPr>
                        <w:t>Elevated blood pressure &gt;185/100 that cannot be corrected</w:t>
                      </w:r>
                    </w:p>
                  </w:txbxContent>
                </v:textbox>
              </v:shape>
            </w:pict>
          </mc:Fallback>
        </mc:AlternateContent>
      </w:r>
    </w:p>
    <w:p w14:paraId="0167192C" w14:textId="77777777" w:rsidR="000A3DC9" w:rsidRPr="00E5485C" w:rsidRDefault="000A3DC9" w:rsidP="000A3DC9">
      <w:pPr>
        <w:ind w:left="538"/>
        <w:rPr>
          <w:rFonts w:cstheme="minorHAnsi"/>
          <w:sz w:val="24"/>
          <w:szCs w:val="24"/>
        </w:rPr>
      </w:pPr>
      <w:r w:rsidRPr="00E5485C">
        <w:rPr>
          <w:rFonts w:cstheme="minorHAnsi"/>
          <w:sz w:val="24"/>
          <w:szCs w:val="24"/>
        </w:rPr>
        <w:t>Arriving within 0-6 hours</w:t>
      </w:r>
    </w:p>
    <w:p w14:paraId="6B3D4D6D" w14:textId="77777777" w:rsidR="000A3DC9" w:rsidRPr="00E5485C" w:rsidRDefault="000A3DC9" w:rsidP="000A3DC9">
      <w:pPr>
        <w:ind w:left="1842"/>
        <w:rPr>
          <w:rFonts w:cstheme="minorHAnsi"/>
          <w:color w:val="000000"/>
          <w:sz w:val="24"/>
          <w:szCs w:val="24"/>
        </w:rPr>
      </w:pPr>
      <w:r w:rsidRPr="00E5485C">
        <w:rPr>
          <w:rFonts w:cstheme="minorHAnsi"/>
          <w:color w:val="000000"/>
          <w:sz w:val="24"/>
          <w:szCs w:val="24"/>
        </w:rPr>
        <w:t>&gt;18years</w:t>
      </w:r>
    </w:p>
    <w:p w14:paraId="29D04164" w14:textId="77777777" w:rsidR="000A3DC9" w:rsidRPr="00E5485C" w:rsidRDefault="000A3DC9" w:rsidP="000A3DC9">
      <w:pPr>
        <w:ind w:left="1842"/>
        <w:rPr>
          <w:rFonts w:cstheme="minorHAnsi"/>
          <w:color w:val="000000"/>
          <w:sz w:val="24"/>
          <w:szCs w:val="24"/>
        </w:rPr>
      </w:pPr>
      <w:r w:rsidRPr="00E5485C">
        <w:rPr>
          <w:rFonts w:cstheme="minorHAnsi"/>
          <w:color w:val="000000"/>
          <w:sz w:val="24"/>
          <w:szCs w:val="24"/>
        </w:rPr>
        <w:t>The diagnosis of large vessel occlusion (occlusion of the internal carotid artery or proximal MCA M1)</w:t>
      </w:r>
    </w:p>
    <w:p w14:paraId="356962D5" w14:textId="77777777" w:rsidR="000A3DC9" w:rsidRPr="00E5485C" w:rsidRDefault="000A3DC9" w:rsidP="000A3DC9">
      <w:pPr>
        <w:ind w:left="1842"/>
        <w:rPr>
          <w:rFonts w:cstheme="minorHAnsi"/>
          <w:color w:val="000000"/>
          <w:sz w:val="24"/>
          <w:szCs w:val="24"/>
        </w:rPr>
      </w:pPr>
      <w:r w:rsidRPr="00E5485C">
        <w:rPr>
          <w:rFonts w:cstheme="minorHAnsi"/>
          <w:color w:val="000000"/>
          <w:sz w:val="24"/>
          <w:szCs w:val="24"/>
        </w:rPr>
        <w:t>NIHSS≥ 6</w:t>
      </w:r>
    </w:p>
    <w:p w14:paraId="2701667D" w14:textId="77777777" w:rsidR="000A3DC9" w:rsidRPr="00E5485C" w:rsidRDefault="000A3DC9" w:rsidP="000A3DC9">
      <w:pPr>
        <w:ind w:left="1842"/>
        <w:rPr>
          <w:rFonts w:cstheme="minorHAnsi"/>
          <w:color w:val="000000"/>
          <w:sz w:val="24"/>
          <w:szCs w:val="24"/>
        </w:rPr>
      </w:pPr>
      <w:r w:rsidRPr="00E5485C">
        <w:rPr>
          <w:rFonts w:cstheme="minorHAnsi"/>
          <w:color w:val="000000"/>
          <w:sz w:val="24"/>
          <w:szCs w:val="24"/>
        </w:rPr>
        <w:t>ASPECTS≥ 6</w:t>
      </w:r>
    </w:p>
    <w:p w14:paraId="7BC58C78" w14:textId="77777777" w:rsidR="000A3DC9" w:rsidRPr="00E5485C" w:rsidRDefault="000A3DC9" w:rsidP="000A3DC9">
      <w:pPr>
        <w:ind w:left="538"/>
        <w:rPr>
          <w:rFonts w:cstheme="minorHAnsi"/>
          <w:color w:val="000000"/>
          <w:sz w:val="24"/>
          <w:szCs w:val="24"/>
        </w:rPr>
      </w:pPr>
      <w:r w:rsidRPr="00E5485C">
        <w:rPr>
          <w:rFonts w:cstheme="minorHAnsi"/>
          <w:color w:val="000000"/>
          <w:sz w:val="24"/>
          <w:szCs w:val="24"/>
        </w:rPr>
        <w:t>Arriving within 6-24 hours</w:t>
      </w:r>
    </w:p>
    <w:p w14:paraId="64AAC73C" w14:textId="77777777" w:rsidR="000A3DC9" w:rsidRPr="00E5485C" w:rsidRDefault="000A3DC9" w:rsidP="000A3DC9">
      <w:pPr>
        <w:ind w:left="1842"/>
        <w:rPr>
          <w:rFonts w:cstheme="minorHAnsi"/>
          <w:color w:val="000000"/>
          <w:sz w:val="24"/>
          <w:szCs w:val="24"/>
        </w:rPr>
      </w:pPr>
      <w:r w:rsidRPr="00E5485C">
        <w:rPr>
          <w:rFonts w:cstheme="minorHAnsi"/>
          <w:color w:val="000000"/>
          <w:sz w:val="24"/>
          <w:szCs w:val="24"/>
        </w:rPr>
        <w:t>Diagnose LVO</w:t>
      </w:r>
    </w:p>
    <w:p w14:paraId="06AA3B84" w14:textId="77777777" w:rsidR="000A3DC9" w:rsidRPr="00E5485C" w:rsidRDefault="000A3DC9" w:rsidP="000A3DC9">
      <w:pPr>
        <w:spacing w:line="360" w:lineRule="auto"/>
        <w:ind w:left="538"/>
        <w:rPr>
          <w:rFonts w:cstheme="minorHAnsi"/>
          <w:color w:val="000000"/>
          <w:sz w:val="24"/>
          <w:szCs w:val="24"/>
        </w:rPr>
      </w:pPr>
      <w:r w:rsidRPr="00E5485C">
        <w:rPr>
          <w:rFonts w:cstheme="minorHAnsi"/>
          <w:color w:val="000000"/>
          <w:sz w:val="24"/>
          <w:szCs w:val="24"/>
        </w:rPr>
        <w:t>Check ischemic core and mismatch (DAWN &amp; DEFUSE-3)</w:t>
      </w:r>
    </w:p>
    <w:p w14:paraId="4BB9EDF3" w14:textId="77777777" w:rsidR="000A3DC9" w:rsidRPr="00E5485C" w:rsidRDefault="000A3DC9" w:rsidP="000A3DC9">
      <w:pPr>
        <w:spacing w:line="360" w:lineRule="auto"/>
        <w:ind w:left="538"/>
        <w:rPr>
          <w:rFonts w:cstheme="minorHAnsi"/>
          <w:b/>
          <w:sz w:val="24"/>
          <w:szCs w:val="24"/>
          <w:lang w:val="en-GB"/>
        </w:rPr>
      </w:pPr>
    </w:p>
    <w:p w14:paraId="36EA698E" w14:textId="77777777" w:rsidR="000A3DC9" w:rsidRPr="00E5485C" w:rsidRDefault="000A3DC9" w:rsidP="000A3DC9">
      <w:pPr>
        <w:rPr>
          <w:rFonts w:cstheme="minorHAnsi"/>
          <w:b/>
          <w:sz w:val="24"/>
          <w:szCs w:val="24"/>
        </w:rPr>
      </w:pPr>
      <w:r w:rsidRPr="00E5485C">
        <w:rPr>
          <w:rFonts w:cstheme="minorHAnsi"/>
          <w:b/>
          <w:sz w:val="24"/>
          <w:szCs w:val="24"/>
        </w:rPr>
        <w:t>Contraindications for thrombectomy</w:t>
      </w:r>
    </w:p>
    <w:p w14:paraId="59E0441A" w14:textId="77777777" w:rsidR="000A3DC9" w:rsidRPr="00E5485C" w:rsidRDefault="000A3DC9" w:rsidP="000A3DC9">
      <w:pPr>
        <w:ind w:left="700"/>
        <w:rPr>
          <w:rFonts w:cstheme="minorHAnsi"/>
          <w:sz w:val="24"/>
          <w:szCs w:val="24"/>
        </w:rPr>
      </w:pPr>
      <w:r w:rsidRPr="00E5485C">
        <w:rPr>
          <w:rFonts w:cstheme="minorHAnsi"/>
          <w:sz w:val="24"/>
          <w:szCs w:val="24"/>
        </w:rPr>
        <w:t>Intracranial hemorrhage</w:t>
      </w:r>
    </w:p>
    <w:p w14:paraId="0BA17948" w14:textId="77777777" w:rsidR="000A3DC9" w:rsidRPr="00E5485C" w:rsidRDefault="000A3DC9" w:rsidP="000A3DC9">
      <w:pPr>
        <w:ind w:left="700"/>
        <w:rPr>
          <w:rFonts w:cstheme="minorHAnsi"/>
          <w:sz w:val="24"/>
          <w:szCs w:val="24"/>
        </w:rPr>
      </w:pPr>
      <w:r w:rsidRPr="00E5485C">
        <w:rPr>
          <w:rFonts w:cstheme="minorHAnsi"/>
          <w:sz w:val="24"/>
          <w:szCs w:val="24"/>
        </w:rPr>
        <w:t>Large infarct core with minimal penumbra</w:t>
      </w:r>
    </w:p>
    <w:p w14:paraId="4CB67ED8" w14:textId="77777777" w:rsidR="000A3DC9" w:rsidRPr="00E5485C" w:rsidRDefault="000A3DC9" w:rsidP="000A3DC9">
      <w:pPr>
        <w:ind w:left="700"/>
        <w:rPr>
          <w:rFonts w:cstheme="minorHAnsi"/>
          <w:sz w:val="24"/>
          <w:szCs w:val="24"/>
        </w:rPr>
      </w:pPr>
      <w:r w:rsidRPr="00E5485C">
        <w:rPr>
          <w:rFonts w:cstheme="minorHAnsi"/>
          <w:sz w:val="24"/>
          <w:szCs w:val="24"/>
        </w:rPr>
        <w:t>Small vessel occlusion</w:t>
      </w:r>
    </w:p>
    <w:p w14:paraId="7C82552C" w14:textId="05273063" w:rsidR="00597B74" w:rsidRDefault="00597B74" w:rsidP="00597B74">
      <w:pPr>
        <w:pStyle w:val="ListParagraph"/>
        <w:spacing w:after="0" w:line="360" w:lineRule="auto"/>
        <w:rPr>
          <w:rFonts w:ascii="Arial" w:eastAsia="Times New Roman" w:hAnsi="Arial" w:cs="Arial"/>
          <w:sz w:val="24"/>
          <w:szCs w:val="24"/>
          <w:lang w:eastAsia="zh-CN"/>
        </w:rPr>
      </w:pPr>
    </w:p>
    <w:p w14:paraId="4B780847" w14:textId="56E25C1D" w:rsidR="000A3DC9" w:rsidRDefault="000A3DC9" w:rsidP="00597B74">
      <w:pPr>
        <w:pStyle w:val="ListParagraph"/>
        <w:spacing w:after="0" w:line="360" w:lineRule="auto"/>
        <w:rPr>
          <w:rFonts w:ascii="Arial" w:eastAsia="Times New Roman" w:hAnsi="Arial" w:cs="Arial"/>
          <w:sz w:val="24"/>
          <w:szCs w:val="24"/>
          <w:lang w:eastAsia="zh-CN"/>
        </w:rPr>
      </w:pPr>
    </w:p>
    <w:p w14:paraId="44F4B9F3" w14:textId="7B8E6AF4" w:rsidR="000A3DC9" w:rsidRDefault="000A3DC9" w:rsidP="00597B74">
      <w:pPr>
        <w:pStyle w:val="ListParagraph"/>
        <w:spacing w:after="0" w:line="360" w:lineRule="auto"/>
        <w:rPr>
          <w:rFonts w:ascii="Arial" w:eastAsia="Times New Roman" w:hAnsi="Arial" w:cs="Arial"/>
          <w:sz w:val="24"/>
          <w:szCs w:val="24"/>
          <w:lang w:eastAsia="zh-CN"/>
        </w:rPr>
      </w:pPr>
    </w:p>
    <w:p w14:paraId="21A9FE04" w14:textId="11829E2C" w:rsidR="000A3DC9" w:rsidRDefault="000A3DC9" w:rsidP="00597B74">
      <w:pPr>
        <w:pStyle w:val="ListParagraph"/>
        <w:spacing w:after="0" w:line="360" w:lineRule="auto"/>
        <w:rPr>
          <w:rFonts w:ascii="Arial" w:eastAsia="Times New Roman" w:hAnsi="Arial" w:cs="Arial"/>
          <w:sz w:val="24"/>
          <w:szCs w:val="24"/>
          <w:lang w:eastAsia="zh-CN"/>
        </w:rPr>
      </w:pPr>
    </w:p>
    <w:p w14:paraId="5AFAB2BC" w14:textId="5EA7AB57" w:rsidR="000A3DC9" w:rsidRDefault="000A3DC9">
      <w:pPr>
        <w:spacing w:after="0" w:line="240" w:lineRule="auto"/>
        <w:rPr>
          <w:rFonts w:ascii="Arial" w:eastAsia="Times New Roman" w:hAnsi="Arial" w:cs="Arial"/>
          <w:sz w:val="24"/>
          <w:szCs w:val="24"/>
          <w:lang w:eastAsia="zh-CN"/>
        </w:rPr>
      </w:pPr>
      <w:r>
        <w:rPr>
          <w:rFonts w:ascii="Arial" w:eastAsia="Times New Roman" w:hAnsi="Arial" w:cs="Arial"/>
          <w:sz w:val="24"/>
          <w:szCs w:val="24"/>
          <w:lang w:eastAsia="zh-CN"/>
        </w:rPr>
        <w:br w:type="page"/>
      </w:r>
    </w:p>
    <w:p w14:paraId="540F9F60" w14:textId="38513004" w:rsidR="000A3DC9" w:rsidRDefault="000A3DC9" w:rsidP="00BE789F">
      <w:pPr>
        <w:pStyle w:val="Heading2"/>
        <w:numPr>
          <w:ilvl w:val="0"/>
          <w:numId w:val="16"/>
        </w:numPr>
        <w:rPr>
          <w:rFonts w:ascii="Arial" w:eastAsia="Times New Roman" w:hAnsi="Arial" w:cs="Arial"/>
          <w:b/>
        </w:rPr>
      </w:pPr>
      <w:bookmarkStart w:id="30" w:name="_Toc104540314"/>
      <w:bookmarkStart w:id="31" w:name="_Toc158203117"/>
      <w:bookmarkStart w:id="32" w:name="_Toc161592749"/>
      <w:bookmarkStart w:id="33" w:name="_Toc174643880"/>
      <w:r w:rsidRPr="00BE789F">
        <w:rPr>
          <w:rFonts w:ascii="Arial" w:eastAsia="Times New Roman" w:hAnsi="Arial" w:cs="Arial"/>
          <w:b/>
        </w:rPr>
        <w:lastRenderedPageBreak/>
        <w:t>IV administration of Alteplase</w:t>
      </w:r>
      <w:bookmarkEnd w:id="30"/>
      <w:r w:rsidRPr="00BE789F">
        <w:rPr>
          <w:rFonts w:ascii="Arial" w:eastAsia="Times New Roman" w:hAnsi="Arial" w:cs="Arial"/>
          <w:b/>
        </w:rPr>
        <w:t xml:space="preserve"> and it’s Monitoring</w:t>
      </w:r>
      <w:bookmarkEnd w:id="31"/>
      <w:bookmarkEnd w:id="32"/>
      <w:bookmarkEnd w:id="33"/>
    </w:p>
    <w:p w14:paraId="1DABD3EF" w14:textId="77777777" w:rsidR="006B5F49" w:rsidRPr="006B5F49" w:rsidRDefault="006B5F49" w:rsidP="006B5F49"/>
    <w:p w14:paraId="7661FF56" w14:textId="77777777" w:rsidR="000A3DC9" w:rsidRPr="00D041CB" w:rsidRDefault="000A3DC9" w:rsidP="006B5F49">
      <w:r w:rsidRPr="00D041CB">
        <w:fldChar w:fldCharType="begin"/>
      </w:r>
      <w:r w:rsidRPr="00D041CB">
        <w:instrText xml:space="preserve"> INCLUDEPICTURE "https://recapem.com/wp-content/uploads/2021/09/IV-ALTEPLASE-1024x480.png" \* MERGEFORMATINET </w:instrText>
      </w:r>
      <w:r w:rsidRPr="00D041CB">
        <w:fldChar w:fldCharType="separate"/>
      </w:r>
      <w:r w:rsidRPr="00E5485C">
        <w:rPr>
          <w:noProof/>
        </w:rPr>
        <w:drawing>
          <wp:inline distT="0" distB="0" distL="0" distR="0" wp14:anchorId="172C73E7" wp14:editId="2D8D2052">
            <wp:extent cx="6331752" cy="2968053"/>
            <wp:effectExtent l="0" t="0" r="5715" b="3810"/>
            <wp:docPr id="228" name="Picture 228" descr="https://recapem.com/wp-content/uploads/2021/09/IV-ALTEPLASE-1024x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recapem.com/wp-content/uploads/2021/09/IV-ALTEPLASE-1024x48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6358" cy="2993650"/>
                    </a:xfrm>
                    <a:prstGeom prst="rect">
                      <a:avLst/>
                    </a:prstGeom>
                    <a:noFill/>
                    <a:ln>
                      <a:noFill/>
                    </a:ln>
                  </pic:spPr>
                </pic:pic>
              </a:graphicData>
            </a:graphic>
          </wp:inline>
        </w:drawing>
      </w:r>
      <w:r w:rsidRPr="00D041CB">
        <w:fldChar w:fldCharType="end"/>
      </w:r>
    </w:p>
    <w:p w14:paraId="288D81CD" w14:textId="77777777" w:rsidR="000A3DC9" w:rsidRPr="00E5485C" w:rsidRDefault="000A3DC9" w:rsidP="000A3DC9">
      <w:pPr>
        <w:rPr>
          <w:rFonts w:eastAsia="Times New Roman" w:cstheme="minorHAnsi"/>
          <w:b/>
          <w:bCs/>
          <w:color w:val="000000" w:themeColor="text1"/>
          <w:sz w:val="32"/>
          <w:szCs w:val="32"/>
        </w:rPr>
      </w:pPr>
    </w:p>
    <w:p w14:paraId="26651EE8" w14:textId="77777777" w:rsidR="00BE789F" w:rsidRDefault="00BE789F" w:rsidP="000A3DC9">
      <w:pPr>
        <w:rPr>
          <w:rFonts w:eastAsia="Times New Roman" w:cstheme="minorHAnsi"/>
          <w:b/>
          <w:bCs/>
          <w:color w:val="000000" w:themeColor="text1"/>
          <w:sz w:val="32"/>
          <w:szCs w:val="32"/>
        </w:rPr>
      </w:pPr>
    </w:p>
    <w:p w14:paraId="7D388107" w14:textId="2A1D401C" w:rsidR="000A3DC9" w:rsidRPr="006C4018" w:rsidRDefault="000A3DC9" w:rsidP="006C4018">
      <w:pPr>
        <w:pStyle w:val="ListParagraph"/>
        <w:numPr>
          <w:ilvl w:val="0"/>
          <w:numId w:val="16"/>
        </w:numPr>
        <w:rPr>
          <w:rFonts w:ascii="Arial" w:hAnsi="Arial" w:cs="Arial"/>
          <w:sz w:val="24"/>
          <w:szCs w:val="24"/>
        </w:rPr>
      </w:pPr>
      <w:bookmarkStart w:id="34" w:name="_Toc158203118"/>
      <w:r w:rsidRPr="006C4018">
        <w:rPr>
          <w:rFonts w:ascii="Arial" w:hAnsi="Arial" w:cs="Arial"/>
          <w:sz w:val="24"/>
          <w:szCs w:val="24"/>
        </w:rPr>
        <w:t>Use of IV Tenecteplase</w:t>
      </w:r>
      <w:bookmarkEnd w:id="34"/>
    </w:p>
    <w:p w14:paraId="78C87DF3" w14:textId="77777777" w:rsidR="00BE789F" w:rsidRPr="00BE789F" w:rsidRDefault="00BE789F" w:rsidP="00BE789F"/>
    <w:p w14:paraId="4C8F172B" w14:textId="66BB252E" w:rsidR="000A3DC9" w:rsidRPr="00E5485C" w:rsidRDefault="000A3DC9" w:rsidP="000A3DC9">
      <w:pPr>
        <w:keepNext/>
        <w:keepLines/>
        <w:spacing w:before="240"/>
        <w:outlineLvl w:val="0"/>
        <w:rPr>
          <w:rFonts w:cstheme="minorHAnsi"/>
          <w:b/>
          <w:sz w:val="24"/>
          <w:szCs w:val="24"/>
          <w:lang w:val="en-GB"/>
        </w:rPr>
      </w:pPr>
      <w:bookmarkStart w:id="35" w:name="_Toc158203336"/>
      <w:bookmarkStart w:id="36" w:name="_Toc161590523"/>
      <w:bookmarkStart w:id="37" w:name="_Toc161592750"/>
      <w:bookmarkStart w:id="38" w:name="_Toc174643881"/>
      <w:r w:rsidRPr="00E5485C">
        <w:rPr>
          <w:rFonts w:eastAsia="Times New Roman" w:cstheme="minorHAnsi"/>
          <w:b/>
          <w:bCs/>
          <w:noProof/>
          <w:color w:val="000000" w:themeColor="text1"/>
          <w:sz w:val="32"/>
          <w:szCs w:val="32"/>
        </w:rPr>
        <w:drawing>
          <wp:inline distT="0" distB="0" distL="0" distR="0" wp14:anchorId="52C3597B" wp14:editId="2A015602">
            <wp:extent cx="5964792" cy="2254582"/>
            <wp:effectExtent l="0" t="0" r="4445" b="63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77669" cy="2297247"/>
                    </a:xfrm>
                    <a:prstGeom prst="rect">
                      <a:avLst/>
                    </a:prstGeom>
                  </pic:spPr>
                </pic:pic>
              </a:graphicData>
            </a:graphic>
          </wp:inline>
        </w:drawing>
      </w:r>
      <w:bookmarkEnd w:id="35"/>
      <w:bookmarkEnd w:id="36"/>
      <w:bookmarkEnd w:id="37"/>
      <w:bookmarkEnd w:id="38"/>
    </w:p>
    <w:p w14:paraId="2878A7A9" w14:textId="09A623E9" w:rsidR="000A3DC9" w:rsidRPr="00E5485C" w:rsidRDefault="000A3DC9" w:rsidP="000A3DC9">
      <w:pPr>
        <w:keepNext/>
        <w:keepLines/>
        <w:spacing w:before="240"/>
        <w:outlineLvl w:val="0"/>
        <w:rPr>
          <w:rFonts w:eastAsia="Times New Roman" w:cstheme="minorHAnsi"/>
          <w:b/>
          <w:bCs/>
          <w:color w:val="000000" w:themeColor="text1"/>
          <w:sz w:val="32"/>
          <w:szCs w:val="32"/>
        </w:rPr>
      </w:pPr>
    </w:p>
    <w:p w14:paraId="37C4CC78" w14:textId="77777777" w:rsidR="000A3DC9" w:rsidRPr="00E5485C" w:rsidRDefault="000A3DC9" w:rsidP="000A3DC9">
      <w:pPr>
        <w:rPr>
          <w:rFonts w:eastAsia="Times New Roman" w:cstheme="minorHAnsi"/>
          <w:b/>
          <w:bCs/>
          <w:color w:val="000000" w:themeColor="text1"/>
          <w:sz w:val="32"/>
          <w:szCs w:val="32"/>
        </w:rPr>
      </w:pPr>
    </w:p>
    <w:p w14:paraId="50218A9B" w14:textId="311B2C97" w:rsidR="000A3DC9" w:rsidRDefault="000A3DC9">
      <w:pPr>
        <w:spacing w:after="0" w:line="240" w:lineRule="auto"/>
        <w:rPr>
          <w:rFonts w:eastAsia="Times New Roman" w:cstheme="minorHAnsi"/>
          <w:b/>
          <w:bCs/>
          <w:color w:val="000000" w:themeColor="text1"/>
          <w:sz w:val="32"/>
          <w:szCs w:val="32"/>
        </w:rPr>
      </w:pPr>
    </w:p>
    <w:p w14:paraId="529BAF26" w14:textId="4F6E184C" w:rsidR="000A3DC9" w:rsidRDefault="000A3DC9" w:rsidP="00BE789F">
      <w:pPr>
        <w:pStyle w:val="Heading2"/>
        <w:numPr>
          <w:ilvl w:val="0"/>
          <w:numId w:val="16"/>
        </w:numPr>
        <w:rPr>
          <w:rFonts w:ascii="Arial" w:eastAsia="Times New Roman" w:hAnsi="Arial" w:cs="Arial"/>
          <w:b/>
        </w:rPr>
      </w:pPr>
      <w:bookmarkStart w:id="39" w:name="_Toc104540315"/>
      <w:bookmarkStart w:id="40" w:name="_Toc174643882"/>
      <w:r w:rsidRPr="00BE789F">
        <w:rPr>
          <w:rFonts w:ascii="Arial" w:eastAsia="Times New Roman" w:hAnsi="Arial" w:cs="Arial"/>
          <w:b/>
        </w:rPr>
        <w:t>Management of complications</w:t>
      </w:r>
      <w:bookmarkEnd w:id="39"/>
      <w:r w:rsidRPr="00BE789F">
        <w:rPr>
          <w:rFonts w:ascii="Arial" w:eastAsia="Times New Roman" w:hAnsi="Arial" w:cs="Arial"/>
          <w:b/>
        </w:rPr>
        <w:t xml:space="preserve"> after IV </w:t>
      </w:r>
      <w:proofErr w:type="spellStart"/>
      <w:r w:rsidRPr="00BE789F">
        <w:rPr>
          <w:rFonts w:ascii="Arial" w:eastAsia="Times New Roman" w:hAnsi="Arial" w:cs="Arial"/>
          <w:b/>
        </w:rPr>
        <w:t>tPA</w:t>
      </w:r>
      <w:proofErr w:type="spellEnd"/>
      <w:r w:rsidRPr="00BE789F">
        <w:rPr>
          <w:rFonts w:ascii="Arial" w:eastAsia="Times New Roman" w:hAnsi="Arial" w:cs="Arial"/>
          <w:b/>
        </w:rPr>
        <w:t>- Bleeding</w:t>
      </w:r>
      <w:bookmarkEnd w:id="40"/>
    </w:p>
    <w:p w14:paraId="4DA70E19" w14:textId="77777777" w:rsidR="00BE789F" w:rsidRPr="00BE789F" w:rsidRDefault="00BE789F" w:rsidP="00BE789F"/>
    <w:p w14:paraId="399B24F0" w14:textId="77777777" w:rsidR="000A3DC9" w:rsidRPr="00E5485C" w:rsidRDefault="000A3DC9" w:rsidP="000A3DC9">
      <w:pPr>
        <w:rPr>
          <w:rFonts w:eastAsia="Times New Roman" w:cstheme="minorHAnsi"/>
          <w:b/>
          <w:bCs/>
          <w:color w:val="000000" w:themeColor="text1"/>
          <w:sz w:val="32"/>
          <w:szCs w:val="32"/>
        </w:rPr>
      </w:pPr>
      <w:r w:rsidRPr="00E5485C">
        <w:rPr>
          <w:rFonts w:eastAsia="Times New Roman" w:cstheme="minorHAnsi"/>
          <w:b/>
          <w:bCs/>
          <w:noProof/>
          <w:color w:val="000000" w:themeColor="text1"/>
          <w:sz w:val="32"/>
          <w:szCs w:val="32"/>
        </w:rPr>
        <w:drawing>
          <wp:inline distT="0" distB="0" distL="0" distR="0" wp14:anchorId="29AFDEDA" wp14:editId="5B0510A9">
            <wp:extent cx="5731510" cy="4883785"/>
            <wp:effectExtent l="0" t="0" r="0" b="571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4883785"/>
                    </a:xfrm>
                    <a:prstGeom prst="rect">
                      <a:avLst/>
                    </a:prstGeom>
                  </pic:spPr>
                </pic:pic>
              </a:graphicData>
            </a:graphic>
          </wp:inline>
        </w:drawing>
      </w:r>
    </w:p>
    <w:p w14:paraId="0FE4E6C1" w14:textId="77777777" w:rsidR="000A3DC9" w:rsidRPr="00E5485C" w:rsidRDefault="000A3DC9" w:rsidP="000A3DC9">
      <w:pPr>
        <w:spacing w:line="360" w:lineRule="auto"/>
        <w:rPr>
          <w:rFonts w:cstheme="minorHAnsi"/>
          <w:b/>
          <w:sz w:val="24"/>
          <w:szCs w:val="24"/>
          <w:lang w:val="en-GB"/>
        </w:rPr>
      </w:pPr>
      <w:r w:rsidRPr="00E5485C">
        <w:rPr>
          <w:rFonts w:cstheme="minorHAnsi"/>
          <w:b/>
          <w:noProof/>
          <w:sz w:val="24"/>
          <w:szCs w:val="24"/>
          <w:lang w:val="en-GB"/>
        </w:rPr>
        <mc:AlternateContent>
          <mc:Choice Requires="wps">
            <w:drawing>
              <wp:anchor distT="0" distB="0" distL="114300" distR="114300" simplePos="0" relativeHeight="251764736" behindDoc="0" locked="0" layoutInCell="1" allowOverlap="1" wp14:anchorId="6C5CF776" wp14:editId="458E626D">
                <wp:simplePos x="0" y="0"/>
                <wp:positionH relativeFrom="column">
                  <wp:posOffset>207390</wp:posOffset>
                </wp:positionH>
                <wp:positionV relativeFrom="paragraph">
                  <wp:posOffset>132571</wp:posOffset>
                </wp:positionV>
                <wp:extent cx="5561814" cy="273377"/>
                <wp:effectExtent l="0" t="0" r="13970" b="19050"/>
                <wp:wrapNone/>
                <wp:docPr id="265" name="Text Box 265"/>
                <wp:cNvGraphicFramePr/>
                <a:graphic xmlns:a="http://schemas.openxmlformats.org/drawingml/2006/main">
                  <a:graphicData uri="http://schemas.microsoft.com/office/word/2010/wordprocessingShape">
                    <wps:wsp>
                      <wps:cNvSpPr txBox="1"/>
                      <wps:spPr>
                        <a:xfrm>
                          <a:off x="0" y="0"/>
                          <a:ext cx="5561814" cy="273377"/>
                        </a:xfrm>
                        <a:prstGeom prst="rect">
                          <a:avLst/>
                        </a:prstGeom>
                        <a:solidFill>
                          <a:schemeClr val="lt1"/>
                        </a:solidFill>
                        <a:ln w="6350">
                          <a:solidFill>
                            <a:prstClr val="black"/>
                          </a:solidFill>
                        </a:ln>
                      </wps:spPr>
                      <wps:txbx>
                        <w:txbxContent>
                          <w:p w14:paraId="7C0A3659" w14:textId="77777777" w:rsidR="003219B9" w:rsidRPr="0077174B" w:rsidRDefault="003219B9" w:rsidP="000A3DC9">
                            <w:pPr>
                              <w:rPr>
                                <w:b/>
                                <w:color w:val="000000" w:themeColor="text1"/>
                                <w:sz w:val="24"/>
                                <w:szCs w:val="24"/>
                                <w:lang w:val="en-GB"/>
                              </w:rPr>
                            </w:pPr>
                            <w:r w:rsidRPr="0077174B">
                              <w:rPr>
                                <w:color w:val="000000" w:themeColor="text1"/>
                              </w:rPr>
                              <w:t xml:space="preserve">(Adopted from Guidelines for the Early Management of Patients </w:t>
                            </w:r>
                            <w:proofErr w:type="gramStart"/>
                            <w:r w:rsidRPr="0077174B">
                              <w:rPr>
                                <w:color w:val="000000" w:themeColor="text1"/>
                              </w:rPr>
                              <w:t>With</w:t>
                            </w:r>
                            <w:proofErr w:type="gramEnd"/>
                            <w:r w:rsidRPr="0077174B">
                              <w:rPr>
                                <w:color w:val="000000" w:themeColor="text1"/>
                              </w:rPr>
                              <w:t xml:space="preserve"> Acute Ischemic Stroke: 2019)</w:t>
                            </w:r>
                          </w:p>
                          <w:p w14:paraId="2ED3F74F" w14:textId="77777777" w:rsidR="003219B9" w:rsidRPr="0077174B" w:rsidRDefault="003219B9" w:rsidP="000A3DC9">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C5CF776" id="Text Box 265" o:spid="_x0000_s1070" type="#_x0000_t202" style="position:absolute;margin-left:16.35pt;margin-top:10.45pt;width:437.95pt;height:21.5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ILZUgIAAK0EAAAOAAAAZHJzL2Uyb0RvYy54bWysVE1v2zAMvQ/YfxB0XxznszPiFFmKDAOK&#10;tkAy9KzIUmJMFjVJiZ39+lGy89Fup2EXhSKfn8hHMrP7plLkKKwrQec07fUpEZpDUepdTr9vVp/u&#10;KHGe6YIp0CKnJ+Ho/fzjh1ltMjGAPahCWIIk2mW1yenee5MlieN7UTHXAyM0BiXYinm82l1SWFYj&#10;e6WSQb8/SWqwhbHAhXPofWiDdB75pRTcP0vphCcqp5ibj6eN5zacyXzGsp1lZl/yLg32D1lUrNT4&#10;6IXqgXlGDrb8g6oquQUH0vc4VAlIWXIRa8Bq0v67atZ7ZkSsBcVx5iKT+3+0/On4YklZ5HQwGVOi&#10;WYVN2ojGky/QkOBDhWrjMgSuDUJ9gwHs9Nnv0BkKb6Stwi+WRDCOWp8u+gY6js7xeJLepSNKOMYG&#10;0+FwOg00yfVrY53/KqAiwcipxf5FWdnx0fkWeoaExxyosliVSsVLmBmxVJYcGXZb+Zgjkr9BKU3q&#10;nE6G434kfhML1Jfvt4rxH116NyjkUxpzDpq0tQfLN9smqjiKIxVcWyhOqJeFduac4asS+R+Z8y/M&#10;4pChRLg4/hkPqQCTgs6iZA/219/8AY+9xyglNQ5tTt3PA7OCEvVN41R8TkeYAPHxMhpPB3ixt5Ht&#10;bUQfqiWgUimuqOHRDHivzqa0UL3ifi3CqxhimuPbOfVnc+nbVcL95GKxiCCca8P8o14bHqhDZ4Ku&#10;m+aVWdP11eNEPMF5vFn2rr0tNnypYXHwIMvY+6uqnf64E3F6uv0NS3d7j6jrv8z8NwAAAP//AwBQ&#10;SwMEFAAGAAgAAAAhAMDXJY7fAAAADQEAAA8AAABkcnMvZG93bnJldi54bWxMT8tOwzAQvCPxD9Yi&#10;caM2AYUkjVPxKFw4URDnbezaEbEd2W4a/p7lBJeVRvPYmXazuJHNOqYheAnXKwFM+z6owRsJH+/P&#10;VxWwlNErHIPXEr51gk13ftZio8LJv+l5lw2jEJ8alGBznhrOU2+1w7QKk/bEHUJ0mAlGw1XEE4W7&#10;kRdClNzh4OmDxUk/Wt1/7Y5OwvbB1KavMNptpYZhXj4Pr+ZFysuL5WlN534NLOsl/zngdwP1h46K&#10;7cPRq8RGCTfFHSklFKIGRnwtqhLYXkJ5K4B3Lf+/ovsBAAD//wMAUEsBAi0AFAAGAAgAAAAhALaD&#10;OJL+AAAA4QEAABMAAAAAAAAAAAAAAAAAAAAAAFtDb250ZW50X1R5cGVzXS54bWxQSwECLQAUAAYA&#10;CAAAACEAOP0h/9YAAACUAQAACwAAAAAAAAAAAAAAAAAvAQAAX3JlbHMvLnJlbHNQSwECLQAUAAYA&#10;CAAAACEAs/CC2VICAACtBAAADgAAAAAAAAAAAAAAAAAuAgAAZHJzL2Uyb0RvYy54bWxQSwECLQAU&#10;AAYACAAAACEAwNcljt8AAAANAQAADwAAAAAAAAAAAAAAAACsBAAAZHJzL2Rvd25yZXYueG1sUEsF&#10;BgAAAAAEAAQA8wAAALgFAAAAAA==&#10;" fillcolor="white [3201]" strokeweight=".5pt">
                <v:textbox>
                  <w:txbxContent>
                    <w:p w14:paraId="7C0A3659" w14:textId="77777777" w:rsidR="003219B9" w:rsidRPr="0077174B" w:rsidRDefault="003219B9" w:rsidP="000A3DC9">
                      <w:pPr>
                        <w:rPr>
                          <w:b/>
                          <w:color w:val="000000" w:themeColor="text1"/>
                          <w:sz w:val="24"/>
                          <w:szCs w:val="24"/>
                          <w:lang w:val="en-GB"/>
                        </w:rPr>
                      </w:pPr>
                      <w:r w:rsidRPr="0077174B">
                        <w:rPr>
                          <w:color w:val="000000" w:themeColor="text1"/>
                        </w:rPr>
                        <w:t xml:space="preserve">(Adopted from Guidelines for the Early Management of Patients </w:t>
                      </w:r>
                      <w:proofErr w:type="gramStart"/>
                      <w:r w:rsidRPr="0077174B">
                        <w:rPr>
                          <w:color w:val="000000" w:themeColor="text1"/>
                        </w:rPr>
                        <w:t>With</w:t>
                      </w:r>
                      <w:proofErr w:type="gramEnd"/>
                      <w:r w:rsidRPr="0077174B">
                        <w:rPr>
                          <w:color w:val="000000" w:themeColor="text1"/>
                        </w:rPr>
                        <w:t xml:space="preserve"> Acute Ischemic Stroke: 2019)</w:t>
                      </w:r>
                    </w:p>
                    <w:p w14:paraId="2ED3F74F" w14:textId="77777777" w:rsidR="003219B9" w:rsidRPr="0077174B" w:rsidRDefault="003219B9" w:rsidP="000A3DC9">
                      <w:pPr>
                        <w:rPr>
                          <w:color w:val="000000" w:themeColor="text1"/>
                        </w:rPr>
                      </w:pPr>
                    </w:p>
                  </w:txbxContent>
                </v:textbox>
              </v:shape>
            </w:pict>
          </mc:Fallback>
        </mc:AlternateContent>
      </w:r>
    </w:p>
    <w:p w14:paraId="77376C22" w14:textId="77777777" w:rsidR="000A3DC9" w:rsidRDefault="000A3DC9">
      <w:pPr>
        <w:spacing w:after="0" w:line="240" w:lineRule="auto"/>
        <w:rPr>
          <w:rFonts w:eastAsia="Times New Roman" w:cstheme="minorHAnsi"/>
          <w:b/>
          <w:color w:val="000000" w:themeColor="text1"/>
          <w:sz w:val="32"/>
          <w:szCs w:val="32"/>
        </w:rPr>
      </w:pPr>
      <w:r>
        <w:rPr>
          <w:rFonts w:eastAsia="Times New Roman" w:cstheme="minorHAnsi"/>
          <w:b/>
          <w:color w:val="000000" w:themeColor="text1"/>
          <w:sz w:val="32"/>
          <w:szCs w:val="32"/>
        </w:rPr>
        <w:br w:type="page"/>
      </w:r>
    </w:p>
    <w:p w14:paraId="5B752C3D" w14:textId="66F8BEFB" w:rsidR="000A3DC9" w:rsidRPr="00BE789F" w:rsidRDefault="000A3DC9" w:rsidP="00BE789F">
      <w:pPr>
        <w:pStyle w:val="Heading2"/>
        <w:numPr>
          <w:ilvl w:val="0"/>
          <w:numId w:val="16"/>
        </w:numPr>
        <w:rPr>
          <w:rFonts w:ascii="Arial" w:eastAsia="Times New Roman" w:hAnsi="Arial" w:cs="Arial"/>
          <w:b/>
        </w:rPr>
      </w:pPr>
      <w:bookmarkStart w:id="41" w:name="_Toc174643883"/>
      <w:r w:rsidRPr="00BE789F">
        <w:rPr>
          <w:rFonts w:ascii="Arial" w:eastAsia="Times New Roman" w:hAnsi="Arial" w:cs="Arial"/>
          <w:b/>
        </w:rPr>
        <w:lastRenderedPageBreak/>
        <w:t xml:space="preserve">Management of complications after IV </w:t>
      </w:r>
      <w:proofErr w:type="spellStart"/>
      <w:r w:rsidRPr="00BE789F">
        <w:rPr>
          <w:rFonts w:ascii="Arial" w:eastAsia="Times New Roman" w:hAnsi="Arial" w:cs="Arial"/>
          <w:b/>
        </w:rPr>
        <w:t>tPA</w:t>
      </w:r>
      <w:proofErr w:type="spellEnd"/>
      <w:r w:rsidRPr="00BE789F">
        <w:rPr>
          <w:rFonts w:ascii="Arial" w:eastAsia="Times New Roman" w:hAnsi="Arial" w:cs="Arial"/>
          <w:b/>
        </w:rPr>
        <w:t>- Orolingual Angioedema</w:t>
      </w:r>
      <w:bookmarkEnd w:id="41"/>
    </w:p>
    <w:p w14:paraId="392F0DDB" w14:textId="77777777" w:rsidR="000A3DC9" w:rsidRPr="00E5485C" w:rsidRDefault="000A3DC9" w:rsidP="000A3DC9">
      <w:pPr>
        <w:spacing w:line="360" w:lineRule="auto"/>
        <w:rPr>
          <w:rFonts w:cstheme="minorHAnsi"/>
          <w:b/>
          <w:sz w:val="24"/>
          <w:szCs w:val="24"/>
          <w:lang w:val="en-GB"/>
        </w:rPr>
      </w:pPr>
      <w:r w:rsidRPr="00E5485C">
        <w:rPr>
          <w:rFonts w:cstheme="minorHAnsi"/>
          <w:b/>
          <w:noProof/>
          <w:sz w:val="24"/>
          <w:szCs w:val="24"/>
          <w:lang w:val="en-GB"/>
        </w:rPr>
        <w:drawing>
          <wp:inline distT="0" distB="0" distL="0" distR="0" wp14:anchorId="0262D37B" wp14:editId="2457CE08">
            <wp:extent cx="5731510" cy="6489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6489700"/>
                    </a:xfrm>
                    <a:prstGeom prst="rect">
                      <a:avLst/>
                    </a:prstGeom>
                  </pic:spPr>
                </pic:pic>
              </a:graphicData>
            </a:graphic>
          </wp:inline>
        </w:drawing>
      </w:r>
    </w:p>
    <w:p w14:paraId="5D336166" w14:textId="77777777" w:rsidR="000A3DC9" w:rsidRPr="00E5485C" w:rsidRDefault="000A3DC9" w:rsidP="000A3DC9">
      <w:pPr>
        <w:spacing w:line="360" w:lineRule="auto"/>
        <w:rPr>
          <w:rFonts w:cstheme="minorHAnsi"/>
          <w:b/>
          <w:sz w:val="24"/>
          <w:szCs w:val="24"/>
          <w:lang w:val="en-GB"/>
        </w:rPr>
      </w:pPr>
      <w:r w:rsidRPr="00E5485C">
        <w:rPr>
          <w:rFonts w:cstheme="minorHAnsi"/>
          <w:b/>
          <w:noProof/>
          <w:sz w:val="24"/>
          <w:szCs w:val="24"/>
          <w:lang w:val="en-GB"/>
        </w:rPr>
        <mc:AlternateContent>
          <mc:Choice Requires="wps">
            <w:drawing>
              <wp:anchor distT="0" distB="0" distL="114300" distR="114300" simplePos="0" relativeHeight="251765760" behindDoc="0" locked="0" layoutInCell="1" allowOverlap="1" wp14:anchorId="5787D329" wp14:editId="10BCBCF7">
                <wp:simplePos x="0" y="0"/>
                <wp:positionH relativeFrom="column">
                  <wp:posOffset>0</wp:posOffset>
                </wp:positionH>
                <wp:positionV relativeFrom="paragraph">
                  <wp:posOffset>-635</wp:posOffset>
                </wp:positionV>
                <wp:extent cx="5561814" cy="273377"/>
                <wp:effectExtent l="0" t="0" r="13970" b="19050"/>
                <wp:wrapNone/>
                <wp:docPr id="268" name="Text Box 268"/>
                <wp:cNvGraphicFramePr/>
                <a:graphic xmlns:a="http://schemas.openxmlformats.org/drawingml/2006/main">
                  <a:graphicData uri="http://schemas.microsoft.com/office/word/2010/wordprocessingShape">
                    <wps:wsp>
                      <wps:cNvSpPr txBox="1"/>
                      <wps:spPr>
                        <a:xfrm>
                          <a:off x="0" y="0"/>
                          <a:ext cx="5561814" cy="273377"/>
                        </a:xfrm>
                        <a:prstGeom prst="rect">
                          <a:avLst/>
                        </a:prstGeom>
                        <a:solidFill>
                          <a:schemeClr val="lt1"/>
                        </a:solidFill>
                        <a:ln w="6350">
                          <a:solidFill>
                            <a:prstClr val="black"/>
                          </a:solidFill>
                        </a:ln>
                      </wps:spPr>
                      <wps:txbx>
                        <w:txbxContent>
                          <w:p w14:paraId="252CFF66" w14:textId="77777777" w:rsidR="003219B9" w:rsidRPr="0077174B" w:rsidRDefault="003219B9" w:rsidP="000A3DC9">
                            <w:pPr>
                              <w:rPr>
                                <w:b/>
                                <w:color w:val="000000" w:themeColor="text1"/>
                                <w:sz w:val="24"/>
                                <w:szCs w:val="24"/>
                                <w:lang w:val="en-GB"/>
                              </w:rPr>
                            </w:pPr>
                            <w:r w:rsidRPr="0077174B">
                              <w:rPr>
                                <w:color w:val="000000" w:themeColor="text1"/>
                              </w:rPr>
                              <w:t xml:space="preserve">(Adopted from Guidelines for the Early Management of Patients </w:t>
                            </w:r>
                            <w:proofErr w:type="gramStart"/>
                            <w:r w:rsidRPr="0077174B">
                              <w:rPr>
                                <w:color w:val="000000" w:themeColor="text1"/>
                              </w:rPr>
                              <w:t>With</w:t>
                            </w:r>
                            <w:proofErr w:type="gramEnd"/>
                            <w:r w:rsidRPr="0077174B">
                              <w:rPr>
                                <w:color w:val="000000" w:themeColor="text1"/>
                              </w:rPr>
                              <w:t xml:space="preserve"> Acute Ischemic Stroke: 2019)</w:t>
                            </w:r>
                          </w:p>
                          <w:p w14:paraId="4A4EA1C7" w14:textId="77777777" w:rsidR="003219B9" w:rsidRPr="0077174B" w:rsidRDefault="003219B9" w:rsidP="000A3DC9">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87D329" id="Text Box 268" o:spid="_x0000_s1071" type="#_x0000_t202" style="position:absolute;margin-left:0;margin-top:-.05pt;width:437.95pt;height:21.5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paHUQIAAK0EAAAOAAAAZHJzL2Uyb0RvYy54bWysVE2P2jAQvVfqf7B8LyF8biPCirKiqoR2&#10;V4Jqz8ZxwKrjcW1DQn99x05g2W1PVS9mPPPyPPNmhtl9UylyEtZJ0DlNe31KhOZQSL3P6fft6tMd&#10;Jc4zXTAFWuT0LBy9n3/8MKtNJgZwAFUIS5BEu6w2OT14b7IkcfwgKuZ6YITGYAm2Yh6vdp8UltXI&#10;Xqlk0O9PkhpsYSxw4Rx6H9ognUf+shTcP5WlE56onGJuPp42nrtwJvMZy/aWmYPkXRrsH7KomNT4&#10;6JXqgXlGjlb+QVVJbsFB6XscqgTKUnIRa8Bq0v67ajYHZkSsBcVx5iqT+3+0/PH0bIkscjqYYKs0&#10;q7BJW9F48gUaEnyoUG1chsCNQahvMICdvvgdOkPhTWmr8IslEYyj1uervoGOo3M8nqR36YgSjrHB&#10;dDicTgNN8vq1sc5/FVCRYOTUYv+irOy0dr6FXiDhMQdKFiupVLyEmRFLZcmJYbeVjzki+RuU0qTO&#10;6WQ47kfiN7FAff1+pxj/0aV3g0I+pTHnoElbe7B8s2uiiqOrMDsozqiXhXbmnOErifxr5vwzszhk&#10;KBEujn/Co1SASUFnUXIA++tv/oDH3mOUkhqHNqfu55FZQYn6pnEqPqejUZjyeBmNpwO82NvI7jai&#10;j9USUKkUV9TwaAa8VxeztFC94H4twqsYYprj2zn1F3Pp21XC/eRisYggnGvD/FpvDA/UoTNB123z&#10;wqzp+upxIh7hMt4se9feFhu+1LA4eihl7H0QulW10x93Ik5Pt79h6W7vEfX6LzP/DQAA//8DAFBL&#10;AwQUAAYACAAAACEAdcXst98AAAAKAQAADwAAAGRycy9kb3ducmV2LnhtbEyPS0/DMBCE70j8B2uR&#10;uLVOeaZpnIpH6YUTBXHexlvHIl5HtpuGf485wWWk1Whn5qvXk+vFSCFazwoW8wIEceu1ZaPg4/1l&#10;VoKICVlj75kUfFOEdXN+VmOl/YnfaNwlI3IIxwoVdCkNlZSx7chhnPuBOHsHHxymfAYjdcBTDne9&#10;vCqKO+nQcm7ocKCnjtqv3dEp2DyapWlLDN2m1NaO0+fh1WyVuryYnldZHlYgEk3p7wN+GfJ+aPKw&#10;vT+yjqJXkGmSgtkCRDbL+9sliL2Cm+sCZFPL/wjNDwAAAP//AwBQSwECLQAUAAYACAAAACEAtoM4&#10;kv4AAADhAQAAEwAAAAAAAAAAAAAAAAAAAAAAW0NvbnRlbnRfVHlwZXNdLnhtbFBLAQItABQABgAI&#10;AAAAIQA4/SH/1gAAAJQBAAALAAAAAAAAAAAAAAAAAC8BAABfcmVscy8ucmVsc1BLAQItABQABgAI&#10;AAAAIQA4apaHUQIAAK0EAAAOAAAAAAAAAAAAAAAAAC4CAABkcnMvZTJvRG9jLnhtbFBLAQItABQA&#10;BgAIAAAAIQB1xey33wAAAAoBAAAPAAAAAAAAAAAAAAAAAKsEAABkcnMvZG93bnJldi54bWxQSwUG&#10;AAAAAAQABADzAAAAtwUAAAAA&#10;" fillcolor="white [3201]" strokeweight=".5pt">
                <v:textbox>
                  <w:txbxContent>
                    <w:p w14:paraId="252CFF66" w14:textId="77777777" w:rsidR="003219B9" w:rsidRPr="0077174B" w:rsidRDefault="003219B9" w:rsidP="000A3DC9">
                      <w:pPr>
                        <w:rPr>
                          <w:b/>
                          <w:color w:val="000000" w:themeColor="text1"/>
                          <w:sz w:val="24"/>
                          <w:szCs w:val="24"/>
                          <w:lang w:val="en-GB"/>
                        </w:rPr>
                      </w:pPr>
                      <w:r w:rsidRPr="0077174B">
                        <w:rPr>
                          <w:color w:val="000000" w:themeColor="text1"/>
                        </w:rPr>
                        <w:t xml:space="preserve">(Adopted from Guidelines for the Early Management of Patients </w:t>
                      </w:r>
                      <w:proofErr w:type="gramStart"/>
                      <w:r w:rsidRPr="0077174B">
                        <w:rPr>
                          <w:color w:val="000000" w:themeColor="text1"/>
                        </w:rPr>
                        <w:t>With</w:t>
                      </w:r>
                      <w:proofErr w:type="gramEnd"/>
                      <w:r w:rsidRPr="0077174B">
                        <w:rPr>
                          <w:color w:val="000000" w:themeColor="text1"/>
                        </w:rPr>
                        <w:t xml:space="preserve"> Acute Ischemic Stroke: 2019)</w:t>
                      </w:r>
                    </w:p>
                    <w:p w14:paraId="4A4EA1C7" w14:textId="77777777" w:rsidR="003219B9" w:rsidRPr="0077174B" w:rsidRDefault="003219B9" w:rsidP="000A3DC9">
                      <w:pPr>
                        <w:rPr>
                          <w:color w:val="000000" w:themeColor="text1"/>
                        </w:rPr>
                      </w:pPr>
                    </w:p>
                  </w:txbxContent>
                </v:textbox>
              </v:shape>
            </w:pict>
          </mc:Fallback>
        </mc:AlternateContent>
      </w:r>
    </w:p>
    <w:p w14:paraId="7D4F33CD" w14:textId="77777777" w:rsidR="00EE175C" w:rsidRDefault="00EE175C">
      <w:pPr>
        <w:spacing w:after="0" w:line="240" w:lineRule="auto"/>
        <w:rPr>
          <w:rFonts w:ascii="Arial" w:eastAsia="Times New Roman" w:hAnsi="Arial" w:cs="Arial"/>
          <w:sz w:val="24"/>
          <w:szCs w:val="24"/>
          <w:lang w:eastAsia="zh-CN"/>
        </w:rPr>
      </w:pPr>
      <w:r>
        <w:rPr>
          <w:rFonts w:ascii="Arial" w:eastAsia="Times New Roman" w:hAnsi="Arial" w:cs="Arial"/>
          <w:sz w:val="24"/>
          <w:szCs w:val="24"/>
          <w:lang w:eastAsia="zh-CN"/>
        </w:rPr>
        <w:br w:type="page"/>
      </w:r>
    </w:p>
    <w:p w14:paraId="0BD3F78C" w14:textId="2C5B9563" w:rsidR="00EE175C" w:rsidRPr="00A20737" w:rsidRDefault="005B5DD9" w:rsidP="00A20737">
      <w:pPr>
        <w:pStyle w:val="Heading2"/>
        <w:numPr>
          <w:ilvl w:val="0"/>
          <w:numId w:val="16"/>
        </w:numPr>
        <w:rPr>
          <w:rFonts w:ascii="Arial" w:hAnsi="Arial" w:cs="Arial"/>
          <w:b/>
          <w:color w:val="000000" w:themeColor="text1"/>
          <w:sz w:val="24"/>
          <w:szCs w:val="24"/>
        </w:rPr>
      </w:pPr>
      <w:bookmarkStart w:id="42" w:name="_Toc174643884"/>
      <w:r w:rsidRPr="00A20737">
        <w:rPr>
          <w:rFonts w:ascii="Arial" w:hAnsi="Arial" w:cs="Arial"/>
          <w:b/>
          <w:color w:val="000000" w:themeColor="text1"/>
          <w:sz w:val="24"/>
          <w:szCs w:val="24"/>
        </w:rPr>
        <w:lastRenderedPageBreak/>
        <w:t xml:space="preserve">Standard Operating Procedure for </w:t>
      </w:r>
      <w:r w:rsidR="00BB35EC" w:rsidRPr="00A20737">
        <w:rPr>
          <w:rFonts w:ascii="Arial" w:hAnsi="Arial" w:cs="Arial"/>
          <w:b/>
          <w:color w:val="000000" w:themeColor="text1"/>
          <w:sz w:val="24"/>
          <w:szCs w:val="24"/>
        </w:rPr>
        <w:t>A</w:t>
      </w:r>
      <w:r w:rsidRPr="00A20737">
        <w:rPr>
          <w:rFonts w:ascii="Arial" w:hAnsi="Arial" w:cs="Arial"/>
          <w:b/>
          <w:color w:val="000000" w:themeColor="text1"/>
          <w:sz w:val="24"/>
          <w:szCs w:val="24"/>
        </w:rPr>
        <w:t>ssessing Dysphagia</w:t>
      </w:r>
      <w:bookmarkEnd w:id="42"/>
    </w:p>
    <w:p w14:paraId="079C530C" w14:textId="0F20707A" w:rsidR="005B5DD9" w:rsidRPr="005B5DD9" w:rsidRDefault="005B5DD9" w:rsidP="005B5DD9">
      <w:pPr>
        <w:autoSpaceDE w:val="0"/>
        <w:autoSpaceDN w:val="0"/>
        <w:adjustRightInd w:val="0"/>
        <w:spacing w:after="0" w:line="360" w:lineRule="auto"/>
        <w:rPr>
          <w:rFonts w:ascii="Arial" w:hAnsi="Arial" w:cs="Arial"/>
          <w:sz w:val="24"/>
          <w:szCs w:val="24"/>
        </w:rPr>
      </w:pPr>
      <w:r w:rsidRPr="005B5DD9">
        <w:rPr>
          <w:rFonts w:ascii="Arial" w:hAnsi="Arial" w:cs="Arial"/>
          <w:sz w:val="24"/>
          <w:szCs w:val="24"/>
        </w:rPr>
        <w:t>All patients with stroke should remain NPO until dysphagia screening is performed</w:t>
      </w:r>
    </w:p>
    <w:p w14:paraId="6A87B370" w14:textId="0F921FA0" w:rsidR="005B5DD9" w:rsidRPr="005B5DD9" w:rsidRDefault="005B5DD9" w:rsidP="005B5DD9">
      <w:pPr>
        <w:autoSpaceDE w:val="0"/>
        <w:autoSpaceDN w:val="0"/>
        <w:adjustRightInd w:val="0"/>
        <w:spacing w:after="0" w:line="360" w:lineRule="auto"/>
        <w:rPr>
          <w:rFonts w:ascii="Arial" w:hAnsi="Arial" w:cs="Arial"/>
          <w:color w:val="000000"/>
          <w:sz w:val="24"/>
          <w:szCs w:val="24"/>
        </w:rPr>
      </w:pPr>
      <w:r w:rsidRPr="005B5DD9">
        <w:rPr>
          <w:rFonts w:ascii="Arial" w:hAnsi="Arial" w:cs="Arial"/>
          <w:sz w:val="24"/>
          <w:szCs w:val="24"/>
        </w:rPr>
        <w:t>At any point, if signs of aspiration are evident with PO intake</w:t>
      </w:r>
      <w:r w:rsidR="006B56AF">
        <w:rPr>
          <w:rFonts w:ascii="Arial" w:hAnsi="Arial" w:cs="Arial"/>
          <w:sz w:val="24"/>
          <w:szCs w:val="24"/>
        </w:rPr>
        <w:t>, observe the following</w:t>
      </w:r>
      <w:r w:rsidRPr="005B5DD9">
        <w:rPr>
          <w:rFonts w:ascii="Arial" w:hAnsi="Arial" w:cs="Arial"/>
          <w:sz w:val="24"/>
          <w:szCs w:val="24"/>
        </w:rPr>
        <w:t>:</w:t>
      </w:r>
    </w:p>
    <w:p w14:paraId="5DCC6523" w14:textId="75F4F6AA" w:rsidR="00EE175C" w:rsidRPr="006B56AF" w:rsidRDefault="00EE175C" w:rsidP="00796D35">
      <w:pPr>
        <w:pStyle w:val="ListParagraph"/>
        <w:numPr>
          <w:ilvl w:val="0"/>
          <w:numId w:val="54"/>
        </w:numPr>
        <w:autoSpaceDE w:val="0"/>
        <w:autoSpaceDN w:val="0"/>
        <w:adjustRightInd w:val="0"/>
        <w:spacing w:after="47" w:line="360" w:lineRule="auto"/>
        <w:rPr>
          <w:rFonts w:ascii="Arial" w:hAnsi="Arial" w:cs="Arial"/>
          <w:color w:val="000000"/>
          <w:sz w:val="24"/>
          <w:szCs w:val="24"/>
        </w:rPr>
      </w:pPr>
      <w:r w:rsidRPr="006B56AF">
        <w:rPr>
          <w:rFonts w:ascii="Arial" w:hAnsi="Arial" w:cs="Arial"/>
          <w:color w:val="000000"/>
          <w:sz w:val="24"/>
          <w:szCs w:val="24"/>
        </w:rPr>
        <w:t xml:space="preserve">Stop feeding, make patient NPO </w:t>
      </w:r>
    </w:p>
    <w:p w14:paraId="0550E129" w14:textId="2BCA9015" w:rsidR="00EE175C" w:rsidRPr="006B56AF" w:rsidRDefault="00EE175C" w:rsidP="00796D35">
      <w:pPr>
        <w:pStyle w:val="ListParagraph"/>
        <w:numPr>
          <w:ilvl w:val="0"/>
          <w:numId w:val="54"/>
        </w:numPr>
        <w:autoSpaceDE w:val="0"/>
        <w:autoSpaceDN w:val="0"/>
        <w:adjustRightInd w:val="0"/>
        <w:spacing w:after="47" w:line="360" w:lineRule="auto"/>
        <w:rPr>
          <w:rFonts w:ascii="Arial" w:hAnsi="Arial" w:cs="Arial"/>
          <w:color w:val="000000"/>
          <w:sz w:val="24"/>
          <w:szCs w:val="24"/>
        </w:rPr>
      </w:pPr>
      <w:r w:rsidRPr="006B56AF">
        <w:rPr>
          <w:rFonts w:ascii="Arial" w:hAnsi="Arial" w:cs="Arial"/>
          <w:color w:val="000000"/>
          <w:sz w:val="24"/>
          <w:szCs w:val="24"/>
        </w:rPr>
        <w:t xml:space="preserve">Suction upper airway if indicated </w:t>
      </w:r>
    </w:p>
    <w:p w14:paraId="0ADA9586" w14:textId="2D23ABC7" w:rsidR="00EE175C" w:rsidRPr="006B56AF" w:rsidRDefault="00EE175C" w:rsidP="00796D35">
      <w:pPr>
        <w:pStyle w:val="ListParagraph"/>
        <w:numPr>
          <w:ilvl w:val="0"/>
          <w:numId w:val="54"/>
        </w:numPr>
        <w:autoSpaceDE w:val="0"/>
        <w:autoSpaceDN w:val="0"/>
        <w:adjustRightInd w:val="0"/>
        <w:spacing w:after="47" w:line="360" w:lineRule="auto"/>
        <w:rPr>
          <w:rFonts w:ascii="Arial" w:hAnsi="Arial" w:cs="Arial"/>
          <w:color w:val="000000"/>
          <w:sz w:val="24"/>
          <w:szCs w:val="24"/>
        </w:rPr>
      </w:pPr>
      <w:r w:rsidRPr="006B56AF">
        <w:rPr>
          <w:rFonts w:ascii="Arial" w:hAnsi="Arial" w:cs="Arial"/>
          <w:color w:val="000000"/>
          <w:sz w:val="24"/>
          <w:szCs w:val="24"/>
        </w:rPr>
        <w:t xml:space="preserve">Monitor pulse oximetry </w:t>
      </w:r>
    </w:p>
    <w:p w14:paraId="7EA6EEEC" w14:textId="79923C07" w:rsidR="00EE175C" w:rsidRPr="006B56AF" w:rsidRDefault="00EE175C" w:rsidP="00796D35">
      <w:pPr>
        <w:pStyle w:val="ListParagraph"/>
        <w:numPr>
          <w:ilvl w:val="0"/>
          <w:numId w:val="54"/>
        </w:numPr>
        <w:autoSpaceDE w:val="0"/>
        <w:autoSpaceDN w:val="0"/>
        <w:adjustRightInd w:val="0"/>
        <w:spacing w:after="47" w:line="360" w:lineRule="auto"/>
        <w:rPr>
          <w:rFonts w:ascii="Arial" w:hAnsi="Arial" w:cs="Arial"/>
          <w:color w:val="000000"/>
          <w:sz w:val="24"/>
          <w:szCs w:val="24"/>
        </w:rPr>
      </w:pPr>
      <w:r w:rsidRPr="006B56AF">
        <w:rPr>
          <w:rFonts w:ascii="Arial" w:hAnsi="Arial" w:cs="Arial"/>
          <w:color w:val="000000"/>
          <w:sz w:val="24"/>
          <w:szCs w:val="24"/>
        </w:rPr>
        <w:t xml:space="preserve">Maintain </w:t>
      </w:r>
      <w:r w:rsidR="006B56AF">
        <w:rPr>
          <w:rFonts w:ascii="Arial" w:hAnsi="Arial" w:cs="Arial"/>
          <w:color w:val="000000"/>
          <w:sz w:val="24"/>
          <w:szCs w:val="24"/>
        </w:rPr>
        <w:t>head of bed</w:t>
      </w:r>
      <w:r w:rsidR="00C16D1A">
        <w:rPr>
          <w:rFonts w:ascii="Arial" w:hAnsi="Arial" w:cs="Arial"/>
          <w:color w:val="000000"/>
          <w:sz w:val="24"/>
          <w:szCs w:val="24"/>
        </w:rPr>
        <w:t xml:space="preserve"> (HOB)</w:t>
      </w:r>
      <w:r w:rsidRPr="006B56AF">
        <w:rPr>
          <w:rFonts w:ascii="Arial" w:hAnsi="Arial" w:cs="Arial"/>
          <w:color w:val="000000"/>
          <w:sz w:val="24"/>
          <w:szCs w:val="24"/>
        </w:rPr>
        <w:t xml:space="preserve"> &gt;30 degrees </w:t>
      </w:r>
    </w:p>
    <w:p w14:paraId="6528CB3E" w14:textId="4692646D" w:rsidR="00EE175C" w:rsidRPr="006B56AF" w:rsidRDefault="00EE175C" w:rsidP="00796D35">
      <w:pPr>
        <w:pStyle w:val="ListParagraph"/>
        <w:numPr>
          <w:ilvl w:val="0"/>
          <w:numId w:val="54"/>
        </w:numPr>
        <w:autoSpaceDE w:val="0"/>
        <w:autoSpaceDN w:val="0"/>
        <w:adjustRightInd w:val="0"/>
        <w:spacing w:after="47" w:line="360" w:lineRule="auto"/>
        <w:rPr>
          <w:rFonts w:ascii="Arial" w:hAnsi="Arial" w:cs="Arial"/>
          <w:color w:val="000000"/>
          <w:sz w:val="24"/>
          <w:szCs w:val="24"/>
        </w:rPr>
      </w:pPr>
      <w:r w:rsidRPr="006B56AF">
        <w:rPr>
          <w:rFonts w:ascii="Arial" w:hAnsi="Arial" w:cs="Arial"/>
          <w:color w:val="000000"/>
          <w:sz w:val="24"/>
          <w:szCs w:val="24"/>
        </w:rPr>
        <w:t xml:space="preserve">Notify clinician from neurology team and consider indication for nasogastric tube </w:t>
      </w:r>
    </w:p>
    <w:p w14:paraId="76CCE335" w14:textId="1CA80944" w:rsidR="005B5DD9" w:rsidRDefault="005B5DD9" w:rsidP="006B56AF">
      <w:pPr>
        <w:autoSpaceDE w:val="0"/>
        <w:autoSpaceDN w:val="0"/>
        <w:adjustRightInd w:val="0"/>
        <w:spacing w:after="47" w:line="240" w:lineRule="auto"/>
        <w:rPr>
          <w:rFonts w:ascii="Arial" w:hAnsi="Arial" w:cs="Arial"/>
          <w:color w:val="000000"/>
          <w:sz w:val="24"/>
          <w:szCs w:val="24"/>
        </w:rPr>
      </w:pPr>
    </w:p>
    <w:p w14:paraId="6F592AA6" w14:textId="715D0F86" w:rsidR="006B56AF" w:rsidRDefault="006B56AF" w:rsidP="00FF4A55">
      <w:pPr>
        <w:autoSpaceDE w:val="0"/>
        <w:autoSpaceDN w:val="0"/>
        <w:adjustRightInd w:val="0"/>
        <w:spacing w:after="47" w:line="360" w:lineRule="auto"/>
        <w:rPr>
          <w:rFonts w:ascii="Arial" w:hAnsi="Arial" w:cs="Arial"/>
          <w:color w:val="000000"/>
          <w:sz w:val="24"/>
          <w:szCs w:val="24"/>
        </w:rPr>
      </w:pPr>
      <w:r>
        <w:rPr>
          <w:rFonts w:ascii="Arial" w:hAnsi="Arial" w:cs="Arial"/>
          <w:color w:val="000000"/>
          <w:sz w:val="24"/>
          <w:szCs w:val="24"/>
        </w:rPr>
        <w:t>Stroke Nurse performs swallow screen</w:t>
      </w:r>
    </w:p>
    <w:p w14:paraId="1A297753" w14:textId="52B03D43" w:rsidR="006B56AF" w:rsidRPr="00BB35EC" w:rsidRDefault="006B56AF" w:rsidP="00FF4A55">
      <w:pPr>
        <w:autoSpaceDE w:val="0"/>
        <w:autoSpaceDN w:val="0"/>
        <w:adjustRightInd w:val="0"/>
        <w:spacing w:after="47" w:line="360" w:lineRule="auto"/>
        <w:rPr>
          <w:rFonts w:ascii="Arial" w:hAnsi="Arial" w:cs="Arial"/>
          <w:b/>
          <w:color w:val="000000"/>
          <w:sz w:val="24"/>
          <w:szCs w:val="24"/>
        </w:rPr>
      </w:pPr>
      <w:r w:rsidRPr="00BB35EC">
        <w:rPr>
          <w:rFonts w:ascii="Arial" w:hAnsi="Arial" w:cs="Arial"/>
          <w:b/>
          <w:color w:val="000000"/>
          <w:sz w:val="24"/>
          <w:szCs w:val="24"/>
        </w:rPr>
        <w:t>Step 1: Assess for the following factors:</w:t>
      </w:r>
    </w:p>
    <w:p w14:paraId="55DCE979" w14:textId="77777777" w:rsidR="00C16D1A"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 xml:space="preserve">Known diagnosis of dysphagia </w:t>
      </w:r>
    </w:p>
    <w:p w14:paraId="38C57458" w14:textId="77777777" w:rsidR="00C16D1A"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 xml:space="preserve">Existing tracheostomy </w:t>
      </w:r>
    </w:p>
    <w:p w14:paraId="3E88119D" w14:textId="0160BAB4" w:rsidR="00C16D1A"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 xml:space="preserve">Patient is comatose, obtunded, or </w:t>
      </w:r>
      <w:r w:rsidR="00C16D1A" w:rsidRPr="00C16D1A">
        <w:rPr>
          <w:rFonts w:ascii="Arial" w:hAnsi="Arial" w:cs="Arial"/>
          <w:color w:val="000000"/>
          <w:sz w:val="24"/>
          <w:szCs w:val="24"/>
        </w:rPr>
        <w:t>stupor</w:t>
      </w:r>
      <w:r w:rsidR="00C16D1A">
        <w:rPr>
          <w:rFonts w:ascii="Arial" w:hAnsi="Arial" w:cs="Arial"/>
          <w:color w:val="000000"/>
          <w:sz w:val="24"/>
          <w:szCs w:val="24"/>
        </w:rPr>
        <w:t>ous</w:t>
      </w:r>
    </w:p>
    <w:p w14:paraId="093EB2FC" w14:textId="77777777" w:rsidR="00C16D1A"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 xml:space="preserve">Unable to remain alert for further testing </w:t>
      </w:r>
    </w:p>
    <w:p w14:paraId="4A51665B" w14:textId="77777777" w:rsidR="00C16D1A"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Severe dysarthria</w:t>
      </w:r>
    </w:p>
    <w:p w14:paraId="73C51CC1" w14:textId="20639C53" w:rsidR="006B56AF" w:rsidRDefault="006B56AF" w:rsidP="00796D35">
      <w:pPr>
        <w:pStyle w:val="ListParagraph"/>
        <w:numPr>
          <w:ilvl w:val="0"/>
          <w:numId w:val="56"/>
        </w:numPr>
        <w:autoSpaceDE w:val="0"/>
        <w:autoSpaceDN w:val="0"/>
        <w:adjustRightInd w:val="0"/>
        <w:spacing w:after="47" w:line="360" w:lineRule="auto"/>
        <w:rPr>
          <w:rFonts w:ascii="Arial" w:hAnsi="Arial" w:cs="Arial"/>
          <w:color w:val="000000"/>
          <w:sz w:val="24"/>
          <w:szCs w:val="24"/>
        </w:rPr>
      </w:pPr>
      <w:r w:rsidRPr="00C16D1A">
        <w:rPr>
          <w:rFonts w:ascii="Arial" w:hAnsi="Arial" w:cs="Arial"/>
          <w:color w:val="000000"/>
          <w:sz w:val="24"/>
          <w:szCs w:val="24"/>
        </w:rPr>
        <w:t>Copious oral secretions</w:t>
      </w:r>
    </w:p>
    <w:p w14:paraId="2870DAB8" w14:textId="1A2E35D5" w:rsidR="00C16D1A" w:rsidRDefault="00C16D1A" w:rsidP="00C16D1A">
      <w:pPr>
        <w:autoSpaceDE w:val="0"/>
        <w:autoSpaceDN w:val="0"/>
        <w:adjustRightInd w:val="0"/>
        <w:spacing w:after="47" w:line="240" w:lineRule="auto"/>
        <w:rPr>
          <w:rFonts w:ascii="Arial" w:hAnsi="Arial" w:cs="Arial"/>
          <w:color w:val="000000"/>
          <w:sz w:val="24"/>
          <w:szCs w:val="24"/>
        </w:rPr>
      </w:pPr>
    </w:p>
    <w:p w14:paraId="3734F37A" w14:textId="76730E0E" w:rsidR="00C16D1A" w:rsidRPr="00C16D1A" w:rsidRDefault="00C16D1A" w:rsidP="00BB35EC">
      <w:pPr>
        <w:autoSpaceDE w:val="0"/>
        <w:autoSpaceDN w:val="0"/>
        <w:adjustRightInd w:val="0"/>
        <w:spacing w:after="0" w:line="360" w:lineRule="auto"/>
        <w:rPr>
          <w:rFonts w:ascii="Arial" w:hAnsi="Arial" w:cs="Arial"/>
          <w:color w:val="000000"/>
          <w:sz w:val="24"/>
          <w:szCs w:val="24"/>
        </w:rPr>
      </w:pPr>
      <w:r w:rsidRPr="00C16D1A">
        <w:rPr>
          <w:rFonts w:ascii="Arial" w:hAnsi="Arial" w:cs="Arial"/>
          <w:color w:val="000000"/>
          <w:sz w:val="24"/>
          <w:szCs w:val="24"/>
        </w:rPr>
        <w:t xml:space="preserve">→PASS: </w:t>
      </w:r>
      <w:r w:rsidRPr="00C16D1A">
        <w:rPr>
          <w:rFonts w:ascii="Arial" w:hAnsi="Arial" w:cs="Arial"/>
          <w:sz w:val="24"/>
          <w:szCs w:val="24"/>
        </w:rPr>
        <w:t xml:space="preserve">If the patient has none of the above criteria, continue to </w:t>
      </w:r>
      <w:r w:rsidR="00E91E9E">
        <w:rPr>
          <w:rFonts w:ascii="Arial" w:hAnsi="Arial" w:cs="Arial"/>
          <w:sz w:val="24"/>
          <w:szCs w:val="24"/>
        </w:rPr>
        <w:t>STEP 2 below</w:t>
      </w:r>
    </w:p>
    <w:p w14:paraId="069B66F5" w14:textId="77777777" w:rsidR="00C16D1A" w:rsidRPr="00C16D1A" w:rsidRDefault="00C16D1A" w:rsidP="00796D35">
      <w:pPr>
        <w:numPr>
          <w:ilvl w:val="1"/>
          <w:numId w:val="55"/>
        </w:numPr>
        <w:autoSpaceDE w:val="0"/>
        <w:autoSpaceDN w:val="0"/>
        <w:adjustRightInd w:val="0"/>
        <w:spacing w:after="0" w:line="360" w:lineRule="auto"/>
        <w:rPr>
          <w:rFonts w:ascii="Arial" w:eastAsia="Times New Roman" w:hAnsi="Arial" w:cs="Arial"/>
          <w:sz w:val="24"/>
          <w:szCs w:val="24"/>
          <w:lang w:eastAsia="zh-CN"/>
        </w:rPr>
      </w:pPr>
      <w:r w:rsidRPr="00C16D1A">
        <w:rPr>
          <w:rFonts w:ascii="Arial" w:hAnsi="Arial" w:cs="Arial"/>
          <w:sz w:val="24"/>
          <w:szCs w:val="24"/>
        </w:rPr>
        <w:t>→FAIL: If the patient meets one or more of the above criteria, stop further screening and insert a feeding tube</w:t>
      </w:r>
    </w:p>
    <w:p w14:paraId="5719ED1A" w14:textId="77777777" w:rsidR="00C16D1A" w:rsidRPr="00C16D1A" w:rsidRDefault="00C16D1A" w:rsidP="00C16D1A">
      <w:pPr>
        <w:autoSpaceDE w:val="0"/>
        <w:autoSpaceDN w:val="0"/>
        <w:adjustRightInd w:val="0"/>
        <w:spacing w:after="0" w:line="240" w:lineRule="auto"/>
        <w:rPr>
          <w:rFonts w:ascii="Arial" w:eastAsia="Times New Roman" w:hAnsi="Arial" w:cs="Arial"/>
          <w:sz w:val="24"/>
          <w:szCs w:val="24"/>
          <w:lang w:eastAsia="zh-CN"/>
        </w:rPr>
      </w:pPr>
    </w:p>
    <w:p w14:paraId="6FD93EEB" w14:textId="77777777" w:rsidR="00C16D1A" w:rsidRPr="00BB35EC" w:rsidRDefault="00C16D1A" w:rsidP="00C16D1A">
      <w:pPr>
        <w:autoSpaceDE w:val="0"/>
        <w:autoSpaceDN w:val="0"/>
        <w:adjustRightInd w:val="0"/>
        <w:spacing w:after="0" w:line="240" w:lineRule="auto"/>
        <w:rPr>
          <w:rFonts w:ascii="Arial" w:eastAsia="Times New Roman" w:hAnsi="Arial" w:cs="Arial"/>
          <w:b/>
          <w:sz w:val="24"/>
          <w:szCs w:val="24"/>
          <w:lang w:eastAsia="zh-CN"/>
        </w:rPr>
      </w:pPr>
      <w:r w:rsidRPr="00BB35EC">
        <w:rPr>
          <w:rFonts w:ascii="Arial" w:eastAsia="Times New Roman" w:hAnsi="Arial" w:cs="Arial"/>
          <w:b/>
          <w:sz w:val="24"/>
          <w:szCs w:val="24"/>
          <w:lang w:eastAsia="zh-CN"/>
        </w:rPr>
        <w:t xml:space="preserve">Step 2: </w:t>
      </w:r>
    </w:p>
    <w:p w14:paraId="7050049A" w14:textId="10161129" w:rsidR="00C16D1A" w:rsidRPr="00BB35EC" w:rsidRDefault="00C16D1A" w:rsidP="00796D35">
      <w:pPr>
        <w:pStyle w:val="ListParagraph"/>
        <w:numPr>
          <w:ilvl w:val="0"/>
          <w:numId w:val="57"/>
        </w:numPr>
        <w:autoSpaceDE w:val="0"/>
        <w:autoSpaceDN w:val="0"/>
        <w:adjustRightInd w:val="0"/>
        <w:spacing w:after="0" w:line="360" w:lineRule="auto"/>
        <w:rPr>
          <w:rFonts w:ascii="Arial" w:eastAsia="Times New Roman" w:hAnsi="Arial" w:cs="Arial"/>
          <w:lang w:eastAsia="zh-CN"/>
        </w:rPr>
      </w:pPr>
      <w:r w:rsidRPr="00BB35EC">
        <w:rPr>
          <w:rFonts w:ascii="Arial" w:hAnsi="Arial" w:cs="Arial"/>
          <w:color w:val="000000"/>
        </w:rPr>
        <w:t xml:space="preserve">Sit patient upright 80-90 degrees (patients with HOB 30-80 degrees are still eligible for the screen) </w:t>
      </w:r>
    </w:p>
    <w:p w14:paraId="7F277099" w14:textId="77777777" w:rsidR="00C16D1A" w:rsidRPr="00BB35EC" w:rsidRDefault="00C16D1A" w:rsidP="00796D35">
      <w:pPr>
        <w:pStyle w:val="ListParagraph"/>
        <w:numPr>
          <w:ilvl w:val="0"/>
          <w:numId w:val="57"/>
        </w:numPr>
        <w:autoSpaceDE w:val="0"/>
        <w:autoSpaceDN w:val="0"/>
        <w:adjustRightInd w:val="0"/>
        <w:spacing w:after="37" w:line="360" w:lineRule="auto"/>
        <w:rPr>
          <w:rFonts w:ascii="Arial" w:hAnsi="Arial" w:cs="Arial"/>
          <w:color w:val="000000"/>
        </w:rPr>
      </w:pPr>
      <w:r w:rsidRPr="00BB35EC">
        <w:rPr>
          <w:rFonts w:ascii="Arial" w:hAnsi="Arial" w:cs="Arial"/>
          <w:color w:val="000000"/>
        </w:rPr>
        <w:t>Ask patient to drink ENTIRE 3oz (90cc) of water from a cup OR through a straw in SEQUENTIAL swallows WITHOUT stopping</w:t>
      </w:r>
    </w:p>
    <w:p w14:paraId="79254E20" w14:textId="77777777" w:rsidR="00C16D1A" w:rsidRPr="00FF4A55" w:rsidRDefault="00C16D1A" w:rsidP="00796D35">
      <w:pPr>
        <w:pStyle w:val="ListParagraph"/>
        <w:numPr>
          <w:ilvl w:val="1"/>
          <w:numId w:val="57"/>
        </w:numPr>
        <w:autoSpaceDE w:val="0"/>
        <w:autoSpaceDN w:val="0"/>
        <w:adjustRightInd w:val="0"/>
        <w:spacing w:after="37" w:line="360" w:lineRule="auto"/>
        <w:rPr>
          <w:rFonts w:ascii="Arial" w:hAnsi="Arial" w:cs="Arial"/>
          <w:color w:val="000000"/>
        </w:rPr>
      </w:pPr>
      <w:r w:rsidRPr="00FF4A55">
        <w:rPr>
          <w:rFonts w:ascii="Arial" w:hAnsi="Arial" w:cs="Arial"/>
          <w:color w:val="000000"/>
        </w:rPr>
        <w:t>Does not need to be fast and cup can be held by the nurse</w:t>
      </w:r>
    </w:p>
    <w:p w14:paraId="26AF373F" w14:textId="518868B2" w:rsidR="00C16D1A" w:rsidRPr="00FF4A55" w:rsidRDefault="00C16D1A" w:rsidP="00796D35">
      <w:pPr>
        <w:pStyle w:val="ListParagraph"/>
        <w:numPr>
          <w:ilvl w:val="1"/>
          <w:numId w:val="57"/>
        </w:numPr>
        <w:autoSpaceDE w:val="0"/>
        <w:autoSpaceDN w:val="0"/>
        <w:adjustRightInd w:val="0"/>
        <w:spacing w:after="37" w:line="360" w:lineRule="auto"/>
        <w:rPr>
          <w:rFonts w:ascii="Arial" w:hAnsi="Arial" w:cs="Arial"/>
          <w:color w:val="000000"/>
        </w:rPr>
      </w:pPr>
      <w:r w:rsidRPr="00FF4A55">
        <w:rPr>
          <w:rFonts w:ascii="Arial" w:hAnsi="Arial" w:cs="Arial"/>
          <w:color w:val="000000"/>
        </w:rPr>
        <w:t xml:space="preserve">Encouraging the patient to complete the task is acceptable </w:t>
      </w:r>
    </w:p>
    <w:p w14:paraId="4F4EBDAE" w14:textId="77777777" w:rsidR="00BB35EC" w:rsidRDefault="00C16D1A" w:rsidP="00796D35">
      <w:pPr>
        <w:pStyle w:val="Default"/>
        <w:numPr>
          <w:ilvl w:val="0"/>
          <w:numId w:val="57"/>
        </w:numPr>
        <w:spacing w:line="360" w:lineRule="auto"/>
        <w:rPr>
          <w:rFonts w:ascii="Arial" w:hAnsi="Arial" w:cs="Arial"/>
          <w:sz w:val="22"/>
          <w:szCs w:val="22"/>
        </w:rPr>
      </w:pPr>
      <w:r w:rsidRPr="00C16D1A">
        <w:rPr>
          <w:rFonts w:ascii="Arial" w:hAnsi="Arial" w:cs="Arial"/>
          <w:sz w:val="22"/>
          <w:szCs w:val="22"/>
        </w:rPr>
        <w:t xml:space="preserve">Assess the patient for coughing, choking or throat clearing during and immediately after the trial </w:t>
      </w:r>
    </w:p>
    <w:p w14:paraId="2B2366B8" w14:textId="76E00D17" w:rsidR="00BB35EC" w:rsidRPr="00BB35EC" w:rsidRDefault="00C16D1A" w:rsidP="00796D35">
      <w:pPr>
        <w:pStyle w:val="Default"/>
        <w:numPr>
          <w:ilvl w:val="0"/>
          <w:numId w:val="57"/>
        </w:numPr>
        <w:spacing w:line="360" w:lineRule="auto"/>
        <w:rPr>
          <w:rFonts w:ascii="Arial" w:hAnsi="Arial" w:cs="Arial"/>
          <w:sz w:val="22"/>
          <w:szCs w:val="22"/>
        </w:rPr>
      </w:pPr>
      <w:r w:rsidRPr="00BB35EC">
        <w:rPr>
          <w:rFonts w:ascii="Arial" w:hAnsi="Arial" w:cs="Arial"/>
          <w:sz w:val="22"/>
          <w:szCs w:val="22"/>
        </w:rPr>
        <w:lastRenderedPageBreak/>
        <w:t>Ask the patient to say, ‘’</w:t>
      </w:r>
      <w:proofErr w:type="spellStart"/>
      <w:r w:rsidRPr="00BB35EC">
        <w:rPr>
          <w:rFonts w:ascii="Arial" w:hAnsi="Arial" w:cs="Arial"/>
          <w:sz w:val="22"/>
          <w:szCs w:val="22"/>
        </w:rPr>
        <w:t>Ahhh</w:t>
      </w:r>
      <w:proofErr w:type="spellEnd"/>
      <w:r w:rsidRPr="00BB35EC">
        <w:rPr>
          <w:rFonts w:ascii="Arial" w:hAnsi="Arial" w:cs="Arial"/>
          <w:sz w:val="22"/>
          <w:szCs w:val="22"/>
        </w:rPr>
        <w:t>’’ and listen for voice changes such as a hoarse or wet sounding voice</w:t>
      </w:r>
    </w:p>
    <w:p w14:paraId="4FE4A8CD" w14:textId="77777777" w:rsidR="00BB35EC" w:rsidRDefault="00FF4A55" w:rsidP="00BB35EC">
      <w:pPr>
        <w:autoSpaceDE w:val="0"/>
        <w:autoSpaceDN w:val="0"/>
        <w:adjustRightInd w:val="0"/>
        <w:spacing w:after="0" w:line="276" w:lineRule="auto"/>
        <w:jc w:val="both"/>
        <w:rPr>
          <w:rFonts w:ascii="Arial" w:hAnsi="Arial" w:cs="Arial"/>
          <w:sz w:val="24"/>
          <w:szCs w:val="24"/>
        </w:rPr>
      </w:pPr>
      <w:r w:rsidRPr="00C16D1A">
        <w:rPr>
          <w:rFonts w:ascii="Arial" w:hAnsi="Arial" w:cs="Arial"/>
          <w:color w:val="000000"/>
          <w:sz w:val="24"/>
          <w:szCs w:val="24"/>
        </w:rPr>
        <w:t>→</w:t>
      </w:r>
      <w:r w:rsidRPr="00BB35EC">
        <w:rPr>
          <w:rFonts w:ascii="Arial" w:hAnsi="Arial" w:cs="Arial"/>
          <w:color w:val="000000"/>
          <w:sz w:val="24"/>
          <w:szCs w:val="24"/>
        </w:rPr>
        <w:t xml:space="preserve">PASS: </w:t>
      </w:r>
      <w:r w:rsidRPr="00BB35EC">
        <w:rPr>
          <w:rFonts w:ascii="Arial" w:hAnsi="Arial" w:cs="Arial"/>
          <w:sz w:val="24"/>
          <w:szCs w:val="24"/>
        </w:rPr>
        <w:t>Patient drinks entire 3oz (90cc) without stopping, coughing, choking or clearing throat during or immediately after swallowing and without voice changes after swallowing</w:t>
      </w:r>
      <w:r w:rsidR="000633D3" w:rsidRPr="00BB35EC">
        <w:rPr>
          <w:rFonts w:ascii="Arial" w:hAnsi="Arial" w:cs="Arial"/>
          <w:sz w:val="24"/>
          <w:szCs w:val="24"/>
        </w:rPr>
        <w:t xml:space="preserve">. </w:t>
      </w:r>
    </w:p>
    <w:p w14:paraId="55ACCF46" w14:textId="77777777" w:rsidR="00BB35EC" w:rsidRDefault="00BB35EC" w:rsidP="00BB35EC">
      <w:pPr>
        <w:autoSpaceDE w:val="0"/>
        <w:autoSpaceDN w:val="0"/>
        <w:adjustRightInd w:val="0"/>
        <w:spacing w:after="0" w:line="276" w:lineRule="auto"/>
        <w:jc w:val="both"/>
        <w:rPr>
          <w:rFonts w:ascii="Arial" w:hAnsi="Arial" w:cs="Arial"/>
          <w:color w:val="000000"/>
          <w:sz w:val="24"/>
          <w:szCs w:val="24"/>
        </w:rPr>
      </w:pPr>
    </w:p>
    <w:p w14:paraId="40CB19CF" w14:textId="30E140EB" w:rsidR="00E91E9E" w:rsidRPr="00BB35EC" w:rsidRDefault="00BB35EC" w:rsidP="00BB35EC">
      <w:pPr>
        <w:autoSpaceDE w:val="0"/>
        <w:autoSpaceDN w:val="0"/>
        <w:adjustRightInd w:val="0"/>
        <w:spacing w:after="0" w:line="276" w:lineRule="auto"/>
        <w:jc w:val="both"/>
        <w:rPr>
          <w:rFonts w:ascii="Arial" w:hAnsi="Arial" w:cs="Arial"/>
          <w:sz w:val="24"/>
          <w:szCs w:val="24"/>
        </w:rPr>
      </w:pPr>
      <w:r>
        <w:rPr>
          <w:rFonts w:ascii="Arial" w:hAnsi="Arial" w:cs="Arial"/>
          <w:color w:val="000000"/>
          <w:sz w:val="24"/>
          <w:szCs w:val="24"/>
        </w:rPr>
        <w:t>**</w:t>
      </w:r>
      <w:r w:rsidR="00E91E9E" w:rsidRPr="00BB35EC">
        <w:rPr>
          <w:rFonts w:ascii="Arial" w:hAnsi="Arial" w:cs="Arial"/>
          <w:color w:val="000000"/>
          <w:sz w:val="24"/>
          <w:szCs w:val="24"/>
        </w:rPr>
        <w:t>Patient is cleared for the swallow screen for fluids and normal diet. Proceed to Step 3</w:t>
      </w:r>
    </w:p>
    <w:p w14:paraId="676F392B" w14:textId="77777777" w:rsidR="000633D3" w:rsidRPr="00BB35EC" w:rsidRDefault="000633D3" w:rsidP="00BB35EC">
      <w:pPr>
        <w:autoSpaceDE w:val="0"/>
        <w:autoSpaceDN w:val="0"/>
        <w:adjustRightInd w:val="0"/>
        <w:spacing w:after="0" w:line="276" w:lineRule="auto"/>
        <w:jc w:val="both"/>
        <w:rPr>
          <w:rFonts w:ascii="Arial" w:hAnsi="Arial" w:cs="Arial"/>
          <w:color w:val="000000"/>
          <w:sz w:val="24"/>
          <w:szCs w:val="24"/>
        </w:rPr>
      </w:pPr>
    </w:p>
    <w:p w14:paraId="03106EEA" w14:textId="77777777" w:rsidR="00BB35EC" w:rsidRDefault="00FF4A55" w:rsidP="00796D35">
      <w:pPr>
        <w:numPr>
          <w:ilvl w:val="1"/>
          <w:numId w:val="55"/>
        </w:numPr>
        <w:autoSpaceDE w:val="0"/>
        <w:autoSpaceDN w:val="0"/>
        <w:adjustRightInd w:val="0"/>
        <w:spacing w:after="0" w:line="276" w:lineRule="auto"/>
        <w:jc w:val="both"/>
        <w:rPr>
          <w:rFonts w:ascii="Arial" w:hAnsi="Arial" w:cs="Arial"/>
          <w:color w:val="000000"/>
          <w:sz w:val="24"/>
          <w:szCs w:val="24"/>
        </w:rPr>
      </w:pPr>
      <w:r w:rsidRPr="00BB35EC">
        <w:rPr>
          <w:rFonts w:ascii="Arial" w:hAnsi="Arial" w:cs="Arial"/>
          <w:sz w:val="24"/>
          <w:szCs w:val="24"/>
        </w:rPr>
        <w:t>→FAIL:</w:t>
      </w:r>
      <w:r w:rsidR="00BB35EC" w:rsidRPr="00BB35EC">
        <w:rPr>
          <w:rFonts w:ascii="Arial" w:hAnsi="Arial" w:cs="Arial"/>
          <w:sz w:val="24"/>
          <w:szCs w:val="24"/>
        </w:rPr>
        <w:t xml:space="preserve"> Coughs, chokes, or clears throat during or immediately after drinking the water OR stops before drinking all of the water OR has voice changes after drinking water</w:t>
      </w:r>
      <w:r w:rsidR="00BB35EC" w:rsidRPr="00BB35EC">
        <w:rPr>
          <w:rFonts w:ascii="Arial" w:hAnsi="Arial" w:cs="Arial"/>
          <w:color w:val="000000"/>
          <w:sz w:val="24"/>
          <w:szCs w:val="24"/>
        </w:rPr>
        <w:t xml:space="preserve">. </w:t>
      </w:r>
    </w:p>
    <w:p w14:paraId="2D187F73" w14:textId="77777777" w:rsidR="00BB35EC" w:rsidRDefault="00BB35EC" w:rsidP="00796D35">
      <w:pPr>
        <w:numPr>
          <w:ilvl w:val="1"/>
          <w:numId w:val="55"/>
        </w:numPr>
        <w:autoSpaceDE w:val="0"/>
        <w:autoSpaceDN w:val="0"/>
        <w:adjustRightInd w:val="0"/>
        <w:spacing w:after="0" w:line="276" w:lineRule="auto"/>
        <w:jc w:val="both"/>
        <w:rPr>
          <w:rFonts w:ascii="Arial" w:hAnsi="Arial" w:cs="Arial"/>
          <w:color w:val="000000"/>
          <w:sz w:val="24"/>
          <w:szCs w:val="24"/>
        </w:rPr>
      </w:pPr>
    </w:p>
    <w:p w14:paraId="2B561DF1" w14:textId="266EEDC7" w:rsidR="00C16D1A" w:rsidRPr="00BB35EC" w:rsidRDefault="00BB35EC" w:rsidP="00796D35">
      <w:pPr>
        <w:numPr>
          <w:ilvl w:val="1"/>
          <w:numId w:val="55"/>
        </w:numPr>
        <w:autoSpaceDE w:val="0"/>
        <w:autoSpaceDN w:val="0"/>
        <w:adjustRightInd w:val="0"/>
        <w:spacing w:after="0" w:line="276" w:lineRule="auto"/>
        <w:jc w:val="both"/>
        <w:rPr>
          <w:rFonts w:ascii="Arial" w:hAnsi="Arial" w:cs="Arial"/>
          <w:color w:val="000000"/>
          <w:sz w:val="24"/>
          <w:szCs w:val="24"/>
        </w:rPr>
      </w:pPr>
      <w:r>
        <w:rPr>
          <w:rFonts w:ascii="Arial" w:hAnsi="Arial" w:cs="Arial"/>
          <w:color w:val="000000"/>
          <w:sz w:val="24"/>
          <w:szCs w:val="24"/>
        </w:rPr>
        <w:t>**</w:t>
      </w:r>
      <w:r w:rsidRPr="00BB35EC">
        <w:rPr>
          <w:rFonts w:ascii="Arial" w:hAnsi="Arial" w:cs="Arial"/>
          <w:color w:val="000000"/>
          <w:sz w:val="24"/>
          <w:szCs w:val="24"/>
        </w:rPr>
        <w:t xml:space="preserve">Keep NPO until feeding tube </w:t>
      </w:r>
      <w:r>
        <w:rPr>
          <w:rFonts w:ascii="Arial" w:hAnsi="Arial" w:cs="Arial"/>
          <w:color w:val="000000"/>
          <w:sz w:val="24"/>
          <w:szCs w:val="24"/>
        </w:rPr>
        <w:t xml:space="preserve">is </w:t>
      </w:r>
      <w:r w:rsidRPr="00BB35EC">
        <w:rPr>
          <w:rFonts w:ascii="Arial" w:hAnsi="Arial" w:cs="Arial"/>
          <w:color w:val="000000"/>
          <w:sz w:val="24"/>
          <w:szCs w:val="24"/>
        </w:rPr>
        <w:t>inserted.</w:t>
      </w:r>
    </w:p>
    <w:p w14:paraId="02D72857" w14:textId="77777777" w:rsidR="00BB35EC" w:rsidRPr="00C16D1A" w:rsidRDefault="00BB35EC" w:rsidP="00796D35">
      <w:pPr>
        <w:numPr>
          <w:ilvl w:val="1"/>
          <w:numId w:val="55"/>
        </w:numPr>
        <w:autoSpaceDE w:val="0"/>
        <w:autoSpaceDN w:val="0"/>
        <w:adjustRightInd w:val="0"/>
        <w:spacing w:after="0" w:line="240" w:lineRule="auto"/>
        <w:rPr>
          <w:rFonts w:ascii="Times New Roman" w:hAnsi="Times New Roman" w:cs="Times New Roman"/>
          <w:color w:val="000000"/>
          <w:sz w:val="24"/>
          <w:szCs w:val="24"/>
        </w:rPr>
      </w:pPr>
    </w:p>
    <w:p w14:paraId="0245548A" w14:textId="4C843C9B" w:rsidR="00C16D1A" w:rsidRPr="00BB35EC" w:rsidRDefault="00BB35EC" w:rsidP="00BB35EC">
      <w:pPr>
        <w:autoSpaceDE w:val="0"/>
        <w:autoSpaceDN w:val="0"/>
        <w:adjustRightInd w:val="0"/>
        <w:spacing w:after="0" w:line="240" w:lineRule="auto"/>
        <w:rPr>
          <w:rFonts w:ascii="Arial" w:hAnsi="Arial" w:cs="Arial"/>
          <w:b/>
          <w:sz w:val="24"/>
          <w:szCs w:val="24"/>
        </w:rPr>
      </w:pPr>
      <w:r w:rsidRPr="00BB35EC">
        <w:rPr>
          <w:rFonts w:ascii="Arial" w:hAnsi="Arial" w:cs="Arial"/>
          <w:b/>
          <w:sz w:val="24"/>
          <w:szCs w:val="24"/>
        </w:rPr>
        <w:t>Step 3: Patient and Family Education</w:t>
      </w:r>
    </w:p>
    <w:p w14:paraId="0815D9DB" w14:textId="77777777" w:rsidR="00BB35EC" w:rsidRPr="00BB35EC" w:rsidRDefault="00BB35EC" w:rsidP="00BB35EC">
      <w:pPr>
        <w:autoSpaceDE w:val="0"/>
        <w:autoSpaceDN w:val="0"/>
        <w:adjustRightInd w:val="0"/>
        <w:spacing w:after="0" w:line="240" w:lineRule="auto"/>
        <w:rPr>
          <w:rFonts w:ascii="Arial" w:hAnsi="Arial" w:cs="Arial"/>
          <w:sz w:val="24"/>
          <w:szCs w:val="24"/>
        </w:rPr>
      </w:pPr>
    </w:p>
    <w:p w14:paraId="3EB09E2C" w14:textId="18B0E47D" w:rsidR="00BB35EC" w:rsidRPr="00BB35EC" w:rsidRDefault="00BB35EC" w:rsidP="00796D35">
      <w:pPr>
        <w:pStyle w:val="Default"/>
        <w:numPr>
          <w:ilvl w:val="0"/>
          <w:numId w:val="58"/>
        </w:numPr>
        <w:spacing w:line="360" w:lineRule="auto"/>
        <w:rPr>
          <w:rFonts w:ascii="Arial" w:hAnsi="Arial" w:cs="Arial"/>
        </w:rPr>
      </w:pPr>
      <w:r w:rsidRPr="00BB35EC">
        <w:rPr>
          <w:rFonts w:ascii="Arial" w:hAnsi="Arial" w:cs="Arial"/>
        </w:rPr>
        <w:t xml:space="preserve">Inform patient/family of the results of the dysphagia screening and discuss the plan for feeding </w:t>
      </w:r>
    </w:p>
    <w:p w14:paraId="1AAD0987" w14:textId="77777777" w:rsidR="00BB35EC" w:rsidRPr="00BB35EC" w:rsidRDefault="00BB35EC" w:rsidP="00796D35">
      <w:pPr>
        <w:pStyle w:val="Default"/>
        <w:numPr>
          <w:ilvl w:val="0"/>
          <w:numId w:val="58"/>
        </w:numPr>
        <w:spacing w:after="49" w:line="360" w:lineRule="auto"/>
        <w:rPr>
          <w:rFonts w:ascii="Arial" w:hAnsi="Arial" w:cs="Arial"/>
        </w:rPr>
      </w:pPr>
      <w:r w:rsidRPr="00BB35EC">
        <w:rPr>
          <w:rFonts w:ascii="Arial" w:hAnsi="Arial" w:cs="Arial"/>
        </w:rPr>
        <w:t xml:space="preserve">Instruct patient/family on signs of aspiration </w:t>
      </w:r>
    </w:p>
    <w:p w14:paraId="3BD7B2C9" w14:textId="287E6C0C" w:rsidR="00BB35EC" w:rsidRPr="00BB35EC" w:rsidRDefault="00BB35EC" w:rsidP="00796D35">
      <w:pPr>
        <w:pStyle w:val="Default"/>
        <w:numPr>
          <w:ilvl w:val="0"/>
          <w:numId w:val="58"/>
        </w:numPr>
        <w:spacing w:after="49" w:line="360" w:lineRule="auto"/>
        <w:rPr>
          <w:rFonts w:ascii="Arial" w:hAnsi="Arial" w:cs="Arial"/>
        </w:rPr>
      </w:pPr>
      <w:r w:rsidRPr="00BB35EC">
        <w:rPr>
          <w:rFonts w:ascii="Arial" w:hAnsi="Arial" w:cs="Arial"/>
        </w:rPr>
        <w:t xml:space="preserve">Coughing while eating </w:t>
      </w:r>
    </w:p>
    <w:p w14:paraId="5CF2AF5F" w14:textId="77777777" w:rsidR="00BB35EC" w:rsidRPr="00BB35EC" w:rsidRDefault="00BB35EC" w:rsidP="00796D35">
      <w:pPr>
        <w:pStyle w:val="Default"/>
        <w:numPr>
          <w:ilvl w:val="1"/>
          <w:numId w:val="58"/>
        </w:numPr>
        <w:spacing w:after="49" w:line="276" w:lineRule="auto"/>
        <w:rPr>
          <w:rFonts w:ascii="Arial" w:hAnsi="Arial" w:cs="Arial"/>
        </w:rPr>
      </w:pPr>
      <w:r w:rsidRPr="00BB35EC">
        <w:rPr>
          <w:rFonts w:ascii="Arial" w:hAnsi="Arial" w:cs="Arial"/>
        </w:rPr>
        <w:t xml:space="preserve">o Productive cough </w:t>
      </w:r>
    </w:p>
    <w:p w14:paraId="653EADFF" w14:textId="77777777" w:rsidR="00BB35EC" w:rsidRPr="00BB35EC" w:rsidRDefault="00BB35EC" w:rsidP="00796D35">
      <w:pPr>
        <w:pStyle w:val="Default"/>
        <w:numPr>
          <w:ilvl w:val="1"/>
          <w:numId w:val="58"/>
        </w:numPr>
        <w:spacing w:after="49" w:line="276" w:lineRule="auto"/>
        <w:rPr>
          <w:rFonts w:ascii="Arial" w:hAnsi="Arial" w:cs="Arial"/>
        </w:rPr>
      </w:pPr>
      <w:r w:rsidRPr="00BB35EC">
        <w:rPr>
          <w:rFonts w:ascii="Arial" w:hAnsi="Arial" w:cs="Arial"/>
        </w:rPr>
        <w:t xml:space="preserve">o Fever, chills, sweats </w:t>
      </w:r>
    </w:p>
    <w:p w14:paraId="68429BC2" w14:textId="64DF4279" w:rsidR="00BB35EC" w:rsidRPr="00BB35EC" w:rsidRDefault="00BB35EC" w:rsidP="00796D35">
      <w:pPr>
        <w:pStyle w:val="Default"/>
        <w:numPr>
          <w:ilvl w:val="1"/>
          <w:numId w:val="58"/>
        </w:numPr>
        <w:spacing w:line="276" w:lineRule="auto"/>
        <w:rPr>
          <w:rFonts w:ascii="Arial" w:hAnsi="Arial" w:cs="Arial"/>
        </w:rPr>
      </w:pPr>
      <w:r w:rsidRPr="00BB35EC">
        <w:rPr>
          <w:rFonts w:ascii="Arial" w:hAnsi="Arial" w:cs="Arial"/>
        </w:rPr>
        <w:t xml:space="preserve">o Shortness of breath or rapid breathing </w:t>
      </w:r>
    </w:p>
    <w:p w14:paraId="5E5E46EE" w14:textId="5AA13C11" w:rsidR="00BB35EC" w:rsidRPr="00BB35EC" w:rsidRDefault="00BB35EC" w:rsidP="00796D35">
      <w:pPr>
        <w:pStyle w:val="Default"/>
        <w:numPr>
          <w:ilvl w:val="0"/>
          <w:numId w:val="59"/>
        </w:numPr>
        <w:spacing w:line="276" w:lineRule="auto"/>
        <w:rPr>
          <w:rFonts w:ascii="Arial" w:hAnsi="Arial" w:cs="Arial"/>
        </w:rPr>
      </w:pPr>
      <w:r>
        <w:rPr>
          <w:rFonts w:ascii="Arial" w:hAnsi="Arial" w:cs="Arial"/>
        </w:rPr>
        <w:t>I</w:t>
      </w:r>
      <w:r w:rsidRPr="00BB35EC">
        <w:rPr>
          <w:rFonts w:ascii="Arial" w:hAnsi="Arial" w:cs="Arial"/>
        </w:rPr>
        <w:t xml:space="preserve">nstruct patient/family on appropriate technique for feeding </w:t>
      </w:r>
    </w:p>
    <w:p w14:paraId="38C8E622" w14:textId="77777777" w:rsidR="00C16D1A" w:rsidRPr="00C16D1A" w:rsidRDefault="00C16D1A" w:rsidP="00BB35EC">
      <w:pPr>
        <w:autoSpaceDE w:val="0"/>
        <w:autoSpaceDN w:val="0"/>
        <w:adjustRightInd w:val="0"/>
        <w:spacing w:after="0" w:line="360" w:lineRule="auto"/>
        <w:rPr>
          <w:rFonts w:ascii="Calibri" w:hAnsi="Calibri" w:cs="Calibri"/>
          <w:color w:val="000000"/>
          <w:sz w:val="20"/>
          <w:szCs w:val="20"/>
        </w:rPr>
      </w:pPr>
    </w:p>
    <w:p w14:paraId="549A29D6" w14:textId="77777777" w:rsidR="00C16D1A" w:rsidRPr="00C16D1A" w:rsidRDefault="00C16D1A" w:rsidP="00BB35EC">
      <w:pPr>
        <w:autoSpaceDE w:val="0"/>
        <w:autoSpaceDN w:val="0"/>
        <w:adjustRightInd w:val="0"/>
        <w:spacing w:after="37" w:line="360" w:lineRule="auto"/>
        <w:rPr>
          <w:rFonts w:ascii="Arial" w:eastAsia="Times New Roman" w:hAnsi="Arial" w:cs="Arial"/>
          <w:sz w:val="24"/>
          <w:szCs w:val="24"/>
          <w:lang w:eastAsia="zh-CN"/>
        </w:rPr>
      </w:pPr>
    </w:p>
    <w:p w14:paraId="616508A9" w14:textId="7A9B9E86" w:rsidR="00FD1AF1" w:rsidRPr="00C16D1A" w:rsidRDefault="00FD1AF1" w:rsidP="00C16D1A">
      <w:pPr>
        <w:autoSpaceDE w:val="0"/>
        <w:autoSpaceDN w:val="0"/>
        <w:adjustRightInd w:val="0"/>
        <w:spacing w:after="0" w:line="240" w:lineRule="auto"/>
        <w:rPr>
          <w:rFonts w:ascii="Arial" w:eastAsia="Times New Roman" w:hAnsi="Arial" w:cs="Arial"/>
          <w:sz w:val="24"/>
          <w:szCs w:val="24"/>
          <w:lang w:eastAsia="zh-CN"/>
        </w:rPr>
      </w:pPr>
    </w:p>
    <w:p w14:paraId="1B14767A" w14:textId="6654092F" w:rsidR="00A20737" w:rsidRPr="006B5F49" w:rsidRDefault="00C16D1A" w:rsidP="006B5F49">
      <w:pPr>
        <w:pStyle w:val="Heading2"/>
        <w:numPr>
          <w:ilvl w:val="0"/>
          <w:numId w:val="16"/>
        </w:numPr>
        <w:rPr>
          <w:rFonts w:ascii="Arial" w:eastAsia="Times New Roman" w:hAnsi="Arial" w:cs="Arial"/>
          <w:b/>
          <w:lang w:eastAsia="zh-CN"/>
        </w:rPr>
      </w:pPr>
      <w:r w:rsidRPr="00A20737">
        <w:rPr>
          <w:rFonts w:eastAsia="Times New Roman"/>
          <w:lang w:eastAsia="zh-CN"/>
        </w:rPr>
        <w:br w:type="page"/>
      </w:r>
      <w:bookmarkStart w:id="43" w:name="_Toc174643885"/>
      <w:r w:rsidR="00A20737" w:rsidRPr="006B5F49">
        <w:rPr>
          <w:rFonts w:ascii="Arial" w:eastAsia="Times New Roman" w:hAnsi="Arial" w:cs="Arial"/>
          <w:b/>
          <w:color w:val="000000" w:themeColor="text1"/>
          <w:lang w:eastAsia="zh-CN"/>
        </w:rPr>
        <w:lastRenderedPageBreak/>
        <w:t>The Barthel Index Activity</w:t>
      </w:r>
      <w:bookmarkEnd w:id="43"/>
    </w:p>
    <w:p w14:paraId="2D9FD8F9" w14:textId="51848FA4" w:rsidR="00A20737" w:rsidRPr="00A20737" w:rsidRDefault="00A20737" w:rsidP="00A20737">
      <w:pPr>
        <w:pStyle w:val="ListParagraph"/>
        <w:spacing w:after="0" w:line="240" w:lineRule="auto"/>
        <w:rPr>
          <w:rFonts w:ascii="Times New Roman" w:eastAsia="Times New Roman" w:hAnsi="Times New Roman" w:cs="Times New Roman"/>
          <w:sz w:val="24"/>
          <w:szCs w:val="24"/>
        </w:rPr>
      </w:pPr>
      <w:r w:rsidRPr="00A20737">
        <w:rPr>
          <w:rFonts w:ascii="Times New Roman" w:eastAsia="Times New Roman" w:hAnsi="Times New Roman" w:cs="Times New Roman"/>
          <w:sz w:val="24"/>
          <w:szCs w:val="24"/>
        </w:rPr>
        <w:fldChar w:fldCharType="begin"/>
      </w:r>
      <w:r w:rsidRPr="00A20737">
        <w:rPr>
          <w:rFonts w:ascii="Times New Roman" w:eastAsia="Times New Roman" w:hAnsi="Times New Roman" w:cs="Times New Roman"/>
          <w:sz w:val="24"/>
          <w:szCs w:val="24"/>
        </w:rPr>
        <w:instrText xml:space="preserve"> INCLUDEPICTURE "https://i.pinimg.com/564x/8b/e4/cd/8be4cd84d513b04aed9284bb1625cb98.jpg" \* MERGEFORMATINET </w:instrText>
      </w:r>
      <w:r w:rsidRPr="00A20737">
        <w:rPr>
          <w:rFonts w:ascii="Times New Roman" w:eastAsia="Times New Roman" w:hAnsi="Times New Roman" w:cs="Times New Roman"/>
          <w:sz w:val="24"/>
          <w:szCs w:val="24"/>
        </w:rPr>
        <w:fldChar w:fldCharType="separate"/>
      </w:r>
      <w:r w:rsidRPr="00A20737">
        <w:rPr>
          <w:noProof/>
        </w:rPr>
        <w:drawing>
          <wp:inline distT="0" distB="0" distL="0" distR="0" wp14:anchorId="73F8DF6A" wp14:editId="36EBBD2A">
            <wp:extent cx="4965690" cy="5270740"/>
            <wp:effectExtent l="0" t="0" r="635" b="0"/>
            <wp:docPr id="22" name="Picture 22" descr="https://i.pinimg.com/564x/8b/e4/cd/8be4cd84d513b04aed9284bb1625cb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pinimg.com/564x/8b/e4/cd/8be4cd84d513b04aed9284bb1625cb9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68807" cy="5274049"/>
                    </a:xfrm>
                    <a:prstGeom prst="rect">
                      <a:avLst/>
                    </a:prstGeom>
                    <a:noFill/>
                    <a:ln>
                      <a:noFill/>
                    </a:ln>
                  </pic:spPr>
                </pic:pic>
              </a:graphicData>
            </a:graphic>
          </wp:inline>
        </w:drawing>
      </w:r>
      <w:r w:rsidRPr="00A20737">
        <w:rPr>
          <w:rFonts w:ascii="Times New Roman" w:eastAsia="Times New Roman" w:hAnsi="Times New Roman" w:cs="Times New Roman"/>
          <w:sz w:val="24"/>
          <w:szCs w:val="24"/>
        </w:rPr>
        <w:fldChar w:fldCharType="end"/>
      </w:r>
    </w:p>
    <w:p w14:paraId="0107BAF6" w14:textId="435ABA65" w:rsidR="00A20737" w:rsidRPr="00A20737" w:rsidRDefault="00A20737" w:rsidP="00A20737">
      <w:pPr>
        <w:spacing w:after="0" w:line="240" w:lineRule="auto"/>
        <w:rPr>
          <w:rFonts w:ascii="Times New Roman" w:eastAsia="Times New Roman" w:hAnsi="Times New Roman" w:cs="Times New Roman"/>
          <w:sz w:val="24"/>
          <w:szCs w:val="24"/>
        </w:rPr>
      </w:pPr>
    </w:p>
    <w:p w14:paraId="23D20D80" w14:textId="143046AF" w:rsidR="00A20737" w:rsidRPr="00A20737" w:rsidRDefault="00A20737" w:rsidP="00A20737">
      <w:pPr>
        <w:pStyle w:val="ListParagraph"/>
        <w:numPr>
          <w:ilvl w:val="0"/>
          <w:numId w:val="16"/>
        </w:numPr>
        <w:spacing w:after="0" w:line="240" w:lineRule="auto"/>
        <w:rPr>
          <w:rFonts w:ascii="Arial" w:eastAsia="Times New Roman" w:hAnsi="Arial" w:cs="Arial"/>
          <w:b/>
          <w:sz w:val="24"/>
          <w:szCs w:val="24"/>
          <w:lang w:eastAsia="zh-CN"/>
        </w:rPr>
      </w:pPr>
      <w:r w:rsidRPr="00A20737">
        <w:rPr>
          <w:rFonts w:ascii="Arial" w:eastAsia="Times New Roman" w:hAnsi="Arial" w:cs="Arial"/>
          <w:b/>
          <w:sz w:val="24"/>
          <w:szCs w:val="24"/>
          <w:lang w:eastAsia="zh-CN"/>
        </w:rPr>
        <w:br w:type="page"/>
      </w:r>
    </w:p>
    <w:p w14:paraId="28CA66CA" w14:textId="77777777" w:rsidR="00C16D1A" w:rsidRDefault="00C16D1A">
      <w:pPr>
        <w:spacing w:after="0" w:line="240" w:lineRule="auto"/>
        <w:rPr>
          <w:rFonts w:ascii="Arial" w:eastAsia="Times New Roman" w:hAnsi="Arial" w:cs="Arial"/>
          <w:b/>
          <w:sz w:val="24"/>
          <w:szCs w:val="24"/>
          <w:lang w:eastAsia="zh-CN"/>
        </w:rPr>
      </w:pPr>
    </w:p>
    <w:p w14:paraId="0530E2C1" w14:textId="2F13C0A4" w:rsidR="000A3DC9" w:rsidRPr="00FD1AF1" w:rsidRDefault="00FD1AF1" w:rsidP="00597B74">
      <w:pPr>
        <w:pStyle w:val="ListParagraph"/>
        <w:spacing w:after="0" w:line="360" w:lineRule="auto"/>
        <w:rPr>
          <w:rFonts w:ascii="Arial" w:eastAsia="Times New Roman" w:hAnsi="Arial" w:cs="Arial"/>
          <w:b/>
          <w:sz w:val="24"/>
          <w:szCs w:val="24"/>
          <w:lang w:eastAsia="zh-CN"/>
        </w:rPr>
      </w:pPr>
      <w:r w:rsidRPr="00FD1AF1">
        <w:rPr>
          <w:rFonts w:ascii="Arial" w:eastAsia="Times New Roman" w:hAnsi="Arial" w:cs="Arial"/>
          <w:b/>
          <w:sz w:val="24"/>
          <w:szCs w:val="24"/>
          <w:lang w:eastAsia="zh-CN"/>
        </w:rPr>
        <w:t>References</w:t>
      </w:r>
    </w:p>
    <w:p w14:paraId="17B4B388" w14:textId="77777777" w:rsidR="00FD1AF1" w:rsidRDefault="00FD1AF1" w:rsidP="00597B74">
      <w:pPr>
        <w:pStyle w:val="ListParagraph"/>
        <w:spacing w:after="0" w:line="360" w:lineRule="auto"/>
        <w:rPr>
          <w:rFonts w:ascii="Arial" w:eastAsia="Times New Roman" w:hAnsi="Arial" w:cs="Arial"/>
          <w:sz w:val="24"/>
          <w:szCs w:val="24"/>
          <w:lang w:eastAsia="zh-CN"/>
        </w:rPr>
      </w:pPr>
    </w:p>
    <w:sdt>
      <w:sdtPr>
        <w:rPr>
          <w:rFonts w:ascii="Arial" w:hAnsi="Arial" w:cs="Arial"/>
          <w:sz w:val="24"/>
          <w:szCs w:val="24"/>
          <w:lang w:eastAsia="zh-CN"/>
        </w:rPr>
        <w:tag w:val="MENDELEY_BIBLIOGRAPHY"/>
        <w:id w:val="-1972976421"/>
        <w:placeholder>
          <w:docPart w:val="DefaultPlaceholder_-1854013440"/>
        </w:placeholder>
      </w:sdtPr>
      <w:sdtEndPr>
        <w:rPr>
          <w:rFonts w:eastAsia="Times New Roman"/>
        </w:rPr>
      </w:sdtEndPr>
      <w:sdtContent>
        <w:p w14:paraId="1F5971B8" w14:textId="77777777" w:rsidR="00FD1AF1" w:rsidRPr="00FD1AF1" w:rsidRDefault="00FD1AF1" w:rsidP="00FD1AF1">
          <w:pPr>
            <w:autoSpaceDE w:val="0"/>
            <w:autoSpaceDN w:val="0"/>
            <w:spacing w:line="360" w:lineRule="auto"/>
            <w:divId w:val="1928272382"/>
            <w:rPr>
              <w:rFonts w:ascii="Arial" w:eastAsia="Times New Roman" w:hAnsi="Arial" w:cs="Arial"/>
              <w:sz w:val="24"/>
              <w:szCs w:val="24"/>
            </w:rPr>
          </w:pPr>
          <w:r w:rsidRPr="00FD1AF1">
            <w:rPr>
              <w:rFonts w:ascii="Arial" w:eastAsia="Times New Roman" w:hAnsi="Arial" w:cs="Arial"/>
              <w:sz w:val="24"/>
              <w:szCs w:val="24"/>
            </w:rPr>
            <w:t xml:space="preserve">Jorgensen HS, Nakayama H, </w:t>
          </w:r>
          <w:proofErr w:type="spellStart"/>
          <w:r w:rsidRPr="00FD1AF1">
            <w:rPr>
              <w:rFonts w:ascii="Arial" w:eastAsia="Times New Roman" w:hAnsi="Arial" w:cs="Arial"/>
              <w:sz w:val="24"/>
              <w:szCs w:val="24"/>
            </w:rPr>
            <w:t>Raaschou</w:t>
          </w:r>
          <w:proofErr w:type="spellEnd"/>
          <w:r w:rsidRPr="00FD1AF1">
            <w:rPr>
              <w:rFonts w:ascii="Arial" w:eastAsia="Times New Roman" w:hAnsi="Arial" w:cs="Arial"/>
              <w:sz w:val="24"/>
              <w:szCs w:val="24"/>
            </w:rPr>
            <w:t xml:space="preserve"> HO, Larsen K, </w:t>
          </w:r>
          <w:proofErr w:type="spellStart"/>
          <w:r w:rsidRPr="00FD1AF1">
            <w:rPr>
              <w:rFonts w:ascii="Arial" w:eastAsia="Times New Roman" w:hAnsi="Arial" w:cs="Arial"/>
              <w:sz w:val="24"/>
              <w:szCs w:val="24"/>
            </w:rPr>
            <w:t>Hubbe</w:t>
          </w:r>
          <w:proofErr w:type="spellEnd"/>
          <w:r w:rsidRPr="00FD1AF1">
            <w:rPr>
              <w:rFonts w:ascii="Arial" w:eastAsia="Times New Roman" w:hAnsi="Arial" w:cs="Arial"/>
              <w:sz w:val="24"/>
              <w:szCs w:val="24"/>
            </w:rPr>
            <w:t xml:space="preserve"> P, Olsen TS. The Effect of a Stroke Unit: Reductions in Mortality, Discharge Rate to Nursing Home, Length of Hospital Stay, and Cost. Stroke [Internet]. 1995 [cited 2023 Sep 7];26(7):1178–82. Available from: </w:t>
          </w:r>
          <w:hyperlink r:id="rId21" w:history="1">
            <w:r w:rsidRPr="00FD1AF1">
              <w:rPr>
                <w:rStyle w:val="Hyperlink"/>
                <w:rFonts w:ascii="Arial" w:eastAsia="Times New Roman" w:hAnsi="Arial" w:cs="Arial"/>
                <w:sz w:val="24"/>
                <w:szCs w:val="24"/>
              </w:rPr>
              <w:t>https://www.ahajournals.org/doi/abs/10.1161/01.str.26.7.1178</w:t>
            </w:r>
          </w:hyperlink>
        </w:p>
        <w:p w14:paraId="0B3429E5" w14:textId="71247996" w:rsidR="00FD1AF1" w:rsidRPr="00FD1AF1" w:rsidRDefault="00FD1AF1" w:rsidP="00FD1AF1">
          <w:pPr>
            <w:autoSpaceDE w:val="0"/>
            <w:autoSpaceDN w:val="0"/>
            <w:spacing w:line="360" w:lineRule="auto"/>
            <w:divId w:val="1928272382"/>
            <w:rPr>
              <w:rFonts w:ascii="Arial" w:eastAsia="Times New Roman" w:hAnsi="Arial" w:cs="Arial"/>
              <w:sz w:val="24"/>
              <w:szCs w:val="24"/>
            </w:rPr>
          </w:pPr>
          <w:r w:rsidRPr="00FD1AF1">
            <w:rPr>
              <w:rFonts w:ascii="Arial" w:eastAsia="Times New Roman" w:hAnsi="Arial" w:cs="Arial"/>
              <w:sz w:val="24"/>
              <w:szCs w:val="24"/>
              <w:lang w:eastAsia="zh-CN"/>
            </w:rPr>
            <w:t xml:space="preserve">Langhorne P, Ramachandra S. </w:t>
          </w:r>
          <w:proofErr w:type="spellStart"/>
          <w:r w:rsidRPr="00FD1AF1">
            <w:rPr>
              <w:rFonts w:ascii="Arial" w:eastAsia="Times New Roman" w:hAnsi="Arial" w:cs="Arial"/>
              <w:sz w:val="24"/>
              <w:szCs w:val="24"/>
              <w:lang w:eastAsia="zh-CN"/>
            </w:rPr>
            <w:t>Organised</w:t>
          </w:r>
          <w:proofErr w:type="spellEnd"/>
          <w:r w:rsidRPr="00FD1AF1">
            <w:rPr>
              <w:rFonts w:ascii="Arial" w:eastAsia="Times New Roman" w:hAnsi="Arial" w:cs="Arial"/>
              <w:sz w:val="24"/>
              <w:szCs w:val="24"/>
              <w:lang w:eastAsia="zh-CN"/>
            </w:rPr>
            <w:t xml:space="preserve"> inpatient (stroke unit) care for stroke: network meta-analysis. Cochrane Database of Systematic Reviews 2020, Issue 4. Art. No.: CD000197. DOI: 10.1002/14651858.CD000197.pub4.</w:t>
          </w:r>
        </w:p>
        <w:p w14:paraId="61260801" w14:textId="77777777" w:rsidR="00FD1AF1" w:rsidRPr="00FD1AF1" w:rsidRDefault="00FD1AF1" w:rsidP="00FD1AF1">
          <w:pPr>
            <w:autoSpaceDE w:val="0"/>
            <w:autoSpaceDN w:val="0"/>
            <w:spacing w:line="360" w:lineRule="auto"/>
            <w:divId w:val="1928272382"/>
            <w:rPr>
              <w:rFonts w:ascii="Arial" w:eastAsia="Times New Roman" w:hAnsi="Arial" w:cs="Arial"/>
              <w:sz w:val="24"/>
              <w:szCs w:val="24"/>
            </w:rPr>
          </w:pPr>
          <w:proofErr w:type="spellStart"/>
          <w:r w:rsidRPr="00FD1AF1">
            <w:rPr>
              <w:rFonts w:ascii="Arial" w:eastAsia="Times New Roman" w:hAnsi="Arial" w:cs="Arial"/>
              <w:sz w:val="24"/>
              <w:szCs w:val="24"/>
              <w:lang w:eastAsia="zh-CN"/>
            </w:rPr>
            <w:t>Cisse</w:t>
          </w:r>
          <w:proofErr w:type="spellEnd"/>
          <w:r w:rsidRPr="00FD1AF1">
            <w:rPr>
              <w:rFonts w:ascii="Arial" w:eastAsia="Times New Roman" w:hAnsi="Arial" w:cs="Arial"/>
              <w:sz w:val="24"/>
              <w:szCs w:val="24"/>
              <w:lang w:eastAsia="zh-CN"/>
            </w:rPr>
            <w:t xml:space="preserve"> FA, Damien C, Bah AK, Touré ML, Barry M, </w:t>
          </w:r>
          <w:proofErr w:type="spellStart"/>
          <w:r w:rsidRPr="00FD1AF1">
            <w:rPr>
              <w:rFonts w:ascii="Arial" w:eastAsia="Times New Roman" w:hAnsi="Arial" w:cs="Arial"/>
              <w:sz w:val="24"/>
              <w:szCs w:val="24"/>
              <w:lang w:eastAsia="zh-CN"/>
            </w:rPr>
            <w:t>Djibo</w:t>
          </w:r>
          <w:proofErr w:type="spellEnd"/>
          <w:r w:rsidRPr="00FD1AF1">
            <w:rPr>
              <w:rFonts w:ascii="Arial" w:eastAsia="Times New Roman" w:hAnsi="Arial" w:cs="Arial"/>
              <w:sz w:val="24"/>
              <w:szCs w:val="24"/>
              <w:lang w:eastAsia="zh-CN"/>
            </w:rPr>
            <w:t xml:space="preserve"> </w:t>
          </w:r>
          <w:proofErr w:type="spellStart"/>
          <w:r w:rsidRPr="00FD1AF1">
            <w:rPr>
              <w:rFonts w:ascii="Arial" w:eastAsia="Times New Roman" w:hAnsi="Arial" w:cs="Arial"/>
              <w:sz w:val="24"/>
              <w:szCs w:val="24"/>
              <w:lang w:eastAsia="zh-CN"/>
            </w:rPr>
            <w:t>Hamani</w:t>
          </w:r>
          <w:proofErr w:type="spellEnd"/>
          <w:r w:rsidRPr="00FD1AF1">
            <w:rPr>
              <w:rFonts w:ascii="Arial" w:eastAsia="Times New Roman" w:hAnsi="Arial" w:cs="Arial"/>
              <w:sz w:val="24"/>
              <w:szCs w:val="24"/>
              <w:lang w:eastAsia="zh-CN"/>
            </w:rPr>
            <w:t xml:space="preserve"> AB, </w:t>
          </w:r>
          <w:proofErr w:type="spellStart"/>
          <w:r w:rsidRPr="00FD1AF1">
            <w:rPr>
              <w:rFonts w:ascii="Arial" w:eastAsia="Times New Roman" w:hAnsi="Arial" w:cs="Arial"/>
              <w:sz w:val="24"/>
              <w:szCs w:val="24"/>
              <w:lang w:eastAsia="zh-CN"/>
            </w:rPr>
            <w:t>Haba</w:t>
          </w:r>
          <w:proofErr w:type="spellEnd"/>
          <w:r w:rsidRPr="00FD1AF1">
            <w:rPr>
              <w:rFonts w:ascii="Arial" w:eastAsia="Times New Roman" w:hAnsi="Arial" w:cs="Arial"/>
              <w:sz w:val="24"/>
              <w:szCs w:val="24"/>
              <w:lang w:eastAsia="zh-CN"/>
            </w:rPr>
            <w:t xml:space="preserve"> M, </w:t>
          </w:r>
          <w:proofErr w:type="spellStart"/>
          <w:r w:rsidRPr="00FD1AF1">
            <w:rPr>
              <w:rFonts w:ascii="Arial" w:eastAsia="Times New Roman" w:hAnsi="Arial" w:cs="Arial"/>
              <w:sz w:val="24"/>
              <w:szCs w:val="24"/>
              <w:lang w:eastAsia="zh-CN"/>
            </w:rPr>
            <w:t>Soumah</w:t>
          </w:r>
          <w:proofErr w:type="spellEnd"/>
          <w:r w:rsidRPr="00FD1AF1">
            <w:rPr>
              <w:rFonts w:ascii="Arial" w:eastAsia="Times New Roman" w:hAnsi="Arial" w:cs="Arial"/>
              <w:sz w:val="24"/>
              <w:szCs w:val="24"/>
              <w:lang w:eastAsia="zh-CN"/>
            </w:rPr>
            <w:t xml:space="preserve"> FM and </w:t>
          </w:r>
          <w:proofErr w:type="spellStart"/>
          <w:r w:rsidRPr="00FD1AF1">
            <w:rPr>
              <w:rFonts w:ascii="Arial" w:eastAsia="Times New Roman" w:hAnsi="Arial" w:cs="Arial"/>
              <w:sz w:val="24"/>
              <w:szCs w:val="24"/>
              <w:lang w:eastAsia="zh-CN"/>
            </w:rPr>
            <w:t>Naeije</w:t>
          </w:r>
          <w:proofErr w:type="spellEnd"/>
          <w:r w:rsidRPr="00FD1AF1">
            <w:rPr>
              <w:rFonts w:ascii="Arial" w:eastAsia="Times New Roman" w:hAnsi="Arial" w:cs="Arial"/>
              <w:sz w:val="24"/>
              <w:szCs w:val="24"/>
              <w:lang w:eastAsia="zh-CN"/>
            </w:rPr>
            <w:t xml:space="preserve"> G (2019) Minimal Setting Stroke Unit in a Sub-Saharan African Public Hospital. Front. Neurol. 10:856. </w:t>
          </w:r>
          <w:proofErr w:type="spellStart"/>
          <w:r w:rsidRPr="00FD1AF1">
            <w:rPr>
              <w:rFonts w:ascii="Arial" w:eastAsia="Times New Roman" w:hAnsi="Arial" w:cs="Arial"/>
              <w:sz w:val="24"/>
              <w:szCs w:val="24"/>
              <w:lang w:eastAsia="zh-CN"/>
            </w:rPr>
            <w:t>doi</w:t>
          </w:r>
          <w:proofErr w:type="spellEnd"/>
          <w:r w:rsidRPr="00FD1AF1">
            <w:rPr>
              <w:rFonts w:ascii="Arial" w:eastAsia="Times New Roman" w:hAnsi="Arial" w:cs="Arial"/>
              <w:sz w:val="24"/>
              <w:szCs w:val="24"/>
              <w:lang w:eastAsia="zh-CN"/>
            </w:rPr>
            <w:t>: 10.3389/fneur.2019.00856</w:t>
          </w:r>
        </w:p>
        <w:p w14:paraId="70376AA4" w14:textId="51CAC3A4" w:rsidR="00FD1AF1" w:rsidRPr="00FD1AF1" w:rsidRDefault="00FD1AF1" w:rsidP="00FD1AF1">
          <w:pPr>
            <w:autoSpaceDE w:val="0"/>
            <w:autoSpaceDN w:val="0"/>
            <w:spacing w:line="360" w:lineRule="auto"/>
            <w:divId w:val="1928272382"/>
            <w:rPr>
              <w:rFonts w:ascii="Arial" w:eastAsia="Times New Roman" w:hAnsi="Arial" w:cs="Arial"/>
              <w:sz w:val="24"/>
              <w:szCs w:val="24"/>
              <w:lang w:eastAsia="zh-CN"/>
            </w:rPr>
          </w:pPr>
          <w:r w:rsidRPr="00FD1AF1">
            <w:rPr>
              <w:rFonts w:ascii="Arial" w:eastAsia="Times New Roman" w:hAnsi="Arial" w:cs="Arial"/>
              <w:sz w:val="24"/>
              <w:szCs w:val="24"/>
              <w:lang w:eastAsia="zh-CN"/>
            </w:rPr>
            <w:t xml:space="preserve">Rocha, Maria Sheila G. et al. Impact of stroke unit in a public hospital on length of hospitalization and rate of early mortality of ischemic stroke patients. </w:t>
          </w:r>
          <w:proofErr w:type="spellStart"/>
          <w:r w:rsidRPr="00FD1AF1">
            <w:rPr>
              <w:rFonts w:ascii="Arial" w:eastAsia="Times New Roman" w:hAnsi="Arial" w:cs="Arial"/>
              <w:sz w:val="24"/>
              <w:szCs w:val="24"/>
              <w:lang w:eastAsia="zh-CN"/>
            </w:rPr>
            <w:t>Arquivos</w:t>
          </w:r>
          <w:proofErr w:type="spellEnd"/>
          <w:r w:rsidRPr="00FD1AF1">
            <w:rPr>
              <w:rFonts w:ascii="Arial" w:eastAsia="Times New Roman" w:hAnsi="Arial" w:cs="Arial"/>
              <w:sz w:val="24"/>
              <w:szCs w:val="24"/>
              <w:lang w:eastAsia="zh-CN"/>
            </w:rPr>
            <w:t xml:space="preserve"> de Neuro-</w:t>
          </w:r>
          <w:proofErr w:type="spellStart"/>
          <w:r w:rsidRPr="00FD1AF1">
            <w:rPr>
              <w:rFonts w:ascii="Arial" w:eastAsia="Times New Roman" w:hAnsi="Arial" w:cs="Arial"/>
              <w:sz w:val="24"/>
              <w:szCs w:val="24"/>
              <w:lang w:eastAsia="zh-CN"/>
            </w:rPr>
            <w:t>Psiquiatria</w:t>
          </w:r>
          <w:proofErr w:type="spellEnd"/>
          <w:r w:rsidRPr="00FD1AF1">
            <w:rPr>
              <w:rFonts w:ascii="Arial" w:eastAsia="Times New Roman" w:hAnsi="Arial" w:cs="Arial"/>
              <w:sz w:val="24"/>
              <w:szCs w:val="24"/>
              <w:lang w:eastAsia="zh-CN"/>
            </w:rPr>
            <w:t xml:space="preserve"> [online]. 2013, v. 71, n. 10 [Accessed 23 February 2022</w:t>
          </w:r>
          <w:proofErr w:type="gramStart"/>
          <w:r w:rsidRPr="00FD1AF1">
            <w:rPr>
              <w:rFonts w:ascii="Arial" w:eastAsia="Times New Roman" w:hAnsi="Arial" w:cs="Arial"/>
              <w:sz w:val="24"/>
              <w:szCs w:val="24"/>
              <w:lang w:eastAsia="zh-CN"/>
            </w:rPr>
            <w:t>] ,</w:t>
          </w:r>
          <w:proofErr w:type="gramEnd"/>
          <w:r w:rsidRPr="00FD1AF1">
            <w:rPr>
              <w:rFonts w:ascii="Arial" w:eastAsia="Times New Roman" w:hAnsi="Arial" w:cs="Arial"/>
              <w:sz w:val="24"/>
              <w:szCs w:val="24"/>
              <w:lang w:eastAsia="zh-CN"/>
            </w:rPr>
            <w:t xml:space="preserve"> pp. 774-779. Available from: &lt;https://doi.org/10.1590/0004-282X20130120&gt;. ISSN 1678-4227.</w:t>
          </w:r>
        </w:p>
        <w:p w14:paraId="4FCE267F" w14:textId="56AB3B24" w:rsidR="00FD1AF1" w:rsidRPr="00FD1AF1" w:rsidRDefault="00FD1AF1" w:rsidP="00FD1AF1">
          <w:pPr>
            <w:autoSpaceDE w:val="0"/>
            <w:autoSpaceDN w:val="0"/>
            <w:spacing w:line="360" w:lineRule="auto"/>
            <w:divId w:val="1928272382"/>
            <w:rPr>
              <w:rFonts w:ascii="Arial" w:eastAsia="Times New Roman" w:hAnsi="Arial" w:cs="Arial"/>
              <w:sz w:val="24"/>
              <w:szCs w:val="24"/>
            </w:rPr>
          </w:pPr>
          <w:r w:rsidRPr="00FD1AF1">
            <w:rPr>
              <w:rFonts w:ascii="Arial" w:eastAsia="Times New Roman" w:hAnsi="Arial" w:cs="Arial"/>
              <w:sz w:val="24"/>
              <w:szCs w:val="24"/>
            </w:rPr>
            <w:t>The University of Zambia Teaching Hospital Stroke Protocol, 2023.</w:t>
          </w:r>
        </w:p>
        <w:p w14:paraId="0208AA66" w14:textId="39BAE716" w:rsidR="00FD1AF1" w:rsidRPr="00FD1AF1" w:rsidRDefault="00FD1AF1" w:rsidP="00FD1AF1">
          <w:pPr>
            <w:autoSpaceDE w:val="0"/>
            <w:autoSpaceDN w:val="0"/>
            <w:spacing w:line="360" w:lineRule="auto"/>
            <w:divId w:val="1928272382"/>
            <w:rPr>
              <w:rFonts w:ascii="Arial" w:eastAsia="Times New Roman" w:hAnsi="Arial" w:cs="Arial"/>
              <w:sz w:val="24"/>
              <w:szCs w:val="24"/>
            </w:rPr>
          </w:pPr>
          <w:r w:rsidRPr="00FD1AF1">
            <w:rPr>
              <w:rFonts w:ascii="Arial" w:eastAsia="Times New Roman" w:hAnsi="Arial" w:cs="Arial"/>
              <w:sz w:val="24"/>
              <w:szCs w:val="24"/>
            </w:rPr>
            <w:t xml:space="preserve">The </w:t>
          </w:r>
          <w:proofErr w:type="spellStart"/>
          <w:r w:rsidRPr="00FD1AF1">
            <w:rPr>
              <w:rFonts w:ascii="Arial" w:eastAsia="Times New Roman" w:hAnsi="Arial" w:cs="Arial"/>
              <w:sz w:val="24"/>
              <w:szCs w:val="24"/>
            </w:rPr>
            <w:t>Tikur</w:t>
          </w:r>
          <w:proofErr w:type="spellEnd"/>
          <w:r w:rsidRPr="00FD1AF1">
            <w:rPr>
              <w:rFonts w:ascii="Arial" w:eastAsia="Times New Roman" w:hAnsi="Arial" w:cs="Arial"/>
              <w:sz w:val="24"/>
              <w:szCs w:val="24"/>
            </w:rPr>
            <w:t xml:space="preserve"> </w:t>
          </w:r>
          <w:proofErr w:type="spellStart"/>
          <w:r w:rsidRPr="00FD1AF1">
            <w:rPr>
              <w:rFonts w:ascii="Arial" w:eastAsia="Times New Roman" w:hAnsi="Arial" w:cs="Arial"/>
              <w:sz w:val="24"/>
              <w:szCs w:val="24"/>
            </w:rPr>
            <w:t>Anbessa</w:t>
          </w:r>
          <w:proofErr w:type="spellEnd"/>
          <w:r w:rsidRPr="00FD1AF1">
            <w:rPr>
              <w:rFonts w:ascii="Arial" w:eastAsia="Times New Roman" w:hAnsi="Arial" w:cs="Arial"/>
              <w:sz w:val="24"/>
              <w:szCs w:val="24"/>
            </w:rPr>
            <w:t xml:space="preserve"> Teaching Hospital Stroke Protocol, 2022</w:t>
          </w:r>
        </w:p>
        <w:p w14:paraId="1B2DDCD1" w14:textId="19A0EA31" w:rsidR="00FD1AF1" w:rsidRPr="00597B74" w:rsidRDefault="00FD1AF1" w:rsidP="00597B74">
          <w:pPr>
            <w:pStyle w:val="ListParagraph"/>
            <w:spacing w:after="0" w:line="360" w:lineRule="auto"/>
            <w:rPr>
              <w:rFonts w:ascii="Arial" w:eastAsia="Times New Roman" w:hAnsi="Arial" w:cs="Arial"/>
              <w:sz w:val="24"/>
              <w:szCs w:val="24"/>
              <w:lang w:eastAsia="zh-CN"/>
            </w:rPr>
          </w:pPr>
          <w:r>
            <w:rPr>
              <w:rFonts w:eastAsia="Times New Roman"/>
            </w:rPr>
            <w:t> </w:t>
          </w:r>
        </w:p>
      </w:sdtContent>
    </w:sdt>
    <w:sectPr w:rsidR="00FD1AF1" w:rsidRPr="00597B74" w:rsidSect="00BE789F">
      <w:footerReference w:type="even" r:id="rId22"/>
      <w:footerReference w:type="default" r:id="rId23"/>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41304" w14:textId="77777777" w:rsidR="000F69C1" w:rsidRDefault="000F69C1" w:rsidP="00BB35EC">
      <w:pPr>
        <w:spacing w:after="0" w:line="240" w:lineRule="auto"/>
      </w:pPr>
      <w:r>
        <w:separator/>
      </w:r>
    </w:p>
  </w:endnote>
  <w:endnote w:type="continuationSeparator" w:id="0">
    <w:p w14:paraId="57269128" w14:textId="77777777" w:rsidR="000F69C1" w:rsidRDefault="000F69C1" w:rsidP="00BB35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2FF" w:usb1="5000205B" w:usb2="0000002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BZIYF+ArialMT">
    <w:altName w:val="Arial"/>
    <w:charset w:val="00"/>
    <w:family w:val="swiss"/>
    <w:pitch w:val="default"/>
    <w:sig w:usb0="00000003" w:usb1="00000000" w:usb2="00000000" w:usb3="00000000" w:csb0="00000001" w:csb1="00000000"/>
  </w:font>
  <w:font w:name="ArialMT">
    <w:altName w:val="Arial"/>
    <w:panose1 w:val="00000000000000000000"/>
    <w:charset w:val="00"/>
    <w:family w:val="roman"/>
    <w:notTrueType/>
    <w:pitch w:val="default"/>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33029690"/>
      <w:docPartObj>
        <w:docPartGallery w:val="Page Numbers (Bottom of Page)"/>
        <w:docPartUnique/>
      </w:docPartObj>
    </w:sdtPr>
    <w:sdtEndPr>
      <w:rPr>
        <w:rStyle w:val="PageNumber"/>
      </w:rPr>
    </w:sdtEndPr>
    <w:sdtContent>
      <w:p w14:paraId="17ACAFC6" w14:textId="6B882D3D" w:rsidR="003219B9" w:rsidRDefault="003219B9" w:rsidP="001B1D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F8F4DE8" w14:textId="77777777" w:rsidR="003219B9" w:rsidRDefault="003219B9" w:rsidP="00BB35E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86207157"/>
      <w:docPartObj>
        <w:docPartGallery w:val="Page Numbers (Bottom of Page)"/>
        <w:docPartUnique/>
      </w:docPartObj>
    </w:sdtPr>
    <w:sdtEndPr>
      <w:rPr>
        <w:rStyle w:val="PageNumber"/>
      </w:rPr>
    </w:sdtEndPr>
    <w:sdtContent>
      <w:p w14:paraId="6BB77A84" w14:textId="7B7BE552" w:rsidR="003219B9" w:rsidRDefault="003219B9" w:rsidP="001B1DB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943DE63" w14:textId="77777777" w:rsidR="003219B9" w:rsidRDefault="003219B9" w:rsidP="00BB35EC">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BC0BC1" w14:textId="77777777" w:rsidR="000F69C1" w:rsidRDefault="000F69C1" w:rsidP="00BB35EC">
      <w:pPr>
        <w:spacing w:after="0" w:line="240" w:lineRule="auto"/>
      </w:pPr>
      <w:r>
        <w:separator/>
      </w:r>
    </w:p>
  </w:footnote>
  <w:footnote w:type="continuationSeparator" w:id="0">
    <w:p w14:paraId="75112054" w14:textId="77777777" w:rsidR="000F69C1" w:rsidRDefault="000F69C1" w:rsidP="00BB35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02E5C2"/>
    <w:multiLevelType w:val="multilevel"/>
    <w:tmpl w:val="D74C3FC0"/>
    <w:lvl w:ilvl="0">
      <w:start w:val="1"/>
      <w:numFmt w:val="lowerLetter"/>
      <w:lvlText w:val=""/>
      <w:lvlJc w:val="left"/>
    </w:lvl>
    <w:lvl w:ilvl="1">
      <w:start w:val="1"/>
      <w:numFmt w:val="lowerLetter"/>
      <w:lvlText w:val=""/>
      <w:lvlJc w:val="left"/>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976072"/>
    <w:multiLevelType w:val="hybridMultilevel"/>
    <w:tmpl w:val="62969B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155CCD"/>
    <w:multiLevelType w:val="hybridMultilevel"/>
    <w:tmpl w:val="C57A6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C9536E"/>
    <w:multiLevelType w:val="multilevel"/>
    <w:tmpl w:val="632C1C76"/>
    <w:lvl w:ilvl="0">
      <w:start w:val="1"/>
      <w:numFmt w:val="bullet"/>
      <w:lvlText w:val=""/>
      <w:lvlJc w:val="left"/>
      <w:pPr>
        <w:ind w:left="2225" w:hanging="425"/>
      </w:pPr>
      <w:rPr>
        <w:rFonts w:ascii="Symbol" w:hAnsi="Symbol" w:hint="default"/>
      </w:rPr>
    </w:lvl>
    <w:lvl w:ilvl="1">
      <w:start w:val="1"/>
      <w:numFmt w:val="bullet"/>
      <w:lvlText w:val=""/>
      <w:lvlJc w:val="left"/>
      <w:pPr>
        <w:ind w:left="1800" w:firstLine="0"/>
      </w:pPr>
    </w:lvl>
    <w:lvl w:ilvl="2">
      <w:start w:val="1"/>
      <w:numFmt w:val="bullet"/>
      <w:lvlText w:val=""/>
      <w:lvlJc w:val="left"/>
      <w:pPr>
        <w:ind w:left="1800" w:firstLine="0"/>
      </w:pPr>
    </w:lvl>
    <w:lvl w:ilvl="3">
      <w:start w:val="1"/>
      <w:numFmt w:val="bullet"/>
      <w:lvlText w:val=""/>
      <w:lvlJc w:val="left"/>
      <w:pPr>
        <w:ind w:left="1800" w:firstLine="0"/>
      </w:pPr>
    </w:lvl>
    <w:lvl w:ilvl="4">
      <w:start w:val="1"/>
      <w:numFmt w:val="bullet"/>
      <w:lvlText w:val=""/>
      <w:lvlJc w:val="left"/>
      <w:pPr>
        <w:ind w:left="1800" w:firstLine="0"/>
      </w:pPr>
    </w:lvl>
    <w:lvl w:ilvl="5">
      <w:start w:val="1"/>
      <w:numFmt w:val="bullet"/>
      <w:lvlText w:val=""/>
      <w:lvlJc w:val="left"/>
      <w:pPr>
        <w:ind w:left="1800" w:firstLine="0"/>
      </w:pPr>
    </w:lvl>
    <w:lvl w:ilvl="6">
      <w:start w:val="1"/>
      <w:numFmt w:val="bullet"/>
      <w:lvlText w:val=""/>
      <w:lvlJc w:val="left"/>
      <w:pPr>
        <w:ind w:left="1800" w:firstLine="0"/>
      </w:pPr>
    </w:lvl>
    <w:lvl w:ilvl="7">
      <w:start w:val="1"/>
      <w:numFmt w:val="bullet"/>
      <w:lvlText w:val=""/>
      <w:lvlJc w:val="left"/>
      <w:pPr>
        <w:ind w:left="1800" w:firstLine="0"/>
      </w:pPr>
    </w:lvl>
    <w:lvl w:ilvl="8">
      <w:start w:val="1"/>
      <w:numFmt w:val="bullet"/>
      <w:lvlText w:val=""/>
      <w:lvlJc w:val="left"/>
      <w:pPr>
        <w:ind w:left="1800" w:firstLine="0"/>
      </w:pPr>
    </w:lvl>
  </w:abstractNum>
  <w:abstractNum w:abstractNumId="4" w15:restartNumberingAfterBreak="0">
    <w:nsid w:val="06813625"/>
    <w:multiLevelType w:val="multilevel"/>
    <w:tmpl w:val="54DCEB06"/>
    <w:lvl w:ilvl="0">
      <w:start w:val="1"/>
      <w:numFmt w:val="decimal"/>
      <w:lvlText w:val="%1."/>
      <w:lvlJc w:val="left"/>
      <w:pPr>
        <w:tabs>
          <w:tab w:val="num" w:pos="720"/>
        </w:tabs>
        <w:ind w:left="720" w:hanging="360"/>
      </w:pPr>
    </w:lvl>
    <w:lvl w:ilvl="1">
      <w:start w:val="1"/>
      <w:numFmt w:val="low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E57E92"/>
    <w:multiLevelType w:val="multilevel"/>
    <w:tmpl w:val="E8C42A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281AED"/>
    <w:multiLevelType w:val="hybridMultilevel"/>
    <w:tmpl w:val="77F452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0C0EDA"/>
    <w:multiLevelType w:val="hybridMultilevel"/>
    <w:tmpl w:val="E2B24942"/>
    <w:lvl w:ilvl="0" w:tplc="F910A1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E612E0"/>
    <w:multiLevelType w:val="hybridMultilevel"/>
    <w:tmpl w:val="9EFA68BE"/>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7C0D4E"/>
    <w:multiLevelType w:val="hybridMultilevel"/>
    <w:tmpl w:val="3B9C50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C448BA"/>
    <w:multiLevelType w:val="hybridMultilevel"/>
    <w:tmpl w:val="B2CA8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E0474E"/>
    <w:multiLevelType w:val="multilevel"/>
    <w:tmpl w:val="7780C59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1CD1419"/>
    <w:multiLevelType w:val="hybridMultilevel"/>
    <w:tmpl w:val="4CFA7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C4AAF"/>
    <w:multiLevelType w:val="hybridMultilevel"/>
    <w:tmpl w:val="CD56E4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3C648AD"/>
    <w:multiLevelType w:val="hybridMultilevel"/>
    <w:tmpl w:val="A7B8A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53370C"/>
    <w:multiLevelType w:val="hybridMultilevel"/>
    <w:tmpl w:val="1A72F6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9F6440"/>
    <w:multiLevelType w:val="hybridMultilevel"/>
    <w:tmpl w:val="5CAA6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377781"/>
    <w:multiLevelType w:val="hybridMultilevel"/>
    <w:tmpl w:val="9EEAF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3801B3"/>
    <w:multiLevelType w:val="hybridMultilevel"/>
    <w:tmpl w:val="AE100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497C23"/>
    <w:multiLevelType w:val="hybridMultilevel"/>
    <w:tmpl w:val="211C7E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2622A4"/>
    <w:multiLevelType w:val="multilevel"/>
    <w:tmpl w:val="FCF61442"/>
    <w:lvl w:ilvl="0">
      <w:start w:val="1"/>
      <w:numFmt w:val="lowerLetter"/>
      <w:lvlText w:val=""/>
      <w:lvlJc w:val="left"/>
    </w:lvl>
    <w:lvl w:ilvl="1">
      <w:start w:val="1"/>
      <w:numFmt w:val="lowerLetter"/>
      <w:lvlText w:val=""/>
      <w:lvlJc w:val="left"/>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7B423E"/>
    <w:multiLevelType w:val="multilevel"/>
    <w:tmpl w:val="AAC2860C"/>
    <w:lvl w:ilvl="0">
      <w:start w:val="1"/>
      <w:numFmt w:val="lowerLetter"/>
      <w:lvlText w:val=""/>
      <w:lvlJc w:val="left"/>
    </w:lvl>
    <w:lvl w:ilvl="1">
      <w:start w:val="1"/>
      <w:numFmt w:val="bullet"/>
      <w:lvlText w:val=""/>
      <w:lvlJc w:val="left"/>
      <w:pPr>
        <w:ind w:left="720" w:hanging="360"/>
      </w:pPr>
      <w:rPr>
        <w:rFonts w:ascii="Symbol" w:hAnsi="Symbol" w:hint="default"/>
      </w:rPr>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12410A9"/>
    <w:multiLevelType w:val="hybridMultilevel"/>
    <w:tmpl w:val="C0565F2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5854AF"/>
    <w:multiLevelType w:val="multilevel"/>
    <w:tmpl w:val="F232E90E"/>
    <w:lvl w:ilvl="0">
      <w:start w:val="1"/>
      <w:numFmt w:val="bullet"/>
      <w:lvlText w:val="●"/>
      <w:lvlJc w:val="left"/>
      <w:pPr>
        <w:ind w:left="720" w:hanging="360"/>
      </w:pPr>
      <w:rPr>
        <w:rFonts w:ascii="Roboto" w:eastAsia="Roboto" w:hAnsi="Roboto" w:cs="Roboto"/>
        <w:color w:val="111111"/>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283350C"/>
    <w:multiLevelType w:val="hybridMultilevel"/>
    <w:tmpl w:val="97FE63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7CA1BFC"/>
    <w:multiLevelType w:val="hybridMultilevel"/>
    <w:tmpl w:val="9FF898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7F47F38"/>
    <w:multiLevelType w:val="hybridMultilevel"/>
    <w:tmpl w:val="A028C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A0259A7"/>
    <w:multiLevelType w:val="hybridMultilevel"/>
    <w:tmpl w:val="391666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347706"/>
    <w:multiLevelType w:val="hybridMultilevel"/>
    <w:tmpl w:val="0ACCA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F30115E"/>
    <w:multiLevelType w:val="hybridMultilevel"/>
    <w:tmpl w:val="11A8D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93705F"/>
    <w:multiLevelType w:val="hybridMultilevel"/>
    <w:tmpl w:val="75942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242AC1"/>
    <w:multiLevelType w:val="hybridMultilevel"/>
    <w:tmpl w:val="C34485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53C6BE0"/>
    <w:multiLevelType w:val="hybridMultilevel"/>
    <w:tmpl w:val="A030FE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70F6736"/>
    <w:multiLevelType w:val="hybridMultilevel"/>
    <w:tmpl w:val="9DD0E6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D33396"/>
    <w:multiLevelType w:val="hybridMultilevel"/>
    <w:tmpl w:val="909AC8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A6910C2"/>
    <w:multiLevelType w:val="hybridMultilevel"/>
    <w:tmpl w:val="4A54F7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AA517C9"/>
    <w:multiLevelType w:val="hybridMultilevel"/>
    <w:tmpl w:val="3FB68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951039"/>
    <w:multiLevelType w:val="hybridMultilevel"/>
    <w:tmpl w:val="32B0E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0FB1A1E"/>
    <w:multiLevelType w:val="hybridMultilevel"/>
    <w:tmpl w:val="6B6463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E402F6"/>
    <w:multiLevelType w:val="multilevel"/>
    <w:tmpl w:val="73BA286A"/>
    <w:lvl w:ilvl="0">
      <w:start w:val="1"/>
      <w:numFmt w:val="lowerLetter"/>
      <w:lvlText w:val=""/>
      <w:lvlJc w:val="left"/>
    </w:lvl>
    <w:lvl w:ilvl="1">
      <w:start w:val="1"/>
      <w:numFmt w:val="bullet"/>
      <w:lvlText w:val=""/>
      <w:lvlJc w:val="left"/>
      <w:pPr>
        <w:ind w:left="360" w:hanging="360"/>
      </w:pPr>
      <w:rPr>
        <w:rFonts w:ascii="Symbol" w:hAnsi="Symbol" w:hint="default"/>
      </w:rPr>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95220BC"/>
    <w:multiLevelType w:val="hybridMultilevel"/>
    <w:tmpl w:val="0FFE0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9C37CE2"/>
    <w:multiLevelType w:val="multilevel"/>
    <w:tmpl w:val="8152A8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AD5154A"/>
    <w:multiLevelType w:val="hybridMultilevel"/>
    <w:tmpl w:val="E80C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8F7C77"/>
    <w:multiLevelType w:val="multilevel"/>
    <w:tmpl w:val="4816E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CDA0D89"/>
    <w:multiLevelType w:val="hybridMultilevel"/>
    <w:tmpl w:val="F2483B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41985E"/>
    <w:multiLevelType w:val="hybridMultilevel"/>
    <w:tmpl w:val="0B35E3F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4FC206F8"/>
    <w:multiLevelType w:val="hybridMultilevel"/>
    <w:tmpl w:val="F51E03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1905889"/>
    <w:multiLevelType w:val="hybridMultilevel"/>
    <w:tmpl w:val="814494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4FB5690"/>
    <w:multiLevelType w:val="hybridMultilevel"/>
    <w:tmpl w:val="15D61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5F7100"/>
    <w:multiLevelType w:val="hybridMultilevel"/>
    <w:tmpl w:val="DE20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9DF1709"/>
    <w:multiLevelType w:val="hybridMultilevel"/>
    <w:tmpl w:val="E84C71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A9D12EC"/>
    <w:multiLevelType w:val="hybridMultilevel"/>
    <w:tmpl w:val="2194A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C181864"/>
    <w:multiLevelType w:val="multilevel"/>
    <w:tmpl w:val="E8AC985E"/>
    <w:lvl w:ilvl="0">
      <w:start w:val="1"/>
      <w:numFmt w:val="lowerLetter"/>
      <w:lvlText w:val=""/>
      <w:lvlJc w:val="left"/>
    </w:lvl>
    <w:lvl w:ilvl="1">
      <w:start w:val="1"/>
      <w:numFmt w:val="lowerLetter"/>
      <w:lvlText w:val=""/>
      <w:lvlJc w:val="left"/>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9A5C0D"/>
    <w:multiLevelType w:val="hybridMultilevel"/>
    <w:tmpl w:val="5D0876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62895DD6"/>
    <w:multiLevelType w:val="hybridMultilevel"/>
    <w:tmpl w:val="69707D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444AB7"/>
    <w:multiLevelType w:val="multilevel"/>
    <w:tmpl w:val="C916C97E"/>
    <w:lvl w:ilvl="0">
      <w:start w:val="1"/>
      <w:numFmt w:val="lowerLetter"/>
      <w:lvlText w:val=""/>
      <w:lvlJc w:val="left"/>
    </w:lvl>
    <w:lvl w:ilvl="1">
      <w:start w:val="1"/>
      <w:numFmt w:val="bullet"/>
      <w:lvlText w:val=""/>
      <w:lvlJc w:val="left"/>
      <w:pPr>
        <w:ind w:left="720" w:hanging="360"/>
      </w:pPr>
      <w:rPr>
        <w:rFonts w:ascii="Symbol" w:hAnsi="Symbol" w:hint="default"/>
      </w:rPr>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8EB5B9A"/>
    <w:multiLevelType w:val="multilevel"/>
    <w:tmpl w:val="5FF4960C"/>
    <w:lvl w:ilvl="0">
      <w:start w:val="1"/>
      <w:numFmt w:val="lowerLetter"/>
      <w:lvlText w:val=""/>
      <w:lvlJc w:val="left"/>
    </w:lvl>
    <w:lvl w:ilvl="1">
      <w:start w:val="1"/>
      <w:numFmt w:val="bullet"/>
      <w:lvlText w:val=""/>
      <w:lvlJc w:val="left"/>
      <w:pPr>
        <w:ind w:left="360" w:hanging="360"/>
      </w:pPr>
      <w:rPr>
        <w:rFonts w:ascii="Symbol" w:hAnsi="Symbol" w:hint="default"/>
      </w:rPr>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CD0367A"/>
    <w:multiLevelType w:val="hybridMultilevel"/>
    <w:tmpl w:val="47642E3A"/>
    <w:lvl w:ilvl="0" w:tplc="6BFC1AF4">
      <w:start w:val="1"/>
      <w:numFmt w:val="decimal"/>
      <w:lvlText w:val="%1."/>
      <w:lvlJc w:val="left"/>
      <w:pPr>
        <w:ind w:left="1060" w:hanging="36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58" w15:restartNumberingAfterBreak="0">
    <w:nsid w:val="6FAB4A52"/>
    <w:multiLevelType w:val="hybridMultilevel"/>
    <w:tmpl w:val="DBEC8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4B62F7B"/>
    <w:multiLevelType w:val="hybridMultilevel"/>
    <w:tmpl w:val="9BBAAB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5016FAF"/>
    <w:multiLevelType w:val="hybridMultilevel"/>
    <w:tmpl w:val="9E96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8931F1"/>
    <w:multiLevelType w:val="hybridMultilevel"/>
    <w:tmpl w:val="5C908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916ACF"/>
    <w:multiLevelType w:val="hybridMultilevel"/>
    <w:tmpl w:val="98322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7E4302C"/>
    <w:multiLevelType w:val="multilevel"/>
    <w:tmpl w:val="987E88D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Arial" w:eastAsiaTheme="minorHAnsi" w:hAnsi="Arial" w:cs="Arial"/>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AB66B50"/>
    <w:multiLevelType w:val="hybridMultilevel"/>
    <w:tmpl w:val="54B63F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B0667BD"/>
    <w:multiLevelType w:val="hybridMultilevel"/>
    <w:tmpl w:val="2E3AC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27534B"/>
    <w:multiLevelType w:val="multilevel"/>
    <w:tmpl w:val="BA086622"/>
    <w:lvl w:ilvl="0">
      <w:start w:val="1"/>
      <w:numFmt w:val="lowerLetter"/>
      <w:lvlText w:val=""/>
      <w:lvlJc w:val="left"/>
    </w:lvl>
    <w:lvl w:ilvl="1">
      <w:start w:val="1"/>
      <w:numFmt w:val="bullet"/>
      <w:lvlText w:val=""/>
      <w:lvlJc w:val="left"/>
      <w:pPr>
        <w:ind w:left="360" w:hanging="360"/>
      </w:pPr>
      <w:rPr>
        <w:rFonts w:ascii="Symbol" w:hAnsi="Symbol" w:hint="default"/>
      </w:rPr>
    </w:lvl>
    <w:lvl w:ilvl="2">
      <w:start w:val="1"/>
      <w:numFmt w:val="lowerRoman"/>
      <w:lvlText w:val="%1"/>
      <w:lvlJc w:val="left"/>
    </w:lvl>
    <w:lvl w:ilvl="3">
      <w:start w:val="1"/>
      <w:numFmt w:val="ideographDigit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4"/>
  </w:num>
  <w:num w:numId="2">
    <w:abstractNumId w:val="4"/>
  </w:num>
  <w:num w:numId="3">
    <w:abstractNumId w:val="47"/>
  </w:num>
  <w:num w:numId="4">
    <w:abstractNumId w:val="1"/>
  </w:num>
  <w:num w:numId="5">
    <w:abstractNumId w:val="34"/>
  </w:num>
  <w:num w:numId="6">
    <w:abstractNumId w:val="17"/>
  </w:num>
  <w:num w:numId="7">
    <w:abstractNumId w:val="30"/>
  </w:num>
  <w:num w:numId="8">
    <w:abstractNumId w:val="46"/>
  </w:num>
  <w:num w:numId="9">
    <w:abstractNumId w:val="24"/>
  </w:num>
  <w:num w:numId="10">
    <w:abstractNumId w:val="64"/>
  </w:num>
  <w:num w:numId="11">
    <w:abstractNumId w:val="25"/>
  </w:num>
  <w:num w:numId="12">
    <w:abstractNumId w:val="31"/>
  </w:num>
  <w:num w:numId="13">
    <w:abstractNumId w:val="35"/>
  </w:num>
  <w:num w:numId="14">
    <w:abstractNumId w:val="27"/>
  </w:num>
  <w:num w:numId="15">
    <w:abstractNumId w:val="53"/>
  </w:num>
  <w:num w:numId="16">
    <w:abstractNumId w:val="63"/>
  </w:num>
  <w:num w:numId="17">
    <w:abstractNumId w:val="11"/>
  </w:num>
  <w:num w:numId="18">
    <w:abstractNumId w:val="28"/>
  </w:num>
  <w:num w:numId="19">
    <w:abstractNumId w:val="59"/>
  </w:num>
  <w:num w:numId="20">
    <w:abstractNumId w:val="37"/>
  </w:num>
  <w:num w:numId="21">
    <w:abstractNumId w:val="36"/>
  </w:num>
  <w:num w:numId="22">
    <w:abstractNumId w:val="2"/>
  </w:num>
  <w:num w:numId="23">
    <w:abstractNumId w:val="26"/>
  </w:num>
  <w:num w:numId="24">
    <w:abstractNumId w:val="32"/>
  </w:num>
  <w:num w:numId="25">
    <w:abstractNumId w:val="7"/>
  </w:num>
  <w:num w:numId="26">
    <w:abstractNumId w:val="3"/>
  </w:num>
  <w:num w:numId="27">
    <w:abstractNumId w:val="57"/>
  </w:num>
  <w:num w:numId="28">
    <w:abstractNumId w:val="12"/>
  </w:num>
  <w:num w:numId="29">
    <w:abstractNumId w:val="10"/>
  </w:num>
  <w:num w:numId="30">
    <w:abstractNumId w:val="52"/>
  </w:num>
  <w:num w:numId="31">
    <w:abstractNumId w:val="62"/>
  </w:num>
  <w:num w:numId="32">
    <w:abstractNumId w:val="39"/>
  </w:num>
  <w:num w:numId="33">
    <w:abstractNumId w:val="66"/>
  </w:num>
  <w:num w:numId="34">
    <w:abstractNumId w:val="13"/>
  </w:num>
  <w:num w:numId="35">
    <w:abstractNumId w:val="56"/>
  </w:num>
  <w:num w:numId="36">
    <w:abstractNumId w:val="49"/>
  </w:num>
  <w:num w:numId="37">
    <w:abstractNumId w:val="58"/>
  </w:num>
  <w:num w:numId="38">
    <w:abstractNumId w:val="50"/>
  </w:num>
  <w:num w:numId="39">
    <w:abstractNumId w:val="60"/>
  </w:num>
  <w:num w:numId="40">
    <w:abstractNumId w:val="55"/>
  </w:num>
  <w:num w:numId="41">
    <w:abstractNumId w:val="8"/>
  </w:num>
  <w:num w:numId="42">
    <w:abstractNumId w:val="48"/>
  </w:num>
  <w:num w:numId="43">
    <w:abstractNumId w:val="22"/>
  </w:num>
  <w:num w:numId="44">
    <w:abstractNumId w:val="18"/>
  </w:num>
  <w:num w:numId="45">
    <w:abstractNumId w:val="38"/>
  </w:num>
  <w:num w:numId="46">
    <w:abstractNumId w:val="23"/>
  </w:num>
  <w:num w:numId="47">
    <w:abstractNumId w:val="5"/>
  </w:num>
  <w:num w:numId="48">
    <w:abstractNumId w:val="41"/>
  </w:num>
  <w:num w:numId="49">
    <w:abstractNumId w:val="43"/>
  </w:num>
  <w:num w:numId="50">
    <w:abstractNumId w:val="65"/>
  </w:num>
  <w:num w:numId="51">
    <w:abstractNumId w:val="14"/>
  </w:num>
  <w:num w:numId="52">
    <w:abstractNumId w:val="51"/>
  </w:num>
  <w:num w:numId="53">
    <w:abstractNumId w:val="16"/>
  </w:num>
  <w:num w:numId="54">
    <w:abstractNumId w:val="42"/>
  </w:num>
  <w:num w:numId="55">
    <w:abstractNumId w:val="45"/>
  </w:num>
  <w:num w:numId="56">
    <w:abstractNumId w:val="33"/>
  </w:num>
  <w:num w:numId="57">
    <w:abstractNumId w:val="44"/>
  </w:num>
  <w:num w:numId="58">
    <w:abstractNumId w:val="40"/>
  </w:num>
  <w:num w:numId="59">
    <w:abstractNumId w:val="61"/>
  </w:num>
  <w:num w:numId="60">
    <w:abstractNumId w:val="9"/>
  </w:num>
  <w:num w:numId="61">
    <w:abstractNumId w:val="21"/>
  </w:num>
  <w:num w:numId="62">
    <w:abstractNumId w:val="20"/>
  </w:num>
  <w:num w:numId="63">
    <w:abstractNumId w:val="6"/>
  </w:num>
  <w:num w:numId="64">
    <w:abstractNumId w:val="0"/>
  </w:num>
  <w:num w:numId="65">
    <w:abstractNumId w:val="15"/>
  </w:num>
  <w:num w:numId="66">
    <w:abstractNumId w:val="19"/>
  </w:num>
  <w:num w:numId="67">
    <w:abstractNumId w:val="29"/>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521F"/>
    <w:rsid w:val="00014073"/>
    <w:rsid w:val="00027407"/>
    <w:rsid w:val="0003430B"/>
    <w:rsid w:val="000633D3"/>
    <w:rsid w:val="00066AE7"/>
    <w:rsid w:val="00070F3C"/>
    <w:rsid w:val="00086309"/>
    <w:rsid w:val="00095DFF"/>
    <w:rsid w:val="000A0E48"/>
    <w:rsid w:val="000A2606"/>
    <w:rsid w:val="000A3DC9"/>
    <w:rsid w:val="000E1529"/>
    <w:rsid w:val="000F4C34"/>
    <w:rsid w:val="000F69C1"/>
    <w:rsid w:val="001055C1"/>
    <w:rsid w:val="0011521F"/>
    <w:rsid w:val="00126079"/>
    <w:rsid w:val="001273B7"/>
    <w:rsid w:val="00151919"/>
    <w:rsid w:val="00187CFB"/>
    <w:rsid w:val="001A00AC"/>
    <w:rsid w:val="001B1DBA"/>
    <w:rsid w:val="001B38DD"/>
    <w:rsid w:val="001D0D6E"/>
    <w:rsid w:val="001D6CD8"/>
    <w:rsid w:val="001E2A22"/>
    <w:rsid w:val="001F774E"/>
    <w:rsid w:val="00215EEB"/>
    <w:rsid w:val="00242295"/>
    <w:rsid w:val="00254AC3"/>
    <w:rsid w:val="00257179"/>
    <w:rsid w:val="002600D5"/>
    <w:rsid w:val="002615F7"/>
    <w:rsid w:val="00262FF8"/>
    <w:rsid w:val="00264C15"/>
    <w:rsid w:val="00290BCC"/>
    <w:rsid w:val="002A388B"/>
    <w:rsid w:val="002A7B51"/>
    <w:rsid w:val="002B1326"/>
    <w:rsid w:val="002C0CF8"/>
    <w:rsid w:val="002E3643"/>
    <w:rsid w:val="002E3D3B"/>
    <w:rsid w:val="002F240B"/>
    <w:rsid w:val="00310149"/>
    <w:rsid w:val="003219B9"/>
    <w:rsid w:val="00324897"/>
    <w:rsid w:val="0034721B"/>
    <w:rsid w:val="003518F0"/>
    <w:rsid w:val="00356BFF"/>
    <w:rsid w:val="00371D21"/>
    <w:rsid w:val="00392694"/>
    <w:rsid w:val="003C0D75"/>
    <w:rsid w:val="003C2329"/>
    <w:rsid w:val="003D1BE3"/>
    <w:rsid w:val="003E25A3"/>
    <w:rsid w:val="003E376B"/>
    <w:rsid w:val="003E4F5C"/>
    <w:rsid w:val="00407BB2"/>
    <w:rsid w:val="00432156"/>
    <w:rsid w:val="00432F70"/>
    <w:rsid w:val="0043304D"/>
    <w:rsid w:val="00433374"/>
    <w:rsid w:val="00453E79"/>
    <w:rsid w:val="00492246"/>
    <w:rsid w:val="004A461A"/>
    <w:rsid w:val="004D021D"/>
    <w:rsid w:val="004E2FAC"/>
    <w:rsid w:val="005207B7"/>
    <w:rsid w:val="00532CD3"/>
    <w:rsid w:val="00545F32"/>
    <w:rsid w:val="00546CC6"/>
    <w:rsid w:val="00560973"/>
    <w:rsid w:val="0058106A"/>
    <w:rsid w:val="00597B74"/>
    <w:rsid w:val="005A0741"/>
    <w:rsid w:val="005B5DD9"/>
    <w:rsid w:val="005C3DF4"/>
    <w:rsid w:val="005F311C"/>
    <w:rsid w:val="005F3A24"/>
    <w:rsid w:val="00601C0D"/>
    <w:rsid w:val="00603777"/>
    <w:rsid w:val="00613B1C"/>
    <w:rsid w:val="00615F33"/>
    <w:rsid w:val="00621FDE"/>
    <w:rsid w:val="00632C50"/>
    <w:rsid w:val="0065135B"/>
    <w:rsid w:val="00656594"/>
    <w:rsid w:val="0066164F"/>
    <w:rsid w:val="00672459"/>
    <w:rsid w:val="00690163"/>
    <w:rsid w:val="00697BD4"/>
    <w:rsid w:val="006A2D6F"/>
    <w:rsid w:val="006B56AF"/>
    <w:rsid w:val="006B5F49"/>
    <w:rsid w:val="006B704D"/>
    <w:rsid w:val="006C4018"/>
    <w:rsid w:val="00714518"/>
    <w:rsid w:val="00735DC2"/>
    <w:rsid w:val="00742047"/>
    <w:rsid w:val="00752D05"/>
    <w:rsid w:val="00770B14"/>
    <w:rsid w:val="00790438"/>
    <w:rsid w:val="0079257F"/>
    <w:rsid w:val="00796D35"/>
    <w:rsid w:val="007D4417"/>
    <w:rsid w:val="007E2881"/>
    <w:rsid w:val="007E47BC"/>
    <w:rsid w:val="007E52FB"/>
    <w:rsid w:val="0083724F"/>
    <w:rsid w:val="008621E9"/>
    <w:rsid w:val="008706E8"/>
    <w:rsid w:val="00890C76"/>
    <w:rsid w:val="008926BF"/>
    <w:rsid w:val="008A5ED8"/>
    <w:rsid w:val="008B5D4C"/>
    <w:rsid w:val="008C0917"/>
    <w:rsid w:val="008C23EB"/>
    <w:rsid w:val="008C7FF3"/>
    <w:rsid w:val="008D6800"/>
    <w:rsid w:val="008E03C7"/>
    <w:rsid w:val="008E0478"/>
    <w:rsid w:val="00901599"/>
    <w:rsid w:val="009065DD"/>
    <w:rsid w:val="009143CC"/>
    <w:rsid w:val="0094783B"/>
    <w:rsid w:val="00964AF8"/>
    <w:rsid w:val="0096786E"/>
    <w:rsid w:val="009A4561"/>
    <w:rsid w:val="009B29A6"/>
    <w:rsid w:val="009D3CA9"/>
    <w:rsid w:val="009E1729"/>
    <w:rsid w:val="009F202F"/>
    <w:rsid w:val="00A00CBE"/>
    <w:rsid w:val="00A14BE0"/>
    <w:rsid w:val="00A20737"/>
    <w:rsid w:val="00A25DD0"/>
    <w:rsid w:val="00A46910"/>
    <w:rsid w:val="00A47688"/>
    <w:rsid w:val="00A8068C"/>
    <w:rsid w:val="00A875DB"/>
    <w:rsid w:val="00A94BA7"/>
    <w:rsid w:val="00AC4D35"/>
    <w:rsid w:val="00AC7955"/>
    <w:rsid w:val="00AD665F"/>
    <w:rsid w:val="00AE38B1"/>
    <w:rsid w:val="00AE6099"/>
    <w:rsid w:val="00B00FA3"/>
    <w:rsid w:val="00B123E2"/>
    <w:rsid w:val="00B17666"/>
    <w:rsid w:val="00B213FF"/>
    <w:rsid w:val="00B33918"/>
    <w:rsid w:val="00B6202A"/>
    <w:rsid w:val="00B97981"/>
    <w:rsid w:val="00BB35EC"/>
    <w:rsid w:val="00BC29F2"/>
    <w:rsid w:val="00BE789F"/>
    <w:rsid w:val="00BF081F"/>
    <w:rsid w:val="00BF4787"/>
    <w:rsid w:val="00C16D1A"/>
    <w:rsid w:val="00C213A2"/>
    <w:rsid w:val="00C677C3"/>
    <w:rsid w:val="00C71DC4"/>
    <w:rsid w:val="00C96BC7"/>
    <w:rsid w:val="00CB3807"/>
    <w:rsid w:val="00CB3CB5"/>
    <w:rsid w:val="00CC0693"/>
    <w:rsid w:val="00CF207A"/>
    <w:rsid w:val="00CF64EC"/>
    <w:rsid w:val="00D14B78"/>
    <w:rsid w:val="00D266CE"/>
    <w:rsid w:val="00D45BD5"/>
    <w:rsid w:val="00D540B1"/>
    <w:rsid w:val="00DE540A"/>
    <w:rsid w:val="00DF6081"/>
    <w:rsid w:val="00E00905"/>
    <w:rsid w:val="00E0755F"/>
    <w:rsid w:val="00E3523C"/>
    <w:rsid w:val="00E407BF"/>
    <w:rsid w:val="00E42225"/>
    <w:rsid w:val="00E449F7"/>
    <w:rsid w:val="00E6407C"/>
    <w:rsid w:val="00E81F4D"/>
    <w:rsid w:val="00E83922"/>
    <w:rsid w:val="00E84DF9"/>
    <w:rsid w:val="00E86015"/>
    <w:rsid w:val="00E90D0F"/>
    <w:rsid w:val="00E91E9E"/>
    <w:rsid w:val="00EE175C"/>
    <w:rsid w:val="00EF47F3"/>
    <w:rsid w:val="00F029F6"/>
    <w:rsid w:val="00F319B0"/>
    <w:rsid w:val="00F36064"/>
    <w:rsid w:val="00F402B5"/>
    <w:rsid w:val="00F57CF8"/>
    <w:rsid w:val="00F772DB"/>
    <w:rsid w:val="00FA43EA"/>
    <w:rsid w:val="00FB199E"/>
    <w:rsid w:val="00FB60BA"/>
    <w:rsid w:val="00FC1AE4"/>
    <w:rsid w:val="00FC6B7A"/>
    <w:rsid w:val="00FD1AF1"/>
    <w:rsid w:val="00FE6036"/>
    <w:rsid w:val="00FF30B0"/>
    <w:rsid w:val="00FF4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E3B73A"/>
  <w14:defaultImageDpi w14:val="32767"/>
  <w15:chartTrackingRefBased/>
  <w15:docId w15:val="{56C794A4-76DA-324E-8FE9-22B24A80D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1521F"/>
    <w:pPr>
      <w:spacing w:after="160" w:line="259" w:lineRule="auto"/>
    </w:pPr>
    <w:rPr>
      <w:sz w:val="22"/>
      <w:szCs w:val="22"/>
    </w:rPr>
  </w:style>
  <w:style w:type="paragraph" w:styleId="Heading1">
    <w:name w:val="heading 1"/>
    <w:basedOn w:val="Normal"/>
    <w:next w:val="Normal"/>
    <w:link w:val="Heading1Char"/>
    <w:uiPriority w:val="9"/>
    <w:qFormat/>
    <w:rsid w:val="0011521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8392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1521F"/>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11521F"/>
    <w:rPr>
      <w:sz w:val="16"/>
      <w:szCs w:val="16"/>
    </w:rPr>
  </w:style>
  <w:style w:type="paragraph" w:styleId="CommentText">
    <w:name w:val="annotation text"/>
    <w:basedOn w:val="Normal"/>
    <w:link w:val="CommentTextChar"/>
    <w:uiPriority w:val="99"/>
    <w:semiHidden/>
    <w:unhideWhenUsed/>
    <w:rsid w:val="0011521F"/>
    <w:pPr>
      <w:spacing w:line="240" w:lineRule="auto"/>
    </w:pPr>
    <w:rPr>
      <w:sz w:val="20"/>
      <w:szCs w:val="20"/>
    </w:rPr>
  </w:style>
  <w:style w:type="character" w:customStyle="1" w:styleId="CommentTextChar">
    <w:name w:val="Comment Text Char"/>
    <w:basedOn w:val="DefaultParagraphFont"/>
    <w:link w:val="CommentText"/>
    <w:uiPriority w:val="99"/>
    <w:semiHidden/>
    <w:rsid w:val="0011521F"/>
    <w:rPr>
      <w:sz w:val="20"/>
      <w:szCs w:val="20"/>
    </w:rPr>
  </w:style>
  <w:style w:type="paragraph" w:styleId="CommentSubject">
    <w:name w:val="annotation subject"/>
    <w:basedOn w:val="CommentText"/>
    <w:next w:val="CommentText"/>
    <w:link w:val="CommentSubjectChar"/>
    <w:uiPriority w:val="99"/>
    <w:semiHidden/>
    <w:unhideWhenUsed/>
    <w:rsid w:val="0011521F"/>
    <w:rPr>
      <w:b/>
      <w:bCs/>
    </w:rPr>
  </w:style>
  <w:style w:type="character" w:customStyle="1" w:styleId="CommentSubjectChar">
    <w:name w:val="Comment Subject Char"/>
    <w:basedOn w:val="CommentTextChar"/>
    <w:link w:val="CommentSubject"/>
    <w:uiPriority w:val="99"/>
    <w:semiHidden/>
    <w:rsid w:val="0011521F"/>
    <w:rPr>
      <w:b/>
      <w:bCs/>
      <w:sz w:val="20"/>
      <w:szCs w:val="20"/>
    </w:rPr>
  </w:style>
  <w:style w:type="paragraph" w:styleId="BalloonText">
    <w:name w:val="Balloon Text"/>
    <w:basedOn w:val="Normal"/>
    <w:link w:val="BalloonTextChar"/>
    <w:uiPriority w:val="99"/>
    <w:semiHidden/>
    <w:unhideWhenUsed/>
    <w:rsid w:val="0011521F"/>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11521F"/>
    <w:rPr>
      <w:rFonts w:ascii="Times New Roman" w:hAnsi="Times New Roman" w:cs="Times New Roman"/>
      <w:sz w:val="18"/>
      <w:szCs w:val="18"/>
    </w:rPr>
  </w:style>
  <w:style w:type="paragraph" w:styleId="ListParagraph">
    <w:name w:val="List Paragraph"/>
    <w:basedOn w:val="Normal"/>
    <w:uiPriority w:val="34"/>
    <w:qFormat/>
    <w:rsid w:val="0011521F"/>
    <w:pPr>
      <w:ind w:left="720"/>
      <w:contextualSpacing/>
    </w:pPr>
  </w:style>
  <w:style w:type="character" w:customStyle="1" w:styleId="Heading2Char">
    <w:name w:val="Heading 2 Char"/>
    <w:basedOn w:val="DefaultParagraphFont"/>
    <w:link w:val="Heading2"/>
    <w:uiPriority w:val="9"/>
    <w:rsid w:val="00E83922"/>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E8601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8A5ED8"/>
    <w:pPr>
      <w:autoSpaceDE w:val="0"/>
      <w:autoSpaceDN w:val="0"/>
      <w:adjustRightInd w:val="0"/>
    </w:pPr>
    <w:rPr>
      <w:rFonts w:ascii="MBZIYF+ArialMT" w:hAnsi="MBZIYF+ArialMT" w:cs="MBZIYF+ArialMT"/>
      <w:color w:val="000000"/>
    </w:rPr>
  </w:style>
  <w:style w:type="table" w:styleId="TableGrid">
    <w:name w:val="Table Grid"/>
    <w:basedOn w:val="TableNormal"/>
    <w:uiPriority w:val="39"/>
    <w:rsid w:val="005F3A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BE789F"/>
    <w:rPr>
      <w:rFonts w:eastAsiaTheme="minorEastAsia"/>
      <w:sz w:val="22"/>
      <w:szCs w:val="22"/>
      <w:lang w:eastAsia="zh-CN"/>
    </w:rPr>
  </w:style>
  <w:style w:type="character" w:customStyle="1" w:styleId="NoSpacingChar">
    <w:name w:val="No Spacing Char"/>
    <w:basedOn w:val="DefaultParagraphFont"/>
    <w:link w:val="NoSpacing"/>
    <w:uiPriority w:val="1"/>
    <w:rsid w:val="00BE789F"/>
    <w:rPr>
      <w:rFonts w:eastAsiaTheme="minorEastAsia"/>
      <w:sz w:val="22"/>
      <w:szCs w:val="22"/>
      <w:lang w:eastAsia="zh-CN"/>
    </w:rPr>
  </w:style>
  <w:style w:type="paragraph" w:styleId="TOCHeading">
    <w:name w:val="TOC Heading"/>
    <w:basedOn w:val="Heading1"/>
    <w:next w:val="Normal"/>
    <w:uiPriority w:val="39"/>
    <w:unhideWhenUsed/>
    <w:qFormat/>
    <w:rsid w:val="00BE789F"/>
    <w:pPr>
      <w:spacing w:before="480" w:line="276" w:lineRule="auto"/>
      <w:outlineLvl w:val="9"/>
    </w:pPr>
    <w:rPr>
      <w:b/>
      <w:bCs/>
      <w:sz w:val="28"/>
      <w:szCs w:val="28"/>
    </w:rPr>
  </w:style>
  <w:style w:type="paragraph" w:styleId="TOC1">
    <w:name w:val="toc 1"/>
    <w:basedOn w:val="Normal"/>
    <w:next w:val="Normal"/>
    <w:autoRedefine/>
    <w:uiPriority w:val="39"/>
    <w:unhideWhenUsed/>
    <w:rsid w:val="007E52FB"/>
    <w:pPr>
      <w:tabs>
        <w:tab w:val="right" w:leader="dot" w:pos="9350"/>
      </w:tabs>
      <w:spacing w:before="120" w:after="120" w:line="360" w:lineRule="auto"/>
    </w:pPr>
    <w:rPr>
      <w:b/>
      <w:bCs/>
      <w:caps/>
      <w:sz w:val="20"/>
      <w:szCs w:val="20"/>
    </w:rPr>
  </w:style>
  <w:style w:type="paragraph" w:styleId="TOC2">
    <w:name w:val="toc 2"/>
    <w:basedOn w:val="Normal"/>
    <w:next w:val="Normal"/>
    <w:autoRedefine/>
    <w:uiPriority w:val="39"/>
    <w:unhideWhenUsed/>
    <w:rsid w:val="00BE789F"/>
    <w:pPr>
      <w:spacing w:after="0"/>
      <w:ind w:left="220"/>
    </w:pPr>
    <w:rPr>
      <w:smallCaps/>
      <w:sz w:val="20"/>
      <w:szCs w:val="20"/>
    </w:rPr>
  </w:style>
  <w:style w:type="character" w:styleId="Hyperlink">
    <w:name w:val="Hyperlink"/>
    <w:basedOn w:val="DefaultParagraphFont"/>
    <w:uiPriority w:val="99"/>
    <w:unhideWhenUsed/>
    <w:rsid w:val="00BE789F"/>
    <w:rPr>
      <w:color w:val="0563C1" w:themeColor="hyperlink"/>
      <w:u w:val="single"/>
    </w:rPr>
  </w:style>
  <w:style w:type="paragraph" w:styleId="TOC3">
    <w:name w:val="toc 3"/>
    <w:basedOn w:val="Normal"/>
    <w:next w:val="Normal"/>
    <w:autoRedefine/>
    <w:uiPriority w:val="39"/>
    <w:semiHidden/>
    <w:unhideWhenUsed/>
    <w:rsid w:val="00BE789F"/>
    <w:pPr>
      <w:spacing w:after="0"/>
      <w:ind w:left="440"/>
    </w:pPr>
    <w:rPr>
      <w:i/>
      <w:iCs/>
      <w:sz w:val="20"/>
      <w:szCs w:val="20"/>
    </w:rPr>
  </w:style>
  <w:style w:type="paragraph" w:styleId="TOC4">
    <w:name w:val="toc 4"/>
    <w:basedOn w:val="Normal"/>
    <w:next w:val="Normal"/>
    <w:autoRedefine/>
    <w:uiPriority w:val="39"/>
    <w:semiHidden/>
    <w:unhideWhenUsed/>
    <w:rsid w:val="00BE789F"/>
    <w:pPr>
      <w:spacing w:after="0"/>
      <w:ind w:left="660"/>
    </w:pPr>
    <w:rPr>
      <w:sz w:val="18"/>
      <w:szCs w:val="18"/>
    </w:rPr>
  </w:style>
  <w:style w:type="paragraph" w:styleId="TOC5">
    <w:name w:val="toc 5"/>
    <w:basedOn w:val="Normal"/>
    <w:next w:val="Normal"/>
    <w:autoRedefine/>
    <w:uiPriority w:val="39"/>
    <w:semiHidden/>
    <w:unhideWhenUsed/>
    <w:rsid w:val="00BE789F"/>
    <w:pPr>
      <w:spacing w:after="0"/>
      <w:ind w:left="880"/>
    </w:pPr>
    <w:rPr>
      <w:sz w:val="18"/>
      <w:szCs w:val="18"/>
    </w:rPr>
  </w:style>
  <w:style w:type="paragraph" w:styleId="TOC6">
    <w:name w:val="toc 6"/>
    <w:basedOn w:val="Normal"/>
    <w:next w:val="Normal"/>
    <w:autoRedefine/>
    <w:uiPriority w:val="39"/>
    <w:semiHidden/>
    <w:unhideWhenUsed/>
    <w:rsid w:val="00BE789F"/>
    <w:pPr>
      <w:spacing w:after="0"/>
      <w:ind w:left="1100"/>
    </w:pPr>
    <w:rPr>
      <w:sz w:val="18"/>
      <w:szCs w:val="18"/>
    </w:rPr>
  </w:style>
  <w:style w:type="paragraph" w:styleId="TOC7">
    <w:name w:val="toc 7"/>
    <w:basedOn w:val="Normal"/>
    <w:next w:val="Normal"/>
    <w:autoRedefine/>
    <w:uiPriority w:val="39"/>
    <w:semiHidden/>
    <w:unhideWhenUsed/>
    <w:rsid w:val="00BE789F"/>
    <w:pPr>
      <w:spacing w:after="0"/>
      <w:ind w:left="1320"/>
    </w:pPr>
    <w:rPr>
      <w:sz w:val="18"/>
      <w:szCs w:val="18"/>
    </w:rPr>
  </w:style>
  <w:style w:type="paragraph" w:styleId="TOC8">
    <w:name w:val="toc 8"/>
    <w:basedOn w:val="Normal"/>
    <w:next w:val="Normal"/>
    <w:autoRedefine/>
    <w:uiPriority w:val="39"/>
    <w:semiHidden/>
    <w:unhideWhenUsed/>
    <w:rsid w:val="00BE789F"/>
    <w:pPr>
      <w:spacing w:after="0"/>
      <w:ind w:left="1540"/>
    </w:pPr>
    <w:rPr>
      <w:sz w:val="18"/>
      <w:szCs w:val="18"/>
    </w:rPr>
  </w:style>
  <w:style w:type="paragraph" w:styleId="TOC9">
    <w:name w:val="toc 9"/>
    <w:basedOn w:val="Normal"/>
    <w:next w:val="Normal"/>
    <w:autoRedefine/>
    <w:uiPriority w:val="39"/>
    <w:semiHidden/>
    <w:unhideWhenUsed/>
    <w:rsid w:val="00BE789F"/>
    <w:pPr>
      <w:spacing w:after="0"/>
      <w:ind w:left="1760"/>
    </w:pPr>
    <w:rPr>
      <w:sz w:val="18"/>
      <w:szCs w:val="18"/>
    </w:rPr>
  </w:style>
  <w:style w:type="character" w:styleId="PlaceholderText">
    <w:name w:val="Placeholder Text"/>
    <w:basedOn w:val="DefaultParagraphFont"/>
    <w:uiPriority w:val="99"/>
    <w:semiHidden/>
    <w:rsid w:val="00FD1AF1"/>
    <w:rPr>
      <w:color w:val="808080"/>
    </w:rPr>
  </w:style>
  <w:style w:type="character" w:styleId="UnresolvedMention">
    <w:name w:val="Unresolved Mention"/>
    <w:basedOn w:val="DefaultParagraphFont"/>
    <w:uiPriority w:val="99"/>
    <w:rsid w:val="00FD1AF1"/>
    <w:rPr>
      <w:color w:val="605E5C"/>
      <w:shd w:val="clear" w:color="auto" w:fill="E1DFDD"/>
    </w:rPr>
  </w:style>
  <w:style w:type="paragraph" w:styleId="Revision">
    <w:name w:val="Revision"/>
    <w:hidden/>
    <w:uiPriority w:val="99"/>
    <w:semiHidden/>
    <w:rsid w:val="00FD1AF1"/>
    <w:rPr>
      <w:sz w:val="22"/>
      <w:szCs w:val="22"/>
    </w:rPr>
  </w:style>
  <w:style w:type="paragraph" w:styleId="Footer">
    <w:name w:val="footer"/>
    <w:basedOn w:val="Normal"/>
    <w:link w:val="FooterChar"/>
    <w:uiPriority w:val="99"/>
    <w:unhideWhenUsed/>
    <w:rsid w:val="00BB35E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35EC"/>
    <w:rPr>
      <w:sz w:val="22"/>
      <w:szCs w:val="22"/>
    </w:rPr>
  </w:style>
  <w:style w:type="character" w:styleId="PageNumber">
    <w:name w:val="page number"/>
    <w:basedOn w:val="DefaultParagraphFont"/>
    <w:uiPriority w:val="99"/>
    <w:semiHidden/>
    <w:unhideWhenUsed/>
    <w:rsid w:val="00BB35EC"/>
  </w:style>
  <w:style w:type="paragraph" w:styleId="Header">
    <w:name w:val="header"/>
    <w:basedOn w:val="Normal"/>
    <w:link w:val="HeaderChar"/>
    <w:uiPriority w:val="99"/>
    <w:unhideWhenUsed/>
    <w:rsid w:val="00BF47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478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9782857">
      <w:bodyDiv w:val="1"/>
      <w:marLeft w:val="0"/>
      <w:marRight w:val="0"/>
      <w:marTop w:val="0"/>
      <w:marBottom w:val="0"/>
      <w:divBdr>
        <w:top w:val="none" w:sz="0" w:space="0" w:color="auto"/>
        <w:left w:val="none" w:sz="0" w:space="0" w:color="auto"/>
        <w:bottom w:val="none" w:sz="0" w:space="0" w:color="auto"/>
        <w:right w:val="none" w:sz="0" w:space="0" w:color="auto"/>
      </w:divBdr>
      <w:divsChild>
        <w:div w:id="646125527">
          <w:marLeft w:val="0"/>
          <w:marRight w:val="0"/>
          <w:marTop w:val="0"/>
          <w:marBottom w:val="0"/>
          <w:divBdr>
            <w:top w:val="none" w:sz="0" w:space="0" w:color="auto"/>
            <w:left w:val="none" w:sz="0" w:space="0" w:color="auto"/>
            <w:bottom w:val="none" w:sz="0" w:space="0" w:color="auto"/>
            <w:right w:val="none" w:sz="0" w:space="0" w:color="auto"/>
          </w:divBdr>
          <w:divsChild>
            <w:div w:id="1941719073">
              <w:marLeft w:val="0"/>
              <w:marRight w:val="0"/>
              <w:marTop w:val="0"/>
              <w:marBottom w:val="0"/>
              <w:divBdr>
                <w:top w:val="none" w:sz="0" w:space="0" w:color="auto"/>
                <w:left w:val="none" w:sz="0" w:space="0" w:color="auto"/>
                <w:bottom w:val="none" w:sz="0" w:space="0" w:color="auto"/>
                <w:right w:val="none" w:sz="0" w:space="0" w:color="auto"/>
              </w:divBdr>
              <w:divsChild>
                <w:div w:id="184519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986092">
      <w:bodyDiv w:val="1"/>
      <w:marLeft w:val="0"/>
      <w:marRight w:val="0"/>
      <w:marTop w:val="0"/>
      <w:marBottom w:val="0"/>
      <w:divBdr>
        <w:top w:val="none" w:sz="0" w:space="0" w:color="auto"/>
        <w:left w:val="none" w:sz="0" w:space="0" w:color="auto"/>
        <w:bottom w:val="none" w:sz="0" w:space="0" w:color="auto"/>
        <w:right w:val="none" w:sz="0" w:space="0" w:color="auto"/>
      </w:divBdr>
    </w:div>
    <w:div w:id="837117276">
      <w:bodyDiv w:val="1"/>
      <w:marLeft w:val="0"/>
      <w:marRight w:val="0"/>
      <w:marTop w:val="0"/>
      <w:marBottom w:val="0"/>
      <w:divBdr>
        <w:top w:val="none" w:sz="0" w:space="0" w:color="auto"/>
        <w:left w:val="none" w:sz="0" w:space="0" w:color="auto"/>
        <w:bottom w:val="none" w:sz="0" w:space="0" w:color="auto"/>
        <w:right w:val="none" w:sz="0" w:space="0" w:color="auto"/>
      </w:divBdr>
      <w:divsChild>
        <w:div w:id="387803975">
          <w:marLeft w:val="0"/>
          <w:marRight w:val="0"/>
          <w:marTop w:val="0"/>
          <w:marBottom w:val="0"/>
          <w:divBdr>
            <w:top w:val="none" w:sz="0" w:space="0" w:color="auto"/>
            <w:left w:val="none" w:sz="0" w:space="0" w:color="auto"/>
            <w:bottom w:val="none" w:sz="0" w:space="0" w:color="auto"/>
            <w:right w:val="none" w:sz="0" w:space="0" w:color="auto"/>
          </w:divBdr>
          <w:divsChild>
            <w:div w:id="1336423682">
              <w:marLeft w:val="0"/>
              <w:marRight w:val="0"/>
              <w:marTop w:val="0"/>
              <w:marBottom w:val="0"/>
              <w:divBdr>
                <w:top w:val="none" w:sz="0" w:space="0" w:color="auto"/>
                <w:left w:val="none" w:sz="0" w:space="0" w:color="auto"/>
                <w:bottom w:val="none" w:sz="0" w:space="0" w:color="auto"/>
                <w:right w:val="none" w:sz="0" w:space="0" w:color="auto"/>
              </w:divBdr>
              <w:divsChild>
                <w:div w:id="127428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906314">
      <w:bodyDiv w:val="1"/>
      <w:marLeft w:val="0"/>
      <w:marRight w:val="0"/>
      <w:marTop w:val="0"/>
      <w:marBottom w:val="0"/>
      <w:divBdr>
        <w:top w:val="none" w:sz="0" w:space="0" w:color="auto"/>
        <w:left w:val="none" w:sz="0" w:space="0" w:color="auto"/>
        <w:bottom w:val="none" w:sz="0" w:space="0" w:color="auto"/>
        <w:right w:val="none" w:sz="0" w:space="0" w:color="auto"/>
      </w:divBdr>
      <w:divsChild>
        <w:div w:id="273370652">
          <w:marLeft w:val="0"/>
          <w:marRight w:val="0"/>
          <w:marTop w:val="0"/>
          <w:marBottom w:val="0"/>
          <w:divBdr>
            <w:top w:val="none" w:sz="0" w:space="0" w:color="auto"/>
            <w:left w:val="none" w:sz="0" w:space="0" w:color="auto"/>
            <w:bottom w:val="none" w:sz="0" w:space="0" w:color="auto"/>
            <w:right w:val="none" w:sz="0" w:space="0" w:color="auto"/>
          </w:divBdr>
          <w:divsChild>
            <w:div w:id="902449494">
              <w:marLeft w:val="0"/>
              <w:marRight w:val="0"/>
              <w:marTop w:val="0"/>
              <w:marBottom w:val="0"/>
              <w:divBdr>
                <w:top w:val="none" w:sz="0" w:space="0" w:color="auto"/>
                <w:left w:val="none" w:sz="0" w:space="0" w:color="auto"/>
                <w:bottom w:val="none" w:sz="0" w:space="0" w:color="auto"/>
                <w:right w:val="none" w:sz="0" w:space="0" w:color="auto"/>
              </w:divBdr>
              <w:divsChild>
                <w:div w:id="119218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3148531">
      <w:bodyDiv w:val="1"/>
      <w:marLeft w:val="0"/>
      <w:marRight w:val="0"/>
      <w:marTop w:val="0"/>
      <w:marBottom w:val="0"/>
      <w:divBdr>
        <w:top w:val="none" w:sz="0" w:space="0" w:color="auto"/>
        <w:left w:val="none" w:sz="0" w:space="0" w:color="auto"/>
        <w:bottom w:val="none" w:sz="0" w:space="0" w:color="auto"/>
        <w:right w:val="none" w:sz="0" w:space="0" w:color="auto"/>
      </w:divBdr>
      <w:divsChild>
        <w:div w:id="344555163">
          <w:marLeft w:val="0"/>
          <w:marRight w:val="0"/>
          <w:marTop w:val="0"/>
          <w:marBottom w:val="0"/>
          <w:divBdr>
            <w:top w:val="none" w:sz="0" w:space="0" w:color="auto"/>
            <w:left w:val="none" w:sz="0" w:space="0" w:color="auto"/>
            <w:bottom w:val="none" w:sz="0" w:space="0" w:color="auto"/>
            <w:right w:val="none" w:sz="0" w:space="0" w:color="auto"/>
          </w:divBdr>
          <w:divsChild>
            <w:div w:id="539368580">
              <w:marLeft w:val="0"/>
              <w:marRight w:val="0"/>
              <w:marTop w:val="0"/>
              <w:marBottom w:val="0"/>
              <w:divBdr>
                <w:top w:val="none" w:sz="0" w:space="0" w:color="auto"/>
                <w:left w:val="none" w:sz="0" w:space="0" w:color="auto"/>
                <w:bottom w:val="none" w:sz="0" w:space="0" w:color="auto"/>
                <w:right w:val="none" w:sz="0" w:space="0" w:color="auto"/>
              </w:divBdr>
              <w:divsChild>
                <w:div w:id="191712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263823">
      <w:bodyDiv w:val="1"/>
      <w:marLeft w:val="0"/>
      <w:marRight w:val="0"/>
      <w:marTop w:val="0"/>
      <w:marBottom w:val="0"/>
      <w:divBdr>
        <w:top w:val="none" w:sz="0" w:space="0" w:color="auto"/>
        <w:left w:val="none" w:sz="0" w:space="0" w:color="auto"/>
        <w:bottom w:val="none" w:sz="0" w:space="0" w:color="auto"/>
        <w:right w:val="none" w:sz="0" w:space="0" w:color="auto"/>
      </w:divBdr>
      <w:divsChild>
        <w:div w:id="1928272382">
          <w:marLeft w:val="640"/>
          <w:marRight w:val="0"/>
          <w:marTop w:val="0"/>
          <w:marBottom w:val="0"/>
          <w:divBdr>
            <w:top w:val="none" w:sz="0" w:space="0" w:color="auto"/>
            <w:left w:val="none" w:sz="0" w:space="0" w:color="auto"/>
            <w:bottom w:val="none" w:sz="0" w:space="0" w:color="auto"/>
            <w:right w:val="none" w:sz="0" w:space="0" w:color="auto"/>
          </w:divBdr>
        </w:div>
      </w:divsChild>
    </w:div>
    <w:div w:id="1347442523">
      <w:bodyDiv w:val="1"/>
      <w:marLeft w:val="0"/>
      <w:marRight w:val="0"/>
      <w:marTop w:val="0"/>
      <w:marBottom w:val="0"/>
      <w:divBdr>
        <w:top w:val="none" w:sz="0" w:space="0" w:color="auto"/>
        <w:left w:val="none" w:sz="0" w:space="0" w:color="auto"/>
        <w:bottom w:val="none" w:sz="0" w:space="0" w:color="auto"/>
        <w:right w:val="none" w:sz="0" w:space="0" w:color="auto"/>
      </w:divBdr>
    </w:div>
    <w:div w:id="1509446733">
      <w:bodyDiv w:val="1"/>
      <w:marLeft w:val="0"/>
      <w:marRight w:val="0"/>
      <w:marTop w:val="0"/>
      <w:marBottom w:val="0"/>
      <w:divBdr>
        <w:top w:val="none" w:sz="0" w:space="0" w:color="auto"/>
        <w:left w:val="none" w:sz="0" w:space="0" w:color="auto"/>
        <w:bottom w:val="none" w:sz="0" w:space="0" w:color="auto"/>
        <w:right w:val="none" w:sz="0" w:space="0" w:color="auto"/>
      </w:divBdr>
    </w:div>
    <w:div w:id="1521624910">
      <w:bodyDiv w:val="1"/>
      <w:marLeft w:val="0"/>
      <w:marRight w:val="0"/>
      <w:marTop w:val="0"/>
      <w:marBottom w:val="0"/>
      <w:divBdr>
        <w:top w:val="none" w:sz="0" w:space="0" w:color="auto"/>
        <w:left w:val="none" w:sz="0" w:space="0" w:color="auto"/>
        <w:bottom w:val="none" w:sz="0" w:space="0" w:color="auto"/>
        <w:right w:val="none" w:sz="0" w:space="0" w:color="auto"/>
      </w:divBdr>
      <w:divsChild>
        <w:div w:id="812254230">
          <w:marLeft w:val="0"/>
          <w:marRight w:val="0"/>
          <w:marTop w:val="0"/>
          <w:marBottom w:val="0"/>
          <w:divBdr>
            <w:top w:val="none" w:sz="0" w:space="0" w:color="auto"/>
            <w:left w:val="none" w:sz="0" w:space="0" w:color="auto"/>
            <w:bottom w:val="none" w:sz="0" w:space="0" w:color="auto"/>
            <w:right w:val="none" w:sz="0" w:space="0" w:color="auto"/>
          </w:divBdr>
          <w:divsChild>
            <w:div w:id="1815949500">
              <w:marLeft w:val="0"/>
              <w:marRight w:val="0"/>
              <w:marTop w:val="0"/>
              <w:marBottom w:val="0"/>
              <w:divBdr>
                <w:top w:val="none" w:sz="0" w:space="0" w:color="auto"/>
                <w:left w:val="none" w:sz="0" w:space="0" w:color="auto"/>
                <w:bottom w:val="none" w:sz="0" w:space="0" w:color="auto"/>
                <w:right w:val="none" w:sz="0" w:space="0" w:color="auto"/>
              </w:divBdr>
              <w:divsChild>
                <w:div w:id="172224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980435">
      <w:bodyDiv w:val="1"/>
      <w:marLeft w:val="0"/>
      <w:marRight w:val="0"/>
      <w:marTop w:val="0"/>
      <w:marBottom w:val="0"/>
      <w:divBdr>
        <w:top w:val="none" w:sz="0" w:space="0" w:color="auto"/>
        <w:left w:val="none" w:sz="0" w:space="0" w:color="auto"/>
        <w:bottom w:val="none" w:sz="0" w:space="0" w:color="auto"/>
        <w:right w:val="none" w:sz="0" w:space="0" w:color="auto"/>
      </w:divBdr>
      <w:divsChild>
        <w:div w:id="2102338065">
          <w:marLeft w:val="0"/>
          <w:marRight w:val="0"/>
          <w:marTop w:val="0"/>
          <w:marBottom w:val="0"/>
          <w:divBdr>
            <w:top w:val="none" w:sz="0" w:space="0" w:color="auto"/>
            <w:left w:val="none" w:sz="0" w:space="0" w:color="auto"/>
            <w:bottom w:val="none" w:sz="0" w:space="0" w:color="auto"/>
            <w:right w:val="none" w:sz="0" w:space="0" w:color="auto"/>
          </w:divBdr>
          <w:divsChild>
            <w:div w:id="713189260">
              <w:marLeft w:val="0"/>
              <w:marRight w:val="0"/>
              <w:marTop w:val="0"/>
              <w:marBottom w:val="0"/>
              <w:divBdr>
                <w:top w:val="none" w:sz="0" w:space="0" w:color="auto"/>
                <w:left w:val="none" w:sz="0" w:space="0" w:color="auto"/>
                <w:bottom w:val="none" w:sz="0" w:space="0" w:color="auto"/>
                <w:right w:val="none" w:sz="0" w:space="0" w:color="auto"/>
              </w:divBdr>
              <w:divsChild>
                <w:div w:id="977033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776379">
      <w:bodyDiv w:val="1"/>
      <w:marLeft w:val="0"/>
      <w:marRight w:val="0"/>
      <w:marTop w:val="0"/>
      <w:marBottom w:val="0"/>
      <w:divBdr>
        <w:top w:val="none" w:sz="0" w:space="0" w:color="auto"/>
        <w:left w:val="none" w:sz="0" w:space="0" w:color="auto"/>
        <w:bottom w:val="none" w:sz="0" w:space="0" w:color="auto"/>
        <w:right w:val="none" w:sz="0" w:space="0" w:color="auto"/>
      </w:divBdr>
      <w:divsChild>
        <w:div w:id="1793204636">
          <w:marLeft w:val="0"/>
          <w:marRight w:val="0"/>
          <w:marTop w:val="0"/>
          <w:marBottom w:val="0"/>
          <w:divBdr>
            <w:top w:val="none" w:sz="0" w:space="0" w:color="auto"/>
            <w:left w:val="none" w:sz="0" w:space="0" w:color="auto"/>
            <w:bottom w:val="none" w:sz="0" w:space="0" w:color="auto"/>
            <w:right w:val="none" w:sz="0" w:space="0" w:color="auto"/>
          </w:divBdr>
          <w:divsChild>
            <w:div w:id="615720221">
              <w:marLeft w:val="0"/>
              <w:marRight w:val="0"/>
              <w:marTop w:val="0"/>
              <w:marBottom w:val="0"/>
              <w:divBdr>
                <w:top w:val="none" w:sz="0" w:space="0" w:color="auto"/>
                <w:left w:val="none" w:sz="0" w:space="0" w:color="auto"/>
                <w:bottom w:val="none" w:sz="0" w:space="0" w:color="auto"/>
                <w:right w:val="none" w:sz="0" w:space="0" w:color="auto"/>
              </w:divBdr>
              <w:divsChild>
                <w:div w:id="210425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388123">
      <w:bodyDiv w:val="1"/>
      <w:marLeft w:val="0"/>
      <w:marRight w:val="0"/>
      <w:marTop w:val="0"/>
      <w:marBottom w:val="0"/>
      <w:divBdr>
        <w:top w:val="none" w:sz="0" w:space="0" w:color="auto"/>
        <w:left w:val="none" w:sz="0" w:space="0" w:color="auto"/>
        <w:bottom w:val="none" w:sz="0" w:space="0" w:color="auto"/>
        <w:right w:val="none" w:sz="0" w:space="0" w:color="auto"/>
      </w:divBdr>
      <w:divsChild>
        <w:div w:id="2024698727">
          <w:marLeft w:val="0"/>
          <w:marRight w:val="0"/>
          <w:marTop w:val="0"/>
          <w:marBottom w:val="0"/>
          <w:divBdr>
            <w:top w:val="none" w:sz="0" w:space="0" w:color="auto"/>
            <w:left w:val="none" w:sz="0" w:space="0" w:color="auto"/>
            <w:bottom w:val="none" w:sz="0" w:space="0" w:color="auto"/>
            <w:right w:val="none" w:sz="0" w:space="0" w:color="auto"/>
          </w:divBdr>
          <w:divsChild>
            <w:div w:id="1310095685">
              <w:marLeft w:val="0"/>
              <w:marRight w:val="0"/>
              <w:marTop w:val="0"/>
              <w:marBottom w:val="0"/>
              <w:divBdr>
                <w:top w:val="none" w:sz="0" w:space="0" w:color="auto"/>
                <w:left w:val="none" w:sz="0" w:space="0" w:color="auto"/>
                <w:bottom w:val="none" w:sz="0" w:space="0" w:color="auto"/>
                <w:right w:val="none" w:sz="0" w:space="0" w:color="auto"/>
              </w:divBdr>
              <w:divsChild>
                <w:div w:id="185214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ahajournals.org/doi/abs/10.1161/01.str.26.7.1178"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6.png"/><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39AB1D13F198449A6E14D5D95A4CB9F"/>
        <w:category>
          <w:name w:val="General"/>
          <w:gallery w:val="placeholder"/>
        </w:category>
        <w:types>
          <w:type w:val="bbPlcHdr"/>
        </w:types>
        <w:behaviors>
          <w:behavior w:val="content"/>
        </w:behaviors>
        <w:guid w:val="{B32B6BD0-816B-C347-BA77-092CB43B80EC}"/>
      </w:docPartPr>
      <w:docPartBody>
        <w:p w:rsidR="00A40A7E" w:rsidRDefault="0031768E" w:rsidP="0031768E">
          <w:pPr>
            <w:pStyle w:val="F39AB1D13F198449A6E14D5D95A4CB9F"/>
          </w:pPr>
          <w:r w:rsidRPr="00A624AE">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3202FD64-BB27-B34D-A529-B71AF4B6EA16}"/>
      </w:docPartPr>
      <w:docPartBody>
        <w:p w:rsidR="007D15B3" w:rsidRDefault="00A40A7E">
          <w:r w:rsidRPr="00AC58B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2FF" w:usb1="5000205B" w:usb2="0000002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BZIYF+ArialMT">
    <w:altName w:val="Arial"/>
    <w:charset w:val="00"/>
    <w:family w:val="swiss"/>
    <w:pitch w:val="default"/>
    <w:sig w:usb0="00000003" w:usb1="00000000" w:usb2="00000000" w:usb3="00000000" w:csb0="00000001" w:csb1="00000000"/>
  </w:font>
  <w:font w:name="ArialMT">
    <w:altName w:val="Arial"/>
    <w:panose1 w:val="00000000000000000000"/>
    <w:charset w:val="00"/>
    <w:family w:val="roman"/>
    <w:notTrueType/>
    <w:pitch w:val="default"/>
  </w:font>
  <w:font w:name="+mn-ea">
    <w:panose1 w:val="00000000000000000000"/>
    <w:charset w:val="00"/>
    <w:family w:val="roman"/>
    <w:notTrueType/>
    <w:pitch w:val="default"/>
  </w:font>
  <w:font w:name="+mn-cs">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768E"/>
    <w:rsid w:val="0031768E"/>
    <w:rsid w:val="003C0971"/>
    <w:rsid w:val="005F3C55"/>
    <w:rsid w:val="006B5D38"/>
    <w:rsid w:val="007D15B3"/>
    <w:rsid w:val="009E005D"/>
    <w:rsid w:val="00A40A7E"/>
    <w:rsid w:val="00AB2142"/>
    <w:rsid w:val="00AD0B08"/>
    <w:rsid w:val="00D4663A"/>
    <w:rsid w:val="00DF436B"/>
    <w:rsid w:val="00F144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C0971"/>
    <w:rPr>
      <w:color w:val="808080"/>
    </w:rPr>
  </w:style>
  <w:style w:type="paragraph" w:customStyle="1" w:styleId="F39AB1D13F198449A6E14D5D95A4CB9F">
    <w:name w:val="F39AB1D13F198449A6E14D5D95A4CB9F"/>
    <w:rsid w:val="0031768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ABD1D9C-CAA1-FC43-930D-736F2FC717AA}">
  <we:reference id="wa104382081" version="1.55.1.0" store="en-US" storeType="OMEX"/>
  <we:alternateReferences>
    <we:reference id="wa104382081" version="1.55.1.0" store="en-US" storeType="OMEX"/>
  </we:alternateReferences>
  <we:properties>
    <we:property name="MENDELEY_CITATIONS" value="[{&quot;citationID&quot;:&quot;MENDELEY_CITATION_c39226a3-36d1-4756-81b1-47feed154857&quot;,&quot;properties&quot;:{&quot;noteIndex&quot;:0},&quot;isEdited&quot;:false,&quot;manualOverride&quot;:{&quot;isManuallyOverridden&quot;:false,&quot;citeprocText&quot;:&quot;(1)&quot;,&quot;manualOverrideText&quot;:&quot;&quot;},&quot;citationTag&quot;:&quot;MENDELEY_CITATION_v3_eyJjaXRhdGlvbklEIjoiTUVOREVMRVlfQ0lUQVRJT05fYzM5MjI2YTMtMzZkMS00NzU2LTgxYjEtNDdmZWVkMTU0ODU3IiwicHJvcGVydGllcyI6eyJub3RlSW5kZXgiOjB9LCJpc0VkaXRlZCI6ZmFsc2UsIm1hbnVhbE92ZXJyaWRlIjp7ImlzTWFudWFsbHlPdmVycmlkZGVuIjpmYWxzZSwiY2l0ZXByb2NUZXh0IjoiKDEpIiwibWFudWFsT3ZlcnJpZGVUZXh0IjoiIn0sImNpdGF0aW9uSXRlbXMiOlt7ImlkIjoiY2NiMWRkNTQtN2RmMy0zODFiLTkxODEtYjU1M2M4YjUwYTZmIiwiaXRlbURhdGEiOnsidHlwZSI6ImFydGljbGUtam91cm5hbCIsImlkIjoiY2NiMWRkNTQtN2RmMy0zODFiLTkxODEtYjU1M2M4YjUwYTZmIiwidGl0bGUiOiJUaGUgRWZmZWN0IG9mIGEgU3Ryb2tlIFVuaXQ6IFJlZHVjdGlvbnMgaW4gTW9ydGFsaXR5LCBEaXNjaGFyZ2UgUmF0ZSB0byBOdXJzaW5nIEhvbWUsIExlbmd0aCBvZiBIb3NwaXRhbCBTdGF5LCBhbmQgQ29zdCIsImF1dGhvciI6W3siZmFtaWx5IjoiSm9yZ2Vuc2VuIiwiZ2l2ZW4iOiJIZW5yaWsgUy4iLCJwYXJzZS1uYW1lcyI6ZmFsc2UsImRyb3BwaW5nLXBhcnRpY2xlIjoiIiwibm9uLWRyb3BwaW5nLXBhcnRpY2xlIjoiIn0seyJmYW1pbHkiOiJOYWtheWFtYSIsImdpdmVuIjoiSGlyb2Z1bWkiLCJwYXJzZS1uYW1lcyI6ZmFsc2UsImRyb3BwaW5nLXBhcnRpY2xlIjoiIiwibm9uLWRyb3BwaW5nLXBhcnRpY2xlIjoiIn0seyJmYW1pbHkiOiJSYWFzY2hvdSIsImdpdmVuIjoiSGFucyBPLiIsInBhcnNlLW5hbWVzIjpmYWxzZSwiZHJvcHBpbmctcGFydGljbGUiOiIiLCJub24tZHJvcHBpbmctcGFydGljbGUiOiIifSx7ImZhbWlseSI6IkxhcnNlbiIsImdpdmVuIjoiS2ltIiwicGFyc2UtbmFtZXMiOmZhbHNlLCJkcm9wcGluZy1wYXJ0aWNsZSI6IiIsIm5vbi1kcm9wcGluZy1wYXJ0aWNsZSI6IiJ9LHsiZmFtaWx5IjoiSHViYmUiLCJnaXZlbiI6IlBlciIsInBhcnNlLW5hbWVzIjpmYWxzZSwiZHJvcHBpbmctcGFydGljbGUiOiIiLCJub24tZHJvcHBpbmctcGFydGljbGUiOiIifSx7ImZhbWlseSI6Ik9sc2VuIiwiZ2l2ZW4iOiJUb20gU2t5aG9qIiwicGFyc2UtbmFtZXMiOmZhbHNlLCJkcm9wcGluZy1wYXJ0aWNsZSI6IiIsIm5vbi1kcm9wcGluZy1wYXJ0aWNsZSI6IiJ9XSwiY29udGFpbmVyLXRpdGxlIjoiU3Ryb2tlIiwiY29udGFpbmVyLXRpdGxlLXNob3J0IjoiU3Ryb2tlIiwiYWNjZXNzZWQiOnsiZGF0ZS1wYXJ0cyI6W1syMDIzLDksN11dfSwiRE9JIjoiMTAuMTE2MS8wMS5TVFIuMjYuNy4xMTc4IiwiSVNTTiI6IjE1MjQ0NjI4IiwiUE1JRCI6Ijc2MDQ0MTAiLCJVUkwiOiJodHRwczovL3d3dy5haGFqb3VybmFscy5vcmcvZG9pL2Ficy8xMC4xMTYxLzAxLnN0ci4yNi43LjExNzgiLCJpc3N1ZWQiOnsiZGF0ZS1wYXJ0cyI6W1sxOTk1XV19LCJwYWdlIjoiMTE3OC0xMTgyIiwiYWJzdHJhY3QiOiJCYWNrZ3JvdW5kIGFuZCBQdXJwb3NlIFRyZWF0bWVudCBvZiBzdHJva2UgcGF0aWVudHMgaW4gc3BlY2lhbGl6ZWQgc3Ryb2tlIHVuaXRzIGhhcyBiZWNvbWUgbW9yZSBmcmVxdWVudCwgeWV0IHRoZSBlZmZlY3Qgb2YgdGhpcyB0cmVhdG1lbnQgaGFzIG5vdCBiZWVuIGRldGVybWluZWQuIE1ldGhvZHMgSW4gYSBjb21tdW5pdHktYmFzZWQsIHByby4uLiIsInB1Ymxpc2hlciI6IkxpcHBpbmNvdHQgV2lsbGlhbXMgJiBXaWxraW5zIiwiaXNzdWUiOiI3Iiwidm9sdW1lIjoiMjYifSwiaXNUZW1wb3JhcnkiOmZhbHNlfV19&quot;,&quot;citationItems&quot;:[{&quot;id&quot;:&quot;ccb1dd54-7df3-381b-9181-b553c8b50a6f&quot;,&quot;itemData&quot;:{&quot;type&quot;:&quot;article-journal&quot;,&quot;id&quot;:&quot;ccb1dd54-7df3-381b-9181-b553c8b50a6f&quot;,&quot;title&quot;:&quot;The Effect of a Stroke Unit: Reductions in Mortality, Discharge Rate to Nursing Home, Length of Hospital Stay, and Cost&quot;,&quot;author&quot;:[{&quot;family&quot;:&quot;Jorgensen&quot;,&quot;given&quot;:&quot;Henrik S.&quot;,&quot;parse-names&quot;:false,&quot;dropping-particle&quot;:&quot;&quot;,&quot;non-dropping-particle&quot;:&quot;&quot;},{&quot;family&quot;:&quot;Nakayama&quot;,&quot;given&quot;:&quot;Hirofumi&quot;,&quot;parse-names&quot;:false,&quot;dropping-particle&quot;:&quot;&quot;,&quot;non-dropping-particle&quot;:&quot;&quot;},{&quot;family&quot;:&quot;Raaschou&quot;,&quot;given&quot;:&quot;Hans O.&quot;,&quot;parse-names&quot;:false,&quot;dropping-particle&quot;:&quot;&quot;,&quot;non-dropping-particle&quot;:&quot;&quot;},{&quot;family&quot;:&quot;Larsen&quot;,&quot;given&quot;:&quot;Kim&quot;,&quot;parse-names&quot;:false,&quot;dropping-particle&quot;:&quot;&quot;,&quot;non-dropping-particle&quot;:&quot;&quot;},{&quot;family&quot;:&quot;Hubbe&quot;,&quot;given&quot;:&quot;Per&quot;,&quot;parse-names&quot;:false,&quot;dropping-particle&quot;:&quot;&quot;,&quot;non-dropping-particle&quot;:&quot;&quot;},{&quot;family&quot;:&quot;Olsen&quot;,&quot;given&quot;:&quot;Tom Skyhoj&quot;,&quot;parse-names&quot;:false,&quot;dropping-particle&quot;:&quot;&quot;,&quot;non-dropping-particle&quot;:&quot;&quot;}],&quot;container-title&quot;:&quot;Stroke&quot;,&quot;container-title-short&quot;:&quot;Stroke&quot;,&quot;accessed&quot;:{&quot;date-parts&quot;:[[2023,9,7]]},&quot;DOI&quot;:&quot;10.1161/01.STR.26.7.1178&quot;,&quot;ISSN&quot;:&quot;15244628&quot;,&quot;PMID&quot;:&quot;7604410&quot;,&quot;URL&quot;:&quot;https://www.ahajournals.org/doi/abs/10.1161/01.str.26.7.1178&quot;,&quot;issued&quot;:{&quot;date-parts&quot;:[[1995]]},&quot;page&quot;:&quot;1178-1182&quot;,&quot;abstract&quot;:&quot;Background and Purpose Treatment of stroke patients in specialized stroke units has become more frequent, yet the effect of this treatment has not been determined. Methods In a community-based, pro...&quot;,&quot;publisher&quot;:&quot;Lippincott Williams &amp; Wilkins&quot;,&quot;issue&quot;:&quot;7&quot;,&quot;volume&quot;:&quot;26&quot;},&quot;isTemporary&quot;:false}]}]"/>
    <we:property name="MENDELEY_CITATIONS_STYLE" value="{&quot;id&quot;:&quot;https://www.zotero.org/styles/vancouver&quot;,&quot;title&quot;:&quot;Vancouver&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0EB815-F95A-7747-8417-BDBD6C2B6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42</Pages>
  <Words>6056</Words>
  <Characters>34525</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Matuja</dc:creator>
  <cp:keywords/>
  <dc:description/>
  <cp:lastModifiedBy>Matuja, Sarah S.B. (Dr.)</cp:lastModifiedBy>
  <cp:revision>5</cp:revision>
  <dcterms:created xsi:type="dcterms:W3CDTF">2025-03-31T03:55:00Z</dcterms:created>
  <dcterms:modified xsi:type="dcterms:W3CDTF">2025-03-31T04:12:00Z</dcterms:modified>
</cp:coreProperties>
</file>