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02E46" w14:textId="046D12BF" w:rsidR="00090809" w:rsidRDefault="00090809" w:rsidP="00090809">
      <w:pPr>
        <w:rPr>
          <w:rFonts w:ascii="Times New Roman" w:hAnsi="Times New Roman" w:cs="Times New Roman"/>
          <w:b/>
          <w:bCs/>
          <w:lang w:val="es-MX"/>
        </w:rPr>
      </w:pPr>
      <w:r w:rsidRPr="00460F2B">
        <w:rPr>
          <w:rFonts w:ascii="Times New Roman" w:hAnsi="Times New Roman" w:cs="Times New Roman"/>
          <w:b/>
          <w:bCs/>
          <w:lang w:val="es-MX"/>
        </w:rPr>
        <w:t xml:space="preserve">BIBLIOGRAFÍA </w:t>
      </w:r>
    </w:p>
    <w:p w14:paraId="3E2B6591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703DC5">
        <w:rPr>
          <w:rFonts w:ascii="Times New Roman" w:hAnsi="Times New Roman" w:cs="Times New Roman"/>
          <w:lang w:val="es-MX"/>
        </w:rPr>
        <w:fldChar w:fldCharType="begin"/>
      </w:r>
      <w:r w:rsidRPr="00090809">
        <w:rPr>
          <w:rFonts w:ascii="Times New Roman" w:hAnsi="Times New Roman" w:cs="Times New Roman"/>
        </w:rPr>
        <w:instrText xml:space="preserve"> ADDIN EN.REFLIST </w:instrText>
      </w:r>
      <w:r w:rsidRPr="00703DC5">
        <w:rPr>
          <w:rFonts w:ascii="Times New Roman" w:hAnsi="Times New Roman" w:cs="Times New Roman"/>
          <w:lang w:val="es-MX"/>
        </w:rPr>
        <w:fldChar w:fldCharType="separate"/>
      </w:r>
      <w:r w:rsidRPr="0030291D">
        <w:t>[1]</w:t>
      </w:r>
      <w:r w:rsidRPr="0030291D">
        <w:tab/>
        <w:t>L. J. M. Figueroa</w:t>
      </w:r>
      <w:r w:rsidRPr="0030291D">
        <w:rPr>
          <w:i/>
        </w:rPr>
        <w:t xml:space="preserve"> et al.</w:t>
      </w:r>
      <w:r w:rsidRPr="0030291D">
        <w:t xml:space="preserve">, "Measuring Impact of Lean Manufacturing Tools for Continuous Improvement on Economic Sustainability," (in English), </w:t>
      </w:r>
      <w:r w:rsidRPr="0030291D">
        <w:rPr>
          <w:i/>
        </w:rPr>
        <w:t xml:space="preserve">J. Syst. Sci. Syst. Eng., </w:t>
      </w:r>
      <w:r w:rsidRPr="0030291D">
        <w:t>Article vol. 33, no. 4, pp. 452-474, 2024, doi: 10.1007/s11518-023-5588-2.</w:t>
      </w:r>
    </w:p>
    <w:p w14:paraId="21E43ED9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[2]</w:t>
      </w:r>
      <w:r w:rsidRPr="0030291D">
        <w:tab/>
        <w:t xml:space="preserve">J. R. Díaz-Reza, S. H. Mousavi, C. Sánchez-Ramírez, and J. L. García-Alcaraz, "Achieving social sustainability through lean manufacturing practices: Insights from structural equation model and system dynamics," (in English), </w:t>
      </w:r>
      <w:r w:rsidRPr="0030291D">
        <w:rPr>
          <w:i/>
        </w:rPr>
        <w:t xml:space="preserve">Journal of Cleaner Production, </w:t>
      </w:r>
      <w:r w:rsidRPr="0030291D">
        <w:t>Article vol. 448, 2024, Art no. 141453, doi: 10.1016/j.jclepro.2024.141453.</w:t>
      </w:r>
    </w:p>
    <w:p w14:paraId="4C4BD622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[3]</w:t>
      </w:r>
      <w:r w:rsidRPr="0030291D">
        <w:tab/>
        <w:t xml:space="preserve">J. L. García-Alcaraz, A. S. Morales García, J. R. Díaz-Reza, E. Jiménez Macías, C. Javierre Lardies, and J. Blanco Fernández, "Effect of lean manufacturing tools on sustainability: the case of Mexican maquiladoras," (in English), </w:t>
      </w:r>
      <w:r w:rsidRPr="0030291D">
        <w:rPr>
          <w:i/>
        </w:rPr>
        <w:t xml:space="preserve">Environmental Science and Pollution Research, </w:t>
      </w:r>
      <w:r w:rsidRPr="0030291D">
        <w:t>Article vol. 29, no. 26, pp. 39622-39637, 2022, doi: 10.1007/s11356-022-18978-6.</w:t>
      </w:r>
    </w:p>
    <w:p w14:paraId="1462C540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[4]</w:t>
      </w:r>
      <w:r w:rsidRPr="0030291D">
        <w:tab/>
        <w:t xml:space="preserve">J. L. García Alcaraz, A. S. Morales García, J. R. Díaz Reza, J. Blanco Fernández, E. Jiménez Macías, and R. Puig I Vidal, "Machinery Lean Manufacturing Tools for Improved Sustainability: The Mexican Maquiladora Industry Experience," (in English), </w:t>
      </w:r>
      <w:r w:rsidRPr="0030291D">
        <w:rPr>
          <w:i/>
        </w:rPr>
        <w:t xml:space="preserve">Mathematics, </w:t>
      </w:r>
      <w:r w:rsidRPr="0030291D">
        <w:t>Article vol. 10, no. 9, 2022, Art no. 1468, doi: 10.3390/math10091468.</w:t>
      </w:r>
    </w:p>
    <w:p w14:paraId="2C35D522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[5]</w:t>
      </w:r>
      <w:r w:rsidRPr="0030291D">
        <w:tab/>
        <w:t>J. L. García Alcaraz</w:t>
      </w:r>
      <w:r w:rsidRPr="0030291D">
        <w:rPr>
          <w:i/>
        </w:rPr>
        <w:t xml:space="preserve"> et al.</w:t>
      </w:r>
      <w:r w:rsidRPr="0030291D">
        <w:t xml:space="preserve">, "Effect of Green Supply Chain Management Practices on Environmental Performance: Case of Mexican Manufacturing Companies," (in English), </w:t>
      </w:r>
      <w:r w:rsidRPr="0030291D">
        <w:rPr>
          <w:i/>
        </w:rPr>
        <w:t xml:space="preserve">Mathematics, </w:t>
      </w:r>
      <w:r w:rsidRPr="0030291D">
        <w:t>Article vol. 10, no. 11, 2022, Art no. 1877, doi: 10.3390/math10111877.</w:t>
      </w:r>
    </w:p>
    <w:p w14:paraId="283E4BA0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[6]</w:t>
      </w:r>
      <w:r w:rsidRPr="0030291D">
        <w:tab/>
        <w:t xml:space="preserve">J. R. Díaz-Reza, J. L. García-Alcaraz, L. J. M. Figueroa, R. P. i. Vidal, and J. C. S. D. Muro, "Relationship between lean manufacturing tools and their sustainable economic benefits," </w:t>
      </w:r>
      <w:r w:rsidRPr="0030291D">
        <w:rPr>
          <w:i/>
        </w:rPr>
        <w:t xml:space="preserve">The International Journal of Advanced Manufacturing Technology, </w:t>
      </w:r>
      <w:r w:rsidRPr="0030291D">
        <w:t>vol. 123, no. 3, pp. 1269-1284, 2022/11/01 2022, doi: 10.1007/s00170-022-10208-0.</w:t>
      </w:r>
    </w:p>
    <w:p w14:paraId="78E7FD88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[7]</w:t>
      </w:r>
      <w:r w:rsidRPr="0030291D">
        <w:tab/>
        <w:t xml:space="preserve">J. R. D. Reza, J. L. García Alcaraz, C. S. Ramírez, J. A. G. López, A. R. Vargas, and J. L. Rodríguez Álvarez, "Achieving strategic goals by continuous improvement and lean manufacturing implementation: A structural equation model -system dynamics approach," (in English), </w:t>
      </w:r>
      <w:r w:rsidRPr="0030291D">
        <w:rPr>
          <w:i/>
        </w:rPr>
        <w:t xml:space="preserve">Sustainable Futures, </w:t>
      </w:r>
      <w:r w:rsidRPr="0030291D">
        <w:t>Article vol. 9, 2025, Art no. 100551, doi: 10.1016/j.sftr.2025.100551.</w:t>
      </w:r>
    </w:p>
    <w:p w14:paraId="76F64463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[8]</w:t>
      </w:r>
      <w:r w:rsidRPr="0030291D">
        <w:tab/>
        <w:t xml:space="preserve">IMMEX, "Statistical Information Monthly Report - Inputs consumed by IMMEX companies," Asociación de Maquiladoras A.C. - Index Juárez, Ciudad Juarez, May 27, 2022 2022. Accessed: August 04, 2022. [Online]. Available: </w:t>
      </w:r>
      <w:hyperlink r:id="rId4" w:history="1">
        <w:r w:rsidRPr="0030291D">
          <w:rPr>
            <w:rStyle w:val="Hipervnculo"/>
          </w:rPr>
          <w:t>https://indexjuarez.com/wp-content/uploads/2022/05/27-de-Mayo.pdf</w:t>
        </w:r>
      </w:hyperlink>
    </w:p>
    <w:p w14:paraId="60AA7F13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[9]</w:t>
      </w:r>
      <w:r w:rsidRPr="0030291D">
        <w:tab/>
        <w:t xml:space="preserve">J. L. G. Alcaraz, R. D. Reza, E. J. Macías, R. P. I. Vidal, F. J. F. Montalvo, and A. S. T. Ledesma, "Effect of the Sustainable Supply Chain on Business Performance— The Maquiladora Experience," </w:t>
      </w:r>
      <w:r w:rsidRPr="0030291D">
        <w:rPr>
          <w:i/>
        </w:rPr>
        <w:t xml:space="preserve">IEEE Access, </w:t>
      </w:r>
      <w:r w:rsidRPr="0030291D">
        <w:t>vol. 10, pp. 40829-40842, 2022, doi: 10.1109/ACCESS.2022.3166193.</w:t>
      </w:r>
    </w:p>
    <w:p w14:paraId="07D9F883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[10]</w:t>
      </w:r>
      <w:r w:rsidRPr="0030291D">
        <w:tab/>
        <w:t xml:space="preserve">J. R. D. Reza, J. L. García-Alcaraz, M. A. R. Medina, A. R. Vargas, K. C. A. Soto, and E. G. Macias, "Role of Lean manufacturing tools on economic sustainability in the </w:t>
      </w:r>
      <w:r w:rsidRPr="0030291D">
        <w:lastRenderedPageBreak/>
        <w:t xml:space="preserve">Mexican manufacturing industry," in </w:t>
      </w:r>
      <w:r w:rsidRPr="0030291D">
        <w:rPr>
          <w:i/>
        </w:rPr>
        <w:t>33rd European Modeling and Simulation Symposium, EMSS 2021</w:t>
      </w:r>
      <w:r w:rsidRPr="0030291D">
        <w:t xml:space="preserve">, 2021, pp. 365-373, doi: 10.46354/i3m.2021.emss.050. [Online]. Available: </w:t>
      </w:r>
      <w:hyperlink r:id="rId5" w:history="1">
        <w:r w:rsidRPr="0030291D">
          <w:rPr>
            <w:rStyle w:val="Hipervnculo"/>
          </w:rPr>
          <w:t>https://www.scopus.com/inward/record.uri?eid=2-s2.0-85143157724&amp;doi=10.46354%2fi3m.2021.emss.050&amp;partnerID=40&amp;md5=4ad9bcf2cf5dee1e200f18737db00bf0</w:t>
        </w:r>
      </w:hyperlink>
    </w:p>
    <w:p w14:paraId="501F6FB0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[11]</w:t>
      </w:r>
      <w:r w:rsidRPr="0030291D">
        <w:tab/>
        <w:t xml:space="preserve">J. W. Forrester, "Dynamic models of economic systems and industrial organizations," </w:t>
      </w:r>
      <w:r w:rsidRPr="0030291D">
        <w:rPr>
          <w:i/>
        </w:rPr>
        <w:t xml:space="preserve">System Dynamics Review: The Journal of the System Dynamics Society, </w:t>
      </w:r>
      <w:r w:rsidRPr="0030291D">
        <w:t>vol. 19, no. 4, pp. 329-345, 2003.</w:t>
      </w:r>
    </w:p>
    <w:p w14:paraId="610C9252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[12]</w:t>
      </w:r>
      <w:r w:rsidRPr="0030291D">
        <w:tab/>
        <w:t xml:space="preserve">J. W. Forrester, "Learning through System Dynamics as Preparation for the 21st Century," (in English), </w:t>
      </w:r>
      <w:r w:rsidRPr="0030291D">
        <w:rPr>
          <w:i/>
        </w:rPr>
        <w:t xml:space="preserve">System Dynamics Review, </w:t>
      </w:r>
      <w:r w:rsidRPr="0030291D">
        <w:t>Note vol. 32, no. 3-4, pp. 187-203, 2016, doi: 10.1002/sdr.1571.</w:t>
      </w:r>
    </w:p>
    <w:p w14:paraId="3A563665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[13]</w:t>
      </w:r>
      <w:r w:rsidRPr="0030291D">
        <w:tab/>
        <w:t xml:space="preserve">G. Maldonado-Guzmán, S. Y. Pinzón-Castro, and R. Juárez-Del Toro, "Lean manufacturing is the financial performance and sustainable finances problems solution?," </w:t>
      </w:r>
      <w:r w:rsidRPr="0030291D">
        <w:rPr>
          <w:i/>
        </w:rPr>
        <w:t xml:space="preserve">Tec Empresarial, </w:t>
      </w:r>
      <w:r w:rsidRPr="0030291D">
        <w:t>Article vol. 17, no. 3, pp. 1-19, 2023, doi: 10.18845/te.v17i3.6846.</w:t>
      </w:r>
    </w:p>
    <w:p w14:paraId="18719C08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[14]</w:t>
      </w:r>
      <w:r w:rsidRPr="0030291D">
        <w:tab/>
        <w:t xml:space="preserve">K. Piętka and P. Bogacz, "Lean Green </w:t>
      </w:r>
      <w:r w:rsidRPr="0030291D">
        <w:rPr>
          <w:rFonts w:ascii="Arial" w:hAnsi="Arial" w:cs="Arial"/>
        </w:rPr>
        <w:t>‒</w:t>
      </w:r>
      <w:r w:rsidRPr="0030291D">
        <w:t xml:space="preserve"> Integration of Lean Manufacturing and Sustainable Development in the Light of the Pursuit of Economically and Environmentally Efficient Operations," (in English), </w:t>
      </w:r>
      <w:r w:rsidRPr="0030291D">
        <w:rPr>
          <w:i/>
        </w:rPr>
        <w:t xml:space="preserve">Inzynieria Mineralna, </w:t>
      </w:r>
      <w:r w:rsidRPr="0030291D">
        <w:t>Article vol. 53, no. 2, pp. 211-218, 2024, doi: 10.29227/IM-2024-01-111.</w:t>
      </w:r>
    </w:p>
    <w:p w14:paraId="597BA27E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[15]</w:t>
      </w:r>
      <w:r w:rsidRPr="0030291D">
        <w:tab/>
        <w:t xml:space="preserve">N. Kock and P. Hadaya, "Minimum sample size estimation in PLS-SEM: The inverse square root and gamma-exponential methods," </w:t>
      </w:r>
      <w:r w:rsidRPr="0030291D">
        <w:rPr>
          <w:i/>
        </w:rPr>
        <w:t xml:space="preserve">Information Systems Journal, </w:t>
      </w:r>
      <w:r w:rsidRPr="0030291D">
        <w:t>vol. 28, no. 1, pp. 227-261, 2018, doi: 10.1111/isj.12131.</w:t>
      </w:r>
    </w:p>
    <w:p w14:paraId="77158F77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[16]</w:t>
      </w:r>
      <w:r w:rsidRPr="0030291D">
        <w:tab/>
        <w:t xml:space="preserve">H. Li, B. Wang, and X. Xie, "An improved content-based outlier detection method for ICS intrusion detection," </w:t>
      </w:r>
      <w:r w:rsidRPr="0030291D">
        <w:rPr>
          <w:i/>
        </w:rPr>
        <w:t xml:space="preserve">EURASIP Journal on Wireless Communications &amp; Networking, </w:t>
      </w:r>
      <w:r w:rsidRPr="0030291D">
        <w:t xml:space="preserve">vol. 2020, no. 1, pp. 1-15, 2020, doi: </w:t>
      </w:r>
      <w:hyperlink r:id="rId6" w:history="1">
        <w:r w:rsidRPr="0030291D">
          <w:rPr>
            <w:rStyle w:val="Hipervnculo"/>
          </w:rPr>
          <w:t>https://doi.org/10.1186/s13638-020-01718-0</w:t>
        </w:r>
      </w:hyperlink>
      <w:r w:rsidRPr="0030291D">
        <w:t>.</w:t>
      </w:r>
    </w:p>
    <w:p w14:paraId="112DC451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[17]</w:t>
      </w:r>
      <w:r w:rsidRPr="0030291D">
        <w:tab/>
        <w:t xml:space="preserve">T. Tug, K. Ickstadt, M. Kunz, A. Sutter, and B.-W. Igl, "Statistical analysis of in vivo alkaline comet assay data - Comparison of median and geometric mean as centrality measures," </w:t>
      </w:r>
      <w:r w:rsidRPr="0030291D">
        <w:rPr>
          <w:i/>
        </w:rPr>
        <w:t xml:space="preserve">Regulatory Toxicology and Pharmacology, </w:t>
      </w:r>
      <w:r w:rsidRPr="0030291D">
        <w:t xml:space="preserve">vol. 118, p. 104808, 2020/12/01/ 2020, doi: </w:t>
      </w:r>
      <w:hyperlink r:id="rId7" w:history="1">
        <w:r w:rsidRPr="0030291D">
          <w:rPr>
            <w:rStyle w:val="Hipervnculo"/>
          </w:rPr>
          <w:t>https://doi.org/10.1016/j.yrtph.2020.104808</w:t>
        </w:r>
      </w:hyperlink>
      <w:r w:rsidRPr="0030291D">
        <w:t>.</w:t>
      </w:r>
    </w:p>
    <w:p w14:paraId="23D1031C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[18]</w:t>
      </w:r>
      <w:r w:rsidRPr="0030291D">
        <w:tab/>
        <w:t xml:space="preserve">N. Kock, </w:t>
      </w:r>
      <w:r w:rsidRPr="0030291D">
        <w:rPr>
          <w:i/>
        </w:rPr>
        <w:t>WarpPLS User Manual: Version 7.0</w:t>
      </w:r>
      <w:r w:rsidRPr="0030291D">
        <w:t>. Laredo, TX, USA: ScriptWarp Systems, 2021, p. 142.</w:t>
      </w:r>
    </w:p>
    <w:p w14:paraId="24711F0B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[19]</w:t>
      </w:r>
      <w:r w:rsidRPr="0030291D">
        <w:tab/>
        <w:t xml:space="preserve">N. Kock, "From composites to factors: Bridging the gap between PLS and covariance-based structural equation modelling," </w:t>
      </w:r>
      <w:r w:rsidRPr="0030291D">
        <w:rPr>
          <w:i/>
        </w:rPr>
        <w:t xml:space="preserve">Information Systems Journal, </w:t>
      </w:r>
      <w:r w:rsidRPr="0030291D">
        <w:t xml:space="preserve">vol. 29, no. 3, pp. 674-706, 2019, doi: </w:t>
      </w:r>
      <w:hyperlink r:id="rId8" w:history="1">
        <w:r w:rsidRPr="0030291D">
          <w:rPr>
            <w:rStyle w:val="Hipervnculo"/>
          </w:rPr>
          <w:t>https://doi.org/10.1111/isj.12228</w:t>
        </w:r>
      </w:hyperlink>
      <w:r w:rsidRPr="0030291D">
        <w:t>.</w:t>
      </w:r>
    </w:p>
    <w:p w14:paraId="22C0A29E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[20]</w:t>
      </w:r>
      <w:r w:rsidRPr="0030291D">
        <w:tab/>
        <w:t xml:space="preserve">J. R. Díaz-Reza, S. H. Mousavi, C. Sánchez-Ramírez, and J. L. García-Alcaraz, "Achieving social sustainability through lean manufacturing practices: Insights from structural equation model and system dynamics," </w:t>
      </w:r>
      <w:r w:rsidRPr="0030291D">
        <w:rPr>
          <w:i/>
        </w:rPr>
        <w:t xml:space="preserve">J. Clean. Prod., </w:t>
      </w:r>
      <w:r w:rsidRPr="0030291D">
        <w:t xml:space="preserve">vol. 448, p. 141453, 2024/04/05/ 2024, doi: </w:t>
      </w:r>
      <w:hyperlink r:id="rId9" w:history="1">
        <w:r w:rsidRPr="0030291D">
          <w:rPr>
            <w:rStyle w:val="Hipervnculo"/>
          </w:rPr>
          <w:t>https://doi.org/10.1016/j.jclepro.2024.141453</w:t>
        </w:r>
      </w:hyperlink>
      <w:r w:rsidRPr="0030291D">
        <w:t>.</w:t>
      </w:r>
    </w:p>
    <w:p w14:paraId="532B5506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[21]</w:t>
      </w:r>
      <w:r w:rsidRPr="0030291D">
        <w:tab/>
        <w:t xml:space="preserve">J. R. Díaz-Reza, J. L. García-Alcaraz, C. Sánchez-Ramírez, and A. R. Vargas, "Assessing the impact of Lean manufacturing on the Social Sustainability through Structural Equation Modeling and System Dynamics," </w:t>
      </w:r>
      <w:r w:rsidRPr="0030291D">
        <w:rPr>
          <w:i/>
        </w:rPr>
        <w:t xml:space="preserve">JJMIE, </w:t>
      </w:r>
      <w:r w:rsidRPr="0030291D">
        <w:t>vol. 81, no. 1, 2024.</w:t>
      </w:r>
    </w:p>
    <w:p w14:paraId="4069A7EA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[22]</w:t>
      </w:r>
      <w:r w:rsidRPr="0030291D">
        <w:tab/>
        <w:t>S. R. Mohandes</w:t>
      </w:r>
      <w:r w:rsidRPr="0030291D">
        <w:rPr>
          <w:i/>
        </w:rPr>
        <w:t xml:space="preserve"> et al.</w:t>
      </w:r>
      <w:r w:rsidRPr="0030291D">
        <w:t xml:space="preserve">, "Evaluation of the critical factors causing sewer overflows through modeling of structural equations and system dynamics," (in English), </w:t>
      </w:r>
      <w:r w:rsidRPr="0030291D">
        <w:rPr>
          <w:i/>
        </w:rPr>
        <w:lastRenderedPageBreak/>
        <w:t xml:space="preserve">Journal of Cleaner Production, </w:t>
      </w:r>
      <w:r w:rsidRPr="0030291D">
        <w:t>Article vol. 375, 2022, Art no. 134035, doi: 10.1016/j.jclepro.2022.134035.</w:t>
      </w:r>
    </w:p>
    <w:p w14:paraId="305B8297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[23]</w:t>
      </w:r>
      <w:r w:rsidRPr="0030291D">
        <w:tab/>
        <w:t xml:space="preserve">A. Kara, "Escaping mediocre-quality, low-productivity, low-performance traps at universities in developing countries: A human capital-based structural equation model with system-dynamics simulations," (in English), </w:t>
      </w:r>
      <w:r w:rsidRPr="0030291D">
        <w:rPr>
          <w:i/>
        </w:rPr>
        <w:t xml:space="preserve">Kuram Uygulamada Egitim Bilimleri, </w:t>
      </w:r>
      <w:r w:rsidRPr="0030291D">
        <w:t>Article vol. 18, no. 3, pp. 541-559, 2018, doi: 10.12738/estp.2018.3.0255.</w:t>
      </w:r>
    </w:p>
    <w:p w14:paraId="41ADB8BE" w14:textId="77777777" w:rsidR="00090809" w:rsidRPr="0030291D" w:rsidRDefault="00090809" w:rsidP="00090809">
      <w:pPr>
        <w:pStyle w:val="EndNoteBibliography"/>
        <w:spacing w:after="0"/>
        <w:ind w:left="720" w:hanging="720"/>
      </w:pPr>
      <w:r w:rsidRPr="0030291D">
        <w:t>[24]</w:t>
      </w:r>
      <w:r w:rsidRPr="0030291D">
        <w:tab/>
        <w:t xml:space="preserve">I. Yusuf, "Model the complexities in inventories: the case of Tradeasia," </w:t>
      </w:r>
      <w:r w:rsidRPr="0030291D">
        <w:rPr>
          <w:i/>
        </w:rPr>
        <w:t xml:space="preserve">Emerald Emerging Markets Case Studies, </w:t>
      </w:r>
      <w:r w:rsidRPr="0030291D">
        <w:t>Article vol. 13, no. 4, pp. 1-27, 2023, doi: 10.1108/EEMCS-11-2022-0435.</w:t>
      </w:r>
    </w:p>
    <w:p w14:paraId="40951B5A" w14:textId="77777777" w:rsidR="00090809" w:rsidRPr="0030291D" w:rsidRDefault="00090809" w:rsidP="00090809">
      <w:pPr>
        <w:pStyle w:val="EndNoteBibliography"/>
        <w:ind w:left="720" w:hanging="720"/>
      </w:pPr>
      <w:r w:rsidRPr="0030291D">
        <w:t>[25]</w:t>
      </w:r>
      <w:r w:rsidRPr="0030291D">
        <w:tab/>
        <w:t xml:space="preserve">N. Badie, A. R. C. Hussin, E. Yadegaridehkordi, D. Singh, and A. H. Lashkari, "A SEM-STELLA approach for predicting decision-makers’ adoption of cloud computing data center," </w:t>
      </w:r>
      <w:r w:rsidRPr="0030291D">
        <w:rPr>
          <w:i/>
        </w:rPr>
        <w:t xml:space="preserve">Education and Information Technologies, </w:t>
      </w:r>
      <w:r w:rsidRPr="0030291D">
        <w:t>vol. 28, no. 7, pp. 8219-8271, 2023, doi: 10.1007/s10639-022-11484-9.</w:t>
      </w:r>
    </w:p>
    <w:p w14:paraId="73731056" w14:textId="33472CBB" w:rsidR="00281E3F" w:rsidRDefault="00090809" w:rsidP="00090809">
      <w:r w:rsidRPr="00703DC5">
        <w:rPr>
          <w:rFonts w:ascii="Times New Roman" w:hAnsi="Times New Roman" w:cs="Times New Roman"/>
          <w:lang w:val="es-MX"/>
        </w:rPr>
        <w:fldChar w:fldCharType="end"/>
      </w:r>
    </w:p>
    <w:sectPr w:rsidR="00281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09"/>
    <w:rsid w:val="00090809"/>
    <w:rsid w:val="0009253A"/>
    <w:rsid w:val="00281E3F"/>
    <w:rsid w:val="0064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AAECD"/>
  <w15:chartTrackingRefBased/>
  <w15:docId w15:val="{CF398398-041D-462D-A0EA-6D0A82E6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809"/>
  </w:style>
  <w:style w:type="paragraph" w:styleId="Ttulo1">
    <w:name w:val="heading 1"/>
    <w:basedOn w:val="Normal"/>
    <w:next w:val="Normal"/>
    <w:link w:val="Ttulo1Car"/>
    <w:uiPriority w:val="9"/>
    <w:qFormat/>
    <w:rsid w:val="000908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908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908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908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908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908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908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908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908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08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908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908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9080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9080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9080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9080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9080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9080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908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908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908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908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908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9080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9080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9080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908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9080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90809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090809"/>
    <w:rPr>
      <w:color w:val="467886" w:themeColor="hyperlink"/>
      <w:u w:val="single"/>
    </w:rPr>
  </w:style>
  <w:style w:type="paragraph" w:customStyle="1" w:styleId="EndNoteBibliography">
    <w:name w:val="EndNote Bibliography"/>
    <w:basedOn w:val="Normal"/>
    <w:link w:val="EndNoteBibliographyCar"/>
    <w:rsid w:val="00090809"/>
    <w:pPr>
      <w:spacing w:line="240" w:lineRule="auto"/>
    </w:pPr>
    <w:rPr>
      <w:rFonts w:ascii="Aptos" w:hAnsi="Aptos"/>
      <w:noProof/>
    </w:rPr>
  </w:style>
  <w:style w:type="character" w:customStyle="1" w:styleId="EndNoteBibliographyCar">
    <w:name w:val="EndNote Bibliography Car"/>
    <w:basedOn w:val="Fuentedeprrafopredeter"/>
    <w:link w:val="EndNoteBibliography"/>
    <w:rsid w:val="00090809"/>
    <w:rPr>
      <w:rFonts w:ascii="Aptos" w:hAnsi="Aptos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1/isj.1222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6/j.yrtph.2020.10480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186/s13638-020-01718-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copus.com/inward/record.uri?eid=2-s2.0-85143157724&amp;doi=10.46354%2fi3m.2021.emss.050&amp;partnerID=40&amp;md5=4ad9bcf2cf5dee1e200f18737db00bf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ndexjuarez.com/wp-content/uploads/2022/05/27-de-Mayo.pdf" TargetMode="External"/><Relationship Id="rId9" Type="http://schemas.openxmlformats.org/officeDocument/2006/relationships/hyperlink" Target="https://doi.org/10.1016/j.jclepro.2024.1414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1120</Words>
  <Characters>6386</Characters>
  <Application>Microsoft Office Word</Application>
  <DocSecurity>0</DocSecurity>
  <Lines>53</Lines>
  <Paragraphs>14</Paragraphs>
  <ScaleCrop>false</ScaleCrop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Luis Garcia Alcaraz</dc:creator>
  <cp:keywords/>
  <dc:description/>
  <cp:lastModifiedBy>Jorge Luis Garcia Alcaraz</cp:lastModifiedBy>
  <cp:revision>1</cp:revision>
  <dcterms:created xsi:type="dcterms:W3CDTF">2025-04-21T16:42:00Z</dcterms:created>
  <dcterms:modified xsi:type="dcterms:W3CDTF">2025-04-21T16:43:00Z</dcterms:modified>
</cp:coreProperties>
</file>