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63E82" w14:textId="77777777" w:rsidR="00195B82" w:rsidRDefault="00195B82" w:rsidP="00195B82">
      <w:pPr>
        <w:widowControl w:val="0"/>
        <w:jc w:val="center"/>
        <w:rPr>
          <w:rFonts w:ascii="Times New Roman" w:eastAsia="等线" w:hAnsi="Times New Roman" w:cs="Times New Roman"/>
          <w:b/>
          <w:sz w:val="36"/>
          <w:szCs w:val="36"/>
        </w:rPr>
      </w:pPr>
      <w:r w:rsidRPr="00E218D6">
        <w:rPr>
          <w:rFonts w:ascii="Times New Roman" w:eastAsia="等线" w:hAnsi="Times New Roman" w:cs="Times New Roman"/>
          <w:b/>
          <w:sz w:val="36"/>
          <w:szCs w:val="36"/>
        </w:rPr>
        <w:t>Supporting Information</w:t>
      </w:r>
    </w:p>
    <w:p w14:paraId="7AECB5BC" w14:textId="374767B3" w:rsidR="006579EC" w:rsidRDefault="00CD6B96" w:rsidP="006579EC">
      <w:pPr>
        <w:pStyle w:val="1"/>
        <w:rPr>
          <w:rFonts w:ascii="Times New Roman" w:hAnsi="Times New Roman" w:cs="Times New Roman"/>
          <w:sz w:val="36"/>
          <w:szCs w:val="36"/>
        </w:rPr>
      </w:pPr>
      <w:r w:rsidRPr="00CD6B96">
        <w:rPr>
          <w:rFonts w:ascii="Times New Roman" w:hAnsi="Times New Roman" w:cs="Times New Roman"/>
          <w:sz w:val="36"/>
          <w:szCs w:val="36"/>
        </w:rPr>
        <w:t>Tailoring Friction control in 3D Printed Patterned Multi-Materials: A Flexible Design Strategy</w:t>
      </w:r>
    </w:p>
    <w:p w14:paraId="6604E22F" w14:textId="26292A7D" w:rsidR="006579EC" w:rsidRDefault="006579EC" w:rsidP="006579EC">
      <w:pPr>
        <w:jc w:val="left"/>
        <w:rPr>
          <w:rFonts w:ascii="Times New Roman" w:eastAsia="宋体" w:hAnsi="Times New Roman"/>
          <w:b/>
          <w:sz w:val="24"/>
          <w:szCs w:val="24"/>
        </w:rPr>
      </w:pPr>
      <w:r>
        <w:rPr>
          <w:rFonts w:ascii="Times New Roman" w:eastAsia="宋体" w:hAnsi="Times New Roman" w:cs="Times New Roman"/>
          <w:b/>
          <w:sz w:val="24"/>
          <w:szCs w:val="24"/>
        </w:rPr>
        <w:t>Xinle</w:t>
      </w:r>
      <w:r>
        <w:rPr>
          <w:rFonts w:ascii="Times New Roman" w:eastAsia="宋体" w:hAnsi="Times New Roman"/>
          <w:b/>
          <w:sz w:val="24"/>
          <w:szCs w:val="24"/>
        </w:rPr>
        <w:t xml:space="preserve"> Yao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a,</w:t>
      </w:r>
      <w:r>
        <w:rPr>
          <w:rFonts w:ascii="Times New Roman" w:hAnsi="Times New Roman" w:cs="Times New Roman"/>
          <w:b/>
          <w:sz w:val="24"/>
          <w:szCs w:val="24"/>
          <w:vertAlign w:val="superscript"/>
        </w:rPr>
        <w:t>b</w:t>
      </w:r>
      <w:r>
        <w:rPr>
          <w:rFonts w:ascii="Times New Roman" w:eastAsia="宋体" w:hAnsi="Times New Roman" w:cs="Times New Roman"/>
          <w:b/>
          <w:sz w:val="24"/>
          <w:szCs w:val="24"/>
        </w:rPr>
        <w:t xml:space="preserve">, </w:t>
      </w:r>
      <w:bookmarkStart w:id="0" w:name="_Hlk175123816"/>
      <w:r>
        <w:rPr>
          <w:rFonts w:ascii="Times New Roman" w:eastAsia="宋体" w:hAnsi="Times New Roman"/>
          <w:b/>
          <w:sz w:val="24"/>
          <w:szCs w:val="24"/>
        </w:rPr>
        <w:t>Yuxiong</w:t>
      </w:r>
      <w:r>
        <w:rPr>
          <w:rFonts w:ascii="Times New Roman" w:eastAsia="宋体" w:hAnsi="Times New Roman" w:cs="Times New Roman"/>
          <w:b/>
          <w:sz w:val="24"/>
          <w:szCs w:val="24"/>
        </w:rPr>
        <w:t xml:space="preserve"> Guo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b,c</w:t>
      </w:r>
      <w:r>
        <w:rPr>
          <w:rFonts w:ascii="Times New Roman" w:eastAsia="宋体" w:hAnsi="Times New Roman"/>
          <w:b/>
          <w:sz w:val="24"/>
          <w:szCs w:val="24"/>
        </w:rPr>
        <w:t>, Mingyang Wang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a,</w:t>
      </w:r>
      <w:r>
        <w:rPr>
          <w:rFonts w:ascii="Times New Roman" w:hAnsi="Times New Roman" w:cs="Times New Roman"/>
          <w:b/>
          <w:sz w:val="24"/>
          <w:szCs w:val="24"/>
          <w:vertAlign w:val="superscript"/>
        </w:rPr>
        <w:t>b</w:t>
      </w:r>
      <w:r>
        <w:rPr>
          <w:rFonts w:ascii="Times New Roman" w:eastAsia="宋体" w:hAnsi="Times New Roman"/>
          <w:b/>
          <w:sz w:val="24"/>
          <w:szCs w:val="24"/>
        </w:rPr>
        <w:t>, Yaozhong Lu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b,c</w:t>
      </w:r>
      <w:r>
        <w:rPr>
          <w:rFonts w:ascii="Times New Roman" w:eastAsia="宋体" w:hAnsi="Times New Roman"/>
          <w:b/>
          <w:sz w:val="24"/>
          <w:szCs w:val="24"/>
        </w:rPr>
        <w:t>, Zhibin Lu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b</w:t>
      </w:r>
      <w:r>
        <w:rPr>
          <w:rFonts w:ascii="Times New Roman" w:eastAsia="宋体" w:hAnsi="Times New Roman"/>
          <w:b/>
          <w:sz w:val="24"/>
          <w:szCs w:val="24"/>
        </w:rPr>
        <w:t>, Xin</w:t>
      </w:r>
      <w:r>
        <w:rPr>
          <w:rFonts w:ascii="Times New Roman" w:eastAsia="宋体" w:hAnsi="Times New Roman" w:cs="Times New Roman"/>
          <w:b/>
          <w:sz w:val="24"/>
          <w:szCs w:val="24"/>
        </w:rPr>
        <w:t xml:space="preserve"> Ji</w:t>
      </w:r>
      <w:bookmarkEnd w:id="0"/>
      <w:r>
        <w:rPr>
          <w:rFonts w:ascii="Times New Roman" w:eastAsia="宋体" w:hAnsi="Times New Roman" w:cs="Times New Roman"/>
          <w:b/>
          <w:sz w:val="24"/>
          <w:szCs w:val="24"/>
        </w:rPr>
        <w:t>a</w:t>
      </w:r>
      <w:r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 a,</w:t>
      </w:r>
      <w:r>
        <w:rPr>
          <w:rFonts w:ascii="Times New Roman" w:eastAsia="宋体" w:hAnsi="Times New Roman" w:cs="Times New Roman"/>
          <w:b/>
          <w:sz w:val="24"/>
          <w:szCs w:val="24"/>
          <w:vertAlign w:val="superscript"/>
        </w:rPr>
        <w:t>*</w:t>
      </w:r>
      <w:r>
        <w:rPr>
          <w:rFonts w:ascii="Times New Roman" w:eastAsia="宋体" w:hAnsi="Times New Roman" w:cs="Times New Roman"/>
          <w:b/>
          <w:sz w:val="24"/>
          <w:szCs w:val="24"/>
        </w:rPr>
        <w:t>,</w:t>
      </w:r>
      <w:r>
        <w:rPr>
          <w:rFonts w:ascii="Times New Roman" w:eastAsia="宋体" w:hAnsi="Times New Roman"/>
          <w:b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/>
          <w:sz w:val="24"/>
          <w:szCs w:val="24"/>
        </w:rPr>
        <w:t>Yu Gao</w:t>
      </w:r>
      <w:r>
        <w:rPr>
          <w:rFonts w:ascii="Times New Roman" w:eastAsia="宋体" w:hAnsi="Times New Roman" w:cs="Times New Roman"/>
          <w:b/>
          <w:sz w:val="24"/>
          <w:szCs w:val="24"/>
          <w:vertAlign w:val="superscript"/>
        </w:rPr>
        <w:t xml:space="preserve"> b,*</w:t>
      </w:r>
      <w:r>
        <w:rPr>
          <w:rFonts w:ascii="Times New Roman" w:eastAsia="宋体" w:hAnsi="Times New Roman" w:cs="Times New Roman"/>
          <w:b/>
          <w:sz w:val="24"/>
          <w:szCs w:val="24"/>
        </w:rPr>
        <w:t xml:space="preserve">, </w:t>
      </w:r>
      <w:r>
        <w:rPr>
          <w:rFonts w:ascii="Times New Roman" w:eastAsia="宋体" w:hAnsi="Times New Roman"/>
          <w:b/>
          <w:sz w:val="24"/>
          <w:szCs w:val="24"/>
        </w:rPr>
        <w:t>Xiaolong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</w:t>
      </w:r>
      <w:r>
        <w:rPr>
          <w:rFonts w:ascii="Times New Roman" w:eastAsia="宋体" w:hAnsi="Times New Roman"/>
          <w:b/>
          <w:sz w:val="24"/>
          <w:szCs w:val="24"/>
        </w:rPr>
        <w:t>Wang</w:t>
      </w:r>
      <w:r>
        <w:rPr>
          <w:rFonts w:ascii="Times New Roman" w:eastAsia="宋体" w:hAnsi="Times New Roman"/>
          <w:b/>
          <w:sz w:val="24"/>
          <w:szCs w:val="24"/>
          <w:vertAlign w:val="superscript"/>
        </w:rPr>
        <w:t xml:space="preserve"> b,*</w:t>
      </w:r>
    </w:p>
    <w:p w14:paraId="64660CB3" w14:textId="77777777" w:rsidR="006579EC" w:rsidRDefault="006579EC" w:rsidP="006579EC">
      <w:pPr>
        <w:topLinePunct/>
        <w:spacing w:line="360" w:lineRule="auto"/>
        <w:jc w:val="left"/>
        <w:rPr>
          <w:rFonts w:ascii="Times New Roman" w:eastAsia="宋体" w:hAnsi="Times New Roman" w:cs="Times New Roman"/>
          <w:i/>
          <w:iCs/>
          <w:color w:val="000000"/>
          <w:sz w:val="24"/>
          <w:szCs w:val="20"/>
        </w:rPr>
      </w:pPr>
      <w:r>
        <w:rPr>
          <w:rFonts w:ascii="Times New Roman" w:eastAsia="宋体" w:hAnsi="Times New Roman" w:cs="Times New Roman"/>
          <w:i/>
          <w:iCs/>
          <w:color w:val="000000"/>
          <w:sz w:val="24"/>
          <w:szCs w:val="24"/>
          <w:vertAlign w:val="superscript"/>
        </w:rPr>
        <w:t>a</w:t>
      </w:r>
      <w:bookmarkStart w:id="1" w:name="_Hlk134256761"/>
      <w:r>
        <w:rPr>
          <w:rFonts w:ascii="Times New Roman" w:eastAsia="宋体" w:hAnsi="Times New Roman" w:cs="Times New Roman"/>
          <w:i/>
          <w:iCs/>
          <w:color w:val="000000"/>
          <w:sz w:val="24"/>
          <w:szCs w:val="24"/>
        </w:rPr>
        <w:t xml:space="preserve"> School of Chemistry and Chemical Engineering, Key Laboratory of Materials-Oriented Chemical Engineering of Xinjiang Uygur Autonomous Region, Shihezi University, Shihezi, China</w:t>
      </w:r>
    </w:p>
    <w:bookmarkEnd w:id="1"/>
    <w:p w14:paraId="3A0210E2" w14:textId="77777777" w:rsidR="006579EC" w:rsidRDefault="006579EC" w:rsidP="006579EC">
      <w:pPr>
        <w:topLinePunct/>
        <w:spacing w:line="360" w:lineRule="auto"/>
        <w:jc w:val="left"/>
        <w:rPr>
          <w:rFonts w:ascii="Times New Roman" w:eastAsia="宋体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i/>
          <w:iCs/>
          <w:color w:val="000000"/>
          <w:sz w:val="24"/>
          <w:szCs w:val="20"/>
          <w:vertAlign w:val="superscript"/>
        </w:rPr>
        <w:t>b</w:t>
      </w:r>
      <w:r>
        <w:rPr>
          <w:rFonts w:ascii="Times New Roman" w:eastAsia="宋体" w:hAnsi="Times New Roman" w:cs="Times New Roman"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i/>
          <w:iCs/>
          <w:color w:val="000000"/>
          <w:sz w:val="24"/>
          <w:szCs w:val="20"/>
        </w:rPr>
        <w:t>State Key Laboratory of Solid Lubrication, Lanzhou Institute of Chemical Physics, Chinese Academy of Sciences, Lanzhou, China</w:t>
      </w:r>
    </w:p>
    <w:p w14:paraId="7C4E907B" w14:textId="77777777" w:rsidR="006579EC" w:rsidRDefault="006579EC" w:rsidP="006579EC">
      <w:pPr>
        <w:widowControl w:val="0"/>
        <w:topLinePunct/>
        <w:spacing w:line="360" w:lineRule="auto"/>
        <w:jc w:val="left"/>
        <w:rPr>
          <w:rFonts w:ascii="Times New Roman" w:eastAsia="宋体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i/>
          <w:iCs/>
          <w:color w:val="000000"/>
          <w:sz w:val="24"/>
          <w:szCs w:val="24"/>
          <w:vertAlign w:val="superscript"/>
        </w:rPr>
        <w:t>c</w:t>
      </w:r>
      <w:r>
        <w:rPr>
          <w:rFonts w:ascii="Times New Roman" w:eastAsia="宋体" w:hAnsi="Times New Roman" w:cs="Times New Roman"/>
          <w:i/>
          <w:iCs/>
          <w:color w:val="000000"/>
          <w:sz w:val="24"/>
          <w:szCs w:val="24"/>
        </w:rPr>
        <w:t xml:space="preserve"> Shandong Laboratory of Advanced Materials and Green Manufacturing at Yantai, Yantai 264006, China</w:t>
      </w:r>
    </w:p>
    <w:p w14:paraId="5167B20A" w14:textId="1CB6C056" w:rsidR="00DA593D" w:rsidRPr="007E5EE9" w:rsidRDefault="006579EC" w:rsidP="00DA593D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*Corresponding authors: Xin Jia, E-mail:</w:t>
      </w:r>
      <w:r>
        <w:t xml:space="preserve"> </w:t>
      </w:r>
      <w:hyperlink r:id="rId7" w:history="1">
        <w:r>
          <w:rPr>
            <w:rStyle w:val="af"/>
            <w:rFonts w:ascii="Times New Roman" w:hAnsi="Times New Roman" w:cs="Times New Roman"/>
            <w:sz w:val="24"/>
          </w:rPr>
          <w:t>jiaxin@shzu.edu.cn</w:t>
        </w:r>
      </w:hyperlink>
      <w:r>
        <w:rPr>
          <w:rFonts w:ascii="Times New Roman" w:hAnsi="Times New Roman" w:cs="Times New Roman"/>
          <w:sz w:val="24"/>
        </w:rPr>
        <w:t xml:space="preserve">; Yu Gao, E-mail: </w:t>
      </w:r>
      <w:r>
        <w:rPr>
          <w:rStyle w:val="af"/>
          <w:rFonts w:ascii="Times New Roman" w:hAnsi="Times New Roman" w:cs="Times New Roman"/>
          <w:sz w:val="24"/>
        </w:rPr>
        <w:t>gaoyu@licp.cas.cn</w:t>
      </w:r>
      <w:r>
        <w:rPr>
          <w:rFonts w:ascii="Times New Roman" w:hAnsi="Times New Roman" w:cs="Times New Roman"/>
          <w:sz w:val="24"/>
        </w:rPr>
        <w:t xml:space="preserve">; Xiaolong Wang, E-mail: </w:t>
      </w:r>
      <w:hyperlink r:id="rId8" w:history="1">
        <w:r>
          <w:rPr>
            <w:rStyle w:val="af"/>
            <w:rFonts w:ascii="Times New Roman" w:hAnsi="Times New Roman" w:cs="Times New Roman"/>
            <w:sz w:val="24"/>
          </w:rPr>
          <w:t>wangxl@licp.cas.cn</w:t>
        </w:r>
      </w:hyperlink>
      <w:r>
        <w:rPr>
          <w:rFonts w:ascii="Times New Roman" w:hAnsi="Times New Roman" w:cs="Times New Roman"/>
          <w:sz w:val="24"/>
        </w:rPr>
        <w:t>;</w:t>
      </w:r>
    </w:p>
    <w:p w14:paraId="24AEC1E5" w14:textId="77777777" w:rsidR="000737C1" w:rsidRPr="000737C1" w:rsidRDefault="005D5A0D" w:rsidP="000737C1">
      <w:pPr>
        <w:spacing w:line="360" w:lineRule="auto"/>
        <w:rPr>
          <w:rFonts w:ascii="Times New Roman" w:hAnsi="Times New Roman" w:cs="Times New Roman"/>
          <w:sz w:val="24"/>
        </w:rPr>
      </w:pPr>
      <w:r w:rsidRPr="00E218D6">
        <w:rPr>
          <w:rFonts w:ascii="Times New Roman" w:hAnsi="Times New Roman" w:cs="Times New Roman"/>
          <w:sz w:val="24"/>
        </w:rPr>
        <w:br w:type="page"/>
      </w:r>
    </w:p>
    <w:p w14:paraId="7688C710" w14:textId="1BAC8AB8" w:rsidR="00CA2E51" w:rsidRDefault="00CA2E51" w:rsidP="00CA2E51">
      <w:pPr>
        <w:widowControl w:val="0"/>
        <w:spacing w:beforeLines="80" w:before="249" w:line="360" w:lineRule="auto"/>
        <w:jc w:val="center"/>
        <w:rPr>
          <w:rFonts w:ascii="Times New Roman" w:eastAsia="宋体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lastRenderedPageBreak/>
        <w:t>Table</w:t>
      </w:r>
      <w:r w:rsidRPr="00486B0A">
        <w:rPr>
          <w:rFonts w:ascii="Times New Roman" w:eastAsia="等线" w:hAnsi="Times New Roman" w:cs="Times New Roman"/>
          <w:b/>
          <w:sz w:val="20"/>
          <w:szCs w:val="20"/>
        </w:rPr>
        <w:t xml:space="preserve"> 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>S</w:t>
      </w:r>
      <w:r w:rsidR="00EE66F0">
        <w:rPr>
          <w:rFonts w:ascii="Times New Roman" w:eastAsia="等线" w:hAnsi="Times New Roman" w:cs="Times New Roman"/>
          <w:b/>
          <w:sz w:val="20"/>
          <w:szCs w:val="20"/>
        </w:rPr>
        <w:t>1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</w:t>
      </w:r>
      <w:r w:rsidR="006E7B3F">
        <w:rPr>
          <w:rFonts w:ascii="Times New Roman" w:eastAsia="宋体" w:hAnsi="Times New Roman" w:cs="Times New Roman"/>
          <w:sz w:val="20"/>
          <w:szCs w:val="20"/>
        </w:rPr>
        <w:t>Mean f</w:t>
      </w:r>
      <w:r>
        <w:rPr>
          <w:rFonts w:ascii="Times New Roman" w:eastAsia="宋体" w:hAnsi="Times New Roman" w:cs="Times New Roman"/>
          <w:sz w:val="20"/>
          <w:szCs w:val="20"/>
        </w:rPr>
        <w:t>riction coefficient</w:t>
      </w:r>
      <w:r w:rsidRPr="00E218D6">
        <w:rPr>
          <w:rFonts w:ascii="Times New Roman" w:eastAsia="宋体" w:hAnsi="Times New Roman" w:cs="Times New Roman"/>
          <w:sz w:val="20"/>
          <w:szCs w:val="20"/>
        </w:rPr>
        <w:t xml:space="preserve"> of </w:t>
      </w:r>
      <w:r w:rsidR="006E7B3F">
        <w:rPr>
          <w:rFonts w:ascii="Times New Roman" w:eastAsia="宋体" w:hAnsi="Times New Roman" w:cs="Times New Roman"/>
          <w:sz w:val="20"/>
          <w:szCs w:val="20"/>
        </w:rPr>
        <w:t>Muti- material</w:t>
      </w:r>
      <w:r w:rsidRPr="00E218D6">
        <w:rPr>
          <w:rFonts w:ascii="Times New Roman" w:eastAsia="宋体" w:hAnsi="Times New Roman" w:cs="Times New Roman"/>
          <w:sz w:val="20"/>
          <w:szCs w:val="20"/>
        </w:rPr>
        <w:t xml:space="preserve"> composites</w:t>
      </w:r>
    </w:p>
    <w:p w14:paraId="5A3637F6" w14:textId="205FC8F4" w:rsidR="00CA2E51" w:rsidRDefault="006E7B3F" w:rsidP="00CA2E51">
      <w:pPr>
        <w:widowControl w:val="0"/>
        <w:spacing w:beforeLines="80" w:before="249" w:line="360" w:lineRule="auto"/>
        <w:jc w:val="center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drawing>
          <wp:inline distT="0" distB="0" distL="0" distR="0" wp14:anchorId="15ACF316" wp14:editId="26F6608B">
            <wp:extent cx="4334637" cy="5676900"/>
            <wp:effectExtent l="0" t="0" r="889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005" cy="567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BAB4A" w14:textId="5DD241AE" w:rsidR="00617A8B" w:rsidRDefault="00756242" w:rsidP="00617A8B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lastRenderedPageBreak/>
        <w:drawing>
          <wp:inline distT="0" distB="0" distL="0" distR="0" wp14:anchorId="6449446D" wp14:editId="514EF9CE">
            <wp:extent cx="5271135" cy="3039110"/>
            <wp:effectExtent l="0" t="0" r="571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03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72993" w14:textId="01BB372B" w:rsidR="00617A8B" w:rsidRPr="00E218D6" w:rsidRDefault="00617A8B" w:rsidP="00617A8B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66605A">
        <w:rPr>
          <w:rFonts w:ascii="Times New Roman" w:eastAsia="等线" w:hAnsi="Times New Roman" w:cs="Times New Roman"/>
          <w:b/>
          <w:sz w:val="20"/>
          <w:szCs w:val="20"/>
        </w:rPr>
        <w:t>1</w:t>
      </w:r>
      <w:r w:rsidRPr="00E218D6">
        <w:rPr>
          <w:rFonts w:ascii="Times New Roman" w:eastAsia="等线" w:hAnsi="Times New Roman" w:cs="Times New Roman"/>
          <w:sz w:val="20"/>
          <w:szCs w:val="20"/>
        </w:rPr>
        <w:t xml:space="preserve"> </w:t>
      </w:r>
      <w:r>
        <w:rPr>
          <w:rFonts w:ascii="Times New Roman" w:eastAsia="等线" w:hAnsi="Times New Roman" w:cs="Times New Roman"/>
          <w:sz w:val="20"/>
          <w:szCs w:val="20"/>
        </w:rPr>
        <w:t>Wear tracks and tribo-film of PI-G</w:t>
      </w:r>
      <w:r>
        <w:rPr>
          <w:rFonts w:ascii="Times New Roman" w:eastAsia="等线" w:hAnsi="Times New Roman" w:cs="Times New Roman" w:hint="eastAsia"/>
          <w:sz w:val="20"/>
          <w:szCs w:val="20"/>
        </w:rPr>
        <w:t>r</w:t>
      </w:r>
      <w:r>
        <w:rPr>
          <w:rFonts w:ascii="Times New Roman" w:eastAsia="等线" w:hAnsi="Times New Roman" w:cs="Times New Roman"/>
          <w:sz w:val="20"/>
          <w:szCs w:val="20"/>
        </w:rPr>
        <w:t xml:space="preserve"> composites</w:t>
      </w:r>
      <w:r w:rsidRPr="00E218D6">
        <w:rPr>
          <w:rFonts w:ascii="Times New Roman" w:eastAsia="等线" w:hAnsi="Times New Roman" w:cs="Times New Roman"/>
          <w:sz w:val="20"/>
          <w:szCs w:val="20"/>
        </w:rPr>
        <w:t xml:space="preserve">. </w:t>
      </w:r>
    </w:p>
    <w:p w14:paraId="0E970220" w14:textId="7A9AD1BB" w:rsidR="00D642CA" w:rsidRDefault="00D642CA" w:rsidP="00D642CA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drawing>
          <wp:inline distT="0" distB="0" distL="0" distR="0" wp14:anchorId="206CF5FC" wp14:editId="29D1FBE1">
            <wp:extent cx="4516863" cy="1201271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359" cy="1211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C9D0A" w14:textId="09690AF7" w:rsidR="000737C1" w:rsidRDefault="00D642CA" w:rsidP="007E593A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1B3D51">
        <w:rPr>
          <w:rFonts w:ascii="Times New Roman" w:eastAsia="等线" w:hAnsi="Times New Roman" w:cs="Times New Roman"/>
          <w:b/>
          <w:sz w:val="20"/>
          <w:szCs w:val="20"/>
        </w:rPr>
        <w:t>2</w:t>
      </w:r>
      <w:r w:rsidRPr="00084E3C">
        <w:t xml:space="preserve"> </w:t>
      </w:r>
      <w:r>
        <w:rPr>
          <w:rFonts w:ascii="Times New Roman" w:eastAsia="等线" w:hAnsi="Times New Roman" w:cs="Times New Roman"/>
          <w:sz w:val="20"/>
          <w:szCs w:val="20"/>
        </w:rPr>
        <w:t>The printed samples of (a)PI, (b)PI-PTFE and (c)PI-Gr.</w:t>
      </w:r>
    </w:p>
    <w:p w14:paraId="03B156F4" w14:textId="4CDB99A8" w:rsidR="00891FA9" w:rsidRDefault="00F9265E" w:rsidP="007E593A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>
        <w:rPr>
          <w:rFonts w:ascii="Times New Roman" w:eastAsia="等线" w:hAnsi="Times New Roman" w:cs="Times New Roman"/>
          <w:noProof/>
          <w:sz w:val="20"/>
          <w:szCs w:val="20"/>
        </w:rPr>
        <w:drawing>
          <wp:inline distT="0" distB="0" distL="0" distR="0" wp14:anchorId="1FA29E1F" wp14:editId="4CDAAAEE">
            <wp:extent cx="3298018" cy="24955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544" cy="250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2D842" w14:textId="0E9D7446" w:rsidR="00891FA9" w:rsidRPr="00E218D6" w:rsidRDefault="00891FA9" w:rsidP="00891FA9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1B3D51">
        <w:rPr>
          <w:rFonts w:ascii="Times New Roman" w:eastAsia="等线" w:hAnsi="Times New Roman" w:cs="Times New Roman"/>
          <w:b/>
          <w:sz w:val="20"/>
          <w:szCs w:val="20"/>
        </w:rPr>
        <w:t>3</w:t>
      </w:r>
      <w:r w:rsidRPr="00084E3C">
        <w:t xml:space="preserve"> </w:t>
      </w:r>
      <w:r>
        <w:rPr>
          <w:rFonts w:ascii="Times New Roman" w:eastAsia="等线" w:hAnsi="Times New Roman" w:cs="Times New Roman"/>
          <w:sz w:val="20"/>
          <w:szCs w:val="20"/>
        </w:rPr>
        <w:t>Densit</w:t>
      </w:r>
      <w:r w:rsidR="00E93ACC">
        <w:rPr>
          <w:rFonts w:ascii="Times New Roman" w:eastAsia="等线" w:hAnsi="Times New Roman" w:cs="Times New Roman"/>
          <w:sz w:val="20"/>
          <w:szCs w:val="20"/>
        </w:rPr>
        <w:t>ies</w:t>
      </w:r>
      <w:r w:rsidRPr="00084E3C">
        <w:rPr>
          <w:rFonts w:ascii="Times New Roman" w:eastAsia="等线" w:hAnsi="Times New Roman" w:cs="Times New Roman"/>
          <w:sz w:val="20"/>
          <w:szCs w:val="20"/>
        </w:rPr>
        <w:t xml:space="preserve"> of PI, PI-PTFE and PI-Gr composites.</w:t>
      </w:r>
    </w:p>
    <w:p w14:paraId="491FC6B1" w14:textId="77777777" w:rsidR="00891FA9" w:rsidRPr="00891FA9" w:rsidRDefault="00891FA9" w:rsidP="007E593A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</w:p>
    <w:p w14:paraId="26114181" w14:textId="0EDCA467" w:rsidR="00243014" w:rsidRDefault="00084E3C" w:rsidP="00195B82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drawing>
          <wp:inline distT="0" distB="0" distL="0" distR="0" wp14:anchorId="419BC9C7" wp14:editId="247EC3A5">
            <wp:extent cx="5274310" cy="24650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C687" w14:textId="4B548F65" w:rsidR="00195B82" w:rsidRPr="00E218D6" w:rsidRDefault="00195B82" w:rsidP="00195B82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0007DD">
        <w:rPr>
          <w:rFonts w:ascii="Times New Roman" w:eastAsia="等线" w:hAnsi="Times New Roman" w:cs="Times New Roman"/>
          <w:b/>
          <w:sz w:val="20"/>
          <w:szCs w:val="20"/>
        </w:rPr>
        <w:t>4</w:t>
      </w:r>
      <w:r w:rsidR="00084E3C" w:rsidRPr="00084E3C">
        <w:t xml:space="preserve"> </w:t>
      </w:r>
      <w:r w:rsidR="00084E3C" w:rsidRPr="00084E3C">
        <w:rPr>
          <w:rFonts w:ascii="Times New Roman" w:eastAsia="等线" w:hAnsi="Times New Roman" w:cs="Times New Roman"/>
          <w:sz w:val="20"/>
          <w:szCs w:val="20"/>
        </w:rPr>
        <w:t>Wear tracks and tribo-film of PI, PI-PTFE and PI-Gr composites.</w:t>
      </w:r>
    </w:p>
    <w:p w14:paraId="1BD7E96C" w14:textId="1A5F5E2E" w:rsidR="007E593A" w:rsidRPr="00E218D6" w:rsidRDefault="007E593A" w:rsidP="007E593A">
      <w:pPr>
        <w:widowControl w:val="0"/>
        <w:spacing w:beforeLines="80" w:before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Table</w:t>
      </w:r>
      <w:r w:rsidRPr="00486B0A">
        <w:rPr>
          <w:rFonts w:ascii="Times New Roman" w:eastAsia="等线" w:hAnsi="Times New Roman" w:cs="Times New Roman"/>
          <w:b/>
          <w:sz w:val="20"/>
          <w:szCs w:val="20"/>
        </w:rPr>
        <w:t xml:space="preserve"> 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>S</w:t>
      </w:r>
      <w:r w:rsidR="00EE66F0">
        <w:rPr>
          <w:rFonts w:ascii="Times New Roman" w:eastAsia="等线" w:hAnsi="Times New Roman" w:cs="Times New Roman"/>
          <w:b/>
          <w:sz w:val="20"/>
          <w:szCs w:val="20"/>
        </w:rPr>
        <w:t>2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</w:t>
      </w:r>
      <w:r w:rsidRPr="00E218D6">
        <w:rPr>
          <w:rFonts w:ascii="Times New Roman" w:eastAsia="宋体" w:hAnsi="Times New Roman" w:cs="Times New Roman"/>
          <w:sz w:val="20"/>
          <w:szCs w:val="20"/>
        </w:rPr>
        <w:t>Thermal</w:t>
      </w:r>
      <w:r>
        <w:rPr>
          <w:rFonts w:ascii="Times New Roman" w:eastAsia="宋体" w:hAnsi="Times New Roman" w:cs="Times New Roman"/>
          <w:sz w:val="20"/>
          <w:szCs w:val="20"/>
        </w:rPr>
        <w:t>, mechanical and tribological</w:t>
      </w:r>
      <w:r w:rsidRPr="00E218D6">
        <w:rPr>
          <w:rFonts w:ascii="Times New Roman" w:eastAsia="宋体" w:hAnsi="Times New Roman" w:cs="Times New Roman"/>
          <w:sz w:val="20"/>
          <w:szCs w:val="20"/>
        </w:rPr>
        <w:t xml:space="preserve"> properties of PSPI and </w:t>
      </w:r>
      <w:r w:rsidRPr="00364223">
        <w:rPr>
          <w:rFonts w:ascii="Times New Roman" w:eastAsia="宋体" w:hAnsi="Times New Roman" w:cs="Times New Roman"/>
          <w:sz w:val="20"/>
          <w:szCs w:val="20"/>
        </w:rPr>
        <w:t>PSPI-PTFE</w:t>
      </w:r>
      <w:r w:rsidRPr="00E218D6">
        <w:rPr>
          <w:rFonts w:ascii="Times New Roman" w:eastAsia="宋体" w:hAnsi="Times New Roman" w:cs="Times New Roman"/>
          <w:sz w:val="20"/>
          <w:szCs w:val="20"/>
        </w:rPr>
        <w:t xml:space="preserve"> composites</w:t>
      </w:r>
    </w:p>
    <w:tbl>
      <w:tblPr>
        <w:tblStyle w:val="11"/>
        <w:tblW w:w="0" w:type="auto"/>
        <w:jc w:val="center"/>
        <w:tblLook w:val="04A0" w:firstRow="1" w:lastRow="0" w:firstColumn="1" w:lastColumn="0" w:noHBand="0" w:noVBand="1"/>
      </w:tblPr>
      <w:tblGrid>
        <w:gridCol w:w="1205"/>
        <w:gridCol w:w="1244"/>
        <w:gridCol w:w="1287"/>
        <w:gridCol w:w="1284"/>
        <w:gridCol w:w="1359"/>
        <w:gridCol w:w="362"/>
        <w:gridCol w:w="1565"/>
      </w:tblGrid>
      <w:tr w:rsidR="007E593A" w:rsidRPr="00E218D6" w14:paraId="47BAE0DD" w14:textId="77777777" w:rsidTr="0023420A">
        <w:trPr>
          <w:jc w:val="center"/>
        </w:trPr>
        <w:tc>
          <w:tcPr>
            <w:tcW w:w="120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45228610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E218D6">
              <w:rPr>
                <w:rFonts w:ascii="Times New Roman" w:eastAsia="等线" w:hAnsi="Times New Roman" w:cs="Times New Roman"/>
                <w:sz w:val="24"/>
                <w:szCs w:val="24"/>
              </w:rPr>
              <w:t>Code</w:t>
            </w:r>
          </w:p>
        </w:tc>
        <w:tc>
          <w:tcPr>
            <w:tcW w:w="124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587DE5A2" w14:textId="77777777" w:rsidR="007E593A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Density</w:t>
            </w:r>
          </w:p>
          <w:p w14:paraId="70DF5F2D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g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/ml)</w:t>
            </w:r>
          </w:p>
        </w:tc>
        <w:tc>
          <w:tcPr>
            <w:tcW w:w="1287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44532DB2" w14:textId="77777777" w:rsidR="007E593A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Hardness</w:t>
            </w:r>
          </w:p>
          <w:p w14:paraId="460CD251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(GPa)</w:t>
            </w:r>
          </w:p>
        </w:tc>
        <w:tc>
          <w:tcPr>
            <w:tcW w:w="128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74ED404B" w14:textId="77777777" w:rsidR="007E593A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Modulus</w:t>
            </w:r>
          </w:p>
          <w:p w14:paraId="4CC87967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(GPa)</w:t>
            </w:r>
          </w:p>
        </w:tc>
        <w:tc>
          <w:tcPr>
            <w:tcW w:w="1359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41E63D82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COF</w:t>
            </w:r>
          </w:p>
        </w:tc>
        <w:tc>
          <w:tcPr>
            <w:tcW w:w="1927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38D27CF1" w14:textId="77777777" w:rsidR="007E593A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WR</w:t>
            </w:r>
          </w:p>
          <w:p w14:paraId="7E1005C9" w14:textId="77777777" w:rsidR="007E593A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(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×10</w:t>
            </w:r>
            <w:r w:rsidRPr="00ED0AD5">
              <w:rPr>
                <w:rFonts w:ascii="Times New Roman" w:eastAsia="宋体" w:hAnsi="Times New Roman" w:cs="Times New Roman"/>
                <w:sz w:val="24"/>
                <w:szCs w:val="24"/>
                <w:vertAlign w:val="superscript"/>
              </w:rPr>
              <w:t>-5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mm</w:t>
            </w:r>
            <w:r w:rsidRPr="00ED0AD5">
              <w:rPr>
                <w:rFonts w:ascii="Times New Roman" w:eastAsia="宋体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/N∙m)</w:t>
            </w:r>
          </w:p>
        </w:tc>
      </w:tr>
      <w:tr w:rsidR="007E593A" w:rsidRPr="00E218D6" w14:paraId="04838029" w14:textId="77777777" w:rsidTr="0023420A">
        <w:trPr>
          <w:jc w:val="center"/>
        </w:trPr>
        <w:tc>
          <w:tcPr>
            <w:tcW w:w="120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751470A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E218D6">
              <w:rPr>
                <w:rFonts w:ascii="Times New Roman" w:eastAsia="等线" w:hAnsi="Times New Roman" w:cs="Times New Roman"/>
                <w:sz w:val="24"/>
                <w:szCs w:val="24"/>
              </w:rPr>
              <w:t>PI</w:t>
            </w:r>
          </w:p>
        </w:tc>
        <w:tc>
          <w:tcPr>
            <w:tcW w:w="1244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341F32C9" w14:textId="0B42EEE2" w:rsidR="007E593A" w:rsidRPr="00E218D6" w:rsidRDefault="00F9265E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.44</w:t>
            </w:r>
          </w:p>
        </w:tc>
        <w:tc>
          <w:tcPr>
            <w:tcW w:w="1287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2BEC0EEE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6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1284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1A0585FF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.38</w:t>
            </w:r>
          </w:p>
        </w:tc>
        <w:tc>
          <w:tcPr>
            <w:tcW w:w="1721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0F250B1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.65</w:t>
            </w:r>
          </w:p>
        </w:tc>
        <w:tc>
          <w:tcPr>
            <w:tcW w:w="156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4B0E73F6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2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2.47</w:t>
            </w:r>
          </w:p>
        </w:tc>
      </w:tr>
      <w:tr w:rsidR="007E593A" w:rsidRPr="00E218D6" w14:paraId="7209DCA4" w14:textId="77777777" w:rsidTr="0023420A">
        <w:trPr>
          <w:jc w:val="center"/>
        </w:trPr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D84590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E218D6">
              <w:rPr>
                <w:rFonts w:ascii="Times New Roman" w:eastAsia="等线" w:hAnsi="Times New Roman" w:cs="Times New Roman"/>
                <w:sz w:val="24"/>
                <w:szCs w:val="24"/>
              </w:rPr>
              <w:t>PI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-PTFE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F186A5" w14:textId="1D6CC64C" w:rsidR="007E593A" w:rsidRPr="00E218D6" w:rsidRDefault="00F9265E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.45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73FE7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5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.36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EB8A90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.29</w:t>
            </w:r>
          </w:p>
        </w:tc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2F83B7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5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CCF4F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.04</w:t>
            </w:r>
          </w:p>
        </w:tc>
      </w:tr>
      <w:tr w:rsidR="007E593A" w:rsidRPr="00E218D6" w14:paraId="5DFC9422" w14:textId="77777777" w:rsidTr="0023420A">
        <w:trPr>
          <w:jc w:val="center"/>
        </w:trPr>
        <w:tc>
          <w:tcPr>
            <w:tcW w:w="1205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7F6282B3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E218D6">
              <w:rPr>
                <w:rFonts w:ascii="Times New Roman" w:eastAsia="等线" w:hAnsi="Times New Roman" w:cs="Times New Roman"/>
                <w:sz w:val="24"/>
                <w:szCs w:val="24"/>
              </w:rPr>
              <w:t>PI-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Gr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013D0870" w14:textId="63B16EFE" w:rsidR="007E593A" w:rsidRPr="00E218D6" w:rsidRDefault="00F9265E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.45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D796A76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5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.97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55F5E611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.35</w:t>
            </w:r>
          </w:p>
        </w:tc>
        <w:tc>
          <w:tcPr>
            <w:tcW w:w="1721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5587FE2B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.26</w:t>
            </w:r>
          </w:p>
        </w:tc>
        <w:tc>
          <w:tcPr>
            <w:tcW w:w="1565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5D2E8DA3" w14:textId="77777777" w:rsidR="007E593A" w:rsidRPr="00E218D6" w:rsidRDefault="007E593A" w:rsidP="0023420A">
            <w:pPr>
              <w:widowControl w:val="0"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.23</w:t>
            </w:r>
          </w:p>
        </w:tc>
      </w:tr>
    </w:tbl>
    <w:p w14:paraId="08632861" w14:textId="2F8AD772" w:rsidR="00FB4787" w:rsidRDefault="008359B3" w:rsidP="00195B82">
      <w:pPr>
        <w:widowControl w:val="0"/>
        <w:spacing w:beforeLines="80" w:before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drawing>
          <wp:inline distT="0" distB="0" distL="0" distR="0" wp14:anchorId="2AA740B5" wp14:editId="19CD497F">
            <wp:extent cx="4495800" cy="1215886"/>
            <wp:effectExtent l="0" t="0" r="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738" cy="121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51E74" w14:textId="2A9CF19D" w:rsidR="00243014" w:rsidRPr="00F836B0" w:rsidRDefault="00195B82" w:rsidP="00F836B0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B52EA7">
        <w:rPr>
          <w:rFonts w:ascii="Times New Roman" w:eastAsia="等线" w:hAnsi="Times New Roman" w:cs="Times New Roman"/>
          <w:b/>
          <w:sz w:val="20"/>
          <w:szCs w:val="20"/>
        </w:rPr>
        <w:t>5</w:t>
      </w:r>
      <w:r w:rsidRPr="00E218D6">
        <w:rPr>
          <w:rFonts w:ascii="Times New Roman" w:eastAsia="等线" w:hAnsi="Times New Roman" w:cs="Times New Roman"/>
          <w:sz w:val="20"/>
          <w:szCs w:val="20"/>
        </w:rPr>
        <w:t xml:space="preserve"> </w:t>
      </w:r>
      <w:r w:rsidR="008359B3">
        <w:rPr>
          <w:rFonts w:ascii="Times New Roman" w:eastAsia="等线" w:hAnsi="Times New Roman" w:cs="Times New Roman"/>
          <w:sz w:val="20"/>
          <w:szCs w:val="20"/>
        </w:rPr>
        <w:t>The printed dual-material samples of (a)PI/PI-PTFE, (b)PI/PI-</w:t>
      </w:r>
      <w:r w:rsidR="008642D3">
        <w:rPr>
          <w:rFonts w:ascii="Times New Roman" w:eastAsia="等线" w:hAnsi="Times New Roman" w:cs="Times New Roman"/>
          <w:sz w:val="20"/>
          <w:szCs w:val="20"/>
        </w:rPr>
        <w:t>Gr</w:t>
      </w:r>
      <w:r w:rsidR="008359B3">
        <w:rPr>
          <w:rFonts w:ascii="Times New Roman" w:eastAsia="等线" w:hAnsi="Times New Roman" w:cs="Times New Roman"/>
          <w:sz w:val="20"/>
          <w:szCs w:val="20"/>
        </w:rPr>
        <w:t xml:space="preserve"> and (c)PI-Gr</w:t>
      </w:r>
      <w:r w:rsidR="008642D3">
        <w:rPr>
          <w:rFonts w:ascii="Times New Roman" w:eastAsia="等线" w:hAnsi="Times New Roman" w:cs="Times New Roman"/>
          <w:sz w:val="20"/>
          <w:szCs w:val="20"/>
        </w:rPr>
        <w:t>/PI-PTFE</w:t>
      </w:r>
      <w:r w:rsidR="008359B3">
        <w:rPr>
          <w:rFonts w:ascii="Times New Roman" w:eastAsia="等线" w:hAnsi="Times New Roman" w:cs="Times New Roman"/>
          <w:sz w:val="20"/>
          <w:szCs w:val="20"/>
        </w:rPr>
        <w:t>.</w:t>
      </w:r>
    </w:p>
    <w:p w14:paraId="3E4E0236" w14:textId="1EBB2EA1" w:rsidR="00243014" w:rsidRDefault="00EC4CD4" w:rsidP="001F2EE8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noProof/>
          <w:sz w:val="20"/>
          <w:szCs w:val="20"/>
        </w:rPr>
        <w:lastRenderedPageBreak/>
        <w:drawing>
          <wp:inline distT="0" distB="0" distL="0" distR="0" wp14:anchorId="22F5687B" wp14:editId="07673DD1">
            <wp:extent cx="5271135" cy="2214245"/>
            <wp:effectExtent l="0" t="0" r="571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904EB" w14:textId="3D1AAB21" w:rsidR="00255BBB" w:rsidRDefault="00195B82" w:rsidP="00F836B0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sz w:val="20"/>
          <w:szCs w:val="20"/>
        </w:rPr>
      </w:pPr>
      <w:r w:rsidRPr="00E218D6">
        <w:rPr>
          <w:rFonts w:ascii="Times New Roman" w:eastAsia="等线" w:hAnsi="Times New Roman" w:cs="Times New Roman"/>
          <w:b/>
          <w:sz w:val="20"/>
          <w:szCs w:val="20"/>
        </w:rPr>
        <w:t>Fig</w:t>
      </w:r>
      <w:r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 w:rsidR="00C4399C">
        <w:rPr>
          <w:rFonts w:ascii="Times New Roman" w:eastAsia="等线" w:hAnsi="Times New Roman" w:cs="Times New Roman"/>
          <w:b/>
          <w:sz w:val="20"/>
          <w:szCs w:val="20"/>
        </w:rPr>
        <w:t>6</w:t>
      </w:r>
      <w:r w:rsidRPr="00E218D6">
        <w:rPr>
          <w:rFonts w:ascii="Times New Roman" w:eastAsia="等线" w:hAnsi="Times New Roman" w:cs="Times New Roman"/>
          <w:sz w:val="20"/>
          <w:szCs w:val="20"/>
        </w:rPr>
        <w:t xml:space="preserve"> </w:t>
      </w:r>
      <w:r w:rsidR="00F836B0" w:rsidRPr="00F836B0">
        <w:rPr>
          <w:rFonts w:ascii="Times New Roman" w:eastAsia="等线" w:hAnsi="Times New Roman" w:cs="Times New Roman"/>
          <w:sz w:val="20"/>
          <w:szCs w:val="20"/>
        </w:rPr>
        <w:t>Wear tracks and tribo-film of (a)PI/PI-PTFE, (b)PI/PI-Gr and (c)PI-Gr/PI-PTFE.</w:t>
      </w:r>
      <w:r w:rsidR="00F836B0">
        <w:rPr>
          <w:rFonts w:ascii="Times New Roman" w:eastAsia="等线" w:hAnsi="Times New Roman" w:cs="Times New Roman"/>
          <w:sz w:val="20"/>
          <w:szCs w:val="20"/>
        </w:rPr>
        <w:t xml:space="preserve"> </w:t>
      </w:r>
    </w:p>
    <w:p w14:paraId="61419D35" w14:textId="77777777" w:rsidR="003F20C7" w:rsidRDefault="003F20C7" w:rsidP="003F20C7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2" w:name="OLE_LINK2"/>
      <w:r>
        <w:rPr>
          <w:rFonts w:hint="eastAsia"/>
          <w:noProof/>
        </w:rPr>
        <w:drawing>
          <wp:inline distT="0" distB="0" distL="114300" distR="114300" wp14:anchorId="780AEFF0" wp14:editId="56A3D507">
            <wp:extent cx="5273040" cy="4710430"/>
            <wp:effectExtent l="0" t="0" r="0" b="13970"/>
            <wp:docPr id="4" name="图片 4" descr="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OT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71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8D332" w14:textId="340BF29C" w:rsidR="003F20C7" w:rsidRDefault="003F20C7" w:rsidP="003F20C7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Cs/>
          <w:sz w:val="20"/>
          <w:szCs w:val="20"/>
        </w:rPr>
      </w:pPr>
      <w:r w:rsidRPr="003F20C7">
        <w:rPr>
          <w:rFonts w:ascii="Times New Roman" w:eastAsia="等线" w:hAnsi="Times New Roman" w:cs="Times New Roman"/>
          <w:b/>
          <w:sz w:val="20"/>
          <w:szCs w:val="20"/>
        </w:rPr>
        <w:t xml:space="preserve">Figure </w:t>
      </w:r>
      <w:r w:rsidRPr="003F20C7">
        <w:rPr>
          <w:rFonts w:ascii="Times New Roman" w:eastAsia="等线" w:hAnsi="Times New Roman" w:cs="Times New Roman" w:hint="eastAsia"/>
          <w:b/>
          <w:sz w:val="20"/>
          <w:szCs w:val="20"/>
        </w:rPr>
        <w:t>S</w:t>
      </w:r>
      <w:r w:rsidR="00AC6479">
        <w:rPr>
          <w:rFonts w:ascii="Times New Roman" w:eastAsia="等线" w:hAnsi="Times New Roman" w:cs="Times New Roman"/>
          <w:b/>
          <w:sz w:val="20"/>
          <w:szCs w:val="20"/>
        </w:rPr>
        <w:t>7</w:t>
      </w:r>
      <w:r w:rsidRPr="003F20C7">
        <w:rPr>
          <w:rFonts w:ascii="Times New Roman" w:eastAsia="等线" w:hAnsi="Times New Roman" w:cs="Times New Roman"/>
          <w:b/>
          <w:sz w:val="20"/>
          <w:szCs w:val="20"/>
        </w:rPr>
        <w:t>.</w:t>
      </w:r>
      <w:r w:rsidRPr="003F20C7">
        <w:rPr>
          <w:rFonts w:ascii="Times New Roman" w:eastAsia="等线" w:hAnsi="Times New Roman" w:cs="Times New Roman" w:hint="eastAsia"/>
          <w:b/>
          <w:sz w:val="20"/>
          <w:szCs w:val="20"/>
        </w:rPr>
        <w:t xml:space="preserve"> </w:t>
      </w:r>
      <w:r w:rsidRPr="003F20C7">
        <w:rPr>
          <w:rFonts w:ascii="Times New Roman" w:eastAsia="等线" w:hAnsi="Times New Roman" w:cs="Times New Roman" w:hint="eastAsia"/>
          <w:bCs/>
          <w:sz w:val="20"/>
          <w:szCs w:val="20"/>
        </w:rPr>
        <w:t>Pearson</w:t>
      </w:r>
      <w:r w:rsidRPr="003F20C7">
        <w:rPr>
          <w:rFonts w:ascii="Times New Roman" w:eastAsia="等线" w:hAnsi="Times New Roman" w:cs="Times New Roman"/>
          <w:bCs/>
          <w:sz w:val="20"/>
          <w:szCs w:val="20"/>
        </w:rPr>
        <w:t>’</w:t>
      </w:r>
      <w:r w:rsidRPr="003F20C7">
        <w:rPr>
          <w:rFonts w:ascii="Times New Roman" w:eastAsia="等线" w:hAnsi="Times New Roman" w:cs="Times New Roman" w:hint="eastAsia"/>
          <w:bCs/>
          <w:sz w:val="20"/>
          <w:szCs w:val="20"/>
        </w:rPr>
        <w:t xml:space="preserve">s correlation heatmap between features for </w:t>
      </w:r>
      <w:r w:rsidRPr="003F20C7">
        <w:rPr>
          <w:rFonts w:ascii="Times New Roman" w:eastAsia="等线" w:hAnsi="Times New Roman" w:cs="Times New Roman"/>
          <w:bCs/>
          <w:sz w:val="20"/>
          <w:szCs w:val="20"/>
        </w:rPr>
        <w:t xml:space="preserve">database </w:t>
      </w:r>
      <w:r w:rsidRPr="003F20C7">
        <w:rPr>
          <w:rFonts w:ascii="Times New Roman" w:eastAsia="等线" w:hAnsi="Times New Roman" w:cs="Times New Roman" w:hint="eastAsia"/>
          <w:bCs/>
          <w:sz w:val="20"/>
          <w:szCs w:val="20"/>
        </w:rPr>
        <w:t>II.</w:t>
      </w:r>
    </w:p>
    <w:p w14:paraId="343B044F" w14:textId="77777777" w:rsidR="00343BB3" w:rsidRPr="003F20C7" w:rsidRDefault="00343BB3" w:rsidP="00E77054">
      <w:pPr>
        <w:widowControl w:val="0"/>
        <w:spacing w:afterLines="80" w:after="249" w:line="360" w:lineRule="auto"/>
        <w:rPr>
          <w:rFonts w:ascii="Times New Roman" w:eastAsia="等线" w:hAnsi="Times New Roman" w:cs="Times New Roman"/>
          <w:bCs/>
          <w:sz w:val="20"/>
          <w:szCs w:val="20"/>
        </w:rPr>
      </w:pPr>
    </w:p>
    <w:bookmarkEnd w:id="2"/>
    <w:p w14:paraId="78AA1A01" w14:textId="77777777" w:rsidR="002840A8" w:rsidRDefault="002840A8" w:rsidP="002840A8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17C16D4B" wp14:editId="728A8E24">
            <wp:extent cx="5269230" cy="4973955"/>
            <wp:effectExtent l="0" t="0" r="3810" b="9525"/>
            <wp:docPr id="9" name="图片 9" descr="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odel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97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480E4" w14:textId="27502D3E" w:rsidR="002840A8" w:rsidRPr="002840A8" w:rsidRDefault="002840A8" w:rsidP="002840A8">
      <w:pPr>
        <w:jc w:val="center"/>
        <w:rPr>
          <w:rFonts w:ascii="Times New Roman" w:hAnsi="Times New Roman" w:cs="Times New Roman"/>
          <w:sz w:val="20"/>
          <w:szCs w:val="20"/>
        </w:rPr>
      </w:pPr>
      <w:r w:rsidRPr="002840A8">
        <w:rPr>
          <w:rFonts w:ascii="Times New Roman" w:hAnsi="Times New Roman" w:cs="Times New Roman"/>
          <w:b/>
          <w:bCs/>
          <w:sz w:val="20"/>
          <w:szCs w:val="20"/>
        </w:rPr>
        <w:t xml:space="preserve">Figure </w:t>
      </w:r>
      <w:r w:rsidRPr="002840A8">
        <w:rPr>
          <w:rFonts w:ascii="Times New Roman" w:hAnsi="Times New Roman" w:cs="Times New Roman" w:hint="eastAsia"/>
          <w:b/>
          <w:bCs/>
          <w:sz w:val="20"/>
          <w:szCs w:val="20"/>
        </w:rPr>
        <w:t>S</w:t>
      </w:r>
      <w:r w:rsidR="005B1238">
        <w:rPr>
          <w:rFonts w:ascii="Times New Roman" w:hAnsi="Times New Roman" w:cs="Times New Roman"/>
          <w:b/>
          <w:bCs/>
          <w:sz w:val="20"/>
          <w:szCs w:val="20"/>
        </w:rPr>
        <w:t>8</w:t>
      </w:r>
      <w:r w:rsidRPr="002840A8">
        <w:rPr>
          <w:rFonts w:ascii="Times New Roman" w:hAnsi="Times New Roman" w:cs="Times New Roman"/>
          <w:b/>
          <w:bCs/>
          <w:sz w:val="20"/>
          <w:szCs w:val="20"/>
        </w:rPr>
        <w:t>.</w:t>
      </w:r>
      <w:r w:rsidRPr="002840A8">
        <w:rPr>
          <w:rFonts w:ascii="Times New Roman" w:hAnsi="Times New Roman" w:cs="Times New Roman"/>
          <w:sz w:val="20"/>
          <w:szCs w:val="20"/>
        </w:rPr>
        <w:t xml:space="preserve"> Comparison of experimental values and ML prediction values using </w:t>
      </w:r>
      <w:r w:rsidRPr="002840A8">
        <w:rPr>
          <w:rFonts w:ascii="Times New Roman" w:hAnsi="Times New Roman" w:cs="Times New Roman" w:hint="eastAsia"/>
          <w:sz w:val="20"/>
          <w:szCs w:val="20"/>
        </w:rPr>
        <w:t>LR</w:t>
      </w:r>
      <w:r w:rsidRPr="002840A8">
        <w:rPr>
          <w:rFonts w:ascii="Times New Roman" w:hAnsi="Times New Roman" w:cs="Times New Roman"/>
          <w:sz w:val="20"/>
          <w:szCs w:val="20"/>
        </w:rPr>
        <w:t xml:space="preserve"> algorithm</w:t>
      </w:r>
      <w:r w:rsidRPr="002840A8">
        <w:rPr>
          <w:rFonts w:ascii="Times New Roman" w:hAnsi="Times New Roman" w:cs="Times New Roman" w:hint="eastAsia"/>
          <w:sz w:val="20"/>
          <w:szCs w:val="20"/>
        </w:rPr>
        <w:t xml:space="preserve"> for </w:t>
      </w:r>
      <w:r w:rsidRPr="002840A8">
        <w:rPr>
          <w:rFonts w:ascii="Times New Roman" w:hAnsi="Times New Roman" w:cs="Times New Roman"/>
          <w:sz w:val="20"/>
          <w:szCs w:val="20"/>
        </w:rPr>
        <w:t xml:space="preserve">database </w:t>
      </w:r>
      <w:r w:rsidRPr="002840A8">
        <w:rPr>
          <w:rFonts w:ascii="Times New Roman" w:hAnsi="Times New Roman" w:cs="Times New Roman" w:hint="eastAsia"/>
          <w:sz w:val="20"/>
          <w:szCs w:val="20"/>
        </w:rPr>
        <w:t>II</w:t>
      </w:r>
      <w:r w:rsidRPr="002840A8">
        <w:rPr>
          <w:rFonts w:ascii="Times New Roman" w:hAnsi="Times New Roman" w:cs="Times New Roman"/>
          <w:sz w:val="20"/>
          <w:szCs w:val="20"/>
        </w:rPr>
        <w:t>.</w:t>
      </w:r>
    </w:p>
    <w:p w14:paraId="4FCBD892" w14:textId="56987B2D" w:rsidR="00867B8A" w:rsidRDefault="00867B8A" w:rsidP="00867B8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lastRenderedPageBreak/>
        <w:drawing>
          <wp:inline distT="0" distB="0" distL="0" distR="0" wp14:anchorId="5A5A2860" wp14:editId="28621A52">
            <wp:extent cx="5272405" cy="5819775"/>
            <wp:effectExtent l="0" t="0" r="4445" b="9525"/>
            <wp:docPr id="10" name="图片 10" descr="0.48-0.6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0.48-0.67-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02FE1" w14:textId="7CA2492D" w:rsidR="00867B8A" w:rsidRDefault="00867B8A" w:rsidP="00867B8A">
      <w:pPr>
        <w:jc w:val="center"/>
        <w:rPr>
          <w:rFonts w:ascii="Times New Roman" w:hAnsi="Times New Roman" w:cs="Times New Roman"/>
          <w:sz w:val="20"/>
          <w:szCs w:val="20"/>
        </w:rPr>
      </w:pPr>
      <w:r w:rsidRPr="00867B8A">
        <w:rPr>
          <w:rFonts w:ascii="Times New Roman" w:hAnsi="Times New Roman" w:cs="Times New Roman"/>
          <w:b/>
          <w:bCs/>
          <w:sz w:val="20"/>
          <w:szCs w:val="20"/>
        </w:rPr>
        <w:t xml:space="preserve">Figure </w:t>
      </w:r>
      <w:r w:rsidR="004D3D5F">
        <w:rPr>
          <w:rFonts w:ascii="Times New Roman" w:hAnsi="Times New Roman" w:cs="Times New Roman"/>
          <w:b/>
          <w:bCs/>
          <w:sz w:val="20"/>
          <w:szCs w:val="20"/>
        </w:rPr>
        <w:t>S</w:t>
      </w:r>
      <w:r w:rsidR="008714B4">
        <w:rPr>
          <w:rFonts w:ascii="Times New Roman" w:hAnsi="Times New Roman" w:cs="Times New Roman"/>
          <w:b/>
          <w:bCs/>
          <w:sz w:val="20"/>
          <w:szCs w:val="20"/>
        </w:rPr>
        <w:t>9</w:t>
      </w:r>
      <w:r w:rsidRPr="00867B8A">
        <w:rPr>
          <w:rFonts w:ascii="Times New Roman" w:hAnsi="Times New Roman" w:cs="Times New Roman"/>
          <w:b/>
          <w:bCs/>
          <w:sz w:val="20"/>
          <w:szCs w:val="20"/>
        </w:rPr>
        <w:t>.</w:t>
      </w:r>
      <w:r w:rsidRPr="00867B8A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867B8A">
        <w:rPr>
          <w:rFonts w:ascii="Times New Roman" w:hAnsi="Times New Roman" w:cs="Times New Roman" w:hint="eastAsia"/>
          <w:sz w:val="20"/>
          <w:szCs w:val="20"/>
        </w:rPr>
        <w:t>Scatter plot matrix of features and calculation of COF values in the range 0.48-0.67. (a) T</w:t>
      </w:r>
      <w:r w:rsidRPr="00867B8A">
        <w:rPr>
          <w:rFonts w:ascii="Times New Roman" w:hAnsi="Times New Roman" w:cs="Times New Roman"/>
          <w:sz w:val="20"/>
          <w:szCs w:val="20"/>
        </w:rPr>
        <w:t xml:space="preserve">he </w:t>
      </w:r>
      <w:r w:rsidRPr="00867B8A">
        <w:rPr>
          <w:rFonts w:ascii="Times New Roman" w:hAnsi="Times New Roman" w:cs="Times New Roman" w:hint="eastAsia"/>
          <w:sz w:val="20"/>
          <w:szCs w:val="20"/>
        </w:rPr>
        <w:t>importance</w:t>
      </w:r>
      <w:r w:rsidRPr="00867B8A">
        <w:rPr>
          <w:rFonts w:ascii="Times New Roman" w:hAnsi="Times New Roman" w:cs="Times New Roman"/>
          <w:sz w:val="20"/>
          <w:szCs w:val="20"/>
        </w:rPr>
        <w:t xml:space="preserve"> of PI and PI.4</w:t>
      </w:r>
      <w:r w:rsidRPr="00867B8A">
        <w:rPr>
          <w:rFonts w:ascii="Times New Roman" w:hAnsi="Times New Roman" w:cs="Times New Roman" w:hint="eastAsia"/>
          <w:sz w:val="20"/>
          <w:szCs w:val="20"/>
        </w:rPr>
        <w:t>, (b) t</w:t>
      </w:r>
      <w:r w:rsidRPr="00867B8A">
        <w:rPr>
          <w:rFonts w:ascii="Times New Roman" w:hAnsi="Times New Roman" w:cs="Times New Roman"/>
          <w:sz w:val="20"/>
          <w:szCs w:val="20"/>
        </w:rPr>
        <w:t xml:space="preserve">he </w:t>
      </w:r>
      <w:r w:rsidRPr="00867B8A">
        <w:rPr>
          <w:rFonts w:ascii="Times New Roman" w:hAnsi="Times New Roman" w:cs="Times New Roman" w:hint="eastAsia"/>
          <w:sz w:val="20"/>
          <w:szCs w:val="20"/>
        </w:rPr>
        <w:t>importance</w:t>
      </w:r>
      <w:r w:rsidRPr="00867B8A">
        <w:rPr>
          <w:rFonts w:ascii="Times New Roman" w:hAnsi="Times New Roman" w:cs="Times New Roman"/>
          <w:sz w:val="20"/>
          <w:szCs w:val="20"/>
        </w:rPr>
        <w:t xml:space="preserve"> of PI, </w:t>
      </w:r>
      <w:r w:rsidR="00A228DB">
        <w:rPr>
          <w:rFonts w:ascii="Times New Roman" w:hAnsi="Times New Roman" w:cs="Times New Roman"/>
          <w:sz w:val="20"/>
          <w:szCs w:val="20"/>
        </w:rPr>
        <w:t>PI-</w:t>
      </w:r>
      <w:r w:rsidRPr="00867B8A">
        <w:rPr>
          <w:rFonts w:ascii="Times New Roman" w:hAnsi="Times New Roman" w:cs="Times New Roman"/>
          <w:sz w:val="20"/>
          <w:szCs w:val="20"/>
        </w:rPr>
        <w:t>Gr.4, and PI.16</w:t>
      </w:r>
      <w:r w:rsidRPr="00867B8A">
        <w:rPr>
          <w:rFonts w:ascii="Times New Roman" w:hAnsi="Times New Roman" w:cs="Times New Roman" w:hint="eastAsia"/>
          <w:sz w:val="20"/>
          <w:szCs w:val="20"/>
        </w:rPr>
        <w:t>.</w:t>
      </w:r>
    </w:p>
    <w:p w14:paraId="48715807" w14:textId="3F4AD517" w:rsidR="003F108C" w:rsidRDefault="003F108C" w:rsidP="00867B8A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2ED2D9C5" w14:textId="77777777" w:rsidR="00B63251" w:rsidRDefault="00B63251" w:rsidP="00B6325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lastRenderedPageBreak/>
        <w:drawing>
          <wp:inline distT="0" distB="0" distL="114300" distR="114300" wp14:anchorId="14403ACA" wp14:editId="7F1C168B">
            <wp:extent cx="5015865" cy="8858885"/>
            <wp:effectExtent l="0" t="0" r="13335" b="10795"/>
            <wp:docPr id="13" name="图片 13" descr="0.31-0.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.31-0.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1586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918FB" w14:textId="38BA804F" w:rsidR="00B63251" w:rsidRPr="008C5B10" w:rsidRDefault="00B63251" w:rsidP="008C5B10">
      <w:pPr>
        <w:jc w:val="center"/>
        <w:rPr>
          <w:rFonts w:ascii="Times New Roman" w:hAnsi="Times New Roman" w:cs="Times New Roman"/>
          <w:sz w:val="20"/>
          <w:szCs w:val="20"/>
        </w:rPr>
      </w:pPr>
      <w:r w:rsidRPr="008C5B10">
        <w:rPr>
          <w:rFonts w:ascii="Times New Roman" w:hAnsi="Times New Roman" w:cs="Times New Roman"/>
          <w:b/>
          <w:bCs/>
          <w:sz w:val="20"/>
          <w:szCs w:val="20"/>
        </w:rPr>
        <w:lastRenderedPageBreak/>
        <w:t xml:space="preserve">Figure </w:t>
      </w:r>
      <w:r w:rsidRPr="008C5B10">
        <w:rPr>
          <w:rFonts w:ascii="Times New Roman" w:hAnsi="Times New Roman" w:cs="Times New Roman" w:hint="eastAsia"/>
          <w:b/>
          <w:bCs/>
          <w:sz w:val="20"/>
          <w:szCs w:val="20"/>
        </w:rPr>
        <w:t>S</w:t>
      </w:r>
      <w:r w:rsidR="008C5B10">
        <w:rPr>
          <w:rFonts w:ascii="Times New Roman" w:hAnsi="Times New Roman" w:cs="Times New Roman"/>
          <w:b/>
          <w:bCs/>
          <w:sz w:val="20"/>
          <w:szCs w:val="20"/>
        </w:rPr>
        <w:t>1</w:t>
      </w:r>
      <w:r w:rsidR="008714B4">
        <w:rPr>
          <w:rFonts w:ascii="Times New Roman" w:hAnsi="Times New Roman" w:cs="Times New Roman"/>
          <w:b/>
          <w:bCs/>
          <w:sz w:val="20"/>
          <w:szCs w:val="20"/>
        </w:rPr>
        <w:t>0</w:t>
      </w:r>
      <w:r w:rsidRPr="008C5B10">
        <w:rPr>
          <w:rFonts w:ascii="Times New Roman" w:hAnsi="Times New Roman" w:cs="Times New Roman"/>
          <w:b/>
          <w:bCs/>
          <w:sz w:val="20"/>
          <w:szCs w:val="20"/>
        </w:rPr>
        <w:t>.</w:t>
      </w:r>
      <w:r w:rsidRPr="008C5B10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8C5B10">
        <w:rPr>
          <w:rFonts w:ascii="Times New Roman" w:hAnsi="Times New Roman" w:cs="Times New Roman" w:hint="eastAsia"/>
          <w:sz w:val="20"/>
          <w:szCs w:val="20"/>
        </w:rPr>
        <w:t>Scatter plot matrix of features and calculation of COF values in the range 0.31-0.48. (a) T</w:t>
      </w:r>
      <w:r w:rsidRPr="008C5B10">
        <w:rPr>
          <w:rFonts w:ascii="Times New Roman" w:hAnsi="Times New Roman" w:cs="Times New Roman"/>
          <w:sz w:val="20"/>
          <w:szCs w:val="20"/>
        </w:rPr>
        <w:t xml:space="preserve">he </w:t>
      </w:r>
      <w:r w:rsidRPr="008C5B10">
        <w:rPr>
          <w:rFonts w:ascii="Times New Roman" w:hAnsi="Times New Roman" w:cs="Times New Roman" w:hint="eastAsia"/>
          <w:sz w:val="20"/>
          <w:szCs w:val="20"/>
        </w:rPr>
        <w:t>importance</w:t>
      </w:r>
      <w:r w:rsidRPr="008C5B10">
        <w:rPr>
          <w:rFonts w:ascii="Times New Roman" w:hAnsi="Times New Roman" w:cs="Times New Roman"/>
          <w:sz w:val="20"/>
          <w:szCs w:val="20"/>
        </w:rPr>
        <w:t xml:space="preserve"> of PI</w:t>
      </w:r>
      <w:r w:rsidRPr="008C5B10">
        <w:rPr>
          <w:rFonts w:ascii="Times New Roman" w:hAnsi="Times New Roman" w:cs="Times New Roman" w:hint="eastAsia"/>
          <w:sz w:val="20"/>
          <w:szCs w:val="20"/>
        </w:rPr>
        <w:t>,</w:t>
      </w:r>
      <w:r w:rsidRPr="008C5B10">
        <w:rPr>
          <w:rFonts w:ascii="Times New Roman" w:hAnsi="Times New Roman" w:cs="Times New Roman"/>
          <w:sz w:val="20"/>
          <w:szCs w:val="20"/>
        </w:rPr>
        <w:t xml:space="preserve"> PI</w:t>
      </w:r>
      <w:r w:rsidRPr="008C5B10">
        <w:rPr>
          <w:rFonts w:ascii="Times New Roman" w:hAnsi="Times New Roman" w:cs="Times New Roman" w:hint="eastAsia"/>
          <w:sz w:val="20"/>
          <w:szCs w:val="20"/>
        </w:rPr>
        <w:t>-Gr</w:t>
      </w:r>
      <w:r w:rsidRPr="008C5B10">
        <w:rPr>
          <w:rFonts w:ascii="Times New Roman" w:hAnsi="Times New Roman" w:cs="Times New Roman"/>
          <w:sz w:val="20"/>
          <w:szCs w:val="20"/>
        </w:rPr>
        <w:t>.4</w:t>
      </w:r>
      <w:r w:rsidRPr="008C5B10">
        <w:rPr>
          <w:rFonts w:ascii="Times New Roman" w:hAnsi="Times New Roman" w:cs="Times New Roman" w:hint="eastAsia"/>
          <w:sz w:val="20"/>
          <w:szCs w:val="20"/>
        </w:rPr>
        <w:t xml:space="preserve"> and </w:t>
      </w:r>
      <w:r w:rsidRPr="008C5B10">
        <w:rPr>
          <w:rFonts w:ascii="Times New Roman" w:hAnsi="Times New Roman" w:cs="Times New Roman"/>
          <w:sz w:val="20"/>
          <w:szCs w:val="20"/>
        </w:rPr>
        <w:t>PI</w:t>
      </w:r>
      <w:r w:rsidRPr="008C5B10">
        <w:rPr>
          <w:rFonts w:ascii="Times New Roman" w:hAnsi="Times New Roman" w:cs="Times New Roman" w:hint="eastAsia"/>
          <w:sz w:val="20"/>
          <w:szCs w:val="20"/>
        </w:rPr>
        <w:t>.16, (b) t</w:t>
      </w:r>
      <w:r w:rsidRPr="008C5B10">
        <w:rPr>
          <w:rFonts w:ascii="Times New Roman" w:hAnsi="Times New Roman" w:cs="Times New Roman"/>
          <w:sz w:val="20"/>
          <w:szCs w:val="20"/>
        </w:rPr>
        <w:t xml:space="preserve">he </w:t>
      </w:r>
      <w:r w:rsidRPr="008C5B10">
        <w:rPr>
          <w:rFonts w:ascii="Times New Roman" w:hAnsi="Times New Roman" w:cs="Times New Roman" w:hint="eastAsia"/>
          <w:sz w:val="20"/>
          <w:szCs w:val="20"/>
        </w:rPr>
        <w:t>importance</w:t>
      </w:r>
      <w:r w:rsidRPr="008C5B10">
        <w:rPr>
          <w:rFonts w:ascii="Times New Roman" w:hAnsi="Times New Roman" w:cs="Times New Roman"/>
          <w:sz w:val="20"/>
          <w:szCs w:val="20"/>
        </w:rPr>
        <w:t xml:space="preserve"> of PI</w:t>
      </w:r>
      <w:r w:rsidRPr="008C5B10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C5B10">
        <w:rPr>
          <w:rFonts w:ascii="Times New Roman" w:hAnsi="Times New Roman" w:cs="Times New Roman"/>
          <w:sz w:val="20"/>
          <w:szCs w:val="20"/>
        </w:rPr>
        <w:t>and PI</w:t>
      </w:r>
      <w:r w:rsidRPr="008C5B10">
        <w:rPr>
          <w:rFonts w:ascii="Times New Roman" w:hAnsi="Times New Roman" w:cs="Times New Roman" w:hint="eastAsia"/>
          <w:sz w:val="20"/>
          <w:szCs w:val="20"/>
        </w:rPr>
        <w:t>-PTFE</w:t>
      </w:r>
      <w:r w:rsidRPr="008C5B10">
        <w:rPr>
          <w:rFonts w:ascii="Times New Roman" w:hAnsi="Times New Roman" w:cs="Times New Roman"/>
          <w:sz w:val="20"/>
          <w:szCs w:val="20"/>
        </w:rPr>
        <w:t>.</w:t>
      </w:r>
      <w:r w:rsidRPr="008C5B10">
        <w:rPr>
          <w:rFonts w:ascii="Times New Roman" w:hAnsi="Times New Roman" w:cs="Times New Roman" w:hint="eastAsia"/>
          <w:sz w:val="20"/>
          <w:szCs w:val="20"/>
        </w:rPr>
        <w:t>4, (c) t</w:t>
      </w:r>
      <w:r w:rsidRPr="008C5B10">
        <w:rPr>
          <w:rFonts w:ascii="Times New Roman" w:hAnsi="Times New Roman" w:cs="Times New Roman"/>
          <w:sz w:val="20"/>
          <w:szCs w:val="20"/>
        </w:rPr>
        <w:t xml:space="preserve">he </w:t>
      </w:r>
      <w:r w:rsidRPr="008C5B10">
        <w:rPr>
          <w:rFonts w:ascii="Times New Roman" w:hAnsi="Times New Roman" w:cs="Times New Roman" w:hint="eastAsia"/>
          <w:sz w:val="20"/>
          <w:szCs w:val="20"/>
        </w:rPr>
        <w:t>importance</w:t>
      </w:r>
      <w:r w:rsidRPr="008C5B10">
        <w:rPr>
          <w:rFonts w:ascii="Times New Roman" w:hAnsi="Times New Roman" w:cs="Times New Roman"/>
          <w:sz w:val="20"/>
          <w:szCs w:val="20"/>
        </w:rPr>
        <w:t xml:space="preserve"> of PI</w:t>
      </w:r>
      <w:r w:rsidRPr="008C5B10">
        <w:rPr>
          <w:rFonts w:ascii="Times New Roman" w:hAnsi="Times New Roman" w:cs="Times New Roman" w:hint="eastAsia"/>
          <w:sz w:val="20"/>
          <w:szCs w:val="20"/>
        </w:rPr>
        <w:t xml:space="preserve">-PTFE, </w:t>
      </w:r>
      <w:r w:rsidRPr="008C5B10">
        <w:rPr>
          <w:rFonts w:ascii="Times New Roman" w:hAnsi="Times New Roman" w:cs="Times New Roman"/>
          <w:sz w:val="20"/>
          <w:szCs w:val="20"/>
        </w:rPr>
        <w:t>PI.4, and PI.16</w:t>
      </w:r>
      <w:r w:rsidRPr="008C5B10">
        <w:rPr>
          <w:rFonts w:ascii="Times New Roman" w:hAnsi="Times New Roman" w:cs="Times New Roman" w:hint="eastAsia"/>
          <w:sz w:val="20"/>
          <w:szCs w:val="20"/>
        </w:rPr>
        <w:t>.</w:t>
      </w:r>
    </w:p>
    <w:p w14:paraId="34DDB750" w14:textId="38CE3761" w:rsidR="003F108C" w:rsidRPr="00B63251" w:rsidRDefault="003F108C" w:rsidP="00867B8A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7D448D46" w14:textId="77777777" w:rsidR="00FF1E4F" w:rsidRDefault="00FF1E4F" w:rsidP="00FF1E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 wp14:anchorId="164D1773" wp14:editId="26895BB7">
            <wp:extent cx="5273675" cy="6337300"/>
            <wp:effectExtent l="0" t="0" r="14605" b="2540"/>
            <wp:docPr id="14" name="图片 14" descr="0.17-0.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.17-0.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3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CA39A" w14:textId="64ED21B1" w:rsidR="00FF1E4F" w:rsidRPr="00FF1E4F" w:rsidRDefault="00FF1E4F" w:rsidP="00FF1E4F">
      <w:pPr>
        <w:jc w:val="center"/>
        <w:rPr>
          <w:rFonts w:ascii="Times New Roman" w:hAnsi="Times New Roman" w:cs="Times New Roman"/>
          <w:sz w:val="20"/>
          <w:szCs w:val="20"/>
        </w:rPr>
      </w:pPr>
      <w:r w:rsidRPr="00FF1E4F">
        <w:rPr>
          <w:rFonts w:ascii="Times New Roman" w:hAnsi="Times New Roman" w:cs="Times New Roman"/>
          <w:b/>
          <w:bCs/>
          <w:sz w:val="20"/>
          <w:szCs w:val="20"/>
        </w:rPr>
        <w:t xml:space="preserve">Figure </w:t>
      </w:r>
      <w:r w:rsidRPr="00FF1E4F">
        <w:rPr>
          <w:rFonts w:ascii="Times New Roman" w:hAnsi="Times New Roman" w:cs="Times New Roman" w:hint="eastAsia"/>
          <w:b/>
          <w:bCs/>
          <w:sz w:val="20"/>
          <w:szCs w:val="20"/>
        </w:rPr>
        <w:t>S</w:t>
      </w:r>
      <w:r w:rsidR="00B24778">
        <w:rPr>
          <w:rFonts w:ascii="Times New Roman" w:hAnsi="Times New Roman" w:cs="Times New Roman"/>
          <w:b/>
          <w:bCs/>
          <w:sz w:val="20"/>
          <w:szCs w:val="20"/>
        </w:rPr>
        <w:t>1</w:t>
      </w:r>
      <w:r w:rsidR="00614D1F">
        <w:rPr>
          <w:rFonts w:ascii="Times New Roman" w:hAnsi="Times New Roman" w:cs="Times New Roman"/>
          <w:b/>
          <w:bCs/>
          <w:sz w:val="20"/>
          <w:szCs w:val="20"/>
        </w:rPr>
        <w:t>1</w:t>
      </w:r>
      <w:r w:rsidRPr="00FF1E4F">
        <w:rPr>
          <w:rFonts w:ascii="Times New Roman" w:hAnsi="Times New Roman" w:cs="Times New Roman"/>
          <w:b/>
          <w:bCs/>
          <w:sz w:val="20"/>
          <w:szCs w:val="20"/>
        </w:rPr>
        <w:t>.</w:t>
      </w:r>
      <w:r w:rsidRPr="00FF1E4F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FF1E4F">
        <w:rPr>
          <w:rFonts w:ascii="Times New Roman" w:hAnsi="Times New Roman" w:cs="Times New Roman" w:hint="eastAsia"/>
          <w:sz w:val="20"/>
          <w:szCs w:val="20"/>
        </w:rPr>
        <w:t>Scatter plot matrix of features and calculation of COF values in the range 0.17-0.31. (a) T</w:t>
      </w:r>
      <w:r w:rsidRPr="00FF1E4F">
        <w:rPr>
          <w:rFonts w:ascii="Times New Roman" w:hAnsi="Times New Roman" w:cs="Times New Roman"/>
          <w:sz w:val="20"/>
          <w:szCs w:val="20"/>
        </w:rPr>
        <w:t xml:space="preserve">he </w:t>
      </w:r>
      <w:r w:rsidRPr="00FF1E4F">
        <w:rPr>
          <w:rFonts w:ascii="Times New Roman" w:hAnsi="Times New Roman" w:cs="Times New Roman" w:hint="eastAsia"/>
          <w:sz w:val="20"/>
          <w:szCs w:val="20"/>
        </w:rPr>
        <w:t>importance</w:t>
      </w:r>
      <w:r w:rsidRPr="00FF1E4F">
        <w:rPr>
          <w:rFonts w:ascii="Times New Roman" w:hAnsi="Times New Roman" w:cs="Times New Roman"/>
          <w:sz w:val="20"/>
          <w:szCs w:val="20"/>
        </w:rPr>
        <w:t xml:space="preserve"> of </w:t>
      </w:r>
      <w:r w:rsidRPr="00FF1E4F">
        <w:rPr>
          <w:rFonts w:ascii="Times New Roman" w:hAnsi="Times New Roman" w:cs="Times New Roman" w:hint="eastAsia"/>
          <w:sz w:val="20"/>
          <w:szCs w:val="20"/>
        </w:rPr>
        <w:t xml:space="preserve">PI-PTFE, </w:t>
      </w:r>
      <w:r w:rsidRPr="00FF1E4F">
        <w:rPr>
          <w:rFonts w:ascii="Times New Roman" w:hAnsi="Times New Roman" w:cs="Times New Roman"/>
          <w:sz w:val="20"/>
          <w:szCs w:val="20"/>
        </w:rPr>
        <w:t>PI.4</w:t>
      </w:r>
      <w:r w:rsidRPr="00FF1E4F">
        <w:rPr>
          <w:rFonts w:ascii="Times New Roman" w:hAnsi="Times New Roman" w:cs="Times New Roman" w:hint="eastAsia"/>
          <w:sz w:val="20"/>
          <w:szCs w:val="20"/>
        </w:rPr>
        <w:t xml:space="preserve"> and </w:t>
      </w:r>
      <w:r w:rsidRPr="00FF1E4F">
        <w:rPr>
          <w:rFonts w:ascii="Times New Roman" w:hAnsi="Times New Roman" w:cs="Times New Roman"/>
          <w:sz w:val="20"/>
          <w:szCs w:val="20"/>
        </w:rPr>
        <w:t>PI</w:t>
      </w:r>
      <w:r w:rsidRPr="00FF1E4F">
        <w:rPr>
          <w:rFonts w:ascii="Times New Roman" w:hAnsi="Times New Roman" w:cs="Times New Roman" w:hint="eastAsia"/>
          <w:sz w:val="20"/>
          <w:szCs w:val="20"/>
        </w:rPr>
        <w:t>.16, (b) t</w:t>
      </w:r>
      <w:r w:rsidRPr="00FF1E4F">
        <w:rPr>
          <w:rFonts w:ascii="Times New Roman" w:hAnsi="Times New Roman" w:cs="Times New Roman"/>
          <w:sz w:val="20"/>
          <w:szCs w:val="20"/>
        </w:rPr>
        <w:t xml:space="preserve">he </w:t>
      </w:r>
      <w:r w:rsidRPr="00FF1E4F">
        <w:rPr>
          <w:rFonts w:ascii="Times New Roman" w:hAnsi="Times New Roman" w:cs="Times New Roman" w:hint="eastAsia"/>
          <w:sz w:val="20"/>
          <w:szCs w:val="20"/>
        </w:rPr>
        <w:t>importance</w:t>
      </w:r>
      <w:r w:rsidRPr="00FF1E4F">
        <w:rPr>
          <w:rFonts w:ascii="Times New Roman" w:hAnsi="Times New Roman" w:cs="Times New Roman"/>
          <w:sz w:val="20"/>
          <w:szCs w:val="20"/>
        </w:rPr>
        <w:t xml:space="preserve"> of PI</w:t>
      </w:r>
      <w:r w:rsidRPr="00FF1E4F">
        <w:rPr>
          <w:rFonts w:ascii="Times New Roman" w:hAnsi="Times New Roman" w:cs="Times New Roman" w:hint="eastAsia"/>
          <w:sz w:val="20"/>
          <w:szCs w:val="20"/>
        </w:rPr>
        <w:t xml:space="preserve">-PTFE, </w:t>
      </w:r>
      <w:r w:rsidRPr="00FF1E4F">
        <w:rPr>
          <w:rFonts w:ascii="Times New Roman" w:hAnsi="Times New Roman" w:cs="Times New Roman"/>
          <w:sz w:val="20"/>
          <w:szCs w:val="20"/>
        </w:rPr>
        <w:t>PI.4, and PI.16</w:t>
      </w:r>
      <w:r w:rsidRPr="00FF1E4F">
        <w:rPr>
          <w:rFonts w:ascii="Times New Roman" w:hAnsi="Times New Roman" w:cs="Times New Roman" w:hint="eastAsia"/>
          <w:sz w:val="20"/>
          <w:szCs w:val="20"/>
        </w:rPr>
        <w:t>.</w:t>
      </w:r>
      <w:r w:rsidR="00D850FD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A2F4A5F" w14:textId="77777777" w:rsidR="003F108C" w:rsidRPr="00FF1E4F" w:rsidRDefault="003F108C" w:rsidP="00867B8A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14:paraId="46283277" w14:textId="77777777" w:rsidR="00FE0A3F" w:rsidRDefault="00FE0A3F" w:rsidP="00FE0A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lastRenderedPageBreak/>
        <w:drawing>
          <wp:inline distT="0" distB="0" distL="114300" distR="114300" wp14:anchorId="15ECFF17" wp14:editId="4002D3EC">
            <wp:extent cx="5268595" cy="3033395"/>
            <wp:effectExtent l="0" t="0" r="4445" b="14605"/>
            <wp:docPr id="15" name="图片 15" descr="0-0.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-0.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4E835" w14:textId="35EDD070" w:rsidR="00FE0A3F" w:rsidRPr="00FE0A3F" w:rsidRDefault="00FE0A3F" w:rsidP="00FE0A3F">
      <w:pPr>
        <w:jc w:val="center"/>
        <w:rPr>
          <w:rFonts w:ascii="Times New Roman" w:hAnsi="Times New Roman" w:cs="Times New Roman"/>
          <w:sz w:val="20"/>
          <w:szCs w:val="20"/>
        </w:rPr>
      </w:pPr>
      <w:r w:rsidRPr="00FE0A3F">
        <w:rPr>
          <w:rFonts w:ascii="Times New Roman" w:hAnsi="Times New Roman" w:cs="Times New Roman"/>
          <w:b/>
          <w:bCs/>
          <w:sz w:val="20"/>
          <w:szCs w:val="20"/>
        </w:rPr>
        <w:t xml:space="preserve">Figure </w:t>
      </w:r>
      <w:r w:rsidRPr="00FE0A3F">
        <w:rPr>
          <w:rFonts w:ascii="Times New Roman" w:hAnsi="Times New Roman" w:cs="Times New Roman" w:hint="eastAsia"/>
          <w:b/>
          <w:bCs/>
          <w:sz w:val="20"/>
          <w:szCs w:val="20"/>
        </w:rPr>
        <w:t>S</w:t>
      </w:r>
      <w:r>
        <w:rPr>
          <w:rFonts w:ascii="Times New Roman" w:hAnsi="Times New Roman" w:cs="Times New Roman"/>
          <w:b/>
          <w:bCs/>
          <w:sz w:val="20"/>
          <w:szCs w:val="20"/>
        </w:rPr>
        <w:t>1</w:t>
      </w:r>
      <w:r w:rsidR="00614D1F">
        <w:rPr>
          <w:rFonts w:ascii="Times New Roman" w:hAnsi="Times New Roman" w:cs="Times New Roman"/>
          <w:b/>
          <w:bCs/>
          <w:sz w:val="20"/>
          <w:szCs w:val="20"/>
        </w:rPr>
        <w:t>2</w:t>
      </w:r>
      <w:r w:rsidRPr="00FE0A3F">
        <w:rPr>
          <w:rFonts w:ascii="Times New Roman" w:hAnsi="Times New Roman" w:cs="Times New Roman"/>
          <w:b/>
          <w:bCs/>
          <w:sz w:val="20"/>
          <w:szCs w:val="20"/>
        </w:rPr>
        <w:t>.</w:t>
      </w:r>
      <w:r w:rsidRPr="00FE0A3F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FE0A3F">
        <w:rPr>
          <w:rFonts w:ascii="Times New Roman" w:hAnsi="Times New Roman" w:cs="Times New Roman" w:hint="eastAsia"/>
          <w:sz w:val="20"/>
          <w:szCs w:val="20"/>
        </w:rPr>
        <w:t>Scatter plot matrix of features and calculation of COF values in the range 0-0.17.</w:t>
      </w:r>
      <w:r w:rsidR="00A46921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9582813" w14:textId="77777777" w:rsidR="00EE66F0" w:rsidRDefault="00EE66F0" w:rsidP="00EE66F0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</w:p>
    <w:p w14:paraId="51B2DD4E" w14:textId="7FE17A95" w:rsidR="00EE66F0" w:rsidRPr="006E7B3F" w:rsidRDefault="00EE66F0" w:rsidP="00EE66F0">
      <w:pPr>
        <w:widowControl w:val="0"/>
        <w:spacing w:afterLines="80" w:after="249" w:line="360" w:lineRule="auto"/>
        <w:jc w:val="center"/>
        <w:rPr>
          <w:rFonts w:ascii="Times New Roman" w:eastAsia="等线" w:hAnsi="Times New Roman" w:cs="Times New Roman"/>
          <w:b/>
          <w:sz w:val="20"/>
          <w:szCs w:val="20"/>
        </w:rPr>
      </w:pPr>
      <w:r>
        <w:rPr>
          <w:rFonts w:ascii="Times New Roman" w:eastAsia="等线" w:hAnsi="Times New Roman" w:cs="Times New Roman"/>
          <w:b/>
          <w:sz w:val="20"/>
          <w:szCs w:val="20"/>
        </w:rPr>
        <w:t>T</w:t>
      </w:r>
      <w:r>
        <w:rPr>
          <w:rFonts w:ascii="Times New Roman" w:eastAsia="等线" w:hAnsi="Times New Roman" w:cs="Times New Roman" w:hint="eastAsia"/>
          <w:b/>
          <w:sz w:val="20"/>
          <w:szCs w:val="20"/>
        </w:rPr>
        <w:t>a</w:t>
      </w:r>
      <w:r>
        <w:rPr>
          <w:rFonts w:ascii="Times New Roman" w:eastAsia="等线" w:hAnsi="Times New Roman" w:cs="Times New Roman"/>
          <w:b/>
          <w:sz w:val="20"/>
          <w:szCs w:val="20"/>
        </w:rPr>
        <w:t>ble.</w:t>
      </w:r>
      <w:r w:rsidRPr="00E218D6">
        <w:rPr>
          <w:rFonts w:ascii="Times New Roman" w:eastAsia="等线" w:hAnsi="Times New Roman" w:cs="Times New Roman"/>
          <w:b/>
          <w:sz w:val="20"/>
          <w:szCs w:val="20"/>
        </w:rPr>
        <w:t xml:space="preserve"> S</w:t>
      </w:r>
      <w:r>
        <w:rPr>
          <w:rFonts w:ascii="Times New Roman" w:eastAsia="等线" w:hAnsi="Times New Roman" w:cs="Times New Roman"/>
          <w:b/>
          <w:sz w:val="20"/>
          <w:szCs w:val="20"/>
        </w:rPr>
        <w:t>3</w:t>
      </w:r>
      <w:r w:rsidRPr="00E218D6">
        <w:rPr>
          <w:rFonts w:ascii="Times New Roman" w:eastAsia="等线" w:hAnsi="Times New Roman" w:cs="Times New Roman"/>
          <w:sz w:val="20"/>
          <w:szCs w:val="20"/>
        </w:rPr>
        <w:t xml:space="preserve"> </w:t>
      </w:r>
      <w:r>
        <w:rPr>
          <w:rFonts w:ascii="Times New Roman" w:eastAsia="等线" w:hAnsi="Times New Roman" w:cs="Times New Roman"/>
          <w:sz w:val="20"/>
          <w:szCs w:val="20"/>
        </w:rPr>
        <w:t>Formulation of the PI, PI-PTFE and PI-Gr composites</w:t>
      </w:r>
      <w:r w:rsidRPr="00E218D6">
        <w:rPr>
          <w:rFonts w:ascii="Times New Roman" w:eastAsia="等线" w:hAnsi="Times New Roman" w:cs="Times New Roman"/>
          <w:sz w:val="20"/>
          <w:szCs w:val="20"/>
        </w:rPr>
        <w:t>.</w:t>
      </w:r>
    </w:p>
    <w:tbl>
      <w:tblPr>
        <w:tblStyle w:val="a7"/>
        <w:tblW w:w="9639" w:type="dxa"/>
        <w:tblInd w:w="-567" w:type="dxa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9"/>
        <w:gridCol w:w="1484"/>
        <w:gridCol w:w="733"/>
        <w:gridCol w:w="1027"/>
        <w:gridCol w:w="912"/>
        <w:gridCol w:w="732"/>
        <w:gridCol w:w="1701"/>
        <w:gridCol w:w="1701"/>
      </w:tblGrid>
      <w:tr w:rsidR="00EE66F0" w:rsidRPr="0080655E" w14:paraId="00DDE56A" w14:textId="77777777" w:rsidTr="003C2659">
        <w:trPr>
          <w:trHeight w:val="973"/>
        </w:trPr>
        <w:tc>
          <w:tcPr>
            <w:tcW w:w="134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5E0D3EC" w14:textId="77777777" w:rsidR="00EE66F0" w:rsidRPr="00CA2E51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Co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de</w:t>
            </w:r>
          </w:p>
        </w:tc>
        <w:tc>
          <w:tcPr>
            <w:tcW w:w="148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D2EF5BA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P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I </w:t>
            </w:r>
          </w:p>
          <w:p w14:paraId="7D95B71C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Powder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 (%)</w:t>
            </w:r>
          </w:p>
        </w:tc>
        <w:tc>
          <w:tcPr>
            <w:tcW w:w="73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39EA581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N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VP</w:t>
            </w:r>
          </w:p>
          <w:p w14:paraId="28403B47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  <w:tc>
          <w:tcPr>
            <w:tcW w:w="102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32EDE8C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T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MPTA</w:t>
            </w:r>
          </w:p>
          <w:p w14:paraId="781C6CD5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  <w:tc>
          <w:tcPr>
            <w:tcW w:w="91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5882E9F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D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MF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 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  <w:t>a</w:t>
            </w:r>
          </w:p>
          <w:p w14:paraId="047184B9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  <w:tc>
          <w:tcPr>
            <w:tcW w:w="7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1FD6388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8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19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 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  <w:t>b</w:t>
            </w:r>
          </w:p>
          <w:p w14:paraId="40E02655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22B611E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P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TFE</w:t>
            </w:r>
          </w:p>
          <w:p w14:paraId="0539BEBA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</w:pP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Micropowder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 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  <w:t>c</w:t>
            </w:r>
          </w:p>
          <w:p w14:paraId="13569EBE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D14A933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G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r</w:t>
            </w:r>
          </w:p>
          <w:p w14:paraId="1CAC02FD" w14:textId="77777777" w:rsidR="00EE66F0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</w:pP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Micropowder</w:t>
            </w: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 xml:space="preserve"> 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  <w:vertAlign w:val="superscript"/>
              </w:rPr>
              <w:t>d</w:t>
            </w:r>
          </w:p>
          <w:p w14:paraId="0DFB6853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(%)</w:t>
            </w:r>
          </w:p>
        </w:tc>
      </w:tr>
      <w:tr w:rsidR="00EE66F0" w:rsidRPr="0080655E" w14:paraId="7F308675" w14:textId="77777777" w:rsidTr="003C2659">
        <w:tc>
          <w:tcPr>
            <w:tcW w:w="1349" w:type="dxa"/>
            <w:tcBorders>
              <w:top w:val="single" w:sz="12" w:space="0" w:color="auto"/>
              <w:bottom w:val="nil"/>
            </w:tcBorders>
            <w:vAlign w:val="center"/>
          </w:tcPr>
          <w:p w14:paraId="5BB6BBE5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P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I</w:t>
            </w:r>
          </w:p>
        </w:tc>
        <w:tc>
          <w:tcPr>
            <w:tcW w:w="1484" w:type="dxa"/>
            <w:tcBorders>
              <w:top w:val="single" w:sz="12" w:space="0" w:color="auto"/>
              <w:bottom w:val="nil"/>
            </w:tcBorders>
            <w:vAlign w:val="center"/>
          </w:tcPr>
          <w:p w14:paraId="0C53165D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6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733" w:type="dxa"/>
            <w:tcBorders>
              <w:top w:val="single" w:sz="12" w:space="0" w:color="auto"/>
              <w:bottom w:val="nil"/>
            </w:tcBorders>
            <w:vAlign w:val="center"/>
          </w:tcPr>
          <w:p w14:paraId="6A8DA860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3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1027" w:type="dxa"/>
            <w:tcBorders>
              <w:top w:val="single" w:sz="12" w:space="0" w:color="auto"/>
              <w:bottom w:val="nil"/>
            </w:tcBorders>
            <w:vAlign w:val="center"/>
          </w:tcPr>
          <w:p w14:paraId="57816CBA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single" w:sz="12" w:space="0" w:color="auto"/>
              <w:bottom w:val="nil"/>
            </w:tcBorders>
            <w:vAlign w:val="center"/>
          </w:tcPr>
          <w:p w14:paraId="1B34ED18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single" w:sz="12" w:space="0" w:color="auto"/>
              <w:bottom w:val="nil"/>
            </w:tcBorders>
            <w:vAlign w:val="center"/>
          </w:tcPr>
          <w:p w14:paraId="58787D2C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12" w:space="0" w:color="auto"/>
              <w:bottom w:val="nil"/>
            </w:tcBorders>
            <w:vAlign w:val="center"/>
          </w:tcPr>
          <w:p w14:paraId="2166D774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12" w:space="0" w:color="auto"/>
              <w:bottom w:val="nil"/>
            </w:tcBorders>
            <w:vAlign w:val="center"/>
          </w:tcPr>
          <w:p w14:paraId="01644826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-</w:t>
            </w:r>
          </w:p>
        </w:tc>
      </w:tr>
      <w:tr w:rsidR="00EE66F0" w:rsidRPr="0080655E" w14:paraId="66C2B50E" w14:textId="77777777" w:rsidTr="003C2659">
        <w:tc>
          <w:tcPr>
            <w:tcW w:w="1349" w:type="dxa"/>
            <w:tcBorders>
              <w:top w:val="nil"/>
              <w:bottom w:val="nil"/>
            </w:tcBorders>
            <w:vAlign w:val="center"/>
          </w:tcPr>
          <w:p w14:paraId="03A3409A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P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I-PTFE</w:t>
            </w:r>
          </w:p>
        </w:tc>
        <w:tc>
          <w:tcPr>
            <w:tcW w:w="1484" w:type="dxa"/>
            <w:tcBorders>
              <w:top w:val="nil"/>
              <w:bottom w:val="nil"/>
            </w:tcBorders>
            <w:vAlign w:val="center"/>
          </w:tcPr>
          <w:p w14:paraId="28F209F8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6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733" w:type="dxa"/>
            <w:tcBorders>
              <w:top w:val="nil"/>
              <w:bottom w:val="nil"/>
            </w:tcBorders>
            <w:vAlign w:val="center"/>
          </w:tcPr>
          <w:p w14:paraId="68754782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3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1027" w:type="dxa"/>
            <w:tcBorders>
              <w:top w:val="nil"/>
              <w:bottom w:val="nil"/>
            </w:tcBorders>
            <w:vAlign w:val="center"/>
          </w:tcPr>
          <w:p w14:paraId="76452CF3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bottom w:val="nil"/>
            </w:tcBorders>
            <w:vAlign w:val="center"/>
          </w:tcPr>
          <w:p w14:paraId="56DA679A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nil"/>
              <w:bottom w:val="nil"/>
            </w:tcBorders>
            <w:vAlign w:val="center"/>
          </w:tcPr>
          <w:p w14:paraId="13C56C92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17E2C68D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nil"/>
              <w:bottom w:val="nil"/>
            </w:tcBorders>
            <w:vAlign w:val="center"/>
          </w:tcPr>
          <w:p w14:paraId="71E7DAD3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-</w:t>
            </w:r>
          </w:p>
        </w:tc>
      </w:tr>
      <w:tr w:rsidR="00EE66F0" w:rsidRPr="0080655E" w14:paraId="7060033B" w14:textId="77777777" w:rsidTr="003C2659">
        <w:tc>
          <w:tcPr>
            <w:tcW w:w="1349" w:type="dxa"/>
            <w:tcBorders>
              <w:top w:val="nil"/>
              <w:bottom w:val="single" w:sz="12" w:space="0" w:color="auto"/>
            </w:tcBorders>
            <w:vAlign w:val="center"/>
          </w:tcPr>
          <w:p w14:paraId="56A8C336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P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I-Gr</w:t>
            </w:r>
          </w:p>
        </w:tc>
        <w:tc>
          <w:tcPr>
            <w:tcW w:w="1484" w:type="dxa"/>
            <w:tcBorders>
              <w:top w:val="nil"/>
              <w:bottom w:val="single" w:sz="12" w:space="0" w:color="auto"/>
            </w:tcBorders>
            <w:vAlign w:val="center"/>
          </w:tcPr>
          <w:p w14:paraId="2355C264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6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733" w:type="dxa"/>
            <w:tcBorders>
              <w:top w:val="nil"/>
              <w:bottom w:val="single" w:sz="12" w:space="0" w:color="auto"/>
            </w:tcBorders>
            <w:vAlign w:val="center"/>
          </w:tcPr>
          <w:p w14:paraId="2C0F2CA7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3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1027" w:type="dxa"/>
            <w:tcBorders>
              <w:top w:val="nil"/>
              <w:bottom w:val="single" w:sz="12" w:space="0" w:color="auto"/>
            </w:tcBorders>
            <w:vAlign w:val="center"/>
          </w:tcPr>
          <w:p w14:paraId="5D30D098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0</w:t>
            </w:r>
          </w:p>
        </w:tc>
        <w:tc>
          <w:tcPr>
            <w:tcW w:w="912" w:type="dxa"/>
            <w:tcBorders>
              <w:top w:val="nil"/>
              <w:bottom w:val="single" w:sz="12" w:space="0" w:color="auto"/>
            </w:tcBorders>
            <w:vAlign w:val="center"/>
          </w:tcPr>
          <w:p w14:paraId="34BF2D76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732" w:type="dxa"/>
            <w:tcBorders>
              <w:top w:val="nil"/>
              <w:bottom w:val="single" w:sz="12" w:space="0" w:color="auto"/>
            </w:tcBorders>
            <w:vAlign w:val="center"/>
          </w:tcPr>
          <w:p w14:paraId="253FE455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nil"/>
              <w:bottom w:val="single" w:sz="12" w:space="0" w:color="auto"/>
            </w:tcBorders>
            <w:vAlign w:val="center"/>
          </w:tcPr>
          <w:p w14:paraId="1F2749E7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-</w:t>
            </w:r>
          </w:p>
        </w:tc>
        <w:tc>
          <w:tcPr>
            <w:tcW w:w="1701" w:type="dxa"/>
            <w:tcBorders>
              <w:top w:val="nil"/>
              <w:bottom w:val="single" w:sz="12" w:space="0" w:color="auto"/>
            </w:tcBorders>
            <w:vAlign w:val="center"/>
          </w:tcPr>
          <w:p w14:paraId="414ADF29" w14:textId="77777777" w:rsidR="00EE66F0" w:rsidRPr="0080655E" w:rsidRDefault="00EE66F0" w:rsidP="003C2659">
            <w:pPr>
              <w:widowControl w:val="0"/>
              <w:spacing w:line="400" w:lineRule="exact"/>
              <w:jc w:val="center"/>
              <w:rPr>
                <w:rFonts w:ascii="Times New Roman" w:eastAsia="等线" w:hAnsi="Times New Roman" w:cs="Times New Roman"/>
                <w:bCs/>
                <w:sz w:val="24"/>
                <w:szCs w:val="24"/>
              </w:rPr>
            </w:pPr>
            <w:r w:rsidRPr="0080655E">
              <w:rPr>
                <w:rFonts w:ascii="Times New Roman" w:eastAsia="等线" w:hAnsi="Times New Roman" w:cs="Times New Roman" w:hint="eastAsia"/>
                <w:bCs/>
                <w:sz w:val="24"/>
                <w:szCs w:val="24"/>
              </w:rPr>
              <w:t>1</w:t>
            </w:r>
            <w:r w:rsidRPr="0080655E">
              <w:rPr>
                <w:rFonts w:ascii="Times New Roman" w:eastAsia="等线" w:hAnsi="Times New Roman" w:cs="Times New Roman"/>
                <w:bCs/>
                <w:sz w:val="24"/>
                <w:szCs w:val="24"/>
              </w:rPr>
              <w:t>, 2, 3, 4</w:t>
            </w:r>
          </w:p>
        </w:tc>
      </w:tr>
    </w:tbl>
    <w:p w14:paraId="2E68D862" w14:textId="77777777" w:rsidR="00EE66F0" w:rsidRPr="009853A4" w:rsidRDefault="00EE66F0" w:rsidP="00EE66F0">
      <w:pPr>
        <w:widowControl w:val="0"/>
        <w:spacing w:line="360" w:lineRule="auto"/>
        <w:rPr>
          <w:rFonts w:ascii="Times New Roman" w:eastAsia="等线" w:hAnsi="Times New Roman" w:cs="Times New Roman"/>
          <w:bCs/>
          <w:sz w:val="20"/>
          <w:szCs w:val="20"/>
        </w:rPr>
      </w:pPr>
      <w:r>
        <w:rPr>
          <w:rFonts w:ascii="Times New Roman" w:eastAsia="等线" w:hAnsi="Times New Roman" w:cs="Times New Roman"/>
          <w:bCs/>
          <w:sz w:val="20"/>
          <w:szCs w:val="20"/>
        </w:rPr>
        <w:t xml:space="preserve">Note: a, </w:t>
      </w:r>
      <w:r w:rsidRPr="009853A4">
        <w:rPr>
          <w:rFonts w:ascii="Times New Roman" w:eastAsia="等线" w:hAnsi="Times New Roman" w:cs="Times New Roman"/>
          <w:bCs/>
          <w:sz w:val="20"/>
          <w:szCs w:val="20"/>
        </w:rPr>
        <w:t>b</w:t>
      </w:r>
      <w:r>
        <w:rPr>
          <w:rFonts w:ascii="Times New Roman" w:eastAsia="等线" w:hAnsi="Times New Roman" w:cs="Times New Roman"/>
          <w:bCs/>
          <w:sz w:val="20"/>
          <w:szCs w:val="20"/>
        </w:rPr>
        <w:t xml:space="preserve">, </w:t>
      </w:r>
      <w:r w:rsidRPr="009853A4">
        <w:rPr>
          <w:rFonts w:ascii="Times New Roman" w:eastAsia="等线" w:hAnsi="Times New Roman" w:cs="Times New Roman"/>
          <w:bCs/>
          <w:sz w:val="20"/>
          <w:szCs w:val="20"/>
        </w:rPr>
        <w:t>c</w:t>
      </w:r>
      <w:r>
        <w:rPr>
          <w:rFonts w:ascii="Times New Roman" w:eastAsia="等线" w:hAnsi="Times New Roman" w:cs="Times New Roman"/>
          <w:bCs/>
          <w:sz w:val="20"/>
          <w:szCs w:val="20"/>
        </w:rPr>
        <w:t xml:space="preserve">, and </w:t>
      </w:r>
      <w:r w:rsidRPr="009853A4">
        <w:rPr>
          <w:rFonts w:ascii="Times New Roman" w:eastAsia="等线" w:hAnsi="Times New Roman" w:cs="Times New Roman"/>
          <w:bCs/>
          <w:sz w:val="20"/>
          <w:szCs w:val="20"/>
        </w:rPr>
        <w:t>d represents the amount added as a percentage of the total ink mass</w:t>
      </w:r>
    </w:p>
    <w:p w14:paraId="43D69530" w14:textId="77777777" w:rsidR="00C03AEE" w:rsidRPr="00EE66F0" w:rsidRDefault="00C03AEE" w:rsidP="00BB5D57">
      <w:pPr>
        <w:widowControl w:val="0"/>
        <w:spacing w:afterLines="80" w:after="249" w:line="360" w:lineRule="auto"/>
      </w:pPr>
    </w:p>
    <w:sectPr w:rsidR="00C03AEE" w:rsidRPr="00EE66F0" w:rsidSect="004574D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EDF91B" w14:textId="77777777" w:rsidR="00BE398C" w:rsidRDefault="00BE398C" w:rsidP="00DC354A">
      <w:r>
        <w:separator/>
      </w:r>
    </w:p>
  </w:endnote>
  <w:endnote w:type="continuationSeparator" w:id="0">
    <w:p w14:paraId="4484F70F" w14:textId="77777777" w:rsidR="00BE398C" w:rsidRDefault="00BE398C" w:rsidP="00DC35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CE47BC" w14:textId="77777777" w:rsidR="00BE398C" w:rsidRDefault="00BE398C" w:rsidP="00DC354A">
      <w:r>
        <w:separator/>
      </w:r>
    </w:p>
  </w:footnote>
  <w:footnote w:type="continuationSeparator" w:id="0">
    <w:p w14:paraId="3073ED0A" w14:textId="77777777" w:rsidR="00BE398C" w:rsidRDefault="00BE398C" w:rsidP="00DC35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4096" w:nlCheck="1" w:checkStyle="0"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6700"/>
    <w:rsid w:val="000007DD"/>
    <w:rsid w:val="00003127"/>
    <w:rsid w:val="000066F2"/>
    <w:rsid w:val="00010FC7"/>
    <w:rsid w:val="00014817"/>
    <w:rsid w:val="00027481"/>
    <w:rsid w:val="00035405"/>
    <w:rsid w:val="00056525"/>
    <w:rsid w:val="00057342"/>
    <w:rsid w:val="0006629A"/>
    <w:rsid w:val="000734DE"/>
    <w:rsid w:val="000737C1"/>
    <w:rsid w:val="000751DE"/>
    <w:rsid w:val="000757D8"/>
    <w:rsid w:val="00083AF2"/>
    <w:rsid w:val="00084E3C"/>
    <w:rsid w:val="0009749F"/>
    <w:rsid w:val="000B5BAB"/>
    <w:rsid w:val="000D3268"/>
    <w:rsid w:val="000E6932"/>
    <w:rsid w:val="000F01C8"/>
    <w:rsid w:val="001020C3"/>
    <w:rsid w:val="001073E7"/>
    <w:rsid w:val="00121842"/>
    <w:rsid w:val="00132060"/>
    <w:rsid w:val="0014725E"/>
    <w:rsid w:val="00161D86"/>
    <w:rsid w:val="0016386E"/>
    <w:rsid w:val="00175122"/>
    <w:rsid w:val="001759A1"/>
    <w:rsid w:val="00175CB3"/>
    <w:rsid w:val="00195B82"/>
    <w:rsid w:val="001B3D51"/>
    <w:rsid w:val="001C14B2"/>
    <w:rsid w:val="001C7217"/>
    <w:rsid w:val="001D2F33"/>
    <w:rsid w:val="001D4E36"/>
    <w:rsid w:val="001F02AF"/>
    <w:rsid w:val="001F26E5"/>
    <w:rsid w:val="001F2EE8"/>
    <w:rsid w:val="002179B3"/>
    <w:rsid w:val="0022014A"/>
    <w:rsid w:val="00220EE8"/>
    <w:rsid w:val="0022285E"/>
    <w:rsid w:val="00223CA7"/>
    <w:rsid w:val="002263A6"/>
    <w:rsid w:val="00243014"/>
    <w:rsid w:val="00243E7A"/>
    <w:rsid w:val="002541C8"/>
    <w:rsid w:val="00255BBB"/>
    <w:rsid w:val="00263C00"/>
    <w:rsid w:val="00264E66"/>
    <w:rsid w:val="00265E23"/>
    <w:rsid w:val="00266A3A"/>
    <w:rsid w:val="002840A8"/>
    <w:rsid w:val="00285356"/>
    <w:rsid w:val="002924F6"/>
    <w:rsid w:val="002B56C0"/>
    <w:rsid w:val="002B6F8E"/>
    <w:rsid w:val="002D6564"/>
    <w:rsid w:val="002E475D"/>
    <w:rsid w:val="00313F0F"/>
    <w:rsid w:val="003175FF"/>
    <w:rsid w:val="00317BAB"/>
    <w:rsid w:val="00331B1F"/>
    <w:rsid w:val="00340930"/>
    <w:rsid w:val="00343BB3"/>
    <w:rsid w:val="00346B5F"/>
    <w:rsid w:val="00356637"/>
    <w:rsid w:val="00362906"/>
    <w:rsid w:val="00362F08"/>
    <w:rsid w:val="003704A8"/>
    <w:rsid w:val="0037133E"/>
    <w:rsid w:val="003840CA"/>
    <w:rsid w:val="0039082C"/>
    <w:rsid w:val="0039123B"/>
    <w:rsid w:val="00395B23"/>
    <w:rsid w:val="00396871"/>
    <w:rsid w:val="003A448D"/>
    <w:rsid w:val="003A4F89"/>
    <w:rsid w:val="003B1386"/>
    <w:rsid w:val="003B258C"/>
    <w:rsid w:val="003F108C"/>
    <w:rsid w:val="003F20C7"/>
    <w:rsid w:val="00400542"/>
    <w:rsid w:val="00417DFD"/>
    <w:rsid w:val="00421EDE"/>
    <w:rsid w:val="00427BE7"/>
    <w:rsid w:val="00431FDF"/>
    <w:rsid w:val="004500CF"/>
    <w:rsid w:val="004574DD"/>
    <w:rsid w:val="00462F5D"/>
    <w:rsid w:val="00496CF9"/>
    <w:rsid w:val="004B0522"/>
    <w:rsid w:val="004D08E5"/>
    <w:rsid w:val="004D3D5F"/>
    <w:rsid w:val="004F0267"/>
    <w:rsid w:val="004F5449"/>
    <w:rsid w:val="004F6700"/>
    <w:rsid w:val="00505982"/>
    <w:rsid w:val="00520420"/>
    <w:rsid w:val="005220D7"/>
    <w:rsid w:val="00534BA8"/>
    <w:rsid w:val="00557695"/>
    <w:rsid w:val="00576786"/>
    <w:rsid w:val="00583D90"/>
    <w:rsid w:val="005A14E2"/>
    <w:rsid w:val="005B1238"/>
    <w:rsid w:val="005C56C6"/>
    <w:rsid w:val="005D5A0D"/>
    <w:rsid w:val="005E18FF"/>
    <w:rsid w:val="005E4063"/>
    <w:rsid w:val="005E67A5"/>
    <w:rsid w:val="006049ED"/>
    <w:rsid w:val="00604C7F"/>
    <w:rsid w:val="00606F0F"/>
    <w:rsid w:val="00610133"/>
    <w:rsid w:val="00614D1F"/>
    <w:rsid w:val="00617A8B"/>
    <w:rsid w:val="00632AC3"/>
    <w:rsid w:val="006374A1"/>
    <w:rsid w:val="00641D47"/>
    <w:rsid w:val="006579EC"/>
    <w:rsid w:val="0066605A"/>
    <w:rsid w:val="006930F4"/>
    <w:rsid w:val="006B23B3"/>
    <w:rsid w:val="006B471E"/>
    <w:rsid w:val="006C2CD8"/>
    <w:rsid w:val="006C5F11"/>
    <w:rsid w:val="006E07A6"/>
    <w:rsid w:val="006E7B3F"/>
    <w:rsid w:val="00721D21"/>
    <w:rsid w:val="007441A3"/>
    <w:rsid w:val="00750C1F"/>
    <w:rsid w:val="00752870"/>
    <w:rsid w:val="00756242"/>
    <w:rsid w:val="00761BB4"/>
    <w:rsid w:val="00765AE3"/>
    <w:rsid w:val="0077766A"/>
    <w:rsid w:val="007776ED"/>
    <w:rsid w:val="007942FD"/>
    <w:rsid w:val="007A7C2A"/>
    <w:rsid w:val="007B04E5"/>
    <w:rsid w:val="007C76AD"/>
    <w:rsid w:val="007D1E92"/>
    <w:rsid w:val="007E3194"/>
    <w:rsid w:val="007E593A"/>
    <w:rsid w:val="007F3563"/>
    <w:rsid w:val="007F73B0"/>
    <w:rsid w:val="0080655E"/>
    <w:rsid w:val="008129A6"/>
    <w:rsid w:val="00814FC8"/>
    <w:rsid w:val="00822D18"/>
    <w:rsid w:val="008359B3"/>
    <w:rsid w:val="00856652"/>
    <w:rsid w:val="00857126"/>
    <w:rsid w:val="008642D3"/>
    <w:rsid w:val="00867B8A"/>
    <w:rsid w:val="008714B4"/>
    <w:rsid w:val="0087758C"/>
    <w:rsid w:val="0088458A"/>
    <w:rsid w:val="00891FA9"/>
    <w:rsid w:val="008B298D"/>
    <w:rsid w:val="008C4154"/>
    <w:rsid w:val="008C5B10"/>
    <w:rsid w:val="008E382C"/>
    <w:rsid w:val="008F769F"/>
    <w:rsid w:val="00902E02"/>
    <w:rsid w:val="009101C6"/>
    <w:rsid w:val="009501B7"/>
    <w:rsid w:val="009523FA"/>
    <w:rsid w:val="00972A50"/>
    <w:rsid w:val="009755D8"/>
    <w:rsid w:val="009853A4"/>
    <w:rsid w:val="009863D6"/>
    <w:rsid w:val="0099713E"/>
    <w:rsid w:val="009D6D9F"/>
    <w:rsid w:val="009E0472"/>
    <w:rsid w:val="009E401A"/>
    <w:rsid w:val="009F5F7B"/>
    <w:rsid w:val="00A228DB"/>
    <w:rsid w:val="00A24043"/>
    <w:rsid w:val="00A319DE"/>
    <w:rsid w:val="00A31CA3"/>
    <w:rsid w:val="00A46921"/>
    <w:rsid w:val="00A95C0A"/>
    <w:rsid w:val="00AB198A"/>
    <w:rsid w:val="00AC6479"/>
    <w:rsid w:val="00AE06A2"/>
    <w:rsid w:val="00AF3514"/>
    <w:rsid w:val="00B15A13"/>
    <w:rsid w:val="00B24778"/>
    <w:rsid w:val="00B40B20"/>
    <w:rsid w:val="00B52EA7"/>
    <w:rsid w:val="00B61C05"/>
    <w:rsid w:val="00B63251"/>
    <w:rsid w:val="00B71152"/>
    <w:rsid w:val="00B92011"/>
    <w:rsid w:val="00BA2E69"/>
    <w:rsid w:val="00BA784F"/>
    <w:rsid w:val="00BB5CA5"/>
    <w:rsid w:val="00BB5D57"/>
    <w:rsid w:val="00BE092B"/>
    <w:rsid w:val="00BE1745"/>
    <w:rsid w:val="00BE242D"/>
    <w:rsid w:val="00BE398C"/>
    <w:rsid w:val="00BE4305"/>
    <w:rsid w:val="00BF04A0"/>
    <w:rsid w:val="00BF204D"/>
    <w:rsid w:val="00BF5FAC"/>
    <w:rsid w:val="00C031B0"/>
    <w:rsid w:val="00C03AEE"/>
    <w:rsid w:val="00C05C5B"/>
    <w:rsid w:val="00C07F7D"/>
    <w:rsid w:val="00C21684"/>
    <w:rsid w:val="00C25B72"/>
    <w:rsid w:val="00C4399C"/>
    <w:rsid w:val="00C57804"/>
    <w:rsid w:val="00C7136F"/>
    <w:rsid w:val="00C766E1"/>
    <w:rsid w:val="00C81DEB"/>
    <w:rsid w:val="00C94ED6"/>
    <w:rsid w:val="00CA1A42"/>
    <w:rsid w:val="00CA2E51"/>
    <w:rsid w:val="00CD02DB"/>
    <w:rsid w:val="00CD6B96"/>
    <w:rsid w:val="00CF48A3"/>
    <w:rsid w:val="00D0170A"/>
    <w:rsid w:val="00D3030F"/>
    <w:rsid w:val="00D444D5"/>
    <w:rsid w:val="00D642CA"/>
    <w:rsid w:val="00D850FD"/>
    <w:rsid w:val="00DA593D"/>
    <w:rsid w:val="00DC354A"/>
    <w:rsid w:val="00DD0068"/>
    <w:rsid w:val="00DD72EF"/>
    <w:rsid w:val="00DE0720"/>
    <w:rsid w:val="00DE1429"/>
    <w:rsid w:val="00DE52E0"/>
    <w:rsid w:val="00E01CFF"/>
    <w:rsid w:val="00E02452"/>
    <w:rsid w:val="00E11406"/>
    <w:rsid w:val="00E176A0"/>
    <w:rsid w:val="00E214E1"/>
    <w:rsid w:val="00E35EF1"/>
    <w:rsid w:val="00E47ECC"/>
    <w:rsid w:val="00E622CE"/>
    <w:rsid w:val="00E6233B"/>
    <w:rsid w:val="00E64AA1"/>
    <w:rsid w:val="00E77054"/>
    <w:rsid w:val="00E87BF5"/>
    <w:rsid w:val="00E93ACC"/>
    <w:rsid w:val="00EB2135"/>
    <w:rsid w:val="00EC1D8D"/>
    <w:rsid w:val="00EC4160"/>
    <w:rsid w:val="00EC4CD4"/>
    <w:rsid w:val="00ED0AD5"/>
    <w:rsid w:val="00ED628E"/>
    <w:rsid w:val="00EE00C6"/>
    <w:rsid w:val="00EE072A"/>
    <w:rsid w:val="00EE59F8"/>
    <w:rsid w:val="00EE66F0"/>
    <w:rsid w:val="00F1046C"/>
    <w:rsid w:val="00F21022"/>
    <w:rsid w:val="00F40286"/>
    <w:rsid w:val="00F57EA4"/>
    <w:rsid w:val="00F6331F"/>
    <w:rsid w:val="00F651EB"/>
    <w:rsid w:val="00F80712"/>
    <w:rsid w:val="00F836B0"/>
    <w:rsid w:val="00F842DB"/>
    <w:rsid w:val="00F9265E"/>
    <w:rsid w:val="00F94268"/>
    <w:rsid w:val="00FA2BE9"/>
    <w:rsid w:val="00FB4787"/>
    <w:rsid w:val="00FB6B35"/>
    <w:rsid w:val="00FC1656"/>
    <w:rsid w:val="00FD7429"/>
    <w:rsid w:val="00FE0A3F"/>
    <w:rsid w:val="00FF1E4F"/>
    <w:rsid w:val="00FF2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1128DB"/>
  <w15:chartTrackingRefBased/>
  <w15:docId w15:val="{547DB84E-8CDE-4B4E-86A5-5395D956E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1FA9"/>
    <w:pPr>
      <w:jc w:val="both"/>
    </w:pPr>
  </w:style>
  <w:style w:type="paragraph" w:styleId="1">
    <w:name w:val="heading 1"/>
    <w:basedOn w:val="a"/>
    <w:next w:val="a"/>
    <w:link w:val="10"/>
    <w:uiPriority w:val="9"/>
    <w:qFormat/>
    <w:rsid w:val="005D5A0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541C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354A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C354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C354A"/>
    <w:pPr>
      <w:widowControl w:val="0"/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C354A"/>
    <w:rPr>
      <w:sz w:val="18"/>
      <w:szCs w:val="18"/>
    </w:rPr>
  </w:style>
  <w:style w:type="table" w:styleId="a7">
    <w:name w:val="Table Grid"/>
    <w:basedOn w:val="a1"/>
    <w:uiPriority w:val="39"/>
    <w:rsid w:val="00BE24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basedOn w:val="a0"/>
    <w:uiPriority w:val="99"/>
    <w:semiHidden/>
    <w:unhideWhenUsed/>
    <w:rsid w:val="00AB198A"/>
    <w:rPr>
      <w:sz w:val="21"/>
      <w:szCs w:val="21"/>
    </w:rPr>
  </w:style>
  <w:style w:type="paragraph" w:styleId="a9">
    <w:name w:val="annotation text"/>
    <w:basedOn w:val="a"/>
    <w:link w:val="aa"/>
    <w:uiPriority w:val="99"/>
    <w:semiHidden/>
    <w:unhideWhenUsed/>
    <w:rsid w:val="00AB198A"/>
    <w:pPr>
      <w:widowControl w:val="0"/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AB198A"/>
  </w:style>
  <w:style w:type="paragraph" w:styleId="ab">
    <w:name w:val="annotation subject"/>
    <w:basedOn w:val="a9"/>
    <w:next w:val="a9"/>
    <w:link w:val="ac"/>
    <w:uiPriority w:val="99"/>
    <w:semiHidden/>
    <w:unhideWhenUsed/>
    <w:rsid w:val="00AB198A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AB198A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AB198A"/>
    <w:rPr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rsid w:val="00AB198A"/>
    <w:rPr>
      <w:sz w:val="18"/>
      <w:szCs w:val="18"/>
    </w:rPr>
  </w:style>
  <w:style w:type="table" w:customStyle="1" w:styleId="11">
    <w:name w:val="网格型1"/>
    <w:basedOn w:val="a1"/>
    <w:next w:val="a7"/>
    <w:uiPriority w:val="39"/>
    <w:rsid w:val="00195B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5D5A0D"/>
    <w:rPr>
      <w:b/>
      <w:bCs/>
      <w:kern w:val="44"/>
      <w:sz w:val="44"/>
      <w:szCs w:val="44"/>
    </w:rPr>
  </w:style>
  <w:style w:type="character" w:styleId="af">
    <w:name w:val="Hyperlink"/>
    <w:basedOn w:val="a0"/>
    <w:uiPriority w:val="99"/>
    <w:unhideWhenUsed/>
    <w:qFormat/>
    <w:rsid w:val="005D5A0D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qFormat/>
    <w:rsid w:val="002541C8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232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angxl@licp.cas.cn" TargetMode="External"/><Relationship Id="rId13" Type="http://schemas.openxmlformats.org/officeDocument/2006/relationships/image" Target="media/image5.tiff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mailto:jiaxin@shzu.edu.cn" TargetMode="External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7.tiff"/><Relationship Id="rId23" Type="http://schemas.openxmlformats.org/officeDocument/2006/relationships/theme" Target="theme/theme1.xml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E2BA28-8113-44FF-9288-A448043B8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734</TotalTime>
  <Pages>10</Pages>
  <Words>428</Words>
  <Characters>2446</Characters>
  <Application>Microsoft Office Word</Application>
  <DocSecurity>0</DocSecurity>
  <Lines>20</Lines>
  <Paragraphs>5</Paragraphs>
  <ScaleCrop>false</ScaleCrop>
  <Company/>
  <LinksUpToDate>false</LinksUpToDate>
  <CharactersWithSpaces>2869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Y XL</cp:lastModifiedBy>
  <cp:revision>141</cp:revision>
  <dcterms:created xsi:type="dcterms:W3CDTF">2021-11-24T06:43:00Z</dcterms:created>
  <dcterms:modified xsi:type="dcterms:W3CDTF">2025-04-16T02:29:00Z</dcterms:modified>
</cp:coreProperties>
</file>