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05750" w14:textId="77777777" w:rsidR="00112C5F" w:rsidRDefault="00112C5F" w:rsidP="00112C5F">
      <w:pPr>
        <w:rPr>
          <w:rFonts w:hint="eastAsia"/>
        </w:rPr>
      </w:pPr>
      <w:r>
        <w:rPr>
          <w:noProof/>
        </w:rPr>
        <w:drawing>
          <wp:inline distT="0" distB="0" distL="0" distR="0" wp14:anchorId="6DAEC94A" wp14:editId="656CFCB0">
            <wp:extent cx="5274310" cy="4257040"/>
            <wp:effectExtent l="0" t="0" r="2540" b="0"/>
            <wp:docPr id="13653497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5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59219" w14:textId="4999F25C" w:rsidR="00974AF1" w:rsidRPr="00222AD2" w:rsidRDefault="00112C5F" w:rsidP="00222AD2">
      <w:pPr>
        <w:jc w:val="both"/>
        <w:rPr>
          <w:rFonts w:ascii="Times New Roman" w:hAnsi="Times New Roman" w:cs="Times New Roman" w:hint="eastAsia"/>
        </w:rPr>
      </w:pPr>
      <w:r w:rsidRPr="009B11B3">
        <w:rPr>
          <w:rFonts w:ascii="Times New Roman" w:hAnsi="Times New Roman" w:cs="Times New Roman" w:hint="eastAsia"/>
          <w:b/>
          <w:bCs/>
          <w:kern w:val="0"/>
        </w:rPr>
        <w:t>Supplementary Fig</w:t>
      </w:r>
      <w:r>
        <w:rPr>
          <w:rFonts w:ascii="Times New Roman" w:hAnsi="Times New Roman" w:cs="Times New Roman" w:hint="eastAsia"/>
          <w:b/>
          <w:bCs/>
          <w:kern w:val="0"/>
        </w:rPr>
        <w:t>ure 2</w:t>
      </w:r>
      <w:r w:rsidRPr="00914E1A">
        <w:rPr>
          <w:rFonts w:ascii="Times New Roman" w:hAnsi="Times New Roman" w:cs="Times New Roman"/>
          <w:b/>
          <w:bCs/>
          <w:kern w:val="0"/>
        </w:rPr>
        <w:t xml:space="preserve">. </w:t>
      </w:r>
      <w:r w:rsidRPr="00914E1A">
        <w:rPr>
          <w:rFonts w:ascii="Times New Roman" w:hAnsi="Times New Roman" w:cs="Times New Roman"/>
          <w:kern w:val="0"/>
        </w:rPr>
        <w:t>Effect</w:t>
      </w:r>
      <w:r w:rsidRPr="00914E1A">
        <w:rPr>
          <w:rFonts w:ascii="Times New Roman" w:hAnsi="Times New Roman" w:cs="Times New Roman" w:hint="eastAsia"/>
          <w:kern w:val="0"/>
        </w:rPr>
        <w:t>s</w:t>
      </w:r>
      <w:r w:rsidRPr="00914E1A">
        <w:rPr>
          <w:rFonts w:ascii="Times New Roman" w:hAnsi="Times New Roman" w:cs="Times New Roman"/>
          <w:kern w:val="0"/>
        </w:rPr>
        <w:t xml:space="preserve"> of </w:t>
      </w:r>
      <w:r w:rsidRPr="00914E1A">
        <w:rPr>
          <w:rFonts w:ascii="Times New Roman" w:hAnsi="Times New Roman" w:cs="Times New Roman"/>
        </w:rPr>
        <w:t xml:space="preserve">MTHFR C677T polymorphism on the correlation between </w:t>
      </w:r>
      <w:r w:rsidRPr="00914E1A">
        <w:rPr>
          <w:rFonts w:ascii="Times New Roman" w:hAnsi="Times New Roman" w:cs="Times New Roman" w:hint="eastAsia"/>
        </w:rPr>
        <w:t xml:space="preserve">serum </w:t>
      </w:r>
      <w:r w:rsidRPr="00914E1A">
        <w:rPr>
          <w:rFonts w:ascii="Times New Roman" w:hAnsi="Times New Roman" w:cs="Times New Roman"/>
        </w:rPr>
        <w:t xml:space="preserve">homocysteine levels and 25(OH)D levels in infertile </w:t>
      </w:r>
      <w:r w:rsidRPr="00914E1A">
        <w:rPr>
          <w:rFonts w:ascii="Times New Roman" w:hAnsi="Times New Roman" w:cs="Times New Roman" w:hint="eastAsia"/>
        </w:rPr>
        <w:t xml:space="preserve">patients. </w:t>
      </w:r>
      <w:r w:rsidRPr="00914E1A">
        <w:rPr>
          <w:rFonts w:ascii="Times New Roman" w:hAnsi="Times New Roman" w:cs="Times New Roman"/>
        </w:rPr>
        <w:t>S</w:t>
      </w:r>
      <w:r w:rsidRPr="00914E1A">
        <w:rPr>
          <w:rFonts w:ascii="Times New Roman" w:hAnsi="Times New Roman" w:cs="Times New Roman" w:hint="eastAsia"/>
        </w:rPr>
        <w:t>pearman c</w:t>
      </w:r>
      <w:r w:rsidRPr="00914E1A">
        <w:rPr>
          <w:rFonts w:ascii="Times New Roman" w:hAnsi="Times New Roman" w:cs="Times New Roman"/>
        </w:rPr>
        <w:t>orrelation analys</w:t>
      </w:r>
      <w:r w:rsidRPr="00914E1A">
        <w:rPr>
          <w:rFonts w:ascii="Times New Roman" w:hAnsi="Times New Roman" w:cs="Times New Roman" w:hint="eastAsia"/>
        </w:rPr>
        <w:t>e</w:t>
      </w:r>
      <w:r w:rsidRPr="00914E1A">
        <w:rPr>
          <w:rFonts w:ascii="Times New Roman" w:hAnsi="Times New Roman" w:cs="Times New Roman"/>
        </w:rPr>
        <w:t xml:space="preserve">s between </w:t>
      </w:r>
      <w:r w:rsidRPr="00914E1A">
        <w:rPr>
          <w:rFonts w:ascii="Times New Roman" w:hAnsi="Times New Roman" w:cs="Times New Roman" w:hint="eastAsia"/>
        </w:rPr>
        <w:t xml:space="preserve">serum </w:t>
      </w:r>
      <w:r w:rsidRPr="00914E1A">
        <w:rPr>
          <w:rFonts w:ascii="Times New Roman" w:hAnsi="Times New Roman" w:cs="Times New Roman"/>
        </w:rPr>
        <w:t>homocysteine levels and 25(OH)D levels in total polulation (A), CC (wild type) (B), CT (heterozygous type) (C), and TT (homozygous type) (D).</w:t>
      </w:r>
    </w:p>
    <w:sectPr w:rsidR="00974AF1" w:rsidRPr="00222A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87395" w14:textId="77777777" w:rsidR="004D4066" w:rsidRDefault="004D4066" w:rsidP="00222AD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29A1D2E" w14:textId="77777777" w:rsidR="004D4066" w:rsidRDefault="004D4066" w:rsidP="00222AD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3E39B" w14:textId="77777777" w:rsidR="004D4066" w:rsidRDefault="004D4066" w:rsidP="00222AD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B730DEA" w14:textId="77777777" w:rsidR="004D4066" w:rsidRDefault="004D4066" w:rsidP="00222AD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AF1"/>
    <w:rsid w:val="00112C5F"/>
    <w:rsid w:val="0012581E"/>
    <w:rsid w:val="00222AD2"/>
    <w:rsid w:val="004D4066"/>
    <w:rsid w:val="005B5CCB"/>
    <w:rsid w:val="0097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7AB312"/>
  <w15:chartTrackingRefBased/>
  <w15:docId w15:val="{E26F96C0-346F-4779-BCC6-8F43938D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C5F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74AF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4A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4AF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4AF1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4AF1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4AF1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4AF1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4AF1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4AF1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74AF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74A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74A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74AF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74AF1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74AF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74AF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74AF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74AF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74AF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74A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4AF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74AF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4A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74AF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4AF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74AF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74A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74AF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74AF1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22AD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222AD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222AD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222A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292</Characters>
  <Application>Microsoft Office Word</Application>
  <DocSecurity>0</DocSecurity>
  <Lines>5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ruiqiong zhou</dc:creator>
  <cp:keywords/>
  <dc:description/>
  <cp:lastModifiedBy>ruiqiong zhou</cp:lastModifiedBy>
  <cp:revision>3</cp:revision>
  <dcterms:created xsi:type="dcterms:W3CDTF">2025-02-19T12:30:00Z</dcterms:created>
  <dcterms:modified xsi:type="dcterms:W3CDTF">2025-04-16T07:04:00Z</dcterms:modified>
</cp:coreProperties>
</file>