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2B3240">
      <w:pPr>
        <w:jc w:val="both"/>
        <w:rPr>
          <w:rFonts w:ascii="Times New Roman" w:hAnsi="Times New Roman" w:cs="Times New Roman"/>
          <w:b/>
          <w:bCs/>
          <w:sz w:val="24"/>
          <w:szCs w:val="24"/>
        </w:rPr>
      </w:pPr>
      <w:r>
        <w:rPr>
          <w:rFonts w:ascii="Times New Roman" w:hAnsi="Times New Roman" w:cs="Times New Roman"/>
          <w:b/>
          <w:bCs/>
          <w:sz w:val="24"/>
          <w:szCs w:val="24"/>
        </w:rPr>
        <w:t>electoral area</w:t>
      </w:r>
    </w:p>
    <w:p w14:paraId="5608E46A">
      <w:pPr>
        <w:jc w:val="both"/>
        <w:rPr>
          <w:rFonts w:ascii="Times New Roman" w:hAnsi="Times New Roman" w:cs="Times New Roman"/>
          <w:sz w:val="24"/>
          <w:szCs w:val="24"/>
        </w:rPr>
      </w:pPr>
      <w:r>
        <w:rPr>
          <w:rFonts w:ascii="Times New Roman" w:hAnsi="Times New Roman" w:cs="Times New Roman"/>
          <w:sz w:val="24"/>
          <w:szCs w:val="24"/>
        </w:rPr>
        <w:t xml:space="preserve">My name is </w:t>
      </w:r>
      <w:r>
        <w:rPr>
          <w:rFonts w:hint="default" w:ascii="Times New Roman" w:hAnsi="Times New Roman" w:cs="Times New Roman"/>
          <w:sz w:val="24"/>
          <w:szCs w:val="24"/>
          <w:lang w:val="en-US"/>
        </w:rPr>
        <w:t>****</w:t>
      </w:r>
      <w:r>
        <w:rPr>
          <w:rFonts w:ascii="Times New Roman" w:hAnsi="Times New Roman" w:cs="Times New Roman"/>
          <w:sz w:val="24"/>
          <w:szCs w:val="24"/>
        </w:rPr>
        <w:t xml:space="preserve"> from the </w:t>
      </w:r>
      <w:r>
        <w:rPr>
          <w:rFonts w:hint="default" w:ascii="Times New Roman" w:hAnsi="Times New Roman" w:cs="Times New Roman"/>
          <w:sz w:val="24"/>
          <w:szCs w:val="24"/>
          <w:lang w:val="en-US"/>
        </w:rPr>
        <w:t>****</w:t>
      </w:r>
      <w:r>
        <w:rPr>
          <w:rFonts w:ascii="Times New Roman" w:hAnsi="Times New Roman" w:cs="Times New Roman"/>
          <w:sz w:val="24"/>
          <w:szCs w:val="24"/>
        </w:rPr>
        <w:t xml:space="preserve">Electoral Area. Friends, one thing we need to consider seriously is the vote we cast for an assembly member who can truly help us. The people of </w:t>
      </w:r>
      <w:r>
        <w:rPr>
          <w:rFonts w:hint="default" w:ascii="Times New Roman" w:hAnsi="Times New Roman" w:cs="Times New Roman"/>
          <w:sz w:val="24"/>
          <w:szCs w:val="24"/>
          <w:lang w:val="en-US"/>
        </w:rPr>
        <w:t>****</w:t>
      </w:r>
      <w:r>
        <w:rPr>
          <w:rFonts w:ascii="Times New Roman" w:hAnsi="Times New Roman" w:cs="Times New Roman"/>
          <w:sz w:val="24"/>
          <w:szCs w:val="24"/>
        </w:rPr>
        <w:t xml:space="preserve"> are with me today because you all know how we’ve supported each other over the years.</w:t>
      </w:r>
    </w:p>
    <w:p w14:paraId="72F22A4B">
      <w:pPr>
        <w:jc w:val="both"/>
        <w:rPr>
          <w:rFonts w:ascii="Times New Roman" w:hAnsi="Times New Roman" w:cs="Times New Roman"/>
          <w:sz w:val="24"/>
          <w:szCs w:val="24"/>
        </w:rPr>
      </w:pPr>
      <w:r>
        <w:rPr>
          <w:rFonts w:ascii="Times New Roman" w:hAnsi="Times New Roman" w:cs="Times New Roman"/>
          <w:sz w:val="24"/>
          <w:szCs w:val="24"/>
        </w:rPr>
        <w:t>I’ve seen a lot, and there’s one important thing I want to highlight: we should engage the landlord associations in our area. As I mentioned earlier, if we had active landlord associations within the electoral areas, we could bring them together for development purposes, and they would be able to contribute to our efforts.</w:t>
      </w:r>
    </w:p>
    <w:p w14:paraId="68D4CAE8">
      <w:pPr>
        <w:jc w:val="both"/>
        <w:rPr>
          <w:rFonts w:ascii="Times New Roman" w:hAnsi="Times New Roman" w:cs="Times New Roman"/>
          <w:sz w:val="24"/>
          <w:szCs w:val="24"/>
        </w:rPr>
      </w:pPr>
      <w:r>
        <w:rPr>
          <w:rFonts w:ascii="Times New Roman" w:hAnsi="Times New Roman" w:cs="Times New Roman"/>
          <w:sz w:val="24"/>
          <w:szCs w:val="24"/>
        </w:rPr>
        <w:t>Most of the time, even though the municipal assembly offers some support, it’s not always enough. That’s why we must look to the landlords to contribute something small to support our needs. Let’s take examples like building toilets, managing refuse sites, or even the reshaping of our roads, all of which the municipal is already trying to assist with. We should be talking to the landlords about these things.</w:t>
      </w:r>
    </w:p>
    <w:p w14:paraId="2B821160">
      <w:pPr>
        <w:jc w:val="both"/>
        <w:rPr>
          <w:rFonts w:ascii="Times New Roman" w:hAnsi="Times New Roman" w:cs="Times New Roman"/>
          <w:sz w:val="24"/>
          <w:szCs w:val="24"/>
        </w:rPr>
      </w:pPr>
      <w:r>
        <w:rPr>
          <w:rFonts w:ascii="Times New Roman" w:hAnsi="Times New Roman" w:cs="Times New Roman"/>
          <w:sz w:val="24"/>
          <w:szCs w:val="24"/>
        </w:rPr>
        <w:t>We can involve them in making financial contributions, just something small, to help us move forward. For instance, we can even assign someone to collect tolls at the refuse dump or the public toilets. All these little funds, when put together, will go a long way in supporting the development of our community.</w:t>
      </w:r>
    </w:p>
    <w:p w14:paraId="01255D60">
      <w:pPr>
        <w:jc w:val="both"/>
        <w:rPr>
          <w:rFonts w:hint="default" w:ascii="Times New Roman" w:hAnsi="Times New Roman" w:cs="Times New Roman"/>
          <w:sz w:val="24"/>
          <w:szCs w:val="24"/>
          <w:lang w:val="en-US"/>
        </w:rPr>
      </w:pPr>
      <w:r>
        <w:rPr>
          <w:rFonts w:ascii="Times New Roman" w:hAnsi="Times New Roman" w:cs="Times New Roman"/>
          <w:sz w:val="24"/>
          <w:szCs w:val="24"/>
        </w:rPr>
        <w:t>So, the work is simple for all of us. I won’t say much more. Thank you very much</w:t>
      </w:r>
      <w:r>
        <w:rPr>
          <w:rFonts w:hint="default" w:ascii="Times New Roman" w:hAnsi="Times New Roman" w:cs="Times New Roman"/>
          <w:sz w:val="24"/>
          <w:szCs w:val="24"/>
          <w:lang w:val="en-US"/>
        </w:rPr>
        <w:t>.</w:t>
      </w:r>
      <w:bookmarkStart w:id="0" w:name="_GoBack"/>
      <w:bookmarkEnd w:id="0"/>
    </w:p>
    <w:sectPr>
      <w:pgSz w:w="12240" w:h="15840"/>
      <w:pgMar w:top="1152" w:right="1152" w:bottom="1152" w:left="1152"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667"/>
    <w:rsid w:val="00096AD9"/>
    <w:rsid w:val="001F59F6"/>
    <w:rsid w:val="005F2B3D"/>
    <w:rsid w:val="0062011E"/>
    <w:rsid w:val="007045E1"/>
    <w:rsid w:val="00795903"/>
    <w:rsid w:val="008F14B6"/>
    <w:rsid w:val="00913C7D"/>
    <w:rsid w:val="00A21667"/>
    <w:rsid w:val="00F15F35"/>
    <w:rsid w:val="14D728AA"/>
    <w:rsid w:val="28C759F5"/>
    <w:rsid w:val="38E92802"/>
    <w:rsid w:val="3C6B208E"/>
    <w:rsid w:val="5B733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256</Words>
  <Characters>1216</Characters>
  <Lines>16</Lines>
  <Paragraphs>7</Paragraphs>
  <TotalTime>30</TotalTime>
  <ScaleCrop>false</ScaleCrop>
  <LinksUpToDate>false</LinksUpToDate>
  <CharactersWithSpaces>1465</CharactersWithSpaces>
  <Application>WPS Office_12.2.0.20782_F1E327BC-269C-435d-A152-05C5408002CA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2025-04-07T14:19:00Z</dcterms:created>
  <dc:creator>Administrator</dc:creator>
  <cp:lastModifiedBy>Eduational Organisation</cp:lastModifiedBy>
  <dcterms:modified xsi:type="dcterms:W3CDTF">2025-04-12T11:45:07Z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cb531be24555dc0fe76a933e439e60254cb976526ee3427eacf4b8864b52468e</vt:lpwstr>
  </property>
  <property fmtid="{D5CDD505-2E9C-101B-9397-08002B2CF9AE}" pid="3" name="KSOProductBuildVer">
    <vt:lpwstr>2057-12.2.0.20782</vt:lpwstr>
  </property>
  <property fmtid="{D5CDD505-2E9C-101B-9397-08002B2CF9AE}" pid="4" name="ICV">
    <vt:lpwstr>A80080ACFF384F188E51955E806BCF47_13</vt:lpwstr>
  </property>
</Properties>
</file>