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884D7" w14:textId="77777777" w:rsidR="005074AE" w:rsidRPr="00C82EAA" w:rsidRDefault="005074AE" w:rsidP="005074A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C82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 w:eastAsia="pt-BR"/>
        </w:rPr>
        <w:t>Table 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 w:eastAsia="pt-BR"/>
        </w:rPr>
        <w:t>1</w:t>
      </w:r>
      <w:r w:rsidRPr="00C82EAA"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 xml:space="preserve">. Central blood pressure in control subjects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CA" w:eastAsia="pt-BR"/>
        </w:rPr>
        <w:t>Long COVID patients</w:t>
      </w:r>
    </w:p>
    <w:tbl>
      <w:tblPr>
        <w:tblpPr w:leftFromText="141" w:rightFromText="141" w:vertAnchor="text" w:horzAnchor="margin" w:tblpY="75"/>
        <w:tblW w:w="9604" w:type="dxa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3"/>
        <w:gridCol w:w="1010"/>
        <w:gridCol w:w="344"/>
        <w:gridCol w:w="1114"/>
        <w:gridCol w:w="895"/>
        <w:gridCol w:w="344"/>
        <w:gridCol w:w="1291"/>
        <w:gridCol w:w="863"/>
      </w:tblGrid>
      <w:tr w:rsidR="005074AE" w:rsidRPr="00C82EAA" w14:paraId="650B22A9" w14:textId="77777777" w:rsidTr="006F49D8">
        <w:trPr>
          <w:trHeight w:val="419"/>
        </w:trPr>
        <w:tc>
          <w:tcPr>
            <w:tcW w:w="37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1575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 Variables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0CEBF7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Control Subjects</w:t>
            </w:r>
          </w:p>
          <w:p w14:paraId="56C540FD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(n=19)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5B1714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pt-BR"/>
              </w:rPr>
              <w:t>Long COVID Patients</w:t>
            </w:r>
          </w:p>
          <w:p w14:paraId="09914D0F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(n=18)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F66B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pt-BR"/>
              </w:rPr>
              <w:t>P</w:t>
            </w:r>
          </w:p>
        </w:tc>
      </w:tr>
      <w:tr w:rsidR="005074AE" w:rsidRPr="00C82EAA" w14:paraId="5E0FB2E7" w14:textId="77777777" w:rsidTr="006F49D8">
        <w:trPr>
          <w:trHeight w:val="419"/>
        </w:trPr>
        <w:tc>
          <w:tcPr>
            <w:tcW w:w="37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ABA5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Central SBP (mmHg)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DB9F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116.61</w:t>
            </w:r>
          </w:p>
        </w:tc>
        <w:tc>
          <w:tcPr>
            <w:tcW w:w="3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0DD8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0251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13.03</w:t>
            </w: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B803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121.75</w:t>
            </w:r>
          </w:p>
        </w:tc>
        <w:tc>
          <w:tcPr>
            <w:tcW w:w="3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3C16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C82D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18.05</w:t>
            </w:r>
          </w:p>
        </w:tc>
        <w:tc>
          <w:tcPr>
            <w:tcW w:w="8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11F4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0.47</w:t>
            </w:r>
          </w:p>
        </w:tc>
      </w:tr>
      <w:tr w:rsidR="005074AE" w:rsidRPr="00C82EAA" w14:paraId="2373A9BD" w14:textId="77777777" w:rsidTr="006F49D8">
        <w:trPr>
          <w:trHeight w:val="419"/>
        </w:trPr>
        <w:tc>
          <w:tcPr>
            <w:tcW w:w="3743" w:type="dxa"/>
            <w:shd w:val="clear" w:color="auto" w:fill="auto"/>
            <w:noWrap/>
            <w:vAlign w:val="center"/>
            <w:hideMark/>
          </w:tcPr>
          <w:p w14:paraId="1B4F2C06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Central DBP (mmHg)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758AF6E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78.45</w:t>
            </w:r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304EF337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5FD5602B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6.46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17D72DA3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83.17</w:t>
            </w:r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34FE7BCA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14:paraId="21DFC95B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14.08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213C5ACA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0.20</w:t>
            </w:r>
          </w:p>
        </w:tc>
      </w:tr>
      <w:tr w:rsidR="005074AE" w:rsidRPr="00C82EAA" w14:paraId="09A146D7" w14:textId="77777777" w:rsidTr="006F49D8">
        <w:trPr>
          <w:trHeight w:val="419"/>
        </w:trPr>
        <w:tc>
          <w:tcPr>
            <w:tcW w:w="3743" w:type="dxa"/>
            <w:shd w:val="clear" w:color="auto" w:fill="auto"/>
            <w:noWrap/>
            <w:vAlign w:val="center"/>
            <w:hideMark/>
          </w:tcPr>
          <w:p w14:paraId="27436D89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Central SPA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0CDEB3F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10.12</w:t>
            </w:r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56C6BEDB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194B1C6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8.62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6074C714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9.64</w:t>
            </w:r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7B063569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14:paraId="383BF39B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4.57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6EFD61E3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0.91</w:t>
            </w:r>
          </w:p>
        </w:tc>
      </w:tr>
      <w:tr w:rsidR="005074AE" w:rsidRPr="00C82EAA" w14:paraId="2BC75538" w14:textId="77777777" w:rsidTr="006F49D8">
        <w:trPr>
          <w:trHeight w:val="419"/>
        </w:trPr>
        <w:tc>
          <w:tcPr>
            <w:tcW w:w="3743" w:type="dxa"/>
            <w:shd w:val="clear" w:color="auto" w:fill="auto"/>
            <w:noWrap/>
            <w:vAlign w:val="center"/>
            <w:hideMark/>
          </w:tcPr>
          <w:p w14:paraId="0B2765DF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AIX (%)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17BE598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24.36</w:t>
            </w:r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0923B9EF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3AA0C4C4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20.01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44A9685C" w14:textId="77777777" w:rsidR="005074AE" w:rsidRPr="00C82EAA" w:rsidRDefault="005074AE" w:rsidP="00184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45.05</w:t>
            </w:r>
          </w:p>
        </w:tc>
        <w:tc>
          <w:tcPr>
            <w:tcW w:w="344" w:type="dxa"/>
            <w:shd w:val="clear" w:color="auto" w:fill="auto"/>
            <w:noWrap/>
            <w:vAlign w:val="center"/>
            <w:hideMark/>
          </w:tcPr>
          <w:p w14:paraId="321568CA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±</w:t>
            </w: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14:paraId="7A61DF47" w14:textId="77777777" w:rsidR="005074AE" w:rsidRPr="00C82EAA" w:rsidRDefault="005074AE" w:rsidP="00184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23.97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17BF9517" w14:textId="77777777" w:rsidR="005074AE" w:rsidRPr="00C82EAA" w:rsidRDefault="005074AE" w:rsidP="0018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C82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0.24</w:t>
            </w:r>
          </w:p>
        </w:tc>
      </w:tr>
    </w:tbl>
    <w:p w14:paraId="191D1239" w14:textId="27879DDB" w:rsidR="005074AE" w:rsidRPr="00C82EAA" w:rsidRDefault="005074AE" w:rsidP="005074AE">
      <w:pPr>
        <w:spacing w:after="200" w:line="276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C82EAA">
        <w:rPr>
          <w:rFonts w:ascii="Times New Roman" w:eastAsia="Times New Roman" w:hAnsi="Times New Roman" w:cs="Times New Roman"/>
          <w:sz w:val="24"/>
          <w:szCs w:val="24"/>
          <w:lang w:val="en-CA"/>
        </w:rPr>
        <w:t>Data are presented as mean ± SD. Central SBP, central systolic blood pressure; Central DBP, central diastolic blood pressure; Central SPA,</w:t>
      </w:r>
      <w:r w:rsidRPr="00C82E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 </w:t>
      </w:r>
      <w:bookmarkStart w:id="0" w:name="_Hlk162010139"/>
      <w:r w:rsidRPr="00C82E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>central systolic pulse amplification</w:t>
      </w:r>
      <w:bookmarkEnd w:id="0"/>
      <w:r w:rsidRPr="00C82EA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t-BR"/>
        </w:rPr>
        <w:t xml:space="preserve">; AIX, </w:t>
      </w:r>
      <w:r w:rsidRPr="00C82EAA">
        <w:rPr>
          <w:rFonts w:ascii="Times New Roman" w:eastAsia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augmentation index.</w:t>
      </w:r>
    </w:p>
    <w:p w14:paraId="1EC92F23" w14:textId="77777777" w:rsidR="00750F19" w:rsidRPr="005074AE" w:rsidRDefault="00750F19" w:rsidP="009E274F">
      <w:pPr>
        <w:rPr>
          <w:lang w:val="en-CA"/>
        </w:rPr>
      </w:pPr>
    </w:p>
    <w:sectPr w:rsidR="00750F19" w:rsidRPr="005074AE" w:rsidSect="00B11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XBlkIt BT">
    <w:altName w:val="Trebuchet MS"/>
    <w:charset w:val="00"/>
    <w:family w:val="swiss"/>
    <w:pitch w:val="variable"/>
    <w:sig w:usb0="00000001" w:usb1="00000000" w:usb2="00000000" w:usb3="00000000" w:csb0="0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A3"/>
    <w:rsid w:val="000767B3"/>
    <w:rsid w:val="005074AE"/>
    <w:rsid w:val="005315FE"/>
    <w:rsid w:val="006F49D8"/>
    <w:rsid w:val="007411A3"/>
    <w:rsid w:val="00750F19"/>
    <w:rsid w:val="00870F1C"/>
    <w:rsid w:val="009E274F"/>
    <w:rsid w:val="00B112B0"/>
    <w:rsid w:val="00B5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DE71"/>
  <w15:chartTrackingRefBased/>
  <w15:docId w15:val="{6998393D-E222-4992-AEFD-D44182B8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1A3"/>
  </w:style>
  <w:style w:type="paragraph" w:styleId="Ttulo1">
    <w:name w:val="heading 1"/>
    <w:basedOn w:val="Normal"/>
    <w:next w:val="Normal"/>
    <w:link w:val="Ttulo1Char"/>
    <w:qFormat/>
    <w:rsid w:val="007411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qFormat/>
    <w:rsid w:val="00870F1C"/>
    <w:pPr>
      <w:keepNext/>
      <w:jc w:val="center"/>
      <w:outlineLvl w:val="1"/>
    </w:pPr>
    <w:rPr>
      <w:rFonts w:ascii="Futura XBlkIt BT" w:hAnsi="Futura XBlkIt BT"/>
      <w:sz w:val="28"/>
      <w:lang w:val="en-US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7411A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7411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7411A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7411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7411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7411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7411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870F1C"/>
    <w:rPr>
      <w:rFonts w:ascii="Futura XBlkIt BT" w:hAnsi="Futura XBlkIt BT"/>
      <w:sz w:val="28"/>
    </w:rPr>
  </w:style>
  <w:style w:type="paragraph" w:styleId="PargrafodaLista">
    <w:name w:val="List Paragraph"/>
    <w:basedOn w:val="Normal"/>
    <w:uiPriority w:val="34"/>
    <w:qFormat/>
    <w:rsid w:val="00870F1C"/>
    <w:pPr>
      <w:ind w:left="720"/>
      <w:contextualSpacing/>
    </w:pPr>
    <w:rPr>
      <w:rFonts w:ascii="Times New Roman" w:hAnsi="Times New Roman"/>
      <w:sz w:val="20"/>
    </w:rPr>
  </w:style>
  <w:style w:type="character" w:customStyle="1" w:styleId="Ttulo1Char">
    <w:name w:val="Título 1 Char"/>
    <w:basedOn w:val="Fontepargpadro"/>
    <w:link w:val="Ttulo1"/>
    <w:rsid w:val="007411A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tulo3Char">
    <w:name w:val="Título 3 Char"/>
    <w:basedOn w:val="Fontepargpadro"/>
    <w:link w:val="Ttulo3"/>
    <w:semiHidden/>
    <w:rsid w:val="007411A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semiHidden/>
    <w:rsid w:val="007411A3"/>
    <w:rPr>
      <w:rFonts w:eastAsiaTheme="majorEastAsia" w:cstheme="majorBidi"/>
      <w:i/>
      <w:iCs/>
      <w:color w:val="365F91" w:themeColor="accent1" w:themeShade="BF"/>
      <w:sz w:val="18"/>
    </w:rPr>
  </w:style>
  <w:style w:type="character" w:customStyle="1" w:styleId="Ttulo5Char">
    <w:name w:val="Título 5 Char"/>
    <w:basedOn w:val="Fontepargpadro"/>
    <w:link w:val="Ttulo5"/>
    <w:semiHidden/>
    <w:rsid w:val="007411A3"/>
    <w:rPr>
      <w:rFonts w:eastAsiaTheme="majorEastAsia" w:cstheme="majorBidi"/>
      <w:color w:val="365F91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semiHidden/>
    <w:rsid w:val="007411A3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Ttulo7Char">
    <w:name w:val="Título 7 Char"/>
    <w:basedOn w:val="Fontepargpadro"/>
    <w:link w:val="Ttulo7"/>
    <w:semiHidden/>
    <w:rsid w:val="007411A3"/>
    <w:rPr>
      <w:rFonts w:eastAsiaTheme="majorEastAsia" w:cstheme="majorBidi"/>
      <w:color w:val="595959" w:themeColor="text1" w:themeTint="A6"/>
      <w:sz w:val="18"/>
    </w:rPr>
  </w:style>
  <w:style w:type="character" w:customStyle="1" w:styleId="Ttulo8Char">
    <w:name w:val="Título 8 Char"/>
    <w:basedOn w:val="Fontepargpadro"/>
    <w:link w:val="Ttulo8"/>
    <w:semiHidden/>
    <w:rsid w:val="007411A3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Ttulo9Char">
    <w:name w:val="Título 9 Char"/>
    <w:basedOn w:val="Fontepargpadro"/>
    <w:link w:val="Ttulo9"/>
    <w:semiHidden/>
    <w:rsid w:val="007411A3"/>
    <w:rPr>
      <w:rFonts w:eastAsiaTheme="majorEastAsia" w:cstheme="majorBidi"/>
      <w:color w:val="272727" w:themeColor="text1" w:themeTint="D8"/>
      <w:sz w:val="18"/>
    </w:rPr>
  </w:style>
  <w:style w:type="paragraph" w:styleId="Ttulo">
    <w:name w:val="Title"/>
    <w:basedOn w:val="Normal"/>
    <w:next w:val="Normal"/>
    <w:link w:val="TtuloChar"/>
    <w:qFormat/>
    <w:rsid w:val="007411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7411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7411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7411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411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411A3"/>
    <w:rPr>
      <w:rFonts w:ascii="Arial" w:hAnsi="Arial"/>
      <w:i/>
      <w:iCs/>
      <w:color w:val="404040" w:themeColor="text1" w:themeTint="BF"/>
      <w:sz w:val="18"/>
    </w:rPr>
  </w:style>
  <w:style w:type="character" w:styleId="nfaseIntensa">
    <w:name w:val="Intense Emphasis"/>
    <w:basedOn w:val="Fontepargpadro"/>
    <w:uiPriority w:val="21"/>
    <w:qFormat/>
    <w:rsid w:val="007411A3"/>
    <w:rPr>
      <w:i/>
      <w:iCs/>
      <w:color w:val="365F9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11A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11A3"/>
    <w:rPr>
      <w:rFonts w:ascii="Arial" w:hAnsi="Arial"/>
      <w:i/>
      <w:iCs/>
      <w:color w:val="365F91" w:themeColor="accent1" w:themeShade="BF"/>
      <w:sz w:val="18"/>
    </w:rPr>
  </w:style>
  <w:style w:type="character" w:styleId="RefernciaIntensa">
    <w:name w:val="Intense Reference"/>
    <w:basedOn w:val="Fontepargpadro"/>
    <w:uiPriority w:val="32"/>
    <w:qFormat/>
    <w:rsid w:val="007411A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454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ono</dc:creator>
  <cp:keywords/>
  <dc:description/>
  <cp:lastModifiedBy>bruna ono</cp:lastModifiedBy>
  <cp:revision>4</cp:revision>
  <dcterms:created xsi:type="dcterms:W3CDTF">2025-04-06T14:06:00Z</dcterms:created>
  <dcterms:modified xsi:type="dcterms:W3CDTF">2025-04-06T14:35:00Z</dcterms:modified>
</cp:coreProperties>
</file>