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23066">
      <w:pPr>
        <w:ind w:firstLine="0"/>
        <w:rPr>
          <w:b/>
          <w:bCs/>
          <w:sz w:val="24"/>
          <w:szCs w:val="28"/>
        </w:rPr>
      </w:pPr>
      <w:bookmarkStart w:id="0" w:name="_GoBack"/>
      <w:r>
        <w:rPr>
          <w:rFonts w:hint="eastAsia"/>
          <w:b/>
          <w:bCs/>
          <w:sz w:val="24"/>
          <w:szCs w:val="28"/>
          <w:lang w:val="en-US" w:eastAsia="zh-CN"/>
        </w:rPr>
        <w:t>Supplementary Figure</w:t>
      </w:r>
      <w:r>
        <w:rPr>
          <w:b/>
          <w:bCs/>
          <w:sz w:val="24"/>
          <w:szCs w:val="28"/>
        </w:rPr>
        <w:t xml:space="preserve"> and </w:t>
      </w:r>
      <w:r>
        <w:rPr>
          <w:rFonts w:hint="eastAsia"/>
          <w:b/>
          <w:bCs/>
          <w:sz w:val="24"/>
          <w:szCs w:val="28"/>
          <w:lang w:val="en-US" w:eastAsia="zh-CN"/>
        </w:rPr>
        <w:t>Table</w:t>
      </w:r>
      <w:r>
        <w:rPr>
          <w:b/>
          <w:bCs/>
          <w:sz w:val="24"/>
          <w:szCs w:val="28"/>
        </w:rPr>
        <w:t xml:space="preserve"> legend</w:t>
      </w:r>
    </w:p>
    <w:bookmarkEnd w:id="0"/>
    <w:p w14:paraId="57454C2A">
      <w:pPr>
        <w:ind w:firstLine="0"/>
        <w:rPr>
          <w:rFonts w:hint="eastAsia" w:eastAsiaTheme="minorEastAsia"/>
          <w:sz w:val="24"/>
          <w:szCs w:val="28"/>
          <w:lang w:val="en-US" w:eastAsia="zh-CN"/>
        </w:rPr>
      </w:pPr>
      <w:r>
        <w:rPr>
          <w:b/>
          <w:bCs/>
          <w:sz w:val="24"/>
          <w:szCs w:val="28"/>
        </w:rPr>
        <w:t>Supplementary Figure 1</w:t>
      </w:r>
      <w:r>
        <w:rPr>
          <w:sz w:val="24"/>
          <w:szCs w:val="28"/>
        </w:rPr>
        <w:t xml:space="preserve"> Forest plot</w:t>
      </w:r>
      <w:r>
        <w:rPr>
          <w:rFonts w:hint="eastAsia"/>
          <w:sz w:val="24"/>
          <w:szCs w:val="28"/>
          <w:lang w:val="en-US" w:eastAsia="zh-CN"/>
        </w:rPr>
        <w:t>.</w:t>
      </w:r>
    </w:p>
    <w:p w14:paraId="1887BFAD">
      <w:pPr>
        <w:ind w:firstLine="0"/>
        <w:rPr>
          <w:rFonts w:hint="eastAsia" w:eastAsiaTheme="minorEastAsia"/>
          <w:sz w:val="24"/>
          <w:szCs w:val="28"/>
          <w:lang w:val="en-US" w:eastAsia="zh-CN"/>
        </w:rPr>
      </w:pPr>
      <w:r>
        <w:rPr>
          <w:b/>
          <w:bCs/>
          <w:sz w:val="24"/>
          <w:szCs w:val="28"/>
        </w:rPr>
        <w:t>Supplementary Figure 2</w:t>
      </w:r>
      <w:r>
        <w:rPr>
          <w:sz w:val="24"/>
          <w:szCs w:val="28"/>
        </w:rPr>
        <w:t xml:space="preserve"> A leave-one-out sensitivity analysis</w:t>
      </w:r>
      <w:r>
        <w:rPr>
          <w:rFonts w:hint="eastAsia"/>
          <w:sz w:val="24"/>
          <w:szCs w:val="28"/>
          <w:lang w:val="en-US" w:eastAsia="zh-CN"/>
        </w:rPr>
        <w:t>.</w:t>
      </w:r>
    </w:p>
    <w:p w14:paraId="077A2A60">
      <w:pPr>
        <w:ind w:firstLine="0"/>
        <w:rPr>
          <w:rFonts w:hint="eastAsia"/>
          <w:sz w:val="24"/>
          <w:szCs w:val="28"/>
          <w:lang w:val="en-US" w:eastAsia="zh-CN"/>
        </w:rPr>
      </w:pPr>
      <w:r>
        <w:rPr>
          <w:b/>
          <w:bCs/>
          <w:sz w:val="24"/>
          <w:szCs w:val="28"/>
        </w:rPr>
        <w:t>Supplementary</w:t>
      </w:r>
      <w:r>
        <w:rPr>
          <w:rFonts w:hint="eastAsia"/>
          <w:b/>
          <w:bCs/>
          <w:sz w:val="24"/>
          <w:szCs w:val="28"/>
          <w:lang w:val="en-US" w:eastAsia="zh-CN"/>
        </w:rPr>
        <w:t xml:space="preserve"> </w:t>
      </w:r>
      <w:r>
        <w:rPr>
          <w:b/>
          <w:bCs/>
          <w:sz w:val="24"/>
          <w:szCs w:val="28"/>
        </w:rPr>
        <w:t>Table 1</w:t>
      </w:r>
      <w:r>
        <w:rPr>
          <w:sz w:val="24"/>
          <w:szCs w:val="28"/>
        </w:rPr>
        <w:t xml:space="preserve"> Differentially expressed genes in benign prostate hyperplasia</w:t>
      </w:r>
      <w:r>
        <w:rPr>
          <w:rFonts w:hint="eastAsia"/>
          <w:sz w:val="24"/>
          <w:szCs w:val="28"/>
          <w:lang w:val="en-US" w:eastAsia="zh-CN"/>
        </w:rPr>
        <w:t>.</w:t>
      </w:r>
    </w:p>
    <w:p w14:paraId="0530261C">
      <w:pPr>
        <w:ind w:firstLine="42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81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ind w:firstLine="420"/>
      <w:jc w:val="both"/>
    </w:pPr>
    <w:rPr>
      <w:rFonts w:ascii="Times New Roman" w:hAnsi="Times New Roman" w:cs="Times New Roman" w:eastAsiaTheme="minorEastAsia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2025-03-28T07:36:19Z</dcterms:created>
  <dc:creator>Admin</dc:creator>
  <cp:lastModifiedBy>WPS_1502083842</cp:lastModifiedBy>
  <dcterms:modified xsi:type="dcterms:W3CDTF">2025-03-28T07:37:41Z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eyJoZGlkIjoiYWMyZmMxMWExYjc0YWU3MjAzNzU0YjYzOTc3ZWRlN2YiLCJ1c2VySWQiOiIyOTQ0Njk5MzYifQ==</vt:lpwstr>
  </property>
  <property fmtid="{D5CDD505-2E9C-101B-9397-08002B2CF9AE}" pid="4" name="ICV">
    <vt:lpwstr>29217A64A42640A288A50EAB1D65D5B0_12</vt:lpwstr>
  </property>
</Properties>
</file>