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AB7270" w14:textId="77777777" w:rsidR="009E7D9E" w:rsidRPr="000F2B08" w:rsidRDefault="009E7D9E" w:rsidP="009E7D9E">
      <w:p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tabs>
          <w:tab w:val="left" w:pos="504"/>
        </w:tabs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F2B08">
        <w:rPr>
          <w:rFonts w:ascii="Times New Roman" w:hAnsi="Times New Roman" w:cs="Times New Roman"/>
          <w:sz w:val="20"/>
          <w:szCs w:val="20"/>
        </w:rPr>
        <w:t>Table 2: Nuclear Fuel Material Balance (NFMB) Parameters</w:t>
      </w:r>
    </w:p>
    <w:tbl>
      <w:tblPr>
        <w:tblW w:w="6237" w:type="dxa"/>
        <w:tblInd w:w="1980" w:type="dxa"/>
        <w:tblBorders>
          <w:top w:val="single" w:sz="4" w:space="0" w:color="auto"/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3685"/>
        <w:gridCol w:w="2552"/>
      </w:tblGrid>
      <w:tr w:rsidR="009E7D9E" w:rsidRPr="000F2B08" w14:paraId="6E47CA57" w14:textId="77777777" w:rsidTr="00F53579">
        <w:trPr>
          <w:trHeight w:val="320"/>
        </w:trPr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2E52172B" w14:textId="77777777" w:rsidR="009E7D9E" w:rsidRPr="000F2B08" w:rsidRDefault="009E7D9E" w:rsidP="00F53579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d-ID" w:eastAsia="id-ID"/>
              </w:rPr>
            </w:pPr>
            <w:r w:rsidRPr="000F2B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  <w:t>Uranium Ore Deposit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E4F965A" w14:textId="77777777" w:rsidR="009E7D9E" w:rsidRPr="000F2B08" w:rsidRDefault="009E7D9E" w:rsidP="00F53579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F2B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Assumed Values</w:t>
            </w:r>
          </w:p>
        </w:tc>
      </w:tr>
      <w:tr w:rsidR="009E7D9E" w:rsidRPr="000F2B08" w14:paraId="0EF1933B" w14:textId="77777777" w:rsidTr="00F53579">
        <w:trPr>
          <w:trHeight w:val="320"/>
        </w:trPr>
        <w:tc>
          <w:tcPr>
            <w:tcW w:w="3685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532A6F07" w14:textId="77777777" w:rsidR="009E7D9E" w:rsidRPr="000F2B08" w:rsidRDefault="009E7D9E" w:rsidP="00F53579">
            <w:pPr>
              <w:pStyle w:val="ListParagraph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F2B08">
              <w:rPr>
                <w:rFonts w:ascii="Times New Roman" w:hAnsi="Times New Roman" w:cs="Times New Roman"/>
                <w:sz w:val="20"/>
                <w:szCs w:val="20"/>
              </w:rPr>
              <w:t>Waste-to-</w:t>
            </w:r>
            <w:proofErr w:type="spellStart"/>
            <w:r w:rsidRPr="000F2B08">
              <w:rPr>
                <w:rFonts w:ascii="Times New Roman" w:hAnsi="Times New Roman" w:cs="Times New Roman"/>
                <w:sz w:val="20"/>
                <w:szCs w:val="20"/>
              </w:rPr>
              <w:t>ore</w:t>
            </w:r>
            <w:proofErr w:type="spellEnd"/>
            <w:r w:rsidRPr="000F2B08">
              <w:rPr>
                <w:rFonts w:ascii="Times New Roman" w:hAnsi="Times New Roman" w:cs="Times New Roman"/>
                <w:sz w:val="20"/>
                <w:szCs w:val="20"/>
              </w:rPr>
              <w:t xml:space="preserve"> ratio</w:t>
            </w:r>
          </w:p>
          <w:p w14:paraId="1DF25076" w14:textId="77777777" w:rsidR="009E7D9E" w:rsidRPr="000F2B08" w:rsidRDefault="009E7D9E" w:rsidP="00F53579">
            <w:pPr>
              <w:pStyle w:val="ListParagraph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F2B08">
              <w:rPr>
                <w:rFonts w:ascii="Times New Roman" w:hAnsi="Times New Roman" w:cs="Times New Roman"/>
                <w:sz w:val="20"/>
                <w:szCs w:val="20"/>
              </w:rPr>
              <w:t xml:space="preserve">Uranium ore grade </w:t>
            </w:r>
          </w:p>
          <w:p w14:paraId="74058E70" w14:textId="77777777" w:rsidR="009E7D9E" w:rsidRPr="000F2B08" w:rsidRDefault="009E7D9E" w:rsidP="00F5357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d-ID" w:eastAsia="id-ID"/>
              </w:rPr>
            </w:pPr>
          </w:p>
        </w:tc>
        <w:tc>
          <w:tcPr>
            <w:tcW w:w="2552" w:type="dxa"/>
            <w:tcBorders>
              <w:top w:val="single" w:sz="4" w:space="0" w:color="auto"/>
            </w:tcBorders>
            <w:vAlign w:val="bottom"/>
          </w:tcPr>
          <w:p w14:paraId="14365B25" w14:textId="77777777" w:rsidR="009E7D9E" w:rsidRPr="000F2B08" w:rsidRDefault="009E7D9E" w:rsidP="00F53579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F2B0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  <w:p w14:paraId="0453690C" w14:textId="77777777" w:rsidR="009E7D9E" w:rsidRPr="000F2B08" w:rsidRDefault="009E7D9E" w:rsidP="00F53579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F2B08">
              <w:rPr>
                <w:rFonts w:ascii="Times New Roman" w:hAnsi="Times New Roman" w:cs="Times New Roman"/>
                <w:sz w:val="20"/>
                <w:szCs w:val="20"/>
              </w:rPr>
              <w:t>0.2% weight U</w:t>
            </w:r>
          </w:p>
        </w:tc>
      </w:tr>
      <w:tr w:rsidR="009E7D9E" w:rsidRPr="000F2B08" w14:paraId="47010421" w14:textId="77777777" w:rsidTr="00F53579">
        <w:trPr>
          <w:trHeight w:val="320"/>
        </w:trPr>
        <w:tc>
          <w:tcPr>
            <w:tcW w:w="3685" w:type="dxa"/>
            <w:shd w:val="clear" w:color="auto" w:fill="auto"/>
            <w:noWrap/>
            <w:hideMark/>
          </w:tcPr>
          <w:p w14:paraId="64A9F5CE" w14:textId="77777777" w:rsidR="009E7D9E" w:rsidRPr="000F2B08" w:rsidRDefault="009E7D9E" w:rsidP="00F53579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id-ID" w:eastAsia="id-ID"/>
              </w:rPr>
            </w:pPr>
            <w:r w:rsidRPr="000F2B08">
              <w:rPr>
                <w:rFonts w:ascii="Times New Roman" w:hAnsi="Times New Roman" w:cs="Times New Roman"/>
                <w:sz w:val="20"/>
                <w:szCs w:val="20"/>
              </w:rPr>
              <w:t>Milling</w:t>
            </w:r>
          </w:p>
        </w:tc>
        <w:tc>
          <w:tcPr>
            <w:tcW w:w="2552" w:type="dxa"/>
            <w:vAlign w:val="bottom"/>
          </w:tcPr>
          <w:p w14:paraId="6747C297" w14:textId="77777777" w:rsidR="009E7D9E" w:rsidRPr="000F2B08" w:rsidRDefault="009E7D9E" w:rsidP="00F53579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d-ID"/>
              </w:rPr>
            </w:pPr>
          </w:p>
        </w:tc>
      </w:tr>
      <w:tr w:rsidR="009E7D9E" w:rsidRPr="000F2B08" w14:paraId="12370C86" w14:textId="77777777" w:rsidTr="00F53579">
        <w:trPr>
          <w:trHeight w:val="320"/>
        </w:trPr>
        <w:tc>
          <w:tcPr>
            <w:tcW w:w="3685" w:type="dxa"/>
            <w:shd w:val="clear" w:color="auto" w:fill="auto"/>
            <w:noWrap/>
            <w:hideMark/>
          </w:tcPr>
          <w:p w14:paraId="0D0847B3" w14:textId="77777777" w:rsidR="009E7D9E" w:rsidRPr="000F2B08" w:rsidRDefault="009E7D9E" w:rsidP="00F53579">
            <w:pPr>
              <w:pStyle w:val="ListParagraph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F2B08">
              <w:rPr>
                <w:rFonts w:ascii="Times New Roman" w:hAnsi="Times New Roman" w:cs="Times New Roman"/>
                <w:sz w:val="20"/>
                <w:szCs w:val="20"/>
              </w:rPr>
              <w:t xml:space="preserve">Losses during </w:t>
            </w:r>
            <w:proofErr w:type="gramStart"/>
            <w:r w:rsidRPr="000F2B08">
              <w:rPr>
                <w:rFonts w:ascii="Times New Roman" w:hAnsi="Times New Roman" w:cs="Times New Roman"/>
                <w:sz w:val="20"/>
                <w:szCs w:val="20"/>
              </w:rPr>
              <w:t>extraction</w:t>
            </w:r>
            <w:proofErr w:type="gramEnd"/>
            <w:r w:rsidRPr="000F2B08">
              <w:rPr>
                <w:rFonts w:ascii="Times New Roman" w:hAnsi="Times New Roman" w:cs="Times New Roman"/>
                <w:sz w:val="20"/>
                <w:szCs w:val="20"/>
              </w:rPr>
              <w:t xml:space="preserve"> process</w:t>
            </w:r>
          </w:p>
          <w:p w14:paraId="11B34C1D" w14:textId="77777777" w:rsidR="009E7D9E" w:rsidRPr="000F2B08" w:rsidRDefault="009E7D9E" w:rsidP="00F53579">
            <w:pPr>
              <w:pStyle w:val="ListParagraph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id-ID" w:eastAsia="id-ID"/>
              </w:rPr>
            </w:pPr>
            <w:r w:rsidRPr="000F2B08">
              <w:rPr>
                <w:rFonts w:ascii="Times New Roman" w:hAnsi="Times New Roman" w:cs="Times New Roman"/>
                <w:sz w:val="20"/>
                <w:szCs w:val="20"/>
              </w:rPr>
              <w:t>Solids entrained in effluent</w:t>
            </w:r>
          </w:p>
        </w:tc>
        <w:tc>
          <w:tcPr>
            <w:tcW w:w="2552" w:type="dxa"/>
            <w:vAlign w:val="bottom"/>
          </w:tcPr>
          <w:p w14:paraId="267B9CD9" w14:textId="77777777" w:rsidR="009E7D9E" w:rsidRPr="000F2B08" w:rsidRDefault="009E7D9E" w:rsidP="00F53579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d-ID"/>
              </w:rPr>
            </w:pPr>
            <w:r w:rsidRPr="000F2B08">
              <w:rPr>
                <w:rFonts w:ascii="Times New Roman" w:eastAsia="Times New Roman" w:hAnsi="Times New Roman" w:cs="Times New Roman"/>
                <w:sz w:val="20"/>
                <w:szCs w:val="20"/>
                <w:lang w:eastAsia="id-ID"/>
              </w:rPr>
              <w:t>4.24%</w:t>
            </w:r>
          </w:p>
          <w:p w14:paraId="6F3D0007" w14:textId="77777777" w:rsidR="009E7D9E" w:rsidRPr="000F2B08" w:rsidRDefault="009E7D9E" w:rsidP="00F53579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d-ID"/>
              </w:rPr>
            </w:pPr>
            <w:r w:rsidRPr="000F2B08">
              <w:rPr>
                <w:rFonts w:ascii="Times New Roman" w:hAnsi="Times New Roman" w:cs="Times New Roman"/>
                <w:sz w:val="20"/>
                <w:szCs w:val="20"/>
              </w:rPr>
              <w:t>50% weight</w:t>
            </w:r>
          </w:p>
        </w:tc>
      </w:tr>
      <w:tr w:rsidR="009E7D9E" w:rsidRPr="000F2B08" w14:paraId="1EBDC2BA" w14:textId="77777777" w:rsidTr="00F53579">
        <w:trPr>
          <w:trHeight w:val="320"/>
        </w:trPr>
        <w:tc>
          <w:tcPr>
            <w:tcW w:w="3685" w:type="dxa"/>
            <w:shd w:val="clear" w:color="auto" w:fill="auto"/>
            <w:noWrap/>
            <w:hideMark/>
          </w:tcPr>
          <w:p w14:paraId="64E82D72" w14:textId="77777777" w:rsidR="009E7D9E" w:rsidRPr="000F2B08" w:rsidRDefault="009E7D9E" w:rsidP="00F53579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id-ID" w:eastAsia="id-ID"/>
              </w:rPr>
            </w:pPr>
            <w:r w:rsidRPr="000F2B08">
              <w:rPr>
                <w:rFonts w:ascii="Times New Roman" w:hAnsi="Times New Roman" w:cs="Times New Roman"/>
                <w:sz w:val="20"/>
                <w:szCs w:val="20"/>
              </w:rPr>
              <w:t>Conversion</w:t>
            </w:r>
          </w:p>
        </w:tc>
        <w:tc>
          <w:tcPr>
            <w:tcW w:w="2552" w:type="dxa"/>
            <w:vAlign w:val="bottom"/>
          </w:tcPr>
          <w:p w14:paraId="3A24542B" w14:textId="77777777" w:rsidR="009E7D9E" w:rsidRPr="000F2B08" w:rsidRDefault="009E7D9E" w:rsidP="00F5357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d-ID" w:eastAsia="id-ID"/>
              </w:rPr>
            </w:pPr>
          </w:p>
        </w:tc>
      </w:tr>
      <w:tr w:rsidR="009E7D9E" w:rsidRPr="000F2B08" w14:paraId="75D24E47" w14:textId="77777777" w:rsidTr="00F53579">
        <w:trPr>
          <w:trHeight w:val="320"/>
        </w:trPr>
        <w:tc>
          <w:tcPr>
            <w:tcW w:w="3685" w:type="dxa"/>
            <w:shd w:val="clear" w:color="auto" w:fill="auto"/>
            <w:noWrap/>
            <w:hideMark/>
          </w:tcPr>
          <w:p w14:paraId="70E40986" w14:textId="77777777" w:rsidR="009E7D9E" w:rsidRPr="000F2B08" w:rsidRDefault="009E7D9E" w:rsidP="00F53579">
            <w:pPr>
              <w:pStyle w:val="ListParagraph"/>
              <w:numPr>
                <w:ilvl w:val="0"/>
                <w:numId w:val="3"/>
              </w:num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F2B08">
              <w:rPr>
                <w:rFonts w:ascii="Times New Roman" w:hAnsi="Times New Roman" w:cs="Times New Roman"/>
                <w:sz w:val="20"/>
                <w:szCs w:val="20"/>
              </w:rPr>
              <w:t>Losses</w:t>
            </w:r>
          </w:p>
          <w:p w14:paraId="774E3D1B" w14:textId="77777777" w:rsidR="009E7D9E" w:rsidRPr="000F2B08" w:rsidRDefault="009E7D9E" w:rsidP="00F53579">
            <w:pPr>
              <w:pStyle w:val="ListParagraph"/>
              <w:numPr>
                <w:ilvl w:val="0"/>
                <w:numId w:val="3"/>
              </w:num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F2B08">
              <w:rPr>
                <w:rFonts w:ascii="Times New Roman" w:hAnsi="Times New Roman" w:cs="Times New Roman"/>
                <w:sz w:val="20"/>
                <w:szCs w:val="20"/>
              </w:rPr>
              <w:t>Solid waste</w:t>
            </w:r>
          </w:p>
          <w:p w14:paraId="0F8B3683" w14:textId="77777777" w:rsidR="009E7D9E" w:rsidRPr="000F2B08" w:rsidRDefault="009E7D9E" w:rsidP="00F53579">
            <w:pPr>
              <w:pStyle w:val="ListParagraph"/>
              <w:numPr>
                <w:ilvl w:val="0"/>
                <w:numId w:val="3"/>
              </w:num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F2B08">
              <w:rPr>
                <w:rFonts w:ascii="Times New Roman" w:hAnsi="Times New Roman" w:cs="Times New Roman"/>
                <w:sz w:val="20"/>
                <w:szCs w:val="20"/>
              </w:rPr>
              <w:t>Liquid waste</w:t>
            </w:r>
          </w:p>
        </w:tc>
        <w:tc>
          <w:tcPr>
            <w:tcW w:w="2552" w:type="dxa"/>
            <w:vAlign w:val="bottom"/>
          </w:tcPr>
          <w:p w14:paraId="6AB7033F" w14:textId="77777777" w:rsidR="009E7D9E" w:rsidRPr="000F2B08" w:rsidRDefault="009E7D9E" w:rsidP="00F53579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F2B08">
              <w:rPr>
                <w:rFonts w:ascii="Times New Roman" w:hAnsi="Times New Roman" w:cs="Times New Roman"/>
                <w:sz w:val="20"/>
                <w:szCs w:val="20"/>
              </w:rPr>
              <w:t>0.5%</w:t>
            </w:r>
          </w:p>
          <w:p w14:paraId="0A0488EB" w14:textId="77777777" w:rsidR="009E7D9E" w:rsidRPr="000F2B08" w:rsidRDefault="009E7D9E" w:rsidP="00F53579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F2B08">
              <w:rPr>
                <w:rFonts w:ascii="Times New Roman" w:hAnsi="Times New Roman" w:cs="Times New Roman"/>
                <w:sz w:val="20"/>
                <w:szCs w:val="20"/>
              </w:rPr>
              <w:t xml:space="preserve">0.7 tons per ton U </w:t>
            </w:r>
          </w:p>
          <w:p w14:paraId="6B054A9A" w14:textId="77777777" w:rsidR="009E7D9E" w:rsidRPr="000F2B08" w:rsidRDefault="009E7D9E" w:rsidP="00F53579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F2B08">
              <w:rPr>
                <w:rFonts w:ascii="Times New Roman" w:hAnsi="Times New Roman" w:cs="Times New Roman"/>
                <w:sz w:val="20"/>
                <w:szCs w:val="20"/>
              </w:rPr>
              <w:t>6.5 m</w:t>
            </w:r>
            <w:r w:rsidRPr="000F2B08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 xml:space="preserve">3 </w:t>
            </w:r>
            <w:r w:rsidRPr="000F2B08">
              <w:rPr>
                <w:rFonts w:ascii="Times New Roman" w:hAnsi="Times New Roman" w:cs="Times New Roman"/>
                <w:sz w:val="20"/>
                <w:szCs w:val="20"/>
              </w:rPr>
              <w:t>per ton U</w:t>
            </w:r>
          </w:p>
          <w:p w14:paraId="450BEEBB" w14:textId="77777777" w:rsidR="009E7D9E" w:rsidRPr="000F2B08" w:rsidRDefault="009E7D9E" w:rsidP="00F5357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d-ID"/>
              </w:rPr>
            </w:pPr>
          </w:p>
        </w:tc>
      </w:tr>
      <w:tr w:rsidR="009E7D9E" w:rsidRPr="000F2B08" w14:paraId="26B403EF" w14:textId="77777777" w:rsidTr="00F53579">
        <w:trPr>
          <w:trHeight w:val="320"/>
        </w:trPr>
        <w:tc>
          <w:tcPr>
            <w:tcW w:w="3685" w:type="dxa"/>
            <w:shd w:val="clear" w:color="auto" w:fill="auto"/>
            <w:noWrap/>
            <w:hideMark/>
          </w:tcPr>
          <w:p w14:paraId="2011EB89" w14:textId="77777777" w:rsidR="009E7D9E" w:rsidRPr="000F2B08" w:rsidRDefault="009E7D9E" w:rsidP="00F53579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id-ID" w:eastAsia="id-ID"/>
              </w:rPr>
            </w:pPr>
            <w:r w:rsidRPr="000F2B08">
              <w:rPr>
                <w:rFonts w:ascii="Times New Roman" w:hAnsi="Times New Roman" w:cs="Times New Roman"/>
                <w:sz w:val="20"/>
                <w:szCs w:val="20"/>
              </w:rPr>
              <w:t>Enrichment</w:t>
            </w:r>
          </w:p>
        </w:tc>
        <w:tc>
          <w:tcPr>
            <w:tcW w:w="2552" w:type="dxa"/>
            <w:vAlign w:val="bottom"/>
          </w:tcPr>
          <w:p w14:paraId="6A85B66B" w14:textId="77777777" w:rsidR="009E7D9E" w:rsidRPr="000F2B08" w:rsidRDefault="009E7D9E" w:rsidP="00F5357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d-ID"/>
              </w:rPr>
            </w:pPr>
          </w:p>
        </w:tc>
      </w:tr>
      <w:tr w:rsidR="009E7D9E" w:rsidRPr="000F2B08" w14:paraId="10AC15FD" w14:textId="77777777" w:rsidTr="00F53579">
        <w:trPr>
          <w:trHeight w:val="320"/>
        </w:trPr>
        <w:tc>
          <w:tcPr>
            <w:tcW w:w="3685" w:type="dxa"/>
            <w:shd w:val="clear" w:color="auto" w:fill="auto"/>
            <w:noWrap/>
            <w:hideMark/>
          </w:tcPr>
          <w:p w14:paraId="6307B23A" w14:textId="77777777" w:rsidR="009E7D9E" w:rsidRPr="000F2B08" w:rsidRDefault="009E7D9E" w:rsidP="00F53579">
            <w:pPr>
              <w:pStyle w:val="ListParagraph"/>
              <w:numPr>
                <w:ilvl w:val="0"/>
                <w:numId w:val="4"/>
              </w:num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F2B08">
              <w:rPr>
                <w:rFonts w:ascii="Times New Roman" w:hAnsi="Times New Roman" w:cs="Times New Roman"/>
                <w:sz w:val="20"/>
                <w:szCs w:val="20"/>
              </w:rPr>
              <w:t>Refining product (Product assay)</w:t>
            </w:r>
          </w:p>
          <w:p w14:paraId="394D4312" w14:textId="77777777" w:rsidR="009E7D9E" w:rsidRPr="000F2B08" w:rsidRDefault="009E7D9E" w:rsidP="00F53579">
            <w:pPr>
              <w:pStyle w:val="ListParagraph"/>
              <w:numPr>
                <w:ilvl w:val="0"/>
                <w:numId w:val="4"/>
              </w:num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F2B08">
              <w:rPr>
                <w:rFonts w:ascii="Times New Roman" w:hAnsi="Times New Roman" w:cs="Times New Roman"/>
                <w:sz w:val="20"/>
                <w:szCs w:val="20"/>
              </w:rPr>
              <w:t>Refining tails (Tails assay)</w:t>
            </w:r>
          </w:p>
          <w:p w14:paraId="6412E7DF" w14:textId="77777777" w:rsidR="009E7D9E" w:rsidRPr="000F2B08" w:rsidRDefault="009E7D9E" w:rsidP="00F53579">
            <w:pPr>
              <w:pStyle w:val="ListParagraph"/>
              <w:numPr>
                <w:ilvl w:val="0"/>
                <w:numId w:val="4"/>
              </w:num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F2B08">
              <w:rPr>
                <w:rFonts w:ascii="Times New Roman" w:hAnsi="Times New Roman" w:cs="Times New Roman"/>
                <w:sz w:val="20"/>
                <w:szCs w:val="20"/>
              </w:rPr>
              <w:t>Specific electricity consumption</w:t>
            </w:r>
          </w:p>
          <w:p w14:paraId="44564A27" w14:textId="77777777" w:rsidR="009E7D9E" w:rsidRPr="000F2B08" w:rsidRDefault="009E7D9E" w:rsidP="00F5357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d-ID" w:eastAsia="id-ID"/>
              </w:rPr>
            </w:pPr>
          </w:p>
        </w:tc>
        <w:tc>
          <w:tcPr>
            <w:tcW w:w="2552" w:type="dxa"/>
            <w:vAlign w:val="bottom"/>
          </w:tcPr>
          <w:p w14:paraId="3D678279" w14:textId="77777777" w:rsidR="009E7D9E" w:rsidRPr="000F2B08" w:rsidRDefault="009E7D9E" w:rsidP="00F53579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F2B08">
              <w:rPr>
                <w:rFonts w:ascii="Times New Roman" w:hAnsi="Times New Roman" w:cs="Times New Roman"/>
                <w:sz w:val="20"/>
                <w:szCs w:val="20"/>
              </w:rPr>
              <w:t xml:space="preserve">3.6% weight U-235 </w:t>
            </w:r>
          </w:p>
          <w:p w14:paraId="470540A9" w14:textId="77777777" w:rsidR="009E7D9E" w:rsidRPr="000F2B08" w:rsidRDefault="009E7D9E" w:rsidP="00F53579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F2B08">
              <w:rPr>
                <w:rFonts w:ascii="Times New Roman" w:hAnsi="Times New Roman" w:cs="Times New Roman"/>
                <w:sz w:val="20"/>
                <w:szCs w:val="20"/>
              </w:rPr>
              <w:t xml:space="preserve">0.3% weight U-235 </w:t>
            </w:r>
          </w:p>
          <w:p w14:paraId="2F8E7208" w14:textId="77777777" w:rsidR="009E7D9E" w:rsidRPr="000F2B08" w:rsidRDefault="009E7D9E" w:rsidP="00F53579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F2B08">
              <w:rPr>
                <w:rFonts w:ascii="Times New Roman" w:hAnsi="Times New Roman" w:cs="Times New Roman"/>
                <w:sz w:val="20"/>
                <w:szCs w:val="20"/>
              </w:rPr>
              <w:t>50 kWh/SWU</w:t>
            </w:r>
          </w:p>
          <w:p w14:paraId="06B96032" w14:textId="77777777" w:rsidR="009E7D9E" w:rsidRPr="000F2B08" w:rsidRDefault="009E7D9E" w:rsidP="00F5357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d-ID" w:eastAsia="id-ID"/>
              </w:rPr>
            </w:pPr>
          </w:p>
        </w:tc>
      </w:tr>
      <w:tr w:rsidR="009E7D9E" w:rsidRPr="000F2B08" w14:paraId="10C7DF91" w14:textId="77777777" w:rsidTr="00F53579">
        <w:trPr>
          <w:trHeight w:val="320"/>
        </w:trPr>
        <w:tc>
          <w:tcPr>
            <w:tcW w:w="3685" w:type="dxa"/>
            <w:shd w:val="clear" w:color="auto" w:fill="auto"/>
            <w:noWrap/>
            <w:hideMark/>
          </w:tcPr>
          <w:p w14:paraId="34D44AC0" w14:textId="77777777" w:rsidR="009E7D9E" w:rsidRPr="000F2B08" w:rsidRDefault="009E7D9E" w:rsidP="00F53579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id-ID" w:eastAsia="id-ID"/>
              </w:rPr>
            </w:pPr>
            <w:r w:rsidRPr="000F2B08">
              <w:rPr>
                <w:rFonts w:ascii="Times New Roman" w:hAnsi="Times New Roman" w:cs="Times New Roman"/>
                <w:sz w:val="20"/>
                <w:szCs w:val="20"/>
              </w:rPr>
              <w:t>Fabrication</w:t>
            </w:r>
          </w:p>
        </w:tc>
        <w:tc>
          <w:tcPr>
            <w:tcW w:w="2552" w:type="dxa"/>
            <w:vAlign w:val="bottom"/>
          </w:tcPr>
          <w:p w14:paraId="4F44784C" w14:textId="77777777" w:rsidR="009E7D9E" w:rsidRPr="000F2B08" w:rsidRDefault="009E7D9E" w:rsidP="00F5357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d-ID" w:eastAsia="id-ID"/>
              </w:rPr>
            </w:pPr>
          </w:p>
        </w:tc>
      </w:tr>
      <w:tr w:rsidR="009E7D9E" w:rsidRPr="000F2B08" w14:paraId="4C87AA02" w14:textId="77777777" w:rsidTr="00F53579">
        <w:trPr>
          <w:trHeight w:val="320"/>
        </w:trPr>
        <w:tc>
          <w:tcPr>
            <w:tcW w:w="3685" w:type="dxa"/>
            <w:shd w:val="clear" w:color="auto" w:fill="auto"/>
            <w:noWrap/>
            <w:hideMark/>
          </w:tcPr>
          <w:p w14:paraId="5ED87CFD" w14:textId="77777777" w:rsidR="009E7D9E" w:rsidRPr="000F2B08" w:rsidRDefault="009E7D9E" w:rsidP="00F53579">
            <w:pPr>
              <w:pStyle w:val="ListParagraph"/>
              <w:numPr>
                <w:ilvl w:val="0"/>
                <w:numId w:val="5"/>
              </w:num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F2B08">
              <w:rPr>
                <w:rFonts w:ascii="Times New Roman" w:hAnsi="Times New Roman" w:cs="Times New Roman"/>
                <w:sz w:val="20"/>
                <w:szCs w:val="20"/>
              </w:rPr>
              <w:t xml:space="preserve">Loss </w:t>
            </w:r>
            <w:proofErr w:type="gramStart"/>
            <w:r w:rsidRPr="000F2B08">
              <w:rPr>
                <w:rFonts w:ascii="Times New Roman" w:hAnsi="Times New Roman" w:cs="Times New Roman"/>
                <w:sz w:val="20"/>
                <w:szCs w:val="20"/>
              </w:rPr>
              <w:t>factor</w:t>
            </w:r>
            <w:proofErr w:type="gramEnd"/>
          </w:p>
          <w:p w14:paraId="323FE268" w14:textId="77777777" w:rsidR="009E7D9E" w:rsidRPr="000F2B08" w:rsidRDefault="009E7D9E" w:rsidP="00F53579">
            <w:pPr>
              <w:pStyle w:val="ListParagraph"/>
              <w:numPr>
                <w:ilvl w:val="0"/>
                <w:numId w:val="5"/>
              </w:num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F2B08">
              <w:rPr>
                <w:rFonts w:ascii="Times New Roman" w:hAnsi="Times New Roman" w:cs="Times New Roman"/>
                <w:sz w:val="20"/>
                <w:szCs w:val="20"/>
              </w:rPr>
              <w:t>Solid waste</w:t>
            </w:r>
          </w:p>
          <w:p w14:paraId="57DD8A38" w14:textId="77777777" w:rsidR="009E7D9E" w:rsidRPr="000F2B08" w:rsidRDefault="009E7D9E" w:rsidP="00F53579">
            <w:pPr>
              <w:pStyle w:val="ListParagraph"/>
              <w:numPr>
                <w:ilvl w:val="0"/>
                <w:numId w:val="5"/>
              </w:num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F2B08">
              <w:rPr>
                <w:rFonts w:ascii="Times New Roman" w:hAnsi="Times New Roman" w:cs="Times New Roman"/>
                <w:sz w:val="20"/>
                <w:szCs w:val="20"/>
              </w:rPr>
              <w:t>Liquid waste</w:t>
            </w:r>
          </w:p>
          <w:p w14:paraId="690C6966" w14:textId="77777777" w:rsidR="009E7D9E" w:rsidRPr="000F2B08" w:rsidRDefault="009E7D9E" w:rsidP="00F5357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d-ID" w:eastAsia="id-ID"/>
              </w:rPr>
            </w:pPr>
          </w:p>
        </w:tc>
        <w:tc>
          <w:tcPr>
            <w:tcW w:w="2552" w:type="dxa"/>
            <w:vAlign w:val="bottom"/>
          </w:tcPr>
          <w:p w14:paraId="1C344CD7" w14:textId="77777777" w:rsidR="009E7D9E" w:rsidRPr="000F2B08" w:rsidRDefault="009E7D9E" w:rsidP="00F53579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F2B08">
              <w:rPr>
                <w:rFonts w:ascii="Times New Roman" w:hAnsi="Times New Roman" w:cs="Times New Roman"/>
                <w:sz w:val="20"/>
                <w:szCs w:val="20"/>
              </w:rPr>
              <w:t>1%</w:t>
            </w:r>
          </w:p>
          <w:p w14:paraId="1D74A555" w14:textId="77777777" w:rsidR="009E7D9E" w:rsidRPr="000F2B08" w:rsidRDefault="009E7D9E" w:rsidP="00F53579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F2B08">
              <w:rPr>
                <w:rFonts w:ascii="Times New Roman" w:hAnsi="Times New Roman" w:cs="Times New Roman"/>
                <w:sz w:val="20"/>
                <w:szCs w:val="20"/>
              </w:rPr>
              <w:t>0.5 m</w:t>
            </w:r>
            <w:r w:rsidRPr="000F2B08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Pr="000F2B08">
              <w:rPr>
                <w:rFonts w:ascii="Times New Roman" w:hAnsi="Times New Roman" w:cs="Times New Roman"/>
                <w:sz w:val="20"/>
                <w:szCs w:val="20"/>
              </w:rPr>
              <w:t xml:space="preserve"> per ton U </w:t>
            </w:r>
          </w:p>
          <w:p w14:paraId="1EF75D76" w14:textId="77777777" w:rsidR="009E7D9E" w:rsidRPr="000F2B08" w:rsidRDefault="009E7D9E" w:rsidP="00F53579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F2B08">
              <w:rPr>
                <w:rFonts w:ascii="Times New Roman" w:hAnsi="Times New Roman" w:cs="Times New Roman"/>
                <w:sz w:val="20"/>
                <w:szCs w:val="20"/>
              </w:rPr>
              <w:t>9 m</w:t>
            </w:r>
            <w:r w:rsidRPr="000F2B08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Pr="000F2B08">
              <w:rPr>
                <w:rFonts w:ascii="Times New Roman" w:hAnsi="Times New Roman" w:cs="Times New Roman"/>
                <w:sz w:val="20"/>
                <w:szCs w:val="20"/>
              </w:rPr>
              <w:t xml:space="preserve"> per ton U</w:t>
            </w:r>
          </w:p>
          <w:p w14:paraId="12C93875" w14:textId="77777777" w:rsidR="009E7D9E" w:rsidRPr="000F2B08" w:rsidRDefault="009E7D9E" w:rsidP="00F5357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d-ID" w:eastAsia="id-ID"/>
              </w:rPr>
            </w:pPr>
          </w:p>
        </w:tc>
      </w:tr>
      <w:tr w:rsidR="009E7D9E" w:rsidRPr="000F2B08" w14:paraId="45F4531E" w14:textId="77777777" w:rsidTr="00F53579">
        <w:trPr>
          <w:trHeight w:val="320"/>
        </w:trPr>
        <w:tc>
          <w:tcPr>
            <w:tcW w:w="3685" w:type="dxa"/>
            <w:shd w:val="clear" w:color="auto" w:fill="auto"/>
            <w:noWrap/>
          </w:tcPr>
          <w:p w14:paraId="0B91EFD6" w14:textId="77777777" w:rsidR="009E7D9E" w:rsidRPr="000F2B08" w:rsidRDefault="009E7D9E" w:rsidP="00F53579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F2B08">
              <w:rPr>
                <w:rFonts w:ascii="Times New Roman" w:hAnsi="Times New Roman" w:cs="Times New Roman"/>
                <w:sz w:val="20"/>
                <w:szCs w:val="20"/>
              </w:rPr>
              <w:t>NPP</w:t>
            </w:r>
          </w:p>
        </w:tc>
        <w:tc>
          <w:tcPr>
            <w:tcW w:w="2552" w:type="dxa"/>
            <w:vAlign w:val="bottom"/>
          </w:tcPr>
          <w:p w14:paraId="78AAA7CD" w14:textId="77777777" w:rsidR="009E7D9E" w:rsidRPr="000F2B08" w:rsidRDefault="009E7D9E" w:rsidP="00F5357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d-ID" w:eastAsia="id-ID"/>
              </w:rPr>
            </w:pPr>
          </w:p>
        </w:tc>
      </w:tr>
      <w:tr w:rsidR="009E7D9E" w:rsidRPr="000F2B08" w14:paraId="36DFF5E7" w14:textId="77777777" w:rsidTr="00F53579">
        <w:trPr>
          <w:trHeight w:val="320"/>
        </w:trPr>
        <w:tc>
          <w:tcPr>
            <w:tcW w:w="3685" w:type="dxa"/>
            <w:shd w:val="clear" w:color="auto" w:fill="auto"/>
            <w:noWrap/>
          </w:tcPr>
          <w:p w14:paraId="49257240" w14:textId="77777777" w:rsidR="009E7D9E" w:rsidRPr="000F2B08" w:rsidRDefault="009E7D9E" w:rsidP="00F53579">
            <w:pPr>
              <w:pStyle w:val="ListParagraph"/>
              <w:numPr>
                <w:ilvl w:val="0"/>
                <w:numId w:val="6"/>
              </w:num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F2B08">
              <w:rPr>
                <w:rFonts w:ascii="Times New Roman" w:hAnsi="Times New Roman" w:cs="Times New Roman"/>
                <w:sz w:val="20"/>
                <w:szCs w:val="20"/>
              </w:rPr>
              <w:t>Burn-up</w:t>
            </w:r>
          </w:p>
          <w:p w14:paraId="3C9CDE9C" w14:textId="77777777" w:rsidR="009E7D9E" w:rsidRPr="000F2B08" w:rsidRDefault="009E7D9E" w:rsidP="00F53579">
            <w:pPr>
              <w:pStyle w:val="ListParagraph"/>
              <w:numPr>
                <w:ilvl w:val="0"/>
                <w:numId w:val="6"/>
              </w:num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F2B08">
              <w:rPr>
                <w:rFonts w:ascii="Times New Roman" w:hAnsi="Times New Roman" w:cs="Times New Roman"/>
                <w:sz w:val="20"/>
                <w:szCs w:val="20"/>
              </w:rPr>
              <w:t>Efficiency</w:t>
            </w:r>
          </w:p>
          <w:p w14:paraId="6914ECF2" w14:textId="77777777" w:rsidR="009E7D9E" w:rsidRPr="000F2B08" w:rsidRDefault="009E7D9E" w:rsidP="00F53579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vAlign w:val="bottom"/>
          </w:tcPr>
          <w:p w14:paraId="62D2FDCB" w14:textId="77777777" w:rsidR="009E7D9E" w:rsidRPr="000F2B08" w:rsidRDefault="009E7D9E" w:rsidP="00F53579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F2B08">
              <w:rPr>
                <w:rFonts w:ascii="Times New Roman" w:hAnsi="Times New Roman" w:cs="Times New Roman"/>
                <w:sz w:val="20"/>
                <w:szCs w:val="20"/>
              </w:rPr>
              <w:t xml:space="preserve">42 </w:t>
            </w:r>
            <w:proofErr w:type="spellStart"/>
            <w:r w:rsidRPr="000F2B08">
              <w:rPr>
                <w:rFonts w:ascii="Times New Roman" w:hAnsi="Times New Roman" w:cs="Times New Roman"/>
                <w:sz w:val="20"/>
                <w:szCs w:val="20"/>
              </w:rPr>
              <w:t>GWd</w:t>
            </w:r>
            <w:proofErr w:type="spellEnd"/>
            <w:r w:rsidRPr="000F2B08">
              <w:rPr>
                <w:rFonts w:ascii="Times New Roman" w:hAnsi="Times New Roman" w:cs="Times New Roman"/>
                <w:sz w:val="20"/>
                <w:szCs w:val="20"/>
              </w:rPr>
              <w:t xml:space="preserve">/ton U </w:t>
            </w:r>
          </w:p>
          <w:p w14:paraId="535F3494" w14:textId="77777777" w:rsidR="009E7D9E" w:rsidRPr="000F2B08" w:rsidRDefault="009E7D9E" w:rsidP="00F53579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F2B08">
              <w:rPr>
                <w:rFonts w:ascii="Times New Roman" w:hAnsi="Times New Roman" w:cs="Times New Roman"/>
                <w:sz w:val="20"/>
                <w:szCs w:val="20"/>
              </w:rPr>
              <w:t>33%</w:t>
            </w:r>
          </w:p>
          <w:p w14:paraId="0670F7D2" w14:textId="77777777" w:rsidR="009E7D9E" w:rsidRPr="000F2B08" w:rsidRDefault="009E7D9E" w:rsidP="00F5357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d-ID" w:eastAsia="id-ID"/>
              </w:rPr>
            </w:pPr>
          </w:p>
        </w:tc>
      </w:tr>
    </w:tbl>
    <w:p w14:paraId="48E964C0" w14:textId="77777777" w:rsidR="009E7D9E" w:rsidRDefault="009E7D9E" w:rsidP="009E7D9E"/>
    <w:p w14:paraId="49E1FD51" w14:textId="77777777" w:rsidR="00105DB5" w:rsidRPr="009E7D9E" w:rsidRDefault="00105DB5" w:rsidP="009E7D9E"/>
    <w:sectPr w:rsidR="00105DB5" w:rsidRPr="009E7D9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08516F"/>
    <w:multiLevelType w:val="hybridMultilevel"/>
    <w:tmpl w:val="B824CF16"/>
    <w:lvl w:ilvl="0" w:tplc="0421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B22F5F"/>
    <w:multiLevelType w:val="hybridMultilevel"/>
    <w:tmpl w:val="340C3772"/>
    <w:lvl w:ilvl="0" w:tplc="0421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F77C01"/>
    <w:multiLevelType w:val="hybridMultilevel"/>
    <w:tmpl w:val="C25A8BF8"/>
    <w:lvl w:ilvl="0" w:tplc="0421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BE15BC">
      <w:start w:val="5"/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EBF5C47"/>
    <w:multiLevelType w:val="hybridMultilevel"/>
    <w:tmpl w:val="A8C61D0C"/>
    <w:lvl w:ilvl="0" w:tplc="0421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w w:val="100"/>
        <w:sz w:val="22"/>
        <w:szCs w:val="22"/>
        <w:lang w:val="ms" w:eastAsia="en-US" w:bidi="ar-SA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92C1A84"/>
    <w:multiLevelType w:val="hybridMultilevel"/>
    <w:tmpl w:val="0248BFE4"/>
    <w:lvl w:ilvl="0" w:tplc="0421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FA69A0A">
      <w:start w:val="5"/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9690A51"/>
    <w:multiLevelType w:val="hybridMultilevel"/>
    <w:tmpl w:val="0C0EB8E8"/>
    <w:lvl w:ilvl="0" w:tplc="0421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8474A6">
      <w:start w:val="5"/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66230204">
    <w:abstractNumId w:val="3"/>
  </w:num>
  <w:num w:numId="2" w16cid:durableId="1687638977">
    <w:abstractNumId w:val="1"/>
  </w:num>
  <w:num w:numId="3" w16cid:durableId="1176965614">
    <w:abstractNumId w:val="4"/>
  </w:num>
  <w:num w:numId="4" w16cid:durableId="2132745934">
    <w:abstractNumId w:val="2"/>
  </w:num>
  <w:num w:numId="5" w16cid:durableId="1403138776">
    <w:abstractNumId w:val="5"/>
  </w:num>
  <w:num w:numId="6" w16cid:durableId="9358702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33CC"/>
    <w:rsid w:val="000A33CC"/>
    <w:rsid w:val="00105DB5"/>
    <w:rsid w:val="00127D08"/>
    <w:rsid w:val="00653492"/>
    <w:rsid w:val="006E2222"/>
    <w:rsid w:val="006E451B"/>
    <w:rsid w:val="009E7D9E"/>
    <w:rsid w:val="00E72F8B"/>
    <w:rsid w:val="00F75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8E6CF3"/>
  <w15:chartTrackingRefBased/>
  <w15:docId w15:val="{DB52289F-C00F-4121-988F-5A9C41B25D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A33CC"/>
    <w:pPr>
      <w:spacing w:line="259" w:lineRule="auto"/>
    </w:pPr>
    <w:rPr>
      <w:rFonts w:ascii="Calibri" w:eastAsia="Calibri" w:hAnsi="Calibri" w:cs="Calibri"/>
      <w:kern w:val="0"/>
      <w:sz w:val="22"/>
      <w:szCs w:val="22"/>
      <w:lang w:eastAsia="en-ID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0A33C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A33C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A33C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A33C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A33C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A33C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A33C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A33C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A33C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A33C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A33C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A33C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A33C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A33C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A33C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A33C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A33C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A33C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A33C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A33C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A33C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A33C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A33C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A33C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A33C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A33C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A33C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A33C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A33CC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93</Words>
  <Characters>534</Characters>
  <Application>Microsoft Office Word</Application>
  <DocSecurity>0</DocSecurity>
  <Lines>4</Lines>
  <Paragraphs>1</Paragraphs>
  <ScaleCrop>false</ScaleCrop>
  <Company/>
  <LinksUpToDate>false</LinksUpToDate>
  <CharactersWithSpaces>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Nyayu Aisyah</dc:creator>
  <cp:keywords/>
  <dc:description/>
  <cp:lastModifiedBy>Nyayu Aisyah</cp:lastModifiedBy>
  <cp:revision>2</cp:revision>
  <dcterms:created xsi:type="dcterms:W3CDTF">2025-03-25T23:10:00Z</dcterms:created>
  <dcterms:modified xsi:type="dcterms:W3CDTF">2025-03-25T23:10:00Z</dcterms:modified>
</cp:coreProperties>
</file>