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120" w:rsidRPr="00994B0B" w:rsidRDefault="00BC5120" w:rsidP="00BC5120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994B0B">
        <w:rPr>
          <w:rFonts w:ascii="Arial" w:hAnsi="Arial" w:cs="Arial"/>
          <w:b/>
          <w:bCs/>
          <w:sz w:val="22"/>
          <w:szCs w:val="22"/>
          <w:lang w:val="en-US"/>
        </w:rPr>
        <w:t>Supplement 7: Spearman Correlation in children (age group 2 - 12) between prominent changes in microbiome (genus level) and clinical skin parameters from right forearm after 3 months of intervention (** p &lt; .01)</w:t>
      </w:r>
    </w:p>
    <w:p w:rsidR="00BC5120" w:rsidRDefault="00BC5120" w:rsidP="00BC5120">
      <w:pPr>
        <w:rPr>
          <w:rFonts w:ascii="Arial" w:hAnsi="Arial" w:cs="Arial"/>
          <w:lang w:val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33"/>
        <w:gridCol w:w="567"/>
        <w:gridCol w:w="557"/>
        <w:gridCol w:w="567"/>
        <w:gridCol w:w="539"/>
        <w:gridCol w:w="566"/>
        <w:gridCol w:w="568"/>
        <w:gridCol w:w="566"/>
        <w:gridCol w:w="567"/>
        <w:gridCol w:w="567"/>
        <w:gridCol w:w="562"/>
        <w:gridCol w:w="9"/>
      </w:tblGrid>
      <w:tr w:rsidR="00BC5120" w:rsidRPr="000578D8" w:rsidTr="007474A9">
        <w:trPr>
          <w:gridAfter w:val="1"/>
          <w:wAfter w:w="9" w:type="dxa"/>
          <w:trHeight w:val="255"/>
        </w:trPr>
        <w:tc>
          <w:tcPr>
            <w:tcW w:w="2733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C5120" w:rsidRPr="009C0905" w:rsidRDefault="00BC5120" w:rsidP="007474A9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796" w:type="dxa"/>
            <w:gridSpan w:val="5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5120" w:rsidRPr="00127417" w:rsidRDefault="00BC5120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After 3 months of BSD</w:t>
            </w:r>
          </w:p>
        </w:tc>
        <w:tc>
          <w:tcPr>
            <w:tcW w:w="2830" w:type="dxa"/>
            <w:gridSpan w:val="5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BC5120" w:rsidRPr="00127417" w:rsidRDefault="00BC5120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After 3 months of DAC</w:t>
            </w:r>
          </w:p>
        </w:tc>
      </w:tr>
      <w:tr w:rsidR="00BC5120" w:rsidRPr="000578D8" w:rsidTr="007474A9">
        <w:trPr>
          <w:trHeight w:val="255"/>
        </w:trPr>
        <w:tc>
          <w:tcPr>
            <w:tcW w:w="2733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Pr="000578D8" w:rsidRDefault="00BC5120" w:rsidP="007474A9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578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Changes</w:t>
            </w:r>
            <w:proofErr w:type="spellEnd"/>
            <w:r w:rsidRPr="000578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in </w:t>
            </w:r>
            <w:proofErr w:type="spellStart"/>
            <w:r w:rsidRPr="000578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microbiom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C5120" w:rsidRPr="000578D8" w:rsidRDefault="00BC5120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78D8">
              <w:rPr>
                <w:rFonts w:ascii="Arial" w:hAnsi="Arial" w:cs="Arial"/>
                <w:color w:val="000000"/>
                <w:sz w:val="18"/>
                <w:szCs w:val="18"/>
              </w:rPr>
              <w:t>Δ</w:t>
            </w:r>
            <w:r w:rsidRPr="00D04F8F">
              <w:rPr>
                <w:rFonts w:ascii="Arial" w:hAnsi="Arial" w:cs="Arial"/>
                <w:i/>
                <w:color w:val="000000"/>
                <w:sz w:val="18"/>
                <w:szCs w:val="18"/>
              </w:rPr>
              <w:t>Md</w:t>
            </w:r>
            <w:proofErr w:type="spellEnd"/>
          </w:p>
        </w:tc>
        <w:tc>
          <w:tcPr>
            <w:tcW w:w="557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Pr="000578D8" w:rsidRDefault="00BC5120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78D8">
              <w:rPr>
                <w:rFonts w:ascii="Arial" w:hAnsi="Arial" w:cs="Arial"/>
                <w:color w:val="000000"/>
                <w:sz w:val="18"/>
                <w:szCs w:val="18"/>
              </w:rPr>
              <w:t>TEWL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Pr="000578D8" w:rsidRDefault="00BC5120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78D8">
              <w:rPr>
                <w:rFonts w:ascii="Arial" w:hAnsi="Arial" w:cs="Arial"/>
                <w:color w:val="000000"/>
                <w:sz w:val="18"/>
                <w:szCs w:val="18"/>
              </w:rPr>
              <w:t>SCH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Pr="000578D8" w:rsidRDefault="00BC5120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78D8">
              <w:rPr>
                <w:rFonts w:ascii="Arial" w:hAnsi="Arial" w:cs="Arial"/>
                <w:color w:val="000000"/>
                <w:sz w:val="18"/>
                <w:szCs w:val="18"/>
              </w:rPr>
              <w:t>PH</w:t>
            </w:r>
          </w:p>
        </w:tc>
        <w:tc>
          <w:tcPr>
            <w:tcW w:w="56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Pr="000578D8" w:rsidRDefault="00BC5120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78D8">
              <w:rPr>
                <w:rFonts w:ascii="Arial" w:hAnsi="Arial" w:cs="Arial"/>
                <w:color w:val="000000"/>
                <w:sz w:val="18"/>
                <w:szCs w:val="18"/>
              </w:rPr>
              <w:t>EASI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C5120" w:rsidRPr="000578D8" w:rsidRDefault="00BC5120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78D8">
              <w:rPr>
                <w:rFonts w:ascii="Arial" w:hAnsi="Arial" w:cs="Arial"/>
                <w:color w:val="000000"/>
                <w:sz w:val="18"/>
                <w:szCs w:val="18"/>
              </w:rPr>
              <w:t>Δ</w:t>
            </w:r>
            <w:r w:rsidRPr="00D04F8F">
              <w:rPr>
                <w:rFonts w:ascii="Arial" w:hAnsi="Arial" w:cs="Arial"/>
                <w:i/>
                <w:color w:val="000000"/>
                <w:sz w:val="18"/>
                <w:szCs w:val="18"/>
              </w:rPr>
              <w:t>Md</w:t>
            </w:r>
            <w:proofErr w:type="spellEnd"/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C5120" w:rsidRPr="000578D8" w:rsidRDefault="00BC5120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78D8">
              <w:rPr>
                <w:rFonts w:ascii="Arial" w:hAnsi="Arial" w:cs="Arial"/>
                <w:color w:val="000000"/>
                <w:sz w:val="18"/>
                <w:szCs w:val="18"/>
              </w:rPr>
              <w:t>TEWL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C5120" w:rsidRPr="000578D8" w:rsidRDefault="00BC5120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78D8">
              <w:rPr>
                <w:rFonts w:ascii="Arial" w:hAnsi="Arial" w:cs="Arial"/>
                <w:color w:val="000000"/>
                <w:sz w:val="18"/>
                <w:szCs w:val="18"/>
              </w:rPr>
              <w:t>SCH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C5120" w:rsidRPr="000578D8" w:rsidRDefault="00BC5120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78D8">
              <w:rPr>
                <w:rFonts w:ascii="Arial" w:hAnsi="Arial" w:cs="Arial"/>
                <w:color w:val="000000"/>
                <w:sz w:val="18"/>
                <w:szCs w:val="18"/>
              </w:rPr>
              <w:t>PH</w:t>
            </w:r>
          </w:p>
        </w:tc>
        <w:tc>
          <w:tcPr>
            <w:tcW w:w="571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C5120" w:rsidRPr="000578D8" w:rsidRDefault="00BC5120" w:rsidP="007474A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78D8">
              <w:rPr>
                <w:rFonts w:ascii="Arial" w:hAnsi="Arial" w:cs="Arial"/>
                <w:color w:val="000000"/>
                <w:sz w:val="18"/>
                <w:szCs w:val="18"/>
              </w:rPr>
              <w:t>EASI</w:t>
            </w:r>
          </w:p>
        </w:tc>
      </w:tr>
      <w:tr w:rsidR="00BC5120" w:rsidRPr="000578D8" w:rsidTr="007474A9">
        <w:trPr>
          <w:trHeight w:val="255"/>
        </w:trPr>
        <w:tc>
          <w:tcPr>
            <w:tcW w:w="2733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Pr="000578D8" w:rsidRDefault="00BC5120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78D8">
              <w:rPr>
                <w:rFonts w:ascii="Arial" w:hAnsi="Arial" w:cs="Arial"/>
                <w:color w:val="000000"/>
                <w:sz w:val="18"/>
                <w:szCs w:val="18"/>
              </w:rPr>
              <w:t>Brachybacterium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.14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-.08</w:t>
            </w:r>
          </w:p>
        </w:tc>
        <w:tc>
          <w:tcPr>
            <w:tcW w:w="53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.06</w:t>
            </w: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.83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.23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.42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.07</w:t>
            </w:r>
          </w:p>
        </w:tc>
        <w:tc>
          <w:tcPr>
            <w:tcW w:w="571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.08</w:t>
            </w:r>
          </w:p>
        </w:tc>
      </w:tr>
      <w:tr w:rsidR="00BC5120" w:rsidRPr="000578D8" w:rsidTr="007474A9">
        <w:trPr>
          <w:trHeight w:val="255"/>
        </w:trPr>
        <w:tc>
          <w:tcPr>
            <w:tcW w:w="2733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Pr="000578D8" w:rsidRDefault="00BC5120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78D8">
              <w:rPr>
                <w:rFonts w:ascii="Arial" w:hAnsi="Arial" w:cs="Arial"/>
                <w:color w:val="000000"/>
                <w:sz w:val="18"/>
                <w:szCs w:val="18"/>
              </w:rPr>
              <w:t>Corynebacteriaceae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-0,01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.15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-.16</w:t>
            </w:r>
          </w:p>
        </w:tc>
        <w:tc>
          <w:tcPr>
            <w:tcW w:w="53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.15</w:t>
            </w: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.19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56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.58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.01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.35</w:t>
            </w:r>
          </w:p>
        </w:tc>
        <w:tc>
          <w:tcPr>
            <w:tcW w:w="571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.73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BC5120" w:rsidRPr="000578D8" w:rsidTr="007474A9">
        <w:trPr>
          <w:trHeight w:val="255"/>
        </w:trPr>
        <w:tc>
          <w:tcPr>
            <w:tcW w:w="2733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Pr="000578D8" w:rsidRDefault="00BC5120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78D8">
              <w:rPr>
                <w:rFonts w:ascii="Arial" w:hAnsi="Arial" w:cs="Arial"/>
                <w:color w:val="000000"/>
                <w:sz w:val="18"/>
                <w:szCs w:val="18"/>
              </w:rPr>
              <w:t>Dermacoccus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-.19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-.52</w:t>
            </w:r>
          </w:p>
        </w:tc>
        <w:tc>
          <w:tcPr>
            <w:tcW w:w="53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-.05</w:t>
            </w: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.09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6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-.08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-.70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.77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571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.04</w:t>
            </w:r>
          </w:p>
        </w:tc>
      </w:tr>
      <w:tr w:rsidR="00BC5120" w:rsidRPr="000578D8" w:rsidTr="007474A9">
        <w:trPr>
          <w:trHeight w:val="255"/>
        </w:trPr>
        <w:tc>
          <w:tcPr>
            <w:tcW w:w="2733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BC5120" w:rsidRPr="000578D8" w:rsidRDefault="00BC5120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78D8">
              <w:rPr>
                <w:rFonts w:ascii="Arial" w:hAnsi="Arial" w:cs="Arial"/>
                <w:color w:val="000000"/>
                <w:sz w:val="18"/>
                <w:szCs w:val="18"/>
              </w:rPr>
              <w:t>Kocuria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-.54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.08</w:t>
            </w:r>
          </w:p>
        </w:tc>
        <w:tc>
          <w:tcPr>
            <w:tcW w:w="539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.67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.10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0,41</w:t>
            </w:r>
          </w:p>
        </w:tc>
        <w:tc>
          <w:tcPr>
            <w:tcW w:w="566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.38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-.19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.41</w:t>
            </w:r>
          </w:p>
        </w:tc>
        <w:tc>
          <w:tcPr>
            <w:tcW w:w="571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.48</w:t>
            </w:r>
          </w:p>
        </w:tc>
      </w:tr>
      <w:tr w:rsidR="00BC5120" w:rsidRPr="000578D8" w:rsidTr="007474A9">
        <w:trPr>
          <w:trHeight w:val="255"/>
        </w:trPr>
        <w:tc>
          <w:tcPr>
            <w:tcW w:w="2733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Pr="000578D8" w:rsidRDefault="00BC5120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78D8">
              <w:rPr>
                <w:rFonts w:ascii="Arial" w:hAnsi="Arial" w:cs="Arial"/>
                <w:color w:val="000000"/>
                <w:sz w:val="18"/>
                <w:szCs w:val="18"/>
              </w:rPr>
              <w:t>Massilia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.07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-.07</w:t>
            </w:r>
          </w:p>
        </w:tc>
        <w:tc>
          <w:tcPr>
            <w:tcW w:w="53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-.15</w:t>
            </w: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.86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.31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-.10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-.13</w:t>
            </w:r>
          </w:p>
        </w:tc>
        <w:tc>
          <w:tcPr>
            <w:tcW w:w="571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-.06</w:t>
            </w:r>
          </w:p>
        </w:tc>
      </w:tr>
      <w:tr w:rsidR="00BC5120" w:rsidRPr="000578D8" w:rsidTr="007474A9">
        <w:trPr>
          <w:trHeight w:val="255"/>
        </w:trPr>
        <w:tc>
          <w:tcPr>
            <w:tcW w:w="2733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Pr="000578D8" w:rsidRDefault="00BC5120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78D8">
              <w:rPr>
                <w:rFonts w:ascii="Arial" w:hAnsi="Arial" w:cs="Arial"/>
                <w:color w:val="000000"/>
                <w:sz w:val="18"/>
                <w:szCs w:val="18"/>
              </w:rPr>
              <w:t>Microbacterium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.06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-.34</w:t>
            </w:r>
          </w:p>
        </w:tc>
        <w:tc>
          <w:tcPr>
            <w:tcW w:w="53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.32</w:t>
            </w: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.76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56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.02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.10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-.07</w:t>
            </w:r>
          </w:p>
        </w:tc>
        <w:tc>
          <w:tcPr>
            <w:tcW w:w="571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-.33</w:t>
            </w:r>
          </w:p>
        </w:tc>
      </w:tr>
      <w:tr w:rsidR="00BC5120" w:rsidRPr="000578D8" w:rsidTr="007474A9">
        <w:trPr>
          <w:trHeight w:val="255"/>
        </w:trPr>
        <w:tc>
          <w:tcPr>
            <w:tcW w:w="2733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Pr="000578D8" w:rsidRDefault="00BC5120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78D8">
              <w:rPr>
                <w:rFonts w:ascii="Arial" w:hAnsi="Arial" w:cs="Arial"/>
                <w:color w:val="000000"/>
                <w:sz w:val="18"/>
                <w:szCs w:val="18"/>
              </w:rPr>
              <w:t>Moraxellaceae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-.11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-.31</w:t>
            </w:r>
          </w:p>
        </w:tc>
        <w:tc>
          <w:tcPr>
            <w:tcW w:w="53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.07</w:t>
            </w: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.78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-0,05</w:t>
            </w:r>
          </w:p>
        </w:tc>
        <w:tc>
          <w:tcPr>
            <w:tcW w:w="56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-.43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-.53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-.02</w:t>
            </w:r>
          </w:p>
        </w:tc>
        <w:tc>
          <w:tcPr>
            <w:tcW w:w="571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-.32</w:t>
            </w:r>
          </w:p>
        </w:tc>
      </w:tr>
      <w:tr w:rsidR="00BC5120" w:rsidRPr="000578D8" w:rsidTr="007474A9">
        <w:trPr>
          <w:trHeight w:val="255"/>
        </w:trPr>
        <w:tc>
          <w:tcPr>
            <w:tcW w:w="2733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Pr="000578D8" w:rsidRDefault="00BC5120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78D8">
              <w:rPr>
                <w:rFonts w:ascii="Arial" w:hAnsi="Arial" w:cs="Arial"/>
                <w:color w:val="000000"/>
                <w:sz w:val="18"/>
                <w:szCs w:val="18"/>
              </w:rPr>
              <w:t>Nocardioides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.18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-.13</w:t>
            </w:r>
          </w:p>
        </w:tc>
        <w:tc>
          <w:tcPr>
            <w:tcW w:w="53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.77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0,32</w:t>
            </w:r>
          </w:p>
        </w:tc>
        <w:tc>
          <w:tcPr>
            <w:tcW w:w="56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.31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.10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.05</w:t>
            </w:r>
          </w:p>
        </w:tc>
        <w:tc>
          <w:tcPr>
            <w:tcW w:w="571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-.08</w:t>
            </w:r>
          </w:p>
        </w:tc>
      </w:tr>
      <w:tr w:rsidR="00BC5120" w:rsidRPr="000578D8" w:rsidTr="007474A9">
        <w:trPr>
          <w:trHeight w:val="255"/>
        </w:trPr>
        <w:tc>
          <w:tcPr>
            <w:tcW w:w="2733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Pr="000578D8" w:rsidRDefault="00BC5120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78D8">
              <w:rPr>
                <w:rFonts w:ascii="Arial" w:hAnsi="Arial" w:cs="Arial"/>
                <w:color w:val="000000"/>
                <w:sz w:val="18"/>
                <w:szCs w:val="18"/>
              </w:rPr>
              <w:t>Oxalobacteraceae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.09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-.15</w:t>
            </w:r>
          </w:p>
        </w:tc>
        <w:tc>
          <w:tcPr>
            <w:tcW w:w="53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-.19</w:t>
            </w: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.76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56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.04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-.29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-.11</w:t>
            </w:r>
          </w:p>
        </w:tc>
        <w:tc>
          <w:tcPr>
            <w:tcW w:w="571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-.14</w:t>
            </w:r>
          </w:p>
        </w:tc>
      </w:tr>
      <w:tr w:rsidR="00BC5120" w:rsidRPr="000578D8" w:rsidTr="007474A9">
        <w:trPr>
          <w:trHeight w:val="255"/>
        </w:trPr>
        <w:tc>
          <w:tcPr>
            <w:tcW w:w="2733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Pr="000578D8" w:rsidRDefault="00BC5120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78D8">
              <w:rPr>
                <w:rFonts w:ascii="Arial" w:hAnsi="Arial" w:cs="Arial"/>
                <w:color w:val="000000"/>
                <w:sz w:val="18"/>
                <w:szCs w:val="18"/>
              </w:rPr>
              <w:t>Prochlorotrichaceae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.30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-.21</w:t>
            </w:r>
          </w:p>
        </w:tc>
        <w:tc>
          <w:tcPr>
            <w:tcW w:w="53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-.26</w:t>
            </w: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.12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-0,32</w:t>
            </w:r>
          </w:p>
        </w:tc>
        <w:tc>
          <w:tcPr>
            <w:tcW w:w="56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.28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.74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-.58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571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-.28</w:t>
            </w:r>
          </w:p>
        </w:tc>
      </w:tr>
      <w:tr w:rsidR="00BC5120" w:rsidRPr="000578D8" w:rsidTr="007474A9">
        <w:trPr>
          <w:trHeight w:val="255"/>
        </w:trPr>
        <w:tc>
          <w:tcPr>
            <w:tcW w:w="2733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BC5120" w:rsidRPr="000578D8" w:rsidRDefault="00BC5120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78D8">
              <w:rPr>
                <w:rFonts w:ascii="Arial" w:hAnsi="Arial" w:cs="Arial"/>
                <w:color w:val="000000"/>
                <w:sz w:val="18"/>
                <w:szCs w:val="18"/>
              </w:rPr>
              <w:t>Roseobacteraceae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-.09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.69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539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-.05</w:t>
            </w: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-.04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66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.08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-.15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-.39</w:t>
            </w:r>
          </w:p>
        </w:tc>
        <w:tc>
          <w:tcPr>
            <w:tcW w:w="571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-.09</w:t>
            </w:r>
          </w:p>
        </w:tc>
      </w:tr>
      <w:tr w:rsidR="00BC5120" w:rsidRPr="000578D8" w:rsidTr="007474A9">
        <w:trPr>
          <w:trHeight w:val="255"/>
        </w:trPr>
        <w:tc>
          <w:tcPr>
            <w:tcW w:w="2733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Pr="000578D8" w:rsidRDefault="00BC5120" w:rsidP="007474A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78D8">
              <w:rPr>
                <w:rFonts w:ascii="Arial" w:hAnsi="Arial" w:cs="Arial"/>
                <w:color w:val="000000"/>
                <w:sz w:val="18"/>
                <w:szCs w:val="18"/>
              </w:rPr>
              <w:t>Rubellimicrobium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.57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-.16</w:t>
            </w:r>
          </w:p>
        </w:tc>
        <w:tc>
          <w:tcPr>
            <w:tcW w:w="53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-.40</w:t>
            </w: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-.34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C5120" w:rsidRDefault="00BC5120" w:rsidP="007474A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56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.78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-.77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571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Default="00BC5120" w:rsidP="007474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-.14</w:t>
            </w:r>
          </w:p>
        </w:tc>
      </w:tr>
      <w:tr w:rsidR="00BC5120" w:rsidRPr="00033CD4" w:rsidTr="007474A9">
        <w:trPr>
          <w:trHeight w:val="66"/>
        </w:trPr>
        <w:tc>
          <w:tcPr>
            <w:tcW w:w="7230" w:type="dxa"/>
            <w:gridSpan w:val="9"/>
            <w:tcBorders>
              <w:top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Pr="00D04F8F" w:rsidRDefault="00BC5120" w:rsidP="007474A9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4F8F">
              <w:rPr>
                <w:rFonts w:ascii="Arial" w:hAnsi="Arial" w:cs="Arial"/>
                <w:i/>
                <w:color w:val="000000"/>
                <w:sz w:val="18"/>
                <w:szCs w:val="18"/>
                <w:lang w:val="en-US"/>
              </w:rPr>
              <w:t>N</w:t>
            </w:r>
            <w:r w:rsidRPr="00D04F8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=11;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Δ</w:t>
            </w:r>
            <w:r w:rsidRPr="00D04F8F">
              <w:rPr>
                <w:rFonts w:ascii="Arial" w:hAnsi="Arial" w:cs="Arial"/>
                <w:i/>
                <w:color w:val="000000"/>
                <w:sz w:val="18"/>
                <w:szCs w:val="18"/>
                <w:lang w:val="en-US"/>
              </w:rPr>
              <w:t>Md</w:t>
            </w:r>
            <w:r w:rsidRPr="00D04F8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= Changes in Median;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D04F8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* </w:t>
            </w:r>
            <w:r w:rsidRPr="00D04F8F">
              <w:rPr>
                <w:rFonts w:ascii="Arial" w:hAnsi="Arial" w:cs="Arial"/>
                <w:i/>
                <w:color w:val="000000"/>
                <w:sz w:val="18"/>
                <w:szCs w:val="18"/>
                <w:lang w:val="en-US"/>
              </w:rPr>
              <w:t>p</w:t>
            </w:r>
            <w:r w:rsidRPr="00D04F8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&lt; .</w:t>
            </w:r>
            <w:proofErr w:type="gramStart"/>
            <w:r w:rsidRPr="00D04F8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05,   </w:t>
            </w:r>
            <w:proofErr w:type="gramEnd"/>
            <w:r w:rsidRPr="00D04F8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** </w:t>
            </w:r>
            <w:r w:rsidRPr="00D04F8F">
              <w:rPr>
                <w:rFonts w:ascii="Arial" w:hAnsi="Arial" w:cs="Arial"/>
                <w:i/>
                <w:color w:val="000000"/>
                <w:sz w:val="18"/>
                <w:szCs w:val="18"/>
                <w:lang w:val="en-US"/>
              </w:rPr>
              <w:t>p</w:t>
            </w:r>
            <w:r w:rsidRPr="00D04F8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&lt; .01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Pr="00D04F8F" w:rsidRDefault="00BC5120" w:rsidP="007474A9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C5120" w:rsidRPr="00D04F8F" w:rsidRDefault="00BC5120" w:rsidP="007474A9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:rsidR="00BC5120" w:rsidRPr="00023132" w:rsidRDefault="00BC5120" w:rsidP="00BC5120">
      <w:pPr>
        <w:spacing w:line="480" w:lineRule="auto"/>
        <w:jc w:val="both"/>
        <w:rPr>
          <w:lang w:val="en-US"/>
        </w:rPr>
      </w:pPr>
    </w:p>
    <w:p w:rsidR="00BC5120" w:rsidRPr="0049368C" w:rsidRDefault="00BC5120" w:rsidP="00BC5120">
      <w:pPr>
        <w:rPr>
          <w:rFonts w:ascii="Arial" w:hAnsi="Arial" w:cs="Arial"/>
          <w:b/>
          <w:sz w:val="22"/>
          <w:szCs w:val="22"/>
          <w:lang w:val="en-US"/>
        </w:rPr>
      </w:pPr>
      <w:r w:rsidRPr="00994B0B">
        <w:rPr>
          <w:rFonts w:ascii="Arial" w:hAnsi="Arial" w:cs="Arial"/>
          <w:b/>
          <w:bCs/>
          <w:sz w:val="22"/>
          <w:szCs w:val="22"/>
          <w:lang w:val="en-US"/>
        </w:rPr>
        <w:t>Supplement 7:</w:t>
      </w:r>
      <w:r w:rsidRPr="0049368C">
        <w:rPr>
          <w:rFonts w:ascii="Arial" w:hAnsi="Arial" w:cs="Arial"/>
          <w:b/>
          <w:sz w:val="22"/>
          <w:szCs w:val="22"/>
          <w:lang w:val="en-US"/>
        </w:rPr>
        <w:t xml:space="preserve"> legend:</w:t>
      </w:r>
    </w:p>
    <w:p w:rsidR="00BC5120" w:rsidRDefault="00BC5120" w:rsidP="00BC5120">
      <w:pPr>
        <w:rPr>
          <w:rFonts w:ascii="Arial" w:hAnsi="Arial" w:cs="Arial"/>
          <w:sz w:val="22"/>
          <w:szCs w:val="22"/>
          <w:lang w:val="en-US"/>
        </w:rPr>
      </w:pPr>
      <w:r w:rsidRPr="00E67380">
        <w:rPr>
          <w:rFonts w:ascii="Arial" w:hAnsi="Arial" w:cs="Arial"/>
          <w:sz w:val="22"/>
          <w:szCs w:val="22"/>
          <w:lang w:val="en-US"/>
        </w:rPr>
        <w:t>Spearman correlation coefficients examining the relationship between</w:t>
      </w:r>
      <w:r w:rsidRPr="00023132">
        <w:rPr>
          <w:lang w:val="en-US"/>
        </w:rPr>
        <w:t xml:space="preserve"> </w:t>
      </w:r>
      <w:r w:rsidRPr="00D9450F">
        <w:rPr>
          <w:rFonts w:ascii="Arial" w:hAnsi="Arial" w:cs="Arial"/>
          <w:sz w:val="22"/>
          <w:szCs w:val="22"/>
          <w:lang w:val="en-US"/>
        </w:rPr>
        <w:t>prominent</w:t>
      </w:r>
      <w:r w:rsidRPr="00E67380">
        <w:rPr>
          <w:rFonts w:ascii="Arial" w:hAnsi="Arial" w:cs="Arial"/>
          <w:sz w:val="22"/>
          <w:szCs w:val="22"/>
          <w:lang w:val="en-US"/>
        </w:rPr>
        <w:t xml:space="preserve"> changes in </w:t>
      </w:r>
      <w:r>
        <w:rPr>
          <w:rFonts w:ascii="Arial" w:hAnsi="Arial" w:cs="Arial"/>
          <w:sz w:val="22"/>
          <w:szCs w:val="22"/>
          <w:lang w:val="en-US"/>
        </w:rPr>
        <w:t xml:space="preserve">microbiome </w:t>
      </w:r>
      <w:r w:rsidRPr="00E67380">
        <w:rPr>
          <w:rFonts w:ascii="Arial" w:hAnsi="Arial" w:cs="Arial"/>
          <w:sz w:val="22"/>
          <w:szCs w:val="22"/>
          <w:lang w:val="en-US"/>
        </w:rPr>
        <w:t>and clinical skin parameters on the right forearm after a 3-month</w:t>
      </w:r>
      <w:r>
        <w:rPr>
          <w:rFonts w:ascii="Arial" w:hAnsi="Arial" w:cs="Arial"/>
          <w:sz w:val="22"/>
          <w:szCs w:val="22"/>
          <w:lang w:val="en-US"/>
        </w:rPr>
        <w:t>s</w:t>
      </w:r>
      <w:r w:rsidRPr="00E67380">
        <w:rPr>
          <w:rFonts w:ascii="Arial" w:hAnsi="Arial" w:cs="Arial"/>
          <w:sz w:val="22"/>
          <w:szCs w:val="22"/>
          <w:lang w:val="en-US"/>
        </w:rPr>
        <w:t xml:space="preserve"> intervention for the age group 2-12</w:t>
      </w:r>
      <w:r>
        <w:rPr>
          <w:rFonts w:ascii="Arial" w:hAnsi="Arial" w:cs="Arial"/>
          <w:sz w:val="22"/>
          <w:szCs w:val="22"/>
          <w:lang w:val="en-US"/>
        </w:rPr>
        <w:t xml:space="preserve"> (</w:t>
      </w:r>
      <w:r w:rsidRPr="00D04F8F">
        <w:rPr>
          <w:rFonts w:ascii="Arial" w:hAnsi="Arial" w:cs="Arial"/>
          <w:color w:val="000000"/>
          <w:sz w:val="18"/>
          <w:szCs w:val="18"/>
          <w:lang w:val="en-US"/>
        </w:rPr>
        <w:t xml:space="preserve">** </w:t>
      </w:r>
      <w:r w:rsidRPr="00D04F8F">
        <w:rPr>
          <w:rFonts w:ascii="Arial" w:hAnsi="Arial" w:cs="Arial"/>
          <w:i/>
          <w:color w:val="000000"/>
          <w:sz w:val="18"/>
          <w:szCs w:val="18"/>
          <w:lang w:val="en-US"/>
        </w:rPr>
        <w:t>p</w:t>
      </w:r>
      <w:r w:rsidRPr="00D04F8F">
        <w:rPr>
          <w:rFonts w:ascii="Arial" w:hAnsi="Arial" w:cs="Arial"/>
          <w:color w:val="000000"/>
          <w:sz w:val="18"/>
          <w:szCs w:val="18"/>
          <w:lang w:val="en-US"/>
        </w:rPr>
        <w:t xml:space="preserve"> &lt; .01</w:t>
      </w:r>
      <w:r>
        <w:rPr>
          <w:rFonts w:ascii="Arial" w:hAnsi="Arial" w:cs="Arial"/>
          <w:color w:val="000000"/>
          <w:sz w:val="18"/>
          <w:szCs w:val="18"/>
          <w:lang w:val="en-US"/>
        </w:rPr>
        <w:t>)</w:t>
      </w:r>
      <w:r w:rsidRPr="00E67380">
        <w:rPr>
          <w:rFonts w:ascii="Arial" w:hAnsi="Arial" w:cs="Arial"/>
          <w:sz w:val="22"/>
          <w:szCs w:val="22"/>
          <w:lang w:val="en-US"/>
        </w:rPr>
        <w:t>.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55E7C">
        <w:rPr>
          <w:rFonts w:ascii="Arial" w:hAnsi="Arial" w:cs="Arial"/>
          <w:sz w:val="22"/>
          <w:szCs w:val="22"/>
          <w:lang w:val="en-US"/>
        </w:rPr>
        <w:t xml:space="preserve">In addition, </w:t>
      </w:r>
      <w:proofErr w:type="spellStart"/>
      <w:r w:rsidRPr="00455E7C">
        <w:rPr>
          <w:rFonts w:ascii="Arial" w:hAnsi="Arial" w:cs="Arial"/>
          <w:sz w:val="22"/>
          <w:szCs w:val="22"/>
          <w:lang w:val="en-US"/>
        </w:rPr>
        <w:t>ΔMd</w:t>
      </w:r>
      <w:proofErr w:type="spellEnd"/>
      <w:r w:rsidRPr="00455E7C">
        <w:rPr>
          <w:rFonts w:ascii="Arial" w:hAnsi="Arial" w:cs="Arial"/>
          <w:sz w:val="22"/>
          <w:szCs w:val="22"/>
          <w:lang w:val="en-US"/>
        </w:rPr>
        <w:t xml:space="preserve"> shows whether and how the median percentage of reads of the bacteria</w:t>
      </w:r>
      <w:r>
        <w:rPr>
          <w:rFonts w:ascii="Arial" w:hAnsi="Arial" w:cs="Arial"/>
          <w:sz w:val="22"/>
          <w:szCs w:val="22"/>
          <w:lang w:val="en-US"/>
        </w:rPr>
        <w:t>l</w:t>
      </w:r>
      <w:r w:rsidRPr="00455E7C">
        <w:rPr>
          <w:rFonts w:ascii="Arial" w:hAnsi="Arial" w:cs="Arial"/>
          <w:sz w:val="22"/>
          <w:szCs w:val="22"/>
          <w:lang w:val="en-US"/>
        </w:rPr>
        <w:t xml:space="preserve"> genus ha</w:t>
      </w:r>
      <w:r>
        <w:rPr>
          <w:rFonts w:ascii="Arial" w:hAnsi="Arial" w:cs="Arial"/>
          <w:sz w:val="22"/>
          <w:szCs w:val="22"/>
          <w:lang w:val="en-US"/>
        </w:rPr>
        <w:t>s</w:t>
      </w:r>
      <w:r w:rsidRPr="00455E7C">
        <w:rPr>
          <w:rFonts w:ascii="Arial" w:hAnsi="Arial" w:cs="Arial"/>
          <w:sz w:val="22"/>
          <w:szCs w:val="22"/>
          <w:lang w:val="en-US"/>
        </w:rPr>
        <w:t xml:space="preserve"> changed after 3 months of intervention.</w:t>
      </w:r>
    </w:p>
    <w:p w:rsidR="00BC5120" w:rsidRPr="00591C20" w:rsidRDefault="00BC5120" w:rsidP="00BC5120">
      <w:pPr>
        <w:rPr>
          <w:rFonts w:ascii="Arial" w:hAnsi="Arial" w:cs="Arial"/>
          <w:sz w:val="22"/>
          <w:szCs w:val="22"/>
          <w:lang w:val="en-US"/>
        </w:rPr>
      </w:pPr>
      <w:r w:rsidRPr="00D57B88">
        <w:rPr>
          <w:rFonts w:ascii="Arial" w:hAnsi="Arial" w:cs="Arial"/>
          <w:sz w:val="22"/>
          <w:szCs w:val="22"/>
          <w:lang w:val="en-US"/>
        </w:rPr>
        <w:t>Both the bacteria with significant changes in children or adults are listed.</w:t>
      </w:r>
    </w:p>
    <w:p w:rsidR="0083091F" w:rsidRPr="00BC5120" w:rsidRDefault="0083091F">
      <w:pPr>
        <w:rPr>
          <w:lang w:val="en-US"/>
        </w:rPr>
      </w:pPr>
      <w:bookmarkStart w:id="0" w:name="_GoBack"/>
      <w:bookmarkEnd w:id="0"/>
    </w:p>
    <w:sectPr w:rsidR="0083091F" w:rsidRPr="00BC5120" w:rsidSect="00BC512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120"/>
    <w:rsid w:val="0083091F"/>
    <w:rsid w:val="00BC5120"/>
    <w:rsid w:val="00EB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01EDDC-925B-4367-B3B6-CA0625849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C5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Hillmann, Kathrin</dc:creator>
  <cp:keywords/>
  <dc:description/>
  <cp:lastModifiedBy>Hillmann, Kathrin</cp:lastModifiedBy>
  <cp:revision>1</cp:revision>
  <dcterms:created xsi:type="dcterms:W3CDTF">2025-03-19T14:52:00Z</dcterms:created>
  <dcterms:modified xsi:type="dcterms:W3CDTF">2025-03-19T14:53:00Z</dcterms:modified>
</cp:coreProperties>
</file>