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5B818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Population variation in physiological and behavioural responses to artificial light at night</w:t>
      </w:r>
    </w:p>
    <w:p w14:paraId="5C3BCEDD" w14:textId="77777777" w:rsidR="006944E1" w:rsidRPr="006944E1" w:rsidRDefault="006944E1" w:rsidP="00BF20C8">
      <w:pPr>
        <w:rPr>
          <w:rFonts w:ascii="Calibri Light" w:hAnsi="Calibri Light" w:cs="Calibri Light"/>
        </w:rPr>
      </w:pPr>
    </w:p>
    <w:p w14:paraId="701423E4" w14:textId="1702A9E1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Authors: Kathryn B. McNamara, Nicholas Fitzgerald, Zion Kim, Nicola-Anne J. Rutkowski,</w:t>
      </w:r>
    </w:p>
    <w:p w14:paraId="4FB1E45A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Nathan W. Bailey &amp; Therésa M. Jones</w:t>
      </w:r>
    </w:p>
    <w:p w14:paraId="14993107" w14:textId="77777777" w:rsidR="006944E1" w:rsidRPr="006944E1" w:rsidRDefault="006944E1" w:rsidP="00BF20C8">
      <w:pPr>
        <w:rPr>
          <w:rFonts w:ascii="Calibri Light" w:hAnsi="Calibri Light" w:cs="Calibri Light"/>
        </w:rPr>
      </w:pPr>
    </w:p>
    <w:p w14:paraId="76923AB7" w14:textId="689AC284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All raw data used in analyses is contained in the associated .xls</w:t>
      </w:r>
      <w:r w:rsidR="002C5DEC">
        <w:rPr>
          <w:rFonts w:ascii="Calibri Light" w:hAnsi="Calibri Light" w:cs="Calibri Light"/>
        </w:rPr>
        <w:t>x</w:t>
      </w:r>
      <w:r w:rsidRPr="00BF20C8">
        <w:rPr>
          <w:rFonts w:ascii="Calibri Light" w:hAnsi="Calibri Light" w:cs="Calibri Light"/>
        </w:rPr>
        <w:t xml:space="preserve"> file.</w:t>
      </w:r>
    </w:p>
    <w:p w14:paraId="62E37F81" w14:textId="77777777" w:rsidR="00BF20C8" w:rsidRPr="00BF20C8" w:rsidRDefault="00BF20C8" w:rsidP="00BF20C8">
      <w:pPr>
        <w:numPr>
          <w:ilvl w:val="0"/>
          <w:numId w:val="1"/>
        </w:num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'Early survival' tab contains data for early nymph survival</w:t>
      </w:r>
    </w:p>
    <w:p w14:paraId="4C9F6FF9" w14:textId="77777777" w:rsidR="00BF20C8" w:rsidRPr="00BF20C8" w:rsidRDefault="00BF20C8" w:rsidP="00BF20C8">
      <w:pPr>
        <w:numPr>
          <w:ilvl w:val="0"/>
          <w:numId w:val="1"/>
        </w:num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'Life History' tab contains data for juvenile development time, body mass, condition, adult longevity and gonad mass</w:t>
      </w:r>
    </w:p>
    <w:p w14:paraId="1B9783D1" w14:textId="77777777" w:rsidR="00BF20C8" w:rsidRPr="00BF20C8" w:rsidRDefault="00BF20C8" w:rsidP="00BF20C8">
      <w:pPr>
        <w:numPr>
          <w:ilvl w:val="0"/>
          <w:numId w:val="1"/>
        </w:num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'Phonotaxis' tab contains data for phonotaxis experiment</w:t>
      </w:r>
    </w:p>
    <w:p w14:paraId="510327D4" w14:textId="77777777" w:rsidR="006944E1" w:rsidRPr="006944E1" w:rsidRDefault="006944E1" w:rsidP="00BF20C8">
      <w:pPr>
        <w:rPr>
          <w:rFonts w:ascii="Calibri Light" w:hAnsi="Calibri Light" w:cs="Calibri Light"/>
        </w:rPr>
      </w:pPr>
    </w:p>
    <w:p w14:paraId="1EA8B308" w14:textId="53FAA119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Abbreviations for all tabs:</w:t>
      </w:r>
    </w:p>
    <w:p w14:paraId="48E90608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ID = unique animal identity</w:t>
      </w:r>
    </w:p>
    <w:p w14:paraId="2E994FBA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Population = one of three source populations</w:t>
      </w:r>
    </w:p>
    <w:p w14:paraId="4A945ED9" w14:textId="3B6C08D2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 xml:space="preserve">Replicate = each population was reared in </w:t>
      </w:r>
      <w:proofErr w:type="gramStart"/>
      <w:r w:rsidRPr="00BF20C8">
        <w:rPr>
          <w:rFonts w:ascii="Calibri Light" w:hAnsi="Calibri Light" w:cs="Calibri Light"/>
        </w:rPr>
        <w:t>a number of</w:t>
      </w:r>
      <w:proofErr w:type="gramEnd"/>
      <w:r w:rsidRPr="00BF20C8">
        <w:rPr>
          <w:rFonts w:ascii="Calibri Light" w:hAnsi="Calibri Light" w:cs="Calibri Light"/>
        </w:rPr>
        <w:t xml:space="preserve"> replicates, under each lighting treatment. This is the identity which was used as a random effect in models</w:t>
      </w:r>
    </w:p>
    <w:p w14:paraId="3907813A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Treatment = Exposure during development to ALAN or darkness</w:t>
      </w:r>
    </w:p>
    <w:p w14:paraId="2340DB0B" w14:textId="77777777" w:rsidR="006944E1" w:rsidRPr="006944E1" w:rsidRDefault="006944E1" w:rsidP="00BF20C8">
      <w:pPr>
        <w:rPr>
          <w:rFonts w:ascii="Calibri Light" w:hAnsi="Calibri Light" w:cs="Calibri Light"/>
        </w:rPr>
      </w:pPr>
    </w:p>
    <w:p w14:paraId="6FF5521A" w14:textId="011BD180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Early survival tab:</w:t>
      </w:r>
    </w:p>
    <w:p w14:paraId="315BACF4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 Initial nymph # = the number of 1st instars at start of experiment</w:t>
      </w:r>
    </w:p>
    <w:p w14:paraId="2506C9B6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 Week 6 count = final count of survivors</w:t>
      </w:r>
    </w:p>
    <w:p w14:paraId="10750005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 Proportion survival = the proportion survived at 6 weeks</w:t>
      </w:r>
    </w:p>
    <w:p w14:paraId="05544511" w14:textId="77777777" w:rsidR="006944E1" w:rsidRPr="006944E1" w:rsidRDefault="006944E1" w:rsidP="00BF20C8">
      <w:pPr>
        <w:rPr>
          <w:rFonts w:ascii="Calibri Light" w:hAnsi="Calibri Light" w:cs="Calibri Light"/>
        </w:rPr>
      </w:pPr>
    </w:p>
    <w:p w14:paraId="738E7C6E" w14:textId="0A1FE9AD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Life History tab:</w:t>
      </w:r>
    </w:p>
    <w:p w14:paraId="3C488624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Sex = male or female</w:t>
      </w:r>
    </w:p>
    <w:p w14:paraId="454EE86C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Development = days from 1st instar to adult eclosion</w:t>
      </w:r>
    </w:p>
    <w:p w14:paraId="7F374CCD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Adult longevity = days from adult eclosion until death</w:t>
      </w:r>
    </w:p>
    <w:p w14:paraId="078A3EF3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Weight = body mass</w:t>
      </w:r>
    </w:p>
    <w:p w14:paraId="5D9DA819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Pronotum = a measure of body size</w:t>
      </w:r>
    </w:p>
    <w:p w14:paraId="0446AD4A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Gonad = ovary or testes mass</w:t>
      </w:r>
    </w:p>
    <w:p w14:paraId="1223CF6D" w14:textId="77777777" w:rsidR="006944E1" w:rsidRPr="006944E1" w:rsidRDefault="006944E1" w:rsidP="00BF20C8">
      <w:pPr>
        <w:rPr>
          <w:rFonts w:ascii="Calibri Light" w:hAnsi="Calibri Light" w:cs="Calibri Light"/>
        </w:rPr>
      </w:pPr>
    </w:p>
    <w:p w14:paraId="26729A12" w14:textId="0CEA4348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Phonotaxis tab:</w:t>
      </w:r>
    </w:p>
    <w:p w14:paraId="158D6222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</w:t>
      </w:r>
      <w:proofErr w:type="spellStart"/>
      <w:r w:rsidRPr="00BF20C8">
        <w:rPr>
          <w:rFonts w:ascii="Calibri Light" w:hAnsi="Calibri Light" w:cs="Calibri Light"/>
        </w:rPr>
        <w:t>Standardisedwgt</w:t>
      </w:r>
      <w:proofErr w:type="spellEnd"/>
      <w:r w:rsidRPr="00BF20C8">
        <w:rPr>
          <w:rFonts w:ascii="Calibri Light" w:hAnsi="Calibri Light" w:cs="Calibri Light"/>
        </w:rPr>
        <w:t xml:space="preserve"> = mass relative to treatment (see Statistics section of paper)</w:t>
      </w:r>
    </w:p>
    <w:p w14:paraId="6BFA71AA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Arena run = whether it was the first or second trial for the female, used as a random term in analysis</w:t>
      </w:r>
    </w:p>
    <w:p w14:paraId="01E77342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Arena treatment = immediate lighting conditions of the trial (as opposed to the developmental lighting treatment). D - dark, L - lights on</w:t>
      </w:r>
    </w:p>
    <w:p w14:paraId="273D5F0E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Song ID = the randomly selected song id used in the trial</w:t>
      </w:r>
    </w:p>
    <w:p w14:paraId="787458C7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Did move? = did female move. 1 = yes, 0 = no.</w:t>
      </w:r>
    </w:p>
    <w:p w14:paraId="227EC015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First move = time taken until female moved in a trial</w:t>
      </w:r>
    </w:p>
    <w:p w14:paraId="739BADC8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 xml:space="preserve">     Touch speaker </w:t>
      </w:r>
      <w:proofErr w:type="gramStart"/>
      <w:r w:rsidRPr="00BF20C8">
        <w:rPr>
          <w:rFonts w:ascii="Calibri Light" w:hAnsi="Calibri Light" w:cs="Calibri Light"/>
        </w:rPr>
        <w:t>zone?</w:t>
      </w:r>
      <w:proofErr w:type="gramEnd"/>
      <w:r w:rsidRPr="00BF20C8">
        <w:rPr>
          <w:rFonts w:ascii="Calibri Light" w:hAnsi="Calibri Light" w:cs="Calibri Light"/>
        </w:rPr>
        <w:t xml:space="preserve"> = did female enter the playback zone. 1 = yes, 0 = no.</w:t>
      </w:r>
    </w:p>
    <w:p w14:paraId="3666CECA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Time to speaker zone = time taken until female entered the playback zone</w:t>
      </w:r>
    </w:p>
    <w:p w14:paraId="2117DC0C" w14:textId="77777777" w:rsidR="00BF20C8" w:rsidRPr="00BF20C8" w:rsidRDefault="00BF20C8" w:rsidP="00BF20C8">
      <w:pPr>
        <w:rPr>
          <w:rFonts w:ascii="Calibri Light" w:hAnsi="Calibri Light" w:cs="Calibri Light"/>
        </w:rPr>
      </w:pPr>
      <w:r w:rsidRPr="00BF20C8">
        <w:rPr>
          <w:rFonts w:ascii="Calibri Light" w:hAnsi="Calibri Light" w:cs="Calibri Light"/>
        </w:rPr>
        <w:t>     Touch speaker? = did female touch the speaker. 1 = yes, 0 = no.</w:t>
      </w:r>
    </w:p>
    <w:p w14:paraId="0A846FE2" w14:textId="77777777" w:rsidR="00E2516F" w:rsidRPr="006944E1" w:rsidRDefault="00E2516F">
      <w:pPr>
        <w:rPr>
          <w:rFonts w:ascii="Calibri Light" w:hAnsi="Calibri Light" w:cs="Calibri Light"/>
        </w:rPr>
      </w:pPr>
    </w:p>
    <w:sectPr w:rsidR="00E2516F" w:rsidRPr="006944E1" w:rsidSect="006944E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015C1"/>
    <w:multiLevelType w:val="multilevel"/>
    <w:tmpl w:val="A44ED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3592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C8"/>
    <w:rsid w:val="00022316"/>
    <w:rsid w:val="0004104D"/>
    <w:rsid w:val="00044596"/>
    <w:rsid w:val="00074B74"/>
    <w:rsid w:val="000920D6"/>
    <w:rsid w:val="000C69E7"/>
    <w:rsid w:val="000D67C4"/>
    <w:rsid w:val="00133BF5"/>
    <w:rsid w:val="00194B16"/>
    <w:rsid w:val="00197DB9"/>
    <w:rsid w:val="001A03A4"/>
    <w:rsid w:val="001B3D4C"/>
    <w:rsid w:val="001C598C"/>
    <w:rsid w:val="001F05B2"/>
    <w:rsid w:val="001F770F"/>
    <w:rsid w:val="00214571"/>
    <w:rsid w:val="002378AD"/>
    <w:rsid w:val="00241C55"/>
    <w:rsid w:val="002469AD"/>
    <w:rsid w:val="002B36D5"/>
    <w:rsid w:val="002B6CA5"/>
    <w:rsid w:val="002B7551"/>
    <w:rsid w:val="002C5DEC"/>
    <w:rsid w:val="002D0CE8"/>
    <w:rsid w:val="003064AF"/>
    <w:rsid w:val="003257C6"/>
    <w:rsid w:val="0035046E"/>
    <w:rsid w:val="00351492"/>
    <w:rsid w:val="00374B4E"/>
    <w:rsid w:val="00393DA2"/>
    <w:rsid w:val="00394882"/>
    <w:rsid w:val="003A0258"/>
    <w:rsid w:val="003B0CD0"/>
    <w:rsid w:val="003B2DA0"/>
    <w:rsid w:val="003B4BB7"/>
    <w:rsid w:val="003C2F31"/>
    <w:rsid w:val="00422D69"/>
    <w:rsid w:val="00423457"/>
    <w:rsid w:val="0045797C"/>
    <w:rsid w:val="004D1CDD"/>
    <w:rsid w:val="00506293"/>
    <w:rsid w:val="005405B1"/>
    <w:rsid w:val="00555FF6"/>
    <w:rsid w:val="005846A6"/>
    <w:rsid w:val="005D209B"/>
    <w:rsid w:val="005D3E16"/>
    <w:rsid w:val="005E626A"/>
    <w:rsid w:val="005F4681"/>
    <w:rsid w:val="005F680C"/>
    <w:rsid w:val="006478FF"/>
    <w:rsid w:val="006719B4"/>
    <w:rsid w:val="006944E1"/>
    <w:rsid w:val="00695C35"/>
    <w:rsid w:val="006A3478"/>
    <w:rsid w:val="006A7645"/>
    <w:rsid w:val="006B100E"/>
    <w:rsid w:val="006B6C9F"/>
    <w:rsid w:val="006E27CD"/>
    <w:rsid w:val="00702E0B"/>
    <w:rsid w:val="00722DD7"/>
    <w:rsid w:val="007334A2"/>
    <w:rsid w:val="00735AF9"/>
    <w:rsid w:val="00737050"/>
    <w:rsid w:val="00761441"/>
    <w:rsid w:val="00793D64"/>
    <w:rsid w:val="007A5513"/>
    <w:rsid w:val="007B71B9"/>
    <w:rsid w:val="007C7B56"/>
    <w:rsid w:val="007D1B63"/>
    <w:rsid w:val="007D6C0E"/>
    <w:rsid w:val="00802B9D"/>
    <w:rsid w:val="008310A4"/>
    <w:rsid w:val="00842085"/>
    <w:rsid w:val="00844201"/>
    <w:rsid w:val="008A40C1"/>
    <w:rsid w:val="008B682E"/>
    <w:rsid w:val="008E2698"/>
    <w:rsid w:val="008F01B2"/>
    <w:rsid w:val="008F3E49"/>
    <w:rsid w:val="0090030A"/>
    <w:rsid w:val="009175C8"/>
    <w:rsid w:val="00923735"/>
    <w:rsid w:val="00940441"/>
    <w:rsid w:val="00941C82"/>
    <w:rsid w:val="0096029A"/>
    <w:rsid w:val="00960385"/>
    <w:rsid w:val="00982ACF"/>
    <w:rsid w:val="00984874"/>
    <w:rsid w:val="009B0DF4"/>
    <w:rsid w:val="009D468C"/>
    <w:rsid w:val="00A107D6"/>
    <w:rsid w:val="00A16F4C"/>
    <w:rsid w:val="00A57525"/>
    <w:rsid w:val="00A967F6"/>
    <w:rsid w:val="00AC56DA"/>
    <w:rsid w:val="00AD3A7B"/>
    <w:rsid w:val="00AF1FA5"/>
    <w:rsid w:val="00AF6DE7"/>
    <w:rsid w:val="00B2674D"/>
    <w:rsid w:val="00B475FC"/>
    <w:rsid w:val="00B84520"/>
    <w:rsid w:val="00BE4F36"/>
    <w:rsid w:val="00BF169A"/>
    <w:rsid w:val="00BF20C8"/>
    <w:rsid w:val="00BF7999"/>
    <w:rsid w:val="00C01FCE"/>
    <w:rsid w:val="00C15CF7"/>
    <w:rsid w:val="00C714CF"/>
    <w:rsid w:val="00C75562"/>
    <w:rsid w:val="00C81490"/>
    <w:rsid w:val="00CF1931"/>
    <w:rsid w:val="00CF2036"/>
    <w:rsid w:val="00D14871"/>
    <w:rsid w:val="00D17076"/>
    <w:rsid w:val="00D22E38"/>
    <w:rsid w:val="00D23A5E"/>
    <w:rsid w:val="00D31FC4"/>
    <w:rsid w:val="00D34859"/>
    <w:rsid w:val="00D70C9E"/>
    <w:rsid w:val="00D74188"/>
    <w:rsid w:val="00D96743"/>
    <w:rsid w:val="00DA7327"/>
    <w:rsid w:val="00DB563B"/>
    <w:rsid w:val="00DD0DAE"/>
    <w:rsid w:val="00DF6376"/>
    <w:rsid w:val="00E057F7"/>
    <w:rsid w:val="00E2516F"/>
    <w:rsid w:val="00E43EB5"/>
    <w:rsid w:val="00E637D5"/>
    <w:rsid w:val="00E70411"/>
    <w:rsid w:val="00E72546"/>
    <w:rsid w:val="00E96B5A"/>
    <w:rsid w:val="00EA4E3D"/>
    <w:rsid w:val="00ED4A15"/>
    <w:rsid w:val="00ED5685"/>
    <w:rsid w:val="00F34E41"/>
    <w:rsid w:val="00F80CE7"/>
    <w:rsid w:val="00F8218A"/>
    <w:rsid w:val="00F9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3D0A4A"/>
  <w15:chartTrackingRefBased/>
  <w15:docId w15:val="{200378CD-1FA1-2D47-AF8F-44C117A6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20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20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20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20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20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20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20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20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20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0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20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20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20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20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20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20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20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20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20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2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20C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20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20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20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20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20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0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20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20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McNamara</dc:creator>
  <cp:keywords/>
  <dc:description/>
  <cp:lastModifiedBy>Kathryn McNamara</cp:lastModifiedBy>
  <cp:revision>2</cp:revision>
  <dcterms:created xsi:type="dcterms:W3CDTF">2025-03-05T02:26:00Z</dcterms:created>
  <dcterms:modified xsi:type="dcterms:W3CDTF">2025-03-05T02:40:00Z</dcterms:modified>
</cp:coreProperties>
</file>