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E12D" w14:textId="77777777" w:rsidR="000A7701" w:rsidRDefault="002F1F6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br/>
      </w:r>
      <w:r>
        <w:rPr>
          <w:rFonts w:ascii="Arial" w:eastAsia="Arial" w:hAnsi="Arial" w:cs="Arial"/>
          <w:b/>
          <w:color w:val="2F5496"/>
        </w:rPr>
        <w:t xml:space="preserve">CONSORT-SPI 2018 Checklist </w:t>
      </w:r>
    </w:p>
    <w:tbl>
      <w:tblPr>
        <w:tblStyle w:val="a"/>
        <w:tblW w:w="9015" w:type="dxa"/>
        <w:tblInd w:w="-97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709"/>
        <w:gridCol w:w="681"/>
        <w:gridCol w:w="2610"/>
        <w:gridCol w:w="2380"/>
        <w:gridCol w:w="1635"/>
      </w:tblGrid>
      <w:tr w:rsidR="000A7701" w14:paraId="001EF5A4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391439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F2F2F2"/>
                <w:sz w:val="20"/>
                <w:szCs w:val="20"/>
              </w:rPr>
              <w:t>SECTION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6DA628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F2F2F2"/>
                <w:sz w:val="20"/>
                <w:szCs w:val="20"/>
              </w:rPr>
              <w:t>ITEM #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301AB42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F2F2F2"/>
                <w:sz w:val="20"/>
                <w:szCs w:val="20"/>
              </w:rPr>
              <w:t>CONSORT 2010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4213C5E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F2F2F2"/>
                <w:sz w:val="20"/>
                <w:szCs w:val="20"/>
              </w:rPr>
              <w:t>CONSORT-SPI</w:t>
            </w:r>
          </w:p>
          <w:p w14:paraId="0B9B772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F2F2F2"/>
                <w:sz w:val="20"/>
                <w:szCs w:val="20"/>
              </w:rPr>
              <w:t>2018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637A76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F2F2F2"/>
                <w:sz w:val="20"/>
                <w:szCs w:val="20"/>
              </w:rPr>
              <w:t>REPORTED ON PAGE #</w:t>
            </w:r>
          </w:p>
        </w:tc>
      </w:tr>
      <w:tr w:rsidR="000A7701" w14:paraId="3CBAE520" w14:textId="77777777">
        <w:trPr>
          <w:trHeight w:val="300"/>
        </w:trPr>
        <w:tc>
          <w:tcPr>
            <w:tcW w:w="9015" w:type="dxa"/>
            <w:gridSpan w:val="5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EC23D6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TITLE AND ABSTRACT</w:t>
            </w:r>
          </w:p>
        </w:tc>
      </w:tr>
      <w:tr w:rsidR="000A7701" w14:paraId="631CAB95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8F4C7C7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1A0FE41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846B8B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Identification as a randomised trial in the title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7C29FC2E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1BC628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1 </w:t>
            </w:r>
          </w:p>
        </w:tc>
      </w:tr>
      <w:tr w:rsidR="000A7701" w14:paraId="3BF6F880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DEF6B8A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4FD630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7CBD6F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Structured summary of trial design, methods, results, and conclusions (for specific guidance see CONSORT for Abstracts)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72034F2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 to CONSORT extension for social and psychological intervention trial abstracts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4012BB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2 </w:t>
            </w:r>
          </w:p>
        </w:tc>
      </w:tr>
      <w:tr w:rsidR="000A7701" w14:paraId="2A940845" w14:textId="77777777">
        <w:trPr>
          <w:trHeight w:val="300"/>
        </w:trPr>
        <w:tc>
          <w:tcPr>
            <w:tcW w:w="9015" w:type="dxa"/>
            <w:gridSpan w:val="5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CA82B5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INTRODUCTION</w:t>
            </w:r>
          </w:p>
        </w:tc>
      </w:tr>
      <w:tr w:rsidR="000A7701" w14:paraId="03A7776D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C0DFA1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Background and </w:t>
            </w:r>
          </w:p>
          <w:p w14:paraId="0F40E31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Objectives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75561F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19C34C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Scientific background and explanation of rationale</w:t>
            </w:r>
            <w:r>
              <w:rPr>
                <w:color w:val="000000"/>
                <w:sz w:val="36"/>
                <w:szCs w:val="36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50A23772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A35F93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3 and 4 </w:t>
            </w:r>
          </w:p>
        </w:tc>
      </w:tr>
      <w:tr w:rsidR="000A7701" w14:paraId="4232122C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A9D3131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B74FF2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26DCA5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Specific objectives or hypotheses</w:t>
            </w:r>
            <w:r>
              <w:rPr>
                <w:color w:val="000000"/>
                <w:sz w:val="36"/>
                <w:szCs w:val="36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68F874DF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If pre-specified, how the intervention was hypothesied to work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EA8863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4 </w:t>
            </w:r>
          </w:p>
        </w:tc>
      </w:tr>
      <w:tr w:rsidR="000A7701" w14:paraId="31EA6758" w14:textId="77777777">
        <w:trPr>
          <w:trHeight w:val="300"/>
        </w:trPr>
        <w:tc>
          <w:tcPr>
            <w:tcW w:w="9015" w:type="dxa"/>
            <w:gridSpan w:val="5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15EFF72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4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METHODS</w:t>
            </w:r>
          </w:p>
        </w:tc>
      </w:tr>
      <w:tr w:rsidR="000A7701" w14:paraId="3C0A117C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88B675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Trial Design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707922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87EA21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Describe of trial design (such as parallel, factorial), including allocation ratio 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1D1CD72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If the unit of random assignment is not the individual, please refer to CONSORT for Cluster Randomized Trials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676864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5 </w:t>
            </w:r>
          </w:p>
        </w:tc>
      </w:tr>
      <w:tr w:rsidR="000A7701" w14:paraId="54F17AF9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94D84CE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DECCCF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08022C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Important changes to methods after trial commencement (such as eligibility criteria), with reasons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2EC32095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EC5CA6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5 and in supplementary material </w:t>
            </w:r>
          </w:p>
        </w:tc>
      </w:tr>
      <w:tr w:rsidR="000A7701" w14:paraId="2A0FAF56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F0781D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Participants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E0CF7B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287DC7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Eligibility criteria for participants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121382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When applicable, eligibility criteria for settings and those delivering the interventions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2747DE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4 and 5 </w:t>
            </w:r>
          </w:p>
        </w:tc>
      </w:tr>
      <w:tr w:rsidR="000A7701" w14:paraId="2F6E6EEC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6C63F99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E82A3C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4D0EE6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Settings and locations where the data were collected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7E574779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55DED8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4 and 6 </w:t>
            </w:r>
          </w:p>
        </w:tc>
      </w:tr>
      <w:tr w:rsidR="000A7701" w14:paraId="4A4F562E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AA2189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Interventions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796564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D790AE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The interventions for each group with sufficient details to allow replication, including how and when they are actually administered 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7A43EC6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308F94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6 and 7  </w:t>
            </w:r>
          </w:p>
        </w:tc>
      </w:tr>
      <w:tr w:rsidR="000A7701" w14:paraId="27B2F76F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0AA108E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749FC5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C636163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B9BF87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Extent to which interventions were actually delivered by providers and taken up by participants as planned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998D86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7 and 8 </w:t>
            </w:r>
          </w:p>
        </w:tc>
      </w:tr>
      <w:tr w:rsidR="000A7701" w14:paraId="6437F71A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7CB1526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4F712A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593147D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2685E35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Where other informational materials about delivering the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intervention can be accessed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9704C9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  A more detailed description of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the study procedure, measurements, treatments, and analyses can be found in the previously published design paper [38]. </w:t>
            </w:r>
          </w:p>
        </w:tc>
      </w:tr>
      <w:tr w:rsidR="000A7701" w14:paraId="5EAF740A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20F9927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B735EE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5c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40CE024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CFFBA92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When applicable, how intervention providers were assigned to each group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9A51F52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Not applicable. </w:t>
            </w:r>
          </w:p>
        </w:tc>
      </w:tr>
      <w:tr w:rsidR="000A7701" w14:paraId="09C4A383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C03890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Outcomes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EAC08B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8D7190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Completely defined pre-specified outcomes, including how and when they were assessed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5EE87643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70DDC2F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5 and 6 </w:t>
            </w:r>
          </w:p>
        </w:tc>
      </w:tr>
      <w:tr w:rsidR="000A7701" w14:paraId="303CB17F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7C1810D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580ACD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474454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Any changes to trial outcomes after the trial commenced, with reasons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1B933221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8F6D45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Not applicable </w:t>
            </w:r>
          </w:p>
        </w:tc>
      </w:tr>
      <w:tr w:rsidR="000A7701" w14:paraId="005C7FF8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3722F4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Sample Size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E8C7DF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EC9A8B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How sample size was determined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95AB75F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8397C2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9 </w:t>
            </w:r>
          </w:p>
        </w:tc>
      </w:tr>
      <w:tr w:rsidR="000A7701" w14:paraId="43B82DAF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7A60F7A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8ACB8F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541283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When applicable, explanation of any interim analyses and stopping guidelines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FB06DD8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E72C33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Not applicable </w:t>
            </w:r>
          </w:p>
        </w:tc>
      </w:tr>
      <w:tr w:rsidR="000A7701" w14:paraId="7E08E3C3" w14:textId="77777777">
        <w:trPr>
          <w:trHeight w:val="300"/>
        </w:trPr>
        <w:tc>
          <w:tcPr>
            <w:tcW w:w="9015" w:type="dxa"/>
            <w:gridSpan w:val="5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BBD739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RANDOMISATION</w:t>
            </w:r>
          </w:p>
        </w:tc>
      </w:tr>
      <w:tr w:rsidR="000A7701" w14:paraId="15BBD297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616A39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Sequence</w:t>
            </w:r>
          </w:p>
          <w:p w14:paraId="1D8F3D3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generation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B2C1A8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602AC0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Method used to generate the random allocation sequence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2F8F1DA1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070781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5 </w:t>
            </w:r>
          </w:p>
        </w:tc>
      </w:tr>
      <w:tr w:rsidR="000A7701" w14:paraId="5E828CD4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18AA23A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E7E6DD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34820E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randomisation; detail of any restriction (such as blocking and block size)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12405CE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DFF844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5 </w:t>
            </w:r>
          </w:p>
        </w:tc>
      </w:tr>
      <w:tr w:rsidR="000A7701" w14:paraId="0A7A3923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161969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Allocation concealment mechanism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7DA8562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53BBD5F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Mechanism used to implement the random allocation sequence, describing any steps taken to conceal the sequence until interventions were assigned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5FDCA4E6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EAEFF0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5 </w:t>
            </w:r>
          </w:p>
        </w:tc>
      </w:tr>
      <w:tr w:rsidR="000A7701" w14:paraId="4D842D64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DEEB0C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Implementation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900C3E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D68F15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Who generated the random allocation sequence, who enrolled participants, and who assigned participants to interventions</w:t>
            </w:r>
            <w:r>
              <w:rPr>
                <w:color w:val="000000"/>
                <w:sz w:val="36"/>
                <w:szCs w:val="36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4DFFE183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C7B33E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5 and a more detailed description of the randomisation procedure can be found in the previously published design paper [38]. </w:t>
            </w:r>
          </w:p>
        </w:tc>
      </w:tr>
      <w:tr w:rsidR="000A7701" w14:paraId="1495BEDC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2CE3FF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Awareness of assignment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D78395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11a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83BFC2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Who was aware of intervention assignment after allocation (for </w:t>
            </w:r>
            <w:r>
              <w:rPr>
                <w:color w:val="000000"/>
                <w:sz w:val="22"/>
                <w:szCs w:val="22"/>
              </w:rPr>
              <w:lastRenderedPageBreak/>
              <w:t>example, participants, providers, those assessing outcomes), and how any masking was done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2044ECDD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F3F907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5 and a more detailed description of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the randomisation procedure can be found in the previously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published design paper [38]. </w:t>
            </w:r>
          </w:p>
        </w:tc>
      </w:tr>
      <w:tr w:rsidR="000A7701" w14:paraId="61A00C60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FC7B60B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B9F9FB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11b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5BEC92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If relevant, description of the similarity of interventions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338CF2A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570560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7 and 8  </w:t>
            </w:r>
          </w:p>
        </w:tc>
      </w:tr>
      <w:tr w:rsidR="000A7701" w14:paraId="418F21CF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407989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Analytical</w:t>
            </w:r>
          </w:p>
          <w:p w14:paraId="4274B66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methods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286BBC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5DE8EC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Statistical methods used to compare group outcomes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5617EE5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How missing data were handled, with details of any imputation method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F20349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9</w:t>
            </w:r>
          </w:p>
        </w:tc>
      </w:tr>
      <w:tr w:rsidR="000A7701" w14:paraId="099DBCBF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B10D3A6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F944BC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72C5EF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Methods for additional analyses, such as subgroup analyses, adjusted analyses, and process evaluations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C444116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181BF8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9 </w:t>
            </w:r>
          </w:p>
        </w:tc>
      </w:tr>
      <w:tr w:rsidR="000A7701" w14:paraId="5E5DA8D6" w14:textId="77777777">
        <w:trPr>
          <w:trHeight w:val="300"/>
        </w:trPr>
        <w:tc>
          <w:tcPr>
            <w:tcW w:w="9015" w:type="dxa"/>
            <w:gridSpan w:val="5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35E93E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RESULTS</w:t>
            </w:r>
          </w:p>
        </w:tc>
      </w:tr>
      <w:tr w:rsidR="000A7701" w14:paraId="5848C9C3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A230D5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Participant flow (a diagram is strongly recommended)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DC4405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13a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CE4184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 each group, the numbers randomly assigned, receiving the intended intervention, and analysed for the outcomes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45832B4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Where possible, the number approached, screened, and eligible prior to random assignment, with reasons for non-enrolment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41F854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9 </w:t>
            </w:r>
          </w:p>
        </w:tc>
      </w:tr>
      <w:tr w:rsidR="000A7701" w14:paraId="24B82308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B7116ED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C89812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13b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22D779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 each group, losses and exclusions after randomisation, together with reasons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25517FF9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2A73C11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10 and 11  </w:t>
            </w:r>
          </w:p>
        </w:tc>
      </w:tr>
      <w:tr w:rsidR="000A7701" w14:paraId="6E510BBE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724AEF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Recruitment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55A0BE1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A86AD2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Dates defining the periods of recruitment and follow-up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2BAC7E2A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370ED6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This is mentioned in the previously published design paper [38]. </w:t>
            </w:r>
          </w:p>
        </w:tc>
      </w:tr>
      <w:tr w:rsidR="000A7701" w14:paraId="6F263513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63C6B1D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6E6116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335618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Why the trial ended or was stopped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1EC1140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85E927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Not applicable </w:t>
            </w:r>
          </w:p>
        </w:tc>
      </w:tr>
      <w:tr w:rsidR="000A7701" w14:paraId="6501D1FF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7CF032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Baseline data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BB9B721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EB3486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 table showing baseline characteristics for each group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2EED61F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Include socioeconomic variables where applicable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3D45D0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In tables 2 and 3 </w:t>
            </w:r>
          </w:p>
        </w:tc>
      </w:tr>
      <w:tr w:rsidR="000A7701" w14:paraId="3CD9902D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1E2188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Numbers analysed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9D3B44F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9B8F631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 each group, number included in each analysis and whether the analysis was by original assigned groups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7C9982F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BE00981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10 and 11</w:t>
            </w:r>
          </w:p>
        </w:tc>
      </w:tr>
      <w:tr w:rsidR="000A7701" w14:paraId="299B4DB3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17CE0E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Outcomes and estimation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ECD77A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17a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B742B2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 each outcome, results for each group, and the estimated effect size and its precision (such as 95% confidence interval)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52A8EC5F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Indicate availability of trial data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580CF3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Page 11 and Table 4</w:t>
            </w:r>
          </w:p>
        </w:tc>
      </w:tr>
      <w:tr w:rsidR="000A7701" w14:paraId="6CD64C66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6008D24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E337200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17b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6A92E4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 binary outcomes, the presentation of both absolute and relative effect sizes is recommended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13608607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9026B2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Table 4</w:t>
            </w:r>
          </w:p>
        </w:tc>
      </w:tr>
      <w:tr w:rsidR="000A7701" w14:paraId="3C303B4F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43DE7F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Ancillary analyses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5F86212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4D70BB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Results of any other analyses performed, including subgroup analyses, adjusted analyses, and process evaluations, distinguishing pre-specified from exploratory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68E8D6F3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78B0AF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Table 5</w:t>
            </w:r>
          </w:p>
        </w:tc>
      </w:tr>
      <w:tr w:rsidR="000A7701" w14:paraId="15F18CF2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1602B8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Harms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172AE1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78E60B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All important harms or unintended effects in each group (for specific guidance see CONSORT for Harms)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1C21C9BE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7453AE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Table 11</w:t>
            </w:r>
          </w:p>
        </w:tc>
      </w:tr>
      <w:tr w:rsidR="000A7701" w14:paraId="439B149D" w14:textId="77777777">
        <w:trPr>
          <w:trHeight w:val="300"/>
        </w:trPr>
        <w:tc>
          <w:tcPr>
            <w:tcW w:w="9015" w:type="dxa"/>
            <w:gridSpan w:val="5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6EB8D39D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DISCUSSION</w:t>
            </w:r>
          </w:p>
        </w:tc>
      </w:tr>
      <w:tr w:rsidR="000A7701" w14:paraId="57EAAA49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F72982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Limitations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A434D0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2EF0F5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Summarize the main results (including an overview of concepts, themes, and types of evidence available), link to the review questions and objectives, and consider the relevance to key groups.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82C3182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Trial limitations, addressing sources of potential bias, impreci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sion, and, if relevant, multiplicity of analyses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27404D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13, 14, 15 and 16</w:t>
            </w:r>
          </w:p>
        </w:tc>
      </w:tr>
      <w:tr w:rsidR="000A7701" w14:paraId="6B98C7CA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09387D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Generalisability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6CFFED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470DBA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Discuss the limitations of the scoping review process.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38A80D3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Generalisability (external validity, applicability) of the trial findings</w:t>
            </w:r>
            <w:r>
              <w:rPr>
                <w:rFonts w:ascii="Arial" w:eastAsia="Arial" w:hAnsi="Arial" w:cs="Arial"/>
                <w:color w:val="000000"/>
                <w:sz w:val="33"/>
                <w:szCs w:val="33"/>
                <w:vertAlign w:val="superscript"/>
              </w:rPr>
              <w:t>§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2106FA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16 and 17</w:t>
            </w:r>
          </w:p>
        </w:tc>
      </w:tr>
      <w:tr w:rsidR="000A7701" w14:paraId="321DF8FB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F3573F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Interpretation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20AE8DA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37CAE4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Provide a general interpretation of the results with respect to the review questions and objectives, as well as potential implications and/or next steps.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4136FAF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Interpretation consistent with results, balancing benefits and harms, and considering other relevant 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vidence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546A46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Pages 17 and 18</w:t>
            </w:r>
          </w:p>
        </w:tc>
      </w:tr>
      <w:tr w:rsidR="000A7701" w14:paraId="7BA6EB1B" w14:textId="77777777">
        <w:trPr>
          <w:trHeight w:val="300"/>
        </w:trPr>
        <w:tc>
          <w:tcPr>
            <w:tcW w:w="9015" w:type="dxa"/>
            <w:gridSpan w:val="5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42E58EDF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IMPORTANT INFORMATION</w:t>
            </w:r>
          </w:p>
        </w:tc>
      </w:tr>
      <w:tr w:rsidR="000A7701" w14:paraId="17694BF6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D9672C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Registration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FBF166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0CAADB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Registration number and name of trial registry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7A77A9A2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BB3AFBA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19</w:t>
            </w:r>
          </w:p>
        </w:tc>
      </w:tr>
      <w:tr w:rsidR="000A7701" w14:paraId="5BCE215A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D93EA9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Protocol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E9B94F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1AEE06F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Where the full trial protocol can be accessed, if available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CE4E35C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3F2FC8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A more detailed description of the randomisation procedure can be found in the previously published design paper, including a reference to the full trial protocol [38]. </w:t>
            </w:r>
          </w:p>
        </w:tc>
      </w:tr>
      <w:tr w:rsidR="000A7701" w14:paraId="672CD76E" w14:textId="77777777">
        <w:trPr>
          <w:trHeight w:val="300"/>
        </w:trPr>
        <w:tc>
          <w:tcPr>
            <w:tcW w:w="170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DE26BE4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Declaration of Interests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251B66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3CFB6E8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Sources of funding and other support; role of funders</w:t>
            </w: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62A8B72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Declaration of any other potential interests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D880B7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19</w:t>
            </w:r>
          </w:p>
        </w:tc>
      </w:tr>
      <w:tr w:rsidR="000A7701" w14:paraId="011D402D" w14:textId="77777777">
        <w:trPr>
          <w:trHeight w:val="300"/>
        </w:trPr>
        <w:tc>
          <w:tcPr>
            <w:tcW w:w="1709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E5172E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Stakeholder investments</w:t>
            </w: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5B1B686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26a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DB40BC6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1F345D4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Any involvement of the intervention developer in the design, conduct,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analysis, or reporting of the trial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6EB6F65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  Page 19</w:t>
            </w:r>
          </w:p>
        </w:tc>
      </w:tr>
      <w:tr w:rsidR="000A7701" w14:paraId="32F45C0A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A33A097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9A49B13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26b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ADDDB28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7C2D4A4B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Other stakeholder involvement in trial design, conduct, or analyses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0882B5C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Page 19</w:t>
            </w:r>
          </w:p>
        </w:tc>
      </w:tr>
      <w:tr w:rsidR="000A7701" w14:paraId="189B68D5" w14:textId="77777777">
        <w:trPr>
          <w:trHeight w:val="300"/>
        </w:trPr>
        <w:tc>
          <w:tcPr>
            <w:tcW w:w="1709" w:type="dxa"/>
            <w:vMerge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37BA999" w14:textId="77777777" w:rsidR="000A7701" w:rsidRDefault="000A77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A2634BE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26c</w:t>
            </w:r>
          </w:p>
        </w:tc>
        <w:tc>
          <w:tcPr>
            <w:tcW w:w="261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6C20E8D" w14:textId="77777777" w:rsidR="000A7701" w:rsidRDefault="000A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1DB51389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Incentives offered as part of the trial</w:t>
            </w:r>
          </w:p>
        </w:tc>
        <w:tc>
          <w:tcPr>
            <w:tcW w:w="163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6BB4037" w14:textId="77777777" w:rsidR="000A7701" w:rsidRDefault="002F1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A description of the incentives can be found in the previously published design paper [38]. </w:t>
            </w:r>
          </w:p>
        </w:tc>
      </w:tr>
    </w:tbl>
    <w:p w14:paraId="1D11679B" w14:textId="77777777" w:rsidR="000A7701" w:rsidRDefault="002F1F6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This table lists items from the CONSORT 2010 checklist (with some modifications for social and psychological intervention trials) and additional items in the CONSORT-SPI 2018 extension. Empty rows in the ‘CONSORT-SPI 2018’ column indicate that there is no </w:t>
      </w:r>
      <w:r>
        <w:rPr>
          <w:rFonts w:ascii="Arial" w:eastAsia="Arial" w:hAnsi="Arial" w:cs="Arial"/>
          <w:color w:val="000000"/>
          <w:sz w:val="22"/>
          <w:szCs w:val="22"/>
        </w:rPr>
        <w:t>extension to the CONSORT 2010 item</w:t>
      </w:r>
    </w:p>
    <w:p w14:paraId="3FC06FF0" w14:textId="77777777" w:rsidR="000A7701" w:rsidRDefault="002F1F6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*We strongly recommended that the CONSORT-SPI 2018 Explanation and Elaboration (E&amp;E) document be reviewed when using the CONSORT-SPI 2018 checklist for important clarifications on each item</w:t>
      </w:r>
    </w:p>
    <w:p w14:paraId="549320BB" w14:textId="77777777" w:rsidR="000A7701" w:rsidRDefault="002F1F6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§An extension item for cluster </w:t>
      </w:r>
      <w:r>
        <w:rPr>
          <w:rFonts w:ascii="Arial" w:eastAsia="Arial" w:hAnsi="Arial" w:cs="Arial"/>
          <w:color w:val="000000"/>
          <w:sz w:val="22"/>
          <w:szCs w:val="22"/>
        </w:rPr>
        <w:t>trials exists for this CONSORT 2010 item</w:t>
      </w:r>
    </w:p>
    <w:p w14:paraId="2B5B77E8" w14:textId="77777777" w:rsidR="000A7701" w:rsidRDefault="002F1F6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This checklist is derived from:</w:t>
      </w:r>
    </w:p>
    <w:p w14:paraId="6F13CE2E" w14:textId="77777777" w:rsidR="000A7701" w:rsidRDefault="002F1F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Montgomery, P., Grant, S., Mayo-Wilson, E., Macdonald, G., Michie, S., Hopewell, S., &amp; Moher, D. (2018). Reporting randomised trials of social and psychological interventions: the CONSORT-SPI 2018 Extension. </w:t>
      </w:r>
      <w:r>
        <w:rPr>
          <w:rFonts w:ascii="Verdana" w:eastAsia="Verdana" w:hAnsi="Verdana" w:cs="Verdana"/>
          <w:i/>
          <w:color w:val="000000"/>
          <w:sz w:val="22"/>
          <w:szCs w:val="22"/>
        </w:rPr>
        <w:t>Trials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, </w:t>
      </w:r>
      <w:r>
        <w:rPr>
          <w:rFonts w:ascii="Verdana" w:eastAsia="Verdana" w:hAnsi="Verdana" w:cs="Verdana"/>
          <w:i/>
          <w:color w:val="000000"/>
          <w:sz w:val="22"/>
          <w:szCs w:val="22"/>
        </w:rPr>
        <w:t>19</w:t>
      </w:r>
      <w:r>
        <w:rPr>
          <w:rFonts w:ascii="Verdana" w:eastAsia="Verdana" w:hAnsi="Verdana" w:cs="Verdana"/>
          <w:color w:val="000000"/>
          <w:sz w:val="22"/>
          <w:szCs w:val="22"/>
        </w:rPr>
        <w:t>(1), 407.</w:t>
      </w:r>
    </w:p>
    <w:p w14:paraId="65D99ED0" w14:textId="77777777" w:rsidR="000A7701" w:rsidRDefault="002F1F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Grant, S., Mayo-Wilson, E.,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Montgomery, P., Macdonald, G., Michie, S., Hopewell, S., &amp; Moher, D. (2018). CONSORT-SPI 2018 Explanation and Elaboration: guidance for reporting social and psychological intervention trials. </w:t>
      </w:r>
      <w:r>
        <w:rPr>
          <w:rFonts w:ascii="Verdana" w:eastAsia="Verdana" w:hAnsi="Verdana" w:cs="Verdana"/>
          <w:i/>
          <w:color w:val="000000"/>
          <w:sz w:val="22"/>
          <w:szCs w:val="22"/>
        </w:rPr>
        <w:t>Trials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, </w:t>
      </w:r>
      <w:r>
        <w:rPr>
          <w:rFonts w:ascii="Verdana" w:eastAsia="Verdana" w:hAnsi="Verdana" w:cs="Verdana"/>
          <w:i/>
          <w:color w:val="000000"/>
          <w:sz w:val="22"/>
          <w:szCs w:val="22"/>
        </w:rPr>
        <w:t>19</w:t>
      </w:r>
      <w:r>
        <w:rPr>
          <w:rFonts w:ascii="Verdana" w:eastAsia="Verdana" w:hAnsi="Verdana" w:cs="Verdana"/>
          <w:color w:val="000000"/>
          <w:sz w:val="22"/>
          <w:szCs w:val="22"/>
        </w:rPr>
        <w:t>(1), 406.</w:t>
      </w:r>
    </w:p>
    <w:p w14:paraId="68AE852D" w14:textId="77777777" w:rsidR="000A7701" w:rsidRDefault="002F1F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Schulz, K. F., Altman, D. G., &amp; Moher, D. (2010). CONSORT 2010 Statement: updated guidelines for reporting parallel group randomised trials. </w:t>
      </w:r>
      <w:r>
        <w:rPr>
          <w:rFonts w:ascii="Verdana" w:eastAsia="Verdana" w:hAnsi="Verdana" w:cs="Verdana"/>
          <w:i/>
          <w:color w:val="000000"/>
          <w:sz w:val="22"/>
          <w:szCs w:val="22"/>
        </w:rPr>
        <w:t>BMJ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, </w:t>
      </w:r>
      <w:r>
        <w:rPr>
          <w:rFonts w:ascii="Verdana" w:eastAsia="Verdana" w:hAnsi="Verdana" w:cs="Verdana"/>
          <w:i/>
          <w:color w:val="000000"/>
          <w:sz w:val="22"/>
          <w:szCs w:val="22"/>
        </w:rPr>
        <w:t>340</w:t>
      </w:r>
      <w:r>
        <w:rPr>
          <w:rFonts w:ascii="Verdana" w:eastAsia="Verdana" w:hAnsi="Verdana" w:cs="Verdana"/>
          <w:color w:val="000000"/>
          <w:sz w:val="22"/>
          <w:szCs w:val="22"/>
        </w:rPr>
        <w:t>, c332.</w:t>
      </w:r>
    </w:p>
    <w:p w14:paraId="0A37F39B" w14:textId="77777777" w:rsidR="000A7701" w:rsidRDefault="002F1F6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Montgomery 2018 and Grant 2018 were distributed under the terms of the Creative Commons Attribution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4.0 International License (</w:t>
      </w:r>
      <w:hyperlink r:id="rId5">
        <w:r>
          <w:rPr>
            <w:rFonts w:ascii="Arial" w:eastAsia="Arial" w:hAnsi="Arial" w:cs="Arial"/>
            <w:color w:val="467886"/>
            <w:sz w:val="22"/>
            <w:szCs w:val="22"/>
            <w:u w:val="single"/>
          </w:rPr>
          <w:t>http://creativecommons.org/l</w:t>
        </w:r>
        <w:r>
          <w:rPr>
            <w:rFonts w:ascii="Arial" w:eastAsia="Arial" w:hAnsi="Arial" w:cs="Arial"/>
            <w:color w:val="467886"/>
            <w:sz w:val="22"/>
            <w:szCs w:val="22"/>
            <w:u w:val="single"/>
          </w:rPr>
          <w:t>icenses/by/4.0/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>). Schulz 2010 was distributed under the terms of a Creative Commons Attribution Non-commercial License (</w:t>
      </w:r>
      <w:hyperlink r:id="rId6">
        <w:r>
          <w:rPr>
            <w:rFonts w:ascii="Arial" w:eastAsia="Arial" w:hAnsi="Arial" w:cs="Arial"/>
            <w:color w:val="467886"/>
            <w:sz w:val="22"/>
            <w:szCs w:val="22"/>
            <w:u w:val="single"/>
          </w:rPr>
          <w:t>https://creativecommons.org/licenses/by-nc/2.0/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>). We have revised the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checklists as published to include an extra column for “reporting on page #”.</w:t>
      </w:r>
    </w:p>
    <w:p w14:paraId="1F893623" w14:textId="77777777" w:rsidR="000A7701" w:rsidRDefault="000A770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6DEE925C" w14:textId="77777777" w:rsidR="000A7701" w:rsidRDefault="000A770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7471D5B8" w14:textId="77777777" w:rsidR="000A7701" w:rsidRDefault="000A770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0A7701">
      <w:pgSz w:w="11906" w:h="16838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B15E2"/>
    <w:multiLevelType w:val="multilevel"/>
    <w:tmpl w:val="5ED6C6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701"/>
    <w:rsid w:val="000A7701"/>
    <w:rsid w:val="002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74A62"/>
  <w15:docId w15:val="{40934895-71E9-4393-8410-383F26EE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nl-N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7" w:type="dxa"/>
        <w:right w:w="10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/2.0/" TargetMode="External"/><Relationship Id="rId5" Type="http://schemas.openxmlformats.org/officeDocument/2006/relationships/hyperlink" Target="https://urldefense.com/v3/__http:/creativecommons.org/licenses/by/4.0/__;!!C5qS4YX3!CdcaroZO5hxp8FYacDXbUMpysBqFhPEDSGHr-PBP-6JeLAF0ufQ5lz_kopWiil164numaGA4JU3gaxY-WqOg1G1v39F-mLM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1305</Words>
  <Characters>7443</Characters>
  <Application>Microsoft Office Word</Application>
  <DocSecurity>0</DocSecurity>
  <Lines>62</Lines>
  <Paragraphs>17</Paragraphs>
  <ScaleCrop>false</ScaleCrop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Dr. Magyar Bálint</cp:lastModifiedBy>
  <cp:revision>2</cp:revision>
  <dcterms:created xsi:type="dcterms:W3CDTF">2025-02-19T09:27:00Z</dcterms:created>
  <dcterms:modified xsi:type="dcterms:W3CDTF">2025-02-19T09:27:00Z</dcterms:modified>
</cp:coreProperties>
</file>