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W w:w="5000" w:type="pct"/>
        <w:jc w:val="center"/>
        <w:tblCellSpacing w:w="15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94"/>
        <w:gridCol w:w="2372"/>
        <w:gridCol w:w="1382"/>
        <w:gridCol w:w="1948"/>
      </w:tblGrid>
      <w:tr w14:paraId="61659A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tblHeader/>
          <w:tblCellSpacing w:w="15" w:type="dxa"/>
          <w:jc w:val="center"/>
        </w:trPr>
        <w:tc>
          <w:tcPr>
            <w:tcW w:w="1577" w:type="pct"/>
            <w:tcBorders>
              <w:top w:val="single" w:color="156082" w:themeColor="accent1" w:sz="4" w:space="0"/>
            </w:tcBorders>
            <w:vAlign w:val="center"/>
          </w:tcPr>
          <w:p w14:paraId="128653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Test Name</w:t>
            </w:r>
          </w:p>
        </w:tc>
        <w:tc>
          <w:tcPr>
            <w:tcW w:w="1394" w:type="pct"/>
            <w:tcBorders>
              <w:top w:val="single" w:color="156082" w:themeColor="accent1" w:sz="4" w:space="0"/>
            </w:tcBorders>
            <w:vAlign w:val="center"/>
          </w:tcPr>
          <w:p w14:paraId="4635A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Test Value</w:t>
            </w:r>
          </w:p>
        </w:tc>
        <w:tc>
          <w:tcPr>
            <w:tcW w:w="805" w:type="pct"/>
            <w:tcBorders>
              <w:top w:val="single" w:color="156082" w:themeColor="accent1" w:sz="4" w:space="0"/>
            </w:tcBorders>
            <w:vAlign w:val="center"/>
          </w:tcPr>
          <w:p w14:paraId="136407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df</w:t>
            </w:r>
          </w:p>
        </w:tc>
        <w:tc>
          <w:tcPr>
            <w:tcW w:w="1133" w:type="pct"/>
            <w:tcBorders>
              <w:top w:val="single" w:color="156082" w:themeColor="accent1" w:sz="4" w:space="0"/>
            </w:tcBorders>
            <w:vAlign w:val="center"/>
          </w:tcPr>
          <w:p w14:paraId="7F89B8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 value</w:t>
            </w:r>
          </w:p>
        </w:tc>
      </w:tr>
      <w:tr w14:paraId="3F100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77" w:type="pct"/>
            <w:tcBorders>
              <w:top w:val="single" w:color="auto" w:sz="8" w:space="0"/>
            </w:tcBorders>
            <w:vAlign w:val="center"/>
          </w:tcPr>
          <w:p w14:paraId="11DC05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Concordance Index</w:t>
            </w:r>
          </w:p>
        </w:tc>
        <w:tc>
          <w:tcPr>
            <w:tcW w:w="1394" w:type="pct"/>
            <w:tcBorders>
              <w:top w:val="single" w:color="auto" w:sz="8" w:space="0"/>
            </w:tcBorders>
            <w:vAlign w:val="center"/>
          </w:tcPr>
          <w:p w14:paraId="40D2E2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0.846 (0.815-0.878)</w:t>
            </w:r>
          </w:p>
        </w:tc>
        <w:tc>
          <w:tcPr>
            <w:tcW w:w="805" w:type="pct"/>
            <w:tcBorders>
              <w:top w:val="single" w:color="auto" w:sz="8" w:space="0"/>
            </w:tcBorders>
            <w:vAlign w:val="center"/>
          </w:tcPr>
          <w:p w14:paraId="7543EB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pct"/>
            <w:tcBorders>
              <w:top w:val="single" w:color="auto" w:sz="8" w:space="0"/>
            </w:tcBorders>
            <w:vAlign w:val="center"/>
          </w:tcPr>
          <w:p w14:paraId="49B4FB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14:paraId="614024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77" w:type="pct"/>
            <w:vAlign w:val="center"/>
          </w:tcPr>
          <w:p w14:paraId="65B67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Likelihood Ratio Test</w:t>
            </w:r>
          </w:p>
        </w:tc>
        <w:tc>
          <w:tcPr>
            <w:tcW w:w="1394" w:type="pct"/>
            <w:vAlign w:val="center"/>
          </w:tcPr>
          <w:p w14:paraId="242708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05" w:type="pct"/>
            <w:vAlign w:val="center"/>
          </w:tcPr>
          <w:p w14:paraId="087BD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3" w:type="pct"/>
            <w:vAlign w:val="center"/>
          </w:tcPr>
          <w:p w14:paraId="11541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4.21 × 10⁻⁸</w:t>
            </w:r>
          </w:p>
        </w:tc>
      </w:tr>
      <w:tr w14:paraId="006BEA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77" w:type="pct"/>
            <w:vAlign w:val="center"/>
          </w:tcPr>
          <w:p w14:paraId="74BFBB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Wald Test</w:t>
            </w:r>
          </w:p>
        </w:tc>
        <w:tc>
          <w:tcPr>
            <w:tcW w:w="1394" w:type="pct"/>
            <w:vAlign w:val="center"/>
          </w:tcPr>
          <w:p w14:paraId="7A988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66.47</w:t>
            </w:r>
          </w:p>
        </w:tc>
        <w:tc>
          <w:tcPr>
            <w:tcW w:w="805" w:type="pct"/>
            <w:vAlign w:val="center"/>
          </w:tcPr>
          <w:p w14:paraId="49B28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3" w:type="pct"/>
            <w:vAlign w:val="center"/>
          </w:tcPr>
          <w:p w14:paraId="61CC9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7.39 × 10⁻⁶</w:t>
            </w:r>
          </w:p>
        </w:tc>
      </w:tr>
      <w:tr w14:paraId="541127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77" w:type="pct"/>
            <w:tcBorders>
              <w:bottom w:val="single" w:color="156082" w:themeColor="accent1" w:sz="4" w:space="0"/>
            </w:tcBorders>
            <w:vAlign w:val="center"/>
          </w:tcPr>
          <w:p w14:paraId="470270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Score (Log-rank) Test</w:t>
            </w:r>
          </w:p>
        </w:tc>
        <w:tc>
          <w:tcPr>
            <w:tcW w:w="1394" w:type="pct"/>
            <w:tcBorders>
              <w:bottom w:val="single" w:color="156082" w:themeColor="accent1" w:sz="4" w:space="0"/>
            </w:tcBorders>
            <w:vAlign w:val="center"/>
          </w:tcPr>
          <w:p w14:paraId="43943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88.19</w:t>
            </w:r>
          </w:p>
        </w:tc>
        <w:tc>
          <w:tcPr>
            <w:tcW w:w="805" w:type="pct"/>
            <w:tcBorders>
              <w:bottom w:val="single" w:color="156082" w:themeColor="accent1" w:sz="4" w:space="0"/>
            </w:tcBorders>
            <w:vAlign w:val="center"/>
          </w:tcPr>
          <w:p w14:paraId="2824A6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3" w:type="pct"/>
            <w:tcBorders>
              <w:bottom w:val="single" w:color="156082" w:themeColor="accent1" w:sz="4" w:space="0"/>
            </w:tcBorders>
            <w:vAlign w:val="center"/>
          </w:tcPr>
          <w:p w14:paraId="2126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2.87 × 10⁻⁹</w:t>
            </w:r>
          </w:p>
        </w:tc>
      </w:tr>
    </w:tbl>
    <w:p w14:paraId="43CE68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Table S</w:t>
      </w:r>
      <w:r>
        <w:rPr>
          <w:rFonts w:hint="eastAsia"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Goodness-of-fit test results for the multivariable Cox </w:t>
      </w:r>
      <w:r>
        <w:rPr>
          <w:rFonts w:hint="eastAsia" w:ascii="Times New Roman" w:hAnsi="Times New Roman" w:cs="Times New Roman"/>
          <w:lang w:val="en-US" w:eastAsia="zh-CN"/>
        </w:rPr>
        <w:t>regression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model.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47A"/>
    <w:rsid w:val="00042AEA"/>
    <w:rsid w:val="00204903"/>
    <w:rsid w:val="0034146D"/>
    <w:rsid w:val="0077047A"/>
    <w:rsid w:val="0079071B"/>
    <w:rsid w:val="00795D22"/>
    <w:rsid w:val="009C32EB"/>
    <w:rsid w:val="00C10448"/>
    <w:rsid w:val="00EA082D"/>
    <w:rsid w:val="240F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232</Characters>
  <Lines>2</Lines>
  <Paragraphs>1</Paragraphs>
  <TotalTime>109</TotalTime>
  <ScaleCrop>false</ScaleCrop>
  <LinksUpToDate>false</LinksUpToDate>
  <CharactersWithSpaces>259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2025-03-19T15:38:00Z</dcterms:created>
  <dc:creator>棣之 姜</dc:creator>
  <cp:lastModifiedBy>潇璟</cp:lastModifiedBy>
  <dcterms:modified xsi:type="dcterms:W3CDTF">2025-03-19T17:49:33Z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eyJoZGlkIjoiZmQ4YWFkMTNiODJhN2ZiZWZhNmRmNDU0Yzc3YjE1MjUiLCJ1c2VySWQiOiI2NTQzMDYzIn0=</vt:lpwstr>
  </property>
  <property fmtid="{D5CDD505-2E9C-101B-9397-08002B2CF9AE}" pid="3" name="KSOProductBuildVer">
    <vt:lpwstr>2052-12.1.0.20305</vt:lpwstr>
  </property>
  <property fmtid="{D5CDD505-2E9C-101B-9397-08002B2CF9AE}" pid="4" name="ICV">
    <vt:lpwstr>AD3C45D3892D479F9F2D7BD00CC0D6CB_12</vt:lpwstr>
  </property>
</Properties>
</file>