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C7B52" w14:textId="77777777" w:rsidR="00270614" w:rsidRPr="00270614" w:rsidRDefault="00270614" w:rsidP="002706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Seasonal Statistical Analysis of ICU Cost Search Trends in India (2023-2025)</w:t>
      </w:r>
    </w:p>
    <w:p w14:paraId="0A83A42D" w14:textId="77777777" w:rsidR="00270614" w:rsidRPr="00270614" w:rsidRDefault="00270614" w:rsidP="0027061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Data Organization by Seasons</w:t>
      </w:r>
    </w:p>
    <w:p w14:paraId="773E0C57" w14:textId="77777777" w:rsidR="00270614" w:rsidRPr="00270614" w:rsidRDefault="00270614" w:rsidP="0027061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Summary Statistics by Season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647"/>
        <w:gridCol w:w="847"/>
        <w:gridCol w:w="600"/>
        <w:gridCol w:w="487"/>
        <w:gridCol w:w="542"/>
      </w:tblGrid>
      <w:tr w:rsidR="00270614" w:rsidRPr="00270614" w14:paraId="335335F9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6C5613" w14:textId="77777777" w:rsidR="00270614" w:rsidRPr="00270614" w:rsidRDefault="00270614" w:rsidP="002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312EE31B" w14:textId="77777777" w:rsidR="00270614" w:rsidRPr="00270614" w:rsidRDefault="00270614" w:rsidP="002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Mean</w:t>
            </w:r>
          </w:p>
        </w:tc>
        <w:tc>
          <w:tcPr>
            <w:tcW w:w="0" w:type="auto"/>
            <w:vAlign w:val="center"/>
            <w:hideMark/>
          </w:tcPr>
          <w:p w14:paraId="6ECB523B" w14:textId="77777777" w:rsidR="00270614" w:rsidRPr="00270614" w:rsidRDefault="00270614" w:rsidP="002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Median</w:t>
            </w:r>
          </w:p>
        </w:tc>
        <w:tc>
          <w:tcPr>
            <w:tcW w:w="0" w:type="auto"/>
            <w:vAlign w:val="center"/>
            <w:hideMark/>
          </w:tcPr>
          <w:p w14:paraId="091E8FF5" w14:textId="77777777" w:rsidR="00270614" w:rsidRPr="00270614" w:rsidRDefault="00270614" w:rsidP="002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SD</w:t>
            </w:r>
          </w:p>
        </w:tc>
        <w:tc>
          <w:tcPr>
            <w:tcW w:w="0" w:type="auto"/>
            <w:vAlign w:val="center"/>
            <w:hideMark/>
          </w:tcPr>
          <w:p w14:paraId="74855A7B" w14:textId="77777777" w:rsidR="00270614" w:rsidRPr="00270614" w:rsidRDefault="00270614" w:rsidP="002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Min</w:t>
            </w:r>
          </w:p>
        </w:tc>
        <w:tc>
          <w:tcPr>
            <w:tcW w:w="0" w:type="auto"/>
            <w:vAlign w:val="center"/>
            <w:hideMark/>
          </w:tcPr>
          <w:p w14:paraId="3AED0E87" w14:textId="77777777" w:rsidR="00270614" w:rsidRPr="00270614" w:rsidRDefault="00270614" w:rsidP="002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Max</w:t>
            </w:r>
          </w:p>
        </w:tc>
      </w:tr>
      <w:tr w:rsidR="00270614" w:rsidRPr="00270614" w14:paraId="420E6890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4A5EA3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321D4A23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22.56</w:t>
            </w:r>
          </w:p>
        </w:tc>
        <w:tc>
          <w:tcPr>
            <w:tcW w:w="0" w:type="auto"/>
            <w:vAlign w:val="center"/>
            <w:hideMark/>
          </w:tcPr>
          <w:p w14:paraId="28B20006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14:paraId="4FB7C1D1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29.37</w:t>
            </w:r>
          </w:p>
        </w:tc>
        <w:tc>
          <w:tcPr>
            <w:tcW w:w="0" w:type="auto"/>
            <w:vAlign w:val="center"/>
            <w:hideMark/>
          </w:tcPr>
          <w:p w14:paraId="57934E62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932EF2D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70</w:t>
            </w:r>
          </w:p>
        </w:tc>
      </w:tr>
      <w:tr w:rsidR="00270614" w:rsidRPr="00270614" w14:paraId="3D1103E8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E46A3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2D78AB64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29.86</w:t>
            </w:r>
          </w:p>
        </w:tc>
        <w:tc>
          <w:tcPr>
            <w:tcW w:w="0" w:type="auto"/>
            <w:vAlign w:val="center"/>
            <w:hideMark/>
          </w:tcPr>
          <w:p w14:paraId="0953DC72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42.0</w:t>
            </w:r>
          </w:p>
        </w:tc>
        <w:tc>
          <w:tcPr>
            <w:tcW w:w="0" w:type="auto"/>
            <w:vAlign w:val="center"/>
            <w:hideMark/>
          </w:tcPr>
          <w:p w14:paraId="713CAEF8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27.45</w:t>
            </w:r>
          </w:p>
        </w:tc>
        <w:tc>
          <w:tcPr>
            <w:tcW w:w="0" w:type="auto"/>
            <w:vAlign w:val="center"/>
            <w:hideMark/>
          </w:tcPr>
          <w:p w14:paraId="40114AB8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26C3A99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74</w:t>
            </w:r>
          </w:p>
        </w:tc>
      </w:tr>
      <w:tr w:rsidR="00270614" w:rsidRPr="00270614" w14:paraId="474EB6D8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CFACBA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4A22466B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34.06</w:t>
            </w:r>
          </w:p>
        </w:tc>
        <w:tc>
          <w:tcPr>
            <w:tcW w:w="0" w:type="auto"/>
            <w:vAlign w:val="center"/>
            <w:hideMark/>
          </w:tcPr>
          <w:p w14:paraId="1FF45176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45.0</w:t>
            </w:r>
          </w:p>
        </w:tc>
        <w:tc>
          <w:tcPr>
            <w:tcW w:w="0" w:type="auto"/>
            <w:vAlign w:val="center"/>
            <w:hideMark/>
          </w:tcPr>
          <w:p w14:paraId="7AE5E67E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30.87</w:t>
            </w:r>
          </w:p>
        </w:tc>
        <w:tc>
          <w:tcPr>
            <w:tcW w:w="0" w:type="auto"/>
            <w:vAlign w:val="center"/>
            <w:hideMark/>
          </w:tcPr>
          <w:p w14:paraId="60C86CAD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3FE2143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82</w:t>
            </w:r>
          </w:p>
        </w:tc>
      </w:tr>
      <w:tr w:rsidR="00270614" w:rsidRPr="00270614" w14:paraId="564D4043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C95C74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14EC9BC5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26.70</w:t>
            </w:r>
          </w:p>
        </w:tc>
        <w:tc>
          <w:tcPr>
            <w:tcW w:w="0" w:type="auto"/>
            <w:vAlign w:val="center"/>
            <w:hideMark/>
          </w:tcPr>
          <w:p w14:paraId="54208EEF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14:paraId="001853C6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33.11</w:t>
            </w:r>
          </w:p>
        </w:tc>
        <w:tc>
          <w:tcPr>
            <w:tcW w:w="0" w:type="auto"/>
            <w:vAlign w:val="center"/>
            <w:hideMark/>
          </w:tcPr>
          <w:p w14:paraId="40528A74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9964E79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100</w:t>
            </w:r>
          </w:p>
        </w:tc>
      </w:tr>
    </w:tbl>
    <w:p w14:paraId="6CA72F0B" w14:textId="77777777" w:rsidR="00270614" w:rsidRPr="00270614" w:rsidRDefault="00270614" w:rsidP="0027061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Tests</w:t>
      </w:r>
    </w:p>
    <w:p w14:paraId="64C497A1" w14:textId="77777777" w:rsidR="00270614" w:rsidRPr="00270614" w:rsidRDefault="00270614" w:rsidP="002706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Kruskal-Wallis Test</w:t>
      </w:r>
    </w:p>
    <w:p w14:paraId="64F9E536" w14:textId="77777777" w:rsidR="00270614" w:rsidRPr="00270614" w:rsidRDefault="00270614" w:rsidP="0027061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H-statistic = 1.37</w:t>
      </w:r>
    </w:p>
    <w:p w14:paraId="61DB2DC5" w14:textId="77777777" w:rsidR="00270614" w:rsidRPr="00270614" w:rsidRDefault="00270614" w:rsidP="0027061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p-value = 0.713</w:t>
      </w:r>
    </w:p>
    <w:p w14:paraId="3077C0A6" w14:textId="77777777" w:rsidR="00270614" w:rsidRPr="00270614" w:rsidRDefault="00270614" w:rsidP="0027061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Result:</w:t>
      </w: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No statistically significant differences between seasons (p &gt; 0.05)</w:t>
      </w:r>
    </w:p>
    <w:p w14:paraId="7D267139" w14:textId="77777777" w:rsidR="00270614" w:rsidRPr="00270614" w:rsidRDefault="00270614" w:rsidP="002706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Mann-Kendall Test Results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560"/>
        <w:gridCol w:w="780"/>
        <w:gridCol w:w="1179"/>
      </w:tblGrid>
      <w:tr w:rsidR="00270614" w:rsidRPr="00270614" w14:paraId="41976B98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D29E81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19178C03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Tau</w:t>
            </w:r>
          </w:p>
        </w:tc>
        <w:tc>
          <w:tcPr>
            <w:tcW w:w="0" w:type="auto"/>
            <w:vAlign w:val="center"/>
            <w:hideMark/>
          </w:tcPr>
          <w:p w14:paraId="37631E11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708536E2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Sen's Slope</w:t>
            </w:r>
          </w:p>
        </w:tc>
      </w:tr>
      <w:tr w:rsidR="00270614" w:rsidRPr="00270614" w14:paraId="0FD30915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078AD8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61667E7F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0.16</w:t>
            </w:r>
          </w:p>
        </w:tc>
        <w:tc>
          <w:tcPr>
            <w:tcW w:w="0" w:type="auto"/>
            <w:vAlign w:val="center"/>
            <w:hideMark/>
          </w:tcPr>
          <w:p w14:paraId="340FBBE8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0.410</w:t>
            </w:r>
          </w:p>
        </w:tc>
        <w:tc>
          <w:tcPr>
            <w:tcW w:w="0" w:type="auto"/>
            <w:vAlign w:val="center"/>
            <w:hideMark/>
          </w:tcPr>
          <w:p w14:paraId="5AA89117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0.00</w:t>
            </w:r>
          </w:p>
        </w:tc>
      </w:tr>
      <w:tr w:rsidR="00270614" w:rsidRPr="00270614" w14:paraId="7958C888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10296C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3D11CFF4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0.12</w:t>
            </w:r>
          </w:p>
        </w:tc>
        <w:tc>
          <w:tcPr>
            <w:tcW w:w="0" w:type="auto"/>
            <w:vAlign w:val="center"/>
            <w:hideMark/>
          </w:tcPr>
          <w:p w14:paraId="6F639490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0.343</w:t>
            </w:r>
          </w:p>
        </w:tc>
        <w:tc>
          <w:tcPr>
            <w:tcW w:w="0" w:type="auto"/>
            <w:vAlign w:val="center"/>
            <w:hideMark/>
          </w:tcPr>
          <w:p w14:paraId="5A4738BE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1.94</w:t>
            </w:r>
          </w:p>
        </w:tc>
      </w:tr>
      <w:tr w:rsidR="00270614" w:rsidRPr="00270614" w14:paraId="15F04EB4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11FEBE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7366AA3E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0.06</w:t>
            </w:r>
          </w:p>
        </w:tc>
        <w:tc>
          <w:tcPr>
            <w:tcW w:w="0" w:type="auto"/>
            <w:vAlign w:val="center"/>
            <w:hideMark/>
          </w:tcPr>
          <w:p w14:paraId="449E09F4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0.764</w:t>
            </w:r>
          </w:p>
        </w:tc>
        <w:tc>
          <w:tcPr>
            <w:tcW w:w="0" w:type="auto"/>
            <w:vAlign w:val="center"/>
            <w:hideMark/>
          </w:tcPr>
          <w:p w14:paraId="7DF0B22C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4.82</w:t>
            </w:r>
          </w:p>
        </w:tc>
      </w:tr>
      <w:tr w:rsidR="00270614" w:rsidRPr="00270614" w14:paraId="11FBCF8F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0807AA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321AC80B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-0.14</w:t>
            </w:r>
          </w:p>
        </w:tc>
        <w:tc>
          <w:tcPr>
            <w:tcW w:w="0" w:type="auto"/>
            <w:vAlign w:val="center"/>
            <w:hideMark/>
          </w:tcPr>
          <w:p w14:paraId="48792C2E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0.375</w:t>
            </w:r>
          </w:p>
        </w:tc>
        <w:tc>
          <w:tcPr>
            <w:tcW w:w="0" w:type="auto"/>
            <w:vAlign w:val="center"/>
            <w:hideMark/>
          </w:tcPr>
          <w:p w14:paraId="6BA0C6E9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0.26</w:t>
            </w:r>
          </w:p>
        </w:tc>
      </w:tr>
    </w:tbl>
    <w:p w14:paraId="04565E9F" w14:textId="77777777" w:rsidR="00270614" w:rsidRPr="00270614" w:rsidRDefault="00270614" w:rsidP="002706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No statistically significant trends detected (p &gt; 0.05).</w:t>
      </w:r>
    </w:p>
    <w:p w14:paraId="007899AF" w14:textId="77777777" w:rsidR="00270614" w:rsidRPr="00270614" w:rsidRDefault="00270614" w:rsidP="002706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Seasonal Comparison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1147"/>
        <w:gridCol w:w="1147"/>
        <w:gridCol w:w="1069"/>
      </w:tblGrid>
      <w:tr w:rsidR="00270614" w:rsidRPr="00270614" w14:paraId="77BADA0C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AC9096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5033A54E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2023 Mean</w:t>
            </w:r>
          </w:p>
        </w:tc>
        <w:tc>
          <w:tcPr>
            <w:tcW w:w="0" w:type="auto"/>
            <w:vAlign w:val="center"/>
            <w:hideMark/>
          </w:tcPr>
          <w:p w14:paraId="68598C5E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2024 Mean</w:t>
            </w:r>
          </w:p>
        </w:tc>
        <w:tc>
          <w:tcPr>
            <w:tcW w:w="0" w:type="auto"/>
            <w:vAlign w:val="center"/>
            <w:hideMark/>
          </w:tcPr>
          <w:p w14:paraId="4E6AF160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% Change</w:t>
            </w:r>
          </w:p>
        </w:tc>
      </w:tr>
      <w:tr w:rsidR="00270614" w:rsidRPr="00270614" w14:paraId="19E21108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4BE6F5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38E834B9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22.00</w:t>
            </w:r>
          </w:p>
        </w:tc>
        <w:tc>
          <w:tcPr>
            <w:tcW w:w="0" w:type="auto"/>
            <w:vAlign w:val="center"/>
            <w:hideMark/>
          </w:tcPr>
          <w:p w14:paraId="3F3B7061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22.77</w:t>
            </w:r>
          </w:p>
        </w:tc>
        <w:tc>
          <w:tcPr>
            <w:tcW w:w="0" w:type="auto"/>
            <w:vAlign w:val="center"/>
            <w:hideMark/>
          </w:tcPr>
          <w:p w14:paraId="6653048A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+3.50%</w:t>
            </w:r>
          </w:p>
        </w:tc>
      </w:tr>
      <w:tr w:rsidR="00270614" w:rsidRPr="00270614" w14:paraId="3D1A873C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B40CCB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665B73A7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29.94</w:t>
            </w:r>
          </w:p>
        </w:tc>
        <w:tc>
          <w:tcPr>
            <w:tcW w:w="0" w:type="auto"/>
            <w:vAlign w:val="center"/>
            <w:hideMark/>
          </w:tcPr>
          <w:p w14:paraId="5D70B870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29.78</w:t>
            </w:r>
          </w:p>
        </w:tc>
        <w:tc>
          <w:tcPr>
            <w:tcW w:w="0" w:type="auto"/>
            <w:vAlign w:val="center"/>
            <w:hideMark/>
          </w:tcPr>
          <w:p w14:paraId="48609AAC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-0.55%</w:t>
            </w:r>
          </w:p>
        </w:tc>
      </w:tr>
      <w:tr w:rsidR="00270614" w:rsidRPr="00270614" w14:paraId="1EB5B1B2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2DEF7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77F07F38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40.11</w:t>
            </w:r>
          </w:p>
        </w:tc>
        <w:tc>
          <w:tcPr>
            <w:tcW w:w="0" w:type="auto"/>
            <w:vAlign w:val="center"/>
            <w:hideMark/>
          </w:tcPr>
          <w:p w14:paraId="604D9136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27.25</w:t>
            </w:r>
          </w:p>
        </w:tc>
        <w:tc>
          <w:tcPr>
            <w:tcW w:w="0" w:type="auto"/>
            <w:vAlign w:val="center"/>
            <w:hideMark/>
          </w:tcPr>
          <w:p w14:paraId="1AC8A6DA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-32.06%</w:t>
            </w:r>
          </w:p>
        </w:tc>
      </w:tr>
      <w:tr w:rsidR="00270614" w:rsidRPr="00270614" w14:paraId="3206A2F9" w14:textId="77777777" w:rsidTr="0027061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6EAB7E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1FB5D299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28.00</w:t>
            </w:r>
          </w:p>
        </w:tc>
        <w:tc>
          <w:tcPr>
            <w:tcW w:w="0" w:type="auto"/>
            <w:vAlign w:val="center"/>
            <w:hideMark/>
          </w:tcPr>
          <w:p w14:paraId="1D5CF88C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31.85</w:t>
            </w:r>
          </w:p>
        </w:tc>
        <w:tc>
          <w:tcPr>
            <w:tcW w:w="0" w:type="auto"/>
            <w:vAlign w:val="center"/>
            <w:hideMark/>
          </w:tcPr>
          <w:p w14:paraId="12B7D8D8" w14:textId="77777777" w:rsidR="00270614" w:rsidRPr="00270614" w:rsidRDefault="00270614" w:rsidP="0027061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270614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+13.74%</w:t>
            </w:r>
          </w:p>
        </w:tc>
      </w:tr>
    </w:tbl>
    <w:p w14:paraId="43A6EF64" w14:textId="77777777" w:rsidR="00270614" w:rsidRPr="00270614" w:rsidRDefault="00270614" w:rsidP="0027061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Key Findings</w:t>
      </w:r>
    </w:p>
    <w:p w14:paraId="763AAD5C" w14:textId="77777777" w:rsidR="00270614" w:rsidRPr="00270614" w:rsidRDefault="00270614" w:rsidP="002706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Patterns:</w:t>
      </w:r>
    </w:p>
    <w:p w14:paraId="4419A10D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Highest mean search volume:</w:t>
      </w: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Post-Monsoon (34.06)</w:t>
      </w:r>
    </w:p>
    <w:p w14:paraId="264448AA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Lowest mean search volume:</w:t>
      </w: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Summer (22.56)</w:t>
      </w:r>
    </w:p>
    <w:p w14:paraId="24A46C8A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Greatest variability:</w:t>
      </w: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Winter (SD = 33.11)</w:t>
      </w:r>
    </w:p>
    <w:p w14:paraId="52E4A83F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Most stable:</w:t>
      </w: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Monsoon (SD = 27.45)</w:t>
      </w:r>
    </w:p>
    <w:p w14:paraId="291768FB" w14:textId="77777777" w:rsidR="00270614" w:rsidRPr="00270614" w:rsidRDefault="00270614" w:rsidP="002706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Trend Analysis:</w:t>
      </w:r>
    </w:p>
    <w:p w14:paraId="022334D6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No statistically significant trends detected across seasons.</w:t>
      </w:r>
    </w:p>
    <w:p w14:paraId="1BAEAC71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lastRenderedPageBreak/>
        <w:t>Post-Monsoon and Monsoon show slight positive trends, but not significant.</w:t>
      </w:r>
    </w:p>
    <w:p w14:paraId="171A3576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Winter exhibits a slight negative trend.</w:t>
      </w:r>
    </w:p>
    <w:p w14:paraId="6381A224" w14:textId="77777777" w:rsidR="00270614" w:rsidRPr="00270614" w:rsidRDefault="00270614" w:rsidP="0027061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Growth:</w:t>
      </w:r>
    </w:p>
    <w:p w14:paraId="7F363AB5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Largest increase:</w:t>
      </w: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Winter (+13.74%)</w:t>
      </w:r>
    </w:p>
    <w:p w14:paraId="5E7726B7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Slight rise in Summer (+3.50%)</w:t>
      </w:r>
    </w:p>
    <w:p w14:paraId="1C152927" w14:textId="77777777" w:rsidR="00270614" w:rsidRPr="00270614" w:rsidRDefault="00270614" w:rsidP="00270614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Largest decline:</w:t>
      </w: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Post-Monsoon (-32.06%)</w:t>
      </w:r>
    </w:p>
    <w:p w14:paraId="72D87B81" w14:textId="77777777" w:rsidR="00270614" w:rsidRPr="00270614" w:rsidRDefault="00270614" w:rsidP="0027061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Insights</w:t>
      </w:r>
    </w:p>
    <w:p w14:paraId="760708DC" w14:textId="77777777" w:rsidR="00270614" w:rsidRPr="00270614" w:rsidRDefault="00270614" w:rsidP="002706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ICU cost search interest has fluctuated, with no clear seasonal pattern emerging.</w:t>
      </w:r>
    </w:p>
    <w:p w14:paraId="06EBC9A6" w14:textId="77777777" w:rsidR="00270614" w:rsidRPr="00270614" w:rsidRDefault="00270614" w:rsidP="002706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The sharp drop in Post-Monsoon search volume suggests a possible shift in user interest.</w:t>
      </w:r>
    </w:p>
    <w:p w14:paraId="1EA3A42C" w14:textId="77777777" w:rsidR="00270614" w:rsidRPr="00270614" w:rsidRDefault="00270614" w:rsidP="0027061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Overall, seasonal differences in search patterns are not statistically significant.</w:t>
      </w:r>
    </w:p>
    <w:p w14:paraId="06DDEEAD" w14:textId="77777777" w:rsidR="00270614" w:rsidRPr="00270614" w:rsidRDefault="00270614" w:rsidP="0027061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Limitations</w:t>
      </w:r>
    </w:p>
    <w:p w14:paraId="0B1A094A" w14:textId="77777777" w:rsidR="00270614" w:rsidRPr="00270614" w:rsidRDefault="00270614" w:rsidP="002706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Time Series Constraints:</w:t>
      </w:r>
    </w:p>
    <w:p w14:paraId="00E31655" w14:textId="77777777" w:rsidR="00270614" w:rsidRPr="00270614" w:rsidRDefault="00270614" w:rsidP="0027061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Limited to a two-year period.</w:t>
      </w:r>
    </w:p>
    <w:p w14:paraId="22DC6212" w14:textId="77777777" w:rsidR="00270614" w:rsidRPr="00270614" w:rsidRDefault="00270614" w:rsidP="0027061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External influences such as healthcare policy changes may affect trends.</w:t>
      </w:r>
    </w:p>
    <w:p w14:paraId="7BAAFFF0" w14:textId="77777777" w:rsidR="00270614" w:rsidRPr="00270614" w:rsidRDefault="00270614" w:rsidP="002706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Search Volume Considerations:</w:t>
      </w:r>
    </w:p>
    <w:p w14:paraId="6A2996C1" w14:textId="77777777" w:rsidR="00270614" w:rsidRPr="00270614" w:rsidRDefault="00270614" w:rsidP="0027061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Data is from Google Trends and represents relative search interest.</w:t>
      </w:r>
    </w:p>
    <w:p w14:paraId="58895662" w14:textId="77777777" w:rsidR="00270614" w:rsidRPr="00270614" w:rsidRDefault="00270614" w:rsidP="00270614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Regional variations within India may affect results.</w:t>
      </w:r>
    </w:p>
    <w:p w14:paraId="27C3D980" w14:textId="77777777" w:rsidR="00270614" w:rsidRPr="00270614" w:rsidRDefault="00270614" w:rsidP="00270614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Conclusions</w:t>
      </w:r>
    </w:p>
    <w:p w14:paraId="1F7BCC8F" w14:textId="77777777" w:rsidR="00270614" w:rsidRPr="00270614" w:rsidRDefault="00270614" w:rsidP="002706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The analysis indicates </w:t>
      </w:r>
      <w:r w:rsidRPr="00270614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no statistically significant seasonal differences</w:t>
      </w:r>
      <w:r w:rsidRPr="00270614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in ICU cost search trends. However, Winter shows a moderate increase in interest, while Post-Monsoon has seen a notable decline. Further investigation is needed to understand the driving factors behind these variations.</w:t>
      </w:r>
    </w:p>
    <w:p w14:paraId="2BEF1D38" w14:textId="77777777" w:rsidR="009C5FC1" w:rsidRDefault="009C5FC1">
      <w:bookmarkStart w:id="0" w:name="_GoBack"/>
      <w:bookmarkEnd w:id="0"/>
    </w:p>
    <w:sectPr w:rsidR="009C5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850A0"/>
    <w:multiLevelType w:val="multilevel"/>
    <w:tmpl w:val="AEEC4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420580"/>
    <w:multiLevelType w:val="multilevel"/>
    <w:tmpl w:val="3A5E9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094394"/>
    <w:multiLevelType w:val="multilevel"/>
    <w:tmpl w:val="993E48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010894"/>
    <w:multiLevelType w:val="multilevel"/>
    <w:tmpl w:val="9894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F010B2"/>
    <w:multiLevelType w:val="multilevel"/>
    <w:tmpl w:val="7E02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0A6612"/>
    <w:multiLevelType w:val="multilevel"/>
    <w:tmpl w:val="358EF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A1"/>
    <w:rsid w:val="00270614"/>
    <w:rsid w:val="004042A1"/>
    <w:rsid w:val="00983F2E"/>
    <w:rsid w:val="009C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E277F4-B313-4D0E-A18F-9BE6AE07F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4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sindhu hospitals</dc:creator>
  <cp:keywords/>
  <dc:description/>
  <cp:lastModifiedBy>sindhu hospitals</cp:lastModifiedBy>
  <cp:revision>2</cp:revision>
  <dcterms:created xsi:type="dcterms:W3CDTF">2025-02-14T15:56:00Z</dcterms:created>
  <dcterms:modified xsi:type="dcterms:W3CDTF">2025-02-14T15:56:00Z</dcterms:modified>
</cp:coreProperties>
</file>