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7C306" w14:textId="036C2E06" w:rsidR="009214C5" w:rsidRPr="00C267DD" w:rsidRDefault="00C267DD" w:rsidP="00357454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C267DD">
        <w:rPr>
          <w:rFonts w:ascii="Times New Roman" w:hAnsi="Times New Roman" w:cs="Times New Roman"/>
          <w:b/>
          <w:bCs/>
          <w:noProof/>
          <w:sz w:val="24"/>
          <w:szCs w:val="24"/>
        </w:rPr>
        <w:t>Quality control results</w:t>
      </w:r>
    </w:p>
    <w:p w14:paraId="667D692B" w14:textId="29DA90F5" w:rsidR="00357454" w:rsidRDefault="00357454" w:rsidP="00357454">
      <w:pPr>
        <w:jc w:val="center"/>
        <w:rPr>
          <w:rFonts w:hint="eastAsia"/>
          <w:noProof/>
        </w:rPr>
      </w:pPr>
      <w:r>
        <w:rPr>
          <w:noProof/>
        </w:rPr>
        <w:drawing>
          <wp:inline distT="0" distB="0" distL="0" distR="0" wp14:anchorId="2598CF60" wp14:editId="07B89AE1">
            <wp:extent cx="3138096" cy="2240040"/>
            <wp:effectExtent l="0" t="0" r="5715" b="8255"/>
            <wp:docPr id="185288609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09" cy="22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4FAAF" w14:textId="1D213180" w:rsidR="00357454" w:rsidRPr="00357454" w:rsidRDefault="00357454" w:rsidP="00357454">
      <w:pPr>
        <w:jc w:val="center"/>
        <w:rPr>
          <w:rFonts w:ascii="Times New Roman" w:hAnsi="Times New Roman" w:cs="Times New Roman"/>
          <w:noProof/>
        </w:rPr>
      </w:pPr>
      <w:r w:rsidRPr="00357454">
        <w:rPr>
          <w:rFonts w:ascii="Times New Roman" w:hAnsi="Times New Roman" w:cs="Times New Roman"/>
          <w:noProof/>
        </w:rPr>
        <w:t>Statistical results of quality deviations</w:t>
      </w:r>
    </w:p>
    <w:p w14:paraId="4E9F7A97" w14:textId="42D452E8" w:rsidR="00221A77" w:rsidRDefault="00221A77" w:rsidP="00357454">
      <w:pPr>
        <w:jc w:val="center"/>
        <w:rPr>
          <w:rFonts w:hint="eastAsia"/>
          <w:noProof/>
        </w:rPr>
      </w:pPr>
      <w:r w:rsidRPr="00221A77">
        <w:rPr>
          <w:noProof/>
        </w:rPr>
        <w:drawing>
          <wp:inline distT="0" distB="0" distL="0" distR="0" wp14:anchorId="76B1C665" wp14:editId="26503A26">
            <wp:extent cx="4721661" cy="2520000"/>
            <wp:effectExtent l="0" t="0" r="317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1661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D921E" w14:textId="6190A045" w:rsidR="00221A77" w:rsidRDefault="00221A77" w:rsidP="00357454">
      <w:pPr>
        <w:jc w:val="center"/>
        <w:rPr>
          <w:rFonts w:hint="eastAsia"/>
          <w:noProof/>
        </w:rPr>
      </w:pPr>
      <w:r w:rsidRPr="00221A77">
        <w:rPr>
          <w:noProof/>
        </w:rPr>
        <w:drawing>
          <wp:inline distT="0" distB="0" distL="0" distR="0" wp14:anchorId="4CC8D45D" wp14:editId="66A55B33">
            <wp:extent cx="4721660" cy="2520000"/>
            <wp:effectExtent l="0" t="0" r="3175" b="0"/>
            <wp:docPr id="1492694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166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A730" w14:textId="25BFB310" w:rsidR="00357454" w:rsidRPr="00357454" w:rsidRDefault="00357454" w:rsidP="00357454">
      <w:pPr>
        <w:jc w:val="center"/>
        <w:rPr>
          <w:rFonts w:ascii="Times New Roman" w:hAnsi="Times New Roman" w:cs="Times New Roman"/>
          <w:noProof/>
        </w:rPr>
      </w:pPr>
      <w:r w:rsidRPr="00357454">
        <w:rPr>
          <w:rFonts w:ascii="Times New Roman" w:hAnsi="Times New Roman" w:cs="Times New Roman"/>
          <w:noProof/>
        </w:rPr>
        <w:t>Consistency assessment of mass spectrometry total ion chromatogram maps</w:t>
      </w:r>
    </w:p>
    <w:p w14:paraId="4BBEAA56" w14:textId="0FC8B1BF" w:rsidR="00357454" w:rsidRDefault="00357454">
      <w:pPr>
        <w:rPr>
          <w:rFonts w:hint="eastAsia"/>
          <w:noProof/>
        </w:rPr>
      </w:pPr>
    </w:p>
    <w:p w14:paraId="4DDC931E" w14:textId="77777777" w:rsidR="00357454" w:rsidRDefault="00357454">
      <w:pPr>
        <w:rPr>
          <w:rFonts w:hint="eastAsia"/>
          <w:noProof/>
        </w:rPr>
      </w:pPr>
    </w:p>
    <w:p w14:paraId="2A6DBA24" w14:textId="15CBEFE4" w:rsidR="00221A77" w:rsidRDefault="00221A77" w:rsidP="00357454">
      <w:pPr>
        <w:jc w:val="center"/>
        <w:rPr>
          <w:rFonts w:hint="eastAsia"/>
          <w:noProof/>
        </w:rPr>
      </w:pPr>
      <w:r>
        <w:rPr>
          <w:noProof/>
        </w:rPr>
        <w:lastRenderedPageBreak/>
        <w:drawing>
          <wp:inline distT="0" distB="0" distL="0" distR="0" wp14:anchorId="7FEC5EF8" wp14:editId="135D5498">
            <wp:extent cx="3458934" cy="2167043"/>
            <wp:effectExtent l="0" t="0" r="8255" b="5080"/>
            <wp:docPr id="27316609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484" cy="217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0772D" w14:textId="4D7FAA24" w:rsidR="00357454" w:rsidRPr="00357454" w:rsidRDefault="00357454" w:rsidP="00357454">
      <w:pPr>
        <w:jc w:val="center"/>
        <w:rPr>
          <w:rFonts w:ascii="Times New Roman" w:hAnsi="Times New Roman" w:cs="Times New Roman"/>
          <w:noProof/>
        </w:rPr>
      </w:pPr>
      <w:r w:rsidRPr="00357454">
        <w:rPr>
          <w:rFonts w:ascii="Times New Roman" w:hAnsi="Times New Roman" w:cs="Times New Roman"/>
          <w:noProof/>
        </w:rPr>
        <w:t>Parallel quality control of experimental treatments</w:t>
      </w:r>
    </w:p>
    <w:p w14:paraId="2B04BD94" w14:textId="55B784D8" w:rsidR="00221A77" w:rsidRDefault="00221A77" w:rsidP="00357454">
      <w:pPr>
        <w:jc w:val="center"/>
        <w:rPr>
          <w:rFonts w:hint="eastAsia"/>
          <w:noProof/>
        </w:rPr>
      </w:pPr>
      <w:r w:rsidRPr="00221A77">
        <w:rPr>
          <w:noProof/>
        </w:rPr>
        <w:drawing>
          <wp:inline distT="0" distB="0" distL="0" distR="0" wp14:anchorId="074DA66B" wp14:editId="1E74AA08">
            <wp:extent cx="4213586" cy="3834130"/>
            <wp:effectExtent l="0" t="0" r="0" b="0"/>
            <wp:docPr id="126038397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828" cy="383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6A1CC" w14:textId="77777777" w:rsidR="00357454" w:rsidRDefault="00357454" w:rsidP="00357454">
      <w:pPr>
        <w:jc w:val="center"/>
        <w:rPr>
          <w:rFonts w:ascii="Times New Roman" w:hAnsi="Times New Roman" w:cs="Times New Roman"/>
          <w:noProof/>
        </w:rPr>
      </w:pPr>
      <w:r w:rsidRPr="00357454">
        <w:rPr>
          <w:rFonts w:ascii="Times New Roman" w:hAnsi="Times New Roman" w:cs="Times New Roman"/>
          <w:noProof/>
        </w:rPr>
        <w:t>Parallel sample correlation analysis</w:t>
      </w:r>
    </w:p>
    <w:p w14:paraId="429AE4E6" w14:textId="77777777" w:rsidR="0053143D" w:rsidRDefault="0053143D" w:rsidP="00357454">
      <w:pPr>
        <w:jc w:val="center"/>
        <w:rPr>
          <w:rFonts w:ascii="Times New Roman" w:hAnsi="Times New Roman" w:cs="Times New Roman"/>
          <w:noProof/>
        </w:rPr>
      </w:pPr>
    </w:p>
    <w:p w14:paraId="3108B5D3" w14:textId="77777777" w:rsidR="004253F1" w:rsidRDefault="004253F1" w:rsidP="00357454">
      <w:pPr>
        <w:jc w:val="center"/>
        <w:rPr>
          <w:rFonts w:ascii="Times New Roman" w:hAnsi="Times New Roman" w:cs="Times New Roman"/>
          <w:noProof/>
        </w:rPr>
      </w:pPr>
    </w:p>
    <w:p w14:paraId="07E29E40" w14:textId="77777777" w:rsidR="004253F1" w:rsidRDefault="004253F1" w:rsidP="00357454">
      <w:pPr>
        <w:jc w:val="center"/>
        <w:rPr>
          <w:rFonts w:ascii="Times New Roman" w:hAnsi="Times New Roman" w:cs="Times New Roman"/>
          <w:noProof/>
        </w:rPr>
      </w:pPr>
    </w:p>
    <w:p w14:paraId="20F476B6" w14:textId="77777777" w:rsidR="004253F1" w:rsidRDefault="004253F1" w:rsidP="00357454">
      <w:pPr>
        <w:jc w:val="center"/>
        <w:rPr>
          <w:rFonts w:ascii="Times New Roman" w:hAnsi="Times New Roman" w:cs="Times New Roman"/>
          <w:noProof/>
        </w:rPr>
      </w:pPr>
    </w:p>
    <w:p w14:paraId="5164FD93" w14:textId="77777777" w:rsidR="004253F1" w:rsidRDefault="004253F1" w:rsidP="00357454">
      <w:pPr>
        <w:jc w:val="center"/>
        <w:rPr>
          <w:rFonts w:ascii="Times New Roman" w:hAnsi="Times New Roman" w:cs="Times New Roman"/>
          <w:noProof/>
        </w:rPr>
      </w:pPr>
    </w:p>
    <w:p w14:paraId="5D7DC6BB" w14:textId="77777777" w:rsidR="004253F1" w:rsidRDefault="004253F1" w:rsidP="00357454">
      <w:pPr>
        <w:jc w:val="center"/>
        <w:rPr>
          <w:rFonts w:ascii="Times New Roman" w:hAnsi="Times New Roman" w:cs="Times New Roman"/>
          <w:noProof/>
        </w:rPr>
      </w:pPr>
    </w:p>
    <w:p w14:paraId="45F52D92" w14:textId="77777777" w:rsidR="0075653E" w:rsidRDefault="0075653E" w:rsidP="00357454">
      <w:pPr>
        <w:jc w:val="center"/>
        <w:rPr>
          <w:rFonts w:ascii="Times New Roman" w:hAnsi="Times New Roman" w:cs="Times New Roman"/>
          <w:noProof/>
        </w:rPr>
      </w:pPr>
    </w:p>
    <w:p w14:paraId="23D35160" w14:textId="77777777" w:rsidR="0075653E" w:rsidRDefault="0075653E" w:rsidP="00357454">
      <w:pPr>
        <w:jc w:val="center"/>
        <w:rPr>
          <w:rFonts w:ascii="Times New Roman" w:hAnsi="Times New Roman" w:cs="Times New Roman"/>
          <w:noProof/>
        </w:rPr>
      </w:pPr>
    </w:p>
    <w:p w14:paraId="0D1D97A9" w14:textId="77777777" w:rsidR="0075653E" w:rsidRDefault="0075653E" w:rsidP="00357454">
      <w:pPr>
        <w:jc w:val="center"/>
        <w:rPr>
          <w:rFonts w:ascii="Times New Roman" w:hAnsi="Times New Roman" w:cs="Times New Roman"/>
          <w:noProof/>
        </w:rPr>
      </w:pPr>
    </w:p>
    <w:p w14:paraId="6E0E51D9" w14:textId="77777777" w:rsidR="0075653E" w:rsidRDefault="0075653E" w:rsidP="00357454">
      <w:pPr>
        <w:jc w:val="center"/>
        <w:rPr>
          <w:rFonts w:ascii="Times New Roman" w:hAnsi="Times New Roman" w:cs="Times New Roman"/>
          <w:noProof/>
        </w:rPr>
      </w:pPr>
    </w:p>
    <w:p w14:paraId="0610BD88" w14:textId="77777777" w:rsidR="0075653E" w:rsidRDefault="0075653E" w:rsidP="00357454">
      <w:pPr>
        <w:jc w:val="center"/>
        <w:rPr>
          <w:rFonts w:ascii="Times New Roman" w:hAnsi="Times New Roman" w:cs="Times New Roman"/>
          <w:noProof/>
        </w:rPr>
      </w:pPr>
    </w:p>
    <w:p w14:paraId="78A14412" w14:textId="77777777" w:rsidR="0053143D" w:rsidRDefault="00221A77" w:rsidP="0053143D">
      <w:pPr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14DB8A1D" wp14:editId="53EC25BE">
            <wp:extent cx="2799625" cy="1800000"/>
            <wp:effectExtent l="0" t="0" r="1270" b="0"/>
            <wp:docPr id="11450551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62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E8F39" w14:textId="651C1B59" w:rsidR="0053143D" w:rsidRPr="0053143D" w:rsidRDefault="0053143D" w:rsidP="0053143D">
      <w:pPr>
        <w:jc w:val="center"/>
        <w:rPr>
          <w:rFonts w:ascii="Times New Roman" w:hAnsi="Times New Roman" w:cs="Times New Roman"/>
        </w:rPr>
      </w:pPr>
      <w:r w:rsidRPr="0053143D">
        <w:rPr>
          <w:rFonts w:ascii="Times New Roman" w:hAnsi="Times New Roman" w:cs="Times New Roman" w:hint="eastAsia"/>
        </w:rPr>
        <w:t>Peptide length</w:t>
      </w:r>
    </w:p>
    <w:p w14:paraId="46B691C9" w14:textId="77777777" w:rsidR="0053143D" w:rsidRDefault="00221A77" w:rsidP="0053143D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E140BA9" wp14:editId="5B151C51">
            <wp:extent cx="2799625" cy="1800000"/>
            <wp:effectExtent l="0" t="0" r="1270" b="0"/>
            <wp:docPr id="208278220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62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E0226" w14:textId="43F20AF9" w:rsidR="0053143D" w:rsidRPr="0053143D" w:rsidRDefault="0053143D" w:rsidP="0053143D">
      <w:pPr>
        <w:jc w:val="center"/>
        <w:rPr>
          <w:rFonts w:ascii="Times New Roman" w:hAnsi="Times New Roman" w:cs="Times New Roman"/>
        </w:rPr>
      </w:pPr>
      <w:r w:rsidRPr="0053143D">
        <w:rPr>
          <w:rFonts w:ascii="Times New Roman" w:hAnsi="Times New Roman" w:cs="Times New Roman" w:hint="eastAsia"/>
        </w:rPr>
        <w:t>Sequence coverage</w:t>
      </w:r>
    </w:p>
    <w:p w14:paraId="7ECB517C" w14:textId="5DBD6AC9" w:rsidR="00B9714E" w:rsidRDefault="00221A77" w:rsidP="0053143D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6427D2B" wp14:editId="68AD4AA2">
            <wp:extent cx="2799625" cy="1800000"/>
            <wp:effectExtent l="0" t="0" r="1270" b="0"/>
            <wp:docPr id="88574018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62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176FF" w14:textId="70598DCA" w:rsidR="0053143D" w:rsidRPr="0053143D" w:rsidRDefault="0053143D" w:rsidP="0053143D">
      <w:pPr>
        <w:jc w:val="center"/>
        <w:rPr>
          <w:rFonts w:ascii="Times New Roman" w:hAnsi="Times New Roman" w:cs="Times New Roman"/>
        </w:rPr>
      </w:pPr>
      <w:r w:rsidRPr="0053143D">
        <w:rPr>
          <w:rFonts w:ascii="Times New Roman" w:hAnsi="Times New Roman" w:cs="Times New Roman"/>
        </w:rPr>
        <w:t>Unique peptides number</w:t>
      </w:r>
    </w:p>
    <w:sectPr w:rsidR="0053143D" w:rsidRPr="00531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6C396" w14:textId="77777777" w:rsidR="00C03535" w:rsidRDefault="00C03535" w:rsidP="00221A77">
      <w:pPr>
        <w:rPr>
          <w:rFonts w:hint="eastAsia"/>
        </w:rPr>
      </w:pPr>
      <w:r>
        <w:separator/>
      </w:r>
    </w:p>
  </w:endnote>
  <w:endnote w:type="continuationSeparator" w:id="0">
    <w:p w14:paraId="56149230" w14:textId="77777777" w:rsidR="00C03535" w:rsidRDefault="00C03535" w:rsidP="00221A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71CCD" w14:textId="77777777" w:rsidR="00C03535" w:rsidRDefault="00C03535" w:rsidP="00221A77">
      <w:pPr>
        <w:rPr>
          <w:rFonts w:hint="eastAsia"/>
        </w:rPr>
      </w:pPr>
      <w:r>
        <w:separator/>
      </w:r>
    </w:p>
  </w:footnote>
  <w:footnote w:type="continuationSeparator" w:id="0">
    <w:p w14:paraId="74590BBC" w14:textId="77777777" w:rsidR="00C03535" w:rsidRDefault="00C03535" w:rsidP="00221A7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c2NzU3tjQxMDEysjRU0lEKTi0uzszPAykwrgUAyssCCSwAAAA="/>
  </w:docVars>
  <w:rsids>
    <w:rsidRoot w:val="00013F47"/>
    <w:rsid w:val="00013F47"/>
    <w:rsid w:val="00094138"/>
    <w:rsid w:val="00221A77"/>
    <w:rsid w:val="0029595D"/>
    <w:rsid w:val="00357454"/>
    <w:rsid w:val="003A3F79"/>
    <w:rsid w:val="004253F1"/>
    <w:rsid w:val="004F751C"/>
    <w:rsid w:val="0053143D"/>
    <w:rsid w:val="007224E9"/>
    <w:rsid w:val="0075653E"/>
    <w:rsid w:val="007A4D2C"/>
    <w:rsid w:val="009214C5"/>
    <w:rsid w:val="009B0CED"/>
    <w:rsid w:val="00AC5686"/>
    <w:rsid w:val="00B9714E"/>
    <w:rsid w:val="00C03535"/>
    <w:rsid w:val="00C267DD"/>
    <w:rsid w:val="00C742AE"/>
    <w:rsid w:val="00E0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5274AA"/>
  <w15:chartTrackingRefBased/>
  <w15:docId w15:val="{5165DD09-A135-45E3-B1EA-EA3A819E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13F4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3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F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3F4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3F4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F47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F4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3F4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3F4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3F4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3F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3F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3F4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3F47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3F4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3F4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3F4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3F4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3F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3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3F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3F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3F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3F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3F4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3F4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3F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3F4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13F47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21A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21A7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21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21A77"/>
    <w:rPr>
      <w:sz w:val="18"/>
      <w:szCs w:val="18"/>
    </w:rPr>
  </w:style>
  <w:style w:type="table" w:styleId="af2">
    <w:name w:val="Table Grid"/>
    <w:basedOn w:val="a1"/>
    <w:uiPriority w:val="39"/>
    <w:rsid w:val="0035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8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晓阳 陈</dc:creator>
  <cp:keywords/>
  <dc:description/>
  <cp:lastModifiedBy>晓阳 陈</cp:lastModifiedBy>
  <cp:revision>6</cp:revision>
  <dcterms:created xsi:type="dcterms:W3CDTF">2025-03-25T11:28:00Z</dcterms:created>
  <dcterms:modified xsi:type="dcterms:W3CDTF">2025-03-30T13:40:00Z</dcterms:modified>
</cp:coreProperties>
</file>