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0A046" w14:textId="77777777" w:rsidR="00F7758E" w:rsidRPr="00F7758E" w:rsidRDefault="00F7758E" w:rsidP="00F7758E">
      <w:pPr>
        <w:pStyle w:val="Heading1"/>
        <w:jc w:val="both"/>
        <w:rPr>
          <w:sz w:val="28"/>
          <w:szCs w:val="28"/>
        </w:rPr>
      </w:pPr>
      <w:bookmarkStart w:id="0" w:name="_Toc188516814"/>
      <w:r w:rsidRPr="00F7758E">
        <w:rPr>
          <w:sz w:val="28"/>
          <w:szCs w:val="28"/>
        </w:rPr>
        <w:t>ANNEX</w:t>
      </w:r>
      <w:bookmarkEnd w:id="0"/>
    </w:p>
    <w:p w14:paraId="33416B6E" w14:textId="77777777" w:rsidR="00F7758E" w:rsidRPr="008E48E0" w:rsidRDefault="00F7758E" w:rsidP="00F7758E">
      <w:pPr>
        <w:spacing w:line="360" w:lineRule="auto"/>
        <w:jc w:val="both"/>
        <w:rPr>
          <w:b/>
        </w:rPr>
      </w:pPr>
    </w:p>
    <w:p w14:paraId="6FC3382B" w14:textId="77777777" w:rsidR="00F7758E" w:rsidRPr="008E48E0" w:rsidRDefault="00F7758E" w:rsidP="00F7758E">
      <w:pPr>
        <w:spacing w:line="360" w:lineRule="auto"/>
        <w:jc w:val="both"/>
        <w:rPr>
          <w:b/>
        </w:rPr>
      </w:pPr>
      <w:r w:rsidRPr="008E48E0">
        <w:rPr>
          <w:b/>
        </w:rPr>
        <w:t xml:space="preserve">The study site </w:t>
      </w:r>
    </w:p>
    <w:p w14:paraId="2F4EC854" w14:textId="77777777" w:rsidR="00F7758E" w:rsidRPr="008E48E0" w:rsidRDefault="00F7758E" w:rsidP="00F7758E">
      <w:pPr>
        <w:spacing w:line="360" w:lineRule="auto"/>
        <w:jc w:val="both"/>
      </w:pPr>
    </w:p>
    <w:p w14:paraId="7C67F7FB" w14:textId="77777777" w:rsidR="00F7758E" w:rsidRPr="008E48E0" w:rsidRDefault="00F7758E" w:rsidP="00F7758E">
      <w:pPr>
        <w:spacing w:line="360" w:lineRule="auto"/>
        <w:jc w:val="both"/>
      </w:pPr>
      <w:r w:rsidRPr="008E48E0">
        <w:t>The study focus</w:t>
      </w:r>
      <w:r>
        <w:t>ed</w:t>
      </w:r>
      <w:r w:rsidRPr="008E48E0">
        <w:t xml:space="preserve"> on the traditional dispute resolution of </w:t>
      </w:r>
      <w:proofErr w:type="spellStart"/>
      <w:r w:rsidRPr="008E48E0">
        <w:t>Nyando</w:t>
      </w:r>
      <w:proofErr w:type="spellEnd"/>
      <w:r w:rsidRPr="008E48E0">
        <w:t xml:space="preserve"> sub-county, particularly in </w:t>
      </w:r>
      <w:proofErr w:type="spellStart"/>
      <w:r w:rsidRPr="008E48E0">
        <w:t>Kadibo</w:t>
      </w:r>
      <w:proofErr w:type="spellEnd"/>
      <w:r w:rsidRPr="008E48E0">
        <w:t xml:space="preserve"> division within the following locations: </w:t>
      </w:r>
      <w:proofErr w:type="spellStart"/>
      <w:r w:rsidRPr="008E48E0">
        <w:t>Nyang’ande</w:t>
      </w:r>
      <w:proofErr w:type="spellEnd"/>
      <w:r w:rsidRPr="008E48E0">
        <w:t xml:space="preserve">, </w:t>
      </w:r>
      <w:proofErr w:type="spellStart"/>
      <w:r w:rsidRPr="008E48E0">
        <w:t>Rabuor</w:t>
      </w:r>
      <w:proofErr w:type="spellEnd"/>
      <w:r w:rsidRPr="008E48E0">
        <w:t xml:space="preserve">, </w:t>
      </w:r>
      <w:proofErr w:type="spellStart"/>
      <w:r w:rsidRPr="008E48E0">
        <w:t>Korowe</w:t>
      </w:r>
      <w:proofErr w:type="spellEnd"/>
      <w:r w:rsidRPr="008E48E0">
        <w:t xml:space="preserve">,  </w:t>
      </w:r>
      <w:proofErr w:type="spellStart"/>
      <w:r w:rsidRPr="008E48E0">
        <w:t>Ahero</w:t>
      </w:r>
      <w:proofErr w:type="spellEnd"/>
      <w:r w:rsidRPr="008E48E0">
        <w:t xml:space="preserve">, and </w:t>
      </w:r>
      <w:proofErr w:type="spellStart"/>
      <w:r w:rsidRPr="008E48E0">
        <w:t>Okana</w:t>
      </w:r>
      <w:proofErr w:type="spellEnd"/>
      <w:r w:rsidRPr="008E48E0">
        <w:t xml:space="preserve">  which  are the leading </w:t>
      </w:r>
      <w:proofErr w:type="spellStart"/>
      <w:r w:rsidRPr="008E48E0">
        <w:t>centers</w:t>
      </w:r>
      <w:proofErr w:type="spellEnd"/>
      <w:r w:rsidRPr="008E48E0">
        <w:t xml:space="preserve"> or locations with the </w:t>
      </w:r>
      <w:proofErr w:type="spellStart"/>
      <w:r w:rsidRPr="008E48E0">
        <w:t>Nyando</w:t>
      </w:r>
      <w:proofErr w:type="spellEnd"/>
      <w:r w:rsidRPr="008E48E0">
        <w:t xml:space="preserve"> sub-county. </w:t>
      </w:r>
      <w:r>
        <w:t xml:space="preserve">KELIN Cultural Structures Project officer supported in the </w:t>
      </w:r>
      <w:r w:rsidRPr="008E48E0">
        <w:t xml:space="preserve"> identif</w:t>
      </w:r>
      <w:r>
        <w:t>ication of interview subjects</w:t>
      </w:r>
      <w:r w:rsidRPr="008E48E0">
        <w:t xml:space="preserve"> from the study areas </w:t>
      </w:r>
      <w:r>
        <w:t xml:space="preserve">over the duration of the field research. </w:t>
      </w:r>
    </w:p>
    <w:p w14:paraId="3BA1649A" w14:textId="77777777" w:rsidR="00F7758E" w:rsidRPr="008E48E0" w:rsidRDefault="00F7758E" w:rsidP="00F7758E">
      <w:pPr>
        <w:spacing w:line="360" w:lineRule="auto"/>
        <w:jc w:val="both"/>
        <w:rPr>
          <w:b/>
        </w:rPr>
      </w:pPr>
    </w:p>
    <w:p w14:paraId="399D2A8F" w14:textId="77777777" w:rsidR="00F7758E" w:rsidRPr="008E48E0" w:rsidRDefault="00F7758E" w:rsidP="00F7758E">
      <w:pPr>
        <w:spacing w:line="360" w:lineRule="auto"/>
        <w:jc w:val="both"/>
        <w:rPr>
          <w:b/>
        </w:rPr>
      </w:pPr>
      <w:r w:rsidRPr="008E48E0">
        <w:rPr>
          <w:b/>
        </w:rPr>
        <w:t xml:space="preserve">Target population </w:t>
      </w:r>
    </w:p>
    <w:p w14:paraId="5D7675C8" w14:textId="77777777" w:rsidR="00F7758E" w:rsidRPr="008E48E0" w:rsidRDefault="00F7758E" w:rsidP="00F7758E">
      <w:pPr>
        <w:spacing w:line="360" w:lineRule="auto"/>
        <w:jc w:val="both"/>
      </w:pPr>
    </w:p>
    <w:p w14:paraId="24915E96" w14:textId="77777777" w:rsidR="00F7758E" w:rsidRPr="008E48E0" w:rsidRDefault="00F7758E" w:rsidP="00F7758E">
      <w:pPr>
        <w:spacing w:line="360" w:lineRule="auto"/>
        <w:jc w:val="both"/>
      </w:pPr>
      <w:bookmarkStart w:id="1" w:name="_heading=h.2bn6wsx" w:colFirst="0" w:colLast="0"/>
      <w:bookmarkEnd w:id="1"/>
      <w:r w:rsidRPr="008E48E0">
        <w:t>This study  target</w:t>
      </w:r>
      <w:r>
        <w:t>ed</w:t>
      </w:r>
      <w:r w:rsidRPr="008E48E0">
        <w:t xml:space="preserve"> approximately 30 </w:t>
      </w:r>
      <w:r>
        <w:t>widows’</w:t>
      </w:r>
      <w:r w:rsidRPr="008E48E0">
        <w:t xml:space="preserve"> who ha</w:t>
      </w:r>
      <w:r>
        <w:t>d</w:t>
      </w:r>
      <w:r w:rsidRPr="008E48E0">
        <w:t xml:space="preserve"> resolved disputes within the traditional dispute mechanism of </w:t>
      </w:r>
      <w:proofErr w:type="spellStart"/>
      <w:r w:rsidRPr="008E48E0">
        <w:t>Nyando</w:t>
      </w:r>
      <w:proofErr w:type="spellEnd"/>
      <w:r w:rsidRPr="008E48E0">
        <w:t xml:space="preserve"> sub-county. The study </w:t>
      </w:r>
      <w:r>
        <w:t>obtained a mix of interview subjects who</w:t>
      </w:r>
      <w:r w:rsidRPr="008E48E0">
        <w:t xml:space="preserve"> were satisfied and dissatisfied with the decisions of the </w:t>
      </w:r>
      <w:proofErr w:type="spellStart"/>
      <w:r>
        <w:t>Nyando</w:t>
      </w:r>
      <w:proofErr w:type="spellEnd"/>
      <w:r>
        <w:t xml:space="preserve"> </w:t>
      </w:r>
      <w:r w:rsidRPr="008E48E0">
        <w:t xml:space="preserve">cultural justice system. For this reason, the study </w:t>
      </w:r>
      <w:r>
        <w:t>focused on all the widows’</w:t>
      </w:r>
      <w:r w:rsidRPr="008E48E0">
        <w:t xml:space="preserve"> ideas of</w:t>
      </w:r>
      <w:r>
        <w:t xml:space="preserve"> what would have been an ideal situation of</w:t>
      </w:r>
      <w:r w:rsidRPr="008E48E0">
        <w:t xml:space="preserve"> justice and injustice based on their experience with the justice mechanism. This study </w:t>
      </w:r>
      <w:r>
        <w:t xml:space="preserve">also </w:t>
      </w:r>
      <w:r w:rsidRPr="008E48E0">
        <w:t xml:space="preserve"> interview female and male members of the council of elders. </w:t>
      </w:r>
    </w:p>
    <w:p w14:paraId="77E66DAA" w14:textId="77777777" w:rsidR="00F7758E" w:rsidRPr="008E48E0" w:rsidRDefault="00F7758E" w:rsidP="00F7758E">
      <w:pPr>
        <w:spacing w:line="360" w:lineRule="auto"/>
        <w:jc w:val="both"/>
      </w:pPr>
    </w:p>
    <w:p w14:paraId="5E0A1668" w14:textId="77777777" w:rsidR="00F7758E" w:rsidRPr="008E48E0" w:rsidRDefault="00F7758E" w:rsidP="00F7758E">
      <w:pPr>
        <w:spacing w:line="360" w:lineRule="auto"/>
        <w:jc w:val="both"/>
        <w:rPr>
          <w:b/>
        </w:rPr>
      </w:pPr>
      <w:r w:rsidRPr="008E48E0">
        <w:rPr>
          <w:b/>
        </w:rPr>
        <w:t>Interview question</w:t>
      </w:r>
      <w:r>
        <w:rPr>
          <w:b/>
        </w:rPr>
        <w:t>naire</w:t>
      </w:r>
    </w:p>
    <w:p w14:paraId="440A732A" w14:textId="77777777" w:rsidR="00F7758E" w:rsidRPr="008E48E0" w:rsidRDefault="00F7758E" w:rsidP="00F7758E">
      <w:pPr>
        <w:spacing w:line="360" w:lineRule="auto"/>
        <w:jc w:val="both"/>
        <w:rPr>
          <w:b/>
        </w:rPr>
      </w:pPr>
    </w:p>
    <w:p w14:paraId="5FF0F4DD" w14:textId="77777777" w:rsidR="00F7758E" w:rsidRPr="008E48E0" w:rsidRDefault="00F7758E" w:rsidP="00F7758E">
      <w:pPr>
        <w:spacing w:line="360" w:lineRule="auto"/>
        <w:jc w:val="both"/>
        <w:rPr>
          <w:b/>
        </w:rPr>
      </w:pPr>
      <w:r w:rsidRPr="008E48E0">
        <w:rPr>
          <w:b/>
        </w:rPr>
        <w:t xml:space="preserve">Key informant interviews with </w:t>
      </w:r>
      <w:r>
        <w:rPr>
          <w:b/>
        </w:rPr>
        <w:t>widows’</w:t>
      </w:r>
      <w:r w:rsidRPr="008E48E0">
        <w:rPr>
          <w:b/>
        </w:rPr>
        <w:t xml:space="preserve"> who have resolved disputes involving access to land rights within the traditional dispute resolution mechanisms in the </w:t>
      </w:r>
      <w:proofErr w:type="spellStart"/>
      <w:r w:rsidRPr="008E48E0">
        <w:rPr>
          <w:b/>
        </w:rPr>
        <w:t>Nyando</w:t>
      </w:r>
      <w:proofErr w:type="spellEnd"/>
      <w:r w:rsidRPr="008E48E0">
        <w:rPr>
          <w:b/>
        </w:rPr>
        <w:t xml:space="preserve"> sub-county </w:t>
      </w:r>
    </w:p>
    <w:p w14:paraId="39EE9DA0" w14:textId="77777777" w:rsidR="00F7758E" w:rsidRPr="008E48E0" w:rsidRDefault="00F7758E" w:rsidP="00F7758E">
      <w:pPr>
        <w:spacing w:line="360" w:lineRule="auto"/>
        <w:jc w:val="both"/>
        <w:rPr>
          <w:b/>
        </w:rPr>
      </w:pPr>
    </w:p>
    <w:p w14:paraId="1221C6B7" w14:textId="77777777" w:rsidR="00F7758E" w:rsidRPr="008E48E0" w:rsidRDefault="00F7758E" w:rsidP="00F7758E">
      <w:pPr>
        <w:spacing w:line="360" w:lineRule="auto"/>
        <w:jc w:val="both"/>
        <w:rPr>
          <w:b/>
        </w:rPr>
      </w:pPr>
      <w:r w:rsidRPr="008E48E0">
        <w:rPr>
          <w:b/>
        </w:rPr>
        <w:t xml:space="preserve">Interview main questions </w:t>
      </w:r>
    </w:p>
    <w:p w14:paraId="34D107D0" w14:textId="77777777" w:rsidR="00F7758E" w:rsidRPr="008E48E0" w:rsidRDefault="00F7758E" w:rsidP="00F7758E">
      <w:pPr>
        <w:spacing w:line="360" w:lineRule="auto"/>
        <w:jc w:val="both"/>
        <w:rPr>
          <w:b/>
        </w:rPr>
      </w:pPr>
    </w:p>
    <w:p w14:paraId="52258C48"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 xml:space="preserve">What is your understanding of the concept of just /justice?  (Process and outcome) </w:t>
      </w:r>
    </w:p>
    <w:p w14:paraId="05837835"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Do women have any influence in shaping and articulating officially recognized customary law / communities ideas of justice?</w:t>
      </w:r>
    </w:p>
    <w:p w14:paraId="1FA738C3"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 xml:space="preserve">What can be done to improve justice for </w:t>
      </w:r>
      <w:r>
        <w:rPr>
          <w:color w:val="000000"/>
        </w:rPr>
        <w:t>widows’</w:t>
      </w:r>
      <w:r w:rsidRPr="008E48E0">
        <w:rPr>
          <w:color w:val="000000"/>
        </w:rPr>
        <w:t xml:space="preserve"> accessing justice using traditional dispute resolution mechanisms?</w:t>
      </w:r>
    </w:p>
    <w:p w14:paraId="6D394A75" w14:textId="77777777" w:rsidR="00F7758E" w:rsidRPr="008E48E0" w:rsidRDefault="00F7758E" w:rsidP="00F7758E">
      <w:pPr>
        <w:spacing w:line="360" w:lineRule="auto"/>
        <w:jc w:val="both"/>
      </w:pPr>
    </w:p>
    <w:p w14:paraId="49EA5E7E" w14:textId="77777777" w:rsidR="00F7758E" w:rsidRDefault="00F7758E" w:rsidP="00F7758E">
      <w:pPr>
        <w:spacing w:line="360" w:lineRule="auto"/>
        <w:jc w:val="both"/>
        <w:rPr>
          <w:b/>
        </w:rPr>
      </w:pPr>
    </w:p>
    <w:p w14:paraId="3F37E882" w14:textId="77777777" w:rsidR="00F7758E" w:rsidRPr="008E48E0" w:rsidRDefault="00F7758E" w:rsidP="00F7758E">
      <w:pPr>
        <w:spacing w:line="360" w:lineRule="auto"/>
        <w:jc w:val="both"/>
        <w:rPr>
          <w:b/>
        </w:rPr>
      </w:pPr>
      <w:r w:rsidRPr="008E48E0">
        <w:rPr>
          <w:b/>
        </w:rPr>
        <w:t xml:space="preserve">Specific questions </w:t>
      </w:r>
    </w:p>
    <w:p w14:paraId="5EDF89CF" w14:textId="77777777" w:rsidR="00F7758E" w:rsidRPr="008E48E0" w:rsidRDefault="00F7758E" w:rsidP="00F7758E">
      <w:pPr>
        <w:spacing w:line="360" w:lineRule="auto"/>
        <w:jc w:val="both"/>
        <w:rPr>
          <w:b/>
        </w:rPr>
      </w:pPr>
    </w:p>
    <w:p w14:paraId="40B6A816"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What was the nature of the dispute brought before the traditional dispute resolution mechanism?</w:t>
      </w:r>
    </w:p>
    <w:p w14:paraId="3A5B1E52"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 xml:space="preserve">Describe the nature of the case, when it took place and the process of the adoption of the dispute by the traditional dispute resolution mechanism? When and where did the dispute occur? How long did it take? Who was involved? What was required?  </w:t>
      </w:r>
    </w:p>
    <w:p w14:paraId="54A710D2"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 xml:space="preserve">What was the outcome of the case and what was the impact of the case and its decision on you? </w:t>
      </w:r>
    </w:p>
    <w:p w14:paraId="283D2ABF"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 xml:space="preserve">If dissatisfied </w:t>
      </w:r>
      <w:r w:rsidRPr="008E48E0">
        <w:t>with the decision</w:t>
      </w:r>
      <w:r w:rsidRPr="008E48E0">
        <w:rPr>
          <w:color w:val="000000"/>
        </w:rPr>
        <w:t xml:space="preserve">, what was your recourse? If satisfied, how was the decision implemented? </w:t>
      </w:r>
    </w:p>
    <w:p w14:paraId="4D9DAECA"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 xml:space="preserve">What factors affected your preference for the traditional dispute resolution mechanism? </w:t>
      </w:r>
    </w:p>
    <w:p w14:paraId="35474736"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 xml:space="preserve">What challenges did you face after the case was brought before the traditional dispute mechanism? </w:t>
      </w:r>
    </w:p>
    <w:p w14:paraId="0A83B591"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Were you satisfied /dissatisfied with the justice provided in regard to this case?</w:t>
      </w:r>
    </w:p>
    <w:p w14:paraId="79D93212"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 xml:space="preserve">What can be done to improve justice for </w:t>
      </w:r>
      <w:r>
        <w:rPr>
          <w:color w:val="000000"/>
        </w:rPr>
        <w:t>widows’</w:t>
      </w:r>
      <w:r w:rsidRPr="008E48E0">
        <w:rPr>
          <w:color w:val="000000"/>
        </w:rPr>
        <w:t xml:space="preserve"> accessing justice using traditional dispute resolution mechanisms?</w:t>
      </w:r>
    </w:p>
    <w:p w14:paraId="1C62D7CC" w14:textId="77777777" w:rsidR="00F7758E" w:rsidRPr="008E48E0" w:rsidRDefault="00F7758E" w:rsidP="00F7758E">
      <w:pPr>
        <w:numPr>
          <w:ilvl w:val="0"/>
          <w:numId w:val="1"/>
        </w:numPr>
        <w:pBdr>
          <w:top w:val="nil"/>
          <w:left w:val="nil"/>
          <w:bottom w:val="nil"/>
          <w:right w:val="nil"/>
          <w:between w:val="nil"/>
        </w:pBdr>
        <w:spacing w:line="360" w:lineRule="auto"/>
        <w:jc w:val="both"/>
        <w:rPr>
          <w:color w:val="000000"/>
        </w:rPr>
      </w:pPr>
      <w:r w:rsidRPr="008E48E0">
        <w:rPr>
          <w:color w:val="000000"/>
        </w:rPr>
        <w:t>Is there anything else you would like to add?</w:t>
      </w:r>
    </w:p>
    <w:p w14:paraId="16FD7F4F" w14:textId="77777777" w:rsidR="00F7758E" w:rsidRPr="008E48E0" w:rsidRDefault="00F7758E" w:rsidP="00F7758E">
      <w:pPr>
        <w:pBdr>
          <w:top w:val="nil"/>
          <w:left w:val="nil"/>
          <w:bottom w:val="nil"/>
          <w:right w:val="nil"/>
          <w:between w:val="nil"/>
        </w:pBdr>
        <w:spacing w:line="360" w:lineRule="auto"/>
        <w:ind w:left="720"/>
        <w:jc w:val="both"/>
      </w:pPr>
    </w:p>
    <w:p w14:paraId="1609B725" w14:textId="77777777" w:rsidR="00F7758E" w:rsidRPr="008E48E0" w:rsidRDefault="00F7758E" w:rsidP="00F7758E">
      <w:pPr>
        <w:spacing w:line="360" w:lineRule="auto"/>
        <w:jc w:val="both"/>
        <w:rPr>
          <w:b/>
        </w:rPr>
      </w:pPr>
      <w:r w:rsidRPr="008E48E0">
        <w:rPr>
          <w:b/>
        </w:rPr>
        <w:t xml:space="preserve">Focus group discussion with </w:t>
      </w:r>
      <w:r>
        <w:rPr>
          <w:b/>
        </w:rPr>
        <w:t>widows’</w:t>
      </w:r>
      <w:r w:rsidRPr="008E48E0">
        <w:rPr>
          <w:b/>
        </w:rPr>
        <w:t xml:space="preserve"> who have resolved disputes involving access to land rights within the traditional dispute resolution mechanisms in </w:t>
      </w:r>
      <w:proofErr w:type="spellStart"/>
      <w:r w:rsidRPr="008E48E0">
        <w:rPr>
          <w:b/>
        </w:rPr>
        <w:t>Nyando</w:t>
      </w:r>
      <w:proofErr w:type="spellEnd"/>
      <w:r w:rsidRPr="008E48E0">
        <w:rPr>
          <w:b/>
        </w:rPr>
        <w:t xml:space="preserve"> sub-county </w:t>
      </w:r>
    </w:p>
    <w:p w14:paraId="0DC3B7D3" w14:textId="77777777" w:rsidR="00F7758E" w:rsidRPr="008E48E0" w:rsidRDefault="00F7758E" w:rsidP="00F7758E">
      <w:pPr>
        <w:spacing w:line="360" w:lineRule="auto"/>
        <w:jc w:val="both"/>
        <w:rPr>
          <w:b/>
        </w:rPr>
      </w:pPr>
    </w:p>
    <w:p w14:paraId="286FC1AA" w14:textId="77777777" w:rsidR="00F7758E" w:rsidRPr="008E48E0" w:rsidRDefault="00F7758E" w:rsidP="00F7758E">
      <w:pPr>
        <w:spacing w:line="360" w:lineRule="auto"/>
        <w:jc w:val="both"/>
        <w:rPr>
          <w:b/>
        </w:rPr>
      </w:pPr>
      <w:r w:rsidRPr="008E48E0">
        <w:rPr>
          <w:b/>
        </w:rPr>
        <w:t xml:space="preserve">Main questions </w:t>
      </w:r>
    </w:p>
    <w:p w14:paraId="62657072" w14:textId="77777777" w:rsidR="00F7758E" w:rsidRPr="008E48E0" w:rsidRDefault="00F7758E" w:rsidP="00F7758E">
      <w:pPr>
        <w:spacing w:line="360" w:lineRule="auto"/>
        <w:jc w:val="both"/>
        <w:rPr>
          <w:b/>
        </w:rPr>
      </w:pPr>
    </w:p>
    <w:p w14:paraId="6897AF83"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Do women have any influence in shaping and articulating officially recognized customary law / community’s ideas of justice?</w:t>
      </w:r>
    </w:p>
    <w:p w14:paraId="1E351639"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What is your understanding of justice? Do you think this is a community conception of an individual conception? If so, please explain further.</w:t>
      </w:r>
    </w:p>
    <w:p w14:paraId="75A2562E"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What do you understand by justice or what is just  (Process and outcome )</w:t>
      </w:r>
    </w:p>
    <w:p w14:paraId="6FD11BDE" w14:textId="77777777" w:rsidR="00F7758E" w:rsidRPr="008E48E0" w:rsidRDefault="00F7758E" w:rsidP="00F7758E">
      <w:pPr>
        <w:spacing w:line="360" w:lineRule="auto"/>
        <w:jc w:val="both"/>
        <w:rPr>
          <w:b/>
        </w:rPr>
      </w:pPr>
    </w:p>
    <w:p w14:paraId="442708E9" w14:textId="77777777" w:rsidR="00F7758E" w:rsidRDefault="00F7758E" w:rsidP="00F7758E">
      <w:pPr>
        <w:spacing w:line="360" w:lineRule="auto"/>
        <w:jc w:val="both"/>
        <w:rPr>
          <w:b/>
        </w:rPr>
      </w:pPr>
    </w:p>
    <w:p w14:paraId="288DB6D3" w14:textId="77777777" w:rsidR="00F7758E" w:rsidRDefault="00F7758E" w:rsidP="00F7758E">
      <w:pPr>
        <w:spacing w:line="360" w:lineRule="auto"/>
        <w:jc w:val="both"/>
        <w:rPr>
          <w:b/>
        </w:rPr>
      </w:pPr>
    </w:p>
    <w:p w14:paraId="5FAB90DF" w14:textId="77777777" w:rsidR="00F7758E" w:rsidRDefault="00F7758E" w:rsidP="00F7758E">
      <w:pPr>
        <w:spacing w:line="360" w:lineRule="auto"/>
        <w:jc w:val="both"/>
        <w:rPr>
          <w:b/>
        </w:rPr>
      </w:pPr>
    </w:p>
    <w:p w14:paraId="53E19B25" w14:textId="77777777" w:rsidR="00F7758E" w:rsidRDefault="00F7758E" w:rsidP="00F7758E">
      <w:pPr>
        <w:spacing w:line="360" w:lineRule="auto"/>
        <w:jc w:val="both"/>
        <w:rPr>
          <w:b/>
        </w:rPr>
      </w:pPr>
    </w:p>
    <w:p w14:paraId="1109B602" w14:textId="77777777" w:rsidR="00F7758E" w:rsidRPr="008E48E0" w:rsidRDefault="00F7758E" w:rsidP="00F7758E">
      <w:pPr>
        <w:spacing w:line="360" w:lineRule="auto"/>
        <w:jc w:val="both"/>
        <w:rPr>
          <w:b/>
        </w:rPr>
      </w:pPr>
      <w:r w:rsidRPr="008E48E0">
        <w:rPr>
          <w:b/>
        </w:rPr>
        <w:t xml:space="preserve">General questions </w:t>
      </w:r>
    </w:p>
    <w:p w14:paraId="3C981CDB" w14:textId="77777777" w:rsidR="00F7758E" w:rsidRPr="008E48E0" w:rsidRDefault="00F7758E" w:rsidP="00F7758E">
      <w:pPr>
        <w:spacing w:line="360" w:lineRule="auto"/>
        <w:jc w:val="both"/>
      </w:pPr>
    </w:p>
    <w:p w14:paraId="3297C4E4"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 xml:space="preserve">Do </w:t>
      </w:r>
      <w:r>
        <w:rPr>
          <w:color w:val="000000"/>
        </w:rPr>
        <w:t>widows’</w:t>
      </w:r>
      <w:r w:rsidRPr="008E48E0">
        <w:rPr>
          <w:color w:val="000000"/>
        </w:rPr>
        <w:t xml:space="preserve"> prefer using traditional dispute mechanisms to access justice? If so, please explain further.</w:t>
      </w:r>
    </w:p>
    <w:p w14:paraId="036935AD"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 xml:space="preserve">What are women's experiences of justice in using traditional dispute resolution mechanisms? What was the outcome of the case you were involved in? </w:t>
      </w:r>
    </w:p>
    <w:p w14:paraId="763CCEF7"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 xml:space="preserve">What were the outcomes of the cases and what impact do they have on </w:t>
      </w:r>
      <w:r>
        <w:rPr>
          <w:color w:val="000000"/>
        </w:rPr>
        <w:t>widows’</w:t>
      </w:r>
      <w:r w:rsidRPr="008E48E0">
        <w:rPr>
          <w:color w:val="000000"/>
        </w:rPr>
        <w:t>?</w:t>
      </w:r>
    </w:p>
    <w:p w14:paraId="15DCBE83"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What are the cultural norms that reinforce, encourage or discourage justice for women within the traditional dispute resolution mechanisms?</w:t>
      </w:r>
    </w:p>
    <w:p w14:paraId="508566E7"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 xml:space="preserve">What can be done to improve justice for </w:t>
      </w:r>
      <w:r>
        <w:rPr>
          <w:color w:val="000000"/>
        </w:rPr>
        <w:t>widows’</w:t>
      </w:r>
      <w:r w:rsidRPr="008E48E0">
        <w:rPr>
          <w:color w:val="000000"/>
        </w:rPr>
        <w:t xml:space="preserve"> accessing justice in respect to land inheritance using traditional dispute resolution mechanisms?</w:t>
      </w:r>
    </w:p>
    <w:p w14:paraId="28C9986A" w14:textId="77777777" w:rsidR="00F7758E" w:rsidRPr="008E48E0" w:rsidRDefault="00F7758E" w:rsidP="00F7758E">
      <w:pPr>
        <w:numPr>
          <w:ilvl w:val="0"/>
          <w:numId w:val="2"/>
        </w:numPr>
        <w:pBdr>
          <w:top w:val="nil"/>
          <w:left w:val="nil"/>
          <w:bottom w:val="nil"/>
          <w:right w:val="nil"/>
          <w:between w:val="nil"/>
        </w:pBdr>
        <w:spacing w:line="360" w:lineRule="auto"/>
        <w:jc w:val="both"/>
        <w:rPr>
          <w:color w:val="000000"/>
        </w:rPr>
      </w:pPr>
      <w:r w:rsidRPr="008E48E0">
        <w:rPr>
          <w:color w:val="000000"/>
        </w:rPr>
        <w:t>Is there anything else you would like to add?</w:t>
      </w:r>
    </w:p>
    <w:p w14:paraId="58E8F4F2" w14:textId="77777777" w:rsidR="00F7758E" w:rsidRPr="008E48E0" w:rsidRDefault="00F7758E" w:rsidP="00F7758E">
      <w:pPr>
        <w:spacing w:line="360" w:lineRule="auto"/>
        <w:jc w:val="both"/>
      </w:pPr>
    </w:p>
    <w:p w14:paraId="7C09CAF7" w14:textId="77777777" w:rsidR="00F7758E" w:rsidRPr="008E48E0" w:rsidRDefault="00F7758E" w:rsidP="00F7758E">
      <w:pPr>
        <w:spacing w:line="360" w:lineRule="auto"/>
        <w:jc w:val="both"/>
        <w:rPr>
          <w:b/>
        </w:rPr>
      </w:pPr>
      <w:r w:rsidRPr="008E48E0">
        <w:rPr>
          <w:b/>
        </w:rPr>
        <w:t xml:space="preserve">Focus group discussion with council of elders, chiefs and village head men involved in dispute resolution regarding </w:t>
      </w:r>
      <w:r>
        <w:rPr>
          <w:b/>
        </w:rPr>
        <w:t>widows’</w:t>
      </w:r>
      <w:r w:rsidRPr="008E48E0">
        <w:rPr>
          <w:b/>
        </w:rPr>
        <w:t xml:space="preserve"> ‘access to land rights in </w:t>
      </w:r>
      <w:proofErr w:type="spellStart"/>
      <w:r w:rsidRPr="008E48E0">
        <w:rPr>
          <w:b/>
        </w:rPr>
        <w:t>Nyando</w:t>
      </w:r>
      <w:proofErr w:type="spellEnd"/>
      <w:r w:rsidRPr="008E48E0">
        <w:rPr>
          <w:b/>
        </w:rPr>
        <w:t xml:space="preserve"> </w:t>
      </w:r>
      <w:r>
        <w:rPr>
          <w:b/>
        </w:rPr>
        <w:t>sub-county</w:t>
      </w:r>
    </w:p>
    <w:p w14:paraId="1EBC6AE1" w14:textId="77777777" w:rsidR="00F7758E" w:rsidRPr="008E48E0" w:rsidRDefault="00F7758E" w:rsidP="00F7758E">
      <w:pPr>
        <w:spacing w:line="360" w:lineRule="auto"/>
        <w:jc w:val="both"/>
        <w:rPr>
          <w:b/>
        </w:rPr>
      </w:pPr>
    </w:p>
    <w:p w14:paraId="3D5D0B09" w14:textId="77777777" w:rsidR="00F7758E" w:rsidRPr="008E48E0" w:rsidRDefault="00F7758E" w:rsidP="00F7758E">
      <w:pPr>
        <w:spacing w:line="360" w:lineRule="auto"/>
        <w:jc w:val="both"/>
        <w:rPr>
          <w:b/>
        </w:rPr>
      </w:pPr>
      <w:r w:rsidRPr="008E48E0">
        <w:rPr>
          <w:b/>
        </w:rPr>
        <w:t>Main questions</w:t>
      </w:r>
    </w:p>
    <w:p w14:paraId="357D352E" w14:textId="77777777" w:rsidR="00F7758E" w:rsidRPr="008E48E0" w:rsidRDefault="00F7758E" w:rsidP="00F7758E">
      <w:pPr>
        <w:spacing w:line="360" w:lineRule="auto"/>
        <w:jc w:val="both"/>
        <w:rPr>
          <w:b/>
        </w:rPr>
      </w:pPr>
    </w:p>
    <w:p w14:paraId="1F6E088B"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In your opinion what constitutes justice for the </w:t>
      </w:r>
      <w:r>
        <w:rPr>
          <w:color w:val="000000"/>
        </w:rPr>
        <w:t>widows’</w:t>
      </w:r>
      <w:r w:rsidRPr="008E48E0">
        <w:rPr>
          <w:color w:val="000000"/>
        </w:rPr>
        <w:t xml:space="preserve">? </w:t>
      </w:r>
    </w:p>
    <w:p w14:paraId="5B4A8660"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Is the </w:t>
      </w:r>
      <w:r w:rsidRPr="008E48E0">
        <w:t>widow's</w:t>
      </w:r>
      <w:r w:rsidRPr="008E48E0">
        <w:rPr>
          <w:color w:val="000000"/>
        </w:rPr>
        <w:t xml:space="preserve"> perception of justice different from the community’s perception? </w:t>
      </w:r>
    </w:p>
    <w:p w14:paraId="5511EE76"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What factors hinder the effective resolution of disputes involving </w:t>
      </w:r>
      <w:r>
        <w:rPr>
          <w:color w:val="000000"/>
        </w:rPr>
        <w:t>widows’</w:t>
      </w:r>
      <w:r w:rsidRPr="008E48E0">
        <w:rPr>
          <w:color w:val="000000"/>
        </w:rPr>
        <w:t xml:space="preserve"> access to land?</w:t>
      </w:r>
    </w:p>
    <w:p w14:paraId="2BF5F9B0"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What should be done to enhance justice for </w:t>
      </w:r>
      <w:r>
        <w:rPr>
          <w:color w:val="000000"/>
        </w:rPr>
        <w:t>widows’</w:t>
      </w:r>
      <w:r w:rsidRPr="008E48E0">
        <w:rPr>
          <w:color w:val="000000"/>
        </w:rPr>
        <w:t xml:space="preserve"> within traditional dispute resolution mechanisms?</w:t>
      </w:r>
    </w:p>
    <w:p w14:paraId="1678A018" w14:textId="77777777" w:rsidR="00F7758E" w:rsidRPr="008E48E0" w:rsidRDefault="00F7758E" w:rsidP="00F7758E">
      <w:pPr>
        <w:spacing w:line="360" w:lineRule="auto"/>
        <w:jc w:val="both"/>
        <w:rPr>
          <w:b/>
        </w:rPr>
      </w:pPr>
    </w:p>
    <w:p w14:paraId="2CA27350" w14:textId="77777777" w:rsidR="00F7758E" w:rsidRPr="008E48E0" w:rsidRDefault="00F7758E" w:rsidP="00F7758E">
      <w:pPr>
        <w:spacing w:line="360" w:lineRule="auto"/>
        <w:jc w:val="both"/>
        <w:rPr>
          <w:b/>
        </w:rPr>
      </w:pPr>
      <w:r w:rsidRPr="008E48E0">
        <w:rPr>
          <w:b/>
        </w:rPr>
        <w:t xml:space="preserve">General questions </w:t>
      </w:r>
    </w:p>
    <w:p w14:paraId="6F2E9F8C" w14:textId="77777777" w:rsidR="00F7758E" w:rsidRPr="008E48E0" w:rsidRDefault="00F7758E" w:rsidP="00F7758E">
      <w:pPr>
        <w:spacing w:line="360" w:lineRule="auto"/>
        <w:jc w:val="both"/>
        <w:rPr>
          <w:b/>
        </w:rPr>
      </w:pPr>
    </w:p>
    <w:p w14:paraId="6AABB5BE"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What kind of disputes are resolved by the traditional dispute resolution mechanisms in </w:t>
      </w:r>
      <w:proofErr w:type="spellStart"/>
      <w:r w:rsidRPr="008E48E0">
        <w:rPr>
          <w:color w:val="000000"/>
        </w:rPr>
        <w:t>Nyando</w:t>
      </w:r>
      <w:proofErr w:type="spellEnd"/>
      <w:r w:rsidRPr="008E48E0">
        <w:rPr>
          <w:color w:val="000000"/>
        </w:rPr>
        <w:t xml:space="preserve"> </w:t>
      </w:r>
      <w:r>
        <w:rPr>
          <w:color w:val="000000"/>
        </w:rPr>
        <w:t>sub-county</w:t>
      </w:r>
      <w:r w:rsidRPr="008E48E0">
        <w:rPr>
          <w:color w:val="000000"/>
        </w:rPr>
        <w:t>?</w:t>
      </w:r>
    </w:p>
    <w:p w14:paraId="58682BD7"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What are the guiding frameworks for resolution of disputes within the traditional dispute resolution mechanisms in </w:t>
      </w:r>
      <w:proofErr w:type="spellStart"/>
      <w:r w:rsidRPr="008E48E0">
        <w:rPr>
          <w:color w:val="000000"/>
        </w:rPr>
        <w:t>Nyando</w:t>
      </w:r>
      <w:proofErr w:type="spellEnd"/>
      <w:r w:rsidRPr="008E48E0">
        <w:rPr>
          <w:color w:val="000000"/>
        </w:rPr>
        <w:t xml:space="preserve"> </w:t>
      </w:r>
      <w:r>
        <w:rPr>
          <w:color w:val="000000"/>
        </w:rPr>
        <w:t>sub-county</w:t>
      </w:r>
      <w:r w:rsidRPr="008E48E0">
        <w:rPr>
          <w:color w:val="000000"/>
        </w:rPr>
        <w:t>?</w:t>
      </w:r>
    </w:p>
    <w:p w14:paraId="2F66AD93"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Do these guiding frameworks apply to cases involving </w:t>
      </w:r>
      <w:r>
        <w:rPr>
          <w:color w:val="000000"/>
        </w:rPr>
        <w:t>widows’</w:t>
      </w:r>
      <w:r w:rsidRPr="008E48E0">
        <w:rPr>
          <w:color w:val="000000"/>
        </w:rPr>
        <w:t xml:space="preserve"> right to access land? Please describe how</w:t>
      </w:r>
    </w:p>
    <w:p w14:paraId="111DAB69"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lastRenderedPageBreak/>
        <w:t xml:space="preserve">Describe at least two success case stories involving the resolution of disputes on access to land in which the widow was satisfied with the decision. </w:t>
      </w:r>
    </w:p>
    <w:p w14:paraId="3A4587CD"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What contributed to this ‘success’? </w:t>
      </w:r>
    </w:p>
    <w:p w14:paraId="1877A734" w14:textId="77777777" w:rsidR="00F7758E" w:rsidRPr="008E48E0" w:rsidRDefault="00F7758E" w:rsidP="00F7758E">
      <w:pPr>
        <w:numPr>
          <w:ilvl w:val="0"/>
          <w:numId w:val="3"/>
        </w:numPr>
        <w:pBdr>
          <w:top w:val="nil"/>
          <w:left w:val="nil"/>
          <w:bottom w:val="nil"/>
          <w:right w:val="nil"/>
          <w:between w:val="nil"/>
        </w:pBdr>
        <w:spacing w:line="360" w:lineRule="auto"/>
        <w:jc w:val="both"/>
        <w:rPr>
          <w:color w:val="000000"/>
        </w:rPr>
      </w:pPr>
      <w:r w:rsidRPr="008E48E0">
        <w:rPr>
          <w:color w:val="000000"/>
        </w:rPr>
        <w:t xml:space="preserve">How are the resolutions / decisions of the traditional dispute resolution mechanisms enforced? </w:t>
      </w:r>
    </w:p>
    <w:p w14:paraId="415646AA" w14:textId="77777777" w:rsidR="00F7758E" w:rsidRPr="008E48E0" w:rsidRDefault="00F7758E" w:rsidP="00F7758E">
      <w:pPr>
        <w:numPr>
          <w:ilvl w:val="0"/>
          <w:numId w:val="3"/>
        </w:numPr>
        <w:pBdr>
          <w:top w:val="nil"/>
          <w:left w:val="nil"/>
          <w:bottom w:val="nil"/>
          <w:right w:val="nil"/>
          <w:between w:val="nil"/>
        </w:pBdr>
        <w:spacing w:line="360" w:lineRule="auto"/>
        <w:jc w:val="both"/>
      </w:pPr>
      <w:r w:rsidRPr="008E48E0">
        <w:rPr>
          <w:color w:val="000000"/>
        </w:rPr>
        <w:t>Is there anything more that you would like to add?</w:t>
      </w:r>
    </w:p>
    <w:p w14:paraId="25E1BA41" w14:textId="77777777" w:rsidR="00F7758E" w:rsidRPr="008E48E0" w:rsidRDefault="00F7758E" w:rsidP="00F7758E">
      <w:pPr>
        <w:pBdr>
          <w:top w:val="nil"/>
          <w:left w:val="nil"/>
          <w:bottom w:val="nil"/>
          <w:right w:val="nil"/>
          <w:between w:val="nil"/>
        </w:pBdr>
        <w:spacing w:line="360" w:lineRule="auto"/>
        <w:jc w:val="both"/>
      </w:pPr>
    </w:p>
    <w:p w14:paraId="5FB328ED" w14:textId="77777777" w:rsidR="00F7758E" w:rsidRPr="008E48E0" w:rsidRDefault="00F7758E" w:rsidP="00F7758E">
      <w:pPr>
        <w:pBdr>
          <w:top w:val="nil"/>
          <w:left w:val="nil"/>
          <w:bottom w:val="nil"/>
          <w:right w:val="nil"/>
          <w:between w:val="nil"/>
        </w:pBdr>
        <w:spacing w:line="360" w:lineRule="auto"/>
        <w:jc w:val="both"/>
      </w:pPr>
    </w:p>
    <w:p w14:paraId="7735F9B7" w14:textId="77777777" w:rsidR="00F7758E" w:rsidRPr="008E48E0" w:rsidRDefault="00F7758E" w:rsidP="00F7758E">
      <w:pPr>
        <w:pBdr>
          <w:top w:val="nil"/>
          <w:left w:val="nil"/>
          <w:bottom w:val="nil"/>
          <w:right w:val="nil"/>
          <w:between w:val="nil"/>
        </w:pBdr>
        <w:spacing w:line="360" w:lineRule="auto"/>
        <w:jc w:val="both"/>
      </w:pPr>
    </w:p>
    <w:p w14:paraId="6CB9D7B7" w14:textId="77777777" w:rsidR="00F7758E" w:rsidRPr="008E48E0" w:rsidRDefault="00F7758E" w:rsidP="00F7758E">
      <w:pPr>
        <w:pBdr>
          <w:top w:val="nil"/>
          <w:left w:val="nil"/>
          <w:bottom w:val="nil"/>
          <w:right w:val="nil"/>
          <w:between w:val="nil"/>
        </w:pBdr>
        <w:spacing w:line="360" w:lineRule="auto"/>
        <w:jc w:val="both"/>
      </w:pPr>
    </w:p>
    <w:p w14:paraId="30957973" w14:textId="77777777" w:rsidR="00F7758E" w:rsidRPr="008E48E0" w:rsidRDefault="00F7758E" w:rsidP="00F7758E">
      <w:pPr>
        <w:pBdr>
          <w:top w:val="nil"/>
          <w:left w:val="nil"/>
          <w:bottom w:val="nil"/>
          <w:right w:val="nil"/>
          <w:between w:val="nil"/>
        </w:pBdr>
        <w:spacing w:line="360" w:lineRule="auto"/>
        <w:jc w:val="both"/>
      </w:pPr>
    </w:p>
    <w:p w14:paraId="7160EEE4" w14:textId="77777777" w:rsidR="00F7758E" w:rsidRPr="008E48E0" w:rsidRDefault="00F7758E" w:rsidP="00F7758E">
      <w:pPr>
        <w:pBdr>
          <w:top w:val="nil"/>
          <w:left w:val="nil"/>
          <w:bottom w:val="nil"/>
          <w:right w:val="nil"/>
          <w:between w:val="nil"/>
        </w:pBdr>
        <w:spacing w:line="360" w:lineRule="auto"/>
        <w:jc w:val="both"/>
      </w:pPr>
    </w:p>
    <w:p w14:paraId="2EB990EC" w14:textId="77777777" w:rsidR="00F7758E" w:rsidRPr="008E48E0" w:rsidRDefault="00F7758E" w:rsidP="00F7758E">
      <w:pPr>
        <w:pBdr>
          <w:top w:val="nil"/>
          <w:left w:val="nil"/>
          <w:bottom w:val="nil"/>
          <w:right w:val="nil"/>
          <w:between w:val="nil"/>
        </w:pBdr>
        <w:spacing w:line="360" w:lineRule="auto"/>
        <w:jc w:val="both"/>
      </w:pPr>
    </w:p>
    <w:p w14:paraId="1FF97D63" w14:textId="77777777" w:rsidR="00F7758E" w:rsidRPr="008E48E0" w:rsidRDefault="00F7758E" w:rsidP="00F7758E">
      <w:pPr>
        <w:pBdr>
          <w:top w:val="nil"/>
          <w:left w:val="nil"/>
          <w:bottom w:val="nil"/>
          <w:right w:val="nil"/>
          <w:between w:val="nil"/>
        </w:pBdr>
        <w:spacing w:line="360" w:lineRule="auto"/>
        <w:jc w:val="both"/>
      </w:pPr>
    </w:p>
    <w:p w14:paraId="414BF5AA" w14:textId="77777777" w:rsidR="00F7758E" w:rsidRPr="008E48E0" w:rsidRDefault="00F7758E" w:rsidP="00F7758E">
      <w:pPr>
        <w:pBdr>
          <w:top w:val="nil"/>
          <w:left w:val="nil"/>
          <w:bottom w:val="nil"/>
          <w:right w:val="nil"/>
          <w:between w:val="nil"/>
        </w:pBdr>
        <w:spacing w:line="360" w:lineRule="auto"/>
        <w:jc w:val="both"/>
      </w:pPr>
    </w:p>
    <w:p w14:paraId="1A1C452A" w14:textId="77777777" w:rsidR="00F7758E" w:rsidRPr="008E48E0" w:rsidRDefault="00F7758E" w:rsidP="00F7758E">
      <w:pPr>
        <w:pBdr>
          <w:top w:val="nil"/>
          <w:left w:val="nil"/>
          <w:bottom w:val="nil"/>
          <w:right w:val="nil"/>
          <w:between w:val="nil"/>
        </w:pBdr>
        <w:spacing w:line="360" w:lineRule="auto"/>
        <w:jc w:val="both"/>
      </w:pPr>
    </w:p>
    <w:p w14:paraId="49961DE5" w14:textId="77777777" w:rsidR="00F7758E" w:rsidRPr="008E48E0" w:rsidRDefault="00F7758E" w:rsidP="00F7758E">
      <w:pPr>
        <w:pBdr>
          <w:top w:val="nil"/>
          <w:left w:val="nil"/>
          <w:bottom w:val="nil"/>
          <w:right w:val="nil"/>
          <w:between w:val="nil"/>
        </w:pBdr>
        <w:spacing w:line="360" w:lineRule="auto"/>
        <w:jc w:val="both"/>
      </w:pPr>
    </w:p>
    <w:p w14:paraId="1F05B887" w14:textId="77777777" w:rsidR="00F7758E" w:rsidRPr="008E48E0" w:rsidRDefault="00F7758E" w:rsidP="00F7758E">
      <w:pPr>
        <w:pBdr>
          <w:top w:val="nil"/>
          <w:left w:val="nil"/>
          <w:bottom w:val="nil"/>
          <w:right w:val="nil"/>
          <w:between w:val="nil"/>
        </w:pBdr>
        <w:spacing w:line="360" w:lineRule="auto"/>
        <w:jc w:val="both"/>
      </w:pPr>
    </w:p>
    <w:p w14:paraId="3984E0D2" w14:textId="77777777" w:rsidR="00F7758E" w:rsidRPr="008E48E0" w:rsidRDefault="00F7758E" w:rsidP="00F7758E">
      <w:pPr>
        <w:pBdr>
          <w:top w:val="nil"/>
          <w:left w:val="nil"/>
          <w:bottom w:val="nil"/>
          <w:right w:val="nil"/>
          <w:between w:val="nil"/>
        </w:pBdr>
        <w:spacing w:line="360" w:lineRule="auto"/>
        <w:jc w:val="both"/>
      </w:pPr>
    </w:p>
    <w:p w14:paraId="5AFD6C7D" w14:textId="39B1A098" w:rsidR="00F7758E" w:rsidRDefault="00F7758E" w:rsidP="00F7758E">
      <w:r w:rsidRPr="008E48E0">
        <w:br w:type="page"/>
      </w:r>
    </w:p>
    <w:sectPr w:rsidR="00F775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7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133B26"/>
    <w:multiLevelType w:val="multilevel"/>
    <w:tmpl w:val="CAC6C7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20A5605"/>
    <w:multiLevelType w:val="multilevel"/>
    <w:tmpl w:val="B13272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A0268B6"/>
    <w:multiLevelType w:val="multilevel"/>
    <w:tmpl w:val="A07E6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06019509">
    <w:abstractNumId w:val="2"/>
  </w:num>
  <w:num w:numId="2" w16cid:durableId="494883991">
    <w:abstractNumId w:val="0"/>
  </w:num>
  <w:num w:numId="3" w16cid:durableId="65657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58E"/>
    <w:rsid w:val="00F7758E"/>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decimalSymbol w:val="."/>
  <w:listSeparator w:val=","/>
  <w14:docId w14:val="0D814B43"/>
  <w15:chartTrackingRefBased/>
  <w15:docId w15:val="{46AFA0F1-25B9-744E-B818-B79A94378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K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58E"/>
    <w:pPr>
      <w:spacing w:after="0" w:line="240" w:lineRule="auto"/>
    </w:pPr>
    <w:rPr>
      <w:rFonts w:ascii="Times New Roman" w:eastAsia="Times New Roman" w:hAnsi="Times New Roman" w:cs="Times New Roman"/>
      <w:kern w:val="0"/>
      <w:lang w:val="en-ZA" w:eastAsia="en-GB"/>
      <w14:ligatures w14:val="none"/>
    </w:rPr>
  </w:style>
  <w:style w:type="paragraph" w:styleId="Heading1">
    <w:name w:val="heading 1"/>
    <w:basedOn w:val="Normal"/>
    <w:next w:val="Normal"/>
    <w:link w:val="Heading1Char"/>
    <w:uiPriority w:val="9"/>
    <w:qFormat/>
    <w:rsid w:val="00F775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75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75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75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775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7758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7758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7758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7758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75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75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75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75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775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775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775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775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7758E"/>
    <w:rPr>
      <w:rFonts w:eastAsiaTheme="majorEastAsia" w:cstheme="majorBidi"/>
      <w:color w:val="272727" w:themeColor="text1" w:themeTint="D8"/>
    </w:rPr>
  </w:style>
  <w:style w:type="paragraph" w:styleId="Title">
    <w:name w:val="Title"/>
    <w:basedOn w:val="Normal"/>
    <w:next w:val="Normal"/>
    <w:link w:val="TitleChar"/>
    <w:uiPriority w:val="10"/>
    <w:qFormat/>
    <w:rsid w:val="00F7758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75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75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75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7758E"/>
    <w:pPr>
      <w:spacing w:before="160"/>
      <w:jc w:val="center"/>
    </w:pPr>
    <w:rPr>
      <w:i/>
      <w:iCs/>
      <w:color w:val="404040" w:themeColor="text1" w:themeTint="BF"/>
    </w:rPr>
  </w:style>
  <w:style w:type="character" w:customStyle="1" w:styleId="QuoteChar">
    <w:name w:val="Quote Char"/>
    <w:basedOn w:val="DefaultParagraphFont"/>
    <w:link w:val="Quote"/>
    <w:uiPriority w:val="29"/>
    <w:rsid w:val="00F7758E"/>
    <w:rPr>
      <w:i/>
      <w:iCs/>
      <w:color w:val="404040" w:themeColor="text1" w:themeTint="BF"/>
    </w:rPr>
  </w:style>
  <w:style w:type="paragraph" w:styleId="ListParagraph">
    <w:name w:val="List Paragraph"/>
    <w:basedOn w:val="Normal"/>
    <w:uiPriority w:val="34"/>
    <w:qFormat/>
    <w:rsid w:val="00F7758E"/>
    <w:pPr>
      <w:ind w:left="720"/>
      <w:contextualSpacing/>
    </w:pPr>
  </w:style>
  <w:style w:type="character" w:styleId="IntenseEmphasis">
    <w:name w:val="Intense Emphasis"/>
    <w:basedOn w:val="DefaultParagraphFont"/>
    <w:uiPriority w:val="21"/>
    <w:qFormat/>
    <w:rsid w:val="00F7758E"/>
    <w:rPr>
      <w:i/>
      <w:iCs/>
      <w:color w:val="0F4761" w:themeColor="accent1" w:themeShade="BF"/>
    </w:rPr>
  </w:style>
  <w:style w:type="paragraph" w:styleId="IntenseQuote">
    <w:name w:val="Intense Quote"/>
    <w:basedOn w:val="Normal"/>
    <w:next w:val="Normal"/>
    <w:link w:val="IntenseQuoteChar"/>
    <w:uiPriority w:val="30"/>
    <w:qFormat/>
    <w:rsid w:val="00F775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758E"/>
    <w:rPr>
      <w:i/>
      <w:iCs/>
      <w:color w:val="0F4761" w:themeColor="accent1" w:themeShade="BF"/>
    </w:rPr>
  </w:style>
  <w:style w:type="character" w:styleId="IntenseReference">
    <w:name w:val="Intense Reference"/>
    <w:basedOn w:val="DefaultParagraphFont"/>
    <w:uiPriority w:val="32"/>
    <w:qFormat/>
    <w:rsid w:val="00F775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747</Words>
  <Characters>4258</Characters>
  <Application>Microsoft Office Word</Application>
  <DocSecurity>0</DocSecurity>
  <Lines>35</Lines>
  <Paragraphs>9</Paragraphs>
  <ScaleCrop>false</ScaleCrop>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Nyanjong</dc:creator>
  <cp:keywords/>
  <dc:description/>
  <cp:lastModifiedBy>Anita Nyanjong</cp:lastModifiedBy>
  <cp:revision>1</cp:revision>
  <dcterms:created xsi:type="dcterms:W3CDTF">2025-02-12T13:05:00Z</dcterms:created>
  <dcterms:modified xsi:type="dcterms:W3CDTF">2025-02-12T13:06:00Z</dcterms:modified>
</cp:coreProperties>
</file>