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13EDC" w14:textId="77777777" w:rsidR="007F3E32" w:rsidRPr="00781D89" w:rsidRDefault="007F3E32" w:rsidP="007F3E32">
      <w:pPr>
        <w:pStyle w:val="Caption"/>
        <w:keepNext/>
        <w:spacing w:line="240" w:lineRule="auto"/>
        <w:jc w:val="center"/>
        <w:rPr>
          <w:sz w:val="24"/>
          <w:szCs w:val="24"/>
        </w:rPr>
      </w:pPr>
      <w:bookmarkStart w:id="0" w:name="_Ref177328862"/>
      <w:r w:rsidRPr="00026C73">
        <w:rPr>
          <w:sz w:val="24"/>
          <w:szCs w:val="24"/>
        </w:rPr>
        <w:t xml:space="preserve">Table </w:t>
      </w:r>
      <w:r w:rsidRPr="00026C73">
        <w:rPr>
          <w:sz w:val="24"/>
          <w:szCs w:val="24"/>
        </w:rPr>
        <w:fldChar w:fldCharType="begin"/>
      </w:r>
      <w:r w:rsidRPr="00026C73">
        <w:rPr>
          <w:sz w:val="24"/>
          <w:szCs w:val="24"/>
        </w:rPr>
        <w:instrText xml:space="preserve"> SEQ Table \* ARABIC </w:instrText>
      </w:r>
      <w:r w:rsidRPr="00026C73">
        <w:rPr>
          <w:sz w:val="24"/>
          <w:szCs w:val="24"/>
        </w:rPr>
        <w:fldChar w:fldCharType="separate"/>
      </w:r>
      <w:r w:rsidRPr="00026C73">
        <w:rPr>
          <w:noProof/>
          <w:sz w:val="24"/>
          <w:szCs w:val="24"/>
        </w:rPr>
        <w:t>4</w:t>
      </w:r>
      <w:r w:rsidRPr="00026C73">
        <w:rPr>
          <w:sz w:val="24"/>
          <w:szCs w:val="24"/>
        </w:rPr>
        <w:fldChar w:fldCharType="end"/>
      </w:r>
      <w:bookmarkEnd w:id="0"/>
      <w:r w:rsidRPr="00026C73">
        <w:rPr>
          <w:sz w:val="24"/>
          <w:szCs w:val="24"/>
        </w:rPr>
        <w:t>:</w:t>
      </w:r>
      <w:r w:rsidRPr="00781D89">
        <w:rPr>
          <w:sz w:val="24"/>
          <w:szCs w:val="24"/>
        </w:rPr>
        <w:t xml:space="preserve"> Ranges of daylight illuminance </w:t>
      </w:r>
      <w:sdt>
        <w:sdtPr>
          <w:rPr>
            <w:color w:val="000000"/>
            <w:sz w:val="24"/>
            <w:szCs w:val="24"/>
          </w:rPr>
          <w:tag w:val="MENDELEY_CITATION_v3_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"/>
          <w:id w:val="-1828205753"/>
          <w:placeholder>
            <w:docPart w:val="E89500A480D24D1684036A770C55A054"/>
          </w:placeholder>
        </w:sdtPr>
        <w:sdtContent>
          <w:r w:rsidRPr="00781D89">
            <w:rPr>
              <w:color w:val="000000"/>
              <w:sz w:val="24"/>
              <w:szCs w:val="24"/>
            </w:rPr>
            <w:t>(Chi et al., 2018)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0"/>
        <w:gridCol w:w="5300"/>
      </w:tblGrid>
      <w:tr w:rsidR="007F3E32" w:rsidRPr="00781D89" w14:paraId="13209267" w14:textId="77777777" w:rsidTr="004D5BD9">
        <w:trPr>
          <w:trHeight w:val="280"/>
        </w:trPr>
        <w:tc>
          <w:tcPr>
            <w:tcW w:w="4050" w:type="dxa"/>
          </w:tcPr>
          <w:p w14:paraId="610551FD" w14:textId="77777777" w:rsidR="007F3E32" w:rsidRPr="00781D89" w:rsidRDefault="007F3E32" w:rsidP="004D5BD9">
            <w:pPr>
              <w:pStyle w:val="Els-body-text"/>
              <w:spacing w:line="240" w:lineRule="auto"/>
              <w:rPr>
                <w:b/>
                <w:bCs/>
              </w:rPr>
            </w:pPr>
            <w:r w:rsidRPr="00781D89">
              <w:rPr>
                <w:b/>
                <w:bCs/>
              </w:rPr>
              <w:t xml:space="preserve">Classification </w:t>
            </w:r>
          </w:p>
        </w:tc>
        <w:tc>
          <w:tcPr>
            <w:tcW w:w="5300" w:type="dxa"/>
          </w:tcPr>
          <w:p w14:paraId="24274F79" w14:textId="77777777" w:rsidR="007F3E32" w:rsidRPr="00781D89" w:rsidRDefault="007F3E32" w:rsidP="004D5BD9">
            <w:pPr>
              <w:pStyle w:val="Els-body-text"/>
              <w:spacing w:line="240" w:lineRule="auto"/>
              <w:rPr>
                <w:b/>
                <w:bCs/>
              </w:rPr>
            </w:pPr>
            <w:r w:rsidRPr="00781D89">
              <w:rPr>
                <w:b/>
                <w:bCs/>
              </w:rPr>
              <w:t xml:space="preserve">Criteria </w:t>
            </w:r>
          </w:p>
        </w:tc>
      </w:tr>
      <w:tr w:rsidR="007F3E32" w:rsidRPr="00781D89" w14:paraId="7E8948BC" w14:textId="77777777" w:rsidTr="004D5BD9">
        <w:trPr>
          <w:trHeight w:val="278"/>
        </w:trPr>
        <w:tc>
          <w:tcPr>
            <w:tcW w:w="4050" w:type="dxa"/>
          </w:tcPr>
          <w:p w14:paraId="639D2ACB" w14:textId="77777777" w:rsidR="007F3E32" w:rsidRPr="00781D89" w:rsidRDefault="007F3E32" w:rsidP="004D5BD9">
            <w:pPr>
              <w:pStyle w:val="Els-body-text"/>
              <w:spacing w:line="240" w:lineRule="auto"/>
              <w:rPr>
                <w:bCs/>
              </w:rPr>
            </w:pPr>
            <w:r w:rsidRPr="00781D89">
              <w:rPr>
                <w:lang w:val="en-GB"/>
              </w:rPr>
              <w:t>UDI-supplemental (UDI-s)</w:t>
            </w:r>
          </w:p>
        </w:tc>
        <w:tc>
          <w:tcPr>
            <w:tcW w:w="5300" w:type="dxa"/>
          </w:tcPr>
          <w:p w14:paraId="1F7FA27D" w14:textId="77777777" w:rsidR="007F3E32" w:rsidRPr="00781D89" w:rsidRDefault="007F3E32" w:rsidP="004D5BD9">
            <w:pPr>
              <w:pStyle w:val="Els-body-text"/>
              <w:spacing w:line="240" w:lineRule="auto"/>
            </w:pPr>
            <w:r w:rsidRPr="00781D89">
              <w:t>(100-3000) lx</w:t>
            </w:r>
          </w:p>
        </w:tc>
      </w:tr>
      <w:tr w:rsidR="007F3E32" w:rsidRPr="00781D89" w14:paraId="404D5FB4" w14:textId="77777777" w:rsidTr="004D5BD9">
        <w:trPr>
          <w:trHeight w:val="278"/>
        </w:trPr>
        <w:tc>
          <w:tcPr>
            <w:tcW w:w="4050" w:type="dxa"/>
          </w:tcPr>
          <w:p w14:paraId="73B83E64" w14:textId="77777777" w:rsidR="007F3E32" w:rsidRPr="00781D89" w:rsidRDefault="007F3E32" w:rsidP="004D5BD9">
            <w:pPr>
              <w:pStyle w:val="Els-body-text"/>
              <w:spacing w:line="240" w:lineRule="auto"/>
              <w:rPr>
                <w:bCs/>
              </w:rPr>
            </w:pPr>
            <w:r w:rsidRPr="00781D89">
              <w:rPr>
                <w:lang w:val="en-GB"/>
              </w:rPr>
              <w:t>UDI-autonomous (UDI-a)</w:t>
            </w:r>
          </w:p>
        </w:tc>
        <w:tc>
          <w:tcPr>
            <w:tcW w:w="5300" w:type="dxa"/>
          </w:tcPr>
          <w:p w14:paraId="7E3E8A52" w14:textId="77777777" w:rsidR="007F3E32" w:rsidRPr="00781D89" w:rsidRDefault="007F3E32" w:rsidP="004D5BD9">
            <w:pPr>
              <w:pStyle w:val="Els-body-text"/>
              <w:spacing w:line="240" w:lineRule="auto"/>
            </w:pPr>
            <w:r w:rsidRPr="00781D89">
              <w:t xml:space="preserve">(300-3000) lx </w:t>
            </w:r>
          </w:p>
        </w:tc>
      </w:tr>
      <w:tr w:rsidR="007F3E32" w:rsidRPr="00781D89" w14:paraId="4FCBD059" w14:textId="77777777" w:rsidTr="004D5BD9">
        <w:trPr>
          <w:trHeight w:val="278"/>
        </w:trPr>
        <w:tc>
          <w:tcPr>
            <w:tcW w:w="4050" w:type="dxa"/>
          </w:tcPr>
          <w:p w14:paraId="735D563A" w14:textId="77777777" w:rsidR="007F3E32" w:rsidRPr="00781D89" w:rsidRDefault="007F3E32" w:rsidP="004D5BD9">
            <w:pPr>
              <w:pStyle w:val="Els-body-text"/>
              <w:spacing w:line="240" w:lineRule="auto"/>
              <w:rPr>
                <w:bCs/>
              </w:rPr>
            </w:pPr>
            <w:r w:rsidRPr="00781D89">
              <w:rPr>
                <w:lang w:val="en-GB"/>
              </w:rPr>
              <w:t>UDI-exceeded (UDI-e)</w:t>
            </w:r>
          </w:p>
        </w:tc>
        <w:tc>
          <w:tcPr>
            <w:tcW w:w="5300" w:type="dxa"/>
          </w:tcPr>
          <w:p w14:paraId="5EC1E71B" w14:textId="77777777" w:rsidR="007F3E32" w:rsidRPr="00781D89" w:rsidRDefault="007F3E32" w:rsidP="004D5BD9">
            <w:pPr>
              <w:pStyle w:val="Els-body-text"/>
              <w:spacing w:line="240" w:lineRule="auto"/>
            </w:pPr>
            <w:r w:rsidRPr="00781D89">
              <w:t>(UDI &gt; 3000) lx</w:t>
            </w:r>
          </w:p>
        </w:tc>
      </w:tr>
    </w:tbl>
    <w:p w14:paraId="595D7321" w14:textId="77777777" w:rsidR="007F3E32" w:rsidRDefault="007F3E32"/>
    <w:sectPr w:rsidR="007F3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YxNDYxM7Y0tjAzsDBR0lEKTi0uzszPAykwrAUAyacjkiwAAAA="/>
  </w:docVars>
  <w:rsids>
    <w:rsidRoot w:val="007F3E32"/>
    <w:rsid w:val="007F3E32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8A3FA"/>
  <w15:chartTrackingRefBased/>
  <w15:docId w15:val="{C77E79CC-6BB7-4FDD-8A72-612C9648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E32"/>
    <w:pPr>
      <w:widowControl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E32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3E32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E32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E32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E32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E32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E32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E32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E32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3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3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3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E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E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E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E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E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E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3E32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F3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E32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F3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3E32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F3E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3E32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F3E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E3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E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3E32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qFormat/>
    <w:rsid w:val="007F3E32"/>
    <w:pPr>
      <w:keepLines/>
      <w:spacing w:before="200" w:after="240" w:line="200" w:lineRule="exact"/>
    </w:pPr>
    <w:rPr>
      <w:sz w:val="16"/>
    </w:rPr>
  </w:style>
  <w:style w:type="paragraph" w:customStyle="1" w:styleId="Els-body-text">
    <w:name w:val="Els-body-text"/>
    <w:rsid w:val="007F3E32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59"/>
    <w:rsid w:val="007F3E32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val="en-IN" w:eastAsia="en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89500A480D24D1684036A770C55A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52441-9788-45EE-97C3-EA477FF11BA7}"/>
      </w:docPartPr>
      <w:docPartBody>
        <w:p w:rsidR="00CC5786" w:rsidRDefault="00CC5786" w:rsidP="00CC5786">
          <w:pPr>
            <w:pStyle w:val="E89500A480D24D1684036A770C55A054"/>
          </w:pPr>
          <w:r w:rsidRPr="00B27C4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786"/>
    <w:rsid w:val="00CC5786"/>
    <w:rsid w:val="00D9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5786"/>
  </w:style>
  <w:style w:type="paragraph" w:customStyle="1" w:styleId="E89500A480D24D1684036A770C55A054">
    <w:name w:val="E89500A480D24D1684036A770C55A054"/>
    <w:rsid w:val="00CC57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193</Characters>
  <Application>Microsoft Office Word</Application>
  <DocSecurity>0</DocSecurity>
  <Lines>11</Lines>
  <Paragraphs>12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Sana''A Al-Rqaibat</dc:creator>
  <cp:keywords/>
  <dc:description/>
  <cp:lastModifiedBy>Sana''A Al-Rqaibat</cp:lastModifiedBy>
  <cp:revision>1</cp:revision>
  <dcterms:created xsi:type="dcterms:W3CDTF">2025-02-07T14:51:00Z</dcterms:created>
  <dcterms:modified xsi:type="dcterms:W3CDTF">2025-02-07T14:51:00Z</dcterms:modified>
</cp:coreProperties>
</file>