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0F552A" w14:textId="4BDA8EFF" w:rsidR="006E239A" w:rsidRPr="005605D2" w:rsidRDefault="006E239A" w:rsidP="00A851E5">
      <w:pPr>
        <w:jc w:val="center"/>
        <w:rPr>
          <w:rFonts w:ascii="Times New Roman" w:hAnsi="Times New Roman" w:cs="Times New Roman"/>
          <w:b/>
          <w:bCs/>
          <w:sz w:val="24"/>
          <w:szCs w:val="24"/>
        </w:rPr>
      </w:pPr>
      <w:bookmarkStart w:id="0" w:name="_Hlk181825024"/>
      <w:bookmarkEnd w:id="0"/>
      <w:r w:rsidRPr="005605D2">
        <w:rPr>
          <w:rFonts w:ascii="Times New Roman" w:hAnsi="Times New Roman" w:cs="Times New Roman"/>
          <w:b/>
          <w:bCs/>
          <w:sz w:val="24"/>
          <w:szCs w:val="24"/>
        </w:rPr>
        <w:t>Supplementary appendix</w:t>
      </w:r>
      <w:r w:rsidR="005605D2" w:rsidRPr="005605D2">
        <w:rPr>
          <w:rFonts w:ascii="Times New Roman" w:hAnsi="Times New Roman" w:cs="Times New Roman"/>
          <w:b/>
          <w:bCs/>
          <w:sz w:val="24"/>
          <w:szCs w:val="24"/>
        </w:rPr>
        <w:t xml:space="preserve"> 1</w:t>
      </w:r>
    </w:p>
    <w:sdt>
      <w:sdtPr>
        <w:rPr>
          <w:rFonts w:ascii="Times New Roman" w:hAnsi="Times New Roman" w:cs="Times New Roman"/>
          <w:sz w:val="20"/>
        </w:rPr>
        <w:id w:val="1165670521"/>
        <w:docPartObj>
          <w:docPartGallery w:val="Table of Contents"/>
          <w:docPartUnique/>
        </w:docPartObj>
      </w:sdtPr>
      <w:sdtEndPr>
        <w:rPr>
          <w:b/>
          <w:bCs/>
          <w:noProof/>
        </w:rPr>
      </w:sdtEndPr>
      <w:sdtContent>
        <w:p w14:paraId="1621A50B" w14:textId="3AA9E4DB" w:rsidR="007B2685" w:rsidRPr="00FE53F5" w:rsidRDefault="007B2685" w:rsidP="00FE53F5">
          <w:pPr>
            <w:spacing w:after="0" w:line="240" w:lineRule="auto"/>
            <w:rPr>
              <w:rFonts w:ascii="Times New Roman" w:hAnsi="Times New Roman" w:cs="Times New Roman"/>
              <w:b/>
              <w:bCs/>
              <w:sz w:val="20"/>
            </w:rPr>
          </w:pPr>
          <w:r w:rsidRPr="00FE53F5">
            <w:rPr>
              <w:rFonts w:ascii="Times New Roman" w:hAnsi="Times New Roman" w:cs="Times New Roman"/>
              <w:b/>
              <w:bCs/>
              <w:sz w:val="20"/>
            </w:rPr>
            <w:t>Table of Contents</w:t>
          </w:r>
        </w:p>
        <w:p w14:paraId="21ADCF8F" w14:textId="77777777" w:rsidR="00104BB4" w:rsidRPr="00FE53F5" w:rsidRDefault="00104BB4" w:rsidP="00104BB4">
          <w:pPr>
            <w:rPr>
              <w:rFonts w:ascii="Times New Roman" w:hAnsi="Times New Roman" w:cs="Times New Roman"/>
              <w:sz w:val="20"/>
              <w:lang w:val="en-US" w:bidi="ar-SA"/>
            </w:rPr>
          </w:pPr>
        </w:p>
        <w:p w14:paraId="2C2549AD" w14:textId="111A1198" w:rsidR="00FE53F5" w:rsidRPr="00FE53F5" w:rsidRDefault="007B2685">
          <w:pPr>
            <w:pStyle w:val="TOC1"/>
            <w:tabs>
              <w:tab w:val="right" w:leader="dot" w:pos="9016"/>
            </w:tabs>
            <w:rPr>
              <w:rFonts w:ascii="Times New Roman" w:eastAsiaTheme="minorEastAsia" w:hAnsi="Times New Roman" w:cs="Times New Roman"/>
              <w:noProof/>
              <w:kern w:val="2"/>
              <w:sz w:val="20"/>
              <w:lang w:val="en-NZ" w:eastAsia="en-NZ" w:bidi="ar-SA"/>
              <w14:ligatures w14:val="standardContextual"/>
            </w:rPr>
          </w:pPr>
          <w:r w:rsidRPr="00FE53F5">
            <w:rPr>
              <w:rFonts w:ascii="Times New Roman" w:hAnsi="Times New Roman" w:cs="Times New Roman"/>
              <w:b/>
              <w:bCs/>
              <w:sz w:val="20"/>
            </w:rPr>
            <w:fldChar w:fldCharType="begin"/>
          </w:r>
          <w:r w:rsidRPr="00FE53F5">
            <w:rPr>
              <w:rFonts w:ascii="Times New Roman" w:hAnsi="Times New Roman" w:cs="Times New Roman"/>
              <w:b/>
              <w:bCs/>
              <w:sz w:val="20"/>
            </w:rPr>
            <w:instrText xml:space="preserve"> TOC \o "1-3" \h \z \u </w:instrText>
          </w:r>
          <w:r w:rsidRPr="00FE53F5">
            <w:rPr>
              <w:rFonts w:ascii="Times New Roman" w:hAnsi="Times New Roman" w:cs="Times New Roman"/>
              <w:b/>
              <w:bCs/>
              <w:sz w:val="20"/>
            </w:rPr>
            <w:fldChar w:fldCharType="separate"/>
          </w:r>
          <w:hyperlink w:anchor="_Toc184227721" w:history="1">
            <w:r w:rsidR="00FE53F5" w:rsidRPr="00FE53F5">
              <w:rPr>
                <w:rStyle w:val="Hyperlink"/>
                <w:rFonts w:ascii="Times New Roman" w:hAnsi="Times New Roman" w:cs="Times New Roman"/>
                <w:b/>
                <w:bCs/>
                <w:noProof/>
                <w:sz w:val="20"/>
              </w:rPr>
              <w:t>1. Development of Strengthening the Reporting of Observational Studies in Epidemiology Enhanced Prevalence and Incidence Criteria (STROBE EPIC): supplementary methods</w:t>
            </w:r>
            <w:r w:rsidR="00FE53F5" w:rsidRPr="00FE53F5">
              <w:rPr>
                <w:rFonts w:ascii="Times New Roman" w:hAnsi="Times New Roman" w:cs="Times New Roman"/>
                <w:noProof/>
                <w:webHidden/>
                <w:sz w:val="20"/>
              </w:rPr>
              <w:tab/>
            </w:r>
            <w:r w:rsidR="00FE53F5" w:rsidRPr="00FE53F5">
              <w:rPr>
                <w:rFonts w:ascii="Times New Roman" w:hAnsi="Times New Roman" w:cs="Times New Roman"/>
                <w:noProof/>
                <w:webHidden/>
                <w:sz w:val="20"/>
              </w:rPr>
              <w:fldChar w:fldCharType="begin"/>
            </w:r>
            <w:r w:rsidR="00FE53F5" w:rsidRPr="00FE53F5">
              <w:rPr>
                <w:rFonts w:ascii="Times New Roman" w:hAnsi="Times New Roman" w:cs="Times New Roman"/>
                <w:noProof/>
                <w:webHidden/>
                <w:sz w:val="20"/>
              </w:rPr>
              <w:instrText xml:space="preserve"> PAGEREF _Toc184227721 \h </w:instrText>
            </w:r>
            <w:r w:rsidR="00FE53F5" w:rsidRPr="00FE53F5">
              <w:rPr>
                <w:rFonts w:ascii="Times New Roman" w:hAnsi="Times New Roman" w:cs="Times New Roman"/>
                <w:noProof/>
                <w:webHidden/>
                <w:sz w:val="20"/>
              </w:rPr>
            </w:r>
            <w:r w:rsidR="00FE53F5" w:rsidRPr="00FE53F5">
              <w:rPr>
                <w:rFonts w:ascii="Times New Roman" w:hAnsi="Times New Roman" w:cs="Times New Roman"/>
                <w:noProof/>
                <w:webHidden/>
                <w:sz w:val="20"/>
              </w:rPr>
              <w:fldChar w:fldCharType="separate"/>
            </w:r>
            <w:r w:rsidR="00FE53F5" w:rsidRPr="00FE53F5">
              <w:rPr>
                <w:rFonts w:ascii="Times New Roman" w:hAnsi="Times New Roman" w:cs="Times New Roman"/>
                <w:noProof/>
                <w:webHidden/>
                <w:sz w:val="20"/>
              </w:rPr>
              <w:t>2</w:t>
            </w:r>
            <w:r w:rsidR="00FE53F5" w:rsidRPr="00FE53F5">
              <w:rPr>
                <w:rFonts w:ascii="Times New Roman" w:hAnsi="Times New Roman" w:cs="Times New Roman"/>
                <w:noProof/>
                <w:webHidden/>
                <w:sz w:val="20"/>
              </w:rPr>
              <w:fldChar w:fldCharType="end"/>
            </w:r>
          </w:hyperlink>
        </w:p>
        <w:p w14:paraId="2D882DA4" w14:textId="63C8E3FC" w:rsidR="00FE53F5" w:rsidRPr="00FE53F5" w:rsidRDefault="00FE53F5">
          <w:pPr>
            <w:pStyle w:val="TOC1"/>
            <w:tabs>
              <w:tab w:val="right" w:leader="dot" w:pos="9016"/>
            </w:tabs>
            <w:rPr>
              <w:rFonts w:ascii="Times New Roman" w:eastAsiaTheme="minorEastAsia" w:hAnsi="Times New Roman" w:cs="Times New Roman"/>
              <w:noProof/>
              <w:kern w:val="2"/>
              <w:sz w:val="20"/>
              <w:lang w:val="en-NZ" w:eastAsia="en-NZ" w:bidi="ar-SA"/>
              <w14:ligatures w14:val="standardContextual"/>
            </w:rPr>
          </w:pPr>
          <w:hyperlink w:anchor="_Toc184227722" w:history="1">
            <w:r w:rsidRPr="00FE53F5">
              <w:rPr>
                <w:rStyle w:val="Hyperlink"/>
                <w:rFonts w:ascii="Times New Roman" w:hAnsi="Times New Roman" w:cs="Times New Roman"/>
                <w:b/>
                <w:bCs/>
                <w:noProof/>
                <w:sz w:val="20"/>
              </w:rPr>
              <w:t>2. List of reporting issues found in the systematic reviews that informed STROBE EPIC</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_Toc184227722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5</w:t>
            </w:r>
            <w:r w:rsidRPr="00FE53F5">
              <w:rPr>
                <w:rFonts w:ascii="Times New Roman" w:hAnsi="Times New Roman" w:cs="Times New Roman"/>
                <w:noProof/>
                <w:webHidden/>
                <w:sz w:val="20"/>
              </w:rPr>
              <w:fldChar w:fldCharType="end"/>
            </w:r>
          </w:hyperlink>
        </w:p>
        <w:p w14:paraId="5C4BC478" w14:textId="5B83645D" w:rsidR="00FE53F5" w:rsidRPr="00FE53F5" w:rsidRDefault="00FE53F5">
          <w:pPr>
            <w:pStyle w:val="TOC1"/>
            <w:tabs>
              <w:tab w:val="right" w:leader="dot" w:pos="9016"/>
            </w:tabs>
            <w:rPr>
              <w:rFonts w:ascii="Times New Roman" w:eastAsiaTheme="minorEastAsia" w:hAnsi="Times New Roman" w:cs="Times New Roman"/>
              <w:noProof/>
              <w:kern w:val="2"/>
              <w:sz w:val="20"/>
              <w:lang w:val="en-NZ" w:eastAsia="en-NZ" w:bidi="ar-SA"/>
              <w14:ligatures w14:val="standardContextual"/>
            </w:rPr>
          </w:pPr>
          <w:hyperlink w:anchor="_Toc184227723" w:history="1">
            <w:r w:rsidRPr="00FE53F5">
              <w:rPr>
                <w:rStyle w:val="Hyperlink"/>
                <w:rFonts w:ascii="Times New Roman" w:hAnsi="Times New Roman" w:cs="Times New Roman"/>
                <w:b/>
                <w:bCs/>
                <w:noProof/>
                <w:sz w:val="20"/>
              </w:rPr>
              <w:t>Table S1. Meeting Agenda of the face-to-face consensus meeting</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_Toc184227723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6</w:t>
            </w:r>
            <w:r w:rsidRPr="00FE53F5">
              <w:rPr>
                <w:rFonts w:ascii="Times New Roman" w:hAnsi="Times New Roman" w:cs="Times New Roman"/>
                <w:noProof/>
                <w:webHidden/>
                <w:sz w:val="20"/>
              </w:rPr>
              <w:fldChar w:fldCharType="end"/>
            </w:r>
          </w:hyperlink>
        </w:p>
        <w:p w14:paraId="61BD0BE7" w14:textId="3293FC37" w:rsidR="00FE53F5" w:rsidRPr="00FE53F5" w:rsidRDefault="00FE53F5">
          <w:pPr>
            <w:pStyle w:val="TOC1"/>
            <w:tabs>
              <w:tab w:val="right" w:leader="dot" w:pos="9016"/>
            </w:tabs>
            <w:rPr>
              <w:rFonts w:ascii="Times New Roman" w:eastAsiaTheme="minorEastAsia" w:hAnsi="Times New Roman" w:cs="Times New Roman"/>
              <w:noProof/>
              <w:kern w:val="2"/>
              <w:sz w:val="20"/>
              <w:lang w:val="en-NZ" w:eastAsia="en-NZ" w:bidi="ar-SA"/>
              <w14:ligatures w14:val="standardContextual"/>
            </w:rPr>
          </w:pPr>
          <w:hyperlink w:anchor="_Toc184227724" w:history="1">
            <w:r w:rsidRPr="00FE53F5">
              <w:rPr>
                <w:rStyle w:val="Hyperlink"/>
                <w:rFonts w:ascii="Times New Roman" w:hAnsi="Times New Roman" w:cs="Times New Roman"/>
                <w:b/>
                <w:bCs/>
                <w:noProof/>
                <w:sz w:val="20"/>
              </w:rPr>
              <w:t>Table S2: List of participants</w:t>
            </w:r>
            <w:r w:rsidRPr="00FE53F5">
              <w:rPr>
                <w:rStyle w:val="Hyperlink"/>
                <w:rFonts w:ascii="Times New Roman" w:hAnsi="Times New Roman" w:cs="Times New Roman"/>
                <w:b/>
                <w:noProof/>
                <w:sz w:val="20"/>
              </w:rPr>
              <w:t xml:space="preserve"> </w:t>
            </w:r>
            <w:r w:rsidRPr="00FE53F5">
              <w:rPr>
                <w:rStyle w:val="Hyperlink"/>
                <w:rFonts w:ascii="Times New Roman" w:hAnsi="Times New Roman" w:cs="Times New Roman"/>
                <w:b/>
                <w:bCs/>
                <w:noProof/>
                <w:sz w:val="20"/>
              </w:rPr>
              <w:t>(with break-out group assignment and roles)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_Toc184227724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7</w:t>
            </w:r>
            <w:r w:rsidRPr="00FE53F5">
              <w:rPr>
                <w:rFonts w:ascii="Times New Roman" w:hAnsi="Times New Roman" w:cs="Times New Roman"/>
                <w:noProof/>
                <w:webHidden/>
                <w:sz w:val="20"/>
              </w:rPr>
              <w:fldChar w:fldCharType="end"/>
            </w:r>
          </w:hyperlink>
        </w:p>
        <w:p w14:paraId="2C7E94BB" w14:textId="61460139" w:rsidR="00FE53F5" w:rsidRPr="00FE53F5" w:rsidRDefault="00FE53F5">
          <w:pPr>
            <w:pStyle w:val="TOC1"/>
            <w:tabs>
              <w:tab w:val="right" w:leader="dot" w:pos="9016"/>
            </w:tabs>
            <w:rPr>
              <w:rFonts w:ascii="Times New Roman" w:eastAsiaTheme="minorEastAsia" w:hAnsi="Times New Roman" w:cs="Times New Roman"/>
              <w:noProof/>
              <w:kern w:val="2"/>
              <w:sz w:val="20"/>
              <w:lang w:val="en-NZ" w:eastAsia="en-NZ" w:bidi="ar-SA"/>
              <w14:ligatures w14:val="standardContextual"/>
            </w:rPr>
          </w:pPr>
          <w:hyperlink w:anchor="_Toc184227725" w:history="1">
            <w:r w:rsidRPr="00FE53F5">
              <w:rPr>
                <w:rStyle w:val="Hyperlink"/>
                <w:rFonts w:ascii="Times New Roman" w:hAnsi="Times New Roman" w:cs="Times New Roman"/>
                <w:b/>
                <w:bCs/>
                <w:noProof/>
                <w:sz w:val="20"/>
              </w:rPr>
              <w:t>3. Summary of process and outcomes of the face-to-face meeting</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_Toc184227725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8</w:t>
            </w:r>
            <w:r w:rsidRPr="00FE53F5">
              <w:rPr>
                <w:rFonts w:ascii="Times New Roman" w:hAnsi="Times New Roman" w:cs="Times New Roman"/>
                <w:noProof/>
                <w:webHidden/>
                <w:sz w:val="20"/>
              </w:rPr>
              <w:fldChar w:fldCharType="end"/>
            </w:r>
          </w:hyperlink>
        </w:p>
        <w:p w14:paraId="0F1C8E6C" w14:textId="7EE87F1B" w:rsidR="00FE53F5" w:rsidRPr="00FE53F5" w:rsidRDefault="00FE53F5">
          <w:pPr>
            <w:pStyle w:val="TOC1"/>
            <w:tabs>
              <w:tab w:val="right" w:leader="dot" w:pos="9016"/>
            </w:tabs>
            <w:rPr>
              <w:rFonts w:ascii="Times New Roman" w:eastAsiaTheme="minorEastAsia" w:hAnsi="Times New Roman" w:cs="Times New Roman"/>
              <w:noProof/>
              <w:kern w:val="2"/>
              <w:sz w:val="20"/>
              <w:lang w:val="en-NZ" w:eastAsia="en-NZ" w:bidi="ar-SA"/>
              <w14:ligatures w14:val="standardContextual"/>
            </w:rPr>
          </w:pPr>
          <w:hyperlink w:anchor="_Toc184227726" w:history="1">
            <w:r w:rsidRPr="00FE53F5">
              <w:rPr>
                <w:rStyle w:val="Hyperlink"/>
                <w:rFonts w:ascii="Times New Roman" w:hAnsi="Times New Roman" w:cs="Times New Roman"/>
                <w:b/>
                <w:bCs/>
                <w:noProof/>
                <w:sz w:val="20"/>
              </w:rPr>
              <w:t>4. Examples of reporting STROBE EPIC items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_Toc184227726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12</w:t>
            </w:r>
            <w:r w:rsidRPr="00FE53F5">
              <w:rPr>
                <w:rFonts w:ascii="Times New Roman" w:hAnsi="Times New Roman" w:cs="Times New Roman"/>
                <w:noProof/>
                <w:webHidden/>
                <w:sz w:val="20"/>
              </w:rPr>
              <w:fldChar w:fldCharType="end"/>
            </w:r>
          </w:hyperlink>
        </w:p>
        <w:p w14:paraId="55907975" w14:textId="31636C89"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27" w:history="1">
            <w:r w:rsidRPr="00FE53F5">
              <w:rPr>
                <w:rStyle w:val="Hyperlink"/>
                <w:rFonts w:ascii="Times New Roman" w:hAnsi="Times New Roman" w:cs="Times New Roman"/>
                <w:b/>
                <w:bCs/>
                <w:noProof/>
                <w:sz w:val="20"/>
              </w:rPr>
              <w:t>1. Title and abstract</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_Toc184227727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12</w:t>
            </w:r>
            <w:r w:rsidRPr="00FE53F5">
              <w:rPr>
                <w:rFonts w:ascii="Times New Roman" w:hAnsi="Times New Roman" w:cs="Times New Roman"/>
                <w:noProof/>
                <w:webHidden/>
                <w:sz w:val="20"/>
              </w:rPr>
              <w:fldChar w:fldCharType="end"/>
            </w:r>
          </w:hyperlink>
        </w:p>
        <w:p w14:paraId="22906E7F" w14:textId="73CE38CF"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28" w:history="1">
            <w:r w:rsidRPr="00FE53F5">
              <w:rPr>
                <w:rStyle w:val="Hyperlink"/>
                <w:rFonts w:ascii="Times New Roman" w:hAnsi="Times New Roman" w:cs="Times New Roman"/>
                <w:b/>
                <w:bCs/>
                <w:noProof/>
                <w:sz w:val="20"/>
              </w:rPr>
              <w:t>4. Study design</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_Toc184227728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14</w:t>
            </w:r>
            <w:r w:rsidRPr="00FE53F5">
              <w:rPr>
                <w:rFonts w:ascii="Times New Roman" w:hAnsi="Times New Roman" w:cs="Times New Roman"/>
                <w:noProof/>
                <w:webHidden/>
                <w:sz w:val="20"/>
              </w:rPr>
              <w:fldChar w:fldCharType="end"/>
            </w:r>
          </w:hyperlink>
        </w:p>
        <w:p w14:paraId="19EBD4AE" w14:textId="5D26A622"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29" w:history="1">
            <w:r w:rsidRPr="00FE53F5">
              <w:rPr>
                <w:rStyle w:val="Hyperlink"/>
                <w:rFonts w:ascii="Times New Roman" w:hAnsi="Times New Roman" w:cs="Times New Roman"/>
                <w:b/>
                <w:bCs/>
                <w:noProof/>
                <w:sz w:val="20"/>
              </w:rPr>
              <w:t>5. Setting</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_Toc184227729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16</w:t>
            </w:r>
            <w:r w:rsidRPr="00FE53F5">
              <w:rPr>
                <w:rFonts w:ascii="Times New Roman" w:hAnsi="Times New Roman" w:cs="Times New Roman"/>
                <w:noProof/>
                <w:webHidden/>
                <w:sz w:val="20"/>
              </w:rPr>
              <w:fldChar w:fldCharType="end"/>
            </w:r>
          </w:hyperlink>
        </w:p>
        <w:p w14:paraId="074AE930" w14:textId="31EF9DFB"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0" w:history="1">
            <w:r w:rsidRPr="00FE53F5">
              <w:rPr>
                <w:rStyle w:val="Hyperlink"/>
                <w:rFonts w:ascii="Times New Roman" w:hAnsi="Times New Roman" w:cs="Times New Roman"/>
                <w:b/>
                <w:bCs/>
                <w:noProof/>
                <w:sz w:val="20"/>
              </w:rPr>
              <w:t>6. Participants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_Toc184227730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17</w:t>
            </w:r>
            <w:r w:rsidRPr="00FE53F5">
              <w:rPr>
                <w:rFonts w:ascii="Times New Roman" w:hAnsi="Times New Roman" w:cs="Times New Roman"/>
                <w:noProof/>
                <w:webHidden/>
                <w:sz w:val="20"/>
              </w:rPr>
              <w:fldChar w:fldCharType="end"/>
            </w:r>
          </w:hyperlink>
        </w:p>
        <w:p w14:paraId="5FE07EF9" w14:textId="69E546A6"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1" w:history="1">
            <w:r w:rsidRPr="00FE53F5">
              <w:rPr>
                <w:rStyle w:val="Hyperlink"/>
                <w:rFonts w:ascii="Times New Roman" w:hAnsi="Times New Roman" w:cs="Times New Roman"/>
                <w:b/>
                <w:bCs/>
                <w:noProof/>
                <w:sz w:val="20"/>
              </w:rPr>
              <w:t>7. Variables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_Toc184227731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18</w:t>
            </w:r>
            <w:r w:rsidRPr="00FE53F5">
              <w:rPr>
                <w:rFonts w:ascii="Times New Roman" w:hAnsi="Times New Roman" w:cs="Times New Roman"/>
                <w:noProof/>
                <w:webHidden/>
                <w:sz w:val="20"/>
              </w:rPr>
              <w:fldChar w:fldCharType="end"/>
            </w:r>
          </w:hyperlink>
        </w:p>
        <w:p w14:paraId="4273FA90" w14:textId="481C4947"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2" w:history="1">
            <w:r w:rsidRPr="00FE53F5">
              <w:rPr>
                <w:rStyle w:val="Hyperlink"/>
                <w:rFonts w:ascii="Times New Roman" w:hAnsi="Times New Roman" w:cs="Times New Roman"/>
                <w:b/>
                <w:bCs/>
                <w:noProof/>
                <w:sz w:val="20"/>
              </w:rPr>
              <w:t>8. Data sources/measurements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_Toc184227732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19</w:t>
            </w:r>
            <w:r w:rsidRPr="00FE53F5">
              <w:rPr>
                <w:rFonts w:ascii="Times New Roman" w:hAnsi="Times New Roman" w:cs="Times New Roman"/>
                <w:noProof/>
                <w:webHidden/>
                <w:sz w:val="20"/>
              </w:rPr>
              <w:fldChar w:fldCharType="end"/>
            </w:r>
          </w:hyperlink>
        </w:p>
        <w:p w14:paraId="76603390" w14:textId="1B7E0ABD"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3" w:history="1">
            <w:r w:rsidRPr="00FE53F5">
              <w:rPr>
                <w:rStyle w:val="Hyperlink"/>
                <w:rFonts w:ascii="Times New Roman" w:hAnsi="Times New Roman" w:cs="Times New Roman"/>
                <w:b/>
                <w:bCs/>
                <w:noProof/>
                <w:sz w:val="20"/>
              </w:rPr>
              <w:t>10. Study size</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_Toc184227733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20</w:t>
            </w:r>
            <w:r w:rsidRPr="00FE53F5">
              <w:rPr>
                <w:rFonts w:ascii="Times New Roman" w:hAnsi="Times New Roman" w:cs="Times New Roman"/>
                <w:noProof/>
                <w:webHidden/>
                <w:sz w:val="20"/>
              </w:rPr>
              <w:fldChar w:fldCharType="end"/>
            </w:r>
          </w:hyperlink>
        </w:p>
        <w:p w14:paraId="63A6FF91" w14:textId="6CDD62AB"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4" w:history="1">
            <w:r w:rsidRPr="00FE53F5">
              <w:rPr>
                <w:rStyle w:val="Hyperlink"/>
                <w:rFonts w:ascii="Times New Roman" w:hAnsi="Times New Roman" w:cs="Times New Roman"/>
                <w:b/>
                <w:bCs/>
                <w:noProof/>
                <w:sz w:val="20"/>
              </w:rPr>
              <w:t>11. Quantitative variables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_Toc184227734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20</w:t>
            </w:r>
            <w:r w:rsidRPr="00FE53F5">
              <w:rPr>
                <w:rFonts w:ascii="Times New Roman" w:hAnsi="Times New Roman" w:cs="Times New Roman"/>
                <w:noProof/>
                <w:webHidden/>
                <w:sz w:val="20"/>
              </w:rPr>
              <w:fldChar w:fldCharType="end"/>
            </w:r>
          </w:hyperlink>
        </w:p>
        <w:p w14:paraId="18A73904" w14:textId="4967A28E"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5" w:history="1">
            <w:r w:rsidRPr="00FE53F5">
              <w:rPr>
                <w:rStyle w:val="Hyperlink"/>
                <w:rFonts w:ascii="Times New Roman" w:hAnsi="Times New Roman" w:cs="Times New Roman"/>
                <w:b/>
                <w:bCs/>
                <w:noProof/>
                <w:sz w:val="20"/>
              </w:rPr>
              <w:t>12. Statistical methods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_Toc184227735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22</w:t>
            </w:r>
            <w:r w:rsidRPr="00FE53F5">
              <w:rPr>
                <w:rFonts w:ascii="Times New Roman" w:hAnsi="Times New Roman" w:cs="Times New Roman"/>
                <w:noProof/>
                <w:webHidden/>
                <w:sz w:val="20"/>
              </w:rPr>
              <w:fldChar w:fldCharType="end"/>
            </w:r>
          </w:hyperlink>
        </w:p>
        <w:p w14:paraId="62431209" w14:textId="39C32AFC"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6" w:history="1">
            <w:r w:rsidRPr="00FE53F5">
              <w:rPr>
                <w:rStyle w:val="Hyperlink"/>
                <w:rFonts w:ascii="Times New Roman" w:hAnsi="Times New Roman" w:cs="Times New Roman"/>
                <w:b/>
                <w:bCs/>
                <w:noProof/>
                <w:sz w:val="20"/>
              </w:rPr>
              <w:t>15. Outcome data</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_Toc184227736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23</w:t>
            </w:r>
            <w:r w:rsidRPr="00FE53F5">
              <w:rPr>
                <w:rFonts w:ascii="Times New Roman" w:hAnsi="Times New Roman" w:cs="Times New Roman"/>
                <w:noProof/>
                <w:webHidden/>
                <w:sz w:val="20"/>
              </w:rPr>
              <w:fldChar w:fldCharType="end"/>
            </w:r>
          </w:hyperlink>
        </w:p>
        <w:p w14:paraId="4217DD54" w14:textId="6B2D6236"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7" w:history="1">
            <w:r w:rsidRPr="00FE53F5">
              <w:rPr>
                <w:rStyle w:val="Hyperlink"/>
                <w:rFonts w:ascii="Times New Roman" w:hAnsi="Times New Roman" w:cs="Times New Roman"/>
                <w:b/>
                <w:bCs/>
                <w:noProof/>
                <w:sz w:val="20"/>
              </w:rPr>
              <w:t>16. Main results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_Toc184227737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24</w:t>
            </w:r>
            <w:r w:rsidRPr="00FE53F5">
              <w:rPr>
                <w:rFonts w:ascii="Times New Roman" w:hAnsi="Times New Roman" w:cs="Times New Roman"/>
                <w:noProof/>
                <w:webHidden/>
                <w:sz w:val="20"/>
              </w:rPr>
              <w:fldChar w:fldCharType="end"/>
            </w:r>
          </w:hyperlink>
        </w:p>
        <w:p w14:paraId="2892B53C" w14:textId="0619B79E"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8" w:history="1">
            <w:r w:rsidRPr="00FE53F5">
              <w:rPr>
                <w:rStyle w:val="Hyperlink"/>
                <w:rFonts w:ascii="Times New Roman" w:hAnsi="Times New Roman" w:cs="Times New Roman"/>
                <w:b/>
                <w:bCs/>
                <w:noProof/>
                <w:sz w:val="20"/>
              </w:rPr>
              <w:t>19. Limitations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_Toc184227738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28</w:t>
            </w:r>
            <w:r w:rsidRPr="00FE53F5">
              <w:rPr>
                <w:rFonts w:ascii="Times New Roman" w:hAnsi="Times New Roman" w:cs="Times New Roman"/>
                <w:noProof/>
                <w:webHidden/>
                <w:sz w:val="20"/>
              </w:rPr>
              <w:fldChar w:fldCharType="end"/>
            </w:r>
          </w:hyperlink>
        </w:p>
        <w:p w14:paraId="1F3F90D8" w14:textId="37F901BA"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39" w:history="1">
            <w:r w:rsidRPr="00FE53F5">
              <w:rPr>
                <w:rStyle w:val="Hyperlink"/>
                <w:rFonts w:ascii="Times New Roman" w:hAnsi="Times New Roman" w:cs="Times New Roman"/>
                <w:b/>
                <w:bCs/>
                <w:noProof/>
                <w:sz w:val="20"/>
              </w:rPr>
              <w:t>21.Generalisability</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_Toc184227739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29</w:t>
            </w:r>
            <w:r w:rsidRPr="00FE53F5">
              <w:rPr>
                <w:rFonts w:ascii="Times New Roman" w:hAnsi="Times New Roman" w:cs="Times New Roman"/>
                <w:noProof/>
                <w:webHidden/>
                <w:sz w:val="20"/>
              </w:rPr>
              <w:fldChar w:fldCharType="end"/>
            </w:r>
          </w:hyperlink>
        </w:p>
        <w:p w14:paraId="64A48456" w14:textId="4CB3371D" w:rsidR="00FE53F5" w:rsidRPr="00FE53F5" w:rsidRDefault="00FE53F5">
          <w:pPr>
            <w:pStyle w:val="TOC2"/>
            <w:tabs>
              <w:tab w:val="right" w:leader="dot" w:pos="9016"/>
            </w:tabs>
            <w:rPr>
              <w:rFonts w:ascii="Times New Roman" w:eastAsiaTheme="minorEastAsia" w:hAnsi="Times New Roman" w:cs="Times New Roman"/>
              <w:noProof/>
              <w:sz w:val="20"/>
              <w:lang w:val="en-NZ" w:eastAsia="en-NZ" w:bidi="ar-SA"/>
            </w:rPr>
          </w:pPr>
          <w:hyperlink w:anchor="_Toc184227740" w:history="1">
            <w:r w:rsidRPr="00FE53F5">
              <w:rPr>
                <w:rStyle w:val="Hyperlink"/>
                <w:rFonts w:ascii="Times New Roman" w:hAnsi="Times New Roman" w:cs="Times New Roman"/>
                <w:b/>
                <w:bCs/>
                <w:noProof/>
                <w:sz w:val="20"/>
              </w:rPr>
              <w:t>23. Appendix</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_Toc184227740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32</w:t>
            </w:r>
            <w:r w:rsidRPr="00FE53F5">
              <w:rPr>
                <w:rFonts w:ascii="Times New Roman" w:hAnsi="Times New Roman" w:cs="Times New Roman"/>
                <w:noProof/>
                <w:webHidden/>
                <w:sz w:val="20"/>
              </w:rPr>
              <w:fldChar w:fldCharType="end"/>
            </w:r>
          </w:hyperlink>
        </w:p>
        <w:p w14:paraId="1675B73A" w14:textId="5C8F741B" w:rsidR="00FE53F5" w:rsidRPr="00FE53F5" w:rsidRDefault="00FE53F5">
          <w:pPr>
            <w:pStyle w:val="TOC1"/>
            <w:tabs>
              <w:tab w:val="right" w:leader="dot" w:pos="9016"/>
            </w:tabs>
            <w:rPr>
              <w:rFonts w:ascii="Times New Roman" w:eastAsiaTheme="minorEastAsia" w:hAnsi="Times New Roman" w:cs="Times New Roman"/>
              <w:noProof/>
              <w:kern w:val="2"/>
              <w:sz w:val="20"/>
              <w:lang w:val="en-NZ" w:eastAsia="en-NZ" w:bidi="ar-SA"/>
              <w14:ligatures w14:val="standardContextual"/>
            </w:rPr>
          </w:pPr>
          <w:r w:rsidRPr="00FE53F5">
            <w:rPr>
              <w:rStyle w:val="Hyperlink"/>
              <w:rFonts w:ascii="Times New Roman" w:hAnsi="Times New Roman" w:cs="Times New Roman"/>
              <w:b/>
              <w:bCs/>
              <w:noProof/>
              <w:color w:val="auto"/>
              <w:sz w:val="20"/>
              <w:u w:val="none"/>
            </w:rPr>
            <w:t xml:space="preserve">5. </w:t>
          </w:r>
          <w:hyperlink w:anchor="_Toc184227741" w:history="1">
            <w:r w:rsidRPr="00FE53F5">
              <w:rPr>
                <w:rStyle w:val="Hyperlink"/>
                <w:rFonts w:ascii="Times New Roman" w:hAnsi="Times New Roman" w:cs="Times New Roman"/>
                <w:b/>
                <w:bCs/>
                <w:noProof/>
                <w:sz w:val="20"/>
              </w:rPr>
              <w:t>References</w:t>
            </w:r>
            <w:r w:rsidRPr="00FE53F5">
              <w:rPr>
                <w:rFonts w:ascii="Times New Roman" w:hAnsi="Times New Roman" w:cs="Times New Roman"/>
                <w:noProof/>
                <w:webHidden/>
                <w:sz w:val="20"/>
              </w:rPr>
              <w:tab/>
            </w:r>
            <w:r w:rsidRPr="00FE53F5">
              <w:rPr>
                <w:rFonts w:ascii="Times New Roman" w:hAnsi="Times New Roman" w:cs="Times New Roman"/>
                <w:noProof/>
                <w:webHidden/>
                <w:sz w:val="20"/>
              </w:rPr>
              <w:fldChar w:fldCharType="begin"/>
            </w:r>
            <w:r w:rsidRPr="00FE53F5">
              <w:rPr>
                <w:rFonts w:ascii="Times New Roman" w:hAnsi="Times New Roman" w:cs="Times New Roman"/>
                <w:noProof/>
                <w:webHidden/>
                <w:sz w:val="20"/>
              </w:rPr>
              <w:instrText xml:space="preserve"> PAGEREF _Toc184227741 \h </w:instrText>
            </w:r>
            <w:r w:rsidRPr="00FE53F5">
              <w:rPr>
                <w:rFonts w:ascii="Times New Roman" w:hAnsi="Times New Roman" w:cs="Times New Roman"/>
                <w:noProof/>
                <w:webHidden/>
                <w:sz w:val="20"/>
              </w:rPr>
            </w:r>
            <w:r w:rsidRPr="00FE53F5">
              <w:rPr>
                <w:rFonts w:ascii="Times New Roman" w:hAnsi="Times New Roman" w:cs="Times New Roman"/>
                <w:noProof/>
                <w:webHidden/>
                <w:sz w:val="20"/>
              </w:rPr>
              <w:fldChar w:fldCharType="separate"/>
            </w:r>
            <w:r w:rsidRPr="00FE53F5">
              <w:rPr>
                <w:rFonts w:ascii="Times New Roman" w:hAnsi="Times New Roman" w:cs="Times New Roman"/>
                <w:noProof/>
                <w:webHidden/>
                <w:sz w:val="20"/>
              </w:rPr>
              <w:t>33</w:t>
            </w:r>
            <w:r w:rsidRPr="00FE53F5">
              <w:rPr>
                <w:rFonts w:ascii="Times New Roman" w:hAnsi="Times New Roman" w:cs="Times New Roman"/>
                <w:noProof/>
                <w:webHidden/>
                <w:sz w:val="20"/>
              </w:rPr>
              <w:fldChar w:fldCharType="end"/>
            </w:r>
          </w:hyperlink>
        </w:p>
        <w:p w14:paraId="23C55AF5" w14:textId="3D02F9B2" w:rsidR="007B2685" w:rsidRPr="00512842" w:rsidRDefault="007B2685">
          <w:pPr>
            <w:rPr>
              <w:rFonts w:ascii="Times New Roman" w:hAnsi="Times New Roman" w:cs="Times New Roman"/>
              <w:sz w:val="20"/>
            </w:rPr>
          </w:pPr>
          <w:r w:rsidRPr="00FE53F5">
            <w:rPr>
              <w:rFonts w:ascii="Times New Roman" w:hAnsi="Times New Roman" w:cs="Times New Roman"/>
              <w:b/>
              <w:bCs/>
              <w:noProof/>
              <w:sz w:val="20"/>
            </w:rPr>
            <w:fldChar w:fldCharType="end"/>
          </w:r>
        </w:p>
      </w:sdtContent>
    </w:sdt>
    <w:p w14:paraId="21D41E23" w14:textId="77777777" w:rsidR="00373477" w:rsidRDefault="00373477">
      <w:pPr>
        <w:rPr>
          <w:rStyle w:val="Heading1Char"/>
          <w:rFonts w:ascii="Times New Roman" w:hAnsi="Times New Roman" w:cs="Times New Roman"/>
          <w:b/>
          <w:bCs/>
          <w:color w:val="auto"/>
          <w:sz w:val="24"/>
          <w:szCs w:val="24"/>
        </w:rPr>
      </w:pPr>
      <w:r>
        <w:rPr>
          <w:rStyle w:val="Heading1Char"/>
          <w:rFonts w:ascii="Times New Roman" w:hAnsi="Times New Roman" w:cs="Times New Roman"/>
          <w:b/>
          <w:bCs/>
          <w:color w:val="auto"/>
          <w:sz w:val="24"/>
          <w:szCs w:val="24"/>
        </w:rPr>
        <w:br w:type="page"/>
      </w:r>
    </w:p>
    <w:p w14:paraId="54EBD3F8" w14:textId="51FAE947" w:rsidR="00E56F9D" w:rsidRDefault="00A06651" w:rsidP="00A06651">
      <w:pPr>
        <w:pStyle w:val="Heading1"/>
        <w:rPr>
          <w:rStyle w:val="Heading1Char"/>
          <w:rFonts w:ascii="Times New Roman" w:hAnsi="Times New Roman" w:cs="Times New Roman"/>
          <w:b/>
          <w:bCs/>
          <w:color w:val="auto"/>
          <w:sz w:val="24"/>
          <w:szCs w:val="24"/>
        </w:rPr>
      </w:pPr>
      <w:bookmarkStart w:id="1" w:name="_Toc184227721"/>
      <w:r w:rsidRPr="000604BC">
        <w:rPr>
          <w:rStyle w:val="Heading1Char"/>
          <w:rFonts w:ascii="Times New Roman" w:hAnsi="Times New Roman" w:cs="Times New Roman"/>
          <w:b/>
          <w:bCs/>
          <w:color w:val="auto"/>
          <w:sz w:val="24"/>
          <w:szCs w:val="24"/>
        </w:rPr>
        <w:lastRenderedPageBreak/>
        <w:t xml:space="preserve">1. </w:t>
      </w:r>
      <w:r w:rsidR="00E56F9D" w:rsidRPr="000604BC">
        <w:rPr>
          <w:rStyle w:val="Heading1Char"/>
          <w:rFonts w:ascii="Times New Roman" w:hAnsi="Times New Roman" w:cs="Times New Roman"/>
          <w:b/>
          <w:bCs/>
          <w:color w:val="auto"/>
          <w:sz w:val="24"/>
          <w:szCs w:val="24"/>
        </w:rPr>
        <w:t xml:space="preserve">Development of </w:t>
      </w:r>
      <w:r w:rsidR="009C73B1" w:rsidRPr="000604BC">
        <w:rPr>
          <w:rStyle w:val="Heading1Char"/>
          <w:rFonts w:ascii="Times New Roman" w:hAnsi="Times New Roman" w:cs="Times New Roman"/>
          <w:b/>
          <w:bCs/>
          <w:color w:val="auto"/>
          <w:sz w:val="24"/>
          <w:szCs w:val="24"/>
        </w:rPr>
        <w:t>Strengthening the Reporting of Observational Studies in Epidemiology Enhanced Prevalence and Incidence Criteria (</w:t>
      </w:r>
      <w:r w:rsidR="00E56F9D" w:rsidRPr="000604BC">
        <w:rPr>
          <w:rStyle w:val="Heading1Char"/>
          <w:rFonts w:ascii="Times New Roman" w:hAnsi="Times New Roman" w:cs="Times New Roman"/>
          <w:b/>
          <w:bCs/>
          <w:color w:val="auto"/>
          <w:sz w:val="24"/>
          <w:szCs w:val="24"/>
        </w:rPr>
        <w:t>STROBE EPIC</w:t>
      </w:r>
      <w:r w:rsidR="009C73B1" w:rsidRPr="000604BC">
        <w:rPr>
          <w:rStyle w:val="Heading1Char"/>
          <w:rFonts w:ascii="Times New Roman" w:hAnsi="Times New Roman" w:cs="Times New Roman"/>
          <w:b/>
          <w:bCs/>
          <w:color w:val="auto"/>
          <w:sz w:val="24"/>
          <w:szCs w:val="24"/>
        </w:rPr>
        <w:t>)</w:t>
      </w:r>
      <w:r w:rsidR="00E56F9D" w:rsidRPr="000604BC">
        <w:rPr>
          <w:rStyle w:val="Heading1Char"/>
          <w:rFonts w:ascii="Times New Roman" w:hAnsi="Times New Roman" w:cs="Times New Roman"/>
          <w:b/>
          <w:bCs/>
          <w:color w:val="auto"/>
          <w:sz w:val="24"/>
          <w:szCs w:val="24"/>
        </w:rPr>
        <w:t>: supplementary methods</w:t>
      </w:r>
      <w:bookmarkEnd w:id="1"/>
    </w:p>
    <w:p w14:paraId="0EAA1022" w14:textId="77777777" w:rsidR="00137BBD" w:rsidRDefault="00137BBD" w:rsidP="00137BBD">
      <w:pPr>
        <w:spacing w:after="0" w:line="240" w:lineRule="auto"/>
        <w:rPr>
          <w:rFonts w:ascii="Times New Roman" w:eastAsia="Calibri" w:hAnsi="Times New Roman" w:cs="Times New Roman"/>
          <w:kern w:val="2"/>
          <w:sz w:val="20"/>
          <w:lang w:val="en-NZ"/>
          <w14:ligatures w14:val="standardContextual"/>
        </w:rPr>
      </w:pPr>
    </w:p>
    <w:p w14:paraId="20646005" w14:textId="449E798E" w:rsidR="00F67EA3" w:rsidRDefault="00F67EA3" w:rsidP="00137BBD">
      <w:pPr>
        <w:spacing w:after="0" w:line="240" w:lineRule="auto"/>
        <w:rPr>
          <w:rFonts w:ascii="Times New Roman" w:eastAsia="Calibri" w:hAnsi="Times New Roman" w:cs="Times New Roman"/>
          <w:kern w:val="2"/>
          <w:sz w:val="20"/>
          <w:lang w:val="en-NZ"/>
          <w14:ligatures w14:val="standardContextual"/>
        </w:rPr>
      </w:pPr>
      <w:r w:rsidRPr="00137BBD">
        <w:rPr>
          <w:rFonts w:ascii="Times New Roman" w:eastAsia="Calibri" w:hAnsi="Times New Roman" w:cs="Times New Roman"/>
          <w:kern w:val="2"/>
          <w:sz w:val="20"/>
          <w:lang w:val="en-NZ"/>
          <w14:ligatures w14:val="standardContextual"/>
        </w:rPr>
        <w:t>We describe the specific steps involved in the development of STROBE EPIC below.</w:t>
      </w:r>
    </w:p>
    <w:p w14:paraId="1926E2A5" w14:textId="77777777" w:rsidR="00137BBD" w:rsidRPr="00137BBD" w:rsidRDefault="00137BBD" w:rsidP="00137BBD">
      <w:pPr>
        <w:spacing w:after="0" w:line="240" w:lineRule="auto"/>
        <w:rPr>
          <w:rFonts w:ascii="Times New Roman" w:eastAsia="Calibri" w:hAnsi="Times New Roman" w:cs="Times New Roman"/>
          <w:kern w:val="2"/>
          <w:sz w:val="20"/>
          <w:lang w:val="en-NZ"/>
          <w14:ligatures w14:val="standardContextual"/>
        </w:rPr>
      </w:pPr>
    </w:p>
    <w:p w14:paraId="45C4710A" w14:textId="536934DA" w:rsidR="00F67EA3" w:rsidRPr="00137BBD" w:rsidRDefault="00F67EA3" w:rsidP="00137BBD">
      <w:pPr>
        <w:numPr>
          <w:ilvl w:val="0"/>
          <w:numId w:val="8"/>
        </w:numPr>
        <w:spacing w:after="0" w:line="240" w:lineRule="auto"/>
        <w:contextualSpacing/>
        <w:rPr>
          <w:rFonts w:ascii="Times New Roman" w:eastAsia="Calibri" w:hAnsi="Times New Roman" w:cs="Times New Roman"/>
          <w:kern w:val="2"/>
          <w:sz w:val="20"/>
          <w:lang w:val="en-NZ"/>
          <w14:ligatures w14:val="standardContextual"/>
        </w:rPr>
      </w:pPr>
      <w:r w:rsidRPr="00137BBD">
        <w:rPr>
          <w:rFonts w:ascii="Times New Roman" w:eastAsia="Calibri" w:hAnsi="Times New Roman" w:cs="Times New Roman"/>
          <w:b/>
          <w:bCs/>
          <w:kern w:val="2"/>
          <w:sz w:val="20"/>
          <w:lang w:val="en-NZ"/>
          <w14:ligatures w14:val="standardContextual"/>
        </w:rPr>
        <w:t>Initial steps:</w:t>
      </w:r>
      <w:r w:rsidRPr="00137BBD">
        <w:rPr>
          <w:rFonts w:ascii="Times New Roman" w:eastAsia="Calibri" w:hAnsi="Times New Roman" w:cs="Times New Roman"/>
          <w:kern w:val="2"/>
          <w:sz w:val="20"/>
          <w:lang w:val="en-NZ"/>
          <w14:ligatures w14:val="standardContextual"/>
        </w:rPr>
        <w:t xml:space="preserve"> JAC and CSM, during systematic reviews of prevalence and incidence of typhoid fever and other invasive salmonelloses, identified several systematic reporting concerns</w:t>
      </w:r>
      <w:r w:rsidRPr="00137BBD">
        <w:rPr>
          <w:rFonts w:ascii="Times New Roman" w:eastAsia="Times New Roman" w:hAnsi="Times New Roman" w:cs="Times New Roman"/>
          <w:kern w:val="2"/>
          <w:sz w:val="20"/>
          <w:lang w:eastAsia="en-GB"/>
          <w14:ligatures w14:val="standardContextual"/>
        </w:rPr>
        <w:t xml:space="preserve"> (listed in Supplementary Appendix pp </w:t>
      </w:r>
      <w:r w:rsidR="00693FCB" w:rsidRPr="00137BBD">
        <w:rPr>
          <w:rFonts w:ascii="Times New Roman" w:eastAsia="Times New Roman" w:hAnsi="Times New Roman" w:cs="Times New Roman"/>
          <w:kern w:val="2"/>
          <w:sz w:val="20"/>
          <w:lang w:eastAsia="en-GB"/>
          <w14:ligatures w14:val="standardContextual"/>
        </w:rPr>
        <w:t>5</w:t>
      </w:r>
      <w:r w:rsidRPr="00137BBD">
        <w:rPr>
          <w:rFonts w:ascii="Times New Roman" w:eastAsia="Times New Roman" w:hAnsi="Times New Roman" w:cs="Times New Roman"/>
          <w:kern w:val="2"/>
          <w:sz w:val="20"/>
          <w:lang w:eastAsia="en-GB"/>
          <w14:ligatures w14:val="standardContextual"/>
        </w:rPr>
        <w:t>) in reports of observational studies describing incidence and prevalence of typhoid and other salmonellosis</w:t>
      </w:r>
      <w:r w:rsidRPr="00137BBD">
        <w:rPr>
          <w:rFonts w:ascii="Times New Roman" w:eastAsia="Calibri" w:hAnsi="Times New Roman" w:cs="Times New Roman"/>
          <w:kern w:val="2"/>
          <w:sz w:val="20"/>
          <w:lang w:val="en-NZ"/>
          <w14:ligatures w14:val="standardContextual"/>
        </w:rPr>
        <w:t>.</w:t>
      </w:r>
      <w:r w:rsidRPr="00137BBD">
        <w:rPr>
          <w:rFonts w:ascii="Times New Roman" w:eastAsia="Calibri" w:hAnsi="Times New Roman" w:cs="Times New Roman"/>
          <w:kern w:val="2"/>
          <w:sz w:val="20"/>
          <w14:ligatures w14:val="standardContextual"/>
        </w:rPr>
        <w:fldChar w:fldCharType="begin">
          <w:fldData xml:space="preserve">PEVuZE5vdGU+PENpdGU+PEF1dGhvcj5NYXJjaGVsbG88L0F1dGhvcj48WWVhcj4yMDIwPC9ZZWFy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</w:fldData>
        </w:fldChar>
      </w:r>
      <w:r w:rsidR="005217F6">
        <w:rPr>
          <w:rFonts w:ascii="Times New Roman" w:eastAsia="Calibri" w:hAnsi="Times New Roman" w:cs="Times New Roman"/>
          <w:kern w:val="2"/>
          <w:sz w:val="20"/>
          <w14:ligatures w14:val="standardContextual"/>
        </w:rPr>
        <w:instrText xml:space="preserve"> ADDIN EN.CITE </w:instrText>
      </w:r>
      <w:r w:rsidR="005217F6">
        <w:rPr>
          <w:rFonts w:ascii="Times New Roman" w:eastAsia="Calibri" w:hAnsi="Times New Roman" w:cs="Times New Roman"/>
          <w:kern w:val="2"/>
          <w:sz w:val="20"/>
          <w14:ligatures w14:val="standardContextual"/>
        </w:rPr>
        <w:fldChar w:fldCharType="begin">
          <w:fldData xml:space="preserve">PEVuZE5vdGU+PENpdGU+PEF1dGhvcj5NYXJjaGVsbG88L0F1dGhvcj48WWVhcj4yMDIwPC9ZZWFy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</w:fldData>
        </w:fldChar>
      </w:r>
      <w:r w:rsidR="005217F6">
        <w:rPr>
          <w:rFonts w:ascii="Times New Roman" w:eastAsia="Calibri" w:hAnsi="Times New Roman" w:cs="Times New Roman"/>
          <w:kern w:val="2"/>
          <w:sz w:val="20"/>
          <w14:ligatures w14:val="standardContextual"/>
        </w:rPr>
        <w:instrText xml:space="preserve"> ADDIN EN.CITE.DATA </w:instrText>
      </w:r>
      <w:r w:rsidR="005217F6">
        <w:rPr>
          <w:rFonts w:ascii="Times New Roman" w:eastAsia="Calibri" w:hAnsi="Times New Roman" w:cs="Times New Roman"/>
          <w:kern w:val="2"/>
          <w:sz w:val="20"/>
          <w14:ligatures w14:val="standardContextual"/>
        </w:rPr>
      </w:r>
      <w:r w:rsidR="005217F6">
        <w:rPr>
          <w:rFonts w:ascii="Times New Roman" w:eastAsia="Calibri" w:hAnsi="Times New Roman" w:cs="Times New Roman"/>
          <w:kern w:val="2"/>
          <w:sz w:val="20"/>
          <w14:ligatures w14:val="standardContextual"/>
        </w:rPr>
        <w:fldChar w:fldCharType="end"/>
      </w:r>
      <w:r w:rsidRPr="00137BBD">
        <w:rPr>
          <w:rFonts w:ascii="Times New Roman" w:eastAsia="Calibri" w:hAnsi="Times New Roman" w:cs="Times New Roman"/>
          <w:kern w:val="2"/>
          <w:sz w:val="20"/>
          <w14:ligatures w14:val="standardContextual"/>
        </w:rPr>
      </w:r>
      <w:r w:rsidRPr="00137BBD">
        <w:rPr>
          <w:rFonts w:ascii="Times New Roman" w:eastAsia="Calibri" w:hAnsi="Times New Roman" w:cs="Times New Roman"/>
          <w:kern w:val="2"/>
          <w:sz w:val="20"/>
          <w14:ligatures w14:val="standardContextual"/>
        </w:rPr>
        <w:fldChar w:fldCharType="separate"/>
      </w:r>
      <w:r w:rsidR="007025D5" w:rsidRPr="00137BBD">
        <w:rPr>
          <w:rFonts w:ascii="Times New Roman" w:eastAsia="Calibri" w:hAnsi="Times New Roman" w:cs="Times New Roman"/>
          <w:noProof/>
          <w:kern w:val="2"/>
          <w:sz w:val="20"/>
          <w:vertAlign w:val="superscript"/>
          <w14:ligatures w14:val="standardContextual"/>
        </w:rPr>
        <w:t>1-5</w:t>
      </w:r>
      <w:r w:rsidRPr="00137BBD">
        <w:rPr>
          <w:rFonts w:ascii="Times New Roman" w:eastAsia="Calibri" w:hAnsi="Times New Roman" w:cs="Times New Roman"/>
          <w:kern w:val="2"/>
          <w:sz w:val="20"/>
          <w14:ligatures w14:val="standardContextual"/>
        </w:rPr>
        <w:fldChar w:fldCharType="end"/>
      </w:r>
      <w:r w:rsidRPr="00137BBD">
        <w:rPr>
          <w:rFonts w:ascii="Times New Roman" w:eastAsia="Calibri" w:hAnsi="Times New Roman" w:cs="Times New Roman"/>
          <w:kern w:val="2"/>
          <w:sz w:val="20"/>
          <w:lang w:val="en-NZ"/>
          <w14:ligatures w14:val="standardContextual"/>
        </w:rPr>
        <w:t xml:space="preserve"> This motivated the development of a preliminary checklist of items for STROBE EPIC. We established an executive group responsible to lead and develop STROBE EPIC. The executive searched literature for existing relevant reporting checklists, guidelines, extensions, and proposals of guidelines in development specific to studies reporting disease prevalence and incidence. </w:t>
      </w:r>
      <w:r w:rsidRPr="00137BBD">
        <w:rPr>
          <w:rFonts w:ascii="Times New Roman" w:eastAsia="Times New Roman" w:hAnsi="Times New Roman" w:cs="Times New Roman"/>
          <w:kern w:val="2"/>
          <w:sz w:val="20"/>
          <w:lang w:val="en-NZ" w:eastAsia="en-AU"/>
          <w14:ligatures w14:val="standardContextual"/>
        </w:rPr>
        <w:t xml:space="preserve">This work led to the development by the executive </w:t>
      </w:r>
      <w:r w:rsidRPr="00137BBD">
        <w:rPr>
          <w:rFonts w:ascii="Times New Roman" w:eastAsia="Calibri" w:hAnsi="Times New Roman" w:cs="Times New Roman"/>
          <w:kern w:val="2"/>
          <w:sz w:val="20"/>
          <w:lang w:val="en-NZ"/>
          <w14:ligatures w14:val="standardContextual"/>
        </w:rPr>
        <w:t xml:space="preserve">of a preliminary list of 33 checklist items. </w:t>
      </w:r>
    </w:p>
    <w:p w14:paraId="1C316294" w14:textId="77777777" w:rsidR="00F67EA3" w:rsidRPr="00137BBD" w:rsidRDefault="00F67EA3" w:rsidP="00137BBD">
      <w:pPr>
        <w:spacing w:after="0" w:line="240" w:lineRule="auto"/>
        <w:ind w:left="360"/>
        <w:contextualSpacing/>
        <w:rPr>
          <w:rFonts w:ascii="Times New Roman" w:eastAsia="Calibri" w:hAnsi="Times New Roman" w:cs="Times New Roman"/>
          <w:kern w:val="2"/>
          <w:sz w:val="20"/>
          <w:lang w:val="en-NZ"/>
          <w14:ligatures w14:val="standardContextual"/>
        </w:rPr>
      </w:pPr>
    </w:p>
    <w:p w14:paraId="716D796B" w14:textId="172C5B95" w:rsidR="00F67EA3" w:rsidRPr="00137BBD" w:rsidRDefault="00F67EA3" w:rsidP="00137BBD">
      <w:pPr>
        <w:numPr>
          <w:ilvl w:val="0"/>
          <w:numId w:val="8"/>
        </w:numPr>
        <w:spacing w:after="0" w:line="240" w:lineRule="auto"/>
        <w:contextualSpacing/>
        <w:rPr>
          <w:rFonts w:ascii="Times New Roman" w:eastAsia="Calibri" w:hAnsi="Times New Roman" w:cs="Times New Roman"/>
          <w:kern w:val="2"/>
          <w:sz w:val="20"/>
          <w:lang w:val="en-NZ"/>
          <w14:ligatures w14:val="standardContextual"/>
        </w:rPr>
      </w:pPr>
      <w:r w:rsidRPr="00137BBD">
        <w:rPr>
          <w:rFonts w:ascii="Times New Roman" w:eastAsia="Calibri" w:hAnsi="Times New Roman" w:cs="Times New Roman"/>
          <w:b/>
          <w:bCs/>
          <w:kern w:val="2"/>
          <w:sz w:val="20"/>
          <w:lang w:val="en-NZ"/>
          <w14:ligatures w14:val="standardContextual"/>
        </w:rPr>
        <w:t>Pre-meeting activities</w:t>
      </w:r>
      <w:r w:rsidRPr="00137BBD">
        <w:rPr>
          <w:rFonts w:ascii="Times New Roman" w:eastAsia="Calibri" w:hAnsi="Times New Roman" w:cs="Times New Roman"/>
          <w:kern w:val="2"/>
          <w:sz w:val="20"/>
          <w:lang w:val="en-NZ"/>
          <w14:ligatures w14:val="standardContextual"/>
        </w:rPr>
        <w:t>:</w:t>
      </w:r>
      <w:r w:rsidRPr="00137BBD">
        <w:rPr>
          <w:rFonts w:ascii="Times New Roman" w:eastAsia="Calibri" w:hAnsi="Times New Roman" w:cs="Times New Roman"/>
          <w:kern w:val="2"/>
          <w:sz w:val="20"/>
          <w14:ligatures w14:val="standardContextual"/>
        </w:rPr>
        <w:t xml:space="preserve"> </w:t>
      </w:r>
      <w:r w:rsidRPr="00137BBD">
        <w:rPr>
          <w:rFonts w:ascii="Times New Roman" w:eastAsia="Calibri" w:hAnsi="Times New Roman" w:cs="Times New Roman"/>
          <w:kern w:val="2"/>
          <w:sz w:val="20"/>
          <w:lang w:val="en-NZ"/>
          <w14:ligatures w14:val="standardContextual"/>
        </w:rPr>
        <w:t xml:space="preserve">The executive </w:t>
      </w:r>
      <w:r w:rsidR="00B8036E" w:rsidRPr="00137BBD">
        <w:rPr>
          <w:rFonts w:ascii="Times New Roman" w:eastAsia="Calibri" w:hAnsi="Times New Roman" w:cs="Times New Roman"/>
          <w:kern w:val="2"/>
          <w:sz w:val="20"/>
          <w:lang w:val="en-NZ"/>
          <w14:ligatures w14:val="standardContextual"/>
        </w:rPr>
        <w:t xml:space="preserve">established a working group of international experts in typhoid and other salmonelloses epidemiology and modelling. </w:t>
      </w:r>
      <w:r w:rsidR="0070039D" w:rsidRPr="00137BBD">
        <w:rPr>
          <w:rFonts w:ascii="Times New Roman" w:eastAsia="Calibri" w:hAnsi="Times New Roman" w:cs="Times New Roman"/>
          <w:kern w:val="2"/>
          <w:sz w:val="20"/>
          <w:lang w:val="en-NZ"/>
          <w14:ligatures w14:val="standardContextual"/>
        </w:rPr>
        <w:t xml:space="preserve">The executive </w:t>
      </w:r>
      <w:r w:rsidRPr="00137BBD">
        <w:rPr>
          <w:rFonts w:ascii="Times New Roman" w:eastAsia="Calibri" w:hAnsi="Times New Roman" w:cs="Times New Roman"/>
          <w:kern w:val="2"/>
          <w:sz w:val="20"/>
          <w:lang w:val="en-NZ"/>
          <w14:ligatures w14:val="standardContextual"/>
        </w:rPr>
        <w:t xml:space="preserve">planned and prepared to convene a one-day face-to-face consensus meeting </w:t>
      </w:r>
      <w:r w:rsidR="0070039D" w:rsidRPr="00137BBD">
        <w:rPr>
          <w:rFonts w:ascii="Times New Roman" w:eastAsia="Calibri" w:hAnsi="Times New Roman" w:cs="Times New Roman"/>
          <w:kern w:val="2"/>
          <w:sz w:val="20"/>
          <w:lang w:val="en-NZ"/>
          <w14:ligatures w14:val="standardContextual"/>
        </w:rPr>
        <w:t xml:space="preserve">with the working group </w:t>
      </w:r>
      <w:r w:rsidRPr="00137BBD">
        <w:rPr>
          <w:rFonts w:ascii="Times New Roman" w:eastAsia="Calibri" w:hAnsi="Times New Roman" w:cs="Times New Roman"/>
          <w:kern w:val="2"/>
          <w:sz w:val="20"/>
          <w:lang w:val="en-NZ"/>
          <w14:ligatures w14:val="standardContextual"/>
        </w:rPr>
        <w:t xml:space="preserve">to develop an </w:t>
      </w:r>
      <w:r w:rsidR="00B20F8B" w:rsidRPr="00137BBD">
        <w:rPr>
          <w:rFonts w:ascii="Times New Roman" w:eastAsia="Times New Roman" w:hAnsi="Times New Roman" w:cs="Times New Roman"/>
          <w:sz w:val="20"/>
          <w:lang w:val="en-US" w:eastAsia="en-AU"/>
        </w:rPr>
        <w:t xml:space="preserve">Enhancing the QUAlity and Transparency Of health Research (EQUATOR) </w:t>
      </w:r>
      <w:r w:rsidRPr="00137BBD">
        <w:rPr>
          <w:rFonts w:ascii="Times New Roman" w:eastAsia="Calibri" w:hAnsi="Times New Roman" w:cs="Times New Roman"/>
          <w:kern w:val="2"/>
          <w:sz w:val="20"/>
          <w:lang w:val="en-NZ"/>
          <w14:ligatures w14:val="standardContextual"/>
        </w:rPr>
        <w:t>standard or extension for reporting prevalence and incidence studies. The executive conducted the first online Delphi survey on Microsoft Forms (Microsoft Corporation, Redmond, Washington, USA) with the working group (</w:t>
      </w:r>
      <w:r w:rsidR="00DF4D42">
        <w:rPr>
          <w:rFonts w:ascii="Times New Roman" w:eastAsia="Calibri" w:hAnsi="Times New Roman" w:cs="Times New Roman"/>
          <w:kern w:val="2"/>
          <w:sz w:val="20"/>
          <w:lang w:val="en-NZ"/>
          <w14:ligatures w14:val="standardContextual"/>
        </w:rPr>
        <w:t xml:space="preserve">see </w:t>
      </w:r>
      <w:r w:rsidRPr="00137BBD">
        <w:rPr>
          <w:rFonts w:ascii="Times New Roman" w:eastAsia="Calibri" w:hAnsi="Times New Roman" w:cs="Times New Roman"/>
          <w:kern w:val="2"/>
          <w:sz w:val="20"/>
          <w:lang w:val="en-NZ"/>
          <w14:ligatures w14:val="standardContextual"/>
        </w:rPr>
        <w:t>Box</w:t>
      </w:r>
      <w:r w:rsidR="00DF4D42">
        <w:rPr>
          <w:rFonts w:ascii="Times New Roman" w:eastAsia="Calibri" w:hAnsi="Times New Roman" w:cs="Times New Roman"/>
          <w:kern w:val="2"/>
          <w:sz w:val="20"/>
          <w:lang w:val="en-NZ"/>
          <w14:ligatures w14:val="standardContextual"/>
        </w:rPr>
        <w:t xml:space="preserve"> in Ma</w:t>
      </w:r>
      <w:r w:rsidR="00EE0546">
        <w:rPr>
          <w:rFonts w:ascii="Times New Roman" w:eastAsia="Calibri" w:hAnsi="Times New Roman" w:cs="Times New Roman"/>
          <w:kern w:val="2"/>
          <w:sz w:val="20"/>
          <w:lang w:val="en-NZ"/>
          <w14:ligatures w14:val="standardContextual"/>
        </w:rPr>
        <w:t>in Text</w:t>
      </w:r>
      <w:r w:rsidRPr="00137BBD">
        <w:rPr>
          <w:rFonts w:ascii="Times New Roman" w:eastAsia="Calibri" w:hAnsi="Times New Roman" w:cs="Times New Roman"/>
          <w:kern w:val="2"/>
          <w:sz w:val="20"/>
          <w:lang w:val="en-NZ"/>
          <w14:ligatures w14:val="standardContextual"/>
        </w:rPr>
        <w:t>).</w:t>
      </w:r>
      <w:r w:rsidRPr="00137BBD">
        <w:rPr>
          <w:rFonts w:ascii="Times New Roman" w:eastAsia="Calibri" w:hAnsi="Times New Roman" w:cs="Times New Roman"/>
          <w:kern w:val="2"/>
          <w:sz w:val="20"/>
          <w:lang w:val="en-NZ"/>
          <w14:ligatures w14:val="standardContextual"/>
        </w:rPr>
        <w:fldChar w:fldCharType="begin"/>
      </w:r>
      <w:r w:rsidR="005217F6">
        <w:rPr>
          <w:rFonts w:ascii="Times New Roman" w:eastAsia="Calibri" w:hAnsi="Times New Roman" w:cs="Times New Roman"/>
          <w:kern w:val="2"/>
          <w:sz w:val="20"/>
          <w:lang w:val="en-NZ"/>
          <w14:ligatures w14:val="standardContextual"/>
        </w:rPr>
        <w:instrText xml:space="preserve"> ADDIN EN.CITE &lt;EndNote&gt;&lt;Cite&gt;&lt;Author&gt;Harris&lt;/Author&gt;&lt;Year&gt;2009&lt;/Year&gt;&lt;RecNum&gt;9&lt;/RecNum&gt;&lt;DisplayText&gt;&lt;style face="superscript"&gt;6,7&lt;/style&gt;&lt;/DisplayText&gt;&lt;record&gt;&lt;rec-number&gt;9&lt;/rec-number&gt;&lt;foreign-keys&gt;&lt;key app="EN" db-id="sfxvdwwevvwrf2ezz94xtwa7fz02apad0zd2" timestamp="1695014525"&gt;9&lt;/key&gt;&lt;/foreign-keys&gt;&lt;ref-type name="Journal Article"&gt;17&lt;/ref-type&gt;&lt;contributors&gt;&lt;authors&gt;&lt;author&gt;Harris, Paul A&lt;/author&gt;&lt;author&gt;Taylor, Robert&lt;/author&gt;&lt;author&gt;Thielke, Robert&lt;/author&gt;&lt;author&gt;Payne, Jonathon&lt;/author&gt;&lt;author&gt;Gonzalez, Nathaniel&lt;/author&gt;&lt;author&gt;Conde, Jose G&lt;/author&gt;&lt;/authors&gt;&lt;/contributors&gt;&lt;titles&gt;&lt;title&gt;A metadata-driven methodology and workflow process for providing translational research informatics support&lt;/title&gt;&lt;secondary-title&gt;J Biomed Inform&lt;/secondary-title&gt;&lt;/titles&gt;&lt;periodical&gt;&lt;full-title&gt;J Biomed Inform&lt;/full-title&gt;&lt;/periodical&gt;&lt;pages&gt;377-81&lt;/pages&gt;&lt;volume&gt;42&lt;/volume&gt;&lt;number&gt;2&lt;/number&gt;&lt;dates&gt;&lt;year&gt;2009&lt;/year&gt;&lt;/dates&gt;&lt;urls&gt;&lt;/urls&gt;&lt;/record&gt;&lt;/Cite&gt;&lt;Cite&gt;&lt;Author&gt;Harris&lt;/Author&gt;&lt;Year&gt;2019&lt;/Year&gt;&lt;RecNum&gt;10&lt;/RecNum&gt;&lt;record&gt;&lt;rec-number&gt;10&lt;/rec-number&gt;&lt;foreign-keys&gt;&lt;key app="EN" db-id="sfxvdwwevvwrf2ezz94xtwa7fz02apad0zd2" timestamp="1695014560"&gt;10&lt;/key&gt;&lt;/foreign-keys&gt;&lt;ref-type name="Journal Article"&gt;17&lt;/ref-type&gt;&lt;contributors&gt;&lt;authors&gt;&lt;author&gt;Harris, Paul A&lt;/author&gt;&lt;author&gt;Taylor, Robert&lt;/author&gt;&lt;author&gt;Minor, Brenda L&lt;/author&gt;&lt;author&gt;Elliott, Veida&lt;/author&gt;&lt;author&gt;Fernandez, Michelle&lt;/author&gt;&lt;author&gt;O&amp;apos;Neal, Lindsay&lt;/author&gt;&lt;author&gt;McLeod, Laura&lt;/author&gt;&lt;author&gt;Delacqua, Giovanni&lt;/author&gt;&lt;author&gt;Delacqua, Francesco&lt;/author&gt;&lt;author&gt;Kirby, Jacqueline&lt;/author&gt;&lt;/authors&gt;&lt;/contributors&gt;&lt;titles&gt;&lt;title&gt;The REDCap consortium: building an international community of software platform partners&lt;/title&gt;&lt;secondary-title&gt;Journal of biomedical informatics&lt;/secondary-title&gt;&lt;/titles&gt;&lt;periodical&gt;&lt;full-title&gt;Journal of biomedical informatics&lt;/full-title&gt;&lt;/periodical&gt;&lt;pages&gt;103208&lt;/pages&gt;&lt;volume&gt;95&lt;/volume&gt;&lt;dates&gt;&lt;year&gt;2019&lt;/year&gt;&lt;/dates&gt;&lt;isbn&gt;1532-0464&lt;/isbn&gt;&lt;urls&gt;&lt;/urls&gt;&lt;/record&gt;&lt;/Cite&gt;&lt;/EndNote&gt;</w:instrText>
      </w:r>
      <w:r w:rsidRPr="00137BBD">
        <w:rPr>
          <w:rFonts w:ascii="Times New Roman" w:eastAsia="Calibri" w:hAnsi="Times New Roman" w:cs="Times New Roman"/>
          <w:kern w:val="2"/>
          <w:sz w:val="20"/>
          <w:lang w:val="en-NZ"/>
          <w14:ligatures w14:val="standardContextual"/>
        </w:rPr>
        <w:fldChar w:fldCharType="separate"/>
      </w:r>
      <w:r w:rsidR="007025D5" w:rsidRPr="00137BBD">
        <w:rPr>
          <w:rFonts w:ascii="Times New Roman" w:eastAsia="Calibri" w:hAnsi="Times New Roman" w:cs="Times New Roman"/>
          <w:noProof/>
          <w:kern w:val="2"/>
          <w:sz w:val="20"/>
          <w:vertAlign w:val="superscript"/>
          <w:lang w:val="en-NZ"/>
          <w14:ligatures w14:val="standardContextual"/>
        </w:rPr>
        <w:t>6,7</w:t>
      </w:r>
      <w:r w:rsidRPr="00137BBD">
        <w:rPr>
          <w:rFonts w:ascii="Times New Roman" w:eastAsia="Calibri" w:hAnsi="Times New Roman" w:cs="Times New Roman"/>
          <w:kern w:val="2"/>
          <w:sz w:val="20"/>
          <w:lang w:val="en-NZ"/>
          <w14:ligatures w14:val="standardContextual"/>
        </w:rPr>
        <w:fldChar w:fldCharType="end"/>
      </w:r>
      <w:r w:rsidRPr="00137BBD">
        <w:rPr>
          <w:rFonts w:ascii="Times New Roman" w:eastAsia="Calibri" w:hAnsi="Times New Roman" w:cs="Times New Roman"/>
          <w:kern w:val="2"/>
          <w:sz w:val="20"/>
          <w:lang w:val="en-NZ"/>
          <w14:ligatures w14:val="standardContextual"/>
        </w:rPr>
        <w:t xml:space="preserve"> </w:t>
      </w:r>
      <w:r w:rsidRPr="00137BBD">
        <w:rPr>
          <w:rFonts w:ascii="Times New Roman" w:eastAsia="Times New Roman" w:hAnsi="Times New Roman" w:cs="Times New Roman"/>
          <w:kern w:val="2"/>
          <w:sz w:val="20"/>
          <w:lang w:eastAsia="en-AU"/>
          <w14:ligatures w14:val="standardContextual"/>
        </w:rPr>
        <w:t>The four options, adapted from a previous reporting guideline</w:t>
      </w:r>
      <w:r w:rsidRPr="00137BBD">
        <w:rPr>
          <w:rFonts w:ascii="Times New Roman" w:eastAsia="Times New Roman" w:hAnsi="Times New Roman" w:cs="Times New Roman"/>
          <w:kern w:val="2"/>
          <w:sz w:val="20"/>
          <w:lang w:eastAsia="en-AU"/>
          <w14:ligatures w14:val="standardContextual"/>
        </w:rPr>
        <w:fldChar w:fldCharType="begin"/>
      </w:r>
      <w:r w:rsidR="007025D5" w:rsidRPr="00137BBD">
        <w:rPr>
          <w:rFonts w:ascii="Times New Roman" w:eastAsia="Times New Roman" w:hAnsi="Times New Roman" w:cs="Times New Roman"/>
          <w:kern w:val="2"/>
          <w:sz w:val="20"/>
          <w:lang w:eastAsia="en-AU"/>
          <w14:ligatures w14:val="standardContextual"/>
        </w:rPr>
        <w:instrText xml:space="preserve"> ADDIN EN.CITE &lt;EndNote&gt;&lt;Cite&gt;&lt;Author&gt;Fitchett&lt;/Author&gt;&lt;Year&gt;2016&lt;/Year&gt;&lt;RecNum&gt;8&lt;/RecNum&gt;&lt;DisplayText&gt;&lt;style face="superscript"&gt;8&lt;/style&gt;&lt;/DisplayText&gt;&lt;record&gt;&lt;rec-number&gt;8&lt;/rec-number&gt;&lt;foreign-keys&gt;&lt;key app="EN" db-id="sfxvdwwevvwrf2ezz94xtwa7fz02apad0zd2" timestamp="1694749728"&gt;8&lt;/key&gt;&lt;/foreign-keys&gt;&lt;ref-type name="Journal Article"&gt;17&lt;/ref-type&gt;&lt;contributors&gt;&lt;authors&gt;&lt;author&gt;Fitchett, Elizabeth JA&lt;/author&gt;&lt;author&gt;Seale, Anna C&lt;/author&gt;&lt;author&gt;Vergnano, Stefania&lt;/author&gt;&lt;author&gt;Sharland, Michael&lt;/author&gt;&lt;author&gt;Heath, Paul T&lt;/author&gt;&lt;author&gt;Saha, Samir K&lt;/author&gt;&lt;author&gt;Agarwal, Ramesh&lt;/author&gt;&lt;author&gt;Ayede, Adejumoke I&lt;/author&gt;&lt;author&gt;Bhutta, Zulfiqar A&lt;/author&gt;&lt;author&gt;Black, Robert&lt;/author&gt;&lt;/authors&gt;&lt;/contributors&gt;&lt;titles&gt;&lt;title&gt;Strengthening the Reporting of Observational Studies in Epidemiology for Newborn Infection (STROBE-NI): an extension of the STROBE statement for neonatal infection research&lt;/title&gt;&lt;secondary-title&gt;The Lancet infectious diseases&lt;/secondary-title&gt;&lt;/titles&gt;&lt;periodical&gt;&lt;full-title&gt;The Lancet Infectious Diseases&lt;/full-title&gt;&lt;/periodical&gt;&lt;pages&gt;e202-e213&lt;/pages&gt;&lt;volume&gt;16&lt;/volume&gt;&lt;number&gt;10&lt;/number&gt;&lt;dates&gt;&lt;year&gt;2016&lt;/year&gt;&lt;/dates&gt;&lt;isbn&gt;1473-3099&lt;/isbn&gt;&lt;urls&gt;&lt;/urls&gt;&lt;/record&gt;&lt;/Cite&gt;&lt;/EndNote&gt;</w:instrText>
      </w:r>
      <w:r w:rsidRPr="00137BBD">
        <w:rPr>
          <w:rFonts w:ascii="Times New Roman" w:eastAsia="Times New Roman" w:hAnsi="Times New Roman" w:cs="Times New Roman"/>
          <w:kern w:val="2"/>
          <w:sz w:val="20"/>
          <w:lang w:eastAsia="en-AU"/>
          <w14:ligatures w14:val="standardContextual"/>
        </w:rPr>
        <w:fldChar w:fldCharType="separate"/>
      </w:r>
      <w:r w:rsidR="007025D5" w:rsidRPr="00137BBD">
        <w:rPr>
          <w:rFonts w:ascii="Times New Roman" w:eastAsia="Times New Roman" w:hAnsi="Times New Roman" w:cs="Times New Roman"/>
          <w:noProof/>
          <w:kern w:val="2"/>
          <w:sz w:val="20"/>
          <w:vertAlign w:val="superscript"/>
          <w:lang w:eastAsia="en-AU"/>
          <w14:ligatures w14:val="standardContextual"/>
        </w:rPr>
        <w:t>8</w:t>
      </w:r>
      <w:r w:rsidRPr="00137BBD">
        <w:rPr>
          <w:rFonts w:ascii="Times New Roman" w:eastAsia="Times New Roman" w:hAnsi="Times New Roman" w:cs="Times New Roman"/>
          <w:kern w:val="2"/>
          <w:sz w:val="20"/>
          <w:lang w:eastAsia="en-AU"/>
          <w14:ligatures w14:val="standardContextual"/>
        </w:rPr>
        <w:fldChar w:fldCharType="end"/>
      </w:r>
      <w:r w:rsidRPr="00137BBD">
        <w:rPr>
          <w:rFonts w:ascii="Times New Roman" w:eastAsia="Times New Roman" w:hAnsi="Times New Roman" w:cs="Times New Roman"/>
          <w:kern w:val="2"/>
          <w:sz w:val="20"/>
          <w:lang w:eastAsia="en-AU"/>
          <w14:ligatures w14:val="standardContextual"/>
        </w:rPr>
        <w:t xml:space="preserve"> were </w:t>
      </w:r>
      <w:r w:rsidR="00C65BE4"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Unnecessary,</w:t>
      </w:r>
      <w:r w:rsidR="00C65BE4"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 xml:space="preserve"> </w:t>
      </w:r>
      <w:r w:rsidR="00C65BE4"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Sometimes useful,</w:t>
      </w:r>
      <w:r w:rsidR="00C65BE4"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 xml:space="preserve"> </w:t>
      </w:r>
      <w:r w:rsidR="00C65BE4"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Important for most studies,</w:t>
      </w:r>
      <w:r w:rsidR="00C65BE4"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 xml:space="preserve"> and </w:t>
      </w:r>
      <w:r w:rsidR="00C65BE4"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Essential for all studies.</w:t>
      </w:r>
      <w:r w:rsidR="00C65BE4"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 xml:space="preserve"> When necessary, examples were provided after checklist items for clarification of the purpose of rating. Participants were given the option to propose additional items, or edit proposed items, provide reasoning for their rating, suggest changes in wording, or deletion or merging of items.</w:t>
      </w:r>
      <w:r w:rsidRPr="00137BBD">
        <w:rPr>
          <w:rFonts w:ascii="Times New Roman" w:eastAsia="Calibri" w:hAnsi="Times New Roman" w:cs="Times New Roman"/>
          <w:kern w:val="2"/>
          <w:sz w:val="20"/>
          <w:lang w:val="en-NZ"/>
          <w14:ligatures w14:val="standardContextual"/>
        </w:rPr>
        <w:t xml:space="preserve"> </w:t>
      </w:r>
    </w:p>
    <w:p w14:paraId="0FD7E74C" w14:textId="07F15DC7" w:rsidR="00F67EA3" w:rsidRPr="00137BBD" w:rsidRDefault="00F67EA3" w:rsidP="00137BBD">
      <w:pPr>
        <w:spacing w:after="0" w:line="240" w:lineRule="auto"/>
        <w:ind w:left="360"/>
        <w:contextualSpacing/>
        <w:rPr>
          <w:rFonts w:ascii="Times New Roman" w:eastAsia="Calibri" w:hAnsi="Times New Roman" w:cs="Times New Roman"/>
          <w:kern w:val="2"/>
          <w:sz w:val="20"/>
          <w:lang w:val="en-NZ"/>
          <w14:ligatures w14:val="standardContextual"/>
        </w:rPr>
      </w:pPr>
      <w:r w:rsidRPr="00137BBD">
        <w:rPr>
          <w:rFonts w:ascii="Times New Roman" w:eastAsia="Calibri" w:hAnsi="Times New Roman" w:cs="Times New Roman"/>
          <w:kern w:val="2"/>
          <w:sz w:val="20"/>
          <w:lang w:val="en-NZ"/>
          <w14:ligatures w14:val="standardContextual"/>
        </w:rPr>
        <w:br/>
      </w:r>
      <w:r w:rsidR="00113BFC" w:rsidRPr="00137BBD">
        <w:rPr>
          <w:rFonts w:ascii="Times New Roman" w:eastAsia="Calibri" w:hAnsi="Times New Roman" w:cs="Times New Roman"/>
          <w:kern w:val="2"/>
          <w:sz w:val="20"/>
          <w:lang w:val="en-NZ"/>
          <w14:ligatures w14:val="standardContextual"/>
        </w:rPr>
        <w:t xml:space="preserve">The executive invited by email the working group for the first Delphi survey, and the face-to-face consensus meeting. </w:t>
      </w:r>
      <w:r w:rsidRPr="00137BBD">
        <w:rPr>
          <w:rFonts w:ascii="Times New Roman" w:eastAsia="Calibri" w:hAnsi="Times New Roman" w:cs="Times New Roman"/>
          <w:kern w:val="2"/>
          <w:sz w:val="20"/>
          <w:lang w:val="en-NZ"/>
          <w14:ligatures w14:val="standardContextual"/>
        </w:rPr>
        <w:t xml:space="preserve">The executive sent reminders to those who did not respond or who partially responded to the Delphi survey. The executive </w:t>
      </w:r>
      <w:r w:rsidRPr="00137BBD">
        <w:rPr>
          <w:rFonts w:ascii="Times New Roman" w:eastAsia="Calibri" w:hAnsi="Times New Roman" w:cs="Times New Roman"/>
          <w:kern w:val="2"/>
          <w:sz w:val="20"/>
          <w14:ligatures w14:val="standardContextual"/>
        </w:rPr>
        <w:t xml:space="preserve">curated the checklist </w:t>
      </w:r>
      <w:proofErr w:type="gramStart"/>
      <w:r w:rsidRPr="00137BBD">
        <w:rPr>
          <w:rFonts w:ascii="Times New Roman" w:eastAsia="Calibri" w:hAnsi="Times New Roman" w:cs="Times New Roman"/>
          <w:kern w:val="2"/>
          <w:sz w:val="20"/>
          <w14:ligatures w14:val="standardContextual"/>
        </w:rPr>
        <w:t>in light of</w:t>
      </w:r>
      <w:proofErr w:type="gramEnd"/>
      <w:r w:rsidRPr="00137BBD">
        <w:rPr>
          <w:rFonts w:ascii="Times New Roman" w:eastAsia="Calibri" w:hAnsi="Times New Roman" w:cs="Times New Roman"/>
          <w:kern w:val="2"/>
          <w:sz w:val="20"/>
          <w14:ligatures w14:val="standardContextual"/>
        </w:rPr>
        <w:t xml:space="preserve"> the first Delphi survey results for consideration at the face-to-face meeting. The executive prepared and shared in advance the agenda</w:t>
      </w:r>
      <w:r w:rsidR="00A369E1" w:rsidRPr="00137BBD">
        <w:rPr>
          <w:rFonts w:ascii="Times New Roman" w:eastAsia="Calibri" w:hAnsi="Times New Roman" w:cs="Times New Roman"/>
          <w:kern w:val="2"/>
          <w:sz w:val="20"/>
          <w14:ligatures w14:val="standardContextual"/>
        </w:rPr>
        <w:t xml:space="preserve"> and</w:t>
      </w:r>
      <w:r w:rsidRPr="00137BBD">
        <w:rPr>
          <w:rFonts w:ascii="Times New Roman" w:eastAsia="Calibri" w:hAnsi="Times New Roman" w:cs="Times New Roman"/>
          <w:kern w:val="2"/>
          <w:sz w:val="20"/>
          <w14:ligatures w14:val="standardContextual"/>
        </w:rPr>
        <w:t xml:space="preserve"> the </w:t>
      </w:r>
      <w:r w:rsidR="001A13F8" w:rsidRPr="00137BBD">
        <w:rPr>
          <w:rFonts w:ascii="Times New Roman" w:eastAsia="Calibri" w:hAnsi="Times New Roman" w:cs="Times New Roman"/>
          <w:kern w:val="2"/>
          <w:sz w:val="20"/>
          <w14:ligatures w14:val="standardContextual"/>
        </w:rPr>
        <w:t>findings</w:t>
      </w:r>
      <w:r w:rsidRPr="00137BBD">
        <w:rPr>
          <w:rFonts w:ascii="Times New Roman" w:eastAsia="Calibri" w:hAnsi="Times New Roman" w:cs="Times New Roman"/>
          <w:kern w:val="2"/>
          <w:sz w:val="20"/>
          <w14:ligatures w14:val="standardContextual"/>
        </w:rPr>
        <w:t xml:space="preserve"> of the first Delphi survey with the working group.</w:t>
      </w:r>
      <w:r w:rsidRPr="00137BBD">
        <w:rPr>
          <w:rFonts w:ascii="Times New Roman" w:eastAsia="Calibri" w:hAnsi="Times New Roman" w:cs="Times New Roman"/>
          <w:kern w:val="2"/>
          <w:sz w:val="20"/>
          <w:lang w:val="en-NZ"/>
          <w14:ligatures w14:val="standardContextual"/>
        </w:rPr>
        <w:t xml:space="preserve"> </w:t>
      </w:r>
    </w:p>
    <w:p w14:paraId="68D117F6" w14:textId="77777777" w:rsidR="00F67EA3" w:rsidRPr="00137BBD" w:rsidRDefault="00F67EA3" w:rsidP="00137BBD">
      <w:pPr>
        <w:spacing w:after="0" w:line="240" w:lineRule="auto"/>
        <w:ind w:left="360"/>
        <w:contextualSpacing/>
        <w:rPr>
          <w:rFonts w:ascii="Times New Roman" w:eastAsia="Times New Roman" w:hAnsi="Times New Roman" w:cs="Times New Roman"/>
          <w:kern w:val="2"/>
          <w:sz w:val="20"/>
          <w:lang w:eastAsia="en-AU"/>
          <w14:ligatures w14:val="standardContextual"/>
        </w:rPr>
      </w:pPr>
    </w:p>
    <w:p w14:paraId="389131E7" w14:textId="10794CC1" w:rsidR="00F67EA3" w:rsidRPr="00137BBD" w:rsidRDefault="00F67EA3" w:rsidP="00137BBD">
      <w:pPr>
        <w:spacing w:after="0" w:line="240" w:lineRule="auto"/>
        <w:ind w:left="360"/>
        <w:contextualSpacing/>
        <w:rPr>
          <w:rFonts w:ascii="Times New Roman" w:eastAsia="Times New Roman" w:hAnsi="Times New Roman" w:cs="Times New Roman"/>
          <w:kern w:val="2"/>
          <w:sz w:val="20"/>
          <w:lang w:eastAsia="en-AU"/>
          <w14:ligatures w14:val="standardContextual"/>
        </w:rPr>
      </w:pPr>
      <w:r w:rsidRPr="00137BBD">
        <w:rPr>
          <w:rFonts w:ascii="Times New Roman" w:eastAsia="Calibri" w:hAnsi="Times New Roman" w:cs="Times New Roman"/>
          <w:b/>
          <w:bCs/>
          <w:kern w:val="2"/>
          <w:sz w:val="20"/>
          <w:lang w:val="en-NZ"/>
          <w14:ligatures w14:val="standardContextual"/>
        </w:rPr>
        <w:t>Consensus development and checklist revision after Delphi survey rounds</w:t>
      </w:r>
      <w:r w:rsidRPr="00137BBD">
        <w:rPr>
          <w:rFonts w:ascii="Times New Roman" w:eastAsia="Calibri" w:hAnsi="Times New Roman" w:cs="Times New Roman"/>
          <w:kern w:val="2"/>
          <w:sz w:val="20"/>
          <w:lang w:val="en-NZ"/>
          <w14:ligatures w14:val="standardContextual"/>
        </w:rPr>
        <w:t xml:space="preserve">: </w:t>
      </w:r>
      <w:r w:rsidR="004C34B1" w:rsidRPr="00137BBD">
        <w:rPr>
          <w:rFonts w:ascii="Times New Roman" w:eastAsia="Calibri" w:hAnsi="Times New Roman" w:cs="Times New Roman"/>
          <w:kern w:val="2"/>
          <w:sz w:val="20"/>
          <w:lang w:val="en-NZ"/>
          <w14:ligatures w14:val="standardContextual"/>
        </w:rPr>
        <w:t xml:space="preserve">A unique </w:t>
      </w:r>
      <w:r w:rsidR="004A4CE4" w:rsidRPr="00137BBD">
        <w:rPr>
          <w:rFonts w:ascii="Times New Roman" w:eastAsia="Calibri" w:hAnsi="Times New Roman" w:cs="Times New Roman"/>
          <w:kern w:val="2"/>
          <w:sz w:val="20"/>
          <w:lang w:val="en-NZ"/>
          <w14:ligatures w14:val="standardContextual"/>
        </w:rPr>
        <w:t xml:space="preserve">number was given to each expert response to mask the identity of the expert. </w:t>
      </w:r>
      <w:r w:rsidRPr="00137BBD">
        <w:rPr>
          <w:rFonts w:ascii="Times New Roman" w:eastAsia="Calibri" w:hAnsi="Times New Roman" w:cs="Times New Roman"/>
          <w:kern w:val="2"/>
          <w:sz w:val="20"/>
          <w:lang w:val="en-NZ"/>
          <w14:ligatures w14:val="standardContextual"/>
        </w:rPr>
        <w:t>The executive analysed responses in Microsoft Excel (Microsoft Corporation, Redmond, Washington,</w:t>
      </w:r>
      <w:r w:rsidRPr="00137BBD">
        <w:rPr>
          <w:rFonts w:ascii="Times New Roman" w:eastAsia="Times New Roman" w:hAnsi="Times New Roman" w:cs="Times New Roman"/>
          <w:kern w:val="2"/>
          <w:sz w:val="20"/>
          <w:lang w:eastAsia="en-AU"/>
          <w14:ligatures w14:val="standardContextual"/>
        </w:rPr>
        <w:t xml:space="preserve"> USA)</w:t>
      </w:r>
      <w:r w:rsidRPr="00137BBD">
        <w:rPr>
          <w:rFonts w:ascii="Times New Roman" w:eastAsia="Calibri" w:hAnsi="Times New Roman" w:cs="Times New Roman"/>
          <w:kern w:val="2"/>
          <w:sz w:val="20"/>
          <w14:ligatures w14:val="standardContextual"/>
        </w:rPr>
        <w:t xml:space="preserve">. The executive first summarised </w:t>
      </w:r>
      <w:r w:rsidRPr="00137BBD">
        <w:rPr>
          <w:rFonts w:ascii="Times New Roman" w:eastAsia="Times New Roman" w:hAnsi="Times New Roman" w:cs="Times New Roman"/>
          <w:kern w:val="2"/>
          <w:sz w:val="20"/>
          <w:lang w:eastAsia="en-AU"/>
          <w14:ligatures w14:val="standardContextual"/>
        </w:rPr>
        <w:t xml:space="preserve">Delphi responses for each round per checklist item using frequencies and percentages for ratings and listing participant comments. Next, the executive curated responses and updated the checklist in light of the responses after each </w:t>
      </w:r>
      <w:r w:rsidRPr="00137BBD">
        <w:rPr>
          <w:rFonts w:ascii="Times New Roman" w:eastAsia="Calibri" w:hAnsi="Times New Roman" w:cs="Times New Roman"/>
          <w:kern w:val="2"/>
          <w:sz w:val="20"/>
          <w:lang w:val="en-NZ"/>
          <w14:ligatures w14:val="standardContextual"/>
        </w:rPr>
        <w:t>Delphi</w:t>
      </w:r>
      <w:r w:rsidRPr="00137BBD">
        <w:rPr>
          <w:rFonts w:ascii="Times New Roman" w:eastAsia="Times New Roman" w:hAnsi="Times New Roman" w:cs="Times New Roman"/>
          <w:kern w:val="2"/>
          <w:sz w:val="20"/>
          <w:lang w:eastAsia="en-AU"/>
          <w14:ligatures w14:val="standardContextual"/>
        </w:rPr>
        <w:t xml:space="preserve"> round. </w:t>
      </w:r>
      <w:r w:rsidRPr="00137BBD">
        <w:rPr>
          <w:rFonts w:ascii="Times New Roman" w:eastAsia="Calibri" w:hAnsi="Times New Roman" w:cs="Times New Roman"/>
          <w:kern w:val="2"/>
          <w:sz w:val="20"/>
          <w14:ligatures w14:val="standardContextual"/>
        </w:rPr>
        <w:t xml:space="preserve">The iterations of </w:t>
      </w:r>
      <w:r w:rsidR="00C65BE4" w:rsidRPr="00137BBD">
        <w:rPr>
          <w:rFonts w:ascii="Times New Roman" w:eastAsia="Calibri" w:hAnsi="Times New Roman" w:cs="Times New Roman"/>
          <w:kern w:val="2"/>
          <w:sz w:val="20"/>
          <w14:ligatures w14:val="standardContextual"/>
        </w:rPr>
        <w:t xml:space="preserve">the </w:t>
      </w:r>
      <w:r w:rsidRPr="00137BBD">
        <w:rPr>
          <w:rFonts w:ascii="Times New Roman" w:eastAsia="Calibri" w:hAnsi="Times New Roman" w:cs="Times New Roman"/>
          <w:kern w:val="2"/>
          <w:sz w:val="20"/>
          <w14:ligatures w14:val="standardContextual"/>
        </w:rPr>
        <w:t xml:space="preserve">STROBE EPIC checklist from the preliminary version to the final checklist is provided in Supplementary appendix </w:t>
      </w:r>
      <w:r w:rsidR="000F6F06" w:rsidRPr="00137BBD">
        <w:rPr>
          <w:rFonts w:ascii="Times New Roman" w:eastAsia="Calibri" w:hAnsi="Times New Roman" w:cs="Times New Roman"/>
          <w:kern w:val="2"/>
          <w:sz w:val="20"/>
          <w14:ligatures w14:val="standardContextual"/>
        </w:rPr>
        <w:t>2</w:t>
      </w:r>
      <w:r w:rsidRPr="00137BBD">
        <w:rPr>
          <w:rFonts w:ascii="Times New Roman" w:eastAsia="Calibri" w:hAnsi="Times New Roman" w:cs="Times New Roman"/>
          <w:kern w:val="2"/>
          <w:sz w:val="20"/>
          <w14:ligatures w14:val="standardContextual"/>
        </w:rPr>
        <w:t xml:space="preserve">. </w:t>
      </w:r>
      <w:r w:rsidRPr="00137BBD">
        <w:rPr>
          <w:rFonts w:ascii="Times New Roman" w:eastAsia="Times New Roman" w:hAnsi="Times New Roman" w:cs="Times New Roman"/>
          <w:kern w:val="2"/>
          <w:sz w:val="20"/>
          <w:lang w:eastAsia="en-AU"/>
          <w14:ligatures w14:val="standardContextual"/>
        </w:rPr>
        <w:t xml:space="preserve">Items were retained, combined or split, reordered, deleted, added, rephrased, and examples provided. The decision to incorporate changes was made by consensus determined by a combination of experts’ responses during the Delphi </w:t>
      </w:r>
      <w:r w:rsidR="00C65BE4" w:rsidRPr="00137BBD">
        <w:rPr>
          <w:rFonts w:ascii="Times New Roman" w:eastAsia="Times New Roman" w:hAnsi="Times New Roman" w:cs="Times New Roman"/>
          <w:kern w:val="2"/>
          <w:sz w:val="20"/>
          <w:lang w:eastAsia="en-AU"/>
          <w14:ligatures w14:val="standardContextual"/>
        </w:rPr>
        <w:t xml:space="preserve">survey </w:t>
      </w:r>
      <w:r w:rsidRPr="00137BBD">
        <w:rPr>
          <w:rFonts w:ascii="Times New Roman" w:eastAsia="Times New Roman" w:hAnsi="Times New Roman" w:cs="Times New Roman"/>
          <w:kern w:val="2"/>
          <w:sz w:val="20"/>
          <w:lang w:eastAsia="en-AU"/>
          <w14:ligatures w14:val="standardContextual"/>
        </w:rPr>
        <w:t xml:space="preserve">and the executive’s </w:t>
      </w:r>
      <w:r w:rsidR="0024711B" w:rsidRPr="00137BBD">
        <w:rPr>
          <w:rFonts w:ascii="Times New Roman" w:eastAsia="Times New Roman" w:hAnsi="Times New Roman" w:cs="Times New Roman"/>
          <w:kern w:val="2"/>
          <w:sz w:val="20"/>
          <w:lang w:eastAsia="en-AU"/>
          <w14:ligatures w14:val="standardContextual"/>
        </w:rPr>
        <w:t xml:space="preserve">curation during discussion </w:t>
      </w:r>
      <w:r w:rsidRPr="00137BBD">
        <w:rPr>
          <w:rFonts w:ascii="Times New Roman" w:eastAsia="Times New Roman" w:hAnsi="Times New Roman" w:cs="Times New Roman"/>
          <w:kern w:val="2"/>
          <w:sz w:val="20"/>
          <w:lang w:eastAsia="en-AU"/>
          <w14:ligatures w14:val="standardContextual"/>
        </w:rPr>
        <w:t xml:space="preserve">in light of Delphi </w:t>
      </w:r>
      <w:r w:rsidR="00C65BE4" w:rsidRPr="00137BBD">
        <w:rPr>
          <w:rFonts w:ascii="Times New Roman" w:eastAsia="Times New Roman" w:hAnsi="Times New Roman" w:cs="Times New Roman"/>
          <w:kern w:val="2"/>
          <w:sz w:val="20"/>
          <w:lang w:eastAsia="en-AU"/>
          <w14:ligatures w14:val="standardContextual"/>
        </w:rPr>
        <w:t xml:space="preserve">survey </w:t>
      </w:r>
      <w:r w:rsidRPr="00137BBD">
        <w:rPr>
          <w:rFonts w:ascii="Times New Roman" w:eastAsia="Times New Roman" w:hAnsi="Times New Roman" w:cs="Times New Roman"/>
          <w:kern w:val="2"/>
          <w:sz w:val="20"/>
          <w:lang w:eastAsia="en-AU"/>
          <w14:ligatures w14:val="standardContextual"/>
        </w:rPr>
        <w:t xml:space="preserve">responses. When there was contrasting expert opinion, the executive determined whether the item needed to be removed completely, retained with or without revision, or supported with guidance in the </w:t>
      </w:r>
      <w:r w:rsidR="00C65BE4" w:rsidRPr="00137BBD">
        <w:rPr>
          <w:rFonts w:ascii="Times New Roman" w:eastAsia="Times New Roman" w:hAnsi="Times New Roman" w:cs="Times New Roman"/>
          <w:kern w:val="2"/>
          <w:sz w:val="20"/>
          <w:lang w:eastAsia="en-AU"/>
          <w14:ligatures w14:val="standardContextual"/>
        </w:rPr>
        <w:t>explanation and elaboration (</w:t>
      </w:r>
      <w:r w:rsidRPr="00137BBD">
        <w:rPr>
          <w:rFonts w:ascii="Times New Roman" w:eastAsia="Times New Roman" w:hAnsi="Times New Roman" w:cs="Times New Roman"/>
          <w:kern w:val="2"/>
          <w:sz w:val="20"/>
          <w:lang w:eastAsia="en-AU"/>
          <w14:ligatures w14:val="standardContextual"/>
        </w:rPr>
        <w:t>E&amp;E</w:t>
      </w:r>
      <w:r w:rsidR="00C65BE4"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 xml:space="preserve"> statement. The executive removed completely those items</w:t>
      </w:r>
      <w:r w:rsidR="00C65BE4" w:rsidRPr="00137BBD">
        <w:rPr>
          <w:rFonts w:ascii="Times New Roman" w:eastAsia="Times New Roman" w:hAnsi="Times New Roman" w:cs="Times New Roman"/>
          <w:kern w:val="2"/>
          <w:sz w:val="20"/>
          <w:lang w:eastAsia="en-AU"/>
          <w14:ligatures w14:val="standardContextual"/>
        </w:rPr>
        <w:t xml:space="preserve"> that </w:t>
      </w:r>
      <w:r w:rsidRPr="00137BBD">
        <w:rPr>
          <w:rFonts w:ascii="Times New Roman" w:eastAsia="Calibri" w:hAnsi="Times New Roman" w:cs="Times New Roman"/>
          <w:kern w:val="2"/>
          <w:sz w:val="20"/>
          <w:lang w:val="en-NZ"/>
          <w14:ligatures w14:val="standardContextual"/>
        </w:rPr>
        <w:t>duplicated</w:t>
      </w:r>
      <w:r w:rsidRPr="00137BBD">
        <w:rPr>
          <w:rFonts w:ascii="Times New Roman" w:eastAsia="Times New Roman" w:hAnsi="Times New Roman" w:cs="Times New Roman"/>
          <w:kern w:val="2"/>
          <w:sz w:val="20"/>
          <w:lang w:eastAsia="en-AU"/>
          <w14:ligatures w14:val="standardContextual"/>
        </w:rPr>
        <w:t xml:space="preserve"> </w:t>
      </w:r>
      <w:r w:rsidR="00C65BE4" w:rsidRPr="00137BBD">
        <w:rPr>
          <w:rFonts w:ascii="Times New Roman" w:eastAsia="Times New Roman" w:hAnsi="Times New Roman" w:cs="Times New Roman"/>
          <w:kern w:val="2"/>
          <w:sz w:val="20"/>
          <w:lang w:eastAsia="en-AU"/>
          <w14:ligatures w14:val="standardContextual"/>
        </w:rPr>
        <w:t xml:space="preserve">those in the </w:t>
      </w:r>
      <w:r w:rsidRPr="00137BBD">
        <w:rPr>
          <w:rFonts w:ascii="Times New Roman" w:eastAsia="Times New Roman" w:hAnsi="Times New Roman" w:cs="Times New Roman"/>
          <w:kern w:val="2"/>
          <w:sz w:val="20"/>
          <w:lang w:eastAsia="en-AU"/>
          <w14:ligatures w14:val="standardContextual"/>
        </w:rPr>
        <w:t xml:space="preserve">STROBE checklist; </w:t>
      </w:r>
      <w:r w:rsidR="00C65BE4" w:rsidRPr="00137BBD">
        <w:rPr>
          <w:rFonts w:ascii="Times New Roman" w:eastAsia="Times New Roman" w:hAnsi="Times New Roman" w:cs="Times New Roman"/>
          <w:kern w:val="2"/>
          <w:sz w:val="20"/>
          <w:lang w:eastAsia="en-AU"/>
          <w14:ligatures w14:val="standardContextual"/>
        </w:rPr>
        <w:t xml:space="preserve">or if </w:t>
      </w:r>
      <w:r w:rsidRPr="00137BBD">
        <w:rPr>
          <w:rFonts w:ascii="Times New Roman" w:eastAsia="Times New Roman" w:hAnsi="Times New Roman" w:cs="Times New Roman"/>
          <w:kern w:val="2"/>
          <w:sz w:val="20"/>
          <w:lang w:eastAsia="en-AU"/>
          <w14:ligatures w14:val="standardContextual"/>
        </w:rPr>
        <w:t xml:space="preserve">the majority thought that the item was unnecessary or sometimes useful with comments supporting the removal of the item. When expert feedback was unclear, the executive unmasked the expert identity associated with the comment and sought clarification from the expert. Expert comments were used to improve the checklist items or to develop the </w:t>
      </w:r>
      <w:r w:rsidR="00316078" w:rsidRPr="00137BBD">
        <w:rPr>
          <w:rFonts w:ascii="Times New Roman" w:eastAsia="Times New Roman" w:hAnsi="Times New Roman" w:cs="Times New Roman"/>
          <w:kern w:val="2"/>
          <w:sz w:val="20"/>
          <w:lang w:eastAsia="en-AU"/>
          <w14:ligatures w14:val="standardContextual"/>
        </w:rPr>
        <w:t>E&amp;</w:t>
      </w:r>
      <w:r w:rsidR="00FA1059" w:rsidRPr="00137BBD">
        <w:rPr>
          <w:rFonts w:ascii="Times New Roman" w:eastAsia="Times New Roman" w:hAnsi="Times New Roman" w:cs="Times New Roman"/>
          <w:kern w:val="2"/>
          <w:sz w:val="20"/>
          <w:lang w:eastAsia="en-AU"/>
          <w14:ligatures w14:val="standardContextual"/>
        </w:rPr>
        <w:t>E</w:t>
      </w:r>
      <w:r w:rsidRPr="00137BBD">
        <w:rPr>
          <w:rFonts w:ascii="Times New Roman" w:eastAsia="Times New Roman" w:hAnsi="Times New Roman" w:cs="Times New Roman"/>
          <w:kern w:val="2"/>
          <w:sz w:val="20"/>
          <w:lang w:eastAsia="en-AU"/>
          <w14:ligatures w14:val="standardContextual"/>
        </w:rPr>
        <w:t xml:space="preserve"> document</w:t>
      </w:r>
      <w:r w:rsidR="00C76A95" w:rsidRPr="00137BBD">
        <w:rPr>
          <w:rFonts w:ascii="Times New Roman" w:eastAsia="Times New Roman" w:hAnsi="Times New Roman" w:cs="Times New Roman"/>
          <w:kern w:val="2"/>
          <w:sz w:val="20"/>
          <w:lang w:eastAsia="en-AU"/>
          <w14:ligatures w14:val="standardContextual"/>
        </w:rPr>
        <w:t xml:space="preserve"> or both</w:t>
      </w:r>
      <w:r w:rsidRPr="00137BBD">
        <w:rPr>
          <w:rFonts w:ascii="Times New Roman" w:eastAsia="Times New Roman" w:hAnsi="Times New Roman" w:cs="Times New Roman"/>
          <w:kern w:val="2"/>
          <w:sz w:val="20"/>
          <w:lang w:eastAsia="en-AU"/>
          <w14:ligatures w14:val="standardContextual"/>
        </w:rPr>
        <w:t xml:space="preserve">. </w:t>
      </w:r>
      <w:r w:rsidR="00DB15E7" w:rsidRPr="00137BBD">
        <w:rPr>
          <w:rFonts w:ascii="Times New Roman" w:eastAsia="Times New Roman" w:hAnsi="Times New Roman" w:cs="Times New Roman"/>
          <w:kern w:val="2"/>
          <w:sz w:val="20"/>
          <w:lang w:eastAsia="en-AU"/>
          <w14:ligatures w14:val="standardContextual"/>
        </w:rPr>
        <w:t>The executive’s responses</w:t>
      </w:r>
      <w:r w:rsidR="00EA2160" w:rsidRPr="00137BBD">
        <w:rPr>
          <w:rFonts w:ascii="Times New Roman" w:eastAsia="Times New Roman" w:hAnsi="Times New Roman" w:cs="Times New Roman"/>
          <w:kern w:val="2"/>
          <w:sz w:val="20"/>
          <w:lang w:eastAsia="en-AU"/>
          <w14:ligatures w14:val="standardContextual"/>
        </w:rPr>
        <w:t xml:space="preserve"> </w:t>
      </w:r>
      <w:r w:rsidR="00CA0552" w:rsidRPr="00137BBD">
        <w:rPr>
          <w:rFonts w:ascii="Times New Roman" w:eastAsia="Times New Roman" w:hAnsi="Times New Roman" w:cs="Times New Roman"/>
          <w:kern w:val="2"/>
          <w:sz w:val="20"/>
          <w:lang w:eastAsia="en-AU"/>
          <w14:ligatures w14:val="standardContextual"/>
        </w:rPr>
        <w:t>to</w:t>
      </w:r>
      <w:r w:rsidR="00EA2160" w:rsidRPr="00137BBD">
        <w:rPr>
          <w:rFonts w:ascii="Times New Roman" w:eastAsia="Times New Roman" w:hAnsi="Times New Roman" w:cs="Times New Roman"/>
          <w:kern w:val="2"/>
          <w:sz w:val="20"/>
          <w:lang w:eastAsia="en-AU"/>
          <w14:ligatures w14:val="standardContextual"/>
        </w:rPr>
        <w:t xml:space="preserve"> </w:t>
      </w:r>
      <w:r w:rsidR="00CA0552" w:rsidRPr="00137BBD">
        <w:rPr>
          <w:rFonts w:ascii="Times New Roman" w:eastAsia="Times New Roman" w:hAnsi="Times New Roman" w:cs="Times New Roman"/>
          <w:kern w:val="2"/>
          <w:sz w:val="20"/>
          <w:lang w:eastAsia="en-AU"/>
          <w14:ligatures w14:val="standardContextual"/>
        </w:rPr>
        <w:t xml:space="preserve">the first Delphi survey </w:t>
      </w:r>
      <w:r w:rsidR="00DB15E7" w:rsidRPr="00137BBD">
        <w:rPr>
          <w:rFonts w:ascii="Times New Roman" w:eastAsia="Times New Roman" w:hAnsi="Times New Roman" w:cs="Times New Roman"/>
          <w:kern w:val="2"/>
          <w:sz w:val="20"/>
          <w:lang w:eastAsia="en-AU"/>
          <w14:ligatures w14:val="standardContextual"/>
        </w:rPr>
        <w:t xml:space="preserve">were </w:t>
      </w:r>
      <w:r w:rsidR="00EA2160" w:rsidRPr="00137BBD">
        <w:rPr>
          <w:rFonts w:ascii="Times New Roman" w:eastAsia="Times New Roman" w:hAnsi="Times New Roman" w:cs="Times New Roman"/>
          <w:kern w:val="2"/>
          <w:sz w:val="20"/>
          <w:lang w:eastAsia="en-AU"/>
          <w14:ligatures w14:val="standardContextual"/>
        </w:rPr>
        <w:t>excluded</w:t>
      </w:r>
      <w:r w:rsidR="00CA0552" w:rsidRPr="00137BBD">
        <w:rPr>
          <w:rFonts w:ascii="Times New Roman" w:eastAsia="Times New Roman" w:hAnsi="Times New Roman" w:cs="Times New Roman"/>
          <w:kern w:val="2"/>
          <w:sz w:val="20"/>
          <w:lang w:eastAsia="en-AU"/>
          <w14:ligatures w14:val="standardContextual"/>
        </w:rPr>
        <w:t xml:space="preserve">, and the executive did not </w:t>
      </w:r>
      <w:r w:rsidRPr="00137BBD">
        <w:rPr>
          <w:rFonts w:ascii="Times New Roman" w:eastAsia="Times New Roman" w:hAnsi="Times New Roman" w:cs="Times New Roman"/>
          <w:kern w:val="2"/>
          <w:sz w:val="20"/>
          <w:lang w:eastAsia="en-AU"/>
          <w14:ligatures w14:val="standardContextual"/>
        </w:rPr>
        <w:t xml:space="preserve">participate in </w:t>
      </w:r>
      <w:r w:rsidR="00DB15E7" w:rsidRPr="00137BBD">
        <w:rPr>
          <w:rFonts w:ascii="Times New Roman" w:eastAsia="Times New Roman" w:hAnsi="Times New Roman" w:cs="Times New Roman"/>
          <w:kern w:val="2"/>
          <w:sz w:val="20"/>
          <w:lang w:eastAsia="en-AU"/>
          <w14:ligatures w14:val="standardContextual"/>
        </w:rPr>
        <w:t xml:space="preserve">subsequent </w:t>
      </w:r>
      <w:r w:rsidRPr="00137BBD">
        <w:rPr>
          <w:rFonts w:ascii="Times New Roman" w:eastAsia="Times New Roman" w:hAnsi="Times New Roman" w:cs="Times New Roman"/>
          <w:kern w:val="2"/>
          <w:sz w:val="20"/>
          <w:lang w:eastAsia="en-AU"/>
          <w14:ligatures w14:val="standardContextual"/>
        </w:rPr>
        <w:t>Delphi surveys because they were involved in developing and curating the checklist items being surveyed.</w:t>
      </w:r>
      <w:r w:rsidR="00D723B8" w:rsidRPr="00137BBD">
        <w:rPr>
          <w:rFonts w:ascii="Times New Roman" w:eastAsia="Calibri" w:hAnsi="Times New Roman" w:cs="Times New Roman"/>
          <w:kern w:val="2"/>
          <w:sz w:val="20"/>
          <w14:ligatures w14:val="standardContextual"/>
        </w:rPr>
        <w:t xml:space="preserve"> </w:t>
      </w:r>
    </w:p>
    <w:p w14:paraId="35343639" w14:textId="77777777" w:rsidR="00F67EA3" w:rsidRPr="00137BBD" w:rsidRDefault="00F67EA3" w:rsidP="00137BBD">
      <w:pPr>
        <w:spacing w:after="0" w:line="240" w:lineRule="auto"/>
        <w:ind w:left="360"/>
        <w:contextualSpacing/>
        <w:rPr>
          <w:rFonts w:ascii="Times New Roman" w:eastAsia="Times New Roman" w:hAnsi="Times New Roman" w:cs="Times New Roman"/>
          <w:kern w:val="2"/>
          <w:sz w:val="20"/>
          <w:lang w:eastAsia="en-AU"/>
          <w14:ligatures w14:val="standardContextual"/>
        </w:rPr>
      </w:pPr>
    </w:p>
    <w:p w14:paraId="1671AE71" w14:textId="755D5E8D" w:rsidR="002651A9" w:rsidRPr="00137BBD" w:rsidRDefault="00F67EA3" w:rsidP="00137BBD">
      <w:pPr>
        <w:numPr>
          <w:ilvl w:val="0"/>
          <w:numId w:val="8"/>
        </w:numPr>
        <w:spacing w:after="0" w:line="240" w:lineRule="auto"/>
        <w:contextualSpacing/>
        <w:rPr>
          <w:rFonts w:ascii="Times New Roman" w:eastAsia="Calibri" w:hAnsi="Times New Roman" w:cs="Times New Roman"/>
          <w:kern w:val="2"/>
          <w:sz w:val="20"/>
          <w:lang w:val="en-NZ"/>
          <w14:ligatures w14:val="standardContextual"/>
        </w:rPr>
      </w:pPr>
      <w:r w:rsidRPr="00137BBD">
        <w:rPr>
          <w:rFonts w:ascii="Times New Roman" w:eastAsia="Times New Roman" w:hAnsi="Times New Roman" w:cs="Times New Roman"/>
          <w:b/>
          <w:bCs/>
          <w:kern w:val="2"/>
          <w:sz w:val="20"/>
          <w:lang w:eastAsia="en-AU"/>
          <w14:ligatures w14:val="standardContextual"/>
        </w:rPr>
        <w:t>Face-to-face consensus meeting</w:t>
      </w:r>
      <w:r w:rsidRPr="00137BBD">
        <w:rPr>
          <w:rFonts w:ascii="Times New Roman" w:eastAsia="Times New Roman" w:hAnsi="Times New Roman" w:cs="Times New Roman"/>
          <w:kern w:val="2"/>
          <w:sz w:val="20"/>
          <w:lang w:eastAsia="en-AU"/>
          <w14:ligatures w14:val="standardContextual"/>
        </w:rPr>
        <w:t>:</w:t>
      </w:r>
      <w:r w:rsidRPr="00137BBD">
        <w:rPr>
          <w:rFonts w:ascii="Times New Roman" w:eastAsia="Calibri" w:hAnsi="Times New Roman" w:cs="Times New Roman"/>
          <w:kern w:val="2"/>
          <w:sz w:val="20"/>
          <w:lang w:val="en-NZ"/>
          <w14:ligatures w14:val="standardContextual"/>
        </w:rPr>
        <w:t xml:space="preserve"> The executive convened the face-to-face meeting attended by</w:t>
      </w:r>
      <w:r w:rsidR="00CA2672" w:rsidRPr="00137BBD">
        <w:rPr>
          <w:rFonts w:ascii="Times New Roman" w:eastAsia="Calibri" w:hAnsi="Times New Roman" w:cs="Times New Roman"/>
          <w:kern w:val="2"/>
          <w:sz w:val="20"/>
          <w:lang w:val="en-NZ"/>
          <w14:ligatures w14:val="standardContextual"/>
        </w:rPr>
        <w:t xml:space="preserve"> 22 </w:t>
      </w:r>
      <w:r w:rsidR="000F46EF" w:rsidRPr="00137BBD">
        <w:rPr>
          <w:rFonts w:ascii="Times New Roman" w:eastAsia="Calibri" w:hAnsi="Times New Roman" w:cs="Times New Roman"/>
          <w:kern w:val="2"/>
          <w:sz w:val="20"/>
          <w:lang w:val="en-NZ"/>
          <w14:ligatures w14:val="standardContextual"/>
        </w:rPr>
        <w:t>of 3</w:t>
      </w:r>
      <w:r w:rsidR="005D6730">
        <w:rPr>
          <w:rFonts w:ascii="Times New Roman" w:eastAsia="Calibri" w:hAnsi="Times New Roman" w:cs="Times New Roman"/>
          <w:kern w:val="2"/>
          <w:sz w:val="20"/>
          <w:lang w:val="en-NZ"/>
          <w14:ligatures w14:val="standardContextual"/>
        </w:rPr>
        <w:t>7</w:t>
      </w:r>
      <w:r w:rsidR="000F46EF" w:rsidRPr="00137BBD">
        <w:rPr>
          <w:rFonts w:ascii="Times New Roman" w:eastAsia="Calibri" w:hAnsi="Times New Roman" w:cs="Times New Roman"/>
          <w:kern w:val="2"/>
          <w:sz w:val="20"/>
          <w:lang w:val="en-NZ"/>
          <w14:ligatures w14:val="standardContextual"/>
        </w:rPr>
        <w:t xml:space="preserve"> </w:t>
      </w:r>
      <w:r w:rsidR="007A356A" w:rsidRPr="00137BBD">
        <w:rPr>
          <w:rFonts w:ascii="Times New Roman" w:eastAsia="Calibri" w:hAnsi="Times New Roman" w:cs="Times New Roman"/>
          <w:kern w:val="2"/>
          <w:sz w:val="20"/>
          <w:lang w:val="en-NZ"/>
          <w14:ligatures w14:val="standardContextual"/>
        </w:rPr>
        <w:t xml:space="preserve">invited </w:t>
      </w:r>
      <w:r w:rsidR="00CA2672" w:rsidRPr="00137BBD">
        <w:rPr>
          <w:rFonts w:ascii="Times New Roman" w:eastAsia="Calibri" w:hAnsi="Times New Roman" w:cs="Times New Roman"/>
          <w:kern w:val="2"/>
          <w:sz w:val="20"/>
          <w:lang w:val="en-NZ"/>
          <w14:ligatures w14:val="standardContextual"/>
        </w:rPr>
        <w:t xml:space="preserve">experts (executive group: four of five members; working group: </w:t>
      </w:r>
      <w:r w:rsidRPr="00137BBD">
        <w:rPr>
          <w:rFonts w:ascii="Times New Roman" w:eastAsia="Calibri" w:hAnsi="Times New Roman" w:cs="Times New Roman"/>
          <w:kern w:val="2"/>
          <w:sz w:val="20"/>
          <w:lang w:val="en-NZ"/>
          <w14:ligatures w14:val="standardContextual"/>
        </w:rPr>
        <w:t>1</w:t>
      </w:r>
      <w:r w:rsidR="005F5E34" w:rsidRPr="00137BBD">
        <w:rPr>
          <w:rFonts w:ascii="Times New Roman" w:eastAsia="Calibri" w:hAnsi="Times New Roman" w:cs="Times New Roman"/>
          <w:kern w:val="2"/>
          <w:sz w:val="20"/>
          <w:lang w:val="en-NZ"/>
          <w14:ligatures w14:val="standardContextual"/>
        </w:rPr>
        <w:t>8</w:t>
      </w:r>
      <w:r w:rsidRPr="00137BBD">
        <w:rPr>
          <w:rFonts w:ascii="Times New Roman" w:eastAsia="Calibri" w:hAnsi="Times New Roman" w:cs="Times New Roman"/>
          <w:kern w:val="2"/>
          <w:sz w:val="20"/>
          <w:lang w:val="en-NZ"/>
          <w14:ligatures w14:val="standardContextual"/>
        </w:rPr>
        <w:t xml:space="preserve"> of </w:t>
      </w:r>
      <w:r w:rsidR="005F5E34" w:rsidRPr="00137BBD">
        <w:rPr>
          <w:rFonts w:ascii="Times New Roman" w:eastAsia="Calibri" w:hAnsi="Times New Roman" w:cs="Times New Roman"/>
          <w:kern w:val="2"/>
          <w:sz w:val="20"/>
          <w:lang w:val="en-NZ"/>
          <w14:ligatures w14:val="standardContextual"/>
        </w:rPr>
        <w:t>3</w:t>
      </w:r>
      <w:r w:rsidR="006559CF">
        <w:rPr>
          <w:rFonts w:ascii="Times New Roman" w:eastAsia="Calibri" w:hAnsi="Times New Roman" w:cs="Times New Roman"/>
          <w:kern w:val="2"/>
          <w:sz w:val="20"/>
          <w:lang w:val="en-NZ"/>
          <w14:ligatures w14:val="standardContextual"/>
        </w:rPr>
        <w:t>2</w:t>
      </w:r>
      <w:r w:rsidR="00CA2672" w:rsidRPr="00137BBD">
        <w:rPr>
          <w:rFonts w:ascii="Times New Roman" w:eastAsia="Calibri" w:hAnsi="Times New Roman" w:cs="Times New Roman"/>
          <w:kern w:val="2"/>
          <w:sz w:val="20"/>
          <w:lang w:val="en-NZ"/>
          <w14:ligatures w14:val="standardContextual"/>
        </w:rPr>
        <w:t xml:space="preserve"> members)</w:t>
      </w:r>
      <w:r w:rsidR="00CA2672" w:rsidRPr="00137BBD">
        <w:rPr>
          <w:rFonts w:ascii="Times New Roman" w:eastAsia="Calibri" w:hAnsi="Times New Roman" w:cs="Times New Roman"/>
          <w:kern w:val="2"/>
          <w:sz w:val="20"/>
          <w14:ligatures w14:val="standardContextual"/>
        </w:rPr>
        <w:t xml:space="preserve"> </w:t>
      </w:r>
      <w:r w:rsidRPr="00137BBD">
        <w:rPr>
          <w:rFonts w:ascii="Times New Roman" w:eastAsia="Calibri" w:hAnsi="Times New Roman" w:cs="Times New Roman"/>
          <w:kern w:val="2"/>
          <w:sz w:val="20"/>
          <w:lang w:val="en-NZ"/>
          <w14:ligatures w14:val="standardContextual"/>
        </w:rPr>
        <w:t xml:space="preserve">in Cape Town, South Africa. </w:t>
      </w:r>
      <w:r w:rsidRPr="00137BBD">
        <w:rPr>
          <w:rFonts w:ascii="Times New Roman" w:eastAsia="Calibri" w:hAnsi="Times New Roman" w:cs="Times New Roman"/>
          <w:kern w:val="2"/>
          <w:sz w:val="20"/>
          <w14:ligatures w14:val="standardContextual"/>
        </w:rPr>
        <w:t xml:space="preserve">The executive presented and discussed systematic reviews overview and </w:t>
      </w:r>
      <w:r w:rsidR="00EC766E" w:rsidRPr="00137BBD">
        <w:rPr>
          <w:rFonts w:ascii="Times New Roman" w:eastAsia="Calibri" w:hAnsi="Times New Roman" w:cs="Times New Roman"/>
          <w:kern w:val="2"/>
          <w:sz w:val="20"/>
          <w14:ligatures w14:val="standardContextual"/>
        </w:rPr>
        <w:t>result</w:t>
      </w:r>
      <w:r w:rsidR="00BD0C11" w:rsidRPr="00137BBD">
        <w:rPr>
          <w:rFonts w:ascii="Times New Roman" w:eastAsia="Calibri" w:hAnsi="Times New Roman" w:cs="Times New Roman"/>
          <w:kern w:val="2"/>
          <w:sz w:val="20"/>
          <w14:ligatures w14:val="standardContextual"/>
        </w:rPr>
        <w:t xml:space="preserve">ing </w:t>
      </w:r>
      <w:r w:rsidR="00EC766E" w:rsidRPr="00137BBD">
        <w:rPr>
          <w:rFonts w:ascii="Times New Roman" w:eastAsia="Calibri" w:hAnsi="Times New Roman" w:cs="Times New Roman"/>
          <w:kern w:val="2"/>
          <w:sz w:val="20"/>
          <w14:ligatures w14:val="standardContextual"/>
        </w:rPr>
        <w:t>reporting concerns identified</w:t>
      </w:r>
      <w:r w:rsidR="00BD0C11" w:rsidRPr="00137BBD">
        <w:rPr>
          <w:rFonts w:ascii="Times New Roman" w:eastAsia="Calibri" w:hAnsi="Times New Roman" w:cs="Times New Roman"/>
          <w:kern w:val="2"/>
          <w:sz w:val="20"/>
          <w14:ligatures w14:val="standardContextual"/>
        </w:rPr>
        <w:t>;</w:t>
      </w:r>
      <w:r w:rsidRPr="00137BBD">
        <w:rPr>
          <w:rFonts w:ascii="Times New Roman" w:eastAsia="Calibri" w:hAnsi="Times New Roman" w:cs="Times New Roman"/>
          <w:kern w:val="2"/>
          <w:sz w:val="20"/>
          <w14:ligatures w14:val="standardContextual"/>
        </w:rPr>
        <w:t xml:space="preserve"> guideline development process, EQUATOR guideline landscape, and relevant existing guidelines;</w:t>
      </w:r>
      <w:r w:rsidR="00D723B8" w:rsidRPr="00137BBD">
        <w:rPr>
          <w:rFonts w:ascii="Times New Roman" w:eastAsia="Calibri" w:hAnsi="Times New Roman" w:cs="Times New Roman"/>
          <w:kern w:val="2"/>
          <w:sz w:val="20"/>
          <w14:ligatures w14:val="standardContextual"/>
        </w:rPr>
        <w:t xml:space="preserve"> </w:t>
      </w:r>
      <w:r w:rsidRPr="00137BBD">
        <w:rPr>
          <w:rFonts w:ascii="Times New Roman" w:eastAsia="Calibri" w:hAnsi="Times New Roman" w:cs="Times New Roman"/>
          <w:kern w:val="2"/>
          <w:sz w:val="20"/>
          <w14:ligatures w14:val="standardContextual"/>
        </w:rPr>
        <w:t>STROBE checklist and extension items</w:t>
      </w:r>
      <w:r w:rsidR="00BD0C11" w:rsidRPr="00137BBD">
        <w:rPr>
          <w:rFonts w:ascii="Times New Roman" w:eastAsia="Calibri" w:hAnsi="Times New Roman" w:cs="Times New Roman"/>
          <w:kern w:val="2"/>
          <w:sz w:val="20"/>
          <w14:ligatures w14:val="standardContextual"/>
        </w:rPr>
        <w:t>;</w:t>
      </w:r>
      <w:r w:rsidRPr="00137BBD">
        <w:rPr>
          <w:rFonts w:ascii="Times New Roman" w:eastAsia="Calibri" w:hAnsi="Times New Roman" w:cs="Times New Roman"/>
          <w:kern w:val="2"/>
          <w:sz w:val="20"/>
          <w14:ligatures w14:val="standardContextual"/>
        </w:rPr>
        <w:t xml:space="preserve"> and first Delphi survey results</w:t>
      </w:r>
      <w:r w:rsidRPr="00137BBD">
        <w:rPr>
          <w:rFonts w:ascii="Times New Roman" w:eastAsia="Calibri" w:hAnsi="Times New Roman" w:cs="Times New Roman"/>
          <w:kern w:val="2"/>
          <w:sz w:val="20"/>
          <w:lang w:val="en-NZ"/>
          <w14:ligatures w14:val="standardContextual"/>
        </w:rPr>
        <w:t>.</w:t>
      </w:r>
      <w:r w:rsidR="0071366C" w:rsidRPr="00137BBD">
        <w:rPr>
          <w:rFonts w:ascii="Times New Roman" w:eastAsia="Calibri" w:hAnsi="Times New Roman" w:cs="Times New Roman"/>
          <w:kern w:val="2"/>
          <w:sz w:val="20"/>
          <w:lang w:val="en-NZ"/>
          <w14:ligatures w14:val="standardContextual"/>
        </w:rPr>
        <w:t xml:space="preserve"> </w:t>
      </w:r>
      <w:r w:rsidR="00586E76" w:rsidRPr="00137BBD">
        <w:rPr>
          <w:rFonts w:ascii="Times New Roman" w:eastAsia="Calibri" w:hAnsi="Times New Roman" w:cs="Times New Roman"/>
          <w:kern w:val="2"/>
          <w:sz w:val="20"/>
          <w:lang w:val="en-NZ"/>
          <w14:ligatures w14:val="standardContextual"/>
        </w:rPr>
        <w:t>This was followed by a</w:t>
      </w:r>
      <w:r w:rsidR="0071366C" w:rsidRPr="00137BBD">
        <w:rPr>
          <w:rFonts w:ascii="Times New Roman" w:eastAsia="Calibri" w:hAnsi="Times New Roman" w:cs="Times New Roman"/>
          <w:kern w:val="2"/>
          <w:sz w:val="20"/>
          <w:lang w:val="en-NZ"/>
          <w14:ligatures w14:val="standardContextual"/>
        </w:rPr>
        <w:t>n open discussion on delegates’ experience with reporting quality of infectious disease data</w:t>
      </w:r>
      <w:r w:rsidR="000D087B" w:rsidRPr="00137BBD">
        <w:rPr>
          <w:rFonts w:ascii="Times New Roman" w:eastAsia="Calibri" w:hAnsi="Times New Roman" w:cs="Times New Roman"/>
          <w:kern w:val="2"/>
          <w:sz w:val="20"/>
          <w:lang w:val="en-NZ"/>
          <w14:ligatures w14:val="standardContextual"/>
        </w:rPr>
        <w:t xml:space="preserve">, their feedback </w:t>
      </w:r>
      <w:r w:rsidR="000D087B" w:rsidRPr="00137BBD">
        <w:rPr>
          <w:rFonts w:ascii="Times New Roman" w:eastAsia="Calibri" w:hAnsi="Times New Roman" w:cs="Times New Roman"/>
          <w:kern w:val="2"/>
          <w:sz w:val="20"/>
          <w:lang w:val="en-NZ"/>
          <w14:ligatures w14:val="standardContextual"/>
        </w:rPr>
        <w:lastRenderedPageBreak/>
        <w:t>on suggested checklist items, new checklist items proposed during the first Delphi survey, and to propose new checklist items</w:t>
      </w:r>
      <w:r w:rsidR="0071366C" w:rsidRPr="00137BBD">
        <w:rPr>
          <w:rFonts w:ascii="Times New Roman" w:eastAsia="Calibri" w:hAnsi="Times New Roman" w:cs="Times New Roman"/>
          <w:kern w:val="2"/>
          <w:sz w:val="20"/>
          <w:lang w:val="en-NZ"/>
          <w14:ligatures w14:val="standardContextual"/>
        </w:rPr>
        <w:t>.</w:t>
      </w:r>
      <w:r w:rsidRPr="00137BBD">
        <w:rPr>
          <w:rFonts w:ascii="Times New Roman" w:eastAsia="Calibri" w:hAnsi="Times New Roman" w:cs="Times New Roman"/>
          <w:kern w:val="2"/>
          <w:sz w:val="20"/>
          <w:lang w:val="en-NZ"/>
          <w14:ligatures w14:val="standardContextual"/>
        </w:rPr>
        <w:t xml:space="preserve"> </w:t>
      </w:r>
    </w:p>
    <w:p w14:paraId="3A1B7F8B" w14:textId="77777777" w:rsidR="002651A9" w:rsidRPr="00137BBD" w:rsidRDefault="002651A9" w:rsidP="00137BBD">
      <w:pPr>
        <w:spacing w:after="0" w:line="240" w:lineRule="auto"/>
        <w:ind w:left="360"/>
        <w:contextualSpacing/>
        <w:rPr>
          <w:rFonts w:ascii="Times New Roman" w:eastAsia="Calibri" w:hAnsi="Times New Roman" w:cs="Times New Roman"/>
          <w:kern w:val="2"/>
          <w:sz w:val="20"/>
          <w:lang w:val="en-NZ"/>
          <w14:ligatures w14:val="standardContextual"/>
        </w:rPr>
      </w:pPr>
    </w:p>
    <w:p w14:paraId="35714E21" w14:textId="209D90AF" w:rsidR="00330C90" w:rsidRDefault="00F67EA3" w:rsidP="00137BBD">
      <w:pPr>
        <w:spacing w:after="0" w:line="240" w:lineRule="auto"/>
        <w:ind w:left="360"/>
        <w:contextualSpacing/>
        <w:rPr>
          <w:rFonts w:ascii="Times New Roman" w:eastAsia="Calibri" w:hAnsi="Times New Roman" w:cs="Times New Roman"/>
          <w:kern w:val="2"/>
          <w:sz w:val="20"/>
          <w14:ligatures w14:val="standardContextual"/>
        </w:rPr>
      </w:pPr>
      <w:r w:rsidRPr="00137BBD">
        <w:rPr>
          <w:rFonts w:ascii="Times New Roman" w:eastAsia="Calibri" w:hAnsi="Times New Roman" w:cs="Times New Roman"/>
          <w:kern w:val="2"/>
          <w:sz w:val="20"/>
          <w:lang w:val="en-NZ"/>
          <w14:ligatures w14:val="standardContextual"/>
        </w:rPr>
        <w:t xml:space="preserve">Subsequently, </w:t>
      </w:r>
      <w:r w:rsidR="002651A9" w:rsidRPr="00137BBD">
        <w:rPr>
          <w:rFonts w:ascii="Times New Roman" w:eastAsia="Calibri" w:hAnsi="Times New Roman" w:cs="Times New Roman"/>
          <w:kern w:val="2"/>
          <w:sz w:val="20"/>
          <w:lang w:val="en-NZ"/>
          <w14:ligatures w14:val="standardContextual"/>
        </w:rPr>
        <w:t xml:space="preserve">rotating </w:t>
      </w:r>
      <w:r w:rsidRPr="00137BBD">
        <w:rPr>
          <w:rFonts w:ascii="Times New Roman" w:eastAsia="Calibri" w:hAnsi="Times New Roman" w:cs="Times New Roman"/>
          <w:kern w:val="2"/>
          <w:sz w:val="20"/>
          <w:lang w:val="en-NZ"/>
          <w14:ligatures w14:val="standardContextual"/>
        </w:rPr>
        <w:t>break-out groups and feedback sessions were organi</w:t>
      </w:r>
      <w:r w:rsidR="00512842" w:rsidRPr="00137BBD">
        <w:rPr>
          <w:rFonts w:ascii="Times New Roman" w:eastAsia="Calibri" w:hAnsi="Times New Roman" w:cs="Times New Roman"/>
          <w:kern w:val="2"/>
          <w:sz w:val="20"/>
          <w:lang w:val="en-NZ"/>
          <w14:ligatures w14:val="standardContextual"/>
        </w:rPr>
        <w:t>s</w:t>
      </w:r>
      <w:r w:rsidRPr="00137BBD">
        <w:rPr>
          <w:rFonts w:ascii="Times New Roman" w:eastAsia="Calibri" w:hAnsi="Times New Roman" w:cs="Times New Roman"/>
          <w:kern w:val="2"/>
          <w:sz w:val="20"/>
          <w:lang w:val="en-NZ"/>
          <w14:ligatures w14:val="standardContextual"/>
        </w:rPr>
        <w:t>ed for participant discussion and consensus development.</w:t>
      </w:r>
      <w:r w:rsidR="002651A9" w:rsidRPr="00137BBD">
        <w:rPr>
          <w:rFonts w:ascii="Times New Roman" w:eastAsia="Calibri" w:hAnsi="Times New Roman" w:cs="Times New Roman"/>
          <w:kern w:val="2"/>
          <w:sz w:val="20"/>
          <w:lang w:val="en-NZ"/>
          <w14:ligatures w14:val="standardContextual"/>
        </w:rPr>
        <w:t xml:space="preserve"> Participants</w:t>
      </w:r>
      <w:r w:rsidRPr="00137BBD">
        <w:rPr>
          <w:rFonts w:ascii="Times New Roman" w:eastAsia="Calibri" w:hAnsi="Times New Roman" w:cs="Times New Roman"/>
          <w:kern w:val="2"/>
          <w:sz w:val="20"/>
          <w:lang w:val="en-NZ"/>
          <w14:ligatures w14:val="standardContextual"/>
        </w:rPr>
        <w:t xml:space="preserve"> </w:t>
      </w:r>
      <w:r w:rsidR="002651A9" w:rsidRPr="00137BBD">
        <w:rPr>
          <w:rFonts w:ascii="Times New Roman" w:eastAsia="Calibri" w:hAnsi="Times New Roman" w:cs="Times New Roman"/>
          <w:kern w:val="2"/>
          <w:sz w:val="20"/>
          <w:lang w:val="en-US"/>
          <w14:ligatures w14:val="standardContextual"/>
        </w:rPr>
        <w:t xml:space="preserve">arrange themselves into three </w:t>
      </w:r>
      <w:proofErr w:type="gramStart"/>
      <w:r w:rsidR="002651A9" w:rsidRPr="00137BBD">
        <w:rPr>
          <w:rFonts w:ascii="Times New Roman" w:eastAsia="Calibri" w:hAnsi="Times New Roman" w:cs="Times New Roman"/>
          <w:kern w:val="2"/>
          <w:sz w:val="20"/>
          <w:lang w:val="en-US"/>
          <w14:ligatures w14:val="standardContextual"/>
        </w:rPr>
        <w:t>groups</w:t>
      </w:r>
      <w:r w:rsidR="0060491E" w:rsidRPr="00137BBD">
        <w:rPr>
          <w:rFonts w:ascii="Times New Roman" w:eastAsia="Calibri" w:hAnsi="Times New Roman" w:cs="Times New Roman"/>
          <w:kern w:val="2"/>
          <w:sz w:val="20"/>
          <w:lang w:val="en-US"/>
          <w14:ligatures w14:val="standardContextual"/>
        </w:rPr>
        <w:t>, and</w:t>
      </w:r>
      <w:proofErr w:type="gramEnd"/>
      <w:r w:rsidR="0060491E" w:rsidRPr="00137BBD">
        <w:rPr>
          <w:rFonts w:ascii="Times New Roman" w:eastAsia="Calibri" w:hAnsi="Times New Roman" w:cs="Times New Roman"/>
          <w:kern w:val="2"/>
          <w:sz w:val="20"/>
          <w:lang w:val="en-US"/>
          <w14:ligatures w14:val="standardContextual"/>
        </w:rPr>
        <w:t xml:space="preserve"> appointed a static chair and a</w:t>
      </w:r>
      <w:r w:rsidR="00E84C72" w:rsidRPr="00137BBD">
        <w:rPr>
          <w:rFonts w:ascii="Times New Roman" w:eastAsia="Calibri" w:hAnsi="Times New Roman" w:cs="Times New Roman"/>
          <w:kern w:val="2"/>
          <w:sz w:val="20"/>
          <w:lang w:val="en-US"/>
          <w14:ligatures w14:val="standardContextual"/>
        </w:rPr>
        <w:t xml:space="preserve"> static</w:t>
      </w:r>
      <w:r w:rsidR="0060491E" w:rsidRPr="00137BBD">
        <w:rPr>
          <w:rFonts w:ascii="Times New Roman" w:eastAsia="Calibri" w:hAnsi="Times New Roman" w:cs="Times New Roman"/>
          <w:kern w:val="2"/>
          <w:sz w:val="20"/>
          <w:lang w:val="en-US"/>
          <w14:ligatures w14:val="standardContextual"/>
        </w:rPr>
        <w:t xml:space="preserve"> </w:t>
      </w:r>
      <w:r w:rsidR="0060491E" w:rsidRPr="00137BBD">
        <w:rPr>
          <w:rFonts w:ascii="Times New Roman" w:eastAsia="Calibri" w:hAnsi="Times New Roman" w:cs="Times New Roman"/>
          <w:i/>
          <w:iCs/>
          <w:kern w:val="2"/>
          <w:sz w:val="20"/>
          <w:lang w:val="en-US"/>
          <w14:ligatures w14:val="standardContextual"/>
        </w:rPr>
        <w:t>rapporteur</w:t>
      </w:r>
      <w:r w:rsidR="0060491E" w:rsidRPr="00137BBD">
        <w:rPr>
          <w:rFonts w:ascii="Times New Roman" w:eastAsia="Calibri" w:hAnsi="Times New Roman" w:cs="Times New Roman"/>
          <w:kern w:val="2"/>
          <w:sz w:val="20"/>
          <w:lang w:val="en-US"/>
          <w14:ligatures w14:val="standardContextual"/>
        </w:rPr>
        <w:t xml:space="preserve"> </w:t>
      </w:r>
      <w:r w:rsidR="00E84C72" w:rsidRPr="00137BBD">
        <w:rPr>
          <w:rFonts w:ascii="Times New Roman" w:eastAsia="Calibri" w:hAnsi="Times New Roman" w:cs="Times New Roman"/>
          <w:kern w:val="2"/>
          <w:sz w:val="20"/>
          <w:lang w:val="en-US"/>
          <w14:ligatures w14:val="standardContextual"/>
        </w:rPr>
        <w:t>who w</w:t>
      </w:r>
      <w:r w:rsidR="00C65BE4" w:rsidRPr="00137BBD">
        <w:rPr>
          <w:rFonts w:ascii="Times New Roman" w:eastAsia="Calibri" w:hAnsi="Times New Roman" w:cs="Times New Roman"/>
          <w:kern w:val="2"/>
          <w:sz w:val="20"/>
          <w:lang w:val="en-US"/>
          <w14:ligatures w14:val="standardContextual"/>
        </w:rPr>
        <w:t>as</w:t>
      </w:r>
      <w:r w:rsidR="00E84C72" w:rsidRPr="00137BBD">
        <w:rPr>
          <w:rFonts w:ascii="Times New Roman" w:eastAsia="Calibri" w:hAnsi="Times New Roman" w:cs="Times New Roman"/>
          <w:kern w:val="2"/>
          <w:sz w:val="20"/>
          <w:lang w:val="en-US"/>
          <w14:ligatures w14:val="standardContextual"/>
        </w:rPr>
        <w:t xml:space="preserve"> not from the executive group </w:t>
      </w:r>
      <w:r w:rsidR="0060491E" w:rsidRPr="00137BBD">
        <w:rPr>
          <w:rFonts w:ascii="Times New Roman" w:eastAsia="Calibri" w:hAnsi="Times New Roman" w:cs="Times New Roman"/>
          <w:kern w:val="2"/>
          <w:sz w:val="20"/>
          <w:lang w:val="en-US"/>
          <w14:ligatures w14:val="standardContextual"/>
        </w:rPr>
        <w:t>for each group</w:t>
      </w:r>
      <w:r w:rsidR="00D127BB" w:rsidRPr="00137BBD">
        <w:rPr>
          <w:rFonts w:ascii="Times New Roman" w:eastAsia="Calibri" w:hAnsi="Times New Roman" w:cs="Times New Roman"/>
          <w:kern w:val="2"/>
          <w:sz w:val="20"/>
          <w:lang w:val="en-US"/>
          <w14:ligatures w14:val="standardContextual"/>
        </w:rPr>
        <w:t>, and focused on one topic throughout. The remaining group members rotate</w:t>
      </w:r>
      <w:r w:rsidR="00D136E2" w:rsidRPr="00137BBD">
        <w:rPr>
          <w:rFonts w:ascii="Times New Roman" w:eastAsia="Calibri" w:hAnsi="Times New Roman" w:cs="Times New Roman"/>
          <w:kern w:val="2"/>
          <w:sz w:val="20"/>
          <w:lang w:val="en-US"/>
          <w14:ligatures w14:val="standardContextual"/>
        </w:rPr>
        <w:t>d</w:t>
      </w:r>
      <w:r w:rsidR="00D127BB" w:rsidRPr="00137BBD">
        <w:rPr>
          <w:rFonts w:ascii="Times New Roman" w:eastAsia="Calibri" w:hAnsi="Times New Roman" w:cs="Times New Roman"/>
          <w:kern w:val="2"/>
          <w:sz w:val="20"/>
          <w:lang w:val="en-US"/>
          <w14:ligatures w14:val="standardContextual"/>
        </w:rPr>
        <w:t xml:space="preserve"> every 40 minutes </w:t>
      </w:r>
      <w:r w:rsidR="00330C90" w:rsidRPr="00137BBD">
        <w:rPr>
          <w:rFonts w:ascii="Times New Roman" w:eastAsia="Calibri" w:hAnsi="Times New Roman" w:cs="Times New Roman"/>
          <w:kern w:val="2"/>
          <w:sz w:val="20"/>
          <w:lang w:val="en-US"/>
          <w14:ligatures w14:val="standardContextual"/>
        </w:rPr>
        <w:t>across</w:t>
      </w:r>
      <w:r w:rsidR="00D127BB" w:rsidRPr="00137BBD">
        <w:rPr>
          <w:rFonts w:ascii="Times New Roman" w:eastAsia="Calibri" w:hAnsi="Times New Roman" w:cs="Times New Roman"/>
          <w:kern w:val="2"/>
          <w:sz w:val="20"/>
          <w:lang w:val="en-US"/>
          <w14:ligatures w14:val="standardContextual"/>
        </w:rPr>
        <w:t xml:space="preserve"> the three groups</w:t>
      </w:r>
      <w:r w:rsidR="00330C90" w:rsidRPr="00137BBD">
        <w:rPr>
          <w:rFonts w:ascii="Times New Roman" w:eastAsia="Calibri" w:hAnsi="Times New Roman" w:cs="Times New Roman"/>
          <w:kern w:val="2"/>
          <w:sz w:val="20"/>
          <w14:ligatures w14:val="standardContextual"/>
        </w:rPr>
        <w:t xml:space="preserve">. </w:t>
      </w:r>
      <w:r w:rsidR="001E1A92" w:rsidRPr="00137BBD">
        <w:rPr>
          <w:rFonts w:ascii="Times New Roman" w:eastAsia="Calibri" w:hAnsi="Times New Roman" w:cs="Times New Roman"/>
          <w:kern w:val="2"/>
          <w:sz w:val="20"/>
          <w:lang w:val="en-NZ"/>
          <w14:ligatures w14:val="standardContextual"/>
        </w:rPr>
        <w:t xml:space="preserve">Participants reached consensus </w:t>
      </w:r>
      <w:r w:rsidR="000E757E" w:rsidRPr="00137BBD">
        <w:rPr>
          <w:rFonts w:ascii="Times New Roman" w:eastAsia="Calibri" w:hAnsi="Times New Roman" w:cs="Times New Roman"/>
          <w:kern w:val="2"/>
          <w:sz w:val="20"/>
          <w:lang w:val="en-NZ"/>
          <w14:ligatures w14:val="standardContextual"/>
        </w:rPr>
        <w:t>through discussion</w:t>
      </w:r>
      <w:r w:rsidR="0016735D" w:rsidRPr="00137BBD">
        <w:rPr>
          <w:rFonts w:ascii="Times New Roman" w:eastAsia="Calibri" w:hAnsi="Times New Roman" w:cs="Times New Roman"/>
          <w:kern w:val="2"/>
          <w:sz w:val="20"/>
          <w:lang w:val="en-NZ"/>
          <w14:ligatures w14:val="standardContextual"/>
        </w:rPr>
        <w:t xml:space="preserve"> for the discussion items </w:t>
      </w:r>
      <w:r w:rsidR="001E1A92" w:rsidRPr="00137BBD">
        <w:rPr>
          <w:rFonts w:ascii="Times New Roman" w:eastAsia="Calibri" w:hAnsi="Times New Roman" w:cs="Times New Roman"/>
          <w:kern w:val="2"/>
          <w:sz w:val="20"/>
          <w:lang w:val="en-NZ"/>
          <w14:ligatures w14:val="standardContextual"/>
        </w:rPr>
        <w:t xml:space="preserve">within break-out groups on the </w:t>
      </w:r>
      <w:r w:rsidR="009C2DDB" w:rsidRPr="00137BBD">
        <w:rPr>
          <w:rFonts w:ascii="Times New Roman" w:eastAsia="Calibri" w:hAnsi="Times New Roman" w:cs="Times New Roman"/>
          <w:kern w:val="2"/>
          <w:sz w:val="20"/>
          <w:lang w:val="en-NZ"/>
          <w14:ligatures w14:val="standardContextual"/>
        </w:rPr>
        <w:t xml:space="preserve">below </w:t>
      </w:r>
      <w:r w:rsidR="00322423" w:rsidRPr="00137BBD">
        <w:rPr>
          <w:rFonts w:ascii="Times New Roman" w:eastAsia="Calibri" w:hAnsi="Times New Roman" w:cs="Times New Roman"/>
          <w:kern w:val="2"/>
          <w:sz w:val="20"/>
          <w:lang w:val="en-NZ"/>
          <w14:ligatures w14:val="standardContextual"/>
        </w:rPr>
        <w:t xml:space="preserve">three </w:t>
      </w:r>
      <w:r w:rsidR="00330C90" w:rsidRPr="00137BBD">
        <w:rPr>
          <w:rFonts w:ascii="Times New Roman" w:eastAsia="Calibri" w:hAnsi="Times New Roman" w:cs="Times New Roman"/>
          <w:kern w:val="2"/>
          <w:sz w:val="20"/>
          <w:lang w:val="en-US"/>
          <w14:ligatures w14:val="standardContextual"/>
        </w:rPr>
        <w:t>topics</w:t>
      </w:r>
      <w:r w:rsidR="009C2DDB" w:rsidRPr="00137BBD">
        <w:rPr>
          <w:rFonts w:ascii="Times New Roman" w:eastAsia="Calibri" w:hAnsi="Times New Roman" w:cs="Times New Roman"/>
          <w:kern w:val="2"/>
          <w:sz w:val="20"/>
          <w:lang w:val="en-US"/>
          <w14:ligatures w14:val="standardContextual"/>
        </w:rPr>
        <w:t xml:space="preserve">. </w:t>
      </w:r>
      <w:r w:rsidR="009C2DDB" w:rsidRPr="00137BBD">
        <w:rPr>
          <w:rFonts w:ascii="Times New Roman" w:eastAsia="Calibri" w:hAnsi="Times New Roman" w:cs="Times New Roman"/>
          <w:kern w:val="2"/>
          <w:sz w:val="20"/>
          <w14:ligatures w14:val="standardContextual"/>
        </w:rPr>
        <w:t xml:space="preserve">Points of disagreement were brought forth for further discussion during the </w:t>
      </w:r>
      <w:r w:rsidR="009C2DDB" w:rsidRPr="00137BBD">
        <w:rPr>
          <w:rFonts w:ascii="Times New Roman" w:eastAsia="Calibri" w:hAnsi="Times New Roman" w:cs="Times New Roman"/>
          <w:i/>
          <w:iCs/>
          <w:kern w:val="2"/>
          <w:sz w:val="20"/>
          <w14:ligatures w14:val="standardContextual"/>
        </w:rPr>
        <w:t>rapporteur</w:t>
      </w:r>
      <w:r w:rsidR="009C2DDB" w:rsidRPr="00137BBD">
        <w:rPr>
          <w:rFonts w:ascii="Times New Roman" w:eastAsia="Calibri" w:hAnsi="Times New Roman" w:cs="Times New Roman"/>
          <w:kern w:val="2"/>
          <w:sz w:val="20"/>
          <w14:ligatures w14:val="standardContextual"/>
        </w:rPr>
        <w:t xml:space="preserve"> feedback session.</w:t>
      </w:r>
    </w:p>
    <w:p w14:paraId="7742D066" w14:textId="77777777" w:rsidR="00001406" w:rsidRPr="00137BBD" w:rsidRDefault="00001406" w:rsidP="00137BBD">
      <w:pPr>
        <w:spacing w:after="0" w:line="240" w:lineRule="auto"/>
        <w:ind w:left="360"/>
        <w:contextualSpacing/>
        <w:rPr>
          <w:rFonts w:ascii="Times New Roman" w:eastAsia="Calibri" w:hAnsi="Times New Roman" w:cs="Times New Roman"/>
          <w:kern w:val="2"/>
          <w:sz w:val="20"/>
          <w:lang w:val="en-US"/>
          <w14:ligatures w14:val="standardContextual"/>
        </w:rPr>
      </w:pPr>
    </w:p>
    <w:p w14:paraId="56CF0521" w14:textId="362B5AF9" w:rsidR="00330C90" w:rsidRPr="00137BBD" w:rsidRDefault="00330C90" w:rsidP="00137BBD">
      <w:pPr>
        <w:numPr>
          <w:ilvl w:val="0"/>
          <w:numId w:val="6"/>
        </w:numPr>
        <w:spacing w:after="0" w:line="240" w:lineRule="auto"/>
        <w:contextualSpacing/>
        <w:rPr>
          <w:rFonts w:ascii="Times New Roman" w:eastAsia="Calibri" w:hAnsi="Times New Roman" w:cs="Times New Roman"/>
          <w:kern w:val="2"/>
          <w:sz w:val="20"/>
          <w:lang w:val="en-US"/>
          <w14:ligatures w14:val="standardContextual"/>
        </w:rPr>
      </w:pPr>
      <w:r w:rsidRPr="00137BBD">
        <w:rPr>
          <w:rFonts w:ascii="Times New Roman" w:eastAsia="Calibri" w:hAnsi="Times New Roman" w:cs="Times New Roman"/>
          <w:kern w:val="2"/>
          <w:sz w:val="20"/>
          <w:lang w:val="en-US"/>
          <w14:ligatures w14:val="standardContextual"/>
        </w:rPr>
        <w:t>Question 1: Checklist, rationale, and the value of a flow diagram, which mapped to items 8</w:t>
      </w:r>
      <w:r w:rsidR="00893DB4" w:rsidRPr="00893DB4">
        <w:rPr>
          <w:rStyle w:val="Heading5Char"/>
          <w:rFonts w:ascii="Times New Roman" w:hAnsi="Times New Roman" w:cs="Times New Roman"/>
          <w:color w:val="000000" w:themeColor="text1"/>
          <w:sz w:val="20"/>
        </w:rPr>
        <w:t>·</w:t>
      </w:r>
      <w:r w:rsidRPr="00137BBD">
        <w:rPr>
          <w:rFonts w:ascii="Times New Roman" w:eastAsia="Calibri" w:hAnsi="Times New Roman" w:cs="Times New Roman"/>
          <w:kern w:val="2"/>
          <w:sz w:val="20"/>
          <w:lang w:val="en-US"/>
          <w14:ligatures w14:val="standardContextual"/>
        </w:rPr>
        <w:t>1 and 8</w:t>
      </w:r>
      <w:r w:rsidR="00893DB4" w:rsidRPr="00893DB4">
        <w:rPr>
          <w:rStyle w:val="Heading5Char"/>
          <w:rFonts w:ascii="Times New Roman" w:hAnsi="Times New Roman" w:cs="Times New Roman"/>
          <w:color w:val="000000" w:themeColor="text1"/>
          <w:sz w:val="20"/>
        </w:rPr>
        <w:t>·</w:t>
      </w:r>
      <w:r w:rsidRPr="00137BBD">
        <w:rPr>
          <w:rFonts w:ascii="Times New Roman" w:eastAsia="Calibri" w:hAnsi="Times New Roman" w:cs="Times New Roman"/>
          <w:kern w:val="2"/>
          <w:sz w:val="20"/>
          <w:lang w:val="en-US"/>
          <w14:ligatures w14:val="standardContextual"/>
        </w:rPr>
        <w:t>2 in Moher et al.</w:t>
      </w:r>
      <w:r w:rsidR="00322423" w:rsidRPr="00137BBD">
        <w:rPr>
          <w:rFonts w:ascii="Times New Roman" w:eastAsia="Calibri" w:hAnsi="Times New Roman" w:cs="Times New Roman"/>
          <w:kern w:val="2"/>
          <w:sz w:val="20"/>
          <w:vertAlign w:val="superscript"/>
          <w:lang w:val="en-US"/>
          <w14:ligatures w14:val="standardContextual"/>
        </w:rPr>
        <w:t>9</w:t>
      </w:r>
    </w:p>
    <w:p w14:paraId="5F04A538" w14:textId="58970F1B" w:rsidR="00330C90" w:rsidRPr="00137BBD" w:rsidRDefault="00330C90" w:rsidP="00137BBD">
      <w:pPr>
        <w:numPr>
          <w:ilvl w:val="0"/>
          <w:numId w:val="6"/>
        </w:numPr>
        <w:spacing w:after="0" w:line="240" w:lineRule="auto"/>
        <w:contextualSpacing/>
        <w:rPr>
          <w:rFonts w:ascii="Times New Roman" w:eastAsia="Calibri" w:hAnsi="Times New Roman" w:cs="Times New Roman"/>
          <w:kern w:val="2"/>
          <w:sz w:val="20"/>
          <w:lang w:val="en-US"/>
          <w14:ligatures w14:val="standardContextual"/>
        </w:rPr>
      </w:pPr>
      <w:r w:rsidRPr="00137BBD">
        <w:rPr>
          <w:rFonts w:ascii="Times New Roman" w:eastAsia="Calibri" w:hAnsi="Times New Roman" w:cs="Times New Roman"/>
          <w:kern w:val="2"/>
          <w:sz w:val="20"/>
          <w:lang w:val="en-US"/>
          <w14:ligatures w14:val="standardContextual"/>
        </w:rPr>
        <w:t>Question 2: Strategy for producing documents, which mapped to item 8</w:t>
      </w:r>
      <w:r w:rsidR="00893DB4" w:rsidRPr="00893DB4">
        <w:rPr>
          <w:rStyle w:val="Heading5Char"/>
          <w:rFonts w:ascii="Times New Roman" w:hAnsi="Times New Roman" w:cs="Times New Roman"/>
          <w:color w:val="000000" w:themeColor="text1"/>
          <w:sz w:val="20"/>
        </w:rPr>
        <w:t>·</w:t>
      </w:r>
      <w:r w:rsidRPr="00137BBD">
        <w:rPr>
          <w:rFonts w:ascii="Times New Roman" w:eastAsia="Calibri" w:hAnsi="Times New Roman" w:cs="Times New Roman"/>
          <w:kern w:val="2"/>
          <w:sz w:val="20"/>
          <w:lang w:val="en-US"/>
          <w14:ligatures w14:val="standardContextual"/>
        </w:rPr>
        <w:t>3 in Moher et al.</w:t>
      </w:r>
      <w:r w:rsidR="00322423" w:rsidRPr="00137BBD">
        <w:rPr>
          <w:rFonts w:ascii="Times New Roman" w:eastAsia="Calibri" w:hAnsi="Times New Roman" w:cs="Times New Roman"/>
          <w:kern w:val="2"/>
          <w:sz w:val="20"/>
          <w14:ligatures w14:val="standardContextual"/>
        </w:rPr>
        <w:fldChar w:fldCharType="begin"/>
      </w:r>
      <w:r w:rsidR="00322423" w:rsidRPr="00137BBD">
        <w:rPr>
          <w:rFonts w:ascii="Times New Roman" w:eastAsia="Calibri" w:hAnsi="Times New Roman" w:cs="Times New Roman"/>
          <w:kern w:val="2"/>
          <w:sz w:val="20"/>
          <w14:ligatures w14:val="standardContextual"/>
        </w:rPr>
        <w:instrText xml:space="preserve"> ADDIN EN.CITE &lt;EndNote&gt;&lt;Cite&gt;&lt;Author&gt;Moher&lt;/Author&gt;&lt;Year&gt;2010&lt;/Year&gt;&lt;RecNum&gt;7&lt;/RecNum&gt;&lt;DisplayText&gt;&lt;style face="superscript"&gt;9&lt;/style&gt;&lt;/DisplayText&gt;&lt;record&gt;&lt;rec-number&gt;7&lt;/rec-number&gt;&lt;foreign-keys&gt;&lt;key app="EN" db-id="sfxvdwwevvwrf2ezz94xtwa7fz02apad0zd2" timestamp="1694749583"&gt;7&lt;/key&gt;&lt;/foreign-keys&gt;&lt;ref-type name="Journal Article"&gt;17&lt;/ref-type&gt;&lt;contributors&gt;&lt;authors&gt;&lt;author&gt;Moher, David&lt;/author&gt;&lt;author&gt;Schulz, Kenneth F&lt;/author&gt;&lt;author&gt;Simera, Iveta&lt;/author&gt;&lt;author&gt;Altman, Douglas G&lt;/author&gt;&lt;/authors&gt;&lt;/contributors&gt;&lt;titles&gt;&lt;title&gt;Guidance for developers of health research reporting guidelines&lt;/title&gt;&lt;secondary-title&gt;PLoS medicine&lt;/secondary-title&gt;&lt;/titles&gt;&lt;periodical&gt;&lt;full-title&gt;PLoS medicine&lt;/full-title&gt;&lt;/periodical&gt;&lt;pages&gt;e1000217&lt;/pages&gt;&lt;volume&gt;7&lt;/volume&gt;&lt;number&gt;2&lt;/number&gt;&lt;dates&gt;&lt;year&gt;2010&lt;/year&gt;&lt;/dates&gt;&lt;isbn&gt;1549-1676&lt;/isbn&gt;&lt;urls&gt;&lt;/urls&gt;&lt;/record&gt;&lt;/Cite&gt;&lt;/EndNote&gt;</w:instrText>
      </w:r>
      <w:r w:rsidR="00322423" w:rsidRPr="00137BBD">
        <w:rPr>
          <w:rFonts w:ascii="Times New Roman" w:eastAsia="Calibri" w:hAnsi="Times New Roman" w:cs="Times New Roman"/>
          <w:kern w:val="2"/>
          <w:sz w:val="20"/>
          <w14:ligatures w14:val="standardContextual"/>
        </w:rPr>
        <w:fldChar w:fldCharType="separate"/>
      </w:r>
      <w:r w:rsidR="00322423" w:rsidRPr="00137BBD">
        <w:rPr>
          <w:rFonts w:ascii="Times New Roman" w:eastAsia="Calibri" w:hAnsi="Times New Roman" w:cs="Times New Roman"/>
          <w:noProof/>
          <w:kern w:val="2"/>
          <w:sz w:val="20"/>
          <w:vertAlign w:val="superscript"/>
          <w14:ligatures w14:val="standardContextual"/>
        </w:rPr>
        <w:t>9</w:t>
      </w:r>
      <w:r w:rsidR="00322423" w:rsidRPr="00137BBD">
        <w:rPr>
          <w:rFonts w:ascii="Times New Roman" w:eastAsia="Calibri" w:hAnsi="Times New Roman" w:cs="Times New Roman"/>
          <w:kern w:val="2"/>
          <w:sz w:val="20"/>
          <w14:ligatures w14:val="standardContextual"/>
        </w:rPr>
        <w:fldChar w:fldCharType="end"/>
      </w:r>
    </w:p>
    <w:p w14:paraId="50433434" w14:textId="4CF470C5" w:rsidR="00330C90" w:rsidRPr="00137BBD" w:rsidRDefault="00330C90" w:rsidP="00137BBD">
      <w:pPr>
        <w:numPr>
          <w:ilvl w:val="0"/>
          <w:numId w:val="6"/>
        </w:numPr>
        <w:spacing w:after="0" w:line="240" w:lineRule="auto"/>
        <w:contextualSpacing/>
        <w:rPr>
          <w:rFonts w:ascii="Times New Roman" w:eastAsia="Calibri" w:hAnsi="Times New Roman" w:cs="Times New Roman"/>
          <w:kern w:val="2"/>
          <w:sz w:val="20"/>
          <w:lang w:val="en-US"/>
          <w14:ligatures w14:val="standardContextual"/>
        </w:rPr>
      </w:pPr>
      <w:r w:rsidRPr="00137BBD">
        <w:rPr>
          <w:rFonts w:ascii="Times New Roman" w:eastAsia="Calibri" w:hAnsi="Times New Roman" w:cs="Times New Roman"/>
          <w:kern w:val="2"/>
          <w:sz w:val="20"/>
          <w:lang w:val="en-US"/>
          <w14:ligatures w14:val="standardContextual"/>
        </w:rPr>
        <w:t xml:space="preserve">Question 3: Knowledge translation strategy, which </w:t>
      </w:r>
      <w:r w:rsidRPr="00137BBD">
        <w:rPr>
          <w:rFonts w:ascii="Times New Roman" w:eastAsia="Calibri" w:hAnsi="Times New Roman" w:cs="Times New Roman"/>
          <w:kern w:val="2"/>
          <w:sz w:val="20"/>
          <w14:ligatures w14:val="standardContextual"/>
        </w:rPr>
        <w:t>mapped to item 8</w:t>
      </w:r>
      <w:r w:rsidR="00893DB4" w:rsidRPr="00893DB4">
        <w:rPr>
          <w:rStyle w:val="Heading5Char"/>
          <w:rFonts w:ascii="Times New Roman" w:hAnsi="Times New Roman" w:cs="Times New Roman"/>
          <w:color w:val="000000" w:themeColor="text1"/>
          <w:sz w:val="20"/>
        </w:rPr>
        <w:t>·</w:t>
      </w:r>
      <w:r w:rsidRPr="00137BBD">
        <w:rPr>
          <w:rFonts w:ascii="Times New Roman" w:eastAsia="Calibri" w:hAnsi="Times New Roman" w:cs="Times New Roman"/>
          <w:kern w:val="2"/>
          <w:sz w:val="20"/>
          <w14:ligatures w14:val="standardContextual"/>
        </w:rPr>
        <w:t>4 in Moher et al.</w:t>
      </w:r>
      <w:r w:rsidR="00322423" w:rsidRPr="00137BBD">
        <w:rPr>
          <w:rFonts w:ascii="Times New Roman" w:eastAsia="Calibri" w:hAnsi="Times New Roman" w:cs="Times New Roman"/>
          <w:kern w:val="2"/>
          <w:sz w:val="20"/>
          <w14:ligatures w14:val="standardContextual"/>
        </w:rPr>
        <w:fldChar w:fldCharType="begin"/>
      </w:r>
      <w:r w:rsidR="00322423" w:rsidRPr="00137BBD">
        <w:rPr>
          <w:rFonts w:ascii="Times New Roman" w:eastAsia="Calibri" w:hAnsi="Times New Roman" w:cs="Times New Roman"/>
          <w:kern w:val="2"/>
          <w:sz w:val="20"/>
          <w14:ligatures w14:val="standardContextual"/>
        </w:rPr>
        <w:instrText xml:space="preserve"> ADDIN EN.CITE &lt;EndNote&gt;&lt;Cite&gt;&lt;Author&gt;Moher&lt;/Author&gt;&lt;Year&gt;2010&lt;/Year&gt;&lt;RecNum&gt;7&lt;/RecNum&gt;&lt;DisplayText&gt;&lt;style face="superscript"&gt;9&lt;/style&gt;&lt;/DisplayText&gt;&lt;record&gt;&lt;rec-number&gt;7&lt;/rec-number&gt;&lt;foreign-keys&gt;&lt;key app="EN" db-id="sfxvdwwevvwrf2ezz94xtwa7fz02apad0zd2" timestamp="1694749583"&gt;7&lt;/key&gt;&lt;/foreign-keys&gt;&lt;ref-type name="Journal Article"&gt;17&lt;/ref-type&gt;&lt;contributors&gt;&lt;authors&gt;&lt;author&gt;Moher, David&lt;/author&gt;&lt;author&gt;Schulz, Kenneth F&lt;/author&gt;&lt;author&gt;Simera, Iveta&lt;/author&gt;&lt;author&gt;Altman, Douglas G&lt;/author&gt;&lt;/authors&gt;&lt;/contributors&gt;&lt;titles&gt;&lt;title&gt;Guidance for developers of health research reporting guidelines&lt;/title&gt;&lt;secondary-title&gt;PLoS medicine&lt;/secondary-title&gt;&lt;/titles&gt;&lt;periodical&gt;&lt;full-title&gt;PLoS medicine&lt;/full-title&gt;&lt;/periodical&gt;&lt;pages&gt;e1000217&lt;/pages&gt;&lt;volume&gt;7&lt;/volume&gt;&lt;number&gt;2&lt;/number&gt;&lt;dates&gt;&lt;year&gt;2010&lt;/year&gt;&lt;/dates&gt;&lt;isbn&gt;1549-1676&lt;/isbn&gt;&lt;urls&gt;&lt;/urls&gt;&lt;/record&gt;&lt;/Cite&gt;&lt;/EndNote&gt;</w:instrText>
      </w:r>
      <w:r w:rsidR="00322423" w:rsidRPr="00137BBD">
        <w:rPr>
          <w:rFonts w:ascii="Times New Roman" w:eastAsia="Calibri" w:hAnsi="Times New Roman" w:cs="Times New Roman"/>
          <w:kern w:val="2"/>
          <w:sz w:val="20"/>
          <w14:ligatures w14:val="standardContextual"/>
        </w:rPr>
        <w:fldChar w:fldCharType="separate"/>
      </w:r>
      <w:r w:rsidR="00322423" w:rsidRPr="00137BBD">
        <w:rPr>
          <w:rFonts w:ascii="Times New Roman" w:eastAsia="Calibri" w:hAnsi="Times New Roman" w:cs="Times New Roman"/>
          <w:noProof/>
          <w:kern w:val="2"/>
          <w:sz w:val="20"/>
          <w:vertAlign w:val="superscript"/>
          <w14:ligatures w14:val="standardContextual"/>
        </w:rPr>
        <w:t>9</w:t>
      </w:r>
      <w:r w:rsidR="00322423" w:rsidRPr="00137BBD">
        <w:rPr>
          <w:rFonts w:ascii="Times New Roman" w:eastAsia="Calibri" w:hAnsi="Times New Roman" w:cs="Times New Roman"/>
          <w:kern w:val="2"/>
          <w:sz w:val="20"/>
          <w14:ligatures w14:val="standardContextual"/>
        </w:rPr>
        <w:fldChar w:fldCharType="end"/>
      </w:r>
    </w:p>
    <w:p w14:paraId="121B4F1E" w14:textId="77777777" w:rsidR="00AD1B7A" w:rsidRPr="00137BBD" w:rsidRDefault="00AD1B7A" w:rsidP="00137BBD">
      <w:pPr>
        <w:spacing w:after="0" w:line="240" w:lineRule="auto"/>
        <w:contextualSpacing/>
        <w:rPr>
          <w:rFonts w:ascii="Times New Roman" w:eastAsia="Calibri" w:hAnsi="Times New Roman" w:cs="Times New Roman"/>
          <w:kern w:val="2"/>
          <w:sz w:val="20"/>
          <w:lang w:val="en-NZ"/>
          <w14:ligatures w14:val="standardContextual"/>
        </w:rPr>
      </w:pPr>
    </w:p>
    <w:p w14:paraId="4F8C56BB" w14:textId="619DE930" w:rsidR="00AD1B7A" w:rsidRPr="00137BBD" w:rsidRDefault="00A21598" w:rsidP="00137BBD">
      <w:pPr>
        <w:spacing w:after="0" w:line="240" w:lineRule="auto"/>
        <w:ind w:left="360"/>
        <w:contextualSpacing/>
        <w:rPr>
          <w:rFonts w:ascii="Times New Roman" w:eastAsia="Calibri" w:hAnsi="Times New Roman" w:cs="Times New Roman"/>
          <w:kern w:val="2"/>
          <w:sz w:val="20"/>
          <w:lang w:val="en-NZ"/>
          <w14:ligatures w14:val="standardContextual"/>
        </w:rPr>
      </w:pPr>
      <w:r w:rsidRPr="00137BBD">
        <w:rPr>
          <w:rFonts w:ascii="Times New Roman" w:eastAsia="Calibri" w:hAnsi="Times New Roman" w:cs="Times New Roman"/>
          <w:kern w:val="2"/>
          <w:sz w:val="20"/>
          <w:lang w:val="en-NZ"/>
          <w14:ligatures w14:val="standardContextual"/>
        </w:rPr>
        <w:t>Based on the executive group’s findings of the literature search (see ‘Initial steps’ above), participants unanimously agreed that there was a need of an extension to STROBE</w:t>
      </w:r>
      <w:r w:rsidR="00DF37E4" w:rsidRPr="00137BBD">
        <w:rPr>
          <w:rFonts w:ascii="Times New Roman" w:eastAsia="Calibri" w:hAnsi="Times New Roman" w:cs="Times New Roman"/>
          <w:kern w:val="2"/>
          <w:sz w:val="20"/>
          <w:lang w:val="en-NZ"/>
          <w14:ligatures w14:val="standardContextual"/>
        </w:rPr>
        <w:t xml:space="preserve"> rather than a new reporting guideline</w:t>
      </w:r>
      <w:r w:rsidRPr="00137BBD">
        <w:rPr>
          <w:rFonts w:ascii="Times New Roman" w:eastAsia="Calibri" w:hAnsi="Times New Roman" w:cs="Times New Roman"/>
          <w:kern w:val="2"/>
          <w:sz w:val="20"/>
          <w:lang w:val="en-NZ"/>
          <w14:ligatures w14:val="standardContextual"/>
        </w:rPr>
        <w:t xml:space="preserve"> for observational studies of prevalence and incidence.</w:t>
      </w:r>
      <w:r w:rsidR="00AD1B7A" w:rsidRPr="00137BBD">
        <w:rPr>
          <w:rFonts w:ascii="Times New Roman" w:hAnsi="Times New Roman" w:cs="Times New Roman"/>
          <w:sz w:val="20"/>
        </w:rPr>
        <w:t xml:space="preserve"> </w:t>
      </w:r>
      <w:r w:rsidR="000D374F" w:rsidRPr="00137BBD">
        <w:rPr>
          <w:rFonts w:ascii="Times New Roman" w:eastAsia="Calibri" w:hAnsi="Times New Roman" w:cs="Times New Roman"/>
          <w:kern w:val="2"/>
          <w:sz w:val="20"/>
          <w:lang w:val="en-NZ"/>
          <w14:ligatures w14:val="standardContextual"/>
        </w:rPr>
        <w:t xml:space="preserve">Regarding the scope of the proposed guidance statement, considering that the issues in reporting of prevalence and incidence studies were universal, participants reached consensus that the scope of STROBE EPIC be expanded in a stepwise manner beyond typhoid and other salmonellosis to cover other communicable diseases, and non-communicable diseases and injuries. A revision of the pre-meeting checklist was generated at the end of the meeting. A summary of the </w:t>
      </w:r>
      <w:r w:rsidR="00AF1519" w:rsidRPr="00137BBD">
        <w:rPr>
          <w:rFonts w:ascii="Times New Roman" w:eastAsia="Calibri" w:hAnsi="Times New Roman" w:cs="Times New Roman"/>
          <w:kern w:val="2"/>
          <w:sz w:val="20"/>
          <w:lang w:val="en-NZ"/>
          <w14:ligatures w14:val="standardContextual"/>
        </w:rPr>
        <w:t>process</w:t>
      </w:r>
      <w:r w:rsidR="000D374F" w:rsidRPr="00137BBD">
        <w:rPr>
          <w:rFonts w:ascii="Times New Roman" w:eastAsia="Calibri" w:hAnsi="Times New Roman" w:cs="Times New Roman"/>
          <w:kern w:val="2"/>
          <w:sz w:val="20"/>
          <w:lang w:val="en-NZ"/>
          <w14:ligatures w14:val="standardContextual"/>
        </w:rPr>
        <w:t xml:space="preserve"> and outcomes from the meeting are provided in Supplementary </w:t>
      </w:r>
      <w:r w:rsidR="00527CC7">
        <w:rPr>
          <w:rFonts w:ascii="Times New Roman" w:eastAsia="Calibri" w:hAnsi="Times New Roman" w:cs="Times New Roman"/>
          <w:kern w:val="2"/>
          <w:sz w:val="20"/>
          <w:lang w:val="en-NZ"/>
          <w14:ligatures w14:val="standardContextual"/>
        </w:rPr>
        <w:t>a</w:t>
      </w:r>
      <w:r w:rsidR="000D374F" w:rsidRPr="00137BBD">
        <w:rPr>
          <w:rFonts w:ascii="Times New Roman" w:eastAsia="Calibri" w:hAnsi="Times New Roman" w:cs="Times New Roman"/>
          <w:kern w:val="2"/>
          <w:sz w:val="20"/>
          <w:lang w:val="en-NZ"/>
          <w14:ligatures w14:val="standardContextual"/>
        </w:rPr>
        <w:t xml:space="preserve">ppendix </w:t>
      </w:r>
      <w:r w:rsidR="00EB1C7A" w:rsidRPr="00137BBD">
        <w:rPr>
          <w:rFonts w:ascii="Times New Roman" w:eastAsia="Calibri" w:hAnsi="Times New Roman" w:cs="Times New Roman"/>
          <w:kern w:val="2"/>
          <w:sz w:val="20"/>
          <w:lang w:val="en-NZ"/>
          <w14:ligatures w14:val="standardContextual"/>
        </w:rPr>
        <w:t xml:space="preserve">1 </w:t>
      </w:r>
      <w:r w:rsidR="000D374F" w:rsidRPr="00137BBD">
        <w:rPr>
          <w:rFonts w:ascii="Times New Roman" w:eastAsia="Calibri" w:hAnsi="Times New Roman" w:cs="Times New Roman"/>
          <w:kern w:val="2"/>
          <w:sz w:val="20"/>
          <w:lang w:val="en-NZ"/>
          <w14:ligatures w14:val="standardContextual"/>
        </w:rPr>
        <w:t xml:space="preserve">pp </w:t>
      </w:r>
      <w:r w:rsidR="00D216A4">
        <w:rPr>
          <w:rFonts w:ascii="Times New Roman" w:eastAsia="Calibri" w:hAnsi="Times New Roman" w:cs="Times New Roman"/>
          <w:kern w:val="2"/>
          <w:sz w:val="20"/>
          <w:lang w:val="en-NZ"/>
          <w14:ligatures w14:val="standardContextual"/>
        </w:rPr>
        <w:t>6</w:t>
      </w:r>
      <w:r w:rsidR="003C67DF" w:rsidRPr="00137BBD">
        <w:rPr>
          <w:rFonts w:ascii="Times New Roman" w:eastAsia="Calibri" w:hAnsi="Times New Roman" w:cs="Times New Roman"/>
          <w:kern w:val="2"/>
          <w:sz w:val="20"/>
          <w:lang w:val="en-NZ"/>
          <w14:ligatures w14:val="standardContextual"/>
        </w:rPr>
        <w:t>-1</w:t>
      </w:r>
      <w:r w:rsidR="00527CC7">
        <w:rPr>
          <w:rFonts w:ascii="Times New Roman" w:eastAsia="Calibri" w:hAnsi="Times New Roman" w:cs="Times New Roman"/>
          <w:kern w:val="2"/>
          <w:sz w:val="20"/>
          <w:lang w:val="en-NZ"/>
          <w14:ligatures w14:val="standardContextual"/>
        </w:rPr>
        <w:t>1</w:t>
      </w:r>
      <w:r w:rsidR="003C67DF" w:rsidRPr="00137BBD">
        <w:rPr>
          <w:rFonts w:ascii="Times New Roman" w:eastAsia="Calibri" w:hAnsi="Times New Roman" w:cs="Times New Roman"/>
          <w:kern w:val="2"/>
          <w:sz w:val="20"/>
          <w:lang w:val="en-NZ"/>
          <w14:ligatures w14:val="standardContextual"/>
        </w:rPr>
        <w:t>.</w:t>
      </w:r>
    </w:p>
    <w:p w14:paraId="38038468" w14:textId="77777777" w:rsidR="00F67EA3" w:rsidRPr="00137BBD" w:rsidRDefault="00F67EA3" w:rsidP="00137BBD">
      <w:pPr>
        <w:spacing w:after="0" w:line="240" w:lineRule="auto"/>
        <w:ind w:left="720"/>
        <w:contextualSpacing/>
        <w:rPr>
          <w:rFonts w:ascii="Times New Roman" w:eastAsia="Calibri" w:hAnsi="Times New Roman" w:cs="Times New Roman"/>
          <w:kern w:val="2"/>
          <w:sz w:val="20"/>
          <w:lang w:val="en-NZ"/>
          <w14:ligatures w14:val="standardContextual"/>
        </w:rPr>
      </w:pPr>
    </w:p>
    <w:p w14:paraId="79FB5C0D" w14:textId="2CEF4E74" w:rsidR="00F67EA3" w:rsidRPr="00137BBD" w:rsidRDefault="00F67EA3" w:rsidP="00137BBD">
      <w:pPr>
        <w:numPr>
          <w:ilvl w:val="0"/>
          <w:numId w:val="8"/>
        </w:numPr>
        <w:spacing w:after="0" w:line="240" w:lineRule="auto"/>
        <w:contextualSpacing/>
        <w:rPr>
          <w:rFonts w:ascii="Times New Roman" w:eastAsia="Times New Roman" w:hAnsi="Times New Roman" w:cs="Times New Roman"/>
          <w:kern w:val="2"/>
          <w:sz w:val="20"/>
          <w:lang w:eastAsia="en-AU"/>
          <w14:ligatures w14:val="standardContextual"/>
        </w:rPr>
      </w:pPr>
      <w:r w:rsidRPr="00137BBD">
        <w:rPr>
          <w:rFonts w:ascii="Times New Roman" w:eastAsia="Calibri" w:hAnsi="Times New Roman" w:cs="Times New Roman"/>
          <w:b/>
          <w:bCs/>
          <w:kern w:val="2"/>
          <w:sz w:val="20"/>
          <w:lang w:val="en-NZ"/>
          <w14:ligatures w14:val="standardContextual"/>
        </w:rPr>
        <w:t>Post-meeting activities</w:t>
      </w:r>
      <w:r w:rsidRPr="00137BBD">
        <w:rPr>
          <w:rFonts w:ascii="Times New Roman" w:eastAsia="Calibri" w:hAnsi="Times New Roman" w:cs="Times New Roman"/>
          <w:kern w:val="2"/>
          <w:sz w:val="20"/>
          <w:lang w:val="en-NZ"/>
          <w14:ligatures w14:val="standardContextual"/>
        </w:rPr>
        <w:t xml:space="preserve">: The executive drafted and shared post-meeting feedback with the working group for their revision and approval, and subsequently </w:t>
      </w:r>
      <w:r w:rsidRPr="00137BBD">
        <w:rPr>
          <w:rFonts w:ascii="Times New Roman" w:eastAsia="Times New Roman" w:hAnsi="Times New Roman" w:cs="Times New Roman"/>
          <w:kern w:val="2"/>
          <w:sz w:val="20"/>
          <w:lang w:eastAsia="en-GB"/>
          <w14:ligatures w14:val="standardContextual"/>
        </w:rPr>
        <w:t>registered STROBE</w:t>
      </w:r>
      <w:r w:rsidRPr="00137BBD">
        <w:rPr>
          <w:rFonts w:ascii="Times New Roman" w:eastAsia="Calibri" w:hAnsi="Times New Roman" w:cs="Times New Roman"/>
          <w:kern w:val="2"/>
          <w:sz w:val="20"/>
          <w:lang w:val="en-NZ"/>
          <w14:ligatures w14:val="standardContextual"/>
        </w:rPr>
        <w:t xml:space="preserve"> EPIC prospectively as a guideline extension in development on EQUATOR Network on 27 February 2023.</w:t>
      </w:r>
      <w:r w:rsidR="00CA76C3" w:rsidRPr="00137BBD">
        <w:rPr>
          <w:rFonts w:ascii="Times New Roman" w:eastAsia="Calibri" w:hAnsi="Times New Roman" w:cs="Times New Roman"/>
          <w:kern w:val="2"/>
          <w:sz w:val="20"/>
          <w:lang w:val="en-NZ"/>
          <w14:ligatures w14:val="standardContextual"/>
        </w:rPr>
        <w:fldChar w:fldCharType="begin"/>
      </w:r>
      <w:r w:rsidR="00CA76C3" w:rsidRPr="00137BBD">
        <w:rPr>
          <w:rFonts w:ascii="Times New Roman" w:eastAsia="Calibri" w:hAnsi="Times New Roman" w:cs="Times New Roman"/>
          <w:kern w:val="2"/>
          <w:sz w:val="20"/>
          <w:lang w:val="en-NZ"/>
          <w14:ligatures w14:val="standardContextual"/>
        </w:rPr>
        <w:instrText xml:space="preserve"> ADDIN EN.CITE &lt;EndNote&gt;&lt;Cite ExcludeAuth="1" ExcludeYear="1"&gt;&lt;RecNum&gt;65&lt;/RecNum&gt;&lt;DisplayText&gt;&lt;style face="superscript"&gt;10&lt;/style&gt;&lt;/DisplayText&gt;&lt;record&gt;&lt;rec-number&gt;65&lt;/rec-number&gt;&lt;foreign-keys&gt;&lt;key app="EN" db-id="sfxvdwwevvwrf2ezz94xtwa7fz02apad0zd2" timestamp="1724623075"&gt;65&lt;/key&gt;&lt;/foreign-keys&gt;&lt;ref-type name="Web Page"&gt;12&lt;/ref-type&gt;&lt;contributors&gt;&lt;/contributors&gt;&lt;titles&gt;&lt;title&gt;EPIC – Enhanced Prevalence and Incidence Criteria. Available from: https://www.equator-network.org/library/reporting-guidelines-under-development/reporting-guidelines-under-development-for-observational-studies/#EPIC&lt;/title&gt;&lt;/titles&gt;&lt;dates&gt;&lt;/dates&gt;&lt;urls&gt;&lt;/urls&gt;&lt;/record&gt;&lt;/Cite&gt;&lt;/EndNote&gt;</w:instrText>
      </w:r>
      <w:r w:rsidR="00CA76C3" w:rsidRPr="00137BBD">
        <w:rPr>
          <w:rFonts w:ascii="Times New Roman" w:eastAsia="Calibri" w:hAnsi="Times New Roman" w:cs="Times New Roman"/>
          <w:kern w:val="2"/>
          <w:sz w:val="20"/>
          <w:lang w:val="en-NZ"/>
          <w14:ligatures w14:val="standardContextual"/>
        </w:rPr>
        <w:fldChar w:fldCharType="separate"/>
      </w:r>
      <w:r w:rsidR="00CA76C3" w:rsidRPr="00137BBD">
        <w:rPr>
          <w:rFonts w:ascii="Times New Roman" w:eastAsia="Calibri" w:hAnsi="Times New Roman" w:cs="Times New Roman"/>
          <w:noProof/>
          <w:kern w:val="2"/>
          <w:sz w:val="20"/>
          <w:vertAlign w:val="superscript"/>
          <w:lang w:val="en-NZ"/>
          <w14:ligatures w14:val="standardContextual"/>
        </w:rPr>
        <w:t>10</w:t>
      </w:r>
      <w:r w:rsidR="00CA76C3" w:rsidRPr="00137BBD">
        <w:rPr>
          <w:rFonts w:ascii="Times New Roman" w:eastAsia="Calibri" w:hAnsi="Times New Roman" w:cs="Times New Roman"/>
          <w:kern w:val="2"/>
          <w:sz w:val="20"/>
          <w:lang w:val="en-NZ"/>
          <w14:ligatures w14:val="standardContextual"/>
        </w:rPr>
        <w:fldChar w:fldCharType="end"/>
      </w:r>
      <w:r w:rsidRPr="00137BBD">
        <w:rPr>
          <w:rFonts w:ascii="Times New Roman" w:eastAsia="Calibri" w:hAnsi="Times New Roman" w:cs="Times New Roman"/>
          <w:kern w:val="2"/>
          <w:sz w:val="20"/>
          <w:lang w:val="en-NZ"/>
          <w14:ligatures w14:val="standardContextual"/>
        </w:rPr>
        <w:t xml:space="preserve"> After the face-to-face meeting, Delphi participants and the working group were expanded </w:t>
      </w:r>
      <w:r w:rsidRPr="00137BBD">
        <w:rPr>
          <w:rFonts w:ascii="Times New Roman" w:eastAsia="Times New Roman" w:hAnsi="Times New Roman" w:cs="Times New Roman"/>
          <w:kern w:val="2"/>
          <w:sz w:val="20"/>
          <w:lang w:eastAsia="en-AU"/>
          <w14:ligatures w14:val="standardContextual"/>
        </w:rPr>
        <w:t xml:space="preserve">to experts on </w:t>
      </w:r>
      <w:r w:rsidR="00161A39" w:rsidRPr="00137BBD">
        <w:rPr>
          <w:rFonts w:ascii="Times New Roman" w:eastAsia="Times New Roman" w:hAnsi="Times New Roman" w:cs="Times New Roman"/>
          <w:kern w:val="2"/>
          <w:sz w:val="20"/>
          <w:lang w:eastAsia="en-AU"/>
          <w14:ligatures w14:val="standardContextual"/>
        </w:rPr>
        <w:t xml:space="preserve">communicable </w:t>
      </w:r>
      <w:r w:rsidRPr="00137BBD">
        <w:rPr>
          <w:rFonts w:ascii="Times New Roman" w:eastAsia="Times New Roman" w:hAnsi="Times New Roman" w:cs="Times New Roman"/>
          <w:kern w:val="2"/>
          <w:sz w:val="20"/>
          <w:lang w:eastAsia="en-AU"/>
          <w14:ligatures w14:val="standardContextual"/>
        </w:rPr>
        <w:t xml:space="preserve">diseases other than </w:t>
      </w:r>
      <w:r w:rsidRPr="00137BBD">
        <w:rPr>
          <w:rFonts w:ascii="Times New Roman" w:eastAsia="Calibri" w:hAnsi="Times New Roman" w:cs="Times New Roman"/>
          <w:kern w:val="2"/>
          <w:sz w:val="20"/>
          <w:lang w:val="en-NZ"/>
          <w14:ligatures w14:val="standardContextual"/>
        </w:rPr>
        <w:t>typhoid and other salmonelloses</w:t>
      </w:r>
      <w:r w:rsidRPr="00137BBD">
        <w:rPr>
          <w:rFonts w:ascii="Times New Roman" w:eastAsia="Times New Roman" w:hAnsi="Times New Roman" w:cs="Times New Roman"/>
          <w:kern w:val="2"/>
          <w:sz w:val="20"/>
          <w:lang w:eastAsia="en-AU"/>
          <w14:ligatures w14:val="standardContextual"/>
        </w:rPr>
        <w:t xml:space="preserve">, and then to non-communicable diseases and injuries. </w:t>
      </w:r>
      <w:r w:rsidRPr="00137BBD">
        <w:rPr>
          <w:rFonts w:ascii="Times New Roman" w:eastAsia="Calibri" w:hAnsi="Times New Roman" w:cs="Times New Roman"/>
          <w:kern w:val="2"/>
          <w:sz w:val="20"/>
          <w:lang w:val="en-NZ"/>
          <w14:ligatures w14:val="standardContextual"/>
        </w:rPr>
        <w:t>The second and the third Delphi surveys were developed and delivered on Research Electronic Data Capture (REDCap, Vanderbilt University, Nashville, Tennessee, USA) electronic data capture tools hosted at the University of Otago, Dunedin, New Zealand (Aotearoa).</w:t>
      </w:r>
      <w:r w:rsidR="003C67DF" w:rsidRPr="00137BBD">
        <w:rPr>
          <w:rFonts w:ascii="Times New Roman" w:eastAsia="Calibri" w:hAnsi="Times New Roman" w:cs="Times New Roman"/>
          <w:kern w:val="2"/>
          <w:sz w:val="20"/>
          <w:lang w:val="en-NZ"/>
          <w14:ligatures w14:val="standardContextual"/>
        </w:rPr>
        <w:fldChar w:fldCharType="begin"/>
      </w:r>
      <w:r w:rsidR="005217F6">
        <w:rPr>
          <w:rFonts w:ascii="Times New Roman" w:eastAsia="Calibri" w:hAnsi="Times New Roman" w:cs="Times New Roman"/>
          <w:kern w:val="2"/>
          <w:sz w:val="20"/>
          <w:lang w:val="en-NZ"/>
          <w14:ligatures w14:val="standardContextual"/>
        </w:rPr>
        <w:instrText xml:space="preserve"> ADDIN EN.CITE &lt;EndNote&gt;&lt;Cite&gt;&lt;Author&gt;Harris&lt;/Author&gt;&lt;Year&gt;2019&lt;/Year&gt;&lt;RecNum&gt;10&lt;/RecNum&gt;&lt;DisplayText&gt;&lt;style face="superscript"&gt;7&lt;/style&gt;&lt;/DisplayText&gt;&lt;record&gt;&lt;rec-number&gt;10&lt;/rec-number&gt;&lt;foreign-keys&gt;&lt;key app="EN" db-id="sfxvdwwevvwrf2ezz94xtwa7fz02apad0zd2" timestamp="1695014560"&gt;10&lt;/key&gt;&lt;/foreign-keys&gt;&lt;ref-type name="Journal Article"&gt;17&lt;/ref-type&gt;&lt;contributors&gt;&lt;authors&gt;&lt;author&gt;Harris, Paul A&lt;/author&gt;&lt;author&gt;Taylor, Robert&lt;/author&gt;&lt;author&gt;Minor, Brenda L&lt;/author&gt;&lt;author&gt;Elliott, Veida&lt;/author&gt;&lt;author&gt;Fernandez, Michelle&lt;/author&gt;&lt;author&gt;O&amp;apos;Neal, Lindsay&lt;/author&gt;&lt;author&gt;McLeod, Laura&lt;/author&gt;&lt;author&gt;Delacqua, Giovanni&lt;/author&gt;&lt;author&gt;Delacqua, Francesco&lt;/author&gt;&lt;author&gt;Kirby, Jacqueline&lt;/author&gt;&lt;/authors&gt;&lt;/contributors&gt;&lt;titles&gt;&lt;title&gt;The REDCap consortium: building an international community of software platform partners&lt;/title&gt;&lt;secondary-title&gt;Journal of biomedical informatics&lt;/secondary-title&gt;&lt;/titles&gt;&lt;periodical&gt;&lt;full-title&gt;Journal of biomedical informatics&lt;/full-title&gt;&lt;/periodical&gt;&lt;pages&gt;103208&lt;/pages&gt;&lt;volume&gt;95&lt;/volume&gt;&lt;dates&gt;&lt;year&gt;2019&lt;/year&gt;&lt;/dates&gt;&lt;isbn&gt;1532-0464&lt;/isbn&gt;&lt;urls&gt;&lt;/urls&gt;&lt;/record&gt;&lt;/Cite&gt;&lt;/EndNote&gt;</w:instrText>
      </w:r>
      <w:r w:rsidR="003C67DF" w:rsidRPr="00137BBD">
        <w:rPr>
          <w:rFonts w:ascii="Times New Roman" w:eastAsia="Calibri" w:hAnsi="Times New Roman" w:cs="Times New Roman"/>
          <w:kern w:val="2"/>
          <w:sz w:val="20"/>
          <w:lang w:val="en-NZ"/>
          <w14:ligatures w14:val="standardContextual"/>
        </w:rPr>
        <w:fldChar w:fldCharType="separate"/>
      </w:r>
      <w:r w:rsidR="003C67DF" w:rsidRPr="00137BBD">
        <w:rPr>
          <w:rFonts w:ascii="Times New Roman" w:eastAsia="Calibri" w:hAnsi="Times New Roman" w:cs="Times New Roman"/>
          <w:noProof/>
          <w:kern w:val="2"/>
          <w:sz w:val="20"/>
          <w:vertAlign w:val="superscript"/>
          <w:lang w:val="en-NZ"/>
          <w14:ligatures w14:val="standardContextual"/>
        </w:rPr>
        <w:t>7</w:t>
      </w:r>
      <w:r w:rsidR="003C67DF" w:rsidRPr="00137BBD">
        <w:rPr>
          <w:rFonts w:ascii="Times New Roman" w:eastAsia="Calibri" w:hAnsi="Times New Roman" w:cs="Times New Roman"/>
          <w:kern w:val="2"/>
          <w:sz w:val="20"/>
          <w:lang w:val="en-NZ"/>
          <w14:ligatures w14:val="standardContextual"/>
        </w:rPr>
        <w:fldChar w:fldCharType="end"/>
      </w:r>
      <w:r w:rsidRPr="00137BBD">
        <w:rPr>
          <w:rFonts w:ascii="Times New Roman" w:eastAsia="Calibri" w:hAnsi="Times New Roman" w:cs="Times New Roman"/>
          <w:kern w:val="2"/>
          <w:sz w:val="20"/>
          <w:lang w:val="en-NZ"/>
          <w14:ligatures w14:val="standardContextual"/>
        </w:rPr>
        <w:t xml:space="preserve"> Working group members were invited to re-rate and provided comments on revisions of the checklist through subsequent Delphi surveys.</w:t>
      </w:r>
    </w:p>
    <w:p w14:paraId="3B07497F" w14:textId="77777777" w:rsidR="00F67EA3" w:rsidRPr="00137BBD" w:rsidRDefault="00F67EA3" w:rsidP="00137BBD">
      <w:pPr>
        <w:spacing w:after="0" w:line="240" w:lineRule="auto"/>
        <w:ind w:left="720"/>
        <w:contextualSpacing/>
        <w:rPr>
          <w:rFonts w:ascii="Times New Roman" w:eastAsia="Times New Roman" w:hAnsi="Times New Roman" w:cs="Times New Roman"/>
          <w:kern w:val="2"/>
          <w:sz w:val="20"/>
          <w:lang w:eastAsia="en-AU"/>
          <w14:ligatures w14:val="standardContextual"/>
        </w:rPr>
      </w:pPr>
    </w:p>
    <w:p w14:paraId="219B60D5" w14:textId="4005EB4B" w:rsidR="00F67EA3" w:rsidRPr="00137BBD" w:rsidRDefault="00F67EA3" w:rsidP="00137BBD">
      <w:pPr>
        <w:spacing w:after="0" w:line="240" w:lineRule="auto"/>
        <w:ind w:left="360"/>
        <w:contextualSpacing/>
        <w:rPr>
          <w:rFonts w:ascii="Times New Roman" w:eastAsia="Calibri" w:hAnsi="Times New Roman" w:cs="Times New Roman"/>
          <w:kern w:val="2"/>
          <w:sz w:val="20"/>
          <w:lang w:val="en-NZ"/>
          <w14:ligatures w14:val="standardContextual"/>
        </w:rPr>
      </w:pPr>
      <w:r w:rsidRPr="00137BBD">
        <w:rPr>
          <w:rFonts w:ascii="Times New Roman" w:eastAsia="Times New Roman" w:hAnsi="Times New Roman" w:cs="Times New Roman"/>
          <w:kern w:val="2"/>
          <w:sz w:val="20"/>
          <w:lang w:eastAsia="en-AU"/>
          <w14:ligatures w14:val="standardContextual"/>
        </w:rPr>
        <w:t xml:space="preserve">For identifying experts for subsequent Delphi rounds, the executive mapped the experts to the categories of communicable diseases (for </w:t>
      </w:r>
      <w:r w:rsidR="00CD23DC">
        <w:rPr>
          <w:rFonts w:ascii="Times New Roman" w:eastAsia="Times New Roman" w:hAnsi="Times New Roman" w:cs="Times New Roman"/>
          <w:kern w:val="2"/>
          <w:sz w:val="20"/>
          <w:lang w:eastAsia="en-AU"/>
          <w14:ligatures w14:val="standardContextual"/>
        </w:rPr>
        <w:t>second Delphi</w:t>
      </w:r>
      <w:r w:rsidRPr="00137BBD">
        <w:rPr>
          <w:rFonts w:ascii="Times New Roman" w:eastAsia="Times New Roman" w:hAnsi="Times New Roman" w:cs="Times New Roman"/>
          <w:kern w:val="2"/>
          <w:sz w:val="20"/>
          <w:lang w:eastAsia="en-AU"/>
          <w14:ligatures w14:val="standardContextual"/>
        </w:rPr>
        <w:t xml:space="preserve">) and non-communicable disease and injuries (for </w:t>
      </w:r>
      <w:r w:rsidR="00CD23DC">
        <w:rPr>
          <w:rFonts w:ascii="Times New Roman" w:eastAsia="Times New Roman" w:hAnsi="Times New Roman" w:cs="Times New Roman"/>
          <w:kern w:val="2"/>
          <w:sz w:val="20"/>
          <w:lang w:eastAsia="en-AU"/>
          <w14:ligatures w14:val="standardContextual"/>
        </w:rPr>
        <w:t>third Delphi</w:t>
      </w:r>
      <w:r w:rsidRPr="00137BBD">
        <w:rPr>
          <w:rFonts w:ascii="Times New Roman" w:eastAsia="Times New Roman" w:hAnsi="Times New Roman" w:cs="Times New Roman"/>
          <w:kern w:val="2"/>
          <w:sz w:val="20"/>
          <w:lang w:eastAsia="en-AU"/>
          <w14:ligatures w14:val="standardContextual"/>
        </w:rPr>
        <w:t xml:space="preserve">) at the level of </w:t>
      </w:r>
      <w:r w:rsidR="00EA2C3D" w:rsidRPr="00137BBD">
        <w:rPr>
          <w:rFonts w:ascii="Times New Roman" w:hAnsi="Times New Roman" w:cs="Times New Roman"/>
          <w:sz w:val="20"/>
        </w:rPr>
        <w:t>Institute of Health Metrics and Evaluation</w:t>
      </w:r>
      <w:r w:rsidR="00EA2C3D" w:rsidRPr="00137BBD">
        <w:rPr>
          <w:rFonts w:ascii="Times New Roman" w:eastAsia="Times New Roman" w:hAnsi="Times New Roman" w:cs="Times New Roman"/>
          <w:kern w:val="2"/>
          <w:sz w:val="20"/>
          <w:lang w:eastAsia="en-AU"/>
          <w14:ligatures w14:val="standardContextual"/>
        </w:rPr>
        <w:t xml:space="preserve"> (</w:t>
      </w:r>
      <w:r w:rsidRPr="00137BBD">
        <w:rPr>
          <w:rFonts w:ascii="Times New Roman" w:eastAsia="Times New Roman" w:hAnsi="Times New Roman" w:cs="Times New Roman"/>
          <w:kern w:val="2"/>
          <w:sz w:val="20"/>
          <w:lang w:eastAsia="en-AU"/>
          <w14:ligatures w14:val="standardContextual"/>
        </w:rPr>
        <w:t>IHME</w:t>
      </w:r>
      <w:r w:rsidR="00EA2C3D"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eastAsia="en-AU"/>
          <w14:ligatures w14:val="standardContextual"/>
        </w:rPr>
        <w:t xml:space="preserve"> framework GBD cause level 3.</w:t>
      </w:r>
      <w:r w:rsidR="001734E5" w:rsidRPr="00137BBD">
        <w:rPr>
          <w:rFonts w:ascii="Times New Roman" w:eastAsia="Times New Roman" w:hAnsi="Times New Roman" w:cs="Times New Roman"/>
          <w:kern w:val="2"/>
          <w:sz w:val="20"/>
          <w:lang w:eastAsia="en-AU"/>
          <w14:ligatures w14:val="standardContextual"/>
        </w:rPr>
        <w:fldChar w:fldCharType="begin"/>
      </w:r>
      <w:r w:rsidR="00CA76C3" w:rsidRPr="00137BBD">
        <w:rPr>
          <w:rFonts w:ascii="Times New Roman" w:eastAsia="Times New Roman" w:hAnsi="Times New Roman" w:cs="Times New Roman"/>
          <w:kern w:val="2"/>
          <w:sz w:val="20"/>
          <w:lang w:eastAsia="en-AU"/>
          <w14:ligatures w14:val="standardContextual"/>
        </w:rPr>
        <w:instrText xml:space="preserve"> ADDIN EN.CITE &lt;EndNote&gt;&lt;Cite ExcludeAuth="1" ExcludeYear="1"&gt;&lt;RecNum&gt;76&lt;/RecNum&gt;&lt;DisplayText&gt;&lt;style face="superscript"&gt;11,12&lt;/style&gt;&lt;/DisplayText&gt;&lt;record&gt;&lt;rec-number&gt;76&lt;/rec-number&gt;&lt;foreign-keys&gt;&lt;key app="EN" db-id="sfxvdwwevvwrf2ezz94xtwa7fz02apad0zd2" timestamp="1726458904"&gt;76&lt;/key&gt;&lt;/foreign-keys&gt;&lt;ref-type name="Web Page"&gt;12&lt;/ref-type&gt;&lt;contributors&gt;&lt;/contributors&gt;&lt;titles&gt;&lt;title&gt;Global Burden of Disease Collaborative Network. About Global Burden of Disease (GBD). Seattle, United States: Institute for Health Metrics and Evaluation (IHME), 2024. Available from: https://www.healthdata.org/research-analysis/about-gbd. Accessed on 16 September 2024&lt;/title&gt;&lt;/titles&gt;&lt;dates&gt;&lt;/dates&gt;&lt;urls&gt;&lt;/urls&gt;&lt;/record&gt;&lt;/Cite&gt;&lt;Cite ExcludeAuth="1" ExcludeYear="1"&gt;&lt;RecNum&gt;77&lt;/RecNum&gt;&lt;record&gt;&lt;rec-number&gt;77&lt;/rec-number&gt;&lt;foreign-keys&gt;&lt;key app="EN" db-id="sfxvdwwevvwrf2ezz94xtwa7fz02apad0zd2" timestamp="1726459301"&gt;77&lt;/key&gt;&lt;/foreign-keys&gt;&lt;ref-type name="Web Page"&gt;12&lt;/ref-type&gt;&lt;contributors&gt;&lt;/contributors&gt;&lt;titles&gt;&lt;title&gt;Global Burden of Disease Collaborative Network. Global Burden of Disease (GBD) data and tools guide. Seattle, United States: Institute for Health Metrics and Evaluation (IHME), 2024. Available from: https://www.healthdata.org/research-analysis/about-gbd/gbd-data-and-tools-guide. Accessed on 16 September 2024&lt;/title&gt;&lt;/titles&gt;&lt;dates&gt;&lt;/dates&gt;&lt;urls&gt;&lt;/urls&gt;&lt;/record&gt;&lt;/Cite&gt;&lt;/EndNote&gt;</w:instrText>
      </w:r>
      <w:r w:rsidR="001734E5" w:rsidRPr="00137BBD">
        <w:rPr>
          <w:rFonts w:ascii="Times New Roman" w:eastAsia="Times New Roman" w:hAnsi="Times New Roman" w:cs="Times New Roman"/>
          <w:kern w:val="2"/>
          <w:sz w:val="20"/>
          <w:lang w:eastAsia="en-AU"/>
          <w14:ligatures w14:val="standardContextual"/>
        </w:rPr>
        <w:fldChar w:fldCharType="separate"/>
      </w:r>
      <w:r w:rsidR="00CA76C3" w:rsidRPr="00137BBD">
        <w:rPr>
          <w:rFonts w:ascii="Times New Roman" w:eastAsia="Times New Roman" w:hAnsi="Times New Roman" w:cs="Times New Roman"/>
          <w:noProof/>
          <w:kern w:val="2"/>
          <w:sz w:val="20"/>
          <w:vertAlign w:val="superscript"/>
          <w:lang w:eastAsia="en-AU"/>
          <w14:ligatures w14:val="standardContextual"/>
        </w:rPr>
        <w:t>11,12</w:t>
      </w:r>
      <w:r w:rsidR="001734E5" w:rsidRPr="00137BBD">
        <w:rPr>
          <w:rFonts w:ascii="Times New Roman" w:eastAsia="Times New Roman" w:hAnsi="Times New Roman" w:cs="Times New Roman"/>
          <w:kern w:val="2"/>
          <w:sz w:val="20"/>
          <w:lang w:eastAsia="en-AU"/>
          <w14:ligatures w14:val="standardContextual"/>
        </w:rPr>
        <w:fldChar w:fldCharType="end"/>
      </w:r>
      <w:r w:rsidRPr="00137BBD">
        <w:rPr>
          <w:rFonts w:ascii="Times New Roman" w:eastAsia="Times New Roman" w:hAnsi="Times New Roman" w:cs="Times New Roman"/>
          <w:kern w:val="2"/>
          <w:sz w:val="20"/>
          <w:lang w:eastAsia="en-AU"/>
          <w14:ligatures w14:val="standardContextual"/>
        </w:rPr>
        <w:t xml:space="preserve"> </w:t>
      </w:r>
      <w:r w:rsidRPr="00137BBD">
        <w:rPr>
          <w:rFonts w:ascii="Times New Roman" w:eastAsia="Calibri" w:hAnsi="Times New Roman" w:cs="Times New Roman"/>
          <w:kern w:val="2"/>
          <w:sz w:val="20"/>
          <w14:ligatures w14:val="standardContextual"/>
        </w:rPr>
        <w:t xml:space="preserve">The executive additionally used a literature search to complement the identification of experts. For this, they first searched Clarivate to check for highly cited researchers for disease groups </w:t>
      </w:r>
      <w:r w:rsidR="00090E75" w:rsidRPr="00137BBD">
        <w:rPr>
          <w:rFonts w:ascii="Times New Roman" w:eastAsia="Calibri" w:hAnsi="Times New Roman" w:cs="Times New Roman"/>
          <w:kern w:val="2"/>
          <w:sz w:val="20"/>
          <w14:ligatures w14:val="standardContextual"/>
        </w:rPr>
        <w:t>(</w:t>
      </w:r>
      <w:r w:rsidR="00EC5F6C" w:rsidRPr="00137BBD">
        <w:rPr>
          <w:rFonts w:ascii="Times New Roman" w:eastAsia="Calibri" w:hAnsi="Times New Roman" w:cs="Times New Roman"/>
          <w:kern w:val="2"/>
          <w:sz w:val="20"/>
          <w14:ligatures w14:val="standardContextual"/>
        </w:rPr>
        <w:t xml:space="preserve">listed </w:t>
      </w:r>
      <w:r w:rsidR="00EC5F6C" w:rsidRPr="00137BBD">
        <w:rPr>
          <w:rFonts w:ascii="Times New Roman" w:eastAsia="Times New Roman" w:hAnsi="Times New Roman" w:cs="Times New Roman"/>
          <w:kern w:val="2"/>
          <w:sz w:val="20"/>
          <w:lang w:eastAsia="en-AU"/>
          <w14:ligatures w14:val="standardContextual"/>
        </w:rPr>
        <w:t>at the level of IHME framework GBD cause level 3</w:t>
      </w:r>
      <w:r w:rsidR="00EC5F6C" w:rsidRPr="00137BBD">
        <w:rPr>
          <w:rFonts w:ascii="Times New Roman" w:eastAsia="Calibri" w:hAnsi="Times New Roman" w:cs="Times New Roman"/>
          <w:kern w:val="2"/>
          <w:sz w:val="20"/>
          <w14:ligatures w14:val="standardContextual"/>
        </w:rPr>
        <w:t xml:space="preserve">) </w:t>
      </w:r>
      <w:r w:rsidRPr="00137BBD">
        <w:rPr>
          <w:rFonts w:ascii="Times New Roman" w:eastAsia="Calibri" w:hAnsi="Times New Roman" w:cs="Times New Roman"/>
          <w:kern w:val="2"/>
          <w:sz w:val="20"/>
          <w14:ligatures w14:val="standardContextual"/>
        </w:rPr>
        <w:t xml:space="preserve">and </w:t>
      </w:r>
      <w:r w:rsidR="0042580D" w:rsidRPr="00137BBD">
        <w:rPr>
          <w:rFonts w:ascii="Times New Roman" w:eastAsia="Calibri" w:hAnsi="Times New Roman" w:cs="Times New Roman"/>
          <w:kern w:val="2"/>
          <w:sz w:val="20"/>
          <w14:ligatures w14:val="standardContextual"/>
        </w:rPr>
        <w:t>country name</w:t>
      </w:r>
      <w:r w:rsidR="00090E75" w:rsidRPr="00137BBD">
        <w:rPr>
          <w:rFonts w:ascii="Times New Roman" w:eastAsia="Calibri" w:hAnsi="Times New Roman" w:cs="Times New Roman"/>
          <w:kern w:val="2"/>
          <w:sz w:val="20"/>
          <w14:ligatures w14:val="standardContextual"/>
        </w:rPr>
        <w:t>s</w:t>
      </w:r>
      <w:r w:rsidRPr="00137BBD">
        <w:rPr>
          <w:rFonts w:ascii="Times New Roman" w:eastAsia="Calibri" w:hAnsi="Times New Roman" w:cs="Times New Roman"/>
          <w:kern w:val="2"/>
          <w:sz w:val="20"/>
          <w14:ligatures w14:val="standardContextual"/>
        </w:rPr>
        <w:t xml:space="preserve"> for which the executive had not yet recruited an expert.</w:t>
      </w:r>
      <w:r w:rsidR="009A5F67" w:rsidRPr="00137BBD">
        <w:rPr>
          <w:rFonts w:ascii="Times New Roman" w:eastAsia="Calibri" w:hAnsi="Times New Roman" w:cs="Times New Roman"/>
          <w:kern w:val="2"/>
          <w:sz w:val="20"/>
          <w14:ligatures w14:val="standardContextual"/>
        </w:rPr>
        <w:fldChar w:fldCharType="begin"/>
      </w:r>
      <w:r w:rsidR="00CA76C3" w:rsidRPr="00137BBD">
        <w:rPr>
          <w:rFonts w:ascii="Times New Roman" w:eastAsia="Calibri" w:hAnsi="Times New Roman" w:cs="Times New Roman"/>
          <w:kern w:val="2"/>
          <w:sz w:val="20"/>
          <w14:ligatures w14:val="standardContextual"/>
        </w:rPr>
        <w:instrText xml:space="preserve"> ADDIN EN.CITE &lt;EndNote&gt;&lt;Cite ExcludeAuth="1" ExcludeYear="1"&gt;&lt;RecNum&gt;75&lt;/RecNum&gt;&lt;DisplayText&gt;&lt;style face="superscript"&gt;13&lt;/style&gt;&lt;/DisplayText&gt;&lt;record&gt;&lt;rec-number&gt;75&lt;/rec-number&gt;&lt;foreign-keys&gt;&lt;key app="EN" db-id="sfxvdwwevvwrf2ezz94xtwa7fz02apad0zd2" timestamp="1724790443"&gt;75&lt;/key&gt;&lt;/foreign-keys&gt;&lt;ref-type name="Report"&gt;27&lt;/ref-type&gt;&lt;contributors&gt;&lt;/contributors&gt;&lt;titles&gt;&lt;title&gt;2022 Journal Impact Factor, Journal Citation Reports (Clarivate, 2023).&lt;/title&gt;&lt;/titles&gt;&lt;dates&gt;&lt;/dates&gt;&lt;urls&gt;&lt;/urls&gt;&lt;/record&gt;&lt;/Cite&gt;&lt;/EndNote&gt;</w:instrText>
      </w:r>
      <w:r w:rsidR="009A5F67" w:rsidRPr="00137BBD">
        <w:rPr>
          <w:rFonts w:ascii="Times New Roman" w:eastAsia="Calibri" w:hAnsi="Times New Roman" w:cs="Times New Roman"/>
          <w:kern w:val="2"/>
          <w:sz w:val="20"/>
          <w14:ligatures w14:val="standardContextual"/>
        </w:rPr>
        <w:fldChar w:fldCharType="separate"/>
      </w:r>
      <w:r w:rsidR="00CA76C3" w:rsidRPr="00137BBD">
        <w:rPr>
          <w:rFonts w:ascii="Times New Roman" w:eastAsia="Calibri" w:hAnsi="Times New Roman" w:cs="Times New Roman"/>
          <w:noProof/>
          <w:kern w:val="2"/>
          <w:sz w:val="20"/>
          <w:vertAlign w:val="superscript"/>
          <w14:ligatures w14:val="standardContextual"/>
        </w:rPr>
        <w:t>13</w:t>
      </w:r>
      <w:r w:rsidR="009A5F67" w:rsidRPr="00137BBD">
        <w:rPr>
          <w:rFonts w:ascii="Times New Roman" w:eastAsia="Calibri" w:hAnsi="Times New Roman" w:cs="Times New Roman"/>
          <w:kern w:val="2"/>
          <w:sz w:val="20"/>
          <w14:ligatures w14:val="standardContextual"/>
        </w:rPr>
        <w:fldChar w:fldCharType="end"/>
      </w:r>
      <w:r w:rsidRPr="00137BBD">
        <w:rPr>
          <w:rFonts w:ascii="Times New Roman" w:eastAsia="Calibri" w:hAnsi="Times New Roman" w:cs="Times New Roman"/>
          <w:kern w:val="2"/>
          <w:sz w:val="20"/>
          <w14:ligatures w14:val="standardContextual"/>
        </w:rPr>
        <w:t xml:space="preserve"> From the result of the search, experts were purposively selected based on their research track-record and their contact information sourced from their organisational web pages. When there were no results for the search query, a Google Scholar (Google LLC, Mountain View, California, USA) search was performed to identify and select relevant systematic reviews of prevalence or incidence data, or burden of disease publications for under-represented disease groups and geographies. An internet search was performed to locate updated contact information of the first and the corresponding authors who had published at least more than one paper of interest to us. </w:t>
      </w:r>
      <w:r w:rsidRPr="00137BBD">
        <w:rPr>
          <w:rFonts w:ascii="Times New Roman" w:eastAsia="Calibri" w:hAnsi="Times New Roman" w:cs="Times New Roman"/>
          <w:kern w:val="2"/>
          <w:sz w:val="20"/>
          <w:lang w:val="en-NZ"/>
          <w14:ligatures w14:val="standardContextual"/>
        </w:rPr>
        <w:t xml:space="preserve">Revision of the STROBE EPIC checklist was curated by the executive group following each Delphi survey. </w:t>
      </w:r>
    </w:p>
    <w:p w14:paraId="60DEA118" w14:textId="77777777" w:rsidR="00F67EA3" w:rsidRPr="00137BBD" w:rsidRDefault="00F67EA3" w:rsidP="00137BBD">
      <w:pPr>
        <w:spacing w:after="0" w:line="240" w:lineRule="auto"/>
        <w:ind w:left="360"/>
        <w:contextualSpacing/>
        <w:rPr>
          <w:rFonts w:ascii="Times New Roman" w:eastAsia="Calibri" w:hAnsi="Times New Roman" w:cs="Times New Roman"/>
          <w:kern w:val="2"/>
          <w:sz w:val="20"/>
          <w:lang w:val="en-NZ"/>
          <w14:ligatures w14:val="standardContextual"/>
        </w:rPr>
      </w:pPr>
    </w:p>
    <w:p w14:paraId="79821CDD" w14:textId="50315394" w:rsidR="00A01EED" w:rsidRPr="00137BBD" w:rsidRDefault="00F67EA3" w:rsidP="00137BBD">
      <w:pPr>
        <w:spacing w:after="0" w:line="240" w:lineRule="auto"/>
        <w:ind w:left="360"/>
        <w:contextualSpacing/>
        <w:rPr>
          <w:rFonts w:ascii="Times New Roman" w:eastAsia="Times New Roman" w:hAnsi="Times New Roman" w:cs="Times New Roman"/>
          <w:kern w:val="2"/>
          <w:sz w:val="20"/>
          <w:lang w:eastAsia="en-AU"/>
          <w14:ligatures w14:val="standardContextual"/>
        </w:rPr>
      </w:pPr>
      <w:r w:rsidRPr="00137BBD">
        <w:rPr>
          <w:rFonts w:ascii="Times New Roman" w:eastAsia="Calibri" w:hAnsi="Times New Roman" w:cs="Times New Roman"/>
          <w:kern w:val="2"/>
          <w:sz w:val="20"/>
          <w:lang w:val="en-NZ"/>
          <w14:ligatures w14:val="standardContextual"/>
        </w:rPr>
        <w:t xml:space="preserve">Following revision of the STROBE EPIC checklist after the </w:t>
      </w:r>
      <w:r w:rsidRPr="00137BBD">
        <w:rPr>
          <w:rFonts w:ascii="Times New Roman" w:eastAsia="Times New Roman" w:hAnsi="Times New Roman" w:cs="Times New Roman"/>
          <w:kern w:val="2"/>
          <w:sz w:val="20"/>
          <w:lang w:val="en-NZ" w:eastAsia="en-AU"/>
          <w14:ligatures w14:val="standardContextual"/>
        </w:rPr>
        <w:t xml:space="preserve">third Delphi round, </w:t>
      </w:r>
      <w:r w:rsidRPr="00137BBD">
        <w:rPr>
          <w:rFonts w:ascii="Times New Roman" w:eastAsia="Calibri" w:hAnsi="Times New Roman" w:cs="Times New Roman"/>
          <w:kern w:val="2"/>
          <w:sz w:val="20"/>
          <w:lang w:val="en-NZ"/>
          <w14:ligatures w14:val="standardContextual"/>
        </w:rPr>
        <w:t xml:space="preserve">the executive invited </w:t>
      </w:r>
      <w:r w:rsidRPr="00137BBD">
        <w:rPr>
          <w:rFonts w:ascii="Times New Roman" w:eastAsia="Times New Roman" w:hAnsi="Times New Roman" w:cs="Times New Roman"/>
          <w:kern w:val="2"/>
          <w:sz w:val="20"/>
          <w:lang w:val="en-NZ" w:eastAsia="en-AU"/>
          <w14:ligatures w14:val="standardContextual"/>
        </w:rPr>
        <w:t xml:space="preserve">experts and their networks </w:t>
      </w:r>
      <w:r w:rsidR="00BB773C" w:rsidRPr="00137BBD">
        <w:rPr>
          <w:rFonts w:ascii="Times New Roman" w:eastAsia="Times New Roman" w:hAnsi="Times New Roman" w:cs="Times New Roman"/>
          <w:kern w:val="2"/>
          <w:sz w:val="20"/>
          <w:lang w:val="en-NZ" w:eastAsia="en-AU"/>
          <w14:ligatures w14:val="standardContextual"/>
        </w:rPr>
        <w:t xml:space="preserve">which </w:t>
      </w:r>
      <w:r w:rsidR="005A5401" w:rsidRPr="00137BBD">
        <w:rPr>
          <w:rFonts w:ascii="Times New Roman" w:eastAsia="Times New Roman" w:hAnsi="Times New Roman" w:cs="Times New Roman"/>
          <w:kern w:val="2"/>
          <w:sz w:val="20"/>
          <w:lang w:val="en-NZ" w:eastAsia="en-AU"/>
          <w14:ligatures w14:val="standardContextual"/>
        </w:rPr>
        <w:t>includ</w:t>
      </w:r>
      <w:r w:rsidR="00BB773C" w:rsidRPr="00137BBD">
        <w:rPr>
          <w:rFonts w:ascii="Times New Roman" w:eastAsia="Times New Roman" w:hAnsi="Times New Roman" w:cs="Times New Roman"/>
          <w:kern w:val="2"/>
          <w:sz w:val="20"/>
          <w:lang w:val="en-NZ" w:eastAsia="en-AU"/>
          <w14:ligatures w14:val="standardContextual"/>
        </w:rPr>
        <w:t xml:space="preserve">ed </w:t>
      </w:r>
      <w:r w:rsidR="00DD7395" w:rsidRPr="00137BBD">
        <w:rPr>
          <w:rFonts w:ascii="Times New Roman" w:eastAsia="Times New Roman" w:hAnsi="Times New Roman" w:cs="Times New Roman"/>
          <w:kern w:val="2"/>
          <w:sz w:val="20"/>
          <w:lang w:val="en-NZ" w:eastAsia="en-AU"/>
          <w14:ligatures w14:val="standardContextual"/>
        </w:rPr>
        <w:t>researchers from their team</w:t>
      </w:r>
      <w:r w:rsidR="00BB773C" w:rsidRPr="00137BBD">
        <w:rPr>
          <w:rFonts w:ascii="Times New Roman" w:eastAsia="Times New Roman" w:hAnsi="Times New Roman" w:cs="Times New Roman"/>
          <w:kern w:val="2"/>
          <w:sz w:val="20"/>
          <w:lang w:val="en-NZ" w:eastAsia="en-AU"/>
          <w14:ligatures w14:val="standardContextual"/>
        </w:rPr>
        <w:t>,</w:t>
      </w:r>
      <w:r w:rsidR="005A5401" w:rsidRPr="00137BBD">
        <w:rPr>
          <w:rFonts w:ascii="Times New Roman" w:eastAsia="Times New Roman" w:hAnsi="Times New Roman" w:cs="Times New Roman"/>
          <w:kern w:val="2"/>
          <w:sz w:val="20"/>
          <w:lang w:val="en-NZ" w:eastAsia="en-AU"/>
          <w14:ligatures w14:val="standardContextual"/>
        </w:rPr>
        <w:t xml:space="preserve"> postgraduate students</w:t>
      </w:r>
      <w:r w:rsidR="00BB773C" w:rsidRPr="00137BBD">
        <w:rPr>
          <w:rFonts w:ascii="Times New Roman" w:eastAsia="Times New Roman" w:hAnsi="Times New Roman" w:cs="Times New Roman"/>
          <w:kern w:val="2"/>
          <w:sz w:val="20"/>
          <w:lang w:val="en-NZ" w:eastAsia="en-AU"/>
          <w14:ligatures w14:val="standardContextual"/>
        </w:rPr>
        <w:t xml:space="preserve"> </w:t>
      </w:r>
      <w:r w:rsidR="001806DE" w:rsidRPr="00137BBD">
        <w:rPr>
          <w:rFonts w:ascii="Times New Roman" w:eastAsia="Times New Roman" w:hAnsi="Times New Roman" w:cs="Times New Roman"/>
          <w:kern w:val="2"/>
          <w:sz w:val="20"/>
          <w:lang w:val="en-NZ" w:eastAsia="en-AU"/>
          <w14:ligatures w14:val="standardContextual"/>
        </w:rPr>
        <w:t xml:space="preserve">and </w:t>
      </w:r>
      <w:r w:rsidR="00BB773C" w:rsidRPr="00137BBD">
        <w:rPr>
          <w:rFonts w:ascii="Times New Roman" w:eastAsia="Times New Roman" w:hAnsi="Times New Roman" w:cs="Times New Roman"/>
          <w:kern w:val="2"/>
          <w:sz w:val="20"/>
          <w:lang w:val="en-NZ" w:eastAsia="en-AU"/>
          <w14:ligatures w14:val="standardContextual"/>
        </w:rPr>
        <w:t>researchers</w:t>
      </w:r>
      <w:r w:rsidR="005A5401" w:rsidRPr="00137BBD">
        <w:rPr>
          <w:rFonts w:ascii="Times New Roman" w:eastAsia="Times New Roman" w:hAnsi="Times New Roman" w:cs="Times New Roman"/>
          <w:kern w:val="2"/>
          <w:sz w:val="20"/>
          <w:lang w:val="en-NZ" w:eastAsia="en-AU"/>
          <w14:ligatures w14:val="standardContextual"/>
        </w:rPr>
        <w:t>,</w:t>
      </w:r>
      <w:r w:rsidR="00E94817" w:rsidRPr="00137BBD">
        <w:rPr>
          <w:rFonts w:ascii="Times New Roman" w:eastAsia="Times New Roman" w:hAnsi="Times New Roman" w:cs="Times New Roman"/>
          <w:kern w:val="2"/>
          <w:sz w:val="20"/>
          <w:lang w:val="en-NZ" w:eastAsia="en-AU"/>
          <w14:ligatures w14:val="standardContextual"/>
        </w:rPr>
        <w:t xml:space="preserve"> and </w:t>
      </w:r>
      <w:r w:rsidR="008912AF" w:rsidRPr="00137BBD">
        <w:rPr>
          <w:rFonts w:ascii="Times New Roman" w:eastAsia="Times New Roman" w:hAnsi="Times New Roman" w:cs="Times New Roman"/>
          <w:kern w:val="2"/>
          <w:sz w:val="20"/>
          <w:lang w:val="en-NZ" w:eastAsia="en-AU"/>
          <w14:ligatures w14:val="standardContextual"/>
        </w:rPr>
        <w:t xml:space="preserve">their </w:t>
      </w:r>
      <w:r w:rsidR="00E94817" w:rsidRPr="00137BBD">
        <w:rPr>
          <w:rFonts w:ascii="Times New Roman" w:eastAsia="Times New Roman" w:hAnsi="Times New Roman" w:cs="Times New Roman"/>
          <w:kern w:val="2"/>
          <w:sz w:val="20"/>
          <w:lang w:val="en-NZ" w:eastAsia="en-AU"/>
          <w14:ligatures w14:val="standardContextual"/>
        </w:rPr>
        <w:t>collaborators</w:t>
      </w:r>
      <w:r w:rsidR="00BA563A" w:rsidRPr="00137BBD">
        <w:rPr>
          <w:rFonts w:ascii="Times New Roman" w:eastAsia="Times New Roman" w:hAnsi="Times New Roman" w:cs="Times New Roman"/>
          <w:kern w:val="2"/>
          <w:sz w:val="20"/>
          <w:lang w:val="en-NZ" w:eastAsia="en-AU"/>
          <w14:ligatures w14:val="standardContextual"/>
        </w:rPr>
        <w:t>,</w:t>
      </w:r>
      <w:r w:rsidR="005A5401" w:rsidRPr="00137BBD">
        <w:rPr>
          <w:rFonts w:ascii="Times New Roman" w:eastAsia="Times New Roman" w:hAnsi="Times New Roman" w:cs="Times New Roman"/>
          <w:kern w:val="2"/>
          <w:sz w:val="20"/>
          <w:lang w:val="en-NZ" w:eastAsia="en-AU"/>
          <w14:ligatures w14:val="standardContextual"/>
        </w:rPr>
        <w:t xml:space="preserve"> </w:t>
      </w:r>
      <w:r w:rsidRPr="00137BBD">
        <w:rPr>
          <w:rFonts w:ascii="Times New Roman" w:eastAsia="Times New Roman" w:hAnsi="Times New Roman" w:cs="Times New Roman"/>
          <w:kern w:val="2"/>
          <w:sz w:val="20"/>
          <w:lang w:val="en-NZ" w:eastAsia="en-AU"/>
          <w14:ligatures w14:val="standardContextual"/>
        </w:rPr>
        <w:t>to serve as pilot participants of STROBE EPIC. Piloting participants deployed the STROBE EPIC checklist against draft or published manuscripts of observational studies describing prevalence or incidence or both to critically assess if the checklist was clear, concise, complete, and free of errors. Participants recorded their findings on an online form on RedCap</w:t>
      </w:r>
      <w:r w:rsidR="00C838E4">
        <w:rPr>
          <w:rFonts w:ascii="Times New Roman" w:eastAsia="Times New Roman" w:hAnsi="Times New Roman" w:cs="Times New Roman"/>
          <w:kern w:val="2"/>
          <w:sz w:val="20"/>
          <w:lang w:val="en-NZ" w:eastAsia="en-AU"/>
          <w14:ligatures w14:val="standardContextual"/>
        </w:rPr>
        <w:t xml:space="preserve"> </w:t>
      </w:r>
      <w:r w:rsidR="00C838E4" w:rsidRPr="00137BBD">
        <w:rPr>
          <w:rFonts w:ascii="Times New Roman" w:eastAsia="Calibri" w:hAnsi="Times New Roman" w:cs="Times New Roman"/>
          <w:kern w:val="2"/>
          <w:sz w:val="20"/>
          <w:lang w:val="en-NZ"/>
          <w14:ligatures w14:val="standardContextual"/>
        </w:rPr>
        <w:t>(REDCap, Vanderbilt University, Nashville, Tennessee, USA)</w:t>
      </w:r>
      <w:r w:rsidRPr="00137BBD">
        <w:rPr>
          <w:rFonts w:ascii="Times New Roman" w:eastAsia="Times New Roman" w:hAnsi="Times New Roman" w:cs="Times New Roman"/>
          <w:kern w:val="2"/>
          <w:sz w:val="20"/>
          <w:lang w:val="en-NZ" w:eastAsia="en-AU"/>
          <w14:ligatures w14:val="standardContextual"/>
        </w:rPr>
        <w:t>.</w:t>
      </w:r>
      <w:r w:rsidR="001B1FB1" w:rsidRPr="00137BBD">
        <w:rPr>
          <w:rFonts w:ascii="Times New Roman" w:eastAsia="Times New Roman" w:hAnsi="Times New Roman" w:cs="Times New Roman"/>
          <w:kern w:val="2"/>
          <w:sz w:val="20"/>
          <w:lang w:val="en-NZ" w:eastAsia="en-AU"/>
          <w14:ligatures w14:val="standardContextual"/>
        </w:rPr>
        <w:t xml:space="preserve"> </w:t>
      </w:r>
      <w:r w:rsidR="00C76A95" w:rsidRPr="00137BBD">
        <w:rPr>
          <w:rFonts w:ascii="Times New Roman" w:eastAsia="Times New Roman" w:hAnsi="Times New Roman" w:cs="Times New Roman"/>
          <w:kern w:val="2"/>
          <w:sz w:val="20"/>
          <w:lang w:eastAsia="en-AU"/>
          <w14:ligatures w14:val="standardContextual"/>
        </w:rPr>
        <w:t>Expert comments were used to improve the checklist items or to develop the explanation and elaboration document.</w:t>
      </w:r>
      <w:r w:rsidR="00EE6F5C" w:rsidRPr="00137BBD">
        <w:rPr>
          <w:rFonts w:ascii="Times New Roman" w:eastAsia="Times New Roman" w:hAnsi="Times New Roman" w:cs="Times New Roman"/>
          <w:kern w:val="2"/>
          <w:sz w:val="20"/>
          <w:lang w:eastAsia="en-AU"/>
          <w14:ligatures w14:val="standardContextual"/>
        </w:rPr>
        <w:t xml:space="preserve"> Changes to checklist items included </w:t>
      </w:r>
      <w:r w:rsidR="00252ECA" w:rsidRPr="00137BBD">
        <w:rPr>
          <w:rFonts w:ascii="Times New Roman" w:eastAsia="Times New Roman" w:hAnsi="Times New Roman" w:cs="Times New Roman"/>
          <w:kern w:val="2"/>
          <w:sz w:val="20"/>
          <w:lang w:eastAsia="en-AU"/>
          <w14:ligatures w14:val="standardContextual"/>
        </w:rPr>
        <w:t xml:space="preserve">item </w:t>
      </w:r>
      <w:r w:rsidR="00E113FF" w:rsidRPr="00137BBD">
        <w:rPr>
          <w:rFonts w:ascii="Times New Roman" w:eastAsia="Times New Roman" w:hAnsi="Times New Roman" w:cs="Times New Roman"/>
          <w:kern w:val="2"/>
          <w:sz w:val="20"/>
          <w:lang w:eastAsia="en-AU"/>
          <w14:ligatures w14:val="standardContextual"/>
        </w:rPr>
        <w:t>rephrasing</w:t>
      </w:r>
      <w:r w:rsidR="001C1E76" w:rsidRPr="00137BBD">
        <w:rPr>
          <w:rFonts w:ascii="Times New Roman" w:eastAsia="Times New Roman" w:hAnsi="Times New Roman" w:cs="Times New Roman"/>
          <w:kern w:val="2"/>
          <w:sz w:val="20"/>
          <w:lang w:eastAsia="en-AU"/>
          <w14:ligatures w14:val="standardContextual"/>
        </w:rPr>
        <w:t xml:space="preserve">, </w:t>
      </w:r>
      <w:r w:rsidR="001274A8" w:rsidRPr="00137BBD">
        <w:rPr>
          <w:rFonts w:ascii="Times New Roman" w:eastAsia="Times New Roman" w:hAnsi="Times New Roman" w:cs="Times New Roman"/>
          <w:kern w:val="2"/>
          <w:sz w:val="20"/>
          <w:lang w:eastAsia="en-AU"/>
          <w14:ligatures w14:val="standardContextual"/>
        </w:rPr>
        <w:t xml:space="preserve">combining, deleting, </w:t>
      </w:r>
      <w:r w:rsidR="00EE6F5C" w:rsidRPr="00137BBD">
        <w:rPr>
          <w:rFonts w:ascii="Times New Roman" w:eastAsia="Times New Roman" w:hAnsi="Times New Roman" w:cs="Times New Roman"/>
          <w:kern w:val="2"/>
          <w:sz w:val="20"/>
          <w:lang w:eastAsia="en-AU"/>
          <w14:ligatures w14:val="standardContextual"/>
        </w:rPr>
        <w:t>renumbering</w:t>
      </w:r>
      <w:r w:rsidR="0058468E" w:rsidRPr="00137BBD">
        <w:rPr>
          <w:rFonts w:ascii="Times New Roman" w:eastAsia="Times New Roman" w:hAnsi="Times New Roman" w:cs="Times New Roman"/>
          <w:kern w:val="2"/>
          <w:sz w:val="20"/>
          <w:lang w:val="en-NZ" w:eastAsia="en-AU"/>
          <w14:ligatures w14:val="standardContextual"/>
        </w:rPr>
        <w:t>,</w:t>
      </w:r>
      <w:r w:rsidR="00057BAC" w:rsidRPr="00137BBD">
        <w:rPr>
          <w:rFonts w:ascii="Times New Roman" w:eastAsia="Times New Roman" w:hAnsi="Times New Roman" w:cs="Times New Roman"/>
          <w:kern w:val="2"/>
          <w:sz w:val="20"/>
          <w:lang w:val="en-NZ" w:eastAsia="en-AU"/>
          <w14:ligatures w14:val="standardContextual"/>
        </w:rPr>
        <w:t xml:space="preserve"> </w:t>
      </w:r>
      <w:r w:rsidR="001274A8" w:rsidRPr="00137BBD">
        <w:rPr>
          <w:rFonts w:ascii="Times New Roman" w:eastAsia="Times New Roman" w:hAnsi="Times New Roman" w:cs="Times New Roman"/>
          <w:kern w:val="2"/>
          <w:sz w:val="20"/>
          <w:lang w:val="en-NZ" w:eastAsia="en-AU"/>
          <w14:ligatures w14:val="standardContextual"/>
        </w:rPr>
        <w:t xml:space="preserve">or </w:t>
      </w:r>
      <w:r w:rsidR="00057BAC" w:rsidRPr="00137BBD">
        <w:rPr>
          <w:rFonts w:ascii="Times New Roman" w:eastAsia="Times New Roman" w:hAnsi="Times New Roman" w:cs="Times New Roman"/>
          <w:kern w:val="2"/>
          <w:sz w:val="20"/>
          <w:lang w:val="en-NZ" w:eastAsia="en-AU"/>
          <w14:ligatures w14:val="standardContextual"/>
        </w:rPr>
        <w:t>reordering</w:t>
      </w:r>
      <w:r w:rsidR="000D1C65" w:rsidRPr="00137BBD">
        <w:rPr>
          <w:rFonts w:ascii="Times New Roman" w:eastAsia="Times New Roman" w:hAnsi="Times New Roman" w:cs="Times New Roman"/>
          <w:kern w:val="2"/>
          <w:sz w:val="20"/>
          <w:lang w:val="en-NZ" w:eastAsia="en-AU"/>
          <w14:ligatures w14:val="standardContextual"/>
        </w:rPr>
        <w:t>;</w:t>
      </w:r>
      <w:r w:rsidR="009D09CF" w:rsidRPr="00137BBD">
        <w:rPr>
          <w:rFonts w:ascii="Times New Roman" w:eastAsia="Times New Roman" w:hAnsi="Times New Roman" w:cs="Times New Roman"/>
          <w:kern w:val="2"/>
          <w:sz w:val="20"/>
          <w:lang w:eastAsia="en-AU"/>
          <w14:ligatures w14:val="standardContextual"/>
        </w:rPr>
        <w:t xml:space="preserve"> </w:t>
      </w:r>
      <w:r w:rsidR="00224AED" w:rsidRPr="00137BBD">
        <w:rPr>
          <w:rFonts w:ascii="Times New Roman" w:eastAsia="Times New Roman" w:hAnsi="Times New Roman" w:cs="Times New Roman"/>
          <w:kern w:val="2"/>
          <w:sz w:val="20"/>
          <w:lang w:eastAsia="en-AU"/>
          <w14:ligatures w14:val="standardContextual"/>
        </w:rPr>
        <w:t>revising</w:t>
      </w:r>
      <w:r w:rsidR="009D09CF" w:rsidRPr="00137BBD">
        <w:rPr>
          <w:rFonts w:ascii="Times New Roman" w:eastAsia="Times New Roman" w:hAnsi="Times New Roman" w:cs="Times New Roman"/>
          <w:kern w:val="2"/>
          <w:sz w:val="20"/>
          <w:lang w:eastAsia="en-AU"/>
          <w14:ligatures w14:val="standardContextual"/>
        </w:rPr>
        <w:t xml:space="preserve"> examples</w:t>
      </w:r>
      <w:r w:rsidR="000D1C65" w:rsidRPr="00137BBD">
        <w:rPr>
          <w:rFonts w:ascii="Times New Roman" w:eastAsia="Times New Roman" w:hAnsi="Times New Roman" w:cs="Times New Roman"/>
          <w:kern w:val="2"/>
          <w:sz w:val="20"/>
          <w:lang w:eastAsia="en-AU"/>
          <w14:ligatures w14:val="standardContextual"/>
        </w:rPr>
        <w:t xml:space="preserve">; and revising the fillable checklist </w:t>
      </w:r>
      <w:r w:rsidR="000D1C65" w:rsidRPr="00137BBD">
        <w:rPr>
          <w:rFonts w:ascii="Times New Roman" w:eastAsia="Times New Roman" w:hAnsi="Times New Roman" w:cs="Times New Roman"/>
          <w:kern w:val="2"/>
          <w:sz w:val="20"/>
          <w:lang w:eastAsia="en-AU"/>
          <w14:ligatures w14:val="standardContextual"/>
        </w:rPr>
        <w:lastRenderedPageBreak/>
        <w:t>template</w:t>
      </w:r>
      <w:r w:rsidR="00C41A89" w:rsidRPr="00137BBD">
        <w:rPr>
          <w:rFonts w:ascii="Times New Roman" w:eastAsia="Times New Roman" w:hAnsi="Times New Roman" w:cs="Times New Roman"/>
          <w:kern w:val="2"/>
          <w:sz w:val="20"/>
          <w:lang w:eastAsia="en-AU"/>
          <w14:ligatures w14:val="standardContextual"/>
        </w:rPr>
        <w:t xml:space="preserve"> to be user-friendly</w:t>
      </w:r>
      <w:r w:rsidR="0058468E" w:rsidRPr="00137BBD">
        <w:rPr>
          <w:rFonts w:ascii="Times New Roman" w:eastAsia="Times New Roman" w:hAnsi="Times New Roman" w:cs="Times New Roman"/>
          <w:kern w:val="2"/>
          <w:sz w:val="20"/>
          <w:lang w:eastAsia="en-AU"/>
          <w14:ligatures w14:val="standardContextual"/>
        </w:rPr>
        <w:t>.</w:t>
      </w:r>
      <w:r w:rsidRPr="00137BBD">
        <w:rPr>
          <w:rFonts w:ascii="Times New Roman" w:eastAsia="Times New Roman" w:hAnsi="Times New Roman" w:cs="Times New Roman"/>
          <w:kern w:val="2"/>
          <w:sz w:val="20"/>
          <w:lang w:val="en-NZ" w:eastAsia="en-AU"/>
          <w14:ligatures w14:val="standardContextual"/>
        </w:rPr>
        <w:t xml:space="preserve"> In parallel, the </w:t>
      </w:r>
      <w:r w:rsidRPr="00137BBD">
        <w:rPr>
          <w:rFonts w:ascii="Times New Roman" w:eastAsia="Times New Roman" w:hAnsi="Times New Roman" w:cs="Times New Roman"/>
          <w:kern w:val="2"/>
          <w:sz w:val="20"/>
          <w:lang w:eastAsia="en-AU"/>
          <w14:ligatures w14:val="standardContextual"/>
        </w:rPr>
        <w:t xml:space="preserve">executive developed the </w:t>
      </w:r>
      <w:r w:rsidR="00AA2971" w:rsidRPr="00137BBD">
        <w:rPr>
          <w:rFonts w:ascii="Times New Roman" w:eastAsia="Times New Roman" w:hAnsi="Times New Roman" w:cs="Times New Roman"/>
          <w:kern w:val="2"/>
          <w:sz w:val="20"/>
          <w:lang w:eastAsia="en-AU"/>
          <w14:ligatures w14:val="standardContextual"/>
        </w:rPr>
        <w:t>E&amp;E</w:t>
      </w:r>
      <w:r w:rsidRPr="00137BBD">
        <w:rPr>
          <w:rFonts w:ascii="Times New Roman" w:eastAsia="Times New Roman" w:hAnsi="Times New Roman" w:cs="Times New Roman"/>
          <w:kern w:val="2"/>
          <w:sz w:val="20"/>
          <w:lang w:eastAsia="en-AU"/>
          <w14:ligatures w14:val="standardContextual"/>
        </w:rPr>
        <w:t xml:space="preserve"> document</w:t>
      </w:r>
      <w:r w:rsidR="003116A5" w:rsidRPr="00137BBD">
        <w:rPr>
          <w:rFonts w:ascii="Times New Roman" w:eastAsia="Times New Roman" w:hAnsi="Times New Roman" w:cs="Times New Roman"/>
          <w:kern w:val="2"/>
          <w:sz w:val="20"/>
          <w:lang w:eastAsia="en-AU"/>
          <w14:ligatures w14:val="standardContextual"/>
        </w:rPr>
        <w:t xml:space="preserve"> </w:t>
      </w:r>
      <w:r w:rsidR="006654B8" w:rsidRPr="00137BBD">
        <w:rPr>
          <w:rFonts w:ascii="Times New Roman" w:eastAsia="Times New Roman" w:hAnsi="Times New Roman" w:cs="Times New Roman"/>
          <w:kern w:val="2"/>
          <w:sz w:val="20"/>
          <w:lang w:eastAsia="en-AU"/>
          <w14:ligatures w14:val="standardContextual"/>
        </w:rPr>
        <w:t xml:space="preserve">which they shared with the working group for review and feedback. </w:t>
      </w:r>
    </w:p>
    <w:p w14:paraId="2EB23D5E" w14:textId="77777777" w:rsidR="00A01EED" w:rsidRPr="00137BBD" w:rsidRDefault="00A01EED" w:rsidP="00137BBD">
      <w:pPr>
        <w:spacing w:after="0" w:line="240" w:lineRule="auto"/>
        <w:ind w:left="360"/>
        <w:contextualSpacing/>
        <w:rPr>
          <w:rFonts w:ascii="Times New Roman" w:eastAsia="Times New Roman" w:hAnsi="Times New Roman" w:cs="Times New Roman"/>
          <w:kern w:val="2"/>
          <w:sz w:val="20"/>
          <w:lang w:eastAsia="en-AU"/>
          <w14:ligatures w14:val="standardContextual"/>
        </w:rPr>
      </w:pPr>
    </w:p>
    <w:p w14:paraId="0A6ADEC4" w14:textId="3826309E" w:rsidR="008512A0" w:rsidRPr="00137BBD" w:rsidRDefault="006654B8" w:rsidP="00137BBD">
      <w:pPr>
        <w:spacing w:after="0" w:line="240" w:lineRule="auto"/>
        <w:ind w:left="360"/>
        <w:contextualSpacing/>
        <w:rPr>
          <w:rFonts w:ascii="Times New Roman" w:eastAsia="Times New Roman" w:hAnsi="Times New Roman" w:cs="Times New Roman"/>
          <w:kern w:val="2"/>
          <w:sz w:val="20"/>
          <w:lang w:eastAsia="en-AU"/>
          <w14:ligatures w14:val="standardContextual"/>
        </w:rPr>
      </w:pPr>
      <w:r w:rsidRPr="00137BBD">
        <w:rPr>
          <w:rFonts w:ascii="Times New Roman" w:eastAsia="Times New Roman" w:hAnsi="Times New Roman" w:cs="Times New Roman"/>
          <w:kern w:val="2"/>
          <w:sz w:val="20"/>
          <w:lang w:eastAsia="en-AU"/>
          <w14:ligatures w14:val="standardContextual"/>
        </w:rPr>
        <w:t xml:space="preserve">The E&amp;E </w:t>
      </w:r>
      <w:r w:rsidR="003116A5" w:rsidRPr="00137BBD">
        <w:rPr>
          <w:rFonts w:ascii="Times New Roman" w:eastAsia="Times New Roman" w:hAnsi="Times New Roman" w:cs="Times New Roman"/>
          <w:kern w:val="2"/>
          <w:sz w:val="20"/>
          <w:lang w:eastAsia="en-AU"/>
          <w14:ligatures w14:val="standardContextual"/>
        </w:rPr>
        <w:t>consis</w:t>
      </w:r>
      <w:r w:rsidR="00A01EED" w:rsidRPr="00137BBD">
        <w:rPr>
          <w:rFonts w:ascii="Times New Roman" w:eastAsia="Times New Roman" w:hAnsi="Times New Roman" w:cs="Times New Roman"/>
          <w:kern w:val="2"/>
          <w:sz w:val="20"/>
          <w:lang w:eastAsia="en-AU"/>
          <w14:ligatures w14:val="standardContextual"/>
        </w:rPr>
        <w:t>ts</w:t>
      </w:r>
      <w:r w:rsidR="003116A5" w:rsidRPr="00137BBD">
        <w:rPr>
          <w:rFonts w:ascii="Times New Roman" w:eastAsia="Times New Roman" w:hAnsi="Times New Roman" w:cs="Times New Roman"/>
          <w:kern w:val="2"/>
          <w:sz w:val="20"/>
          <w:lang w:eastAsia="en-AU"/>
          <w14:ligatures w14:val="standardContextual"/>
        </w:rPr>
        <w:t xml:space="preserve"> o</w:t>
      </w:r>
      <w:r w:rsidR="00670B77" w:rsidRPr="00137BBD">
        <w:rPr>
          <w:rFonts w:ascii="Times New Roman" w:eastAsia="Times New Roman" w:hAnsi="Times New Roman" w:cs="Times New Roman"/>
          <w:kern w:val="2"/>
          <w:sz w:val="20"/>
          <w:lang w:eastAsia="en-AU"/>
          <w14:ligatures w14:val="standardContextual"/>
        </w:rPr>
        <w:t>f</w:t>
      </w:r>
      <w:r w:rsidR="003116A5" w:rsidRPr="00137BBD">
        <w:rPr>
          <w:rFonts w:ascii="Times New Roman" w:eastAsia="Times New Roman" w:hAnsi="Times New Roman" w:cs="Times New Roman"/>
          <w:kern w:val="2"/>
          <w:sz w:val="20"/>
          <w:lang w:eastAsia="en-AU"/>
          <w14:ligatures w14:val="standardContextual"/>
        </w:rPr>
        <w:t xml:space="preserve"> checklist items</w:t>
      </w:r>
      <w:r w:rsidR="00670B77" w:rsidRPr="00137BBD">
        <w:rPr>
          <w:rFonts w:ascii="Times New Roman" w:eastAsia="Times New Roman" w:hAnsi="Times New Roman" w:cs="Times New Roman"/>
          <w:kern w:val="2"/>
          <w:sz w:val="20"/>
          <w:lang w:eastAsia="en-AU"/>
          <w14:ligatures w14:val="standardContextual"/>
        </w:rPr>
        <w:t>, their explanation, and examples</w:t>
      </w:r>
      <w:r w:rsidR="000B3191">
        <w:rPr>
          <w:rFonts w:ascii="Times New Roman" w:eastAsia="Times New Roman" w:hAnsi="Times New Roman" w:cs="Times New Roman"/>
          <w:kern w:val="2"/>
          <w:sz w:val="20"/>
          <w:lang w:eastAsia="en-AU"/>
          <w14:ligatures w14:val="standardContextual"/>
        </w:rPr>
        <w:t xml:space="preserve"> </w:t>
      </w:r>
      <w:r w:rsidR="00670B77" w:rsidRPr="00137BBD">
        <w:rPr>
          <w:rFonts w:ascii="Times New Roman" w:eastAsia="Times New Roman" w:hAnsi="Times New Roman" w:cs="Times New Roman"/>
          <w:kern w:val="2"/>
          <w:sz w:val="20"/>
          <w:lang w:eastAsia="en-AU"/>
          <w14:ligatures w14:val="standardContextual"/>
        </w:rPr>
        <w:t>of good reporting practices for the corresponding checklist items.</w:t>
      </w:r>
      <w:r w:rsidR="00D52C4B">
        <w:rPr>
          <w:rFonts w:ascii="Times New Roman" w:eastAsia="Times New Roman" w:hAnsi="Times New Roman" w:cs="Times New Roman"/>
          <w:kern w:val="2"/>
          <w:sz w:val="20"/>
          <w:lang w:eastAsia="en-AU"/>
          <w14:ligatures w14:val="standardContextual"/>
        </w:rPr>
        <w:t xml:space="preserve"> </w:t>
      </w:r>
      <w:r w:rsidR="00D52C4B" w:rsidRPr="00137BBD">
        <w:rPr>
          <w:rFonts w:ascii="Times New Roman" w:eastAsia="Times New Roman" w:hAnsi="Times New Roman" w:cs="Times New Roman"/>
          <w:kern w:val="2"/>
          <w:sz w:val="20"/>
          <w:lang w:eastAsia="en-AU"/>
          <w14:ligatures w14:val="standardContextual"/>
        </w:rPr>
        <w:t>Selected examples could be text</w:t>
      </w:r>
      <w:r w:rsidR="00D52C4B">
        <w:rPr>
          <w:rFonts w:ascii="Times New Roman" w:eastAsia="Times New Roman" w:hAnsi="Times New Roman" w:cs="Times New Roman"/>
          <w:kern w:val="2"/>
          <w:sz w:val="20"/>
          <w:lang w:eastAsia="en-AU"/>
          <w14:ligatures w14:val="standardContextual"/>
        </w:rPr>
        <w:t xml:space="preserve"> extracts</w:t>
      </w:r>
      <w:r w:rsidR="00D52C4B" w:rsidRPr="00137BBD">
        <w:rPr>
          <w:rFonts w:ascii="Times New Roman" w:eastAsia="Times New Roman" w:hAnsi="Times New Roman" w:cs="Times New Roman"/>
          <w:kern w:val="2"/>
          <w:sz w:val="20"/>
          <w:lang w:eastAsia="en-AU"/>
          <w14:ligatures w14:val="standardContextual"/>
        </w:rPr>
        <w:t xml:space="preserve">, tables, or figures. </w:t>
      </w:r>
      <w:r w:rsidR="00D52C4B">
        <w:rPr>
          <w:rFonts w:ascii="Times New Roman" w:eastAsia="Times New Roman" w:hAnsi="Times New Roman" w:cs="Times New Roman"/>
          <w:kern w:val="2"/>
          <w:sz w:val="20"/>
          <w:lang w:eastAsia="en-AU"/>
          <w14:ligatures w14:val="standardContextual"/>
        </w:rPr>
        <w:t>Several</w:t>
      </w:r>
      <w:r w:rsidR="00670B77" w:rsidRPr="00137BBD">
        <w:rPr>
          <w:rFonts w:ascii="Times New Roman" w:eastAsia="Times New Roman" w:hAnsi="Times New Roman" w:cs="Times New Roman"/>
          <w:kern w:val="2"/>
          <w:sz w:val="20"/>
          <w:lang w:eastAsia="en-AU"/>
          <w14:ligatures w14:val="standardContextual"/>
        </w:rPr>
        <w:t xml:space="preserve"> </w:t>
      </w:r>
      <w:r w:rsidR="00D52C4B">
        <w:rPr>
          <w:rFonts w:ascii="Times New Roman" w:eastAsia="Times New Roman" w:hAnsi="Times New Roman" w:cs="Times New Roman"/>
          <w:kern w:val="2"/>
          <w:sz w:val="20"/>
          <w:lang w:eastAsia="en-AU"/>
          <w14:ligatures w14:val="standardContextual"/>
        </w:rPr>
        <w:t>e</w:t>
      </w:r>
      <w:r w:rsidR="000B3191">
        <w:rPr>
          <w:rFonts w:ascii="Times New Roman" w:eastAsia="Times New Roman" w:hAnsi="Times New Roman" w:cs="Times New Roman"/>
          <w:kern w:val="2"/>
          <w:sz w:val="20"/>
          <w:lang w:eastAsia="en-AU"/>
          <w14:ligatures w14:val="standardContextual"/>
        </w:rPr>
        <w:t>xamples have been drawn from published articles</w:t>
      </w:r>
      <w:r w:rsidR="007A4C57">
        <w:rPr>
          <w:rFonts w:ascii="Times New Roman" w:eastAsia="Times New Roman" w:hAnsi="Times New Roman" w:cs="Times New Roman"/>
          <w:kern w:val="2"/>
          <w:sz w:val="20"/>
          <w:lang w:eastAsia="en-AU"/>
          <w14:ligatures w14:val="standardContextual"/>
        </w:rPr>
        <w:t xml:space="preserve"> (hereafter referred to as ‘source article’)</w:t>
      </w:r>
      <w:r w:rsidR="00335B38">
        <w:rPr>
          <w:rFonts w:ascii="Times New Roman" w:eastAsia="Times New Roman" w:hAnsi="Times New Roman" w:cs="Times New Roman"/>
          <w:kern w:val="2"/>
          <w:sz w:val="20"/>
          <w:lang w:eastAsia="en-AU"/>
          <w14:ligatures w14:val="standardContextual"/>
        </w:rPr>
        <w:t xml:space="preserve">. </w:t>
      </w:r>
      <w:r w:rsidR="000D4E6E">
        <w:rPr>
          <w:rFonts w:ascii="Times New Roman" w:eastAsia="Times New Roman" w:hAnsi="Times New Roman" w:cs="Times New Roman"/>
          <w:kern w:val="2"/>
          <w:sz w:val="20"/>
          <w:lang w:eastAsia="en-AU"/>
          <w14:ligatures w14:val="standardContextual"/>
        </w:rPr>
        <w:t>Such published e</w:t>
      </w:r>
      <w:r w:rsidR="00EF1853" w:rsidRPr="00137BBD">
        <w:rPr>
          <w:rFonts w:ascii="Times New Roman" w:eastAsia="Times New Roman" w:hAnsi="Times New Roman" w:cs="Times New Roman"/>
          <w:kern w:val="2"/>
          <w:sz w:val="20"/>
          <w:lang w:eastAsia="en-AU"/>
          <w14:ligatures w14:val="standardContextual"/>
        </w:rPr>
        <w:t xml:space="preserve">xamples are provided as </w:t>
      </w:r>
      <w:r w:rsidR="008512A0" w:rsidRPr="00137BBD">
        <w:rPr>
          <w:rFonts w:ascii="Times New Roman" w:eastAsia="Times New Roman" w:hAnsi="Times New Roman" w:cs="Times New Roman"/>
          <w:kern w:val="2"/>
          <w:sz w:val="20"/>
          <w:lang w:eastAsia="en-AU"/>
          <w14:ligatures w14:val="standardContextual"/>
        </w:rPr>
        <w:t xml:space="preserve">reported in the source </w:t>
      </w:r>
      <w:proofErr w:type="gramStart"/>
      <w:r w:rsidR="008512A0" w:rsidRPr="00137BBD">
        <w:rPr>
          <w:rFonts w:ascii="Times New Roman" w:eastAsia="Times New Roman" w:hAnsi="Times New Roman" w:cs="Times New Roman"/>
          <w:kern w:val="2"/>
          <w:sz w:val="20"/>
          <w:lang w:eastAsia="en-AU"/>
          <w14:ligatures w14:val="standardContextual"/>
        </w:rPr>
        <w:t>article</w:t>
      </w:r>
      <w:r w:rsidR="00C856EA">
        <w:rPr>
          <w:rFonts w:ascii="Times New Roman" w:eastAsia="Times New Roman" w:hAnsi="Times New Roman" w:cs="Times New Roman"/>
          <w:kern w:val="2"/>
          <w:sz w:val="20"/>
          <w:lang w:eastAsia="en-AU"/>
          <w14:ligatures w14:val="standardContextual"/>
        </w:rPr>
        <w:t>, and</w:t>
      </w:r>
      <w:proofErr w:type="gramEnd"/>
      <w:r w:rsidR="00C856EA">
        <w:rPr>
          <w:rFonts w:ascii="Times New Roman" w:eastAsia="Times New Roman" w:hAnsi="Times New Roman" w:cs="Times New Roman"/>
          <w:kern w:val="2"/>
          <w:sz w:val="20"/>
          <w:lang w:eastAsia="en-AU"/>
          <w14:ligatures w14:val="standardContextual"/>
        </w:rPr>
        <w:t xml:space="preserve"> have not been edited</w:t>
      </w:r>
      <w:r w:rsidR="008512A0" w:rsidRPr="00137BBD">
        <w:rPr>
          <w:rFonts w:ascii="Times New Roman" w:eastAsia="Times New Roman" w:hAnsi="Times New Roman" w:cs="Times New Roman"/>
          <w:kern w:val="2"/>
          <w:sz w:val="20"/>
          <w:lang w:eastAsia="en-AU"/>
          <w14:ligatures w14:val="standardContextual"/>
        </w:rPr>
        <w:t>.</w:t>
      </w:r>
      <w:r w:rsidR="00622635" w:rsidRPr="00137BBD">
        <w:rPr>
          <w:rFonts w:ascii="Times New Roman" w:eastAsia="Times New Roman" w:hAnsi="Times New Roman" w:cs="Times New Roman"/>
          <w:kern w:val="2"/>
          <w:sz w:val="20"/>
          <w:lang w:eastAsia="en-AU"/>
          <w14:ligatures w14:val="standardContextual"/>
        </w:rPr>
        <w:t xml:space="preserve"> </w:t>
      </w:r>
      <w:r w:rsidR="00EF1853" w:rsidRPr="00137BBD">
        <w:rPr>
          <w:rFonts w:ascii="Times New Roman" w:eastAsia="Times New Roman" w:hAnsi="Times New Roman" w:cs="Times New Roman"/>
          <w:kern w:val="2"/>
          <w:sz w:val="20"/>
          <w:lang w:eastAsia="en-AU"/>
          <w14:ligatures w14:val="standardContextual"/>
        </w:rPr>
        <w:t xml:space="preserve">For example, the citations or </w:t>
      </w:r>
      <w:r w:rsidR="003B64E0">
        <w:rPr>
          <w:rFonts w:ascii="Times New Roman" w:eastAsia="Times New Roman" w:hAnsi="Times New Roman" w:cs="Times New Roman"/>
          <w:kern w:val="2"/>
          <w:sz w:val="20"/>
          <w:lang w:eastAsia="en-AU"/>
          <w14:ligatures w14:val="standardContextual"/>
        </w:rPr>
        <w:t>hyperlinks</w:t>
      </w:r>
      <w:r w:rsidR="00EF1853" w:rsidRPr="00137BBD">
        <w:rPr>
          <w:rFonts w:ascii="Times New Roman" w:eastAsia="Times New Roman" w:hAnsi="Times New Roman" w:cs="Times New Roman"/>
          <w:kern w:val="2"/>
          <w:sz w:val="20"/>
          <w:lang w:eastAsia="en-AU"/>
          <w14:ligatures w14:val="standardContextual"/>
        </w:rPr>
        <w:t xml:space="preserve"> reported in the source article have been retained in the examples.</w:t>
      </w:r>
      <w:r w:rsidR="002E5C33" w:rsidRPr="00137BBD">
        <w:rPr>
          <w:rFonts w:ascii="Times New Roman" w:eastAsia="Times New Roman" w:hAnsi="Times New Roman" w:cs="Times New Roman"/>
          <w:kern w:val="2"/>
          <w:sz w:val="20"/>
          <w:lang w:eastAsia="en-AU"/>
          <w14:ligatures w14:val="standardContextual"/>
        </w:rPr>
        <w:t xml:space="preserve"> Where possible, multiple examples per item per disease group of communicable disease, and non-communicable diseases, and injuries have been provided. </w:t>
      </w:r>
      <w:r w:rsidR="00876615">
        <w:rPr>
          <w:rFonts w:ascii="Times New Roman" w:eastAsia="Times New Roman" w:hAnsi="Times New Roman" w:cs="Times New Roman"/>
          <w:kern w:val="2"/>
          <w:sz w:val="20"/>
          <w:lang w:eastAsia="en-AU"/>
          <w14:ligatures w14:val="standardContextual"/>
        </w:rPr>
        <w:t xml:space="preserve">The required attribution and reference information for the source article are provided after each example. </w:t>
      </w:r>
      <w:r w:rsidR="00B51740" w:rsidRPr="00137BBD">
        <w:rPr>
          <w:rFonts w:ascii="Times New Roman" w:eastAsia="Times New Roman" w:hAnsi="Times New Roman" w:cs="Times New Roman"/>
          <w:kern w:val="2"/>
          <w:sz w:val="20"/>
          <w:lang w:eastAsia="en-AU"/>
          <w14:ligatures w14:val="standardContextual"/>
        </w:rPr>
        <w:t xml:space="preserve">The citations of the source article are provided </w:t>
      </w:r>
      <w:r w:rsidR="00B51740">
        <w:rPr>
          <w:rFonts w:ascii="Times New Roman" w:eastAsia="Times New Roman" w:hAnsi="Times New Roman" w:cs="Times New Roman"/>
          <w:kern w:val="2"/>
          <w:sz w:val="20"/>
          <w:lang w:eastAsia="en-AU"/>
          <w14:ligatures w14:val="standardContextual"/>
        </w:rPr>
        <w:t xml:space="preserve">after the attribution statement that follows </w:t>
      </w:r>
      <w:r w:rsidR="00B51740" w:rsidRPr="00137BBD">
        <w:rPr>
          <w:rFonts w:ascii="Times New Roman" w:eastAsia="Times New Roman" w:hAnsi="Times New Roman" w:cs="Times New Roman"/>
          <w:kern w:val="2"/>
          <w:sz w:val="20"/>
          <w:lang w:eastAsia="en-AU"/>
          <w14:ligatures w14:val="standardContextual"/>
        </w:rPr>
        <w:t xml:space="preserve">each example. </w:t>
      </w:r>
      <w:r w:rsidR="00876615" w:rsidRPr="00137BBD">
        <w:rPr>
          <w:rFonts w:ascii="Times New Roman" w:eastAsia="Times New Roman" w:hAnsi="Times New Roman" w:cs="Times New Roman"/>
          <w:kern w:val="2"/>
          <w:sz w:val="20"/>
          <w:lang w:eastAsia="en-AU"/>
          <w14:ligatures w14:val="standardContextual"/>
        </w:rPr>
        <w:t xml:space="preserve">While acknowledging that several published articles follow good reporting practices, examples of reporting STROBE EPIC items were drawn from articles that </w:t>
      </w:r>
      <w:r w:rsidR="00876615">
        <w:rPr>
          <w:rFonts w:ascii="Times New Roman" w:eastAsia="Times New Roman" w:hAnsi="Times New Roman" w:cs="Times New Roman"/>
          <w:kern w:val="2"/>
          <w:sz w:val="20"/>
          <w:lang w:eastAsia="en-AU"/>
          <w14:ligatures w14:val="standardContextual"/>
        </w:rPr>
        <w:t xml:space="preserve">we thought </w:t>
      </w:r>
      <w:r w:rsidR="00876615" w:rsidRPr="00137BBD">
        <w:rPr>
          <w:rFonts w:ascii="Times New Roman" w:eastAsia="Times New Roman" w:hAnsi="Times New Roman" w:cs="Times New Roman"/>
          <w:kern w:val="2"/>
          <w:sz w:val="20"/>
          <w:lang w:eastAsia="en-AU"/>
          <w14:ligatures w14:val="standardContextual"/>
        </w:rPr>
        <w:t xml:space="preserve">adequately addressed specific STROBE EPIC items. When there were relevant </w:t>
      </w:r>
      <w:r w:rsidR="00876615">
        <w:rPr>
          <w:rFonts w:ascii="Times New Roman" w:eastAsia="Times New Roman" w:hAnsi="Times New Roman" w:cs="Times New Roman"/>
          <w:kern w:val="2"/>
          <w:sz w:val="20"/>
          <w:lang w:eastAsia="en-AU"/>
          <w14:ligatures w14:val="standardContextual"/>
        </w:rPr>
        <w:t xml:space="preserve">published </w:t>
      </w:r>
      <w:r w:rsidR="00876615" w:rsidRPr="00137BBD">
        <w:rPr>
          <w:rFonts w:ascii="Times New Roman" w:eastAsia="Times New Roman" w:hAnsi="Times New Roman" w:cs="Times New Roman"/>
          <w:kern w:val="2"/>
          <w:sz w:val="20"/>
          <w:lang w:eastAsia="en-AU"/>
          <w14:ligatures w14:val="standardContextual"/>
        </w:rPr>
        <w:t xml:space="preserve">examples from more than one article for an item for the particular disease, </w:t>
      </w:r>
      <w:r w:rsidR="00876615">
        <w:rPr>
          <w:rFonts w:ascii="Times New Roman" w:eastAsia="Times New Roman" w:hAnsi="Times New Roman" w:cs="Times New Roman"/>
          <w:kern w:val="2"/>
          <w:sz w:val="20"/>
          <w:lang w:eastAsia="en-AU"/>
          <w14:ligatures w14:val="standardContextual"/>
        </w:rPr>
        <w:t xml:space="preserve">published </w:t>
      </w:r>
      <w:r w:rsidR="00876615" w:rsidRPr="00137BBD">
        <w:rPr>
          <w:rFonts w:ascii="Times New Roman" w:eastAsia="Times New Roman" w:hAnsi="Times New Roman" w:cs="Times New Roman"/>
          <w:kern w:val="2"/>
          <w:sz w:val="20"/>
          <w:lang w:eastAsia="en-AU"/>
          <w14:ligatures w14:val="standardContextual"/>
        </w:rPr>
        <w:t>examples from the most recent article were selected.</w:t>
      </w:r>
      <w:r w:rsidR="00876615">
        <w:rPr>
          <w:rFonts w:ascii="Times New Roman" w:eastAsia="Times New Roman" w:hAnsi="Times New Roman" w:cs="Times New Roman"/>
          <w:kern w:val="2"/>
          <w:sz w:val="20"/>
          <w:lang w:eastAsia="en-AU"/>
          <w14:ligatures w14:val="standardContextual"/>
        </w:rPr>
        <w:t xml:space="preserve"> </w:t>
      </w:r>
      <w:r w:rsidR="008512A0" w:rsidRPr="00137BBD">
        <w:rPr>
          <w:rFonts w:ascii="Times New Roman" w:eastAsia="Times New Roman" w:hAnsi="Times New Roman" w:cs="Times New Roman"/>
          <w:kern w:val="2"/>
          <w:sz w:val="20"/>
          <w:lang w:eastAsia="en-AU"/>
          <w14:ligatures w14:val="standardContextual"/>
        </w:rPr>
        <w:t xml:space="preserve">Where deemed necessary, </w:t>
      </w:r>
      <w:r w:rsidR="002E5C33" w:rsidRPr="00137BBD">
        <w:rPr>
          <w:rFonts w:ascii="Times New Roman" w:eastAsia="Times New Roman" w:hAnsi="Times New Roman" w:cs="Times New Roman"/>
          <w:kern w:val="2"/>
          <w:sz w:val="20"/>
          <w:lang w:eastAsia="en-AU"/>
          <w14:ligatures w14:val="standardContextual"/>
        </w:rPr>
        <w:t xml:space="preserve">we </w:t>
      </w:r>
      <w:r w:rsidR="008512A0" w:rsidRPr="00137BBD">
        <w:rPr>
          <w:rFonts w:ascii="Times New Roman" w:eastAsia="Times New Roman" w:hAnsi="Times New Roman" w:cs="Times New Roman"/>
          <w:kern w:val="2"/>
          <w:sz w:val="20"/>
          <w:lang w:eastAsia="en-AU"/>
          <w14:ligatures w14:val="standardContextual"/>
        </w:rPr>
        <w:t>direct readers to additional resources (provided as citations) when elaborating STROBE EPIC items. The examples or their sources are neither the perfect representation nor exclusive, and we welcome readers to get in touch with us with additional examples (or source articles) to add to STROBE EPIC’s existing list of examples.</w:t>
      </w:r>
    </w:p>
    <w:p w14:paraId="531B69F7" w14:textId="40F0A9D8" w:rsidR="00670B77" w:rsidRPr="00137BBD" w:rsidRDefault="00670B77" w:rsidP="00137BBD">
      <w:pPr>
        <w:spacing w:after="0" w:line="240" w:lineRule="auto"/>
        <w:ind w:left="360"/>
        <w:contextualSpacing/>
        <w:rPr>
          <w:rFonts w:ascii="Times New Roman" w:eastAsia="Times New Roman" w:hAnsi="Times New Roman" w:cs="Times New Roman"/>
          <w:kern w:val="2"/>
          <w:sz w:val="20"/>
          <w:lang w:eastAsia="en-AU"/>
          <w14:ligatures w14:val="standardContextual"/>
        </w:rPr>
      </w:pPr>
    </w:p>
    <w:p w14:paraId="435CFA8B" w14:textId="31797C88" w:rsidR="00F67EA3" w:rsidRPr="00137BBD" w:rsidRDefault="00F67EA3" w:rsidP="00137BBD">
      <w:pPr>
        <w:spacing w:after="0" w:line="240" w:lineRule="auto"/>
        <w:ind w:left="360"/>
        <w:contextualSpacing/>
        <w:rPr>
          <w:rFonts w:ascii="Times New Roman" w:eastAsia="Times New Roman" w:hAnsi="Times New Roman" w:cs="Times New Roman"/>
          <w:b/>
          <w:bCs/>
          <w:kern w:val="2"/>
          <w:sz w:val="20"/>
          <w:lang w:eastAsia="en-AU"/>
          <w14:ligatures w14:val="standardContextual"/>
        </w:rPr>
      </w:pPr>
      <w:r w:rsidRPr="00137BBD">
        <w:rPr>
          <w:rFonts w:ascii="Times New Roman" w:eastAsia="Times New Roman" w:hAnsi="Times New Roman" w:cs="Times New Roman"/>
          <w:b/>
          <w:bCs/>
          <w:kern w:val="2"/>
          <w:sz w:val="20"/>
          <w:lang w:eastAsia="en-AU"/>
          <w14:ligatures w14:val="standardContextual"/>
        </w:rPr>
        <w:t>Research ethics</w:t>
      </w:r>
      <w:r w:rsidRPr="00137BBD">
        <w:rPr>
          <w:rFonts w:ascii="Times New Roman" w:eastAsia="Times New Roman" w:hAnsi="Times New Roman" w:cs="Times New Roman"/>
          <w:kern w:val="2"/>
          <w:sz w:val="20"/>
          <w:lang w:eastAsia="en-AU"/>
          <w14:ligatures w14:val="standardContextual"/>
        </w:rPr>
        <w:t xml:space="preserve">: </w:t>
      </w:r>
      <w:r w:rsidRPr="00137BBD">
        <w:rPr>
          <w:rFonts w:ascii="Times New Roman" w:eastAsia="Calibri" w:hAnsi="Times New Roman" w:cs="Times New Roman"/>
          <w:kern w:val="2"/>
          <w:sz w:val="20"/>
          <w:lang w:val="en-NZ"/>
          <w14:ligatures w14:val="standardContextual"/>
        </w:rPr>
        <w:t>Delphi participants provided written consent to participate in the study. Participants of the face-to-face meeting verbally consented to audio-recording of the meeting proceedings. Additionally, they provided written consent</w:t>
      </w:r>
      <w:r w:rsidRPr="00137BBD">
        <w:rPr>
          <w:rFonts w:ascii="Times New Roman" w:eastAsia="Calibri" w:hAnsi="Times New Roman" w:cs="Times New Roman"/>
          <w:kern w:val="2"/>
          <w:sz w:val="20"/>
          <w:shd w:val="clear" w:color="auto" w:fill="FFFFFF"/>
          <w14:ligatures w14:val="standardContextual"/>
        </w:rPr>
        <w:t xml:space="preserve"> to publication of photos and data from audio and video recording of the meeting in the outputs of STROBE EPIC</w:t>
      </w:r>
      <w:r w:rsidR="009F5D2C" w:rsidRPr="00137BBD">
        <w:rPr>
          <w:rFonts w:ascii="Times New Roman" w:eastAsia="Calibri" w:hAnsi="Times New Roman" w:cs="Times New Roman"/>
          <w:kern w:val="2"/>
          <w:sz w:val="20"/>
          <w:shd w:val="clear" w:color="auto" w:fill="FFFFFF"/>
          <w14:ligatures w14:val="standardContextual"/>
        </w:rPr>
        <w:t>.</w:t>
      </w:r>
    </w:p>
    <w:p w14:paraId="21DB3F50" w14:textId="4CDC32B8" w:rsidR="00E56F9D" w:rsidRPr="00512842" w:rsidRDefault="00E56F9D">
      <w:pPr>
        <w:rPr>
          <w:rStyle w:val="Heading1Char"/>
          <w:rFonts w:ascii="Times New Roman" w:hAnsi="Times New Roman" w:cs="Times New Roman"/>
          <w:b/>
          <w:bCs/>
          <w:color w:val="auto"/>
          <w:sz w:val="20"/>
          <w:szCs w:val="20"/>
        </w:rPr>
      </w:pPr>
      <w:r w:rsidRPr="00512842">
        <w:rPr>
          <w:rStyle w:val="Heading1Char"/>
          <w:rFonts w:ascii="Times New Roman" w:hAnsi="Times New Roman" w:cs="Times New Roman"/>
          <w:b/>
          <w:bCs/>
          <w:color w:val="auto"/>
          <w:sz w:val="20"/>
          <w:szCs w:val="20"/>
        </w:rPr>
        <w:br w:type="page"/>
      </w:r>
    </w:p>
    <w:p w14:paraId="7EE60BA2" w14:textId="6ABE7F28" w:rsidR="0039511D" w:rsidRPr="005605D2" w:rsidRDefault="00A06651" w:rsidP="00A06651">
      <w:pPr>
        <w:pStyle w:val="Heading1"/>
        <w:rPr>
          <w:rStyle w:val="Heading1Char"/>
          <w:rFonts w:ascii="Times New Roman" w:hAnsi="Times New Roman" w:cs="Times New Roman"/>
          <w:b/>
          <w:bCs/>
          <w:color w:val="auto"/>
          <w:sz w:val="24"/>
          <w:szCs w:val="24"/>
        </w:rPr>
      </w:pPr>
      <w:bookmarkStart w:id="2" w:name="_Toc184227722"/>
      <w:r w:rsidRPr="005605D2">
        <w:rPr>
          <w:rStyle w:val="Heading1Char"/>
          <w:rFonts w:ascii="Times New Roman" w:hAnsi="Times New Roman" w:cs="Times New Roman"/>
          <w:b/>
          <w:bCs/>
          <w:color w:val="auto"/>
          <w:sz w:val="24"/>
          <w:szCs w:val="24"/>
        </w:rPr>
        <w:lastRenderedPageBreak/>
        <w:t xml:space="preserve">2. </w:t>
      </w:r>
      <w:r w:rsidR="0039511D" w:rsidRPr="005605D2">
        <w:rPr>
          <w:rStyle w:val="Heading1Char"/>
          <w:rFonts w:ascii="Times New Roman" w:hAnsi="Times New Roman" w:cs="Times New Roman"/>
          <w:b/>
          <w:bCs/>
          <w:color w:val="auto"/>
          <w:sz w:val="24"/>
          <w:szCs w:val="24"/>
        </w:rPr>
        <w:t xml:space="preserve">List of reporting issues found in </w:t>
      </w:r>
      <w:r w:rsidR="00D6393B">
        <w:rPr>
          <w:rStyle w:val="Heading1Char"/>
          <w:rFonts w:ascii="Times New Roman" w:hAnsi="Times New Roman" w:cs="Times New Roman"/>
          <w:b/>
          <w:bCs/>
          <w:color w:val="auto"/>
          <w:sz w:val="24"/>
          <w:szCs w:val="24"/>
        </w:rPr>
        <w:t>the</w:t>
      </w:r>
      <w:r w:rsidR="0039511D" w:rsidRPr="005605D2">
        <w:rPr>
          <w:rStyle w:val="Heading1Char"/>
          <w:rFonts w:ascii="Times New Roman" w:hAnsi="Times New Roman" w:cs="Times New Roman"/>
          <w:b/>
          <w:bCs/>
          <w:color w:val="auto"/>
          <w:sz w:val="24"/>
          <w:szCs w:val="24"/>
        </w:rPr>
        <w:t xml:space="preserve"> systematic reviews</w:t>
      </w:r>
      <w:r w:rsidR="00373477">
        <w:rPr>
          <w:rStyle w:val="Heading1Char"/>
          <w:rFonts w:ascii="Times New Roman" w:hAnsi="Times New Roman" w:cs="Times New Roman"/>
          <w:b/>
          <w:bCs/>
          <w:color w:val="auto"/>
          <w:sz w:val="24"/>
          <w:szCs w:val="24"/>
        </w:rPr>
        <w:t xml:space="preserve"> that informed STROBE EPIC</w:t>
      </w:r>
      <w:bookmarkEnd w:id="2"/>
    </w:p>
    <w:p w14:paraId="0BFA6A28" w14:textId="21875167" w:rsidR="002D584B" w:rsidRPr="00512842" w:rsidRDefault="00FE282E"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 xml:space="preserve">Titles of reports </w:t>
      </w:r>
      <w:r w:rsidR="002B0906" w:rsidRPr="00512842">
        <w:rPr>
          <w:rFonts w:ascii="Times New Roman" w:hAnsi="Times New Roman" w:cs="Times New Roman"/>
          <w:sz w:val="20"/>
        </w:rPr>
        <w:t>not identifying as prevalence or incidence studies where prevalence or incidence was the primary objective of the study</w:t>
      </w:r>
    </w:p>
    <w:p w14:paraId="6D024DE5" w14:textId="0207D046" w:rsidR="000B2789" w:rsidRPr="00512842" w:rsidRDefault="0096551F"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Missing details of protocol</w:t>
      </w:r>
      <w:r w:rsidR="00542250" w:rsidRPr="00512842">
        <w:rPr>
          <w:rFonts w:ascii="Times New Roman" w:hAnsi="Times New Roman" w:cs="Times New Roman"/>
          <w:sz w:val="20"/>
        </w:rPr>
        <w:t xml:space="preserve">, including if the </w:t>
      </w:r>
      <w:r w:rsidR="007C6733" w:rsidRPr="00512842">
        <w:rPr>
          <w:rFonts w:ascii="Times New Roman" w:hAnsi="Times New Roman" w:cs="Times New Roman"/>
          <w:sz w:val="20"/>
        </w:rPr>
        <w:t xml:space="preserve">statistical analysis plan </w:t>
      </w:r>
      <w:r w:rsidR="00542250" w:rsidRPr="00512842">
        <w:rPr>
          <w:rFonts w:ascii="Times New Roman" w:hAnsi="Times New Roman" w:cs="Times New Roman"/>
          <w:sz w:val="20"/>
        </w:rPr>
        <w:t xml:space="preserve">was </w:t>
      </w:r>
      <w:r w:rsidR="007C6733" w:rsidRPr="00512842">
        <w:rPr>
          <w:rFonts w:ascii="Times New Roman" w:hAnsi="Times New Roman" w:cs="Times New Roman"/>
          <w:sz w:val="20"/>
        </w:rPr>
        <w:t xml:space="preserve">defined </w:t>
      </w:r>
      <w:r w:rsidR="007C6733" w:rsidRPr="00512842">
        <w:rPr>
          <w:rFonts w:ascii="Times New Roman" w:hAnsi="Times New Roman" w:cs="Times New Roman"/>
          <w:i/>
          <w:iCs/>
          <w:sz w:val="20"/>
        </w:rPr>
        <w:t>apriori</w:t>
      </w:r>
    </w:p>
    <w:p w14:paraId="0386919D" w14:textId="50EE9CCD" w:rsidR="00FB2C41" w:rsidRPr="00512842" w:rsidRDefault="00FB2C41"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Provide details of ethics approval and informed consent process</w:t>
      </w:r>
    </w:p>
    <w:p w14:paraId="2A458016" w14:textId="77777777" w:rsidR="002C2F28" w:rsidRPr="00512842" w:rsidRDefault="002C2F28"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Loose use of the study design terminology, including no justification or evidence of validation of the method for estimating incidence</w:t>
      </w:r>
    </w:p>
    <w:p w14:paraId="717E7D3C" w14:textId="77777777" w:rsidR="007F50C1" w:rsidRPr="00512842" w:rsidRDefault="00A33671"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Study setting: Inadequate description o</w:t>
      </w:r>
      <w:r w:rsidR="007F50C1" w:rsidRPr="00512842">
        <w:rPr>
          <w:rFonts w:ascii="Times New Roman" w:hAnsi="Times New Roman" w:cs="Times New Roman"/>
          <w:sz w:val="20"/>
        </w:rPr>
        <w:t>f</w:t>
      </w:r>
      <w:r w:rsidR="00EA2A6D" w:rsidRPr="00512842">
        <w:rPr>
          <w:rFonts w:ascii="Times New Roman" w:hAnsi="Times New Roman" w:cs="Times New Roman"/>
          <w:sz w:val="20"/>
        </w:rPr>
        <w:t xml:space="preserve"> methods</w:t>
      </w:r>
      <w:r w:rsidR="007F50C1" w:rsidRPr="00512842">
        <w:rPr>
          <w:rFonts w:ascii="Times New Roman" w:hAnsi="Times New Roman" w:cs="Times New Roman"/>
          <w:sz w:val="20"/>
        </w:rPr>
        <w:t xml:space="preserve"> and considerations</w:t>
      </w:r>
      <w:r w:rsidR="00EA2A6D" w:rsidRPr="00512842">
        <w:rPr>
          <w:rFonts w:ascii="Times New Roman" w:hAnsi="Times New Roman" w:cs="Times New Roman"/>
          <w:sz w:val="20"/>
        </w:rPr>
        <w:t xml:space="preserve"> for site selection</w:t>
      </w:r>
    </w:p>
    <w:p w14:paraId="1E06C8BC" w14:textId="296F910F" w:rsidR="00F32DF6" w:rsidRPr="00512842" w:rsidRDefault="00F32DF6"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 xml:space="preserve">Inadequate methodological details to understand </w:t>
      </w:r>
      <w:r w:rsidR="00641DF2" w:rsidRPr="00512842">
        <w:rPr>
          <w:rFonts w:ascii="Times New Roman" w:hAnsi="Times New Roman" w:cs="Times New Roman"/>
          <w:sz w:val="20"/>
        </w:rPr>
        <w:t>there was representation of all groups in the study area</w:t>
      </w:r>
    </w:p>
    <w:p w14:paraId="6DB384F6" w14:textId="3204C2FE" w:rsidR="00641DF2" w:rsidRPr="00512842" w:rsidRDefault="00161A39"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 xml:space="preserve">For </w:t>
      </w:r>
      <w:r w:rsidR="00641DF2" w:rsidRPr="00512842">
        <w:rPr>
          <w:rFonts w:ascii="Times New Roman" w:hAnsi="Times New Roman" w:cs="Times New Roman"/>
          <w:sz w:val="20"/>
        </w:rPr>
        <w:t>active surveillance studies</w:t>
      </w:r>
      <w:r w:rsidR="004D7ED0" w:rsidRPr="00512842">
        <w:rPr>
          <w:rFonts w:ascii="Times New Roman" w:hAnsi="Times New Roman" w:cs="Times New Roman"/>
          <w:sz w:val="20"/>
        </w:rPr>
        <w:t>, inadequate</w:t>
      </w:r>
      <w:r w:rsidR="00C05BE4" w:rsidRPr="00512842">
        <w:rPr>
          <w:rFonts w:ascii="Times New Roman" w:hAnsi="Times New Roman" w:cs="Times New Roman"/>
          <w:sz w:val="20"/>
        </w:rPr>
        <w:t xml:space="preserve"> description of methods </w:t>
      </w:r>
      <w:r w:rsidR="00FE31A2" w:rsidRPr="00512842">
        <w:rPr>
          <w:rFonts w:ascii="Times New Roman" w:hAnsi="Times New Roman" w:cs="Times New Roman"/>
          <w:sz w:val="20"/>
        </w:rPr>
        <w:t>used to optimise capture of cases</w:t>
      </w:r>
    </w:p>
    <w:p w14:paraId="6B7B9FED" w14:textId="0FB31BB2" w:rsidR="00F85406" w:rsidRPr="00512842" w:rsidRDefault="00161A39"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 xml:space="preserve">For </w:t>
      </w:r>
      <w:r w:rsidR="00EA2A6D" w:rsidRPr="00512842">
        <w:rPr>
          <w:rFonts w:ascii="Times New Roman" w:hAnsi="Times New Roman" w:cs="Times New Roman"/>
          <w:sz w:val="20"/>
        </w:rPr>
        <w:t>hybrid surveillance studies</w:t>
      </w:r>
    </w:p>
    <w:p w14:paraId="1F3B0328" w14:textId="1E685D55" w:rsidR="002C2F28" w:rsidRPr="00512842" w:rsidRDefault="00C55ED7"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Inadequate</w:t>
      </w:r>
      <w:r w:rsidR="00F85406" w:rsidRPr="00512842">
        <w:rPr>
          <w:rFonts w:ascii="Times New Roman" w:hAnsi="Times New Roman" w:cs="Times New Roman"/>
          <w:sz w:val="20"/>
        </w:rPr>
        <w:t xml:space="preserve"> details to understand </w:t>
      </w:r>
      <w:r w:rsidR="00A53E49" w:rsidRPr="00512842">
        <w:rPr>
          <w:rFonts w:ascii="Times New Roman" w:hAnsi="Times New Roman" w:cs="Times New Roman"/>
          <w:sz w:val="20"/>
        </w:rPr>
        <w:t xml:space="preserve">if </w:t>
      </w:r>
      <w:r w:rsidR="00EA2A6D" w:rsidRPr="00512842">
        <w:rPr>
          <w:rFonts w:ascii="Times New Roman" w:hAnsi="Times New Roman" w:cs="Times New Roman"/>
          <w:sz w:val="20"/>
        </w:rPr>
        <w:t>selection of sentinel surveillance locations were informed by a healthcare utili</w:t>
      </w:r>
      <w:r w:rsidR="00512842" w:rsidRPr="00512842">
        <w:rPr>
          <w:rFonts w:ascii="Times New Roman" w:hAnsi="Times New Roman" w:cs="Times New Roman"/>
          <w:sz w:val="20"/>
        </w:rPr>
        <w:t>s</w:t>
      </w:r>
      <w:r w:rsidR="00EA2A6D" w:rsidRPr="00512842">
        <w:rPr>
          <w:rFonts w:ascii="Times New Roman" w:hAnsi="Times New Roman" w:cs="Times New Roman"/>
          <w:sz w:val="20"/>
        </w:rPr>
        <w:t>ation survey</w:t>
      </w:r>
    </w:p>
    <w:p w14:paraId="69A70176" w14:textId="7477E8DD" w:rsidR="00CE4BBB" w:rsidRPr="00512842" w:rsidRDefault="00CE4BBB"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Missing unadjusted or crude incidence data to allow incidence calculation</w:t>
      </w:r>
    </w:p>
    <w:p w14:paraId="6001865A" w14:textId="01BDF998" w:rsidR="00CE4BBB" w:rsidRPr="00512842" w:rsidRDefault="00C55ED7"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Inadequate</w:t>
      </w:r>
      <w:r w:rsidR="00FE31A2" w:rsidRPr="00512842">
        <w:rPr>
          <w:rFonts w:ascii="Times New Roman" w:hAnsi="Times New Roman" w:cs="Times New Roman"/>
          <w:sz w:val="20"/>
        </w:rPr>
        <w:t xml:space="preserve"> description of the rationale for selection of multipliers</w:t>
      </w:r>
      <w:r w:rsidR="004B1854" w:rsidRPr="00512842">
        <w:rPr>
          <w:rFonts w:ascii="Times New Roman" w:hAnsi="Times New Roman" w:cs="Times New Roman"/>
          <w:sz w:val="20"/>
        </w:rPr>
        <w:t>, and i</w:t>
      </w:r>
      <w:r w:rsidR="007E5CB6" w:rsidRPr="00512842">
        <w:rPr>
          <w:rFonts w:ascii="Times New Roman" w:hAnsi="Times New Roman" w:cs="Times New Roman"/>
          <w:sz w:val="20"/>
        </w:rPr>
        <w:t>nadequate details on calculation for each multiplier</w:t>
      </w:r>
    </w:p>
    <w:p w14:paraId="4EF7F672" w14:textId="79AC4E08" w:rsidR="004044F6" w:rsidRPr="00512842" w:rsidRDefault="004044F6"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Participants</w:t>
      </w:r>
    </w:p>
    <w:p w14:paraId="532F9DA7" w14:textId="25F8A5A8" w:rsidR="00EA2A6D" w:rsidRPr="00512842" w:rsidRDefault="002C2F28"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E</w:t>
      </w:r>
      <w:r w:rsidR="00EA2A6D" w:rsidRPr="00512842">
        <w:rPr>
          <w:rFonts w:ascii="Times New Roman" w:hAnsi="Times New Roman" w:cs="Times New Roman"/>
          <w:sz w:val="20"/>
        </w:rPr>
        <w:t xml:space="preserve">xact dates of enrolment </w:t>
      </w:r>
      <w:r w:rsidRPr="00512842">
        <w:rPr>
          <w:rFonts w:ascii="Times New Roman" w:hAnsi="Times New Roman" w:cs="Times New Roman"/>
          <w:sz w:val="20"/>
        </w:rPr>
        <w:t xml:space="preserve">not provided </w:t>
      </w:r>
      <w:r w:rsidR="00EA2A6D" w:rsidRPr="00512842">
        <w:rPr>
          <w:rFonts w:ascii="Times New Roman" w:hAnsi="Times New Roman" w:cs="Times New Roman"/>
          <w:sz w:val="20"/>
        </w:rPr>
        <w:t>to allow incidence calculation</w:t>
      </w:r>
    </w:p>
    <w:p w14:paraId="30C58C69" w14:textId="27A13934" w:rsidR="003A6531" w:rsidRPr="00512842" w:rsidRDefault="005F25BA"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 xml:space="preserve">Missing details </w:t>
      </w:r>
      <w:r w:rsidR="00C81128" w:rsidRPr="00512842">
        <w:rPr>
          <w:rFonts w:ascii="Times New Roman" w:hAnsi="Times New Roman" w:cs="Times New Roman"/>
          <w:sz w:val="20"/>
        </w:rPr>
        <w:t>on</w:t>
      </w:r>
      <w:r w:rsidRPr="00512842">
        <w:rPr>
          <w:rFonts w:ascii="Times New Roman" w:hAnsi="Times New Roman" w:cs="Times New Roman"/>
          <w:sz w:val="20"/>
        </w:rPr>
        <w:t xml:space="preserve"> </w:t>
      </w:r>
      <w:r w:rsidR="00EA2A6D" w:rsidRPr="00512842">
        <w:rPr>
          <w:rFonts w:ascii="Times New Roman" w:hAnsi="Times New Roman" w:cs="Times New Roman"/>
          <w:sz w:val="20"/>
        </w:rPr>
        <w:t xml:space="preserve">denominator population </w:t>
      </w:r>
      <w:r w:rsidRPr="00512842">
        <w:rPr>
          <w:rFonts w:ascii="Times New Roman" w:hAnsi="Times New Roman" w:cs="Times New Roman"/>
          <w:sz w:val="20"/>
        </w:rPr>
        <w:t xml:space="preserve">to allow for </w:t>
      </w:r>
      <w:r w:rsidR="00EA2A6D" w:rsidRPr="00512842">
        <w:rPr>
          <w:rFonts w:ascii="Times New Roman" w:hAnsi="Times New Roman" w:cs="Times New Roman"/>
          <w:sz w:val="20"/>
        </w:rPr>
        <w:t>incidence calculations</w:t>
      </w:r>
    </w:p>
    <w:p w14:paraId="0276A81B" w14:textId="77777777" w:rsidR="000B2A82" w:rsidRPr="00512842" w:rsidRDefault="00C81128"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Missing details on e</w:t>
      </w:r>
      <w:r w:rsidR="00536422" w:rsidRPr="00512842">
        <w:rPr>
          <w:rFonts w:ascii="Times New Roman" w:hAnsi="Times New Roman" w:cs="Times New Roman"/>
          <w:sz w:val="20"/>
        </w:rPr>
        <w:t>ligibility criteria</w:t>
      </w:r>
      <w:r w:rsidRPr="00512842">
        <w:rPr>
          <w:rFonts w:ascii="Times New Roman" w:hAnsi="Times New Roman" w:cs="Times New Roman"/>
          <w:sz w:val="20"/>
        </w:rPr>
        <w:t xml:space="preserve"> for enrolment and diagnostic testing e.g., threshold of fever, duration of fever</w:t>
      </w:r>
    </w:p>
    <w:p w14:paraId="0B9B5F7D" w14:textId="06A1A654" w:rsidR="00696F84" w:rsidRPr="00512842" w:rsidRDefault="00696F84"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Definitions</w:t>
      </w:r>
    </w:p>
    <w:p w14:paraId="6C772DAB" w14:textId="77777777" w:rsidR="002436FE" w:rsidRPr="00512842" w:rsidRDefault="00EC352D"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 xml:space="preserve">Inadequate </w:t>
      </w:r>
      <w:r w:rsidR="00696F84" w:rsidRPr="00512842">
        <w:rPr>
          <w:rFonts w:ascii="Times New Roman" w:hAnsi="Times New Roman" w:cs="Times New Roman"/>
          <w:sz w:val="20"/>
        </w:rPr>
        <w:t xml:space="preserve">definitions of </w:t>
      </w:r>
    </w:p>
    <w:p w14:paraId="08CF0128" w14:textId="5EE75A11" w:rsidR="00EC352D" w:rsidRPr="00512842" w:rsidRDefault="00696F84" w:rsidP="00137BBD">
      <w:pPr>
        <w:pStyle w:val="ListParagraph"/>
        <w:numPr>
          <w:ilvl w:val="2"/>
          <w:numId w:val="9"/>
        </w:numPr>
        <w:spacing w:after="0" w:line="240" w:lineRule="auto"/>
        <w:rPr>
          <w:rFonts w:ascii="Times New Roman" w:hAnsi="Times New Roman" w:cs="Times New Roman"/>
          <w:sz w:val="20"/>
        </w:rPr>
      </w:pPr>
      <w:r w:rsidRPr="00512842">
        <w:rPr>
          <w:rFonts w:ascii="Times New Roman" w:hAnsi="Times New Roman" w:cs="Times New Roman"/>
          <w:sz w:val="20"/>
        </w:rPr>
        <w:t>disease, condition, and outcome, including specific laboratory methods to confirm cases including to the genus, species, serotype, and sequence</w:t>
      </w:r>
    </w:p>
    <w:p w14:paraId="688AE67D" w14:textId="187C56C3" w:rsidR="002436FE" w:rsidRPr="00512842" w:rsidRDefault="002436FE" w:rsidP="00137BBD">
      <w:pPr>
        <w:pStyle w:val="ListParagraph"/>
        <w:numPr>
          <w:ilvl w:val="2"/>
          <w:numId w:val="9"/>
        </w:numPr>
        <w:spacing w:after="0" w:line="240" w:lineRule="auto"/>
        <w:rPr>
          <w:rFonts w:ascii="Times New Roman" w:hAnsi="Times New Roman" w:cs="Times New Roman"/>
          <w:sz w:val="20"/>
        </w:rPr>
      </w:pPr>
      <w:r w:rsidRPr="00512842">
        <w:rPr>
          <w:rFonts w:ascii="Times New Roman" w:hAnsi="Times New Roman" w:cs="Times New Roman"/>
          <w:sz w:val="20"/>
        </w:rPr>
        <w:t>clinical syndromes (e.g., pneumonia, febrile illness, diarrhea) and host factors (e.g., HIV infection)</w:t>
      </w:r>
    </w:p>
    <w:p w14:paraId="24BEF12D" w14:textId="1F7B9D7A" w:rsidR="002436FE" w:rsidRPr="00512842" w:rsidRDefault="002436FE" w:rsidP="00137BBD">
      <w:pPr>
        <w:pStyle w:val="ListParagraph"/>
        <w:numPr>
          <w:ilvl w:val="2"/>
          <w:numId w:val="9"/>
        </w:numPr>
        <w:spacing w:after="0" w:line="240" w:lineRule="auto"/>
        <w:rPr>
          <w:rFonts w:ascii="Times New Roman" w:hAnsi="Times New Roman" w:cs="Times New Roman"/>
          <w:sz w:val="20"/>
        </w:rPr>
      </w:pPr>
      <w:r w:rsidRPr="00512842">
        <w:rPr>
          <w:rFonts w:ascii="Times New Roman" w:hAnsi="Times New Roman" w:cs="Times New Roman"/>
          <w:sz w:val="20"/>
        </w:rPr>
        <w:t>complications</w:t>
      </w:r>
    </w:p>
    <w:p w14:paraId="693B7323" w14:textId="31243E86" w:rsidR="001B11F3" w:rsidRPr="00512842" w:rsidRDefault="00373078"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C</w:t>
      </w:r>
      <w:r w:rsidR="001B11F3" w:rsidRPr="00512842">
        <w:rPr>
          <w:rFonts w:ascii="Times New Roman" w:hAnsi="Times New Roman" w:cs="Times New Roman"/>
          <w:sz w:val="20"/>
        </w:rPr>
        <w:t>omplications</w:t>
      </w:r>
    </w:p>
    <w:p w14:paraId="7206EEAD" w14:textId="39E7439C" w:rsidR="001B11F3" w:rsidRPr="00512842" w:rsidRDefault="00EC352D"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 xml:space="preserve">Missing details </w:t>
      </w:r>
      <w:r w:rsidR="002436FE" w:rsidRPr="00512842">
        <w:rPr>
          <w:rFonts w:ascii="Times New Roman" w:hAnsi="Times New Roman" w:cs="Times New Roman"/>
          <w:sz w:val="20"/>
        </w:rPr>
        <w:t xml:space="preserve">including temporality and time window for attribution of </w:t>
      </w:r>
      <w:r w:rsidR="00696F84" w:rsidRPr="00512842">
        <w:rPr>
          <w:rFonts w:ascii="Times New Roman" w:hAnsi="Times New Roman" w:cs="Times New Roman"/>
          <w:sz w:val="20"/>
        </w:rPr>
        <w:t>complication or death to cause</w:t>
      </w:r>
      <w:r w:rsidR="001B11F3" w:rsidRPr="00512842">
        <w:rPr>
          <w:rFonts w:ascii="Times New Roman" w:hAnsi="Times New Roman" w:cs="Times New Roman"/>
          <w:sz w:val="20"/>
        </w:rPr>
        <w:t xml:space="preserve">, criteria of assessment, and how and by whom </w:t>
      </w:r>
      <w:r w:rsidR="001F4570" w:rsidRPr="00512842">
        <w:rPr>
          <w:rFonts w:ascii="Times New Roman" w:hAnsi="Times New Roman" w:cs="Times New Roman"/>
          <w:sz w:val="20"/>
        </w:rPr>
        <w:t xml:space="preserve">the </w:t>
      </w:r>
      <w:r w:rsidR="001B11F3" w:rsidRPr="00512842">
        <w:rPr>
          <w:rFonts w:ascii="Times New Roman" w:hAnsi="Times New Roman" w:cs="Times New Roman"/>
          <w:sz w:val="20"/>
        </w:rPr>
        <w:t>attribution was assessed, and if and which study personnel were blinded or masked.</w:t>
      </w:r>
    </w:p>
    <w:p w14:paraId="3D35EA8D" w14:textId="6A89414B" w:rsidR="00947925" w:rsidRPr="00512842" w:rsidRDefault="00A62628"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Lack of description of</w:t>
      </w:r>
      <w:r w:rsidR="00947925" w:rsidRPr="00512842">
        <w:rPr>
          <w:rFonts w:ascii="Times New Roman" w:hAnsi="Times New Roman" w:cs="Times New Roman"/>
          <w:sz w:val="20"/>
        </w:rPr>
        <w:t xml:space="preserve"> the rationale and plan for reporting complications not defined </w:t>
      </w:r>
      <w:r w:rsidR="00947925" w:rsidRPr="00512842">
        <w:rPr>
          <w:rFonts w:ascii="Times New Roman" w:hAnsi="Times New Roman" w:cs="Times New Roman"/>
          <w:i/>
          <w:iCs/>
          <w:sz w:val="20"/>
        </w:rPr>
        <w:t>a</w:t>
      </w:r>
      <w:r w:rsidR="00161A39" w:rsidRPr="00512842">
        <w:rPr>
          <w:rFonts w:ascii="Times New Roman" w:hAnsi="Times New Roman" w:cs="Times New Roman"/>
          <w:i/>
          <w:iCs/>
          <w:sz w:val="20"/>
        </w:rPr>
        <w:t xml:space="preserve"> </w:t>
      </w:r>
      <w:r w:rsidR="00947925" w:rsidRPr="00512842">
        <w:rPr>
          <w:rFonts w:ascii="Times New Roman" w:hAnsi="Times New Roman" w:cs="Times New Roman"/>
          <w:i/>
          <w:iCs/>
          <w:sz w:val="20"/>
        </w:rPr>
        <w:t>priori</w:t>
      </w:r>
    </w:p>
    <w:p w14:paraId="6638D4F5" w14:textId="67226402" w:rsidR="00FD0758" w:rsidRPr="00512842" w:rsidRDefault="00DD0E31" w:rsidP="00137BBD">
      <w:pPr>
        <w:pStyle w:val="ListParagraph"/>
        <w:numPr>
          <w:ilvl w:val="1"/>
          <w:numId w:val="9"/>
        </w:numPr>
        <w:spacing w:after="0" w:line="240" w:lineRule="auto"/>
        <w:rPr>
          <w:rFonts w:ascii="Times New Roman" w:hAnsi="Times New Roman" w:cs="Times New Roman"/>
          <w:sz w:val="20"/>
        </w:rPr>
      </w:pPr>
      <w:r w:rsidRPr="00512842">
        <w:rPr>
          <w:rFonts w:ascii="Times New Roman" w:hAnsi="Times New Roman" w:cs="Times New Roman"/>
          <w:sz w:val="20"/>
        </w:rPr>
        <w:t xml:space="preserve">Cannot distinguish missing numbers from </w:t>
      </w:r>
      <w:r w:rsidR="00FD0758" w:rsidRPr="00512842">
        <w:rPr>
          <w:rFonts w:ascii="Times New Roman" w:hAnsi="Times New Roman" w:cs="Times New Roman"/>
          <w:sz w:val="20"/>
        </w:rPr>
        <w:t>zero counts for complications and other events monitored</w:t>
      </w:r>
    </w:p>
    <w:p w14:paraId="6DAA7619" w14:textId="7473BD18" w:rsidR="00455A1C" w:rsidRPr="00512842" w:rsidRDefault="00D008F8" w:rsidP="00137BBD">
      <w:pPr>
        <w:pStyle w:val="ListParagraph"/>
        <w:numPr>
          <w:ilvl w:val="0"/>
          <w:numId w:val="9"/>
        </w:numPr>
        <w:spacing w:after="0" w:line="240" w:lineRule="auto"/>
        <w:rPr>
          <w:rFonts w:ascii="Times New Roman" w:hAnsi="Times New Roman" w:cs="Times New Roman"/>
          <w:sz w:val="20"/>
        </w:rPr>
      </w:pPr>
      <w:r w:rsidRPr="00512842">
        <w:rPr>
          <w:rFonts w:ascii="Times New Roman" w:hAnsi="Times New Roman" w:cs="Times New Roman"/>
          <w:sz w:val="20"/>
        </w:rPr>
        <w:t>A</w:t>
      </w:r>
      <w:r w:rsidR="002B1DFE" w:rsidRPr="00512842">
        <w:rPr>
          <w:rFonts w:ascii="Times New Roman" w:hAnsi="Times New Roman" w:cs="Times New Roman"/>
          <w:sz w:val="20"/>
        </w:rPr>
        <w:t>ge terms</w:t>
      </w:r>
      <w:r w:rsidR="006A0B61" w:rsidRPr="00512842">
        <w:rPr>
          <w:rFonts w:ascii="Times New Roman" w:hAnsi="Times New Roman" w:cs="Times New Roman"/>
          <w:sz w:val="20"/>
        </w:rPr>
        <w:t xml:space="preserve"> (e.g., child)</w:t>
      </w:r>
      <w:r w:rsidR="002B1DFE" w:rsidRPr="00512842">
        <w:rPr>
          <w:rFonts w:ascii="Times New Roman" w:hAnsi="Times New Roman" w:cs="Times New Roman"/>
          <w:sz w:val="20"/>
        </w:rPr>
        <w:t xml:space="preserve"> </w:t>
      </w:r>
      <w:r w:rsidRPr="00512842">
        <w:rPr>
          <w:rFonts w:ascii="Times New Roman" w:hAnsi="Times New Roman" w:cs="Times New Roman"/>
          <w:sz w:val="20"/>
        </w:rPr>
        <w:t>not defined</w:t>
      </w:r>
    </w:p>
    <w:p w14:paraId="18A54AFD" w14:textId="701CEA99" w:rsidR="007245CA" w:rsidRPr="00512842" w:rsidRDefault="00455A1C" w:rsidP="00137BBD">
      <w:pPr>
        <w:pStyle w:val="ListParagraph"/>
        <w:numPr>
          <w:ilvl w:val="0"/>
          <w:numId w:val="10"/>
        </w:numPr>
        <w:spacing w:after="0" w:line="240" w:lineRule="auto"/>
        <w:rPr>
          <w:rFonts w:ascii="Times New Roman" w:hAnsi="Times New Roman" w:cs="Times New Roman"/>
          <w:sz w:val="20"/>
        </w:rPr>
      </w:pPr>
      <w:r w:rsidRPr="00512842">
        <w:rPr>
          <w:rFonts w:ascii="Times New Roman" w:hAnsi="Times New Roman" w:cs="Times New Roman"/>
          <w:sz w:val="20"/>
        </w:rPr>
        <w:t>Data sources</w:t>
      </w:r>
      <w:r w:rsidR="00161A39" w:rsidRPr="00512842">
        <w:rPr>
          <w:rFonts w:ascii="Times New Roman" w:hAnsi="Times New Roman" w:cs="Times New Roman"/>
          <w:sz w:val="20"/>
        </w:rPr>
        <w:t xml:space="preserve"> and</w:t>
      </w:r>
      <w:r w:rsidRPr="00512842">
        <w:rPr>
          <w:rFonts w:ascii="Times New Roman" w:hAnsi="Times New Roman" w:cs="Times New Roman"/>
          <w:sz w:val="20"/>
        </w:rPr>
        <w:t xml:space="preserve"> measurement</w:t>
      </w:r>
    </w:p>
    <w:p w14:paraId="0A090F6D" w14:textId="2060DA22" w:rsidR="00455A1C" w:rsidRPr="00512842" w:rsidRDefault="00060BFA"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Missing details on</w:t>
      </w:r>
      <w:r w:rsidR="00455A1C" w:rsidRPr="00512842">
        <w:rPr>
          <w:rFonts w:ascii="Times New Roman" w:hAnsi="Times New Roman" w:cs="Times New Roman"/>
          <w:sz w:val="20"/>
        </w:rPr>
        <w:t xml:space="preserve"> quality</w:t>
      </w:r>
      <w:r w:rsidRPr="00512842">
        <w:rPr>
          <w:rFonts w:ascii="Times New Roman" w:hAnsi="Times New Roman" w:cs="Times New Roman"/>
          <w:sz w:val="20"/>
        </w:rPr>
        <w:t xml:space="preserve"> control</w:t>
      </w:r>
      <w:r w:rsidR="00455A1C" w:rsidRPr="00512842">
        <w:rPr>
          <w:rFonts w:ascii="Times New Roman" w:hAnsi="Times New Roman" w:cs="Times New Roman"/>
          <w:sz w:val="20"/>
        </w:rPr>
        <w:t xml:space="preserve"> standards used for diagnostic tests and how they were monitored (e.g., blood culture contamination tolerance, blood culture volume adequa</w:t>
      </w:r>
      <w:r w:rsidR="00161A39" w:rsidRPr="00512842">
        <w:rPr>
          <w:rFonts w:ascii="Times New Roman" w:hAnsi="Times New Roman" w:cs="Times New Roman"/>
          <w:sz w:val="20"/>
        </w:rPr>
        <w:t xml:space="preserve">cy assessed </w:t>
      </w:r>
      <w:r w:rsidR="00455A1C" w:rsidRPr="00512842">
        <w:rPr>
          <w:rFonts w:ascii="Times New Roman" w:hAnsi="Times New Roman" w:cs="Times New Roman"/>
          <w:sz w:val="20"/>
        </w:rPr>
        <w:t>by weighing of bottles)</w:t>
      </w:r>
    </w:p>
    <w:p w14:paraId="0DE0D04B" w14:textId="77777777" w:rsidR="00FD0758" w:rsidRPr="00512842" w:rsidRDefault="00920EF7" w:rsidP="00137BBD">
      <w:pPr>
        <w:pStyle w:val="ListParagraph"/>
        <w:numPr>
          <w:ilvl w:val="0"/>
          <w:numId w:val="10"/>
        </w:numPr>
        <w:spacing w:after="0" w:line="240" w:lineRule="auto"/>
        <w:rPr>
          <w:rFonts w:ascii="Times New Roman" w:hAnsi="Times New Roman" w:cs="Times New Roman"/>
          <w:sz w:val="20"/>
        </w:rPr>
      </w:pPr>
      <w:r w:rsidRPr="00512842">
        <w:rPr>
          <w:rFonts w:ascii="Times New Roman" w:hAnsi="Times New Roman" w:cs="Times New Roman"/>
          <w:sz w:val="20"/>
        </w:rPr>
        <w:t>Study size</w:t>
      </w:r>
    </w:p>
    <w:p w14:paraId="00EE4557" w14:textId="11C106E7" w:rsidR="00920EF7" w:rsidRPr="00512842" w:rsidRDefault="00920EF7"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For hybrid surveillance studies,</w:t>
      </w:r>
      <w:r w:rsidR="00DD0E31" w:rsidRPr="00512842">
        <w:rPr>
          <w:rFonts w:ascii="Times New Roman" w:hAnsi="Times New Roman" w:cs="Times New Roman"/>
          <w:sz w:val="20"/>
        </w:rPr>
        <w:t xml:space="preserve"> failure to</w:t>
      </w:r>
      <w:r w:rsidRPr="00512842">
        <w:rPr>
          <w:rFonts w:ascii="Times New Roman" w:hAnsi="Times New Roman" w:cs="Times New Roman"/>
          <w:sz w:val="20"/>
        </w:rPr>
        <w:t xml:space="preserve"> account for design effect</w:t>
      </w:r>
    </w:p>
    <w:p w14:paraId="6C28DADF" w14:textId="77777777" w:rsidR="00D3461C" w:rsidRPr="00512842" w:rsidRDefault="00467950" w:rsidP="00137BBD">
      <w:pPr>
        <w:pStyle w:val="ListParagraph"/>
        <w:numPr>
          <w:ilvl w:val="0"/>
          <w:numId w:val="10"/>
        </w:numPr>
        <w:spacing w:after="0" w:line="240" w:lineRule="auto"/>
        <w:rPr>
          <w:rFonts w:ascii="Times New Roman" w:hAnsi="Times New Roman" w:cs="Times New Roman"/>
          <w:sz w:val="20"/>
        </w:rPr>
      </w:pPr>
      <w:r w:rsidRPr="00512842">
        <w:rPr>
          <w:rFonts w:ascii="Times New Roman" w:hAnsi="Times New Roman" w:cs="Times New Roman"/>
          <w:sz w:val="20"/>
        </w:rPr>
        <w:t>Statistical methods</w:t>
      </w:r>
    </w:p>
    <w:p w14:paraId="73CEE9CD" w14:textId="73038519" w:rsidR="00D3461C" w:rsidRPr="00512842" w:rsidRDefault="00D3461C"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 xml:space="preserve">Missing </w:t>
      </w:r>
      <w:r w:rsidR="00467950" w:rsidRPr="00512842">
        <w:rPr>
          <w:rFonts w:ascii="Times New Roman" w:hAnsi="Times New Roman" w:cs="Times New Roman"/>
          <w:sz w:val="20"/>
        </w:rPr>
        <w:t xml:space="preserve">numerator and denominator </w:t>
      </w:r>
      <w:r w:rsidRPr="00512842">
        <w:rPr>
          <w:rFonts w:ascii="Times New Roman" w:hAnsi="Times New Roman" w:cs="Times New Roman"/>
          <w:sz w:val="20"/>
        </w:rPr>
        <w:t xml:space="preserve">data </w:t>
      </w:r>
      <w:r w:rsidR="00467950" w:rsidRPr="00512842">
        <w:rPr>
          <w:rFonts w:ascii="Times New Roman" w:hAnsi="Times New Roman" w:cs="Times New Roman"/>
          <w:sz w:val="20"/>
        </w:rPr>
        <w:t>for all parameters</w:t>
      </w:r>
      <w:r w:rsidR="005E19AE" w:rsidRPr="00512842">
        <w:rPr>
          <w:rFonts w:ascii="Times New Roman" w:hAnsi="Times New Roman" w:cs="Times New Roman"/>
          <w:sz w:val="20"/>
        </w:rPr>
        <w:t xml:space="preserve"> or subgroups</w:t>
      </w:r>
    </w:p>
    <w:p w14:paraId="1EBC7CE4" w14:textId="1F4B4B34" w:rsidR="00564FA1" w:rsidRPr="00512842" w:rsidRDefault="005E19AE"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 xml:space="preserve">Missing details on </w:t>
      </w:r>
      <w:r w:rsidR="00467950" w:rsidRPr="00512842">
        <w:rPr>
          <w:rFonts w:ascii="Times New Roman" w:hAnsi="Times New Roman" w:cs="Times New Roman"/>
          <w:sz w:val="20"/>
        </w:rPr>
        <w:t>strategy for adjusting for groups with poor access to sentinel surveillance site</w:t>
      </w:r>
    </w:p>
    <w:p w14:paraId="5BCD0C76" w14:textId="349D1B91" w:rsidR="0064521B" w:rsidRPr="00512842" w:rsidRDefault="005E19AE"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Inadequate description on the approach to report uncertainty</w:t>
      </w:r>
      <w:r w:rsidR="00486CC6" w:rsidRPr="00512842">
        <w:rPr>
          <w:rFonts w:ascii="Times New Roman" w:hAnsi="Times New Roman" w:cs="Times New Roman"/>
          <w:sz w:val="20"/>
        </w:rPr>
        <w:t xml:space="preserve"> (e.g., sensitivity analysis, Bayesian hierarchical, other)</w:t>
      </w:r>
    </w:p>
    <w:p w14:paraId="3C1786A4" w14:textId="77777777" w:rsidR="005E19AE" w:rsidRPr="00512842" w:rsidRDefault="0064521B" w:rsidP="00137BBD">
      <w:pPr>
        <w:pStyle w:val="ListParagraph"/>
        <w:numPr>
          <w:ilvl w:val="0"/>
          <w:numId w:val="10"/>
        </w:numPr>
        <w:spacing w:after="0" w:line="240" w:lineRule="auto"/>
        <w:rPr>
          <w:rFonts w:ascii="Times New Roman" w:hAnsi="Times New Roman" w:cs="Times New Roman"/>
          <w:sz w:val="20"/>
        </w:rPr>
      </w:pPr>
      <w:r w:rsidRPr="00512842">
        <w:rPr>
          <w:rFonts w:ascii="Times New Roman" w:hAnsi="Times New Roman" w:cs="Times New Roman"/>
          <w:sz w:val="20"/>
        </w:rPr>
        <w:t>Results</w:t>
      </w:r>
    </w:p>
    <w:p w14:paraId="777FF29C" w14:textId="14F9A1ED" w:rsidR="00B07DDF" w:rsidRPr="00512842" w:rsidRDefault="005E19AE"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 xml:space="preserve">Incomplete reporting of </w:t>
      </w:r>
      <w:r w:rsidR="0064521B" w:rsidRPr="00512842">
        <w:rPr>
          <w:rFonts w:ascii="Times New Roman" w:hAnsi="Times New Roman" w:cs="Times New Roman"/>
          <w:sz w:val="20"/>
        </w:rPr>
        <w:t>outcome events by relevant groups (e.g., age)</w:t>
      </w:r>
    </w:p>
    <w:p w14:paraId="40D9C552" w14:textId="77777777" w:rsidR="005E19AE" w:rsidRPr="00512842" w:rsidRDefault="00B07DDF" w:rsidP="00137BBD">
      <w:pPr>
        <w:pStyle w:val="ListParagraph"/>
        <w:numPr>
          <w:ilvl w:val="0"/>
          <w:numId w:val="10"/>
        </w:numPr>
        <w:spacing w:after="0" w:line="240" w:lineRule="auto"/>
        <w:rPr>
          <w:rFonts w:ascii="Times New Roman" w:hAnsi="Times New Roman" w:cs="Times New Roman"/>
          <w:sz w:val="20"/>
        </w:rPr>
      </w:pPr>
      <w:r w:rsidRPr="00512842">
        <w:rPr>
          <w:rFonts w:ascii="Times New Roman" w:hAnsi="Times New Roman" w:cs="Times New Roman"/>
          <w:sz w:val="20"/>
        </w:rPr>
        <w:t>Generalisability</w:t>
      </w:r>
    </w:p>
    <w:p w14:paraId="0ACD954C" w14:textId="77777777" w:rsidR="00BE5E29" w:rsidRPr="00512842" w:rsidRDefault="00285228"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 xml:space="preserve">No discussion on </w:t>
      </w:r>
      <w:r w:rsidR="00B07DDF" w:rsidRPr="00512842">
        <w:rPr>
          <w:rFonts w:ascii="Times New Roman" w:hAnsi="Times New Roman" w:cs="Times New Roman"/>
          <w:sz w:val="20"/>
        </w:rPr>
        <w:t>generalisability in place and time, especially for single-year studies of diseases with epidemiology that varies in place and time</w:t>
      </w:r>
    </w:p>
    <w:p w14:paraId="58AECEFE" w14:textId="77777777" w:rsidR="00BE5E29" w:rsidRPr="00512842" w:rsidRDefault="00BE5E29"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 xml:space="preserve">Lack of discussion on the </w:t>
      </w:r>
      <w:r w:rsidR="00663F37" w:rsidRPr="00512842">
        <w:rPr>
          <w:rFonts w:ascii="Times New Roman" w:hAnsi="Times New Roman" w:cs="Times New Roman"/>
          <w:sz w:val="20"/>
        </w:rPr>
        <w:t>policy implications of findings</w:t>
      </w:r>
    </w:p>
    <w:p w14:paraId="35F200AE" w14:textId="77777777" w:rsidR="00BE5E29" w:rsidRPr="00512842" w:rsidRDefault="005444C3" w:rsidP="00137BBD">
      <w:pPr>
        <w:pStyle w:val="ListParagraph"/>
        <w:numPr>
          <w:ilvl w:val="0"/>
          <w:numId w:val="10"/>
        </w:numPr>
        <w:spacing w:after="0" w:line="240" w:lineRule="auto"/>
        <w:rPr>
          <w:rFonts w:ascii="Times New Roman" w:hAnsi="Times New Roman" w:cs="Times New Roman"/>
          <w:sz w:val="20"/>
        </w:rPr>
      </w:pPr>
      <w:r w:rsidRPr="00512842">
        <w:rPr>
          <w:rFonts w:ascii="Times New Roman" w:hAnsi="Times New Roman" w:cs="Times New Roman"/>
          <w:sz w:val="20"/>
        </w:rPr>
        <w:t>Data availability</w:t>
      </w:r>
    </w:p>
    <w:p w14:paraId="3F2718D2" w14:textId="35A2CE40" w:rsidR="00D008F8" w:rsidRPr="00512842" w:rsidRDefault="005444C3"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 xml:space="preserve">For prevalence of antimicrobial resistance, zone size or minimum inhibitory concentration values </w:t>
      </w:r>
      <w:r w:rsidR="00161A39" w:rsidRPr="00512842">
        <w:rPr>
          <w:rFonts w:ascii="Times New Roman" w:hAnsi="Times New Roman" w:cs="Times New Roman"/>
          <w:sz w:val="20"/>
        </w:rPr>
        <w:t xml:space="preserve">not available by isolate </w:t>
      </w:r>
      <w:r w:rsidRPr="00512842">
        <w:rPr>
          <w:rFonts w:ascii="Times New Roman" w:hAnsi="Times New Roman" w:cs="Times New Roman"/>
          <w:sz w:val="20"/>
        </w:rPr>
        <w:t>as a supplementary appendix to allow re-analysis with newer interpretive criteria</w:t>
      </w:r>
    </w:p>
    <w:p w14:paraId="37D0CFCB" w14:textId="41CF4D9C" w:rsidR="008B6FEE" w:rsidRPr="00512842" w:rsidRDefault="00161A39" w:rsidP="00137BBD">
      <w:pPr>
        <w:pStyle w:val="ListParagraph"/>
        <w:numPr>
          <w:ilvl w:val="1"/>
          <w:numId w:val="10"/>
        </w:numPr>
        <w:spacing w:after="0" w:line="240" w:lineRule="auto"/>
        <w:rPr>
          <w:rFonts w:ascii="Times New Roman" w:hAnsi="Times New Roman" w:cs="Times New Roman"/>
          <w:sz w:val="20"/>
        </w:rPr>
      </w:pPr>
      <w:r w:rsidRPr="00512842">
        <w:rPr>
          <w:rFonts w:ascii="Times New Roman" w:hAnsi="Times New Roman" w:cs="Times New Roman"/>
          <w:sz w:val="20"/>
        </w:rPr>
        <w:t>Failure to p</w:t>
      </w:r>
      <w:r w:rsidR="005444C3" w:rsidRPr="00512842">
        <w:rPr>
          <w:rFonts w:ascii="Times New Roman" w:hAnsi="Times New Roman" w:cs="Times New Roman"/>
          <w:sz w:val="20"/>
        </w:rPr>
        <w:t xml:space="preserve">rovide data stratified by species, serovar, or sequence type </w:t>
      </w:r>
      <w:r w:rsidR="008B6FEE" w:rsidRPr="00512842">
        <w:rPr>
          <w:rFonts w:ascii="Times New Roman" w:hAnsi="Times New Roman" w:cs="Times New Roman"/>
          <w:sz w:val="20"/>
        </w:rPr>
        <w:br w:type="page"/>
      </w:r>
    </w:p>
    <w:p w14:paraId="0CAC1E65" w14:textId="042C6FFC" w:rsidR="00AE7556" w:rsidRPr="005605D2" w:rsidRDefault="003A111C" w:rsidP="00966B3F">
      <w:pPr>
        <w:pStyle w:val="Heading1"/>
        <w:rPr>
          <w:rStyle w:val="Heading1Char"/>
          <w:rFonts w:ascii="Times New Roman" w:hAnsi="Times New Roman" w:cs="Times New Roman"/>
          <w:b/>
          <w:bCs/>
          <w:color w:val="auto"/>
          <w:sz w:val="24"/>
          <w:szCs w:val="24"/>
        </w:rPr>
      </w:pPr>
      <w:bookmarkStart w:id="3" w:name="_Toc184227723"/>
      <w:r w:rsidRPr="005605D2">
        <w:rPr>
          <w:rStyle w:val="Heading1Char"/>
          <w:rFonts w:ascii="Times New Roman" w:hAnsi="Times New Roman" w:cs="Times New Roman"/>
          <w:b/>
          <w:bCs/>
          <w:color w:val="auto"/>
          <w:sz w:val="24"/>
          <w:szCs w:val="24"/>
        </w:rPr>
        <w:lastRenderedPageBreak/>
        <w:t>Table</w:t>
      </w:r>
      <w:r w:rsidR="00AE7556" w:rsidRPr="005605D2">
        <w:rPr>
          <w:rStyle w:val="Heading1Char"/>
          <w:rFonts w:ascii="Times New Roman" w:hAnsi="Times New Roman" w:cs="Times New Roman"/>
          <w:b/>
          <w:bCs/>
          <w:color w:val="auto"/>
          <w:sz w:val="24"/>
          <w:szCs w:val="24"/>
        </w:rPr>
        <w:t xml:space="preserve"> </w:t>
      </w:r>
      <w:r w:rsidR="006E7101" w:rsidRPr="005605D2">
        <w:rPr>
          <w:rStyle w:val="Heading1Char"/>
          <w:rFonts w:ascii="Times New Roman" w:hAnsi="Times New Roman" w:cs="Times New Roman"/>
          <w:b/>
          <w:bCs/>
          <w:color w:val="auto"/>
          <w:sz w:val="24"/>
          <w:szCs w:val="24"/>
        </w:rPr>
        <w:t>S</w:t>
      </w:r>
      <w:r w:rsidR="00AE7556" w:rsidRPr="005605D2">
        <w:rPr>
          <w:rStyle w:val="Heading1Char"/>
          <w:rFonts w:ascii="Times New Roman" w:hAnsi="Times New Roman" w:cs="Times New Roman"/>
          <w:b/>
          <w:bCs/>
          <w:color w:val="auto"/>
          <w:sz w:val="24"/>
          <w:szCs w:val="24"/>
        </w:rPr>
        <w:t>1</w:t>
      </w:r>
      <w:r w:rsidR="003E5429" w:rsidRPr="005605D2">
        <w:rPr>
          <w:rStyle w:val="Heading1Char"/>
          <w:rFonts w:ascii="Times New Roman" w:hAnsi="Times New Roman" w:cs="Times New Roman"/>
          <w:b/>
          <w:bCs/>
          <w:color w:val="auto"/>
          <w:sz w:val="24"/>
          <w:szCs w:val="24"/>
        </w:rPr>
        <w:t>.</w:t>
      </w:r>
      <w:r w:rsidR="00AE7556" w:rsidRPr="005605D2">
        <w:rPr>
          <w:rStyle w:val="Heading1Char"/>
          <w:rFonts w:ascii="Times New Roman" w:hAnsi="Times New Roman" w:cs="Times New Roman"/>
          <w:b/>
          <w:bCs/>
          <w:color w:val="auto"/>
          <w:sz w:val="24"/>
          <w:szCs w:val="24"/>
        </w:rPr>
        <w:t xml:space="preserve"> Meeting Agenda</w:t>
      </w:r>
      <w:r w:rsidR="00852070" w:rsidRPr="005605D2">
        <w:rPr>
          <w:rStyle w:val="Heading1Char"/>
          <w:rFonts w:ascii="Times New Roman" w:hAnsi="Times New Roman" w:cs="Times New Roman"/>
          <w:b/>
          <w:bCs/>
          <w:color w:val="auto"/>
          <w:sz w:val="24"/>
          <w:szCs w:val="24"/>
        </w:rPr>
        <w:t xml:space="preserve"> of the face-to-face consensus meeting</w:t>
      </w:r>
      <w:bookmarkEnd w:id="3"/>
    </w:p>
    <w:p w14:paraId="2CE6BD10" w14:textId="77777777" w:rsidR="005605D2" w:rsidRDefault="005605D2" w:rsidP="005605D2">
      <w:pPr>
        <w:spacing w:after="0" w:line="240" w:lineRule="auto"/>
        <w:rPr>
          <w:rFonts w:ascii="Times New Roman" w:hAnsi="Times New Roman" w:cs="Times New Roman"/>
          <w:b/>
          <w:bCs/>
          <w:sz w:val="20"/>
        </w:rPr>
      </w:pPr>
    </w:p>
    <w:p w14:paraId="4216B56C" w14:textId="29729C66" w:rsidR="00AE7556" w:rsidRPr="00512842" w:rsidRDefault="00AE7556" w:rsidP="005605D2">
      <w:pPr>
        <w:spacing w:after="0" w:line="240" w:lineRule="auto"/>
        <w:rPr>
          <w:rFonts w:ascii="Times New Roman" w:hAnsi="Times New Roman" w:cs="Times New Roman"/>
          <w:b/>
          <w:bCs/>
          <w:sz w:val="20"/>
        </w:rPr>
      </w:pPr>
      <w:r w:rsidRPr="00512842">
        <w:rPr>
          <w:rFonts w:ascii="Times New Roman" w:hAnsi="Times New Roman" w:cs="Times New Roman"/>
          <w:b/>
          <w:bCs/>
          <w:sz w:val="20"/>
        </w:rPr>
        <w:t>Meeting on enhancing the quality and transparency of reporting prevalence and incidence studies</w:t>
      </w:r>
    </w:p>
    <w:p w14:paraId="7C3ADAEE" w14:textId="77777777" w:rsidR="00AE7556" w:rsidRPr="00512842" w:rsidRDefault="00AE7556" w:rsidP="005605D2">
      <w:pPr>
        <w:spacing w:after="0" w:line="240" w:lineRule="auto"/>
        <w:rPr>
          <w:rFonts w:ascii="Times New Roman" w:hAnsi="Times New Roman" w:cs="Times New Roman"/>
          <w:sz w:val="20"/>
        </w:rPr>
      </w:pPr>
      <w:r w:rsidRPr="00512842">
        <w:rPr>
          <w:rFonts w:ascii="Times New Roman" w:hAnsi="Times New Roman" w:cs="Times New Roman"/>
          <w:b/>
          <w:bCs/>
          <w:sz w:val="20"/>
        </w:rPr>
        <w:t>Date:</w:t>
      </w:r>
      <w:r w:rsidRPr="00512842">
        <w:rPr>
          <w:rFonts w:ascii="Times New Roman" w:hAnsi="Times New Roman" w:cs="Times New Roman"/>
          <w:b/>
          <w:bCs/>
          <w:sz w:val="20"/>
        </w:rPr>
        <w:tab/>
      </w:r>
      <w:r w:rsidRPr="00512842">
        <w:rPr>
          <w:rFonts w:ascii="Times New Roman" w:hAnsi="Times New Roman" w:cs="Times New Roman"/>
          <w:b/>
          <w:bCs/>
          <w:sz w:val="20"/>
        </w:rPr>
        <w:tab/>
      </w:r>
      <w:r w:rsidRPr="00512842">
        <w:rPr>
          <w:rFonts w:ascii="Times New Roman" w:hAnsi="Times New Roman" w:cs="Times New Roman"/>
          <w:sz w:val="20"/>
        </w:rPr>
        <w:t>Tuesday 6 December 2022</w:t>
      </w:r>
    </w:p>
    <w:p w14:paraId="78EDCF79" w14:textId="77777777" w:rsidR="00AE7556" w:rsidRPr="00512842" w:rsidRDefault="00AE7556" w:rsidP="005605D2">
      <w:pPr>
        <w:spacing w:after="0" w:line="240" w:lineRule="auto"/>
        <w:rPr>
          <w:rFonts w:ascii="Times New Roman" w:hAnsi="Times New Roman" w:cs="Times New Roman"/>
          <w:b/>
          <w:bCs/>
          <w:sz w:val="20"/>
        </w:rPr>
      </w:pPr>
      <w:r w:rsidRPr="00512842">
        <w:rPr>
          <w:rFonts w:ascii="Times New Roman" w:hAnsi="Times New Roman" w:cs="Times New Roman"/>
          <w:b/>
          <w:bCs/>
          <w:sz w:val="20"/>
        </w:rPr>
        <w:t xml:space="preserve">Time: </w:t>
      </w:r>
      <w:r w:rsidRPr="00512842">
        <w:rPr>
          <w:rFonts w:ascii="Times New Roman" w:hAnsi="Times New Roman" w:cs="Times New Roman"/>
          <w:b/>
          <w:bCs/>
          <w:sz w:val="20"/>
        </w:rPr>
        <w:tab/>
      </w:r>
      <w:r w:rsidRPr="00512842">
        <w:rPr>
          <w:rFonts w:ascii="Times New Roman" w:hAnsi="Times New Roman" w:cs="Times New Roman"/>
          <w:b/>
          <w:bCs/>
          <w:sz w:val="20"/>
        </w:rPr>
        <w:tab/>
      </w:r>
      <w:r w:rsidRPr="00512842">
        <w:rPr>
          <w:rFonts w:ascii="Times New Roman" w:hAnsi="Times New Roman" w:cs="Times New Roman"/>
          <w:sz w:val="20"/>
        </w:rPr>
        <w:t>0800 – 1700 hrs SAST</w:t>
      </w:r>
    </w:p>
    <w:p w14:paraId="563D4E44" w14:textId="77777777" w:rsidR="00AE7556" w:rsidRPr="00512842" w:rsidRDefault="00AE7556" w:rsidP="005605D2">
      <w:pPr>
        <w:spacing w:after="0" w:line="240" w:lineRule="auto"/>
        <w:rPr>
          <w:rFonts w:ascii="Times New Roman" w:hAnsi="Times New Roman" w:cs="Times New Roman"/>
          <w:sz w:val="20"/>
        </w:rPr>
      </w:pPr>
      <w:r w:rsidRPr="00512842">
        <w:rPr>
          <w:rFonts w:ascii="Times New Roman" w:hAnsi="Times New Roman" w:cs="Times New Roman"/>
          <w:b/>
          <w:bCs/>
          <w:sz w:val="20"/>
        </w:rPr>
        <w:t xml:space="preserve">Venue: </w:t>
      </w:r>
      <w:r w:rsidRPr="00512842">
        <w:rPr>
          <w:rFonts w:ascii="Times New Roman" w:hAnsi="Times New Roman" w:cs="Times New Roman"/>
          <w:b/>
          <w:bCs/>
          <w:sz w:val="20"/>
        </w:rPr>
        <w:tab/>
      </w:r>
      <w:r w:rsidRPr="00512842">
        <w:rPr>
          <w:rFonts w:ascii="Times New Roman" w:hAnsi="Times New Roman" w:cs="Times New Roman"/>
          <w:sz w:val="20"/>
        </w:rPr>
        <w:t>Meeting Room 08</w:t>
      </w:r>
    </w:p>
    <w:p w14:paraId="08F0638B" w14:textId="77777777" w:rsidR="00AE7556" w:rsidRPr="00512842" w:rsidRDefault="00AE7556" w:rsidP="005605D2">
      <w:pPr>
        <w:spacing w:after="0" w:line="240" w:lineRule="auto"/>
        <w:ind w:left="720" w:firstLine="720"/>
        <w:rPr>
          <w:rFonts w:ascii="Times New Roman" w:hAnsi="Times New Roman" w:cs="Times New Roman"/>
          <w:sz w:val="20"/>
        </w:rPr>
      </w:pPr>
      <w:r w:rsidRPr="00512842">
        <w:rPr>
          <w:rFonts w:ascii="Times New Roman" w:hAnsi="Times New Roman" w:cs="Times New Roman"/>
          <w:sz w:val="20"/>
        </w:rPr>
        <w:t>Century City Conference Centre and Hotels</w:t>
      </w:r>
    </w:p>
    <w:p w14:paraId="09278100" w14:textId="77777777" w:rsidR="00AE7556" w:rsidRPr="00512842" w:rsidRDefault="00AE7556" w:rsidP="005605D2">
      <w:pPr>
        <w:spacing w:after="0" w:line="240" w:lineRule="auto"/>
        <w:ind w:left="720" w:firstLine="720"/>
        <w:rPr>
          <w:rFonts w:ascii="Times New Roman" w:hAnsi="Times New Roman" w:cs="Times New Roman"/>
          <w:sz w:val="20"/>
        </w:rPr>
      </w:pPr>
      <w:r w:rsidRPr="00512842">
        <w:rPr>
          <w:rFonts w:ascii="Times New Roman" w:hAnsi="Times New Roman" w:cs="Times New Roman"/>
          <w:sz w:val="20"/>
        </w:rPr>
        <w:t>No. 4 Energy Lane</w:t>
      </w:r>
    </w:p>
    <w:p w14:paraId="4B8C84A3" w14:textId="77777777" w:rsidR="00AE7556" w:rsidRPr="00512842" w:rsidRDefault="00AE7556" w:rsidP="005605D2">
      <w:pPr>
        <w:spacing w:after="0" w:line="240" w:lineRule="auto"/>
        <w:ind w:left="720" w:firstLine="720"/>
        <w:rPr>
          <w:rFonts w:ascii="Times New Roman" w:hAnsi="Times New Roman" w:cs="Times New Roman"/>
          <w:sz w:val="20"/>
        </w:rPr>
      </w:pPr>
      <w:r w:rsidRPr="00512842">
        <w:rPr>
          <w:rFonts w:ascii="Times New Roman" w:hAnsi="Times New Roman" w:cs="Times New Roman"/>
          <w:sz w:val="20"/>
        </w:rPr>
        <w:t>Bridgeways Precinct</w:t>
      </w:r>
    </w:p>
    <w:p w14:paraId="68C93E6C" w14:textId="77777777" w:rsidR="00AE7556" w:rsidRPr="00512842" w:rsidRDefault="00AE7556" w:rsidP="005605D2">
      <w:pPr>
        <w:spacing w:after="0" w:line="240" w:lineRule="auto"/>
        <w:ind w:left="720" w:firstLine="720"/>
        <w:rPr>
          <w:rFonts w:ascii="Times New Roman" w:hAnsi="Times New Roman" w:cs="Times New Roman"/>
          <w:sz w:val="20"/>
        </w:rPr>
      </w:pPr>
      <w:r w:rsidRPr="00512842">
        <w:rPr>
          <w:rFonts w:ascii="Times New Roman" w:hAnsi="Times New Roman" w:cs="Times New Roman"/>
          <w:sz w:val="20"/>
        </w:rPr>
        <w:t>Century City, 7441</w:t>
      </w:r>
    </w:p>
    <w:p w14:paraId="0B6CB3F1" w14:textId="77777777" w:rsidR="00AE7556" w:rsidRPr="00512842" w:rsidRDefault="00AE7556" w:rsidP="005605D2">
      <w:pPr>
        <w:spacing w:after="0" w:line="240" w:lineRule="auto"/>
        <w:ind w:left="720" w:firstLine="720"/>
        <w:rPr>
          <w:rFonts w:ascii="Times New Roman" w:hAnsi="Times New Roman" w:cs="Times New Roman"/>
          <w:sz w:val="20"/>
        </w:rPr>
      </w:pPr>
      <w:r w:rsidRPr="00512842">
        <w:rPr>
          <w:rFonts w:ascii="Times New Roman" w:hAnsi="Times New Roman" w:cs="Times New Roman"/>
          <w:sz w:val="20"/>
        </w:rPr>
        <w:t>SOUTH AFRICA</w:t>
      </w:r>
    </w:p>
    <w:p w14:paraId="643FDDF2" w14:textId="77777777" w:rsidR="00AE7556" w:rsidRPr="00512842" w:rsidRDefault="00AE7556" w:rsidP="005605D2">
      <w:pPr>
        <w:spacing w:after="0" w:line="240" w:lineRule="auto"/>
        <w:ind w:left="720" w:firstLine="720"/>
        <w:rPr>
          <w:rFonts w:ascii="Times New Roman" w:hAnsi="Times New Roman" w:cs="Times New Roman"/>
          <w:sz w:val="20"/>
        </w:rPr>
      </w:pPr>
    </w:p>
    <w:tbl>
      <w:tblPr>
        <w:tblStyle w:val="PlainTable4"/>
        <w:tblW w:w="9923" w:type="dxa"/>
        <w:tblLook w:val="04A0" w:firstRow="1" w:lastRow="0" w:firstColumn="1" w:lastColumn="0" w:noHBand="0" w:noVBand="1"/>
      </w:tblPr>
      <w:tblGrid>
        <w:gridCol w:w="1843"/>
        <w:gridCol w:w="4820"/>
        <w:gridCol w:w="3260"/>
      </w:tblGrid>
      <w:tr w:rsidR="00512842" w:rsidRPr="00512842" w14:paraId="6060FF0F" w14:textId="77777777" w:rsidTr="00CB1F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auto"/>
              <w:bottom w:val="single" w:sz="4" w:space="0" w:color="auto"/>
            </w:tcBorders>
          </w:tcPr>
          <w:p w14:paraId="01326C01" w14:textId="77777777" w:rsidR="00AE7556" w:rsidRPr="00512842" w:rsidRDefault="00AE7556" w:rsidP="00CB1FFA">
            <w:pPr>
              <w:rPr>
                <w:rFonts w:ascii="Times New Roman" w:hAnsi="Times New Roman" w:cs="Times New Roman"/>
                <w:sz w:val="20"/>
                <w:szCs w:val="20"/>
              </w:rPr>
            </w:pPr>
            <w:r w:rsidRPr="00512842">
              <w:rPr>
                <w:rFonts w:ascii="Times New Roman" w:hAnsi="Times New Roman" w:cs="Times New Roman"/>
                <w:sz w:val="20"/>
                <w:szCs w:val="20"/>
              </w:rPr>
              <w:t>Time, SAST</w:t>
            </w:r>
          </w:p>
        </w:tc>
        <w:tc>
          <w:tcPr>
            <w:tcW w:w="4820" w:type="dxa"/>
            <w:tcBorders>
              <w:top w:val="single" w:sz="4" w:space="0" w:color="auto"/>
              <w:bottom w:val="single" w:sz="4" w:space="0" w:color="auto"/>
            </w:tcBorders>
          </w:tcPr>
          <w:p w14:paraId="066602BC" w14:textId="77777777" w:rsidR="00AE7556" w:rsidRPr="00512842" w:rsidRDefault="00AE7556" w:rsidP="00CB1FFA">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12842">
              <w:rPr>
                <w:rFonts w:ascii="Times New Roman" w:hAnsi="Times New Roman" w:cs="Times New Roman"/>
                <w:sz w:val="20"/>
                <w:szCs w:val="20"/>
              </w:rPr>
              <w:t>Activity</w:t>
            </w:r>
          </w:p>
        </w:tc>
        <w:tc>
          <w:tcPr>
            <w:tcW w:w="3260" w:type="dxa"/>
            <w:tcBorders>
              <w:top w:val="single" w:sz="4" w:space="0" w:color="auto"/>
              <w:bottom w:val="single" w:sz="4" w:space="0" w:color="auto"/>
            </w:tcBorders>
          </w:tcPr>
          <w:p w14:paraId="1283ABC2" w14:textId="77777777" w:rsidR="00AE7556" w:rsidRPr="00512842" w:rsidRDefault="00AE7556" w:rsidP="00CB1FFA">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12842">
              <w:rPr>
                <w:rFonts w:ascii="Times New Roman" w:hAnsi="Times New Roman" w:cs="Times New Roman"/>
                <w:sz w:val="20"/>
                <w:szCs w:val="20"/>
              </w:rPr>
              <w:t>Chair/speaker</w:t>
            </w:r>
          </w:p>
        </w:tc>
      </w:tr>
      <w:tr w:rsidR="00512842" w:rsidRPr="00AB2CE9" w14:paraId="1D5EE806"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auto"/>
            </w:tcBorders>
          </w:tcPr>
          <w:p w14:paraId="0425CB42" w14:textId="77777777" w:rsidR="00AE7556" w:rsidRPr="00AB2CE9" w:rsidRDefault="00AE7556" w:rsidP="00AB2CE9">
            <w:pPr>
              <w:rPr>
                <w:rFonts w:ascii="Times New Roman" w:hAnsi="Times New Roman" w:cs="Times New Roman"/>
                <w:sz w:val="16"/>
                <w:szCs w:val="16"/>
              </w:rPr>
            </w:pPr>
          </w:p>
        </w:tc>
        <w:tc>
          <w:tcPr>
            <w:tcW w:w="4820" w:type="dxa"/>
            <w:tcBorders>
              <w:top w:val="single" w:sz="4" w:space="0" w:color="auto"/>
            </w:tcBorders>
          </w:tcPr>
          <w:p w14:paraId="38F362BE"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c>
          <w:tcPr>
            <w:tcW w:w="3260" w:type="dxa"/>
            <w:tcBorders>
              <w:top w:val="single" w:sz="4" w:space="0" w:color="auto"/>
            </w:tcBorders>
          </w:tcPr>
          <w:p w14:paraId="6C1FDC9A"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28B0231C"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5CF7ED31"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0800 – 0830</w:t>
            </w:r>
          </w:p>
        </w:tc>
        <w:tc>
          <w:tcPr>
            <w:tcW w:w="4820" w:type="dxa"/>
          </w:tcPr>
          <w:p w14:paraId="2E5367CA"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Arrival tea and coffee</w:t>
            </w:r>
          </w:p>
        </w:tc>
        <w:tc>
          <w:tcPr>
            <w:tcW w:w="3260" w:type="dxa"/>
          </w:tcPr>
          <w:p w14:paraId="50C174F1"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Su Faigan</w:t>
            </w:r>
          </w:p>
        </w:tc>
      </w:tr>
      <w:tr w:rsidR="00512842" w:rsidRPr="00AB2CE9" w14:paraId="5C568E58"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083FAFAF" w14:textId="77777777" w:rsidR="00AE7556" w:rsidRPr="00AB2CE9" w:rsidRDefault="00AE7556" w:rsidP="00AB2CE9">
            <w:pPr>
              <w:rPr>
                <w:rFonts w:ascii="Times New Roman" w:hAnsi="Times New Roman" w:cs="Times New Roman"/>
                <w:sz w:val="16"/>
                <w:szCs w:val="16"/>
              </w:rPr>
            </w:pPr>
          </w:p>
        </w:tc>
        <w:tc>
          <w:tcPr>
            <w:tcW w:w="4820" w:type="dxa"/>
          </w:tcPr>
          <w:p w14:paraId="0E437D22"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Registration/name badges</w:t>
            </w:r>
          </w:p>
        </w:tc>
        <w:tc>
          <w:tcPr>
            <w:tcW w:w="3260" w:type="dxa"/>
          </w:tcPr>
          <w:p w14:paraId="4E242970"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0B0CD37F"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7F9FABF1" w14:textId="77777777" w:rsidR="00AE7556" w:rsidRPr="00AB2CE9" w:rsidRDefault="00AE7556" w:rsidP="00AB2CE9">
            <w:pPr>
              <w:rPr>
                <w:rFonts w:ascii="Times New Roman" w:hAnsi="Times New Roman" w:cs="Times New Roman"/>
                <w:sz w:val="16"/>
                <w:szCs w:val="16"/>
              </w:rPr>
            </w:pPr>
          </w:p>
        </w:tc>
        <w:tc>
          <w:tcPr>
            <w:tcW w:w="4820" w:type="dxa"/>
          </w:tcPr>
          <w:p w14:paraId="2B9444EC"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c>
          <w:tcPr>
            <w:tcW w:w="3260" w:type="dxa"/>
          </w:tcPr>
          <w:p w14:paraId="7224DBB0"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295D3856"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061A59A0"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0830 – 0900</w:t>
            </w:r>
          </w:p>
        </w:tc>
        <w:tc>
          <w:tcPr>
            <w:tcW w:w="4820" w:type="dxa"/>
          </w:tcPr>
          <w:p w14:paraId="3BED023A"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Welcome</w:t>
            </w:r>
          </w:p>
        </w:tc>
        <w:tc>
          <w:tcPr>
            <w:tcW w:w="3260" w:type="dxa"/>
          </w:tcPr>
          <w:p w14:paraId="0E7B4044"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John Crump</w:t>
            </w:r>
          </w:p>
        </w:tc>
      </w:tr>
      <w:tr w:rsidR="00512842" w:rsidRPr="00AB2CE9" w14:paraId="42B56841"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78470797" w14:textId="77777777" w:rsidR="00AE7556" w:rsidRPr="00AB2CE9" w:rsidRDefault="00AE7556" w:rsidP="00AB2CE9">
            <w:pPr>
              <w:rPr>
                <w:rFonts w:ascii="Times New Roman" w:hAnsi="Times New Roman" w:cs="Times New Roman"/>
                <w:sz w:val="16"/>
                <w:szCs w:val="16"/>
              </w:rPr>
            </w:pPr>
          </w:p>
        </w:tc>
        <w:tc>
          <w:tcPr>
            <w:tcW w:w="4820" w:type="dxa"/>
          </w:tcPr>
          <w:p w14:paraId="57FB2F94"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Introductions</w:t>
            </w:r>
          </w:p>
        </w:tc>
        <w:tc>
          <w:tcPr>
            <w:tcW w:w="3260" w:type="dxa"/>
          </w:tcPr>
          <w:p w14:paraId="5A5D2731"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588D52C8"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446D5D34" w14:textId="77777777" w:rsidR="00AE7556" w:rsidRPr="00AB2CE9" w:rsidRDefault="00AE7556" w:rsidP="00AB2CE9">
            <w:pPr>
              <w:rPr>
                <w:rFonts w:ascii="Times New Roman" w:hAnsi="Times New Roman" w:cs="Times New Roman"/>
                <w:sz w:val="16"/>
                <w:szCs w:val="16"/>
              </w:rPr>
            </w:pPr>
          </w:p>
        </w:tc>
        <w:tc>
          <w:tcPr>
            <w:tcW w:w="4820" w:type="dxa"/>
          </w:tcPr>
          <w:p w14:paraId="329D7AB2"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Overview of the objectives and plan</w:t>
            </w:r>
          </w:p>
        </w:tc>
        <w:tc>
          <w:tcPr>
            <w:tcW w:w="3260" w:type="dxa"/>
          </w:tcPr>
          <w:p w14:paraId="5E78BA3B"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39878A3B"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40ADAB55" w14:textId="77777777" w:rsidR="00AE7556" w:rsidRPr="00AB2CE9" w:rsidRDefault="00AE7556" w:rsidP="00AB2CE9">
            <w:pPr>
              <w:rPr>
                <w:rFonts w:ascii="Times New Roman" w:hAnsi="Times New Roman" w:cs="Times New Roman"/>
                <w:sz w:val="16"/>
                <w:szCs w:val="16"/>
              </w:rPr>
            </w:pPr>
          </w:p>
        </w:tc>
        <w:tc>
          <w:tcPr>
            <w:tcW w:w="4820" w:type="dxa"/>
          </w:tcPr>
          <w:p w14:paraId="6192AC33"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c>
          <w:tcPr>
            <w:tcW w:w="3260" w:type="dxa"/>
          </w:tcPr>
          <w:p w14:paraId="52E515F0"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6018F399"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1FCEBE72"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0900 – 0930</w:t>
            </w:r>
          </w:p>
        </w:tc>
        <w:tc>
          <w:tcPr>
            <w:tcW w:w="4820" w:type="dxa"/>
          </w:tcPr>
          <w:p w14:paraId="596CDA0E" w14:textId="541CE0DA"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TyVAC 1</w:t>
            </w:r>
            <w:r w:rsidR="00551299" w:rsidRPr="00551299">
              <w:rPr>
                <w:rStyle w:val="Heading5Char"/>
                <w:rFonts w:ascii="Times New Roman" w:hAnsi="Times New Roman" w:cs="Times New Roman"/>
                <w:color w:val="000000" w:themeColor="text1"/>
                <w:sz w:val="16"/>
                <w:szCs w:val="16"/>
              </w:rPr>
              <w:t>·</w:t>
            </w:r>
            <w:r w:rsidRPr="00AB2CE9">
              <w:rPr>
                <w:rFonts w:ascii="Times New Roman" w:hAnsi="Times New Roman" w:cs="Times New Roman"/>
                <w:sz w:val="16"/>
                <w:szCs w:val="16"/>
              </w:rPr>
              <w:t>0 systematic reviews overview</w:t>
            </w:r>
          </w:p>
        </w:tc>
        <w:tc>
          <w:tcPr>
            <w:tcW w:w="3260" w:type="dxa"/>
          </w:tcPr>
          <w:p w14:paraId="3FF61F3B"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Christian Marchello</w:t>
            </w:r>
          </w:p>
        </w:tc>
      </w:tr>
      <w:tr w:rsidR="00512842" w:rsidRPr="00AB2CE9" w14:paraId="1F14539A"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38461444" w14:textId="77777777" w:rsidR="00AE7556" w:rsidRPr="00AB2CE9" w:rsidRDefault="00AE7556" w:rsidP="00AB2CE9">
            <w:pPr>
              <w:rPr>
                <w:rFonts w:ascii="Times New Roman" w:hAnsi="Times New Roman" w:cs="Times New Roman"/>
                <w:sz w:val="16"/>
                <w:szCs w:val="16"/>
              </w:rPr>
            </w:pPr>
          </w:p>
        </w:tc>
        <w:tc>
          <w:tcPr>
            <w:tcW w:w="4820" w:type="dxa"/>
          </w:tcPr>
          <w:p w14:paraId="73844CD1"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Reporting quality issues identified</w:t>
            </w:r>
          </w:p>
        </w:tc>
        <w:tc>
          <w:tcPr>
            <w:tcW w:w="3260" w:type="dxa"/>
          </w:tcPr>
          <w:p w14:paraId="3583DF25"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7D8A37A2"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69D80785" w14:textId="77777777" w:rsidR="00AE7556" w:rsidRPr="00AB2CE9" w:rsidRDefault="00AE7556" w:rsidP="00AB2CE9">
            <w:pPr>
              <w:rPr>
                <w:rFonts w:ascii="Times New Roman" w:hAnsi="Times New Roman" w:cs="Times New Roman"/>
                <w:sz w:val="16"/>
                <w:szCs w:val="16"/>
              </w:rPr>
            </w:pPr>
          </w:p>
        </w:tc>
        <w:tc>
          <w:tcPr>
            <w:tcW w:w="4820" w:type="dxa"/>
          </w:tcPr>
          <w:p w14:paraId="1FA56B96"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c>
          <w:tcPr>
            <w:tcW w:w="3260" w:type="dxa"/>
          </w:tcPr>
          <w:p w14:paraId="281D0D0B"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434A2D49"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3A853D7C"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0930 – 1000</w:t>
            </w:r>
          </w:p>
        </w:tc>
        <w:tc>
          <w:tcPr>
            <w:tcW w:w="4820" w:type="dxa"/>
          </w:tcPr>
          <w:p w14:paraId="24948CCC" w14:textId="77777777" w:rsidR="00AE7556" w:rsidRPr="00AB2CE9" w:rsidDel="00C15FD4"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Guideline for developing guidelines</w:t>
            </w:r>
          </w:p>
        </w:tc>
        <w:tc>
          <w:tcPr>
            <w:tcW w:w="3260" w:type="dxa"/>
          </w:tcPr>
          <w:p w14:paraId="71EA4446"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John Crump</w:t>
            </w:r>
          </w:p>
        </w:tc>
      </w:tr>
      <w:tr w:rsidR="00512842" w:rsidRPr="00AB2CE9" w14:paraId="21FA86C2"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0FB82D1A" w14:textId="77777777" w:rsidR="00AE7556" w:rsidRPr="00AB2CE9" w:rsidRDefault="00AE7556" w:rsidP="00AB2CE9">
            <w:pPr>
              <w:rPr>
                <w:rFonts w:ascii="Times New Roman" w:hAnsi="Times New Roman" w:cs="Times New Roman"/>
                <w:sz w:val="16"/>
                <w:szCs w:val="16"/>
              </w:rPr>
            </w:pPr>
          </w:p>
        </w:tc>
        <w:tc>
          <w:tcPr>
            <w:tcW w:w="4820" w:type="dxa"/>
          </w:tcPr>
          <w:p w14:paraId="27A70148"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EQUATOR guideline landscape</w:t>
            </w:r>
          </w:p>
        </w:tc>
        <w:tc>
          <w:tcPr>
            <w:tcW w:w="3260" w:type="dxa"/>
          </w:tcPr>
          <w:p w14:paraId="4CE901E5"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7EEA47F4"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23108EC7" w14:textId="77777777" w:rsidR="00AE7556" w:rsidRPr="00AB2CE9" w:rsidRDefault="00AE7556" w:rsidP="00AB2CE9">
            <w:pPr>
              <w:rPr>
                <w:rFonts w:ascii="Times New Roman" w:hAnsi="Times New Roman" w:cs="Times New Roman"/>
                <w:sz w:val="16"/>
                <w:szCs w:val="16"/>
              </w:rPr>
            </w:pPr>
          </w:p>
        </w:tc>
        <w:tc>
          <w:tcPr>
            <w:tcW w:w="4820" w:type="dxa"/>
          </w:tcPr>
          <w:p w14:paraId="4D423B03"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Relevant existing guidelines</w:t>
            </w:r>
          </w:p>
        </w:tc>
        <w:tc>
          <w:tcPr>
            <w:tcW w:w="3260" w:type="dxa"/>
          </w:tcPr>
          <w:p w14:paraId="00DED050"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18A2CBE5"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7CD75300" w14:textId="77777777" w:rsidR="00AE7556" w:rsidRPr="00AB2CE9" w:rsidRDefault="00AE7556" w:rsidP="00AB2CE9">
            <w:pPr>
              <w:rPr>
                <w:rFonts w:ascii="Times New Roman" w:hAnsi="Times New Roman" w:cs="Times New Roman"/>
                <w:sz w:val="16"/>
                <w:szCs w:val="16"/>
              </w:rPr>
            </w:pPr>
          </w:p>
        </w:tc>
        <w:tc>
          <w:tcPr>
            <w:tcW w:w="4820" w:type="dxa"/>
          </w:tcPr>
          <w:p w14:paraId="6B981A03"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c>
          <w:tcPr>
            <w:tcW w:w="3260" w:type="dxa"/>
          </w:tcPr>
          <w:p w14:paraId="452ADE66"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4C501B6A"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3874C5B1"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1000 – 1030</w:t>
            </w:r>
          </w:p>
        </w:tc>
        <w:tc>
          <w:tcPr>
            <w:tcW w:w="4820" w:type="dxa"/>
          </w:tcPr>
          <w:p w14:paraId="72D0E54C"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Tea and coffee break</w:t>
            </w:r>
          </w:p>
        </w:tc>
        <w:tc>
          <w:tcPr>
            <w:tcW w:w="3260" w:type="dxa"/>
          </w:tcPr>
          <w:p w14:paraId="52F9982F"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270D3C5C"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38389144" w14:textId="77777777" w:rsidR="00AE7556" w:rsidRPr="00AB2CE9" w:rsidRDefault="00AE7556" w:rsidP="00AB2CE9">
            <w:pPr>
              <w:rPr>
                <w:rFonts w:ascii="Times New Roman" w:hAnsi="Times New Roman" w:cs="Times New Roman"/>
                <w:sz w:val="16"/>
                <w:szCs w:val="16"/>
              </w:rPr>
            </w:pPr>
          </w:p>
        </w:tc>
        <w:tc>
          <w:tcPr>
            <w:tcW w:w="4820" w:type="dxa"/>
          </w:tcPr>
          <w:p w14:paraId="6D29BCC9"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c>
          <w:tcPr>
            <w:tcW w:w="3260" w:type="dxa"/>
          </w:tcPr>
          <w:p w14:paraId="753C581D"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0436BFD7"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41D15795"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1030 – 1130</w:t>
            </w:r>
          </w:p>
        </w:tc>
        <w:tc>
          <w:tcPr>
            <w:tcW w:w="4820" w:type="dxa"/>
          </w:tcPr>
          <w:p w14:paraId="1719D7E2"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STROBE checklist and extension items</w:t>
            </w:r>
          </w:p>
        </w:tc>
        <w:tc>
          <w:tcPr>
            <w:tcW w:w="3260" w:type="dxa"/>
          </w:tcPr>
          <w:p w14:paraId="557BAA07"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Shruti Murthy</w:t>
            </w:r>
          </w:p>
        </w:tc>
      </w:tr>
      <w:tr w:rsidR="00512842" w:rsidRPr="00AB2CE9" w14:paraId="169A8734"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436A40CB" w14:textId="77777777" w:rsidR="00AE7556" w:rsidRPr="00AB2CE9" w:rsidRDefault="00AE7556" w:rsidP="00AB2CE9">
            <w:pPr>
              <w:rPr>
                <w:rFonts w:ascii="Times New Roman" w:hAnsi="Times New Roman" w:cs="Times New Roman"/>
                <w:sz w:val="16"/>
                <w:szCs w:val="16"/>
              </w:rPr>
            </w:pPr>
          </w:p>
        </w:tc>
        <w:tc>
          <w:tcPr>
            <w:tcW w:w="4820" w:type="dxa"/>
          </w:tcPr>
          <w:p w14:paraId="5E449398"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Pre-meeting survey feedback</w:t>
            </w:r>
          </w:p>
        </w:tc>
        <w:tc>
          <w:tcPr>
            <w:tcW w:w="3260" w:type="dxa"/>
          </w:tcPr>
          <w:p w14:paraId="07DF24FC"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642450C7"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41419D73" w14:textId="77777777" w:rsidR="00AE7556" w:rsidRPr="00AB2CE9" w:rsidRDefault="00AE7556" w:rsidP="00AB2CE9">
            <w:pPr>
              <w:rPr>
                <w:rFonts w:ascii="Times New Roman" w:hAnsi="Times New Roman" w:cs="Times New Roman"/>
                <w:sz w:val="16"/>
                <w:szCs w:val="16"/>
              </w:rPr>
            </w:pPr>
          </w:p>
        </w:tc>
        <w:tc>
          <w:tcPr>
            <w:tcW w:w="4820" w:type="dxa"/>
          </w:tcPr>
          <w:p w14:paraId="0D420A2A"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Open discussion on delegates’ experience with reporting quality of infectious disease data</w:t>
            </w:r>
          </w:p>
        </w:tc>
        <w:tc>
          <w:tcPr>
            <w:tcW w:w="3260" w:type="dxa"/>
          </w:tcPr>
          <w:p w14:paraId="398CA861"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3F1D7B95"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603BBD54" w14:textId="77777777" w:rsidR="00AE7556" w:rsidRPr="00AB2CE9" w:rsidRDefault="00AE7556" w:rsidP="00AB2CE9">
            <w:pPr>
              <w:rPr>
                <w:rFonts w:ascii="Times New Roman" w:hAnsi="Times New Roman" w:cs="Times New Roman"/>
                <w:sz w:val="16"/>
                <w:szCs w:val="16"/>
              </w:rPr>
            </w:pPr>
          </w:p>
        </w:tc>
        <w:tc>
          <w:tcPr>
            <w:tcW w:w="4820" w:type="dxa"/>
          </w:tcPr>
          <w:p w14:paraId="6EDB33F4"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c>
          <w:tcPr>
            <w:tcW w:w="3260" w:type="dxa"/>
          </w:tcPr>
          <w:p w14:paraId="6A64FBD1"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6880C055"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691AEA3A"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1130 – 1200</w:t>
            </w:r>
          </w:p>
        </w:tc>
        <w:tc>
          <w:tcPr>
            <w:tcW w:w="4820" w:type="dxa"/>
          </w:tcPr>
          <w:p w14:paraId="4898B0E0"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Break-out group formation</w:t>
            </w:r>
          </w:p>
        </w:tc>
        <w:tc>
          <w:tcPr>
            <w:tcW w:w="3260" w:type="dxa"/>
          </w:tcPr>
          <w:p w14:paraId="24C65A3E"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John Crump</w:t>
            </w:r>
          </w:p>
        </w:tc>
      </w:tr>
      <w:tr w:rsidR="00512842" w:rsidRPr="00AB2CE9" w14:paraId="5D2B6523"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2E5F657B" w14:textId="77777777" w:rsidR="00AE7556" w:rsidRPr="00AB2CE9" w:rsidRDefault="00AE7556" w:rsidP="00AB2CE9">
            <w:pPr>
              <w:rPr>
                <w:rFonts w:ascii="Times New Roman" w:hAnsi="Times New Roman" w:cs="Times New Roman"/>
                <w:sz w:val="16"/>
                <w:szCs w:val="16"/>
              </w:rPr>
            </w:pPr>
          </w:p>
        </w:tc>
        <w:tc>
          <w:tcPr>
            <w:tcW w:w="4820" w:type="dxa"/>
          </w:tcPr>
          <w:p w14:paraId="1CC4E90A"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Break-out group planning</w:t>
            </w:r>
          </w:p>
        </w:tc>
        <w:tc>
          <w:tcPr>
            <w:tcW w:w="3260" w:type="dxa"/>
          </w:tcPr>
          <w:p w14:paraId="492CF7CE"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2A95245A"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64D3DE9B" w14:textId="77777777" w:rsidR="00AE7556" w:rsidRPr="00AB2CE9" w:rsidRDefault="00AE7556" w:rsidP="00AB2CE9">
            <w:pPr>
              <w:rPr>
                <w:rFonts w:ascii="Times New Roman" w:hAnsi="Times New Roman" w:cs="Times New Roman"/>
                <w:sz w:val="16"/>
                <w:szCs w:val="16"/>
              </w:rPr>
            </w:pPr>
          </w:p>
        </w:tc>
        <w:tc>
          <w:tcPr>
            <w:tcW w:w="4820" w:type="dxa"/>
          </w:tcPr>
          <w:p w14:paraId="2F0FD9EB"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c>
          <w:tcPr>
            <w:tcW w:w="3260" w:type="dxa"/>
          </w:tcPr>
          <w:p w14:paraId="0E27DEA5"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63B75772"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36A06451"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1200 – 1300</w:t>
            </w:r>
          </w:p>
        </w:tc>
        <w:tc>
          <w:tcPr>
            <w:tcW w:w="4820" w:type="dxa"/>
          </w:tcPr>
          <w:p w14:paraId="4235462D"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Lunch</w:t>
            </w:r>
          </w:p>
        </w:tc>
        <w:tc>
          <w:tcPr>
            <w:tcW w:w="3260" w:type="dxa"/>
          </w:tcPr>
          <w:p w14:paraId="10D20285"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3564212D"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0BA293EC" w14:textId="77777777" w:rsidR="00AE7556" w:rsidRPr="00AB2CE9" w:rsidRDefault="00AE7556" w:rsidP="00AB2CE9">
            <w:pPr>
              <w:rPr>
                <w:rFonts w:ascii="Times New Roman" w:hAnsi="Times New Roman" w:cs="Times New Roman"/>
                <w:sz w:val="16"/>
                <w:szCs w:val="16"/>
              </w:rPr>
            </w:pPr>
          </w:p>
        </w:tc>
        <w:tc>
          <w:tcPr>
            <w:tcW w:w="4820" w:type="dxa"/>
          </w:tcPr>
          <w:p w14:paraId="77118099"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c>
          <w:tcPr>
            <w:tcW w:w="3260" w:type="dxa"/>
          </w:tcPr>
          <w:p w14:paraId="757F72CD"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63E3B5C2"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5D599B2E"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 xml:space="preserve">1300 – 1500 </w:t>
            </w:r>
          </w:p>
        </w:tc>
        <w:tc>
          <w:tcPr>
            <w:tcW w:w="4820" w:type="dxa"/>
          </w:tcPr>
          <w:p w14:paraId="51A319C3"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Rotating break-out groups</w:t>
            </w:r>
          </w:p>
        </w:tc>
        <w:tc>
          <w:tcPr>
            <w:tcW w:w="3260" w:type="dxa"/>
          </w:tcPr>
          <w:p w14:paraId="792036D0"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Break-out chairs</w:t>
            </w:r>
          </w:p>
        </w:tc>
      </w:tr>
      <w:tr w:rsidR="00512842" w:rsidRPr="00AB2CE9" w14:paraId="64394431"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31C0B868" w14:textId="77777777" w:rsidR="00AE7556" w:rsidRPr="00AB2CE9" w:rsidRDefault="00AE7556" w:rsidP="00AB2CE9">
            <w:pPr>
              <w:rPr>
                <w:rFonts w:ascii="Times New Roman" w:hAnsi="Times New Roman" w:cs="Times New Roman"/>
                <w:sz w:val="16"/>
                <w:szCs w:val="16"/>
              </w:rPr>
            </w:pPr>
          </w:p>
        </w:tc>
        <w:tc>
          <w:tcPr>
            <w:tcW w:w="4820" w:type="dxa"/>
          </w:tcPr>
          <w:p w14:paraId="496F3AF5"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 xml:space="preserve">   Checklist, rationale, flow diagram</w:t>
            </w:r>
          </w:p>
        </w:tc>
        <w:tc>
          <w:tcPr>
            <w:tcW w:w="3260" w:type="dxa"/>
          </w:tcPr>
          <w:p w14:paraId="4B35A64A"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6ACA5CAB"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03F9E771" w14:textId="77777777" w:rsidR="00AE7556" w:rsidRPr="00AB2CE9" w:rsidRDefault="00AE7556" w:rsidP="00AB2CE9">
            <w:pPr>
              <w:rPr>
                <w:rFonts w:ascii="Times New Roman" w:hAnsi="Times New Roman" w:cs="Times New Roman"/>
                <w:sz w:val="16"/>
                <w:szCs w:val="16"/>
              </w:rPr>
            </w:pPr>
          </w:p>
        </w:tc>
        <w:tc>
          <w:tcPr>
            <w:tcW w:w="4820" w:type="dxa"/>
          </w:tcPr>
          <w:p w14:paraId="25309326"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 xml:space="preserve">   Strategy for producing document</w:t>
            </w:r>
          </w:p>
        </w:tc>
        <w:tc>
          <w:tcPr>
            <w:tcW w:w="3260" w:type="dxa"/>
          </w:tcPr>
          <w:p w14:paraId="5389DC04"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590F1FC6"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7051F671" w14:textId="77777777" w:rsidR="00AE7556" w:rsidRPr="00AB2CE9" w:rsidRDefault="00AE7556" w:rsidP="00AB2CE9">
            <w:pPr>
              <w:rPr>
                <w:rFonts w:ascii="Times New Roman" w:hAnsi="Times New Roman" w:cs="Times New Roman"/>
                <w:sz w:val="16"/>
                <w:szCs w:val="16"/>
              </w:rPr>
            </w:pPr>
          </w:p>
        </w:tc>
        <w:tc>
          <w:tcPr>
            <w:tcW w:w="4820" w:type="dxa"/>
          </w:tcPr>
          <w:p w14:paraId="136843AA"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 xml:space="preserve">   Knowledge translation strategy</w:t>
            </w:r>
          </w:p>
        </w:tc>
        <w:tc>
          <w:tcPr>
            <w:tcW w:w="3260" w:type="dxa"/>
          </w:tcPr>
          <w:p w14:paraId="21F898EA"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7C9292BA"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3442D5CF" w14:textId="77777777" w:rsidR="00AE7556" w:rsidRPr="00AB2CE9" w:rsidRDefault="00AE7556" w:rsidP="00AB2CE9">
            <w:pPr>
              <w:rPr>
                <w:rFonts w:ascii="Times New Roman" w:hAnsi="Times New Roman" w:cs="Times New Roman"/>
                <w:sz w:val="16"/>
                <w:szCs w:val="16"/>
              </w:rPr>
            </w:pPr>
          </w:p>
        </w:tc>
        <w:tc>
          <w:tcPr>
            <w:tcW w:w="4820" w:type="dxa"/>
          </w:tcPr>
          <w:p w14:paraId="031128BD"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c>
          <w:tcPr>
            <w:tcW w:w="3260" w:type="dxa"/>
          </w:tcPr>
          <w:p w14:paraId="44549986"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280B2796" w14:textId="77777777" w:rsidTr="00CB1FFA">
        <w:tc>
          <w:tcPr>
            <w:cnfStyle w:val="001000000000" w:firstRow="0" w:lastRow="0" w:firstColumn="1" w:lastColumn="0" w:oddVBand="0" w:evenVBand="0" w:oddHBand="0" w:evenHBand="0" w:firstRowFirstColumn="0" w:firstRowLastColumn="0" w:lastRowFirstColumn="0" w:lastRowLastColumn="0"/>
            <w:tcW w:w="1843" w:type="dxa"/>
          </w:tcPr>
          <w:p w14:paraId="1E13F3BE"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1500 – 1530</w:t>
            </w:r>
          </w:p>
        </w:tc>
        <w:tc>
          <w:tcPr>
            <w:tcW w:w="4820" w:type="dxa"/>
          </w:tcPr>
          <w:p w14:paraId="7E7A7166"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Tea and coffee break</w:t>
            </w:r>
          </w:p>
        </w:tc>
        <w:tc>
          <w:tcPr>
            <w:tcW w:w="3260" w:type="dxa"/>
          </w:tcPr>
          <w:p w14:paraId="3A5D4ACB"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r w:rsidR="00512842" w:rsidRPr="00AB2CE9" w14:paraId="1C1CFA29" w14:textId="77777777" w:rsidTr="00CB1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4EFA772A" w14:textId="77777777" w:rsidR="00AE7556" w:rsidRPr="00AB2CE9" w:rsidRDefault="00AE7556" w:rsidP="00AB2CE9">
            <w:pPr>
              <w:rPr>
                <w:rFonts w:ascii="Times New Roman" w:hAnsi="Times New Roman" w:cs="Times New Roman"/>
                <w:sz w:val="16"/>
                <w:szCs w:val="16"/>
              </w:rPr>
            </w:pPr>
          </w:p>
        </w:tc>
        <w:tc>
          <w:tcPr>
            <w:tcW w:w="4820" w:type="dxa"/>
          </w:tcPr>
          <w:p w14:paraId="79BA5FA5"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c>
          <w:tcPr>
            <w:tcW w:w="3260" w:type="dxa"/>
          </w:tcPr>
          <w:p w14:paraId="7DF43187"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76E789F6" w14:textId="77777777" w:rsidTr="00CB1FFA">
        <w:trPr>
          <w:trHeight w:val="84"/>
        </w:trPr>
        <w:tc>
          <w:tcPr>
            <w:cnfStyle w:val="001000000000" w:firstRow="0" w:lastRow="0" w:firstColumn="1" w:lastColumn="0" w:oddVBand="0" w:evenVBand="0" w:oddHBand="0" w:evenHBand="0" w:firstRowFirstColumn="0" w:firstRowLastColumn="0" w:lastRowFirstColumn="0" w:lastRowLastColumn="0"/>
            <w:tcW w:w="1843" w:type="dxa"/>
          </w:tcPr>
          <w:p w14:paraId="1EB5C2F3"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1530 – 1630</w:t>
            </w:r>
          </w:p>
        </w:tc>
        <w:tc>
          <w:tcPr>
            <w:tcW w:w="4820" w:type="dxa"/>
          </w:tcPr>
          <w:p w14:paraId="3E04A5C4"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i/>
                <w:iCs/>
                <w:sz w:val="16"/>
                <w:szCs w:val="16"/>
              </w:rPr>
              <w:t>Rapporteur</w:t>
            </w:r>
            <w:r w:rsidRPr="00AB2CE9">
              <w:rPr>
                <w:rFonts w:ascii="Times New Roman" w:hAnsi="Times New Roman" w:cs="Times New Roman"/>
                <w:sz w:val="16"/>
                <w:szCs w:val="16"/>
              </w:rPr>
              <w:t xml:space="preserve"> feedback session</w:t>
            </w:r>
          </w:p>
        </w:tc>
        <w:tc>
          <w:tcPr>
            <w:tcW w:w="3260" w:type="dxa"/>
          </w:tcPr>
          <w:p w14:paraId="5358209A"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Jacob John</w:t>
            </w:r>
          </w:p>
        </w:tc>
      </w:tr>
      <w:tr w:rsidR="00512842" w:rsidRPr="00AB2CE9" w14:paraId="6F4670DD" w14:textId="77777777" w:rsidTr="00CB1FFA">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1843" w:type="dxa"/>
          </w:tcPr>
          <w:p w14:paraId="2BA4904A" w14:textId="77777777" w:rsidR="00AE7556" w:rsidRPr="00AB2CE9" w:rsidRDefault="00AE7556" w:rsidP="00AB2CE9">
            <w:pPr>
              <w:rPr>
                <w:rFonts w:ascii="Times New Roman" w:hAnsi="Times New Roman" w:cs="Times New Roman"/>
                <w:sz w:val="16"/>
                <w:szCs w:val="16"/>
              </w:rPr>
            </w:pPr>
          </w:p>
        </w:tc>
        <w:tc>
          <w:tcPr>
            <w:tcW w:w="4820" w:type="dxa"/>
          </w:tcPr>
          <w:p w14:paraId="63402C57"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c>
          <w:tcPr>
            <w:tcW w:w="3260" w:type="dxa"/>
          </w:tcPr>
          <w:p w14:paraId="2FF1EE0F"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r>
      <w:tr w:rsidR="00512842" w:rsidRPr="00AB2CE9" w14:paraId="57C3602B" w14:textId="77777777" w:rsidTr="00CB1FFA">
        <w:trPr>
          <w:trHeight w:val="84"/>
        </w:trPr>
        <w:tc>
          <w:tcPr>
            <w:cnfStyle w:val="001000000000" w:firstRow="0" w:lastRow="0" w:firstColumn="1" w:lastColumn="0" w:oddVBand="0" w:evenVBand="0" w:oddHBand="0" w:evenHBand="0" w:firstRowFirstColumn="0" w:firstRowLastColumn="0" w:lastRowFirstColumn="0" w:lastRowLastColumn="0"/>
            <w:tcW w:w="1843" w:type="dxa"/>
          </w:tcPr>
          <w:p w14:paraId="7C64D00F" w14:textId="77777777" w:rsidR="00AE7556" w:rsidRPr="00AB2CE9" w:rsidRDefault="00AE7556" w:rsidP="00AB2CE9">
            <w:pPr>
              <w:rPr>
                <w:rFonts w:ascii="Times New Roman" w:hAnsi="Times New Roman" w:cs="Times New Roman"/>
                <w:sz w:val="16"/>
                <w:szCs w:val="16"/>
              </w:rPr>
            </w:pPr>
            <w:r w:rsidRPr="00AB2CE9">
              <w:rPr>
                <w:rFonts w:ascii="Times New Roman" w:hAnsi="Times New Roman" w:cs="Times New Roman"/>
                <w:sz w:val="16"/>
                <w:szCs w:val="16"/>
              </w:rPr>
              <w:t>1630 – 1700</w:t>
            </w:r>
          </w:p>
        </w:tc>
        <w:tc>
          <w:tcPr>
            <w:tcW w:w="4820" w:type="dxa"/>
          </w:tcPr>
          <w:p w14:paraId="428EC05E"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Plan from here</w:t>
            </w:r>
          </w:p>
        </w:tc>
        <w:tc>
          <w:tcPr>
            <w:tcW w:w="3260" w:type="dxa"/>
          </w:tcPr>
          <w:p w14:paraId="7976A5CB"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John Crump</w:t>
            </w:r>
          </w:p>
        </w:tc>
      </w:tr>
      <w:tr w:rsidR="00512842" w:rsidRPr="00AB2CE9" w14:paraId="64BB8319" w14:textId="77777777" w:rsidTr="00CB1FFA">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1843" w:type="dxa"/>
          </w:tcPr>
          <w:p w14:paraId="7D4D4289" w14:textId="77777777" w:rsidR="00AE7556" w:rsidRPr="00AB2CE9" w:rsidRDefault="00AE7556" w:rsidP="00AB2CE9">
            <w:pPr>
              <w:rPr>
                <w:rFonts w:ascii="Times New Roman" w:hAnsi="Times New Roman" w:cs="Times New Roman"/>
                <w:sz w:val="16"/>
                <w:szCs w:val="16"/>
              </w:rPr>
            </w:pPr>
          </w:p>
        </w:tc>
        <w:tc>
          <w:tcPr>
            <w:tcW w:w="4820" w:type="dxa"/>
          </w:tcPr>
          <w:p w14:paraId="17FE77B6"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Administrative arrangements</w:t>
            </w:r>
          </w:p>
        </w:tc>
        <w:tc>
          <w:tcPr>
            <w:tcW w:w="3260" w:type="dxa"/>
          </w:tcPr>
          <w:p w14:paraId="18433100" w14:textId="77777777" w:rsidR="00AE7556" w:rsidRPr="00AB2CE9" w:rsidRDefault="00AE7556" w:rsidP="00AB2CE9">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Su Faigan</w:t>
            </w:r>
          </w:p>
        </w:tc>
      </w:tr>
      <w:tr w:rsidR="00512842" w:rsidRPr="00AB2CE9" w14:paraId="7256BA36" w14:textId="77777777" w:rsidTr="00CB1FFA">
        <w:trPr>
          <w:trHeight w:val="84"/>
        </w:trPr>
        <w:tc>
          <w:tcPr>
            <w:cnfStyle w:val="001000000000" w:firstRow="0" w:lastRow="0" w:firstColumn="1" w:lastColumn="0" w:oddVBand="0" w:evenVBand="0" w:oddHBand="0" w:evenHBand="0" w:firstRowFirstColumn="0" w:firstRowLastColumn="0" w:lastRowFirstColumn="0" w:lastRowLastColumn="0"/>
            <w:tcW w:w="1843" w:type="dxa"/>
          </w:tcPr>
          <w:p w14:paraId="08A13578" w14:textId="77777777" w:rsidR="00AE7556" w:rsidRPr="00AB2CE9" w:rsidRDefault="00AE7556" w:rsidP="00AB2CE9">
            <w:pPr>
              <w:rPr>
                <w:rFonts w:ascii="Times New Roman" w:hAnsi="Times New Roman" w:cs="Times New Roman"/>
                <w:sz w:val="16"/>
                <w:szCs w:val="16"/>
              </w:rPr>
            </w:pPr>
          </w:p>
        </w:tc>
        <w:tc>
          <w:tcPr>
            <w:tcW w:w="4820" w:type="dxa"/>
          </w:tcPr>
          <w:p w14:paraId="2B8CF8D6"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AB2CE9">
              <w:rPr>
                <w:rFonts w:ascii="Times New Roman" w:hAnsi="Times New Roman" w:cs="Times New Roman"/>
                <w:sz w:val="16"/>
                <w:szCs w:val="16"/>
              </w:rPr>
              <w:t>Close</w:t>
            </w:r>
          </w:p>
        </w:tc>
        <w:tc>
          <w:tcPr>
            <w:tcW w:w="3260" w:type="dxa"/>
          </w:tcPr>
          <w:p w14:paraId="5A330514" w14:textId="77777777" w:rsidR="00AE7556" w:rsidRPr="00AB2CE9" w:rsidRDefault="00AE7556" w:rsidP="00AB2CE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r>
    </w:tbl>
    <w:p w14:paraId="2BB0DA6D" w14:textId="77777777" w:rsidR="00AE7556" w:rsidRPr="00512842" w:rsidRDefault="00AE7556" w:rsidP="00AE7556">
      <w:pPr>
        <w:rPr>
          <w:rFonts w:ascii="Times New Roman" w:hAnsi="Times New Roman" w:cs="Times New Roman"/>
          <w:b/>
          <w:bCs/>
          <w:sz w:val="20"/>
        </w:rPr>
      </w:pPr>
    </w:p>
    <w:p w14:paraId="0DB16C6B" w14:textId="77777777" w:rsidR="00CA76C3" w:rsidRDefault="00CA76C3">
      <w:pPr>
        <w:rPr>
          <w:rStyle w:val="Heading1Char"/>
          <w:rFonts w:ascii="Times New Roman" w:hAnsi="Times New Roman" w:cs="Times New Roman"/>
          <w:b/>
          <w:bCs/>
          <w:color w:val="auto"/>
          <w:sz w:val="20"/>
          <w:szCs w:val="20"/>
        </w:rPr>
      </w:pPr>
      <w:r>
        <w:rPr>
          <w:rStyle w:val="Heading1Char"/>
          <w:rFonts w:ascii="Times New Roman" w:hAnsi="Times New Roman" w:cs="Times New Roman"/>
          <w:b/>
          <w:bCs/>
          <w:color w:val="auto"/>
          <w:sz w:val="20"/>
          <w:szCs w:val="20"/>
        </w:rPr>
        <w:br w:type="page"/>
      </w:r>
    </w:p>
    <w:p w14:paraId="2D26C4D0" w14:textId="0F1758AC" w:rsidR="00AE7556" w:rsidRPr="00083BEC" w:rsidRDefault="003A111C" w:rsidP="00EF3CC3">
      <w:pPr>
        <w:pStyle w:val="Heading1"/>
        <w:rPr>
          <w:rStyle w:val="Heading1Char"/>
          <w:rFonts w:ascii="Times New Roman" w:hAnsi="Times New Roman" w:cs="Times New Roman"/>
          <w:b/>
          <w:bCs/>
          <w:color w:val="auto"/>
          <w:sz w:val="24"/>
          <w:szCs w:val="24"/>
        </w:rPr>
      </w:pPr>
      <w:bookmarkStart w:id="4" w:name="_Toc184227724"/>
      <w:r w:rsidRPr="00083BEC">
        <w:rPr>
          <w:rStyle w:val="Heading1Char"/>
          <w:rFonts w:ascii="Times New Roman" w:hAnsi="Times New Roman" w:cs="Times New Roman"/>
          <w:b/>
          <w:bCs/>
          <w:color w:val="auto"/>
          <w:sz w:val="24"/>
          <w:szCs w:val="24"/>
        </w:rPr>
        <w:lastRenderedPageBreak/>
        <w:t>Table</w:t>
      </w:r>
      <w:r w:rsidR="00AE7556" w:rsidRPr="00083BEC">
        <w:rPr>
          <w:rStyle w:val="Heading1Char"/>
          <w:rFonts w:ascii="Times New Roman" w:hAnsi="Times New Roman" w:cs="Times New Roman"/>
          <w:b/>
          <w:bCs/>
          <w:color w:val="auto"/>
          <w:sz w:val="24"/>
          <w:szCs w:val="24"/>
        </w:rPr>
        <w:t xml:space="preserve"> </w:t>
      </w:r>
      <w:r w:rsidR="006E7101" w:rsidRPr="00083BEC">
        <w:rPr>
          <w:rStyle w:val="Heading1Char"/>
          <w:rFonts w:ascii="Times New Roman" w:hAnsi="Times New Roman" w:cs="Times New Roman"/>
          <w:b/>
          <w:bCs/>
          <w:color w:val="auto"/>
          <w:sz w:val="24"/>
          <w:szCs w:val="24"/>
        </w:rPr>
        <w:t>S2</w:t>
      </w:r>
      <w:r w:rsidR="00AE7556" w:rsidRPr="00083BEC">
        <w:rPr>
          <w:rStyle w:val="Heading1Char"/>
          <w:rFonts w:ascii="Times New Roman" w:hAnsi="Times New Roman" w:cs="Times New Roman"/>
          <w:b/>
          <w:bCs/>
          <w:color w:val="auto"/>
          <w:sz w:val="24"/>
          <w:szCs w:val="24"/>
        </w:rPr>
        <w:t>: List of participants</w:t>
      </w:r>
      <w:r w:rsidR="00AE7556" w:rsidRPr="00083BEC">
        <w:rPr>
          <w:rStyle w:val="Heading1Char"/>
          <w:rFonts w:ascii="Times New Roman" w:hAnsi="Times New Roman" w:cs="Times New Roman"/>
          <w:b/>
          <w:color w:val="auto"/>
          <w:sz w:val="24"/>
          <w:szCs w:val="24"/>
        </w:rPr>
        <w:t xml:space="preserve"> </w:t>
      </w:r>
      <w:r w:rsidR="00AE7556" w:rsidRPr="00083BEC">
        <w:rPr>
          <w:rStyle w:val="Heading1Char"/>
          <w:rFonts w:ascii="Times New Roman" w:hAnsi="Times New Roman" w:cs="Times New Roman"/>
          <w:b/>
          <w:bCs/>
          <w:color w:val="auto"/>
          <w:sz w:val="24"/>
          <w:szCs w:val="24"/>
        </w:rPr>
        <w:t xml:space="preserve">(with </w:t>
      </w:r>
      <w:r w:rsidR="008B4FB9" w:rsidRPr="00083BEC">
        <w:rPr>
          <w:rStyle w:val="Heading1Char"/>
          <w:rFonts w:ascii="Times New Roman" w:hAnsi="Times New Roman" w:cs="Times New Roman"/>
          <w:b/>
          <w:bCs/>
          <w:color w:val="auto"/>
          <w:sz w:val="24"/>
          <w:szCs w:val="24"/>
        </w:rPr>
        <w:t xml:space="preserve">break-out </w:t>
      </w:r>
      <w:r w:rsidR="00AE7556" w:rsidRPr="00083BEC">
        <w:rPr>
          <w:rStyle w:val="Heading1Char"/>
          <w:rFonts w:ascii="Times New Roman" w:hAnsi="Times New Roman" w:cs="Times New Roman"/>
          <w:b/>
          <w:bCs/>
          <w:color w:val="auto"/>
          <w:sz w:val="24"/>
          <w:szCs w:val="24"/>
        </w:rPr>
        <w:t>group assignment and roles)</w:t>
      </w:r>
      <w:bookmarkEnd w:id="4"/>
    </w:p>
    <w:p w14:paraId="43592B77" w14:textId="77777777" w:rsidR="00AE7556" w:rsidRPr="00512842" w:rsidRDefault="00AE7556" w:rsidP="00AE7556">
      <w:pPr>
        <w:spacing w:after="0" w:line="240" w:lineRule="auto"/>
        <w:rPr>
          <w:rFonts w:ascii="Times New Roman" w:hAnsi="Times New Roman" w:cs="Times New Roman"/>
          <w:sz w:val="20"/>
        </w:rPr>
      </w:pPr>
    </w:p>
    <w:tbl>
      <w:tblPr>
        <w:tblStyle w:val="TableGrid"/>
        <w:tblW w:w="5000" w:type="pct"/>
        <w:tblBorders>
          <w:left w:val="none" w:sz="0" w:space="0" w:color="auto"/>
          <w:right w:val="none" w:sz="0" w:space="0" w:color="auto"/>
          <w:insideV w:val="none" w:sz="0" w:space="0" w:color="auto"/>
        </w:tblBorders>
        <w:tblLook w:val="04A0" w:firstRow="1" w:lastRow="0" w:firstColumn="1" w:lastColumn="0" w:noHBand="0" w:noVBand="1"/>
      </w:tblPr>
      <w:tblGrid>
        <w:gridCol w:w="572"/>
        <w:gridCol w:w="3964"/>
        <w:gridCol w:w="2235"/>
        <w:gridCol w:w="2255"/>
      </w:tblGrid>
      <w:tr w:rsidR="00512842" w:rsidRPr="00512842" w14:paraId="4DD320C3" w14:textId="77777777" w:rsidTr="00CB1FFA">
        <w:trPr>
          <w:trHeight w:val="310"/>
        </w:trPr>
        <w:tc>
          <w:tcPr>
            <w:tcW w:w="317" w:type="pct"/>
            <w:vAlign w:val="center"/>
          </w:tcPr>
          <w:p w14:paraId="4EE54E25" w14:textId="77777777" w:rsidR="00AE7556" w:rsidRPr="00512842" w:rsidRDefault="00AE7556" w:rsidP="00083BEC">
            <w:pPr>
              <w:jc w:val="center"/>
              <w:rPr>
                <w:rFonts w:ascii="Times New Roman" w:hAnsi="Times New Roman" w:cs="Times New Roman"/>
                <w:b/>
                <w:bCs/>
                <w:sz w:val="20"/>
              </w:rPr>
            </w:pPr>
            <w:r w:rsidRPr="00512842">
              <w:rPr>
                <w:rFonts w:ascii="Times New Roman" w:hAnsi="Times New Roman" w:cs="Times New Roman"/>
                <w:b/>
                <w:bCs/>
                <w:sz w:val="20"/>
              </w:rPr>
              <w:t>No.</w:t>
            </w:r>
          </w:p>
        </w:tc>
        <w:tc>
          <w:tcPr>
            <w:tcW w:w="2196" w:type="pct"/>
            <w:vAlign w:val="center"/>
          </w:tcPr>
          <w:p w14:paraId="4DF3BA15" w14:textId="77777777" w:rsidR="00AE7556" w:rsidRPr="00512842" w:rsidRDefault="00AE7556" w:rsidP="00083BEC">
            <w:pPr>
              <w:jc w:val="center"/>
              <w:rPr>
                <w:rFonts w:ascii="Times New Roman" w:hAnsi="Times New Roman" w:cs="Times New Roman"/>
                <w:b/>
                <w:bCs/>
                <w:sz w:val="20"/>
              </w:rPr>
            </w:pPr>
            <w:r w:rsidRPr="00512842">
              <w:rPr>
                <w:rFonts w:ascii="Times New Roman" w:hAnsi="Times New Roman" w:cs="Times New Roman"/>
                <w:b/>
                <w:bCs/>
                <w:sz w:val="20"/>
              </w:rPr>
              <w:t>Name, affiliation, country</w:t>
            </w:r>
          </w:p>
        </w:tc>
        <w:tc>
          <w:tcPr>
            <w:tcW w:w="1238" w:type="pct"/>
            <w:vAlign w:val="center"/>
          </w:tcPr>
          <w:p w14:paraId="1A368CE6" w14:textId="77777777" w:rsidR="00AE7556" w:rsidRPr="00512842" w:rsidRDefault="00AE7556" w:rsidP="00083BEC">
            <w:pPr>
              <w:jc w:val="center"/>
              <w:rPr>
                <w:rFonts w:ascii="Times New Roman" w:hAnsi="Times New Roman" w:cs="Times New Roman"/>
                <w:b/>
                <w:bCs/>
                <w:sz w:val="20"/>
              </w:rPr>
            </w:pPr>
            <w:r w:rsidRPr="00512842">
              <w:rPr>
                <w:rFonts w:ascii="Times New Roman" w:hAnsi="Times New Roman" w:cs="Times New Roman"/>
                <w:b/>
                <w:bCs/>
                <w:sz w:val="20"/>
              </w:rPr>
              <w:t>Role</w:t>
            </w:r>
          </w:p>
        </w:tc>
        <w:tc>
          <w:tcPr>
            <w:tcW w:w="1249" w:type="pct"/>
            <w:vAlign w:val="center"/>
          </w:tcPr>
          <w:p w14:paraId="39C82228" w14:textId="77777777" w:rsidR="00AE7556" w:rsidRPr="00512842" w:rsidRDefault="00AE7556" w:rsidP="00083BEC">
            <w:pPr>
              <w:rPr>
                <w:rFonts w:ascii="Times New Roman" w:hAnsi="Times New Roman" w:cs="Times New Roman"/>
                <w:b/>
                <w:bCs/>
                <w:sz w:val="20"/>
              </w:rPr>
            </w:pPr>
            <w:r w:rsidRPr="00512842">
              <w:rPr>
                <w:rFonts w:ascii="Times New Roman" w:hAnsi="Times New Roman" w:cs="Times New Roman"/>
                <w:b/>
                <w:bCs/>
                <w:sz w:val="20"/>
              </w:rPr>
              <w:t>Group assignment</w:t>
            </w:r>
          </w:p>
        </w:tc>
      </w:tr>
      <w:tr w:rsidR="00512842" w:rsidRPr="00083BEC" w14:paraId="6891EFF0" w14:textId="77777777" w:rsidTr="00CB1FFA">
        <w:tc>
          <w:tcPr>
            <w:tcW w:w="317" w:type="pct"/>
            <w:vAlign w:val="center"/>
          </w:tcPr>
          <w:p w14:paraId="379CB693"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12150829"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Marina Antillon,</w:t>
            </w:r>
            <w:r w:rsidRPr="00083BEC">
              <w:rPr>
                <w:rFonts w:ascii="Times New Roman" w:hAnsi="Times New Roman" w:cs="Times New Roman"/>
                <w:sz w:val="16"/>
                <w:szCs w:val="16"/>
              </w:rPr>
              <w:t xml:space="preserve"> Swiss Tropical and Public Health Institute, </w:t>
            </w:r>
            <w:r w:rsidRPr="00083BEC">
              <w:rPr>
                <w:rFonts w:ascii="Times New Roman" w:eastAsia="Arial" w:hAnsi="Times New Roman" w:cs="Times New Roman"/>
                <w:b/>
                <w:sz w:val="16"/>
                <w:szCs w:val="16"/>
              </w:rPr>
              <w:t>Switzerland</w:t>
            </w:r>
          </w:p>
        </w:tc>
        <w:tc>
          <w:tcPr>
            <w:tcW w:w="1238" w:type="pct"/>
            <w:vAlign w:val="center"/>
          </w:tcPr>
          <w:p w14:paraId="4BE6CFCE"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 xml:space="preserve">Attendee, </w:t>
            </w:r>
            <w:r w:rsidRPr="00083BEC">
              <w:rPr>
                <w:rFonts w:ascii="Times New Roman" w:hAnsi="Times New Roman" w:cs="Times New Roman"/>
                <w:i/>
                <w:iCs/>
                <w:sz w:val="16"/>
                <w:szCs w:val="16"/>
              </w:rPr>
              <w:t>rapporteur-</w:t>
            </w:r>
            <w:r w:rsidRPr="00083BEC">
              <w:rPr>
                <w:rFonts w:ascii="Times New Roman" w:hAnsi="Times New Roman" w:cs="Times New Roman"/>
                <w:sz w:val="16"/>
                <w:szCs w:val="16"/>
              </w:rPr>
              <w:t xml:space="preserve"> Group 1</w:t>
            </w:r>
            <w:r w:rsidRPr="00083BEC">
              <w:rPr>
                <w:rFonts w:ascii="Times New Roman" w:hAnsi="Times New Roman" w:cs="Times New Roman"/>
                <w:i/>
                <w:iCs/>
                <w:sz w:val="16"/>
                <w:szCs w:val="16"/>
              </w:rPr>
              <w:t xml:space="preserve"> </w:t>
            </w:r>
          </w:p>
        </w:tc>
        <w:tc>
          <w:tcPr>
            <w:tcW w:w="1249" w:type="pct"/>
            <w:vAlign w:val="center"/>
          </w:tcPr>
          <w:p w14:paraId="70BEF38A"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1</w:t>
            </w:r>
          </w:p>
        </w:tc>
      </w:tr>
      <w:tr w:rsidR="00512842" w:rsidRPr="00083BEC" w14:paraId="1CF943BB" w14:textId="77777777" w:rsidTr="00CB1FFA">
        <w:tc>
          <w:tcPr>
            <w:tcW w:w="317" w:type="pct"/>
            <w:vAlign w:val="center"/>
          </w:tcPr>
          <w:p w14:paraId="41AEBF4D"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67EDC323"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Adwoa Bentsi-Enchill,</w:t>
            </w:r>
            <w:r w:rsidRPr="00083BEC">
              <w:rPr>
                <w:rFonts w:ascii="Times New Roman" w:hAnsi="Times New Roman" w:cs="Times New Roman"/>
                <w:sz w:val="16"/>
                <w:szCs w:val="16"/>
              </w:rPr>
              <w:t xml:space="preserve"> Vaccine Product &amp; Delivery Research, World Health Organization, </w:t>
            </w:r>
            <w:r w:rsidRPr="00083BEC">
              <w:rPr>
                <w:rFonts w:ascii="Times New Roman" w:eastAsia="Arial" w:hAnsi="Times New Roman" w:cs="Times New Roman"/>
                <w:b/>
                <w:sz w:val="16"/>
                <w:szCs w:val="16"/>
              </w:rPr>
              <w:t>Switzerland</w:t>
            </w:r>
          </w:p>
        </w:tc>
        <w:tc>
          <w:tcPr>
            <w:tcW w:w="1238" w:type="pct"/>
            <w:vAlign w:val="center"/>
          </w:tcPr>
          <w:p w14:paraId="27641193"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 Chair-Group 3</w:t>
            </w:r>
          </w:p>
        </w:tc>
        <w:tc>
          <w:tcPr>
            <w:tcW w:w="1249" w:type="pct"/>
            <w:vAlign w:val="center"/>
          </w:tcPr>
          <w:p w14:paraId="4502F18B"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3</w:t>
            </w:r>
          </w:p>
        </w:tc>
      </w:tr>
      <w:tr w:rsidR="00512842" w:rsidRPr="00083BEC" w14:paraId="0EDC5139" w14:textId="77777777" w:rsidTr="00CB1FFA">
        <w:tc>
          <w:tcPr>
            <w:tcW w:w="317" w:type="pct"/>
            <w:vAlign w:val="center"/>
          </w:tcPr>
          <w:p w14:paraId="21A8156F"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484AF527"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Robert Breiman, </w:t>
            </w:r>
            <w:r w:rsidRPr="00083BEC">
              <w:rPr>
                <w:rFonts w:ascii="Times New Roman" w:hAnsi="Times New Roman" w:cs="Times New Roman"/>
                <w:sz w:val="16"/>
                <w:szCs w:val="16"/>
              </w:rPr>
              <w:t xml:space="preserve">Emory University, </w:t>
            </w:r>
            <w:r w:rsidRPr="00083BEC">
              <w:rPr>
                <w:rFonts w:ascii="Times New Roman" w:eastAsia="Arial" w:hAnsi="Times New Roman" w:cs="Times New Roman"/>
                <w:b/>
                <w:sz w:val="16"/>
                <w:szCs w:val="16"/>
              </w:rPr>
              <w:t>USA</w:t>
            </w:r>
          </w:p>
        </w:tc>
        <w:tc>
          <w:tcPr>
            <w:tcW w:w="1238" w:type="pct"/>
            <w:vAlign w:val="center"/>
          </w:tcPr>
          <w:p w14:paraId="7EABAAFC"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1ACB933D"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1</w:t>
            </w:r>
          </w:p>
        </w:tc>
      </w:tr>
      <w:tr w:rsidR="00512842" w:rsidRPr="00083BEC" w14:paraId="761C76B4" w14:textId="77777777" w:rsidTr="00CB1FFA">
        <w:tc>
          <w:tcPr>
            <w:tcW w:w="317" w:type="pct"/>
            <w:vAlign w:val="center"/>
          </w:tcPr>
          <w:p w14:paraId="3524A4D1"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59D3A6BD"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Megan Carey,</w:t>
            </w:r>
            <w:r w:rsidRPr="00083BEC">
              <w:rPr>
                <w:rFonts w:ascii="Times New Roman" w:hAnsi="Times New Roman" w:cs="Times New Roman"/>
                <w:sz w:val="16"/>
                <w:szCs w:val="16"/>
              </w:rPr>
              <w:t xml:space="preserve"> University of Cambridge, </w:t>
            </w:r>
            <w:r w:rsidRPr="00083BEC">
              <w:rPr>
                <w:rFonts w:ascii="Times New Roman" w:eastAsia="Arial" w:hAnsi="Times New Roman" w:cs="Times New Roman"/>
                <w:b/>
                <w:sz w:val="16"/>
                <w:szCs w:val="16"/>
              </w:rPr>
              <w:t>UK</w:t>
            </w:r>
          </w:p>
        </w:tc>
        <w:tc>
          <w:tcPr>
            <w:tcW w:w="1238" w:type="pct"/>
            <w:vAlign w:val="center"/>
          </w:tcPr>
          <w:p w14:paraId="27B07F12"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 Chair-Group 2</w:t>
            </w:r>
          </w:p>
        </w:tc>
        <w:tc>
          <w:tcPr>
            <w:tcW w:w="1249" w:type="pct"/>
            <w:vAlign w:val="center"/>
          </w:tcPr>
          <w:p w14:paraId="3907AA49"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2</w:t>
            </w:r>
          </w:p>
        </w:tc>
      </w:tr>
      <w:tr w:rsidR="00512842" w:rsidRPr="00083BEC" w14:paraId="37403E6B" w14:textId="77777777" w:rsidTr="00CB1FFA">
        <w:tc>
          <w:tcPr>
            <w:tcW w:w="317" w:type="pct"/>
            <w:vAlign w:val="center"/>
          </w:tcPr>
          <w:p w14:paraId="3D02BC78"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2D0522C8"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John Crump</w:t>
            </w:r>
            <w:r w:rsidRPr="00083BEC">
              <w:rPr>
                <w:rFonts w:ascii="Times New Roman" w:hAnsi="Times New Roman" w:cs="Times New Roman"/>
                <w:sz w:val="16"/>
                <w:szCs w:val="16"/>
              </w:rPr>
              <w:t xml:space="preserve">, University of Otago, </w:t>
            </w:r>
            <w:r w:rsidRPr="00083BEC">
              <w:rPr>
                <w:rFonts w:ascii="Times New Roman" w:eastAsia="Arial" w:hAnsi="Times New Roman" w:cs="Times New Roman"/>
                <w:b/>
                <w:sz w:val="16"/>
                <w:szCs w:val="16"/>
              </w:rPr>
              <w:t>New Zealand</w:t>
            </w:r>
          </w:p>
        </w:tc>
        <w:tc>
          <w:tcPr>
            <w:tcW w:w="1238" w:type="pct"/>
            <w:vAlign w:val="center"/>
          </w:tcPr>
          <w:p w14:paraId="39142EAB"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Executive team</w:t>
            </w:r>
          </w:p>
        </w:tc>
        <w:tc>
          <w:tcPr>
            <w:tcW w:w="1249" w:type="pct"/>
            <w:vAlign w:val="center"/>
          </w:tcPr>
          <w:p w14:paraId="564F320F"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3</w:t>
            </w:r>
          </w:p>
        </w:tc>
      </w:tr>
      <w:tr w:rsidR="00512842" w:rsidRPr="00083BEC" w14:paraId="59999B98" w14:textId="77777777" w:rsidTr="00CB1FFA">
        <w:tc>
          <w:tcPr>
            <w:tcW w:w="317" w:type="pct"/>
            <w:vAlign w:val="center"/>
          </w:tcPr>
          <w:p w14:paraId="36A767F6"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4F4C2115"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Amanda Driscoll,</w:t>
            </w:r>
            <w:r w:rsidRPr="00083BEC">
              <w:rPr>
                <w:rFonts w:ascii="Times New Roman" w:hAnsi="Times New Roman" w:cs="Times New Roman"/>
                <w:sz w:val="16"/>
                <w:szCs w:val="16"/>
              </w:rPr>
              <w:t xml:space="preserve"> University of Maryland Baltimore, </w:t>
            </w:r>
            <w:r w:rsidRPr="00083BEC">
              <w:rPr>
                <w:rFonts w:ascii="Times New Roman" w:eastAsia="Arial" w:hAnsi="Times New Roman" w:cs="Times New Roman"/>
                <w:b/>
                <w:sz w:val="16"/>
                <w:szCs w:val="16"/>
              </w:rPr>
              <w:t>USA</w:t>
            </w:r>
          </w:p>
        </w:tc>
        <w:tc>
          <w:tcPr>
            <w:tcW w:w="1238" w:type="pct"/>
            <w:vAlign w:val="center"/>
          </w:tcPr>
          <w:p w14:paraId="369DFEDE"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66475520"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1</w:t>
            </w:r>
          </w:p>
        </w:tc>
      </w:tr>
      <w:tr w:rsidR="00512842" w:rsidRPr="00083BEC" w14:paraId="5A0AF2AE" w14:textId="77777777" w:rsidTr="00CB1FFA">
        <w:tc>
          <w:tcPr>
            <w:tcW w:w="317" w:type="pct"/>
            <w:vAlign w:val="center"/>
          </w:tcPr>
          <w:p w14:paraId="74F2F06E"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26FEA07A"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Denise Garrett, </w:t>
            </w:r>
            <w:r w:rsidRPr="00083BEC">
              <w:rPr>
                <w:rFonts w:ascii="Times New Roman" w:hAnsi="Times New Roman" w:cs="Times New Roman"/>
                <w:sz w:val="16"/>
                <w:szCs w:val="16"/>
              </w:rPr>
              <w:t xml:space="preserve">Sabin Vaccine Institute, </w:t>
            </w:r>
            <w:r w:rsidRPr="00083BEC">
              <w:rPr>
                <w:rFonts w:ascii="Times New Roman" w:eastAsia="Arial" w:hAnsi="Times New Roman" w:cs="Times New Roman"/>
                <w:b/>
                <w:sz w:val="16"/>
                <w:szCs w:val="16"/>
              </w:rPr>
              <w:t>USA</w:t>
            </w:r>
          </w:p>
        </w:tc>
        <w:tc>
          <w:tcPr>
            <w:tcW w:w="1238" w:type="pct"/>
            <w:vAlign w:val="center"/>
          </w:tcPr>
          <w:p w14:paraId="115F2D2F"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0B5514C8"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2</w:t>
            </w:r>
          </w:p>
        </w:tc>
      </w:tr>
      <w:tr w:rsidR="00512842" w:rsidRPr="00083BEC" w14:paraId="26CC8931" w14:textId="77777777" w:rsidTr="00CB1FFA">
        <w:tc>
          <w:tcPr>
            <w:tcW w:w="317" w:type="pct"/>
            <w:vAlign w:val="center"/>
          </w:tcPr>
          <w:p w14:paraId="710CD5A0"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146C41DB"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Lee Hampton,</w:t>
            </w:r>
            <w:r w:rsidRPr="00083BEC">
              <w:rPr>
                <w:rFonts w:ascii="Times New Roman" w:hAnsi="Times New Roman" w:cs="Times New Roman"/>
                <w:sz w:val="16"/>
                <w:szCs w:val="16"/>
              </w:rPr>
              <w:t xml:space="preserve"> Gavi, the Vaccine Alliance, </w:t>
            </w:r>
            <w:r w:rsidRPr="00083BEC">
              <w:rPr>
                <w:rFonts w:ascii="Times New Roman" w:eastAsia="Arial" w:hAnsi="Times New Roman" w:cs="Times New Roman"/>
                <w:b/>
                <w:sz w:val="16"/>
                <w:szCs w:val="16"/>
              </w:rPr>
              <w:t>Switzerland</w:t>
            </w:r>
          </w:p>
        </w:tc>
        <w:tc>
          <w:tcPr>
            <w:tcW w:w="1238" w:type="pct"/>
            <w:vAlign w:val="center"/>
          </w:tcPr>
          <w:p w14:paraId="1827233C"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307F82E0"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3</w:t>
            </w:r>
          </w:p>
        </w:tc>
      </w:tr>
      <w:tr w:rsidR="00512842" w:rsidRPr="00083BEC" w14:paraId="0F218DEB" w14:textId="77777777" w:rsidTr="00CB1FFA">
        <w:tc>
          <w:tcPr>
            <w:tcW w:w="317" w:type="pct"/>
            <w:vAlign w:val="center"/>
          </w:tcPr>
          <w:p w14:paraId="0FB7F106"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1EA62CF4"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Justin Im, </w:t>
            </w:r>
            <w:r w:rsidRPr="00083BEC">
              <w:rPr>
                <w:rFonts w:ascii="Times New Roman" w:hAnsi="Times New Roman" w:cs="Times New Roman"/>
                <w:sz w:val="16"/>
                <w:szCs w:val="16"/>
              </w:rPr>
              <w:t xml:space="preserve">International Vaccine Institute, </w:t>
            </w:r>
            <w:r w:rsidRPr="00083BEC">
              <w:rPr>
                <w:rFonts w:ascii="Times New Roman" w:eastAsia="Arial" w:hAnsi="Times New Roman" w:cs="Times New Roman"/>
                <w:b/>
                <w:sz w:val="16"/>
                <w:szCs w:val="16"/>
              </w:rPr>
              <w:t>Republic of Korea</w:t>
            </w:r>
          </w:p>
        </w:tc>
        <w:tc>
          <w:tcPr>
            <w:tcW w:w="1238" w:type="pct"/>
            <w:vAlign w:val="center"/>
          </w:tcPr>
          <w:p w14:paraId="681741D6"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 Chair-Group 1</w:t>
            </w:r>
          </w:p>
        </w:tc>
        <w:tc>
          <w:tcPr>
            <w:tcW w:w="1249" w:type="pct"/>
            <w:vAlign w:val="center"/>
          </w:tcPr>
          <w:p w14:paraId="5F45AD98"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1</w:t>
            </w:r>
          </w:p>
        </w:tc>
      </w:tr>
      <w:tr w:rsidR="00512842" w:rsidRPr="00083BEC" w14:paraId="2C0D1AF9" w14:textId="77777777" w:rsidTr="00CB1FFA">
        <w:tc>
          <w:tcPr>
            <w:tcW w:w="317" w:type="pct"/>
            <w:vAlign w:val="center"/>
          </w:tcPr>
          <w:p w14:paraId="154E20DA"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714F12AD"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Leslie Jamka, </w:t>
            </w:r>
            <w:r w:rsidRPr="00083BEC">
              <w:rPr>
                <w:rFonts w:ascii="Times New Roman" w:hAnsi="Times New Roman" w:cs="Times New Roman"/>
                <w:sz w:val="16"/>
                <w:szCs w:val="16"/>
              </w:rPr>
              <w:t xml:space="preserve">University of Maryland Baltimore, </w:t>
            </w:r>
            <w:r w:rsidRPr="00083BEC">
              <w:rPr>
                <w:rFonts w:ascii="Times New Roman" w:eastAsia="Arial" w:hAnsi="Times New Roman" w:cs="Times New Roman"/>
                <w:b/>
                <w:sz w:val="16"/>
                <w:szCs w:val="16"/>
              </w:rPr>
              <w:t>USA</w:t>
            </w:r>
          </w:p>
        </w:tc>
        <w:tc>
          <w:tcPr>
            <w:tcW w:w="1238" w:type="pct"/>
            <w:vAlign w:val="center"/>
          </w:tcPr>
          <w:p w14:paraId="018C5BA1"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00A3EECF"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2</w:t>
            </w:r>
          </w:p>
        </w:tc>
      </w:tr>
      <w:tr w:rsidR="00512842" w:rsidRPr="00083BEC" w14:paraId="1E4B6FB4" w14:textId="77777777" w:rsidTr="00CB1FFA">
        <w:tc>
          <w:tcPr>
            <w:tcW w:w="317" w:type="pct"/>
            <w:vAlign w:val="center"/>
          </w:tcPr>
          <w:p w14:paraId="0DD08209"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1319479C"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Jacob John,</w:t>
            </w:r>
            <w:r w:rsidRPr="00083BEC">
              <w:rPr>
                <w:rFonts w:ascii="Times New Roman" w:hAnsi="Times New Roman" w:cs="Times New Roman"/>
                <w:sz w:val="16"/>
                <w:szCs w:val="16"/>
              </w:rPr>
              <w:t xml:space="preserve"> Christian Medical College, </w:t>
            </w:r>
            <w:r w:rsidRPr="00083BEC">
              <w:rPr>
                <w:rFonts w:ascii="Times New Roman" w:eastAsia="Arial" w:hAnsi="Times New Roman" w:cs="Times New Roman"/>
                <w:b/>
                <w:sz w:val="16"/>
                <w:szCs w:val="16"/>
              </w:rPr>
              <w:t>India</w:t>
            </w:r>
          </w:p>
        </w:tc>
        <w:tc>
          <w:tcPr>
            <w:tcW w:w="1238" w:type="pct"/>
            <w:vAlign w:val="center"/>
          </w:tcPr>
          <w:p w14:paraId="4BDCED92"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 Chair</w:t>
            </w:r>
            <w:r w:rsidRPr="00083BEC">
              <w:rPr>
                <w:rFonts w:ascii="Times New Roman" w:hAnsi="Times New Roman" w:cs="Times New Roman"/>
                <w:i/>
                <w:iCs/>
                <w:sz w:val="16"/>
                <w:szCs w:val="16"/>
              </w:rPr>
              <w:t xml:space="preserve"> -rapporteur</w:t>
            </w:r>
            <w:r w:rsidRPr="00083BEC">
              <w:rPr>
                <w:rFonts w:ascii="Times New Roman" w:hAnsi="Times New Roman" w:cs="Times New Roman"/>
                <w:sz w:val="16"/>
                <w:szCs w:val="16"/>
              </w:rPr>
              <w:t xml:space="preserve"> feedback session </w:t>
            </w:r>
          </w:p>
        </w:tc>
        <w:tc>
          <w:tcPr>
            <w:tcW w:w="1249" w:type="pct"/>
            <w:vAlign w:val="center"/>
          </w:tcPr>
          <w:p w14:paraId="7592DD94"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3</w:t>
            </w:r>
          </w:p>
        </w:tc>
      </w:tr>
      <w:tr w:rsidR="00512842" w:rsidRPr="00083BEC" w14:paraId="47A98D69" w14:textId="77777777" w:rsidTr="00CB1FFA">
        <w:tc>
          <w:tcPr>
            <w:tcW w:w="317" w:type="pct"/>
            <w:vAlign w:val="center"/>
          </w:tcPr>
          <w:p w14:paraId="4F090676"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2849ADF1" w14:textId="3194A2AE"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Karen Keddy, </w:t>
            </w:r>
            <w:r w:rsidR="00176D68">
              <w:rPr>
                <w:rFonts w:ascii="Times New Roman" w:hAnsi="Times New Roman" w:cs="Times New Roman"/>
                <w:sz w:val="16"/>
                <w:szCs w:val="16"/>
              </w:rPr>
              <w:t>University of Pretoria</w:t>
            </w:r>
            <w:r w:rsidR="00176D68" w:rsidRPr="00083BEC">
              <w:rPr>
                <w:rFonts w:ascii="Times New Roman" w:hAnsi="Times New Roman" w:cs="Times New Roman"/>
                <w:sz w:val="16"/>
                <w:szCs w:val="16"/>
              </w:rPr>
              <w:t xml:space="preserve">, </w:t>
            </w:r>
            <w:r w:rsidRPr="00083BEC">
              <w:rPr>
                <w:rFonts w:ascii="Times New Roman" w:eastAsia="Arial" w:hAnsi="Times New Roman" w:cs="Times New Roman"/>
                <w:b/>
                <w:sz w:val="16"/>
                <w:szCs w:val="16"/>
              </w:rPr>
              <w:t>South Africa</w:t>
            </w:r>
          </w:p>
        </w:tc>
        <w:tc>
          <w:tcPr>
            <w:tcW w:w="1238" w:type="pct"/>
            <w:vAlign w:val="center"/>
          </w:tcPr>
          <w:p w14:paraId="2DA2BE8F"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57753CC7"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1</w:t>
            </w:r>
          </w:p>
        </w:tc>
      </w:tr>
      <w:tr w:rsidR="00512842" w:rsidRPr="00083BEC" w14:paraId="44075DE9" w14:textId="77777777" w:rsidTr="00CB1FFA">
        <w:tc>
          <w:tcPr>
            <w:tcW w:w="317" w:type="pct"/>
            <w:vAlign w:val="center"/>
          </w:tcPr>
          <w:p w14:paraId="4EA2DD4B"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59107284"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Jessica Long,</w:t>
            </w:r>
            <w:r w:rsidRPr="00083BEC">
              <w:rPr>
                <w:rFonts w:ascii="Times New Roman" w:hAnsi="Times New Roman" w:cs="Times New Roman"/>
                <w:sz w:val="16"/>
                <w:szCs w:val="16"/>
              </w:rPr>
              <w:t xml:space="preserve"> Bill and Melinda Gates Foundation, </w:t>
            </w:r>
            <w:r w:rsidRPr="00083BEC">
              <w:rPr>
                <w:rFonts w:ascii="Times New Roman" w:eastAsia="Arial" w:hAnsi="Times New Roman" w:cs="Times New Roman"/>
                <w:b/>
                <w:sz w:val="16"/>
                <w:szCs w:val="16"/>
              </w:rPr>
              <w:t>USA</w:t>
            </w:r>
          </w:p>
        </w:tc>
        <w:tc>
          <w:tcPr>
            <w:tcW w:w="1238" w:type="pct"/>
            <w:vAlign w:val="center"/>
          </w:tcPr>
          <w:p w14:paraId="67061DD9"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70B3FD3F"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2</w:t>
            </w:r>
          </w:p>
        </w:tc>
      </w:tr>
      <w:tr w:rsidR="00512842" w:rsidRPr="00083BEC" w14:paraId="4A964344" w14:textId="77777777" w:rsidTr="00CB1FFA">
        <w:tc>
          <w:tcPr>
            <w:tcW w:w="317" w:type="pct"/>
            <w:vAlign w:val="center"/>
          </w:tcPr>
          <w:p w14:paraId="69AA8F94"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4F531C19"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William MacWright, </w:t>
            </w:r>
            <w:r w:rsidRPr="00083BEC">
              <w:rPr>
                <w:rFonts w:ascii="Times New Roman" w:hAnsi="Times New Roman" w:cs="Times New Roman"/>
                <w:sz w:val="16"/>
                <w:szCs w:val="16"/>
              </w:rPr>
              <w:t xml:space="preserve">Public Health Surveillance Group, </w:t>
            </w:r>
            <w:r w:rsidRPr="00083BEC">
              <w:rPr>
                <w:rFonts w:ascii="Times New Roman" w:eastAsia="Arial" w:hAnsi="Times New Roman" w:cs="Times New Roman"/>
                <w:b/>
                <w:sz w:val="16"/>
                <w:szCs w:val="16"/>
              </w:rPr>
              <w:t>USA</w:t>
            </w:r>
          </w:p>
        </w:tc>
        <w:tc>
          <w:tcPr>
            <w:tcW w:w="1238" w:type="pct"/>
            <w:vAlign w:val="center"/>
          </w:tcPr>
          <w:p w14:paraId="4269C42C"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6E97A4B2"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3</w:t>
            </w:r>
          </w:p>
        </w:tc>
      </w:tr>
      <w:tr w:rsidR="00512842" w:rsidRPr="00083BEC" w14:paraId="4C1E0B1E" w14:textId="77777777" w:rsidTr="00CB1FFA">
        <w:tc>
          <w:tcPr>
            <w:tcW w:w="317" w:type="pct"/>
            <w:vAlign w:val="center"/>
          </w:tcPr>
          <w:p w14:paraId="019F5243"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58237D8D"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Christian Marchello, </w:t>
            </w:r>
            <w:r w:rsidRPr="00083BEC">
              <w:rPr>
                <w:rFonts w:ascii="Times New Roman" w:hAnsi="Times New Roman" w:cs="Times New Roman"/>
                <w:sz w:val="16"/>
                <w:szCs w:val="16"/>
              </w:rPr>
              <w:t xml:space="preserve">University of Otago, </w:t>
            </w:r>
            <w:r w:rsidRPr="00083BEC">
              <w:rPr>
                <w:rFonts w:ascii="Times New Roman" w:eastAsia="Arial" w:hAnsi="Times New Roman" w:cs="Times New Roman"/>
                <w:b/>
                <w:sz w:val="16"/>
                <w:szCs w:val="16"/>
              </w:rPr>
              <w:t>New Zealand</w:t>
            </w:r>
          </w:p>
        </w:tc>
        <w:tc>
          <w:tcPr>
            <w:tcW w:w="1238" w:type="pct"/>
            <w:vAlign w:val="center"/>
          </w:tcPr>
          <w:p w14:paraId="64946051"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Executive team</w:t>
            </w:r>
          </w:p>
        </w:tc>
        <w:tc>
          <w:tcPr>
            <w:tcW w:w="1249" w:type="pct"/>
            <w:vAlign w:val="center"/>
          </w:tcPr>
          <w:p w14:paraId="2B3FDD6B"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1</w:t>
            </w:r>
          </w:p>
        </w:tc>
      </w:tr>
      <w:tr w:rsidR="00512842" w:rsidRPr="00083BEC" w14:paraId="63546431" w14:textId="77777777" w:rsidTr="00CB1FFA">
        <w:tc>
          <w:tcPr>
            <w:tcW w:w="317" w:type="pct"/>
            <w:vAlign w:val="center"/>
          </w:tcPr>
          <w:p w14:paraId="379D4F0C"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28EE4E56"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Florian Marks, </w:t>
            </w:r>
            <w:r w:rsidRPr="00083BEC">
              <w:rPr>
                <w:rFonts w:ascii="Times New Roman" w:hAnsi="Times New Roman" w:cs="Times New Roman"/>
                <w:sz w:val="16"/>
                <w:szCs w:val="16"/>
              </w:rPr>
              <w:t xml:space="preserve">International Vaccine Institute, </w:t>
            </w:r>
            <w:r w:rsidRPr="00083BEC">
              <w:rPr>
                <w:rFonts w:ascii="Times New Roman" w:eastAsia="Arial" w:hAnsi="Times New Roman" w:cs="Times New Roman"/>
                <w:b/>
                <w:sz w:val="16"/>
                <w:szCs w:val="16"/>
              </w:rPr>
              <w:t>Republic of Korea</w:t>
            </w:r>
          </w:p>
        </w:tc>
        <w:tc>
          <w:tcPr>
            <w:tcW w:w="1238" w:type="pct"/>
            <w:vAlign w:val="center"/>
          </w:tcPr>
          <w:p w14:paraId="593FFDF3"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06FE42C6"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2</w:t>
            </w:r>
          </w:p>
        </w:tc>
      </w:tr>
      <w:tr w:rsidR="00512842" w:rsidRPr="00083BEC" w14:paraId="2A50BCD1" w14:textId="77777777" w:rsidTr="00CB1FFA">
        <w:tc>
          <w:tcPr>
            <w:tcW w:w="317" w:type="pct"/>
            <w:vAlign w:val="center"/>
          </w:tcPr>
          <w:p w14:paraId="3794A9D5"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5D4417C9"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James Meiring,</w:t>
            </w:r>
            <w:r w:rsidRPr="00083BEC">
              <w:rPr>
                <w:rFonts w:ascii="Times New Roman" w:hAnsi="Times New Roman" w:cs="Times New Roman"/>
                <w:sz w:val="16"/>
                <w:szCs w:val="16"/>
              </w:rPr>
              <w:t xml:space="preserve"> University of Sheffield, </w:t>
            </w:r>
            <w:r w:rsidRPr="00083BEC">
              <w:rPr>
                <w:rFonts w:ascii="Times New Roman" w:eastAsia="Arial" w:hAnsi="Times New Roman" w:cs="Times New Roman"/>
                <w:b/>
                <w:sz w:val="16"/>
                <w:szCs w:val="16"/>
              </w:rPr>
              <w:t>UK</w:t>
            </w:r>
          </w:p>
        </w:tc>
        <w:tc>
          <w:tcPr>
            <w:tcW w:w="1238" w:type="pct"/>
            <w:vAlign w:val="center"/>
          </w:tcPr>
          <w:p w14:paraId="185157D5"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 xml:space="preserve">Attendee, </w:t>
            </w:r>
            <w:r w:rsidRPr="00083BEC">
              <w:rPr>
                <w:rFonts w:ascii="Times New Roman" w:hAnsi="Times New Roman" w:cs="Times New Roman"/>
                <w:i/>
                <w:iCs/>
                <w:sz w:val="16"/>
                <w:szCs w:val="16"/>
              </w:rPr>
              <w:t>rapporteur</w:t>
            </w:r>
            <w:r w:rsidRPr="00083BEC">
              <w:rPr>
                <w:rFonts w:ascii="Times New Roman" w:hAnsi="Times New Roman" w:cs="Times New Roman"/>
                <w:sz w:val="16"/>
                <w:szCs w:val="16"/>
              </w:rPr>
              <w:t>- Group 3</w:t>
            </w:r>
            <w:r w:rsidRPr="00083BEC">
              <w:rPr>
                <w:rFonts w:ascii="Times New Roman" w:hAnsi="Times New Roman" w:cs="Times New Roman"/>
                <w:i/>
                <w:iCs/>
                <w:sz w:val="16"/>
                <w:szCs w:val="16"/>
              </w:rPr>
              <w:t xml:space="preserve"> </w:t>
            </w:r>
          </w:p>
        </w:tc>
        <w:tc>
          <w:tcPr>
            <w:tcW w:w="1249" w:type="pct"/>
            <w:vAlign w:val="center"/>
          </w:tcPr>
          <w:p w14:paraId="03A349BE"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3</w:t>
            </w:r>
          </w:p>
        </w:tc>
      </w:tr>
      <w:tr w:rsidR="00512842" w:rsidRPr="00083BEC" w14:paraId="25BBBF87" w14:textId="77777777" w:rsidTr="00CB1FFA">
        <w:tc>
          <w:tcPr>
            <w:tcW w:w="317" w:type="pct"/>
            <w:vAlign w:val="center"/>
          </w:tcPr>
          <w:p w14:paraId="766859A4"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1C43DFDE"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Matthew Mikoleit,</w:t>
            </w:r>
            <w:r w:rsidRPr="00083BEC">
              <w:rPr>
                <w:rFonts w:ascii="Times New Roman" w:hAnsi="Times New Roman" w:cs="Times New Roman"/>
                <w:sz w:val="16"/>
                <w:szCs w:val="16"/>
              </w:rPr>
              <w:t xml:space="preserve"> Centers for Disease Control and Prevention, </w:t>
            </w:r>
            <w:r w:rsidRPr="00083BEC">
              <w:rPr>
                <w:rFonts w:ascii="Times New Roman" w:eastAsia="Arial" w:hAnsi="Times New Roman" w:cs="Times New Roman"/>
                <w:b/>
                <w:sz w:val="16"/>
                <w:szCs w:val="16"/>
              </w:rPr>
              <w:t>USA</w:t>
            </w:r>
          </w:p>
        </w:tc>
        <w:tc>
          <w:tcPr>
            <w:tcW w:w="1238" w:type="pct"/>
            <w:vAlign w:val="center"/>
          </w:tcPr>
          <w:p w14:paraId="72F001B7"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7C7EC0EA"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1</w:t>
            </w:r>
          </w:p>
        </w:tc>
      </w:tr>
      <w:tr w:rsidR="00512842" w:rsidRPr="00083BEC" w14:paraId="6AEF7572" w14:textId="77777777" w:rsidTr="00CB1FFA">
        <w:tc>
          <w:tcPr>
            <w:tcW w:w="317" w:type="pct"/>
            <w:vAlign w:val="center"/>
          </w:tcPr>
          <w:p w14:paraId="2EAF74E3"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1C23EFF3" w14:textId="360A3052"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Anna Minta, </w:t>
            </w:r>
            <w:r w:rsidR="001B501C">
              <w:rPr>
                <w:rFonts w:ascii="Times New Roman" w:hAnsi="Times New Roman" w:cs="Times New Roman"/>
                <w:sz w:val="16"/>
                <w:szCs w:val="16"/>
              </w:rPr>
              <w:t>Centers for Disease Control and Prevention</w:t>
            </w:r>
            <w:r w:rsidRPr="00083BEC">
              <w:rPr>
                <w:rFonts w:ascii="Times New Roman" w:hAnsi="Times New Roman" w:cs="Times New Roman"/>
                <w:sz w:val="16"/>
                <w:szCs w:val="16"/>
              </w:rPr>
              <w:t xml:space="preserve">, </w:t>
            </w:r>
            <w:r w:rsidR="001B501C" w:rsidRPr="001B501C">
              <w:rPr>
                <w:rFonts w:ascii="Times New Roman" w:hAnsi="Times New Roman" w:cs="Times New Roman"/>
                <w:b/>
                <w:bCs/>
                <w:sz w:val="16"/>
                <w:szCs w:val="16"/>
              </w:rPr>
              <w:t>USA</w:t>
            </w:r>
          </w:p>
        </w:tc>
        <w:tc>
          <w:tcPr>
            <w:tcW w:w="1238" w:type="pct"/>
            <w:vAlign w:val="center"/>
          </w:tcPr>
          <w:p w14:paraId="29B8FBB2"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 xml:space="preserve">Attendee, </w:t>
            </w:r>
            <w:r w:rsidRPr="00083BEC">
              <w:rPr>
                <w:rFonts w:ascii="Times New Roman" w:hAnsi="Times New Roman" w:cs="Times New Roman"/>
                <w:i/>
                <w:iCs/>
                <w:sz w:val="16"/>
                <w:szCs w:val="16"/>
              </w:rPr>
              <w:t>rapporteur-</w:t>
            </w:r>
            <w:r w:rsidRPr="00083BEC">
              <w:rPr>
                <w:rFonts w:ascii="Times New Roman" w:hAnsi="Times New Roman" w:cs="Times New Roman"/>
                <w:sz w:val="16"/>
                <w:szCs w:val="16"/>
              </w:rPr>
              <w:t xml:space="preserve"> Group 2</w:t>
            </w:r>
          </w:p>
        </w:tc>
        <w:tc>
          <w:tcPr>
            <w:tcW w:w="1249" w:type="pct"/>
            <w:vAlign w:val="center"/>
          </w:tcPr>
          <w:p w14:paraId="389C9AE8"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2</w:t>
            </w:r>
          </w:p>
        </w:tc>
      </w:tr>
      <w:tr w:rsidR="00512842" w:rsidRPr="00083BEC" w14:paraId="65BA052D" w14:textId="77777777" w:rsidTr="00CB1FFA">
        <w:trPr>
          <w:trHeight w:val="64"/>
        </w:trPr>
        <w:tc>
          <w:tcPr>
            <w:tcW w:w="317" w:type="pct"/>
            <w:vAlign w:val="center"/>
          </w:tcPr>
          <w:p w14:paraId="7F7974F8"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71895749" w14:textId="7777777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 xml:space="preserve">Shruti Murthy, </w:t>
            </w:r>
            <w:r w:rsidRPr="00083BEC">
              <w:rPr>
                <w:rFonts w:ascii="Times New Roman" w:hAnsi="Times New Roman" w:cs="Times New Roman"/>
                <w:sz w:val="16"/>
                <w:szCs w:val="16"/>
              </w:rPr>
              <w:t xml:space="preserve">University of Otago, </w:t>
            </w:r>
            <w:r w:rsidRPr="00083BEC">
              <w:rPr>
                <w:rFonts w:ascii="Times New Roman" w:eastAsia="Arial" w:hAnsi="Times New Roman" w:cs="Times New Roman"/>
                <w:b/>
                <w:sz w:val="16"/>
                <w:szCs w:val="16"/>
              </w:rPr>
              <w:t>New Zealand</w:t>
            </w:r>
          </w:p>
        </w:tc>
        <w:tc>
          <w:tcPr>
            <w:tcW w:w="1238" w:type="pct"/>
            <w:vAlign w:val="center"/>
          </w:tcPr>
          <w:p w14:paraId="3CE67BD6"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Executive team, observer</w:t>
            </w:r>
          </w:p>
        </w:tc>
        <w:tc>
          <w:tcPr>
            <w:tcW w:w="1249" w:type="pct"/>
            <w:vAlign w:val="center"/>
          </w:tcPr>
          <w:p w14:paraId="7129A55E"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2</w:t>
            </w:r>
          </w:p>
        </w:tc>
      </w:tr>
      <w:tr w:rsidR="00512842" w:rsidRPr="00083BEC" w14:paraId="5AD2F5C6" w14:textId="77777777" w:rsidTr="00CB1FFA">
        <w:tc>
          <w:tcPr>
            <w:tcW w:w="317" w:type="pct"/>
            <w:vAlign w:val="center"/>
          </w:tcPr>
          <w:p w14:paraId="2C657D45"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4C838573" w14:textId="48B73497" w:rsidR="00AE7556" w:rsidRPr="00083BEC" w:rsidRDefault="00AE7556" w:rsidP="00083BEC">
            <w:pPr>
              <w:rPr>
                <w:rFonts w:ascii="Times New Roman" w:hAnsi="Times New Roman" w:cs="Times New Roman"/>
                <w:sz w:val="16"/>
                <w:szCs w:val="16"/>
              </w:rPr>
            </w:pPr>
            <w:r w:rsidRPr="00083BEC">
              <w:rPr>
                <w:rFonts w:ascii="Times New Roman" w:eastAsia="Arial" w:hAnsi="Times New Roman" w:cs="Times New Roman"/>
                <w:b/>
                <w:sz w:val="16"/>
                <w:szCs w:val="16"/>
              </w:rPr>
              <w:t>Jeff</w:t>
            </w:r>
            <w:r w:rsidR="006F1384">
              <w:rPr>
                <w:rFonts w:ascii="Times New Roman" w:eastAsia="Arial" w:hAnsi="Times New Roman" w:cs="Times New Roman"/>
                <w:b/>
                <w:sz w:val="16"/>
                <w:szCs w:val="16"/>
              </w:rPr>
              <w:t>rey</w:t>
            </w:r>
            <w:r w:rsidRPr="00083BEC">
              <w:rPr>
                <w:rFonts w:ascii="Times New Roman" w:eastAsia="Arial" w:hAnsi="Times New Roman" w:cs="Times New Roman"/>
                <w:b/>
                <w:sz w:val="16"/>
                <w:szCs w:val="16"/>
              </w:rPr>
              <w:t xml:space="preserve"> Stanaway, </w:t>
            </w:r>
            <w:r w:rsidRPr="00083BEC">
              <w:rPr>
                <w:rFonts w:ascii="Times New Roman" w:hAnsi="Times New Roman" w:cs="Times New Roman"/>
                <w:sz w:val="16"/>
                <w:szCs w:val="16"/>
              </w:rPr>
              <w:t xml:space="preserve">Institute for Health Metrics and Evaluation, </w:t>
            </w:r>
            <w:r w:rsidRPr="00083BEC">
              <w:rPr>
                <w:rFonts w:ascii="Times New Roman" w:eastAsia="Arial" w:hAnsi="Times New Roman" w:cs="Times New Roman"/>
                <w:b/>
                <w:sz w:val="16"/>
                <w:szCs w:val="16"/>
              </w:rPr>
              <w:t>USA</w:t>
            </w:r>
          </w:p>
        </w:tc>
        <w:tc>
          <w:tcPr>
            <w:tcW w:w="1238" w:type="pct"/>
            <w:vAlign w:val="center"/>
          </w:tcPr>
          <w:p w14:paraId="6CA36E42"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Attendee</w:t>
            </w:r>
          </w:p>
        </w:tc>
        <w:tc>
          <w:tcPr>
            <w:tcW w:w="1249" w:type="pct"/>
            <w:vAlign w:val="center"/>
          </w:tcPr>
          <w:p w14:paraId="54C9BFE1"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Group 3</w:t>
            </w:r>
          </w:p>
        </w:tc>
      </w:tr>
      <w:tr w:rsidR="00512842" w:rsidRPr="00083BEC" w14:paraId="35414086" w14:textId="77777777" w:rsidTr="00CB1FFA">
        <w:tc>
          <w:tcPr>
            <w:tcW w:w="317" w:type="pct"/>
            <w:vAlign w:val="center"/>
          </w:tcPr>
          <w:p w14:paraId="6A2BA15E" w14:textId="77777777" w:rsidR="00AE7556" w:rsidRPr="00083BEC" w:rsidRDefault="00AE7556" w:rsidP="00083BEC">
            <w:pPr>
              <w:pStyle w:val="ListParagraph"/>
              <w:numPr>
                <w:ilvl w:val="0"/>
                <w:numId w:val="5"/>
              </w:numPr>
              <w:rPr>
                <w:rFonts w:ascii="Times New Roman" w:hAnsi="Times New Roman" w:cs="Times New Roman"/>
                <w:sz w:val="16"/>
                <w:szCs w:val="16"/>
              </w:rPr>
            </w:pPr>
          </w:p>
        </w:tc>
        <w:tc>
          <w:tcPr>
            <w:tcW w:w="2196" w:type="pct"/>
            <w:vAlign w:val="center"/>
          </w:tcPr>
          <w:p w14:paraId="26DA7754" w14:textId="77777777" w:rsidR="00AE7556" w:rsidRPr="00083BEC" w:rsidRDefault="00AE7556" w:rsidP="00083BEC">
            <w:pPr>
              <w:rPr>
                <w:rFonts w:ascii="Times New Roman" w:hAnsi="Times New Roman" w:cs="Times New Roman"/>
                <w:b/>
                <w:bCs/>
                <w:sz w:val="16"/>
                <w:szCs w:val="16"/>
              </w:rPr>
            </w:pPr>
            <w:r w:rsidRPr="00083BEC">
              <w:rPr>
                <w:rFonts w:ascii="Times New Roman" w:hAnsi="Times New Roman" w:cs="Times New Roman"/>
                <w:b/>
                <w:bCs/>
                <w:sz w:val="16"/>
                <w:szCs w:val="16"/>
              </w:rPr>
              <w:t xml:space="preserve">Suzanne Faigan, </w:t>
            </w:r>
            <w:r w:rsidRPr="00083BEC">
              <w:rPr>
                <w:rFonts w:ascii="Times New Roman" w:hAnsi="Times New Roman" w:cs="Times New Roman"/>
                <w:sz w:val="16"/>
                <w:szCs w:val="16"/>
              </w:rPr>
              <w:t xml:space="preserve">University of Otago, </w:t>
            </w:r>
            <w:r w:rsidRPr="00083BEC">
              <w:rPr>
                <w:rFonts w:ascii="Times New Roman" w:eastAsia="Arial" w:hAnsi="Times New Roman" w:cs="Times New Roman"/>
                <w:b/>
                <w:sz w:val="16"/>
                <w:szCs w:val="16"/>
              </w:rPr>
              <w:t>New Zealand</w:t>
            </w:r>
          </w:p>
        </w:tc>
        <w:tc>
          <w:tcPr>
            <w:tcW w:w="1238" w:type="pct"/>
            <w:vAlign w:val="center"/>
          </w:tcPr>
          <w:p w14:paraId="2620A5BD"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Executive team, meeting administrator</w:t>
            </w:r>
          </w:p>
        </w:tc>
        <w:tc>
          <w:tcPr>
            <w:tcW w:w="1249" w:type="pct"/>
            <w:vAlign w:val="center"/>
          </w:tcPr>
          <w:p w14:paraId="4D82FD6E" w14:textId="77777777" w:rsidR="00AE7556" w:rsidRPr="00083BEC" w:rsidRDefault="00AE7556" w:rsidP="00083BEC">
            <w:pPr>
              <w:rPr>
                <w:rFonts w:ascii="Times New Roman" w:hAnsi="Times New Roman" w:cs="Times New Roman"/>
                <w:sz w:val="16"/>
                <w:szCs w:val="16"/>
              </w:rPr>
            </w:pPr>
            <w:r w:rsidRPr="00083BEC">
              <w:rPr>
                <w:rFonts w:ascii="Times New Roman" w:hAnsi="Times New Roman" w:cs="Times New Roman"/>
                <w:sz w:val="16"/>
                <w:szCs w:val="16"/>
              </w:rPr>
              <w:t>-</w:t>
            </w:r>
          </w:p>
        </w:tc>
      </w:tr>
    </w:tbl>
    <w:p w14:paraId="4EA435AD" w14:textId="77777777" w:rsidR="00AE7556" w:rsidRPr="00512842" w:rsidRDefault="00AE7556">
      <w:pPr>
        <w:rPr>
          <w:rFonts w:ascii="Times New Roman" w:hAnsi="Times New Roman" w:cs="Times New Roman"/>
          <w:b/>
          <w:bCs/>
          <w:sz w:val="20"/>
        </w:rPr>
      </w:pPr>
      <w:r w:rsidRPr="00512842">
        <w:rPr>
          <w:rFonts w:ascii="Times New Roman" w:hAnsi="Times New Roman" w:cs="Times New Roman"/>
          <w:b/>
          <w:bCs/>
          <w:sz w:val="20"/>
        </w:rPr>
        <w:br w:type="page"/>
      </w:r>
    </w:p>
    <w:p w14:paraId="3DFB1458" w14:textId="0044FF79" w:rsidR="000979E8" w:rsidRPr="007A7637" w:rsidRDefault="006E7101" w:rsidP="00EF3CC3">
      <w:pPr>
        <w:pStyle w:val="Heading1"/>
        <w:rPr>
          <w:rStyle w:val="Heading1Char"/>
          <w:rFonts w:ascii="Times New Roman" w:hAnsi="Times New Roman" w:cs="Times New Roman"/>
          <w:b/>
          <w:bCs/>
          <w:color w:val="auto"/>
          <w:sz w:val="24"/>
          <w:szCs w:val="24"/>
        </w:rPr>
      </w:pPr>
      <w:bookmarkStart w:id="5" w:name="_Toc124939194"/>
      <w:bookmarkStart w:id="6" w:name="_Toc184227725"/>
      <w:r w:rsidRPr="007A7637">
        <w:rPr>
          <w:rStyle w:val="Heading1Char"/>
          <w:rFonts w:ascii="Times New Roman" w:hAnsi="Times New Roman" w:cs="Times New Roman"/>
          <w:b/>
          <w:bCs/>
          <w:color w:val="auto"/>
          <w:sz w:val="24"/>
          <w:szCs w:val="24"/>
        </w:rPr>
        <w:lastRenderedPageBreak/>
        <w:t>3</w:t>
      </w:r>
      <w:r w:rsidR="000979E8" w:rsidRPr="007A7637">
        <w:rPr>
          <w:rStyle w:val="Heading1Char"/>
          <w:rFonts w:ascii="Times New Roman" w:hAnsi="Times New Roman" w:cs="Times New Roman"/>
          <w:b/>
          <w:bCs/>
          <w:color w:val="auto"/>
          <w:sz w:val="24"/>
          <w:szCs w:val="24"/>
        </w:rPr>
        <w:t>. Summary of process and outcomes of the face-to-face meeting</w:t>
      </w:r>
      <w:bookmarkEnd w:id="5"/>
      <w:bookmarkEnd w:id="6"/>
    </w:p>
    <w:p w14:paraId="30A46855" w14:textId="3FF35BEC" w:rsidR="00890275" w:rsidRPr="00512842" w:rsidRDefault="000979E8" w:rsidP="007A7637">
      <w:pPr>
        <w:spacing w:after="0" w:line="240" w:lineRule="auto"/>
        <w:rPr>
          <w:rFonts w:ascii="Times New Roman" w:hAnsi="Times New Roman" w:cs="Times New Roman"/>
          <w:sz w:val="20"/>
        </w:rPr>
      </w:pPr>
      <w:r w:rsidRPr="00512842">
        <w:rPr>
          <w:rFonts w:ascii="Times New Roman" w:hAnsi="Times New Roman" w:cs="Times New Roman"/>
          <w:sz w:val="20"/>
        </w:rPr>
        <w:t xml:space="preserve">Below is a </w:t>
      </w:r>
      <w:r w:rsidR="00890275" w:rsidRPr="00512842">
        <w:rPr>
          <w:rFonts w:ascii="Times New Roman" w:hAnsi="Times New Roman" w:cs="Times New Roman"/>
          <w:sz w:val="20"/>
        </w:rPr>
        <w:t>summar</w:t>
      </w:r>
      <w:r w:rsidRPr="00512842">
        <w:rPr>
          <w:rFonts w:ascii="Times New Roman" w:hAnsi="Times New Roman" w:cs="Times New Roman"/>
          <w:sz w:val="20"/>
        </w:rPr>
        <w:t>y of</w:t>
      </w:r>
      <w:r w:rsidR="006111C6" w:rsidRPr="00512842">
        <w:rPr>
          <w:rFonts w:ascii="Times New Roman" w:hAnsi="Times New Roman" w:cs="Times New Roman"/>
          <w:sz w:val="20"/>
        </w:rPr>
        <w:t xml:space="preserve"> </w:t>
      </w:r>
      <w:r w:rsidR="00890275" w:rsidRPr="00512842">
        <w:rPr>
          <w:rFonts w:ascii="Times New Roman" w:hAnsi="Times New Roman" w:cs="Times New Roman"/>
          <w:sz w:val="20"/>
        </w:rPr>
        <w:t xml:space="preserve">the face-to-face ‘Meeting on enhancing the quality and transparency of reporting prevalence and incidence studies’ </w:t>
      </w:r>
      <w:r w:rsidR="006111C6" w:rsidRPr="00512842">
        <w:rPr>
          <w:rFonts w:ascii="Times New Roman" w:hAnsi="Times New Roman" w:cs="Times New Roman"/>
          <w:sz w:val="20"/>
        </w:rPr>
        <w:t xml:space="preserve">procedures </w:t>
      </w:r>
      <w:r w:rsidR="00890275" w:rsidRPr="00512842">
        <w:rPr>
          <w:rFonts w:ascii="Times New Roman" w:hAnsi="Times New Roman" w:cs="Times New Roman"/>
          <w:sz w:val="20"/>
        </w:rPr>
        <w:t>and outcomes. The text is supported with a group photograph and a summary table. Finally, additional items (e.g., the meeting agenda) are appended at the end of th</w:t>
      </w:r>
      <w:r w:rsidR="006111C6" w:rsidRPr="00512842">
        <w:rPr>
          <w:rFonts w:ascii="Times New Roman" w:hAnsi="Times New Roman" w:cs="Times New Roman"/>
          <w:sz w:val="20"/>
        </w:rPr>
        <w:t>e</w:t>
      </w:r>
      <w:r w:rsidR="00890275" w:rsidRPr="00512842">
        <w:rPr>
          <w:rFonts w:ascii="Times New Roman" w:hAnsi="Times New Roman" w:cs="Times New Roman"/>
          <w:sz w:val="20"/>
        </w:rPr>
        <w:t xml:space="preserve"> report.</w:t>
      </w:r>
    </w:p>
    <w:p w14:paraId="0449E68E" w14:textId="77777777" w:rsidR="00436A02" w:rsidRDefault="00436A02" w:rsidP="007A7637">
      <w:pPr>
        <w:spacing w:after="0" w:line="240" w:lineRule="auto"/>
        <w:rPr>
          <w:rFonts w:ascii="Times New Roman" w:hAnsi="Times New Roman" w:cs="Times New Roman"/>
          <w:b/>
          <w:bCs/>
          <w:sz w:val="20"/>
        </w:rPr>
      </w:pPr>
    </w:p>
    <w:p w14:paraId="1A007AA9" w14:textId="1818A3A0" w:rsidR="00B213E5" w:rsidRDefault="00C266B3" w:rsidP="007A7637">
      <w:pPr>
        <w:spacing w:after="0" w:line="240" w:lineRule="auto"/>
        <w:rPr>
          <w:rFonts w:ascii="Times New Roman" w:hAnsi="Times New Roman" w:cs="Times New Roman"/>
          <w:sz w:val="20"/>
        </w:rPr>
      </w:pPr>
      <w:r w:rsidRPr="00512842">
        <w:rPr>
          <w:rFonts w:ascii="Times New Roman" w:hAnsi="Times New Roman" w:cs="Times New Roman"/>
          <w:b/>
          <w:bCs/>
          <w:sz w:val="20"/>
        </w:rPr>
        <w:t>Overview</w:t>
      </w:r>
      <w:r w:rsidRPr="00512842">
        <w:rPr>
          <w:rFonts w:ascii="Times New Roman" w:hAnsi="Times New Roman" w:cs="Times New Roman"/>
          <w:sz w:val="20"/>
        </w:rPr>
        <w:t xml:space="preserve">: </w:t>
      </w:r>
      <w:r w:rsidR="003C3CCC" w:rsidRPr="00512842">
        <w:rPr>
          <w:rFonts w:ascii="Times New Roman" w:hAnsi="Times New Roman" w:cs="Times New Roman"/>
          <w:sz w:val="20"/>
        </w:rPr>
        <w:t xml:space="preserve">The </w:t>
      </w:r>
      <w:r w:rsidR="008577CA" w:rsidRPr="00512842">
        <w:rPr>
          <w:rFonts w:ascii="Times New Roman" w:hAnsi="Times New Roman" w:cs="Times New Roman"/>
          <w:sz w:val="20"/>
        </w:rPr>
        <w:t>‘Meeting on enhancing the quality and transparency of reporting prevalence and incidence studies’</w:t>
      </w:r>
      <w:r w:rsidR="00A851E5" w:rsidRPr="00512842">
        <w:rPr>
          <w:rFonts w:ascii="Times New Roman" w:hAnsi="Times New Roman" w:cs="Times New Roman"/>
          <w:sz w:val="20"/>
        </w:rPr>
        <w:t xml:space="preserve"> represent</w:t>
      </w:r>
      <w:r w:rsidR="00781B3C" w:rsidRPr="00512842">
        <w:rPr>
          <w:rFonts w:ascii="Times New Roman" w:hAnsi="Times New Roman" w:cs="Times New Roman"/>
          <w:sz w:val="20"/>
        </w:rPr>
        <w:t>s</w:t>
      </w:r>
      <w:r w:rsidR="00A851E5" w:rsidRPr="00512842">
        <w:rPr>
          <w:rFonts w:ascii="Times New Roman" w:hAnsi="Times New Roman" w:cs="Times New Roman"/>
          <w:sz w:val="20"/>
        </w:rPr>
        <w:t xml:space="preserve"> the c</w:t>
      </w:r>
      <w:r w:rsidR="008577CA" w:rsidRPr="00512842">
        <w:rPr>
          <w:rFonts w:ascii="Times New Roman" w:hAnsi="Times New Roman" w:cs="Times New Roman"/>
          <w:sz w:val="20"/>
        </w:rPr>
        <w:t xml:space="preserve">apstone activity of </w:t>
      </w:r>
      <w:r w:rsidR="00F56EBF" w:rsidRPr="00512842">
        <w:rPr>
          <w:rFonts w:ascii="Times New Roman" w:hAnsi="Times New Roman" w:cs="Times New Roman"/>
          <w:sz w:val="20"/>
        </w:rPr>
        <w:t xml:space="preserve">the Bill &amp; Melinda Gates Foundation-funded </w:t>
      </w:r>
      <w:r w:rsidR="008577CA" w:rsidRPr="00512842">
        <w:rPr>
          <w:rFonts w:ascii="Times New Roman" w:hAnsi="Times New Roman" w:cs="Times New Roman"/>
          <w:sz w:val="20"/>
        </w:rPr>
        <w:t>typhoid vaccine acceleration consortium 1</w:t>
      </w:r>
      <w:r w:rsidR="0096251D" w:rsidRPr="00893DB4">
        <w:rPr>
          <w:rStyle w:val="Heading5Char"/>
          <w:rFonts w:ascii="Times New Roman" w:hAnsi="Times New Roman" w:cs="Times New Roman"/>
          <w:color w:val="000000" w:themeColor="text1"/>
          <w:sz w:val="20"/>
        </w:rPr>
        <w:t>·</w:t>
      </w:r>
      <w:r w:rsidR="008577CA" w:rsidRPr="00512842">
        <w:rPr>
          <w:rFonts w:ascii="Times New Roman" w:hAnsi="Times New Roman" w:cs="Times New Roman"/>
          <w:sz w:val="20"/>
        </w:rPr>
        <w:t>0 (TyVAC 1</w:t>
      </w:r>
      <w:r w:rsidR="0096251D" w:rsidRPr="00893DB4">
        <w:rPr>
          <w:rStyle w:val="Heading5Char"/>
          <w:rFonts w:ascii="Times New Roman" w:hAnsi="Times New Roman" w:cs="Times New Roman"/>
          <w:color w:val="000000" w:themeColor="text1"/>
          <w:sz w:val="20"/>
        </w:rPr>
        <w:t>·</w:t>
      </w:r>
      <w:r w:rsidR="008577CA" w:rsidRPr="00512842">
        <w:rPr>
          <w:rFonts w:ascii="Times New Roman" w:hAnsi="Times New Roman" w:cs="Times New Roman"/>
          <w:sz w:val="20"/>
        </w:rPr>
        <w:t>0) data synthesis work</w:t>
      </w:r>
      <w:r w:rsidR="00E023FE" w:rsidRPr="00512842">
        <w:rPr>
          <w:rFonts w:ascii="Times New Roman" w:hAnsi="Times New Roman" w:cs="Times New Roman"/>
          <w:sz w:val="20"/>
        </w:rPr>
        <w:t>.</w:t>
      </w:r>
      <w:r w:rsidR="00A851E5" w:rsidRPr="00512842">
        <w:rPr>
          <w:rStyle w:val="FootnoteReference"/>
          <w:rFonts w:ascii="Times New Roman" w:hAnsi="Times New Roman" w:cs="Times New Roman"/>
          <w:sz w:val="20"/>
        </w:rPr>
        <w:footnoteReference w:id="1"/>
      </w:r>
      <w:r w:rsidR="008577CA" w:rsidRPr="00512842">
        <w:rPr>
          <w:rFonts w:ascii="Times New Roman" w:hAnsi="Times New Roman" w:cs="Times New Roman"/>
          <w:sz w:val="20"/>
        </w:rPr>
        <w:t xml:space="preserve"> The focus </w:t>
      </w:r>
      <w:r w:rsidR="00A851E5" w:rsidRPr="00512842">
        <w:rPr>
          <w:rFonts w:ascii="Times New Roman" w:hAnsi="Times New Roman" w:cs="Times New Roman"/>
          <w:sz w:val="20"/>
        </w:rPr>
        <w:t xml:space="preserve">of this meeting </w:t>
      </w:r>
      <w:r w:rsidR="008577CA" w:rsidRPr="00512842">
        <w:rPr>
          <w:rFonts w:ascii="Times New Roman" w:hAnsi="Times New Roman" w:cs="Times New Roman"/>
          <w:sz w:val="20"/>
        </w:rPr>
        <w:t>was on developing an EQUATOR extension for reporting prevalence and incidence studies.</w:t>
      </w:r>
    </w:p>
    <w:p w14:paraId="10116F1F" w14:textId="77777777" w:rsidR="00C053BE" w:rsidRPr="00512842" w:rsidRDefault="00C053BE" w:rsidP="007A7637">
      <w:pPr>
        <w:spacing w:after="0" w:line="240" w:lineRule="auto"/>
        <w:rPr>
          <w:rFonts w:ascii="Times New Roman" w:hAnsi="Times New Roman" w:cs="Times New Roman"/>
          <w:sz w:val="20"/>
        </w:rPr>
      </w:pPr>
    </w:p>
    <w:p w14:paraId="18CE645F" w14:textId="4392ECE6" w:rsidR="00293D91" w:rsidRPr="00512842" w:rsidRDefault="00F56EBF" w:rsidP="007A7637">
      <w:pPr>
        <w:spacing w:after="0" w:line="240" w:lineRule="auto"/>
        <w:rPr>
          <w:rFonts w:ascii="Times New Roman" w:hAnsi="Times New Roman" w:cs="Times New Roman"/>
          <w:sz w:val="20"/>
        </w:rPr>
      </w:pPr>
      <w:r w:rsidRPr="00512842">
        <w:rPr>
          <w:rFonts w:ascii="Times New Roman" w:hAnsi="Times New Roman" w:cs="Times New Roman"/>
          <w:sz w:val="20"/>
          <w:lang w:val="en-US"/>
        </w:rPr>
        <w:t>The meeting goals were:</w:t>
      </w:r>
    </w:p>
    <w:p w14:paraId="40ED3E85" w14:textId="285D331A" w:rsidR="00293D91" w:rsidRPr="00512842" w:rsidRDefault="00B213E5" w:rsidP="007A7637">
      <w:pPr>
        <w:numPr>
          <w:ilvl w:val="1"/>
          <w:numId w:val="1"/>
        </w:numPr>
        <w:spacing w:after="0" w:line="240" w:lineRule="auto"/>
        <w:rPr>
          <w:rFonts w:ascii="Times New Roman" w:hAnsi="Times New Roman" w:cs="Times New Roman"/>
          <w:sz w:val="20"/>
        </w:rPr>
      </w:pPr>
      <w:r w:rsidRPr="00512842">
        <w:rPr>
          <w:rFonts w:ascii="Times New Roman" w:hAnsi="Times New Roman" w:cs="Times New Roman"/>
          <w:sz w:val="20"/>
          <w:lang w:val="en-US"/>
        </w:rPr>
        <w:t>To address quality issues identified in the TyVAC 1</w:t>
      </w:r>
      <w:r w:rsidR="0010734E" w:rsidRPr="00893DB4">
        <w:rPr>
          <w:rStyle w:val="Heading5Char"/>
          <w:rFonts w:ascii="Times New Roman" w:hAnsi="Times New Roman" w:cs="Times New Roman"/>
          <w:color w:val="000000" w:themeColor="text1"/>
          <w:sz w:val="20"/>
        </w:rPr>
        <w:t>·</w:t>
      </w:r>
      <w:r w:rsidRPr="00512842">
        <w:rPr>
          <w:rFonts w:ascii="Times New Roman" w:hAnsi="Times New Roman" w:cs="Times New Roman"/>
          <w:sz w:val="20"/>
          <w:lang w:val="en-US"/>
        </w:rPr>
        <w:t>0 systematic reviews of typhoid fever prevalence, incidence, and antimicrobial resistance studies</w:t>
      </w:r>
    </w:p>
    <w:p w14:paraId="68843C05" w14:textId="77777777" w:rsidR="00B213E5" w:rsidRPr="00512842" w:rsidRDefault="00B213E5" w:rsidP="007A7637">
      <w:pPr>
        <w:numPr>
          <w:ilvl w:val="1"/>
          <w:numId w:val="1"/>
        </w:numPr>
        <w:spacing w:after="0" w:line="240" w:lineRule="auto"/>
        <w:rPr>
          <w:rFonts w:ascii="Times New Roman" w:hAnsi="Times New Roman" w:cs="Times New Roman"/>
          <w:sz w:val="20"/>
        </w:rPr>
      </w:pPr>
      <w:r w:rsidRPr="00512842">
        <w:rPr>
          <w:rFonts w:ascii="Times New Roman" w:hAnsi="Times New Roman" w:cs="Times New Roman"/>
          <w:sz w:val="20"/>
          <w:lang w:val="en-US"/>
        </w:rPr>
        <w:t>To improve the quality of future reports of typhoid prevalence, incidence, and antimicrobial resistance studies</w:t>
      </w:r>
    </w:p>
    <w:p w14:paraId="33FF8580" w14:textId="7696FABC" w:rsidR="00293D91" w:rsidRPr="00512842" w:rsidRDefault="00F56EBF" w:rsidP="007A7637">
      <w:pPr>
        <w:spacing w:after="0" w:line="240" w:lineRule="auto"/>
        <w:rPr>
          <w:rFonts w:ascii="Times New Roman" w:hAnsi="Times New Roman" w:cs="Times New Roman"/>
          <w:sz w:val="20"/>
        </w:rPr>
      </w:pPr>
      <w:r w:rsidRPr="00512842">
        <w:rPr>
          <w:rFonts w:ascii="Times New Roman" w:hAnsi="Times New Roman" w:cs="Times New Roman"/>
          <w:sz w:val="20"/>
          <w:lang w:val="en-US"/>
        </w:rPr>
        <w:t>The m</w:t>
      </w:r>
      <w:r w:rsidR="00B213E5" w:rsidRPr="00512842">
        <w:rPr>
          <w:rFonts w:ascii="Times New Roman" w:hAnsi="Times New Roman" w:cs="Times New Roman"/>
          <w:sz w:val="20"/>
          <w:lang w:val="en-US"/>
        </w:rPr>
        <w:t>eeting objectives</w:t>
      </w:r>
      <w:r w:rsidRPr="00512842">
        <w:rPr>
          <w:rFonts w:ascii="Times New Roman" w:hAnsi="Times New Roman" w:cs="Times New Roman"/>
          <w:sz w:val="20"/>
          <w:lang w:val="en-US"/>
        </w:rPr>
        <w:t xml:space="preserve"> were:</w:t>
      </w:r>
    </w:p>
    <w:p w14:paraId="6CB158BD" w14:textId="77777777" w:rsidR="00293D91" w:rsidRPr="00512842" w:rsidRDefault="00B213E5" w:rsidP="007A7637">
      <w:pPr>
        <w:numPr>
          <w:ilvl w:val="1"/>
          <w:numId w:val="1"/>
        </w:numPr>
        <w:spacing w:after="0" w:line="240" w:lineRule="auto"/>
        <w:rPr>
          <w:rFonts w:ascii="Times New Roman" w:hAnsi="Times New Roman" w:cs="Times New Roman"/>
          <w:sz w:val="20"/>
        </w:rPr>
      </w:pPr>
      <w:r w:rsidRPr="00512842">
        <w:rPr>
          <w:rFonts w:ascii="Times New Roman" w:hAnsi="Times New Roman" w:cs="Times New Roman"/>
          <w:sz w:val="20"/>
          <w:lang w:val="en-US"/>
        </w:rPr>
        <w:t>To develop an Enhancing the QUAlity and Transparency Of health Research (EQUATOR) standard or extension for reporting infectious disease prevalence, incidence studies, and antimicrobial resistance studies</w:t>
      </w:r>
    </w:p>
    <w:p w14:paraId="6AA6314F" w14:textId="581E1938" w:rsidR="00293D91" w:rsidRPr="00512842" w:rsidRDefault="00B213E5" w:rsidP="007A7637">
      <w:pPr>
        <w:numPr>
          <w:ilvl w:val="1"/>
          <w:numId w:val="1"/>
        </w:numPr>
        <w:spacing w:after="0" w:line="240" w:lineRule="auto"/>
        <w:rPr>
          <w:rFonts w:ascii="Times New Roman" w:hAnsi="Times New Roman" w:cs="Times New Roman"/>
          <w:sz w:val="20"/>
        </w:rPr>
      </w:pPr>
      <w:r w:rsidRPr="00512842">
        <w:rPr>
          <w:rFonts w:ascii="Times New Roman" w:hAnsi="Times New Roman" w:cs="Times New Roman"/>
          <w:sz w:val="20"/>
          <w:lang w:val="en-US"/>
        </w:rPr>
        <w:t>Typhoid fever as motivating example, but applicable to all infectious disease</w:t>
      </w:r>
      <w:r w:rsidR="00F747A0" w:rsidRPr="00512842">
        <w:rPr>
          <w:rFonts w:ascii="Times New Roman" w:hAnsi="Times New Roman" w:cs="Times New Roman"/>
          <w:sz w:val="20"/>
          <w:lang w:val="en-US"/>
        </w:rPr>
        <w:t>s</w:t>
      </w:r>
    </w:p>
    <w:p w14:paraId="7512923F" w14:textId="77777777" w:rsidR="00D6393B" w:rsidRDefault="00D6393B" w:rsidP="007A7637">
      <w:pPr>
        <w:spacing w:after="0" w:line="240" w:lineRule="auto"/>
        <w:rPr>
          <w:rFonts w:ascii="Times New Roman" w:hAnsi="Times New Roman" w:cs="Times New Roman"/>
          <w:sz w:val="20"/>
          <w:lang w:val="en-US"/>
        </w:rPr>
      </w:pPr>
    </w:p>
    <w:p w14:paraId="769917D9" w14:textId="13E194FF" w:rsidR="003C3CCC" w:rsidRPr="00512842" w:rsidRDefault="008A5AEC" w:rsidP="007A7637">
      <w:pPr>
        <w:spacing w:after="0" w:line="240" w:lineRule="auto"/>
        <w:rPr>
          <w:rFonts w:ascii="Times New Roman" w:hAnsi="Times New Roman" w:cs="Times New Roman"/>
          <w:sz w:val="20"/>
        </w:rPr>
      </w:pPr>
      <w:r w:rsidRPr="00512842">
        <w:rPr>
          <w:rFonts w:ascii="Times New Roman" w:hAnsi="Times New Roman" w:cs="Times New Roman"/>
          <w:sz w:val="20"/>
          <w:lang w:val="en-US"/>
        </w:rPr>
        <w:t xml:space="preserve">This meeting </w:t>
      </w:r>
      <w:r w:rsidR="00F56EBF" w:rsidRPr="00512842">
        <w:rPr>
          <w:rFonts w:ascii="Times New Roman" w:hAnsi="Times New Roman" w:cs="Times New Roman"/>
          <w:sz w:val="20"/>
          <w:lang w:val="en-US"/>
        </w:rPr>
        <w:t xml:space="preserve">was </w:t>
      </w:r>
      <w:r w:rsidRPr="00512842">
        <w:rPr>
          <w:rFonts w:ascii="Times New Roman" w:hAnsi="Times New Roman" w:cs="Times New Roman"/>
          <w:sz w:val="20"/>
          <w:lang w:val="en-US"/>
        </w:rPr>
        <w:t>developed in line with the steps outlined by Moher</w:t>
      </w:r>
      <w:r w:rsidRPr="00512842">
        <w:rPr>
          <w:rFonts w:ascii="Times New Roman" w:hAnsi="Times New Roman" w:cs="Times New Roman"/>
          <w:sz w:val="20"/>
        </w:rPr>
        <w:t xml:space="preserve"> et al.</w:t>
      </w:r>
      <w:r w:rsidR="005C7438" w:rsidRPr="00137BBD">
        <w:rPr>
          <w:rFonts w:ascii="Times New Roman" w:eastAsia="Calibri" w:hAnsi="Times New Roman" w:cs="Times New Roman"/>
          <w:kern w:val="2"/>
          <w:sz w:val="20"/>
          <w14:ligatures w14:val="standardContextual"/>
        </w:rPr>
        <w:fldChar w:fldCharType="begin"/>
      </w:r>
      <w:r w:rsidR="005C7438" w:rsidRPr="00137BBD">
        <w:rPr>
          <w:rFonts w:ascii="Times New Roman" w:eastAsia="Calibri" w:hAnsi="Times New Roman" w:cs="Times New Roman"/>
          <w:kern w:val="2"/>
          <w:sz w:val="20"/>
          <w14:ligatures w14:val="standardContextual"/>
        </w:rPr>
        <w:instrText xml:space="preserve"> ADDIN EN.CITE &lt;EndNote&gt;&lt;Cite&gt;&lt;Author&gt;Moher&lt;/Author&gt;&lt;Year&gt;2010&lt;/Year&gt;&lt;RecNum&gt;7&lt;/RecNum&gt;&lt;DisplayText&gt;&lt;style face="superscript"&gt;9&lt;/style&gt;&lt;/DisplayText&gt;&lt;record&gt;&lt;rec-number&gt;7&lt;/rec-number&gt;&lt;foreign-keys&gt;&lt;key app="EN" db-id="sfxvdwwevvwrf2ezz94xtwa7fz02apad0zd2" timestamp="1694749583"&gt;7&lt;/key&gt;&lt;/foreign-keys&gt;&lt;ref-type name="Journal Article"&gt;17&lt;/ref-type&gt;&lt;contributors&gt;&lt;authors&gt;&lt;author&gt;Moher, David&lt;/author&gt;&lt;author&gt;Schulz, Kenneth F&lt;/author&gt;&lt;author&gt;Simera, Iveta&lt;/author&gt;&lt;author&gt;Altman, Douglas G&lt;/author&gt;&lt;/authors&gt;&lt;/contributors&gt;&lt;titles&gt;&lt;title&gt;Guidance for developers of health research reporting guidelines&lt;/title&gt;&lt;secondary-title&gt;PLoS medicine&lt;/secondary-title&gt;&lt;/titles&gt;&lt;periodical&gt;&lt;full-title&gt;PLoS medicine&lt;/full-title&gt;&lt;/periodical&gt;&lt;pages&gt;e1000217&lt;/pages&gt;&lt;volume&gt;7&lt;/volume&gt;&lt;number&gt;2&lt;/number&gt;&lt;dates&gt;&lt;year&gt;2010&lt;/year&gt;&lt;/dates&gt;&lt;isbn&gt;1549-1676&lt;/isbn&gt;&lt;urls&gt;&lt;/urls&gt;&lt;/record&gt;&lt;/Cite&gt;&lt;/EndNote&gt;</w:instrText>
      </w:r>
      <w:r w:rsidR="005C7438" w:rsidRPr="00137BBD">
        <w:rPr>
          <w:rFonts w:ascii="Times New Roman" w:eastAsia="Calibri" w:hAnsi="Times New Roman" w:cs="Times New Roman"/>
          <w:kern w:val="2"/>
          <w:sz w:val="20"/>
          <w14:ligatures w14:val="standardContextual"/>
        </w:rPr>
        <w:fldChar w:fldCharType="separate"/>
      </w:r>
      <w:r w:rsidR="005C7438" w:rsidRPr="00137BBD">
        <w:rPr>
          <w:rFonts w:ascii="Times New Roman" w:eastAsia="Calibri" w:hAnsi="Times New Roman" w:cs="Times New Roman"/>
          <w:noProof/>
          <w:kern w:val="2"/>
          <w:sz w:val="20"/>
          <w:vertAlign w:val="superscript"/>
          <w14:ligatures w14:val="standardContextual"/>
        </w:rPr>
        <w:t>9</w:t>
      </w:r>
      <w:r w:rsidR="005C7438" w:rsidRPr="00137BBD">
        <w:rPr>
          <w:rFonts w:ascii="Times New Roman" w:eastAsia="Calibri" w:hAnsi="Times New Roman" w:cs="Times New Roman"/>
          <w:kern w:val="2"/>
          <w:sz w:val="20"/>
          <w14:ligatures w14:val="standardContextual"/>
        </w:rPr>
        <w:fldChar w:fldCharType="end"/>
      </w:r>
      <w:r w:rsidR="00382F18" w:rsidRPr="00512842">
        <w:rPr>
          <w:rFonts w:ascii="Times New Roman" w:hAnsi="Times New Roman" w:cs="Times New Roman"/>
          <w:sz w:val="20"/>
        </w:rPr>
        <w:t xml:space="preserve"> </w:t>
      </w:r>
      <w:r w:rsidR="00F837CB" w:rsidRPr="00512842">
        <w:rPr>
          <w:rFonts w:ascii="Times New Roman" w:hAnsi="Times New Roman" w:cs="Times New Roman"/>
          <w:sz w:val="20"/>
        </w:rPr>
        <w:t>A total of</w:t>
      </w:r>
      <w:r w:rsidR="008577CA" w:rsidRPr="00512842">
        <w:rPr>
          <w:rFonts w:ascii="Times New Roman" w:hAnsi="Times New Roman" w:cs="Times New Roman"/>
          <w:sz w:val="20"/>
        </w:rPr>
        <w:t xml:space="preserve"> 22 persons attended, with others involved remotely before and after the meeting.</w:t>
      </w:r>
      <w:r w:rsidR="00F837CB" w:rsidRPr="00512842">
        <w:rPr>
          <w:rFonts w:ascii="Times New Roman" w:hAnsi="Times New Roman" w:cs="Times New Roman"/>
          <w:sz w:val="20"/>
        </w:rPr>
        <w:t xml:space="preserve"> </w:t>
      </w:r>
      <w:r w:rsidR="001124DE" w:rsidRPr="00512842">
        <w:rPr>
          <w:rFonts w:ascii="Times New Roman" w:hAnsi="Times New Roman" w:cs="Times New Roman"/>
          <w:sz w:val="20"/>
        </w:rPr>
        <w:t>The meeting followed the agenda</w:t>
      </w:r>
      <w:r w:rsidR="00F56EBF" w:rsidRPr="00512842">
        <w:rPr>
          <w:rFonts w:ascii="Times New Roman" w:hAnsi="Times New Roman" w:cs="Times New Roman"/>
          <w:sz w:val="20"/>
        </w:rPr>
        <w:t xml:space="preserve"> provided</w:t>
      </w:r>
      <w:r w:rsidR="001124DE" w:rsidRPr="00512842">
        <w:rPr>
          <w:rFonts w:ascii="Times New Roman" w:hAnsi="Times New Roman" w:cs="Times New Roman"/>
          <w:sz w:val="20"/>
        </w:rPr>
        <w:t>.</w:t>
      </w:r>
    </w:p>
    <w:p w14:paraId="6F4F8D06" w14:textId="362EE1F0" w:rsidR="003765FC" w:rsidRPr="00512842" w:rsidRDefault="00F837CB" w:rsidP="007A7637">
      <w:pPr>
        <w:spacing w:after="0" w:line="240" w:lineRule="auto"/>
        <w:rPr>
          <w:rFonts w:ascii="Times New Roman" w:hAnsi="Times New Roman" w:cs="Times New Roman"/>
          <w:sz w:val="20"/>
        </w:rPr>
      </w:pPr>
      <w:r w:rsidRPr="00512842">
        <w:rPr>
          <w:rFonts w:ascii="Times New Roman" w:hAnsi="Times New Roman" w:cs="Times New Roman"/>
          <w:sz w:val="20"/>
        </w:rPr>
        <w:t xml:space="preserve"> </w:t>
      </w:r>
    </w:p>
    <w:p w14:paraId="5EFF0AC5" w14:textId="3FA1C0E4" w:rsidR="00543B5E" w:rsidRDefault="00D4236E" w:rsidP="007A7637">
      <w:pPr>
        <w:spacing w:after="0" w:line="240" w:lineRule="auto"/>
        <w:rPr>
          <w:rFonts w:ascii="Times New Roman" w:hAnsi="Times New Roman" w:cs="Times New Roman"/>
          <w:sz w:val="20"/>
        </w:rPr>
      </w:pPr>
      <w:r w:rsidRPr="00512842">
        <w:rPr>
          <w:rFonts w:ascii="Times New Roman" w:hAnsi="Times New Roman" w:cs="Times New Roman"/>
          <w:b/>
          <w:bCs/>
          <w:sz w:val="20"/>
        </w:rPr>
        <w:t>Presentations:</w:t>
      </w:r>
      <w:r w:rsidRPr="00512842">
        <w:rPr>
          <w:rFonts w:ascii="Times New Roman" w:hAnsi="Times New Roman" w:cs="Times New Roman"/>
          <w:sz w:val="20"/>
        </w:rPr>
        <w:t xml:space="preserve"> </w:t>
      </w:r>
      <w:r w:rsidR="00543B5E" w:rsidRPr="00512842">
        <w:rPr>
          <w:rFonts w:ascii="Times New Roman" w:hAnsi="Times New Roman" w:cs="Times New Roman"/>
          <w:sz w:val="20"/>
        </w:rPr>
        <w:t xml:space="preserve">The morning session comprised of the </w:t>
      </w:r>
      <w:r w:rsidR="006111C6" w:rsidRPr="00512842">
        <w:rPr>
          <w:rFonts w:ascii="Times New Roman" w:hAnsi="Times New Roman" w:cs="Times New Roman"/>
          <w:sz w:val="20"/>
        </w:rPr>
        <w:t>following p</w:t>
      </w:r>
      <w:r w:rsidR="00543B5E" w:rsidRPr="00512842">
        <w:rPr>
          <w:rFonts w:ascii="Times New Roman" w:hAnsi="Times New Roman" w:cs="Times New Roman"/>
          <w:sz w:val="20"/>
        </w:rPr>
        <w:t>resentations from the meeting executive with a brief open-ended participant discussion at the end of each presentation:</w:t>
      </w:r>
    </w:p>
    <w:p w14:paraId="004AFDA1" w14:textId="77777777" w:rsidR="00A134A3" w:rsidRPr="00512842" w:rsidRDefault="00A134A3" w:rsidP="007A7637">
      <w:pPr>
        <w:spacing w:after="0" w:line="240" w:lineRule="auto"/>
        <w:rPr>
          <w:rFonts w:ascii="Times New Roman" w:hAnsi="Times New Roman" w:cs="Times New Roman"/>
          <w:sz w:val="20"/>
        </w:rPr>
      </w:pPr>
    </w:p>
    <w:p w14:paraId="794D06A6" w14:textId="202BDDCB" w:rsidR="00543B5E" w:rsidRPr="00512842" w:rsidRDefault="00543B5E" w:rsidP="007A7637">
      <w:pPr>
        <w:pStyle w:val="ListParagraph"/>
        <w:numPr>
          <w:ilvl w:val="0"/>
          <w:numId w:val="3"/>
        </w:numPr>
        <w:spacing w:after="0" w:line="240" w:lineRule="auto"/>
        <w:rPr>
          <w:rFonts w:ascii="Times New Roman" w:hAnsi="Times New Roman" w:cs="Times New Roman"/>
          <w:sz w:val="20"/>
        </w:rPr>
      </w:pPr>
      <w:r w:rsidRPr="00512842">
        <w:rPr>
          <w:rFonts w:ascii="Times New Roman" w:hAnsi="Times New Roman" w:cs="Times New Roman"/>
          <w:b/>
          <w:bCs/>
          <w:sz w:val="20"/>
        </w:rPr>
        <w:t>Welcome, introductions</w:t>
      </w:r>
      <w:r w:rsidR="006111C6" w:rsidRPr="00512842">
        <w:rPr>
          <w:rFonts w:ascii="Times New Roman" w:hAnsi="Times New Roman" w:cs="Times New Roman"/>
          <w:b/>
          <w:bCs/>
          <w:sz w:val="20"/>
        </w:rPr>
        <w:t>,</w:t>
      </w:r>
      <w:r w:rsidRPr="00512842">
        <w:rPr>
          <w:rFonts w:ascii="Times New Roman" w:hAnsi="Times New Roman" w:cs="Times New Roman"/>
          <w:b/>
          <w:bCs/>
          <w:sz w:val="20"/>
        </w:rPr>
        <w:t xml:space="preserve"> and overview of the meeting objectives and plan</w:t>
      </w:r>
      <w:r w:rsidRPr="00512842">
        <w:rPr>
          <w:rFonts w:ascii="Times New Roman" w:hAnsi="Times New Roman" w:cs="Times New Roman"/>
          <w:sz w:val="20"/>
        </w:rPr>
        <w:t>, including verbal consent from the participants for recording.</w:t>
      </w:r>
    </w:p>
    <w:p w14:paraId="23231D26" w14:textId="77777777" w:rsidR="00E023FE" w:rsidRPr="00512842" w:rsidRDefault="00E023FE" w:rsidP="007A7637">
      <w:pPr>
        <w:pStyle w:val="ListParagraph"/>
        <w:spacing w:after="0" w:line="240" w:lineRule="auto"/>
        <w:rPr>
          <w:rFonts w:ascii="Times New Roman" w:hAnsi="Times New Roman" w:cs="Times New Roman"/>
          <w:sz w:val="20"/>
        </w:rPr>
      </w:pPr>
    </w:p>
    <w:p w14:paraId="52D30569" w14:textId="1B7C850A" w:rsidR="00E023FE" w:rsidRPr="00512842" w:rsidRDefault="00543B5E" w:rsidP="007A7637">
      <w:pPr>
        <w:pStyle w:val="ListParagraph"/>
        <w:numPr>
          <w:ilvl w:val="0"/>
          <w:numId w:val="3"/>
        </w:numPr>
        <w:spacing w:after="0" w:line="240" w:lineRule="auto"/>
        <w:rPr>
          <w:rFonts w:ascii="Times New Roman" w:hAnsi="Times New Roman" w:cs="Times New Roman"/>
          <w:sz w:val="20"/>
        </w:rPr>
      </w:pPr>
      <w:r w:rsidRPr="00512842">
        <w:rPr>
          <w:rFonts w:ascii="Times New Roman" w:hAnsi="Times New Roman" w:cs="Times New Roman"/>
          <w:b/>
          <w:bCs/>
          <w:sz w:val="20"/>
        </w:rPr>
        <w:t>TyVAC 1</w:t>
      </w:r>
      <w:r w:rsidR="0096251D" w:rsidRPr="0096251D">
        <w:rPr>
          <w:rStyle w:val="Heading5Char"/>
          <w:rFonts w:ascii="Times New Roman" w:hAnsi="Times New Roman" w:cs="Times New Roman"/>
          <w:b/>
          <w:bCs/>
          <w:color w:val="000000" w:themeColor="text1"/>
          <w:sz w:val="20"/>
        </w:rPr>
        <w:t>·</w:t>
      </w:r>
      <w:r w:rsidRPr="00512842">
        <w:rPr>
          <w:rFonts w:ascii="Times New Roman" w:hAnsi="Times New Roman" w:cs="Times New Roman"/>
          <w:b/>
          <w:bCs/>
          <w:sz w:val="20"/>
        </w:rPr>
        <w:t>0 systematic reviews overview and quality issues identified</w:t>
      </w:r>
      <w:r w:rsidRPr="00512842">
        <w:rPr>
          <w:rFonts w:ascii="Times New Roman" w:hAnsi="Times New Roman" w:cs="Times New Roman"/>
          <w:sz w:val="20"/>
        </w:rPr>
        <w:t xml:space="preserve"> from </w:t>
      </w:r>
      <w:r w:rsidR="006111C6" w:rsidRPr="00512842">
        <w:rPr>
          <w:rFonts w:ascii="Times New Roman" w:hAnsi="Times New Roman" w:cs="Times New Roman"/>
          <w:sz w:val="20"/>
        </w:rPr>
        <w:t xml:space="preserve">work done 2018-21 </w:t>
      </w:r>
      <w:r w:rsidRPr="00512842">
        <w:rPr>
          <w:rFonts w:ascii="Times New Roman" w:hAnsi="Times New Roman" w:cs="Times New Roman"/>
          <w:sz w:val="20"/>
        </w:rPr>
        <w:t xml:space="preserve">on systematic reviews </w:t>
      </w:r>
      <w:r w:rsidRPr="00512842">
        <w:rPr>
          <w:rFonts w:ascii="Times New Roman" w:hAnsi="Times New Roman" w:cs="Times New Roman"/>
          <w:sz w:val="20"/>
          <w:lang w:val="en-NZ"/>
        </w:rPr>
        <w:t>on incidence, prevalence, antimicrobial resistance, and complications and mortality</w:t>
      </w:r>
      <w:r w:rsidR="006111C6" w:rsidRPr="00512842">
        <w:rPr>
          <w:rFonts w:ascii="Times New Roman" w:hAnsi="Times New Roman" w:cs="Times New Roman"/>
          <w:sz w:val="20"/>
          <w:lang w:val="en-NZ"/>
        </w:rPr>
        <w:t xml:space="preserve"> of typhoid fever and other invasive salmonelloses</w:t>
      </w:r>
      <w:r w:rsidR="00E023FE" w:rsidRPr="00512842">
        <w:rPr>
          <w:rFonts w:ascii="Times New Roman" w:hAnsi="Times New Roman" w:cs="Times New Roman"/>
          <w:sz w:val="20"/>
          <w:lang w:val="en-GB"/>
        </w:rPr>
        <w:t>.</w:t>
      </w:r>
    </w:p>
    <w:p w14:paraId="18AAE03F" w14:textId="77777777" w:rsidR="00E023FE" w:rsidRPr="00512842" w:rsidRDefault="00E023FE" w:rsidP="007A7637">
      <w:pPr>
        <w:pStyle w:val="ListParagraph"/>
        <w:spacing w:after="0" w:line="240" w:lineRule="auto"/>
        <w:rPr>
          <w:rFonts w:ascii="Times New Roman" w:hAnsi="Times New Roman" w:cs="Times New Roman"/>
          <w:sz w:val="20"/>
        </w:rPr>
      </w:pPr>
    </w:p>
    <w:p w14:paraId="292D63E1" w14:textId="0D7AEAA6" w:rsidR="00543B5E" w:rsidRPr="00512842" w:rsidRDefault="00543B5E" w:rsidP="007A7637">
      <w:pPr>
        <w:pStyle w:val="ListParagraph"/>
        <w:numPr>
          <w:ilvl w:val="0"/>
          <w:numId w:val="3"/>
        </w:numPr>
        <w:spacing w:after="0" w:line="240" w:lineRule="auto"/>
        <w:rPr>
          <w:rFonts w:ascii="Times New Roman" w:hAnsi="Times New Roman" w:cs="Times New Roman"/>
          <w:sz w:val="20"/>
        </w:rPr>
      </w:pPr>
      <w:r w:rsidRPr="00512842">
        <w:rPr>
          <w:rFonts w:ascii="Times New Roman" w:hAnsi="Times New Roman" w:cs="Times New Roman"/>
          <w:b/>
          <w:bCs/>
          <w:sz w:val="20"/>
        </w:rPr>
        <w:t>Guideline for developing guidelines, EQUATOR guideline landscape</w:t>
      </w:r>
      <w:r w:rsidR="006111C6" w:rsidRPr="00512842">
        <w:rPr>
          <w:rFonts w:ascii="Times New Roman" w:hAnsi="Times New Roman" w:cs="Times New Roman"/>
          <w:b/>
          <w:bCs/>
          <w:sz w:val="20"/>
        </w:rPr>
        <w:t>,</w:t>
      </w:r>
      <w:r w:rsidRPr="00512842">
        <w:rPr>
          <w:rFonts w:ascii="Times New Roman" w:hAnsi="Times New Roman" w:cs="Times New Roman"/>
          <w:b/>
          <w:bCs/>
          <w:sz w:val="20"/>
        </w:rPr>
        <w:t xml:space="preserve"> and relevant existing guidelines</w:t>
      </w:r>
      <w:r w:rsidRPr="00512842">
        <w:rPr>
          <w:rFonts w:ascii="Times New Roman" w:hAnsi="Times New Roman" w:cs="Times New Roman"/>
          <w:sz w:val="20"/>
        </w:rPr>
        <w:t xml:space="preserve"> to highlight </w:t>
      </w:r>
      <w:r w:rsidRPr="00512842">
        <w:rPr>
          <w:rFonts w:ascii="Times New Roman" w:hAnsi="Times New Roman" w:cs="Times New Roman"/>
          <w:sz w:val="20"/>
          <w:lang w:val="en-NZ"/>
        </w:rPr>
        <w:t xml:space="preserve">how the findings from the systematic reviews can be used to strengthen reporting of future studies for infectious </w:t>
      </w:r>
      <w:r w:rsidR="00F64F7F" w:rsidRPr="00512842">
        <w:rPr>
          <w:rFonts w:ascii="Times New Roman" w:hAnsi="Times New Roman" w:cs="Times New Roman"/>
          <w:sz w:val="20"/>
          <w:lang w:val="en-NZ"/>
        </w:rPr>
        <w:t>diseases</w:t>
      </w:r>
      <w:r w:rsidRPr="00512842">
        <w:rPr>
          <w:rFonts w:ascii="Times New Roman" w:hAnsi="Times New Roman" w:cs="Times New Roman"/>
          <w:sz w:val="20"/>
          <w:lang w:val="en-NZ"/>
        </w:rPr>
        <w:t xml:space="preserve">, and to provide an overview of </w:t>
      </w:r>
      <w:r w:rsidRPr="00512842">
        <w:rPr>
          <w:rFonts w:ascii="Times New Roman" w:hAnsi="Times New Roman" w:cs="Times New Roman"/>
          <w:sz w:val="20"/>
        </w:rPr>
        <w:t xml:space="preserve">the executive team’s strategy </w:t>
      </w:r>
      <w:r w:rsidR="006111C6" w:rsidRPr="00512842">
        <w:rPr>
          <w:rFonts w:ascii="Times New Roman" w:hAnsi="Times New Roman" w:cs="Times New Roman"/>
          <w:sz w:val="20"/>
        </w:rPr>
        <w:t xml:space="preserve">alignment </w:t>
      </w:r>
      <w:r w:rsidRPr="00512842">
        <w:rPr>
          <w:rFonts w:ascii="Times New Roman" w:hAnsi="Times New Roman" w:cs="Times New Roman"/>
          <w:sz w:val="20"/>
        </w:rPr>
        <w:t xml:space="preserve">with that recommended </w:t>
      </w:r>
      <w:r w:rsidR="006111C6" w:rsidRPr="00512842">
        <w:rPr>
          <w:rFonts w:ascii="Times New Roman" w:hAnsi="Times New Roman" w:cs="Times New Roman"/>
          <w:sz w:val="20"/>
        </w:rPr>
        <w:t>of</w:t>
      </w:r>
      <w:r w:rsidRPr="00512842">
        <w:rPr>
          <w:rFonts w:ascii="Times New Roman" w:hAnsi="Times New Roman" w:cs="Times New Roman"/>
          <w:sz w:val="20"/>
        </w:rPr>
        <w:t xml:space="preserve"> Moher et al.</w:t>
      </w:r>
      <w:r w:rsidR="00A01263" w:rsidRPr="00137BBD">
        <w:rPr>
          <w:rFonts w:ascii="Times New Roman" w:eastAsia="Calibri" w:hAnsi="Times New Roman" w:cs="Times New Roman"/>
          <w:kern w:val="2"/>
          <w:sz w:val="20"/>
          <w14:ligatures w14:val="standardContextual"/>
        </w:rPr>
        <w:fldChar w:fldCharType="begin"/>
      </w:r>
      <w:r w:rsidR="00A01263" w:rsidRPr="00137BBD">
        <w:rPr>
          <w:rFonts w:ascii="Times New Roman" w:eastAsia="Calibri" w:hAnsi="Times New Roman" w:cs="Times New Roman"/>
          <w:kern w:val="2"/>
          <w:sz w:val="20"/>
          <w14:ligatures w14:val="standardContextual"/>
        </w:rPr>
        <w:instrText xml:space="preserve"> ADDIN EN.CITE &lt;EndNote&gt;&lt;Cite&gt;&lt;Author&gt;Moher&lt;/Author&gt;&lt;Year&gt;2010&lt;/Year&gt;&lt;RecNum&gt;7&lt;/RecNum&gt;&lt;DisplayText&gt;&lt;style face="superscript"&gt;9&lt;/style&gt;&lt;/DisplayText&gt;&lt;record&gt;&lt;rec-number&gt;7&lt;/rec-number&gt;&lt;foreign-keys&gt;&lt;key app="EN" db-id="sfxvdwwevvwrf2ezz94xtwa7fz02apad0zd2" timestamp="1694749583"&gt;7&lt;/key&gt;&lt;/foreign-keys&gt;&lt;ref-type name="Journal Article"&gt;17&lt;/ref-type&gt;&lt;contributors&gt;&lt;authors&gt;&lt;author&gt;Moher, David&lt;/author&gt;&lt;author&gt;Schulz, Kenneth F&lt;/author&gt;&lt;author&gt;Simera, Iveta&lt;/author&gt;&lt;author&gt;Altman, Douglas G&lt;/author&gt;&lt;/authors&gt;&lt;/contributors&gt;&lt;titles&gt;&lt;title&gt;Guidance for developers of health research reporting guidelines&lt;/title&gt;&lt;secondary-title&gt;PLoS medicine&lt;/secondary-title&gt;&lt;/titles&gt;&lt;periodical&gt;&lt;full-title&gt;PLoS medicine&lt;/full-title&gt;&lt;/periodical&gt;&lt;pages&gt;e1000217&lt;/pages&gt;&lt;volume&gt;7&lt;/volume&gt;&lt;number&gt;2&lt;/number&gt;&lt;dates&gt;&lt;year&gt;2010&lt;/year&gt;&lt;/dates&gt;&lt;isbn&gt;1549-1676&lt;/isbn&gt;&lt;urls&gt;&lt;/urls&gt;&lt;/record&gt;&lt;/Cite&gt;&lt;/EndNote&gt;</w:instrText>
      </w:r>
      <w:r w:rsidR="00A01263" w:rsidRPr="00137BBD">
        <w:rPr>
          <w:rFonts w:ascii="Times New Roman" w:eastAsia="Calibri" w:hAnsi="Times New Roman" w:cs="Times New Roman"/>
          <w:kern w:val="2"/>
          <w:sz w:val="20"/>
          <w14:ligatures w14:val="standardContextual"/>
        </w:rPr>
        <w:fldChar w:fldCharType="separate"/>
      </w:r>
      <w:r w:rsidR="00A01263" w:rsidRPr="00137BBD">
        <w:rPr>
          <w:rFonts w:ascii="Times New Roman" w:eastAsia="Calibri" w:hAnsi="Times New Roman" w:cs="Times New Roman"/>
          <w:noProof/>
          <w:kern w:val="2"/>
          <w:sz w:val="20"/>
          <w:vertAlign w:val="superscript"/>
          <w14:ligatures w14:val="standardContextual"/>
        </w:rPr>
        <w:t>9</w:t>
      </w:r>
      <w:r w:rsidR="00A01263" w:rsidRPr="00137BBD">
        <w:rPr>
          <w:rFonts w:ascii="Times New Roman" w:eastAsia="Calibri" w:hAnsi="Times New Roman" w:cs="Times New Roman"/>
          <w:kern w:val="2"/>
          <w:sz w:val="20"/>
          <w14:ligatures w14:val="standardContextual"/>
        </w:rPr>
        <w:fldChar w:fldCharType="end"/>
      </w:r>
    </w:p>
    <w:p w14:paraId="355CE0CC" w14:textId="77777777" w:rsidR="00E023FE" w:rsidRPr="00512842" w:rsidRDefault="00E023FE" w:rsidP="007A7637">
      <w:pPr>
        <w:pStyle w:val="ListParagraph"/>
        <w:spacing w:after="0" w:line="240" w:lineRule="auto"/>
        <w:rPr>
          <w:rFonts w:ascii="Times New Roman" w:hAnsi="Times New Roman" w:cs="Times New Roman"/>
          <w:sz w:val="20"/>
        </w:rPr>
      </w:pPr>
    </w:p>
    <w:p w14:paraId="4D5D70D3" w14:textId="6565CC0F" w:rsidR="00543B5E" w:rsidRPr="00512842" w:rsidRDefault="00876073" w:rsidP="007A7637">
      <w:pPr>
        <w:pStyle w:val="ListParagraph"/>
        <w:numPr>
          <w:ilvl w:val="0"/>
          <w:numId w:val="3"/>
        </w:numPr>
        <w:spacing w:after="0" w:line="240" w:lineRule="auto"/>
        <w:rPr>
          <w:rFonts w:ascii="Times New Roman" w:hAnsi="Times New Roman" w:cs="Times New Roman"/>
          <w:sz w:val="20"/>
        </w:rPr>
      </w:pPr>
      <w:r w:rsidRPr="00512842">
        <w:rPr>
          <w:rStyle w:val="eop"/>
          <w:rFonts w:ascii="Times New Roman" w:hAnsi="Times New Roman" w:cs="Times New Roman"/>
          <w:b/>
          <w:bCs/>
          <w:sz w:val="20"/>
        </w:rPr>
        <w:t>‘Strengthening the Reporting of Observational Studies in Epidemiology’</w:t>
      </w:r>
      <w:r w:rsidRPr="00512842">
        <w:rPr>
          <w:rStyle w:val="eop"/>
          <w:rFonts w:ascii="Times New Roman" w:hAnsi="Times New Roman" w:cs="Times New Roman"/>
          <w:sz w:val="20"/>
        </w:rPr>
        <w:t xml:space="preserve"> (</w:t>
      </w:r>
      <w:r w:rsidR="00543B5E" w:rsidRPr="00512842">
        <w:rPr>
          <w:rFonts w:ascii="Times New Roman" w:hAnsi="Times New Roman" w:cs="Times New Roman"/>
          <w:b/>
          <w:bCs/>
          <w:sz w:val="20"/>
        </w:rPr>
        <w:t>STROBE</w:t>
      </w:r>
      <w:r w:rsidRPr="00512842">
        <w:rPr>
          <w:rFonts w:ascii="Times New Roman" w:hAnsi="Times New Roman" w:cs="Times New Roman"/>
          <w:b/>
          <w:bCs/>
          <w:sz w:val="20"/>
        </w:rPr>
        <w:t>)</w:t>
      </w:r>
      <w:r w:rsidR="00543B5E" w:rsidRPr="00512842">
        <w:rPr>
          <w:rFonts w:ascii="Times New Roman" w:hAnsi="Times New Roman" w:cs="Times New Roman"/>
          <w:b/>
          <w:bCs/>
          <w:sz w:val="20"/>
        </w:rPr>
        <w:t xml:space="preserve"> checklist and extension items, </w:t>
      </w:r>
      <w:r w:rsidR="006D064E" w:rsidRPr="00512842">
        <w:rPr>
          <w:rFonts w:ascii="Times New Roman" w:hAnsi="Times New Roman" w:cs="Times New Roman"/>
          <w:b/>
          <w:bCs/>
          <w:sz w:val="20"/>
        </w:rPr>
        <w:t xml:space="preserve">first Delphi </w:t>
      </w:r>
      <w:r w:rsidR="00543B5E" w:rsidRPr="00512842">
        <w:rPr>
          <w:rFonts w:ascii="Times New Roman" w:hAnsi="Times New Roman" w:cs="Times New Roman"/>
          <w:b/>
          <w:bCs/>
          <w:sz w:val="20"/>
        </w:rPr>
        <w:t>survey feedback, and an open discussion on delegates’ experience with reporting quality of infectious disease data</w:t>
      </w:r>
      <w:r w:rsidR="00543B5E" w:rsidRPr="00512842">
        <w:rPr>
          <w:rFonts w:ascii="Times New Roman" w:hAnsi="Times New Roman" w:cs="Times New Roman"/>
          <w:sz w:val="20"/>
        </w:rPr>
        <w:t xml:space="preserve">, </w:t>
      </w:r>
      <w:bookmarkStart w:id="7" w:name="_Hlk175698361"/>
      <w:r w:rsidR="00543B5E" w:rsidRPr="00512842">
        <w:rPr>
          <w:rFonts w:ascii="Times New Roman" w:hAnsi="Times New Roman" w:cs="Times New Roman"/>
          <w:sz w:val="20"/>
        </w:rPr>
        <w:t xml:space="preserve">their feedback on suggested checklist items, new checklist items proposed during </w:t>
      </w:r>
      <w:r w:rsidR="006D064E" w:rsidRPr="00512842">
        <w:rPr>
          <w:rFonts w:ascii="Times New Roman" w:hAnsi="Times New Roman" w:cs="Times New Roman"/>
          <w:sz w:val="20"/>
        </w:rPr>
        <w:t>the first Delphi</w:t>
      </w:r>
      <w:r w:rsidR="00543B5E" w:rsidRPr="00512842">
        <w:rPr>
          <w:rFonts w:ascii="Times New Roman" w:hAnsi="Times New Roman" w:cs="Times New Roman"/>
          <w:sz w:val="20"/>
        </w:rPr>
        <w:t xml:space="preserve"> survey</w:t>
      </w:r>
      <w:r w:rsidR="006111C6" w:rsidRPr="00512842">
        <w:rPr>
          <w:rFonts w:ascii="Times New Roman" w:hAnsi="Times New Roman" w:cs="Times New Roman"/>
          <w:sz w:val="20"/>
        </w:rPr>
        <w:t>,</w:t>
      </w:r>
      <w:r w:rsidR="00543B5E" w:rsidRPr="00512842">
        <w:rPr>
          <w:rFonts w:ascii="Times New Roman" w:hAnsi="Times New Roman" w:cs="Times New Roman"/>
          <w:sz w:val="20"/>
        </w:rPr>
        <w:t xml:space="preserve"> and to propose new checklist items</w:t>
      </w:r>
      <w:bookmarkEnd w:id="7"/>
      <w:r w:rsidR="00543B5E" w:rsidRPr="00512842">
        <w:rPr>
          <w:rFonts w:ascii="Times New Roman" w:hAnsi="Times New Roman" w:cs="Times New Roman"/>
          <w:sz w:val="20"/>
        </w:rPr>
        <w:t>.</w:t>
      </w:r>
    </w:p>
    <w:p w14:paraId="207AD6C7" w14:textId="77777777" w:rsidR="00E023FE" w:rsidRPr="00512842" w:rsidRDefault="00E023FE" w:rsidP="007A7637">
      <w:pPr>
        <w:pStyle w:val="ListParagraph"/>
        <w:spacing w:after="0" w:line="240" w:lineRule="auto"/>
        <w:rPr>
          <w:rFonts w:ascii="Times New Roman" w:hAnsi="Times New Roman" w:cs="Times New Roman"/>
          <w:sz w:val="20"/>
        </w:rPr>
      </w:pPr>
    </w:p>
    <w:p w14:paraId="6BF626D0" w14:textId="6792A540" w:rsidR="008577CA" w:rsidRPr="00C053BE" w:rsidRDefault="00543B5E" w:rsidP="007A7637">
      <w:pPr>
        <w:pStyle w:val="ListParagraph"/>
        <w:numPr>
          <w:ilvl w:val="0"/>
          <w:numId w:val="3"/>
        </w:numPr>
        <w:spacing w:after="0" w:line="240" w:lineRule="auto"/>
        <w:rPr>
          <w:rFonts w:ascii="Times New Roman" w:hAnsi="Times New Roman" w:cs="Times New Roman"/>
          <w:sz w:val="20"/>
        </w:rPr>
      </w:pPr>
      <w:r w:rsidRPr="00512842">
        <w:rPr>
          <w:rFonts w:ascii="Times New Roman" w:hAnsi="Times New Roman" w:cs="Times New Roman"/>
          <w:b/>
          <w:bCs/>
          <w:sz w:val="20"/>
        </w:rPr>
        <w:t>Break-out group formation and break-out group planning</w:t>
      </w:r>
    </w:p>
    <w:p w14:paraId="13ADEC1C" w14:textId="77777777" w:rsidR="00C053BE" w:rsidRPr="00C053BE" w:rsidRDefault="00C053BE" w:rsidP="00C053BE">
      <w:pPr>
        <w:spacing w:after="0" w:line="240" w:lineRule="auto"/>
        <w:rPr>
          <w:rFonts w:ascii="Times New Roman" w:hAnsi="Times New Roman" w:cs="Times New Roman"/>
          <w:sz w:val="20"/>
        </w:rPr>
      </w:pPr>
    </w:p>
    <w:p w14:paraId="71B77C50" w14:textId="603EA247" w:rsidR="002736DC" w:rsidRDefault="002736DC" w:rsidP="007A7637">
      <w:pPr>
        <w:spacing w:after="0" w:line="240" w:lineRule="auto"/>
        <w:rPr>
          <w:rFonts w:ascii="Times New Roman" w:hAnsi="Times New Roman" w:cs="Times New Roman"/>
          <w:sz w:val="20"/>
        </w:rPr>
      </w:pPr>
      <w:r w:rsidRPr="00512842">
        <w:rPr>
          <w:rFonts w:ascii="Times New Roman" w:hAnsi="Times New Roman" w:cs="Times New Roman"/>
          <w:b/>
          <w:bCs/>
          <w:sz w:val="20"/>
        </w:rPr>
        <w:t>Rotating b</w:t>
      </w:r>
      <w:r w:rsidR="008577CA" w:rsidRPr="00512842">
        <w:rPr>
          <w:rFonts w:ascii="Times New Roman" w:hAnsi="Times New Roman" w:cs="Times New Roman"/>
          <w:b/>
          <w:bCs/>
          <w:sz w:val="20"/>
        </w:rPr>
        <w:t xml:space="preserve">reakout </w:t>
      </w:r>
      <w:r w:rsidRPr="00512842">
        <w:rPr>
          <w:rFonts w:ascii="Times New Roman" w:hAnsi="Times New Roman" w:cs="Times New Roman"/>
          <w:b/>
          <w:bCs/>
          <w:sz w:val="20"/>
        </w:rPr>
        <w:t>groups</w:t>
      </w:r>
      <w:r w:rsidR="008577CA" w:rsidRPr="00512842">
        <w:rPr>
          <w:rFonts w:ascii="Times New Roman" w:hAnsi="Times New Roman" w:cs="Times New Roman"/>
          <w:b/>
          <w:bCs/>
          <w:sz w:val="20"/>
        </w:rPr>
        <w:t>:</w:t>
      </w:r>
      <w:r w:rsidR="00D4236E" w:rsidRPr="00512842">
        <w:rPr>
          <w:rFonts w:ascii="Times New Roman" w:hAnsi="Times New Roman" w:cs="Times New Roman"/>
          <w:b/>
          <w:bCs/>
          <w:sz w:val="20"/>
        </w:rPr>
        <w:t xml:space="preserve"> </w:t>
      </w:r>
      <w:r w:rsidR="00A73557" w:rsidRPr="00512842">
        <w:rPr>
          <w:rFonts w:ascii="Times New Roman" w:hAnsi="Times New Roman" w:cs="Times New Roman"/>
          <w:sz w:val="20"/>
        </w:rPr>
        <w:t xml:space="preserve">The first half of the post-lunch session comprised </w:t>
      </w:r>
      <w:r w:rsidR="00C256B6" w:rsidRPr="00512842">
        <w:rPr>
          <w:rFonts w:ascii="Times New Roman" w:hAnsi="Times New Roman" w:cs="Times New Roman"/>
          <w:sz w:val="20"/>
          <w:lang w:val="en-US"/>
        </w:rPr>
        <w:t xml:space="preserve">40-minute </w:t>
      </w:r>
      <w:r w:rsidR="00A73557" w:rsidRPr="00512842">
        <w:rPr>
          <w:rFonts w:ascii="Times New Roman" w:hAnsi="Times New Roman" w:cs="Times New Roman"/>
          <w:sz w:val="20"/>
          <w:lang w:val="en-US"/>
        </w:rPr>
        <w:t>rotating breakout sessions</w:t>
      </w:r>
      <w:r w:rsidR="00155151" w:rsidRPr="00512842">
        <w:rPr>
          <w:rFonts w:ascii="Times New Roman" w:hAnsi="Times New Roman" w:cs="Times New Roman"/>
          <w:sz w:val="20"/>
          <w:lang w:val="en-US"/>
        </w:rPr>
        <w:t xml:space="preserve"> considering three questions</w:t>
      </w:r>
      <w:r w:rsidR="00A73557" w:rsidRPr="00512842">
        <w:rPr>
          <w:rFonts w:ascii="Times New Roman" w:hAnsi="Times New Roman" w:cs="Times New Roman"/>
          <w:sz w:val="20"/>
          <w:lang w:val="en-US"/>
        </w:rPr>
        <w:t xml:space="preserve"> with </w:t>
      </w:r>
      <w:r w:rsidR="00D46AFD" w:rsidRPr="00512842">
        <w:rPr>
          <w:rFonts w:ascii="Times New Roman" w:hAnsi="Times New Roman" w:cs="Times New Roman"/>
          <w:sz w:val="20"/>
          <w:lang w:val="en-US"/>
        </w:rPr>
        <w:t>a</w:t>
      </w:r>
      <w:r w:rsidR="00A73557" w:rsidRPr="00512842">
        <w:rPr>
          <w:rFonts w:ascii="Times New Roman" w:hAnsi="Times New Roman" w:cs="Times New Roman"/>
          <w:sz w:val="20"/>
          <w:lang w:val="en-US"/>
        </w:rPr>
        <w:t xml:space="preserve"> static chair and </w:t>
      </w:r>
      <w:r w:rsidR="00A73557" w:rsidRPr="00512842">
        <w:rPr>
          <w:rFonts w:ascii="Times New Roman" w:hAnsi="Times New Roman" w:cs="Times New Roman"/>
          <w:i/>
          <w:iCs/>
          <w:sz w:val="20"/>
        </w:rPr>
        <w:t>rapporteur</w:t>
      </w:r>
      <w:r w:rsidR="00A73557" w:rsidRPr="00512842">
        <w:rPr>
          <w:rFonts w:ascii="Times New Roman" w:hAnsi="Times New Roman" w:cs="Times New Roman"/>
          <w:sz w:val="20"/>
        </w:rPr>
        <w:t xml:space="preserve"> </w:t>
      </w:r>
      <w:r w:rsidR="00D40AD9" w:rsidRPr="00512842">
        <w:rPr>
          <w:rFonts w:ascii="Times New Roman" w:hAnsi="Times New Roman" w:cs="Times New Roman"/>
          <w:sz w:val="20"/>
        </w:rPr>
        <w:t>for each question</w:t>
      </w:r>
      <w:r w:rsidR="00D46AFD" w:rsidRPr="00512842">
        <w:rPr>
          <w:rFonts w:ascii="Times New Roman" w:hAnsi="Times New Roman" w:cs="Times New Roman"/>
          <w:sz w:val="20"/>
        </w:rPr>
        <w:t xml:space="preserve">. </w:t>
      </w:r>
      <w:r w:rsidR="007556D4" w:rsidRPr="00512842">
        <w:rPr>
          <w:rFonts w:ascii="Times New Roman" w:hAnsi="Times New Roman" w:cs="Times New Roman"/>
          <w:sz w:val="20"/>
        </w:rPr>
        <w:t xml:space="preserve">Attendees were </w:t>
      </w:r>
      <w:r w:rsidR="00A73557" w:rsidRPr="00512842">
        <w:rPr>
          <w:rFonts w:ascii="Times New Roman" w:hAnsi="Times New Roman" w:cs="Times New Roman"/>
          <w:sz w:val="20"/>
          <w:lang w:val="en-US"/>
        </w:rPr>
        <w:t>divided into three groups.</w:t>
      </w:r>
      <w:r w:rsidR="00A73557" w:rsidRPr="00512842">
        <w:rPr>
          <w:rFonts w:ascii="Times New Roman" w:hAnsi="Times New Roman" w:cs="Times New Roman"/>
          <w:sz w:val="20"/>
        </w:rPr>
        <w:t xml:space="preserve"> The decision-making strategy was to reach consensus for the discussion items. Points of disagreement were brought forth for further discussion during the </w:t>
      </w:r>
      <w:r w:rsidR="00A73557" w:rsidRPr="00512842">
        <w:rPr>
          <w:rFonts w:ascii="Times New Roman" w:hAnsi="Times New Roman" w:cs="Times New Roman"/>
          <w:i/>
          <w:iCs/>
          <w:sz w:val="20"/>
        </w:rPr>
        <w:t>rapporteur</w:t>
      </w:r>
      <w:r w:rsidR="00A73557" w:rsidRPr="00512842">
        <w:rPr>
          <w:rFonts w:ascii="Times New Roman" w:hAnsi="Times New Roman" w:cs="Times New Roman"/>
          <w:sz w:val="20"/>
        </w:rPr>
        <w:t xml:space="preserve"> </w:t>
      </w:r>
      <w:r w:rsidR="00E57444" w:rsidRPr="00512842">
        <w:rPr>
          <w:rFonts w:ascii="Times New Roman" w:hAnsi="Times New Roman" w:cs="Times New Roman"/>
          <w:sz w:val="20"/>
        </w:rPr>
        <w:t xml:space="preserve">feedback </w:t>
      </w:r>
      <w:r w:rsidR="00A73557" w:rsidRPr="00512842">
        <w:rPr>
          <w:rFonts w:ascii="Times New Roman" w:hAnsi="Times New Roman" w:cs="Times New Roman"/>
          <w:sz w:val="20"/>
        </w:rPr>
        <w:t xml:space="preserve">session. </w:t>
      </w:r>
    </w:p>
    <w:p w14:paraId="4ED18C8F" w14:textId="77777777" w:rsidR="00EF390F" w:rsidRPr="00512842" w:rsidRDefault="00EF390F" w:rsidP="007A7637">
      <w:pPr>
        <w:spacing w:after="0" w:line="240" w:lineRule="auto"/>
        <w:rPr>
          <w:rFonts w:ascii="Times New Roman" w:hAnsi="Times New Roman" w:cs="Times New Roman"/>
          <w:sz w:val="20"/>
        </w:rPr>
      </w:pPr>
    </w:p>
    <w:p w14:paraId="3E0B532A" w14:textId="33AE92A7" w:rsidR="00E3599A" w:rsidRPr="00512842" w:rsidRDefault="001D1277" w:rsidP="007A7637">
      <w:pPr>
        <w:spacing w:after="0" w:line="240" w:lineRule="auto"/>
        <w:jc w:val="both"/>
        <w:rPr>
          <w:rFonts w:ascii="Times New Roman" w:hAnsi="Times New Roman" w:cs="Times New Roman"/>
          <w:sz w:val="20"/>
          <w:lang w:val="en-US"/>
        </w:rPr>
      </w:pPr>
      <w:r w:rsidRPr="00512842">
        <w:rPr>
          <w:rFonts w:ascii="Times New Roman" w:hAnsi="Times New Roman" w:cs="Times New Roman"/>
          <w:sz w:val="20"/>
          <w:lang w:val="en-US"/>
        </w:rPr>
        <w:t xml:space="preserve">The </w:t>
      </w:r>
      <w:r w:rsidR="00E3599A" w:rsidRPr="00512842">
        <w:rPr>
          <w:rFonts w:ascii="Times New Roman" w:hAnsi="Times New Roman" w:cs="Times New Roman"/>
          <w:sz w:val="20"/>
          <w:lang w:val="en-US"/>
        </w:rPr>
        <w:t>topics of the three breakout groups were:</w:t>
      </w:r>
    </w:p>
    <w:p w14:paraId="462F5D5C" w14:textId="77C00E27" w:rsidR="00E3599A" w:rsidRPr="00512842" w:rsidRDefault="0040638F" w:rsidP="00C053BE">
      <w:pPr>
        <w:pStyle w:val="ListParagraph"/>
        <w:numPr>
          <w:ilvl w:val="0"/>
          <w:numId w:val="11"/>
        </w:numPr>
        <w:spacing w:after="0" w:line="240" w:lineRule="auto"/>
        <w:jc w:val="both"/>
        <w:rPr>
          <w:rFonts w:ascii="Times New Roman" w:hAnsi="Times New Roman" w:cs="Times New Roman"/>
          <w:sz w:val="20"/>
          <w:lang w:val="en-US"/>
        </w:rPr>
      </w:pPr>
      <w:r w:rsidRPr="00512842">
        <w:rPr>
          <w:rFonts w:ascii="Times New Roman" w:hAnsi="Times New Roman" w:cs="Times New Roman"/>
          <w:sz w:val="20"/>
          <w:lang w:val="en-US"/>
        </w:rPr>
        <w:t>Question</w:t>
      </w:r>
      <w:r w:rsidR="00E3599A" w:rsidRPr="00512842">
        <w:rPr>
          <w:rFonts w:ascii="Times New Roman" w:hAnsi="Times New Roman" w:cs="Times New Roman"/>
          <w:sz w:val="20"/>
          <w:lang w:val="en-US"/>
        </w:rPr>
        <w:t xml:space="preserve"> 1: C</w:t>
      </w:r>
      <w:r w:rsidR="001D1277" w:rsidRPr="00512842">
        <w:rPr>
          <w:rFonts w:ascii="Times New Roman" w:hAnsi="Times New Roman" w:cs="Times New Roman"/>
          <w:sz w:val="20"/>
          <w:lang w:val="en-US"/>
        </w:rPr>
        <w:t xml:space="preserve">hecklist, rationale, and </w:t>
      </w:r>
      <w:r w:rsidR="002D154F" w:rsidRPr="00512842">
        <w:rPr>
          <w:rFonts w:ascii="Times New Roman" w:hAnsi="Times New Roman" w:cs="Times New Roman"/>
          <w:sz w:val="20"/>
          <w:lang w:val="en-US"/>
        </w:rPr>
        <w:t xml:space="preserve">the value of </w:t>
      </w:r>
      <w:r w:rsidR="001D1277" w:rsidRPr="00512842">
        <w:rPr>
          <w:rFonts w:ascii="Times New Roman" w:hAnsi="Times New Roman" w:cs="Times New Roman"/>
          <w:sz w:val="20"/>
          <w:lang w:val="en-US"/>
        </w:rPr>
        <w:t>a flow diagram</w:t>
      </w:r>
      <w:r w:rsidR="002D154F" w:rsidRPr="00512842">
        <w:rPr>
          <w:rFonts w:ascii="Times New Roman" w:hAnsi="Times New Roman" w:cs="Times New Roman"/>
          <w:sz w:val="20"/>
          <w:lang w:val="en-US"/>
        </w:rPr>
        <w:t>, which mapped to items 8</w:t>
      </w:r>
      <w:r w:rsidR="0096251D" w:rsidRPr="00893DB4">
        <w:rPr>
          <w:rStyle w:val="Heading5Char"/>
          <w:rFonts w:ascii="Times New Roman" w:hAnsi="Times New Roman" w:cs="Times New Roman"/>
          <w:color w:val="000000" w:themeColor="text1"/>
          <w:sz w:val="20"/>
        </w:rPr>
        <w:t>·</w:t>
      </w:r>
      <w:r w:rsidR="002D154F" w:rsidRPr="00512842">
        <w:rPr>
          <w:rFonts w:ascii="Times New Roman" w:hAnsi="Times New Roman" w:cs="Times New Roman"/>
          <w:sz w:val="20"/>
          <w:lang w:val="en-US"/>
        </w:rPr>
        <w:t>1 and 8</w:t>
      </w:r>
      <w:r w:rsidR="0096251D" w:rsidRPr="00893DB4">
        <w:rPr>
          <w:rStyle w:val="Heading5Char"/>
          <w:rFonts w:ascii="Times New Roman" w:hAnsi="Times New Roman" w:cs="Times New Roman"/>
          <w:color w:val="000000" w:themeColor="text1"/>
          <w:sz w:val="20"/>
        </w:rPr>
        <w:t>·</w:t>
      </w:r>
      <w:r w:rsidR="002D154F" w:rsidRPr="00512842">
        <w:rPr>
          <w:rFonts w:ascii="Times New Roman" w:hAnsi="Times New Roman" w:cs="Times New Roman"/>
          <w:sz w:val="20"/>
          <w:lang w:val="en-US"/>
        </w:rPr>
        <w:t>2 in Moher et al.</w:t>
      </w:r>
      <w:r w:rsidR="00BF3B43" w:rsidRPr="00137BBD">
        <w:rPr>
          <w:rFonts w:ascii="Times New Roman" w:eastAsia="Calibri" w:hAnsi="Times New Roman" w:cs="Times New Roman"/>
          <w:kern w:val="2"/>
          <w:sz w:val="20"/>
          <w14:ligatures w14:val="standardContextual"/>
        </w:rPr>
        <w:fldChar w:fldCharType="begin"/>
      </w:r>
      <w:r w:rsidR="00BF3B43" w:rsidRPr="00137BBD">
        <w:rPr>
          <w:rFonts w:ascii="Times New Roman" w:eastAsia="Calibri" w:hAnsi="Times New Roman" w:cs="Times New Roman"/>
          <w:kern w:val="2"/>
          <w:sz w:val="20"/>
          <w14:ligatures w14:val="standardContextual"/>
        </w:rPr>
        <w:instrText xml:space="preserve"> ADDIN EN.CITE &lt;EndNote&gt;&lt;Cite&gt;&lt;Author&gt;Moher&lt;/Author&gt;&lt;Year&gt;2010&lt;/Year&gt;&lt;RecNum&gt;7&lt;/RecNum&gt;&lt;DisplayText&gt;&lt;style face="superscript"&gt;9&lt;/style&gt;&lt;/DisplayText&gt;&lt;record&gt;&lt;rec-number&gt;7&lt;/rec-number&gt;&lt;foreign-keys&gt;&lt;key app="EN" db-id="sfxvdwwevvwrf2ezz94xtwa7fz02apad0zd2" timestamp="1694749583"&gt;7&lt;/key&gt;&lt;/foreign-keys&gt;&lt;ref-type name="Journal Article"&gt;17&lt;/ref-type&gt;&lt;contributors&gt;&lt;authors&gt;&lt;author&gt;Moher, David&lt;/author&gt;&lt;author&gt;Schulz, Kenneth F&lt;/author&gt;&lt;author&gt;Simera, Iveta&lt;/author&gt;&lt;author&gt;Altman, Douglas G&lt;/author&gt;&lt;/authors&gt;&lt;/contributors&gt;&lt;titles&gt;&lt;title&gt;Guidance for developers of health research reporting guidelines&lt;/title&gt;&lt;secondary-title&gt;PLoS medicine&lt;/secondary-title&gt;&lt;/titles&gt;&lt;periodical&gt;&lt;full-title&gt;PLoS medicine&lt;/full-title&gt;&lt;/periodical&gt;&lt;pages&gt;e1000217&lt;/pages&gt;&lt;volume&gt;7&lt;/volume&gt;&lt;number&gt;2&lt;/number&gt;&lt;dates&gt;&lt;year&gt;2010&lt;/year&gt;&lt;/dates&gt;&lt;isbn&gt;1549-1676&lt;/isbn&gt;&lt;urls&gt;&lt;/urls&gt;&lt;/record&gt;&lt;/Cite&gt;&lt;/EndNote&gt;</w:instrText>
      </w:r>
      <w:r w:rsidR="00BF3B43" w:rsidRPr="00137BBD">
        <w:rPr>
          <w:rFonts w:ascii="Times New Roman" w:eastAsia="Calibri" w:hAnsi="Times New Roman" w:cs="Times New Roman"/>
          <w:kern w:val="2"/>
          <w:sz w:val="20"/>
          <w14:ligatures w14:val="standardContextual"/>
        </w:rPr>
        <w:fldChar w:fldCharType="separate"/>
      </w:r>
      <w:r w:rsidR="00BF3B43" w:rsidRPr="00137BBD">
        <w:rPr>
          <w:rFonts w:ascii="Times New Roman" w:eastAsia="Calibri" w:hAnsi="Times New Roman" w:cs="Times New Roman"/>
          <w:noProof/>
          <w:kern w:val="2"/>
          <w:sz w:val="20"/>
          <w:vertAlign w:val="superscript"/>
          <w14:ligatures w14:val="standardContextual"/>
        </w:rPr>
        <w:t>9</w:t>
      </w:r>
      <w:r w:rsidR="00BF3B43" w:rsidRPr="00137BBD">
        <w:rPr>
          <w:rFonts w:ascii="Times New Roman" w:eastAsia="Calibri" w:hAnsi="Times New Roman" w:cs="Times New Roman"/>
          <w:kern w:val="2"/>
          <w:sz w:val="20"/>
          <w14:ligatures w14:val="standardContextual"/>
        </w:rPr>
        <w:fldChar w:fldCharType="end"/>
      </w:r>
    </w:p>
    <w:p w14:paraId="3B379EAC" w14:textId="7F698127" w:rsidR="00E3599A" w:rsidRPr="00512842" w:rsidRDefault="0040638F" w:rsidP="00C053BE">
      <w:pPr>
        <w:pStyle w:val="ListParagraph"/>
        <w:numPr>
          <w:ilvl w:val="0"/>
          <w:numId w:val="11"/>
        </w:numPr>
        <w:spacing w:after="0" w:line="240" w:lineRule="auto"/>
        <w:jc w:val="both"/>
        <w:rPr>
          <w:rFonts w:ascii="Times New Roman" w:hAnsi="Times New Roman" w:cs="Times New Roman"/>
          <w:sz w:val="20"/>
          <w:lang w:val="en-US"/>
        </w:rPr>
      </w:pPr>
      <w:r w:rsidRPr="00512842">
        <w:rPr>
          <w:rFonts w:ascii="Times New Roman" w:hAnsi="Times New Roman" w:cs="Times New Roman"/>
          <w:sz w:val="20"/>
          <w:lang w:val="en-US"/>
        </w:rPr>
        <w:t>Question</w:t>
      </w:r>
      <w:r w:rsidR="00E3599A" w:rsidRPr="00512842">
        <w:rPr>
          <w:rFonts w:ascii="Times New Roman" w:hAnsi="Times New Roman" w:cs="Times New Roman"/>
          <w:sz w:val="20"/>
          <w:lang w:val="en-US"/>
        </w:rPr>
        <w:t xml:space="preserve"> 2: S</w:t>
      </w:r>
      <w:r w:rsidR="001D1277" w:rsidRPr="00512842">
        <w:rPr>
          <w:rFonts w:ascii="Times New Roman" w:hAnsi="Times New Roman" w:cs="Times New Roman"/>
          <w:sz w:val="20"/>
          <w:lang w:val="en-US"/>
        </w:rPr>
        <w:t>trategy for producing documents</w:t>
      </w:r>
      <w:r w:rsidR="002D154F" w:rsidRPr="00512842">
        <w:rPr>
          <w:rFonts w:ascii="Times New Roman" w:hAnsi="Times New Roman" w:cs="Times New Roman"/>
          <w:sz w:val="20"/>
          <w:lang w:val="en-US"/>
        </w:rPr>
        <w:t xml:space="preserve">, which </w:t>
      </w:r>
      <w:r w:rsidR="002D154F" w:rsidRPr="00512842">
        <w:rPr>
          <w:rStyle w:val="normaltextrun"/>
          <w:rFonts w:ascii="Times New Roman" w:hAnsi="Times New Roman" w:cs="Times New Roman"/>
          <w:sz w:val="20"/>
          <w:lang w:val="en-US"/>
        </w:rPr>
        <w:t>mapped to item 8</w:t>
      </w:r>
      <w:r w:rsidR="0096251D" w:rsidRPr="00893DB4">
        <w:rPr>
          <w:rStyle w:val="Heading5Char"/>
          <w:rFonts w:ascii="Times New Roman" w:hAnsi="Times New Roman" w:cs="Times New Roman"/>
          <w:color w:val="000000" w:themeColor="text1"/>
          <w:sz w:val="20"/>
        </w:rPr>
        <w:t>·</w:t>
      </w:r>
      <w:r w:rsidR="002D154F" w:rsidRPr="00512842">
        <w:rPr>
          <w:rStyle w:val="normaltextrun"/>
          <w:rFonts w:ascii="Times New Roman" w:hAnsi="Times New Roman" w:cs="Times New Roman"/>
          <w:sz w:val="20"/>
          <w:lang w:val="en-US"/>
        </w:rPr>
        <w:t>3 in Moher et al.</w:t>
      </w:r>
      <w:r w:rsidR="00BF3B43" w:rsidRPr="00137BBD">
        <w:rPr>
          <w:rFonts w:ascii="Times New Roman" w:eastAsia="Calibri" w:hAnsi="Times New Roman" w:cs="Times New Roman"/>
          <w:kern w:val="2"/>
          <w:sz w:val="20"/>
          <w14:ligatures w14:val="standardContextual"/>
        </w:rPr>
        <w:fldChar w:fldCharType="begin"/>
      </w:r>
      <w:r w:rsidR="00BF3B43" w:rsidRPr="00137BBD">
        <w:rPr>
          <w:rFonts w:ascii="Times New Roman" w:eastAsia="Calibri" w:hAnsi="Times New Roman" w:cs="Times New Roman"/>
          <w:kern w:val="2"/>
          <w:sz w:val="20"/>
          <w14:ligatures w14:val="standardContextual"/>
        </w:rPr>
        <w:instrText xml:space="preserve"> ADDIN EN.CITE &lt;EndNote&gt;&lt;Cite&gt;&lt;Author&gt;Moher&lt;/Author&gt;&lt;Year&gt;2010&lt;/Year&gt;&lt;RecNum&gt;7&lt;/RecNum&gt;&lt;DisplayText&gt;&lt;style face="superscript"&gt;9&lt;/style&gt;&lt;/DisplayText&gt;&lt;record&gt;&lt;rec-number&gt;7&lt;/rec-number&gt;&lt;foreign-keys&gt;&lt;key app="EN" db-id="sfxvdwwevvwrf2ezz94xtwa7fz02apad0zd2" timestamp="1694749583"&gt;7&lt;/key&gt;&lt;/foreign-keys&gt;&lt;ref-type name="Journal Article"&gt;17&lt;/ref-type&gt;&lt;contributors&gt;&lt;authors&gt;&lt;author&gt;Moher, David&lt;/author&gt;&lt;author&gt;Schulz, Kenneth F&lt;/author&gt;&lt;author&gt;Simera, Iveta&lt;/author&gt;&lt;author&gt;Altman, Douglas G&lt;/author&gt;&lt;/authors&gt;&lt;/contributors&gt;&lt;titles&gt;&lt;title&gt;Guidance for developers of health research reporting guidelines&lt;/title&gt;&lt;secondary-title&gt;PLoS medicine&lt;/secondary-title&gt;&lt;/titles&gt;&lt;periodical&gt;&lt;full-title&gt;PLoS medicine&lt;/full-title&gt;&lt;/periodical&gt;&lt;pages&gt;e1000217&lt;/pages&gt;&lt;volume&gt;7&lt;/volume&gt;&lt;number&gt;2&lt;/number&gt;&lt;dates&gt;&lt;year&gt;2010&lt;/year&gt;&lt;/dates&gt;&lt;isbn&gt;1549-1676&lt;/isbn&gt;&lt;urls&gt;&lt;/urls&gt;&lt;/record&gt;&lt;/Cite&gt;&lt;/EndNote&gt;</w:instrText>
      </w:r>
      <w:r w:rsidR="00BF3B43" w:rsidRPr="00137BBD">
        <w:rPr>
          <w:rFonts w:ascii="Times New Roman" w:eastAsia="Calibri" w:hAnsi="Times New Roman" w:cs="Times New Roman"/>
          <w:kern w:val="2"/>
          <w:sz w:val="20"/>
          <w14:ligatures w14:val="standardContextual"/>
        </w:rPr>
        <w:fldChar w:fldCharType="separate"/>
      </w:r>
      <w:r w:rsidR="00BF3B43" w:rsidRPr="00137BBD">
        <w:rPr>
          <w:rFonts w:ascii="Times New Roman" w:eastAsia="Calibri" w:hAnsi="Times New Roman" w:cs="Times New Roman"/>
          <w:noProof/>
          <w:kern w:val="2"/>
          <w:sz w:val="20"/>
          <w:vertAlign w:val="superscript"/>
          <w14:ligatures w14:val="standardContextual"/>
        </w:rPr>
        <w:t>9</w:t>
      </w:r>
      <w:r w:rsidR="00BF3B43" w:rsidRPr="00137BBD">
        <w:rPr>
          <w:rFonts w:ascii="Times New Roman" w:eastAsia="Calibri" w:hAnsi="Times New Roman" w:cs="Times New Roman"/>
          <w:kern w:val="2"/>
          <w:sz w:val="20"/>
          <w14:ligatures w14:val="standardContextual"/>
        </w:rPr>
        <w:fldChar w:fldCharType="end"/>
      </w:r>
    </w:p>
    <w:p w14:paraId="64CE351E" w14:textId="67BE0A5C" w:rsidR="001D1277" w:rsidRPr="00512842" w:rsidRDefault="0040638F" w:rsidP="00C053BE">
      <w:pPr>
        <w:pStyle w:val="ListParagraph"/>
        <w:numPr>
          <w:ilvl w:val="0"/>
          <w:numId w:val="11"/>
        </w:numPr>
        <w:spacing w:after="0" w:line="240" w:lineRule="auto"/>
        <w:jc w:val="both"/>
        <w:rPr>
          <w:rFonts w:ascii="Times New Roman" w:hAnsi="Times New Roman" w:cs="Times New Roman"/>
          <w:sz w:val="20"/>
          <w:lang w:val="en-US"/>
        </w:rPr>
      </w:pPr>
      <w:r w:rsidRPr="00512842">
        <w:rPr>
          <w:rFonts w:ascii="Times New Roman" w:hAnsi="Times New Roman" w:cs="Times New Roman"/>
          <w:sz w:val="20"/>
          <w:lang w:val="en-US"/>
        </w:rPr>
        <w:t>Question</w:t>
      </w:r>
      <w:r w:rsidR="00E3599A" w:rsidRPr="00512842">
        <w:rPr>
          <w:rFonts w:ascii="Times New Roman" w:hAnsi="Times New Roman" w:cs="Times New Roman"/>
          <w:sz w:val="20"/>
          <w:lang w:val="en-US"/>
        </w:rPr>
        <w:t xml:space="preserve"> 3:</w:t>
      </w:r>
      <w:r w:rsidR="001D1277" w:rsidRPr="00512842">
        <w:rPr>
          <w:rFonts w:ascii="Times New Roman" w:hAnsi="Times New Roman" w:cs="Times New Roman"/>
          <w:sz w:val="20"/>
          <w:lang w:val="en-US"/>
        </w:rPr>
        <w:t xml:space="preserve"> </w:t>
      </w:r>
      <w:r w:rsidR="00E3599A" w:rsidRPr="00512842">
        <w:rPr>
          <w:rFonts w:ascii="Times New Roman" w:hAnsi="Times New Roman" w:cs="Times New Roman"/>
          <w:sz w:val="20"/>
          <w:lang w:val="en-US"/>
        </w:rPr>
        <w:t>K</w:t>
      </w:r>
      <w:r w:rsidR="001D1277" w:rsidRPr="00512842">
        <w:rPr>
          <w:rFonts w:ascii="Times New Roman" w:hAnsi="Times New Roman" w:cs="Times New Roman"/>
          <w:sz w:val="20"/>
          <w:lang w:val="en-US"/>
        </w:rPr>
        <w:t>nowledge translation strategy</w:t>
      </w:r>
      <w:r w:rsidR="002D154F" w:rsidRPr="00512842">
        <w:rPr>
          <w:rFonts w:ascii="Times New Roman" w:hAnsi="Times New Roman" w:cs="Times New Roman"/>
          <w:sz w:val="20"/>
          <w:lang w:val="en-US"/>
        </w:rPr>
        <w:t xml:space="preserve">, which </w:t>
      </w:r>
      <w:r w:rsidR="002D154F" w:rsidRPr="00512842">
        <w:rPr>
          <w:rFonts w:ascii="Times New Roman" w:hAnsi="Times New Roman" w:cs="Times New Roman"/>
          <w:sz w:val="20"/>
        </w:rPr>
        <w:t>mapped to item 8</w:t>
      </w:r>
      <w:r w:rsidR="0096251D" w:rsidRPr="00893DB4">
        <w:rPr>
          <w:rStyle w:val="Heading5Char"/>
          <w:rFonts w:ascii="Times New Roman" w:hAnsi="Times New Roman" w:cs="Times New Roman"/>
          <w:color w:val="000000" w:themeColor="text1"/>
          <w:sz w:val="20"/>
        </w:rPr>
        <w:t>·</w:t>
      </w:r>
      <w:r w:rsidR="002D154F" w:rsidRPr="00512842">
        <w:rPr>
          <w:rFonts w:ascii="Times New Roman" w:hAnsi="Times New Roman" w:cs="Times New Roman"/>
          <w:sz w:val="20"/>
        </w:rPr>
        <w:t>4 in Moher et al.</w:t>
      </w:r>
      <w:r w:rsidR="00BF3B43" w:rsidRPr="00137BBD">
        <w:rPr>
          <w:rFonts w:ascii="Times New Roman" w:eastAsia="Calibri" w:hAnsi="Times New Roman" w:cs="Times New Roman"/>
          <w:kern w:val="2"/>
          <w:sz w:val="20"/>
          <w14:ligatures w14:val="standardContextual"/>
        </w:rPr>
        <w:fldChar w:fldCharType="begin"/>
      </w:r>
      <w:r w:rsidR="00BF3B43" w:rsidRPr="00137BBD">
        <w:rPr>
          <w:rFonts w:ascii="Times New Roman" w:eastAsia="Calibri" w:hAnsi="Times New Roman" w:cs="Times New Roman"/>
          <w:kern w:val="2"/>
          <w:sz w:val="20"/>
          <w14:ligatures w14:val="standardContextual"/>
        </w:rPr>
        <w:instrText xml:space="preserve"> ADDIN EN.CITE &lt;EndNote&gt;&lt;Cite&gt;&lt;Author&gt;Moher&lt;/Author&gt;&lt;Year&gt;2010&lt;/Year&gt;&lt;RecNum&gt;7&lt;/RecNum&gt;&lt;DisplayText&gt;&lt;style face="superscript"&gt;9&lt;/style&gt;&lt;/DisplayText&gt;&lt;record&gt;&lt;rec-number&gt;7&lt;/rec-number&gt;&lt;foreign-keys&gt;&lt;key app="EN" db-id="sfxvdwwevvwrf2ezz94xtwa7fz02apad0zd2" timestamp="1694749583"&gt;7&lt;/key&gt;&lt;/foreign-keys&gt;&lt;ref-type name="Journal Article"&gt;17&lt;/ref-type&gt;&lt;contributors&gt;&lt;authors&gt;&lt;author&gt;Moher, David&lt;/author&gt;&lt;author&gt;Schulz, Kenneth F&lt;/author&gt;&lt;author&gt;Simera, Iveta&lt;/author&gt;&lt;author&gt;Altman, Douglas G&lt;/author&gt;&lt;/authors&gt;&lt;/contributors&gt;&lt;titles&gt;&lt;title&gt;Guidance for developers of health research reporting guidelines&lt;/title&gt;&lt;secondary-title&gt;PLoS medicine&lt;/secondary-title&gt;&lt;/titles&gt;&lt;periodical&gt;&lt;full-title&gt;PLoS medicine&lt;/full-title&gt;&lt;/periodical&gt;&lt;pages&gt;e1000217&lt;/pages&gt;&lt;volume&gt;7&lt;/volume&gt;&lt;number&gt;2&lt;/number&gt;&lt;dates&gt;&lt;year&gt;2010&lt;/year&gt;&lt;/dates&gt;&lt;isbn&gt;1549-1676&lt;/isbn&gt;&lt;urls&gt;&lt;/urls&gt;&lt;/record&gt;&lt;/Cite&gt;&lt;/EndNote&gt;</w:instrText>
      </w:r>
      <w:r w:rsidR="00BF3B43" w:rsidRPr="00137BBD">
        <w:rPr>
          <w:rFonts w:ascii="Times New Roman" w:eastAsia="Calibri" w:hAnsi="Times New Roman" w:cs="Times New Roman"/>
          <w:kern w:val="2"/>
          <w:sz w:val="20"/>
          <w14:ligatures w14:val="standardContextual"/>
        </w:rPr>
        <w:fldChar w:fldCharType="separate"/>
      </w:r>
      <w:r w:rsidR="00BF3B43" w:rsidRPr="00137BBD">
        <w:rPr>
          <w:rFonts w:ascii="Times New Roman" w:eastAsia="Calibri" w:hAnsi="Times New Roman" w:cs="Times New Roman"/>
          <w:noProof/>
          <w:kern w:val="2"/>
          <w:sz w:val="20"/>
          <w:vertAlign w:val="superscript"/>
          <w14:ligatures w14:val="standardContextual"/>
        </w:rPr>
        <w:t>9</w:t>
      </w:r>
      <w:r w:rsidR="00BF3B43" w:rsidRPr="00137BBD">
        <w:rPr>
          <w:rFonts w:ascii="Times New Roman" w:eastAsia="Calibri" w:hAnsi="Times New Roman" w:cs="Times New Roman"/>
          <w:kern w:val="2"/>
          <w:sz w:val="20"/>
          <w14:ligatures w14:val="standardContextual"/>
        </w:rPr>
        <w:fldChar w:fldCharType="end"/>
      </w:r>
    </w:p>
    <w:p w14:paraId="6BB2680D" w14:textId="33A6DED5" w:rsidR="00A73557" w:rsidRPr="00512842" w:rsidRDefault="00A73557" w:rsidP="007A7637">
      <w:pPr>
        <w:spacing w:after="0" w:line="240" w:lineRule="auto"/>
        <w:rPr>
          <w:rFonts w:ascii="Times New Roman" w:hAnsi="Times New Roman" w:cs="Times New Roman"/>
          <w:b/>
          <w:bCs/>
          <w:sz w:val="20"/>
          <w:lang w:val="en-US"/>
        </w:rPr>
      </w:pPr>
    </w:p>
    <w:p w14:paraId="56AB0413" w14:textId="411CBA14" w:rsidR="008849F8" w:rsidRDefault="008849F8" w:rsidP="007A7637">
      <w:pPr>
        <w:spacing w:after="0" w:line="240" w:lineRule="auto"/>
        <w:rPr>
          <w:rFonts w:ascii="Times New Roman" w:hAnsi="Times New Roman" w:cs="Times New Roman"/>
          <w:sz w:val="20"/>
        </w:rPr>
      </w:pPr>
      <w:r w:rsidRPr="00512842">
        <w:rPr>
          <w:rFonts w:ascii="Times New Roman" w:hAnsi="Times New Roman" w:cs="Times New Roman"/>
          <w:b/>
          <w:bCs/>
          <w:i/>
          <w:iCs/>
          <w:sz w:val="20"/>
        </w:rPr>
        <w:lastRenderedPageBreak/>
        <w:t>Rapporteur</w:t>
      </w:r>
      <w:r w:rsidRPr="00512842">
        <w:rPr>
          <w:rFonts w:ascii="Times New Roman" w:hAnsi="Times New Roman" w:cs="Times New Roman"/>
          <w:b/>
          <w:bCs/>
          <w:sz w:val="20"/>
        </w:rPr>
        <w:t xml:space="preserve"> feedback session:</w:t>
      </w:r>
      <w:r w:rsidRPr="00512842">
        <w:rPr>
          <w:rFonts w:ascii="Times New Roman" w:hAnsi="Times New Roman" w:cs="Times New Roman"/>
          <w:sz w:val="20"/>
        </w:rPr>
        <w:t xml:space="preserve"> </w:t>
      </w:r>
      <w:r w:rsidR="00E3599A" w:rsidRPr="00512842">
        <w:rPr>
          <w:rFonts w:ascii="Times New Roman" w:hAnsi="Times New Roman" w:cs="Times New Roman"/>
          <w:sz w:val="20"/>
        </w:rPr>
        <w:t>T</w:t>
      </w:r>
      <w:r w:rsidRPr="00512842">
        <w:rPr>
          <w:rFonts w:ascii="Times New Roman" w:hAnsi="Times New Roman" w:cs="Times New Roman"/>
          <w:sz w:val="20"/>
        </w:rPr>
        <w:t xml:space="preserve">he </w:t>
      </w:r>
      <w:r w:rsidRPr="00512842">
        <w:rPr>
          <w:rFonts w:ascii="Times New Roman" w:hAnsi="Times New Roman" w:cs="Times New Roman"/>
          <w:i/>
          <w:iCs/>
          <w:sz w:val="20"/>
        </w:rPr>
        <w:t>rapporteur</w:t>
      </w:r>
      <w:r w:rsidRPr="00512842">
        <w:rPr>
          <w:rFonts w:ascii="Times New Roman" w:hAnsi="Times New Roman" w:cs="Times New Roman"/>
          <w:sz w:val="20"/>
        </w:rPr>
        <w:t xml:space="preserve"> </w:t>
      </w:r>
      <w:r w:rsidR="0018756C" w:rsidRPr="00512842">
        <w:rPr>
          <w:rFonts w:ascii="Times New Roman" w:hAnsi="Times New Roman" w:cs="Times New Roman"/>
          <w:sz w:val="20"/>
        </w:rPr>
        <w:t>from</w:t>
      </w:r>
      <w:r w:rsidRPr="00512842">
        <w:rPr>
          <w:rFonts w:ascii="Times New Roman" w:hAnsi="Times New Roman" w:cs="Times New Roman"/>
          <w:sz w:val="20"/>
        </w:rPr>
        <w:t xml:space="preserve"> each </w:t>
      </w:r>
      <w:r w:rsidR="0018756C" w:rsidRPr="00512842">
        <w:rPr>
          <w:rFonts w:ascii="Times New Roman" w:hAnsi="Times New Roman" w:cs="Times New Roman"/>
          <w:sz w:val="20"/>
        </w:rPr>
        <w:t>table</w:t>
      </w:r>
      <w:r w:rsidRPr="00512842">
        <w:rPr>
          <w:rFonts w:ascii="Times New Roman" w:hAnsi="Times New Roman" w:cs="Times New Roman"/>
          <w:sz w:val="20"/>
        </w:rPr>
        <w:t xml:space="preserve"> presented a summary of their </w:t>
      </w:r>
      <w:r w:rsidR="005E4E0C" w:rsidRPr="00512842">
        <w:rPr>
          <w:rFonts w:ascii="Times New Roman" w:hAnsi="Times New Roman" w:cs="Times New Roman"/>
          <w:sz w:val="20"/>
        </w:rPr>
        <w:t>table</w:t>
      </w:r>
      <w:r w:rsidRPr="00512842">
        <w:rPr>
          <w:rFonts w:ascii="Times New Roman" w:hAnsi="Times New Roman" w:cs="Times New Roman"/>
          <w:sz w:val="20"/>
        </w:rPr>
        <w:t>’s discussion, consensus and points requiring further discussion.</w:t>
      </w:r>
    </w:p>
    <w:p w14:paraId="4B06B076" w14:textId="77777777" w:rsidR="00A134A3" w:rsidRPr="00512842" w:rsidRDefault="00A134A3" w:rsidP="007A7637">
      <w:pPr>
        <w:spacing w:after="0" w:line="240" w:lineRule="auto"/>
        <w:rPr>
          <w:rFonts w:ascii="Times New Roman" w:hAnsi="Times New Roman" w:cs="Times New Roman"/>
          <w:sz w:val="20"/>
        </w:rPr>
      </w:pPr>
    </w:p>
    <w:p w14:paraId="51688EA2" w14:textId="071024F8" w:rsidR="00521850" w:rsidRPr="00512842" w:rsidRDefault="00521850" w:rsidP="00C053BE">
      <w:pPr>
        <w:spacing w:after="0" w:line="240" w:lineRule="auto"/>
        <w:rPr>
          <w:rFonts w:ascii="Times New Roman" w:hAnsi="Times New Roman" w:cs="Times New Roman"/>
          <w:sz w:val="20"/>
        </w:rPr>
      </w:pPr>
      <w:r w:rsidRPr="00512842">
        <w:rPr>
          <w:rFonts w:ascii="Times New Roman" w:hAnsi="Times New Roman" w:cs="Times New Roman"/>
          <w:b/>
          <w:bCs/>
          <w:sz w:val="20"/>
        </w:rPr>
        <w:t>Scope</w:t>
      </w:r>
      <w:r w:rsidR="005A3623" w:rsidRPr="00512842">
        <w:rPr>
          <w:rFonts w:ascii="Times New Roman" w:hAnsi="Times New Roman" w:cs="Times New Roman"/>
          <w:b/>
          <w:bCs/>
          <w:sz w:val="20"/>
        </w:rPr>
        <w:t xml:space="preserve">: </w:t>
      </w:r>
      <w:r w:rsidR="005A3623" w:rsidRPr="00512842">
        <w:rPr>
          <w:rFonts w:ascii="Times New Roman" w:hAnsi="Times New Roman" w:cs="Times New Roman"/>
          <w:sz w:val="20"/>
        </w:rPr>
        <w:t xml:space="preserve">Attendees </w:t>
      </w:r>
      <w:r w:rsidR="00742708" w:rsidRPr="00512842">
        <w:rPr>
          <w:rFonts w:ascii="Times New Roman" w:hAnsi="Times New Roman" w:cs="Times New Roman"/>
          <w:sz w:val="20"/>
        </w:rPr>
        <w:t xml:space="preserve">agreed that this proposed </w:t>
      </w:r>
      <w:r w:rsidR="00AF4F44" w:rsidRPr="00512842">
        <w:rPr>
          <w:rFonts w:ascii="Times New Roman" w:hAnsi="Times New Roman" w:cs="Times New Roman"/>
          <w:sz w:val="20"/>
        </w:rPr>
        <w:t xml:space="preserve">reporting </w:t>
      </w:r>
      <w:r w:rsidR="00742708" w:rsidRPr="00512842">
        <w:rPr>
          <w:rFonts w:ascii="Times New Roman" w:hAnsi="Times New Roman" w:cs="Times New Roman"/>
          <w:sz w:val="20"/>
        </w:rPr>
        <w:t xml:space="preserve">guideline for </w:t>
      </w:r>
      <w:r w:rsidR="00AF4F44" w:rsidRPr="00512842">
        <w:rPr>
          <w:rFonts w:ascii="Times New Roman" w:hAnsi="Times New Roman" w:cs="Times New Roman"/>
          <w:sz w:val="20"/>
        </w:rPr>
        <w:t xml:space="preserve">observational studies of </w:t>
      </w:r>
      <w:r w:rsidR="00742708" w:rsidRPr="00512842">
        <w:rPr>
          <w:rFonts w:ascii="Times New Roman" w:hAnsi="Times New Roman" w:cs="Times New Roman"/>
          <w:sz w:val="20"/>
        </w:rPr>
        <w:t xml:space="preserve">prevalence and incidence would be appropriate and relevant as an extension of STROBE. Considering </w:t>
      </w:r>
      <w:r w:rsidR="005A3623" w:rsidRPr="00512842">
        <w:rPr>
          <w:rFonts w:ascii="Times New Roman" w:hAnsi="Times New Roman" w:cs="Times New Roman"/>
          <w:sz w:val="20"/>
        </w:rPr>
        <w:t xml:space="preserve">the </w:t>
      </w:r>
      <w:r w:rsidR="00742708" w:rsidRPr="00512842">
        <w:rPr>
          <w:rFonts w:ascii="Times New Roman" w:hAnsi="Times New Roman" w:cs="Times New Roman"/>
          <w:sz w:val="20"/>
        </w:rPr>
        <w:t xml:space="preserve">applicability </w:t>
      </w:r>
      <w:r w:rsidR="005A3623" w:rsidRPr="00512842">
        <w:rPr>
          <w:rFonts w:ascii="Times New Roman" w:hAnsi="Times New Roman" w:cs="Times New Roman"/>
          <w:sz w:val="20"/>
        </w:rPr>
        <w:t>of the proposed extension</w:t>
      </w:r>
      <w:r w:rsidR="00742708" w:rsidRPr="00512842">
        <w:rPr>
          <w:rFonts w:ascii="Times New Roman" w:hAnsi="Times New Roman" w:cs="Times New Roman"/>
          <w:sz w:val="20"/>
        </w:rPr>
        <w:t>, and plan to extend,</w:t>
      </w:r>
      <w:r w:rsidR="005A3623" w:rsidRPr="00512842">
        <w:rPr>
          <w:rFonts w:ascii="Times New Roman" w:hAnsi="Times New Roman" w:cs="Times New Roman"/>
          <w:sz w:val="20"/>
        </w:rPr>
        <w:t xml:space="preserve"> to disease</w:t>
      </w:r>
      <w:r w:rsidR="005B7FD7" w:rsidRPr="00512842">
        <w:rPr>
          <w:rFonts w:ascii="Times New Roman" w:hAnsi="Times New Roman" w:cs="Times New Roman"/>
          <w:sz w:val="20"/>
        </w:rPr>
        <w:t>s</w:t>
      </w:r>
      <w:r w:rsidR="005A3623" w:rsidRPr="00512842">
        <w:rPr>
          <w:rFonts w:ascii="Times New Roman" w:hAnsi="Times New Roman" w:cs="Times New Roman"/>
          <w:sz w:val="20"/>
        </w:rPr>
        <w:t xml:space="preserve"> beyond typhoid</w:t>
      </w:r>
      <w:r w:rsidR="00742708" w:rsidRPr="00512842">
        <w:rPr>
          <w:rFonts w:ascii="Times New Roman" w:hAnsi="Times New Roman" w:cs="Times New Roman"/>
          <w:sz w:val="20"/>
        </w:rPr>
        <w:t>, the attendees</w:t>
      </w:r>
      <w:r w:rsidR="00913CF2" w:rsidRPr="00512842">
        <w:rPr>
          <w:rFonts w:ascii="Times New Roman" w:hAnsi="Times New Roman" w:cs="Times New Roman"/>
          <w:sz w:val="20"/>
        </w:rPr>
        <w:t xml:space="preserve"> reached consensus that the proposed extension w</w:t>
      </w:r>
      <w:r w:rsidR="008006FC" w:rsidRPr="00512842">
        <w:rPr>
          <w:rFonts w:ascii="Times New Roman" w:hAnsi="Times New Roman" w:cs="Times New Roman"/>
          <w:sz w:val="20"/>
        </w:rPr>
        <w:t>ould</w:t>
      </w:r>
      <w:r w:rsidR="00913CF2" w:rsidRPr="00512842">
        <w:rPr>
          <w:rFonts w:ascii="Times New Roman" w:hAnsi="Times New Roman" w:cs="Times New Roman"/>
          <w:sz w:val="20"/>
        </w:rPr>
        <w:t xml:space="preserve"> be valuable</w:t>
      </w:r>
      <w:r w:rsidRPr="00512842">
        <w:rPr>
          <w:rFonts w:ascii="Times New Roman" w:hAnsi="Times New Roman" w:cs="Times New Roman"/>
          <w:sz w:val="20"/>
        </w:rPr>
        <w:t xml:space="preserve"> </w:t>
      </w:r>
      <w:r w:rsidR="00C63591" w:rsidRPr="00512842">
        <w:rPr>
          <w:rFonts w:ascii="Times New Roman" w:hAnsi="Times New Roman" w:cs="Times New Roman"/>
          <w:sz w:val="20"/>
        </w:rPr>
        <w:t xml:space="preserve">across all </w:t>
      </w:r>
      <w:r w:rsidRPr="00512842">
        <w:rPr>
          <w:rFonts w:ascii="Times New Roman" w:hAnsi="Times New Roman" w:cs="Times New Roman"/>
          <w:sz w:val="20"/>
        </w:rPr>
        <w:t>disease areas</w:t>
      </w:r>
      <w:r w:rsidR="00913CF2" w:rsidRPr="00512842">
        <w:rPr>
          <w:rFonts w:ascii="Times New Roman" w:hAnsi="Times New Roman" w:cs="Times New Roman"/>
          <w:sz w:val="20"/>
        </w:rPr>
        <w:t>.</w:t>
      </w:r>
      <w:r w:rsidR="005B7FD7" w:rsidRPr="00512842">
        <w:rPr>
          <w:rFonts w:ascii="Times New Roman" w:hAnsi="Times New Roman" w:cs="Times New Roman"/>
          <w:sz w:val="20"/>
        </w:rPr>
        <w:t xml:space="preserve"> The plan</w:t>
      </w:r>
      <w:r w:rsidR="0040638F" w:rsidRPr="00512842">
        <w:rPr>
          <w:rFonts w:ascii="Times New Roman" w:hAnsi="Times New Roman" w:cs="Times New Roman"/>
          <w:sz w:val="20"/>
        </w:rPr>
        <w:t>,</w:t>
      </w:r>
      <w:r w:rsidR="005B7FD7" w:rsidRPr="00512842">
        <w:rPr>
          <w:rFonts w:ascii="Times New Roman" w:hAnsi="Times New Roman" w:cs="Times New Roman"/>
          <w:sz w:val="20"/>
        </w:rPr>
        <w:t xml:space="preserve"> from here</w:t>
      </w:r>
      <w:r w:rsidR="0040638F" w:rsidRPr="00512842">
        <w:rPr>
          <w:rFonts w:ascii="Times New Roman" w:hAnsi="Times New Roman" w:cs="Times New Roman"/>
          <w:sz w:val="20"/>
        </w:rPr>
        <w:t>,</w:t>
      </w:r>
      <w:r w:rsidR="005B7FD7" w:rsidRPr="00512842">
        <w:rPr>
          <w:rFonts w:ascii="Times New Roman" w:hAnsi="Times New Roman" w:cs="Times New Roman"/>
          <w:sz w:val="20"/>
        </w:rPr>
        <w:t xml:space="preserve"> would be to extend </w:t>
      </w:r>
      <w:r w:rsidR="00742708" w:rsidRPr="00512842">
        <w:rPr>
          <w:rFonts w:ascii="Times New Roman" w:hAnsi="Times New Roman" w:cs="Times New Roman"/>
          <w:sz w:val="20"/>
        </w:rPr>
        <w:t xml:space="preserve">the proposed guideline </w:t>
      </w:r>
      <w:r w:rsidR="005B7FD7" w:rsidRPr="00512842">
        <w:rPr>
          <w:rFonts w:ascii="Times New Roman" w:hAnsi="Times New Roman" w:cs="Times New Roman"/>
          <w:sz w:val="20"/>
        </w:rPr>
        <w:t xml:space="preserve">to infectious diseases first, followed by </w:t>
      </w:r>
      <w:r w:rsidR="00742708" w:rsidRPr="00512842">
        <w:rPr>
          <w:rFonts w:ascii="Times New Roman" w:hAnsi="Times New Roman" w:cs="Times New Roman"/>
          <w:sz w:val="20"/>
        </w:rPr>
        <w:t>extending to all other disease areas</w:t>
      </w:r>
      <w:r w:rsidR="008006FC" w:rsidRPr="00512842">
        <w:rPr>
          <w:rFonts w:ascii="Times New Roman" w:hAnsi="Times New Roman" w:cs="Times New Roman"/>
          <w:sz w:val="20"/>
        </w:rPr>
        <w:t>, unless there emerged, during the process, a major reason not to do so</w:t>
      </w:r>
      <w:r w:rsidRPr="00512842">
        <w:rPr>
          <w:rFonts w:ascii="Times New Roman" w:hAnsi="Times New Roman" w:cs="Times New Roman"/>
          <w:sz w:val="20"/>
        </w:rPr>
        <w:t>.</w:t>
      </w:r>
    </w:p>
    <w:p w14:paraId="11670401" w14:textId="77777777" w:rsidR="00A66149" w:rsidRPr="00512842" w:rsidRDefault="00A66149" w:rsidP="00C053BE">
      <w:pPr>
        <w:spacing w:after="0" w:line="240" w:lineRule="auto"/>
        <w:rPr>
          <w:rFonts w:ascii="Times New Roman" w:hAnsi="Times New Roman" w:cs="Times New Roman"/>
          <w:sz w:val="20"/>
        </w:rPr>
      </w:pPr>
    </w:p>
    <w:p w14:paraId="3EDBB6FB" w14:textId="77777777" w:rsidR="00C053BE" w:rsidRDefault="00F064E1" w:rsidP="00C053BE">
      <w:pPr>
        <w:spacing w:after="0" w:line="240" w:lineRule="auto"/>
        <w:rPr>
          <w:rFonts w:ascii="Times New Roman" w:hAnsi="Times New Roman" w:cs="Times New Roman"/>
          <w:b/>
          <w:bCs/>
          <w:i/>
          <w:iCs/>
          <w:sz w:val="20"/>
          <w:lang w:val="en-US"/>
        </w:rPr>
      </w:pPr>
      <w:r w:rsidRPr="00512842">
        <w:rPr>
          <w:rFonts w:ascii="Times New Roman" w:hAnsi="Times New Roman" w:cs="Times New Roman"/>
          <w:b/>
          <w:bCs/>
          <w:i/>
          <w:sz w:val="20"/>
        </w:rPr>
        <w:t>Summary of</w:t>
      </w:r>
      <w:r w:rsidR="007F678E" w:rsidRPr="00512842">
        <w:rPr>
          <w:rFonts w:ascii="Times New Roman" w:hAnsi="Times New Roman" w:cs="Times New Roman"/>
          <w:b/>
          <w:bCs/>
          <w:i/>
          <w:sz w:val="20"/>
        </w:rPr>
        <w:t xml:space="preserve"> </w:t>
      </w:r>
      <w:r w:rsidR="003C17CA" w:rsidRPr="00512842">
        <w:rPr>
          <w:rFonts w:ascii="Times New Roman" w:hAnsi="Times New Roman" w:cs="Times New Roman"/>
          <w:b/>
          <w:bCs/>
          <w:i/>
          <w:sz w:val="20"/>
        </w:rPr>
        <w:t>responses to</w:t>
      </w:r>
      <w:r w:rsidRPr="00512842">
        <w:rPr>
          <w:rFonts w:ascii="Times New Roman" w:hAnsi="Times New Roman" w:cs="Times New Roman"/>
          <w:b/>
          <w:bCs/>
          <w:i/>
          <w:sz w:val="20"/>
        </w:rPr>
        <w:t xml:space="preserve"> </w:t>
      </w:r>
      <w:r w:rsidR="002F13B6" w:rsidRPr="00512842">
        <w:rPr>
          <w:rFonts w:ascii="Times New Roman" w:hAnsi="Times New Roman" w:cs="Times New Roman"/>
          <w:b/>
          <w:bCs/>
          <w:i/>
          <w:iCs/>
          <w:sz w:val="20"/>
        </w:rPr>
        <w:t xml:space="preserve">Question </w:t>
      </w:r>
      <w:r w:rsidR="008577CA" w:rsidRPr="00512842">
        <w:rPr>
          <w:rFonts w:ascii="Times New Roman" w:hAnsi="Times New Roman" w:cs="Times New Roman"/>
          <w:b/>
          <w:bCs/>
          <w:i/>
          <w:iCs/>
          <w:sz w:val="20"/>
        </w:rPr>
        <w:t>1</w:t>
      </w:r>
      <w:r w:rsidR="007F678E" w:rsidRPr="00512842">
        <w:rPr>
          <w:rFonts w:ascii="Times New Roman" w:hAnsi="Times New Roman" w:cs="Times New Roman"/>
          <w:b/>
          <w:bCs/>
          <w:i/>
          <w:iCs/>
          <w:sz w:val="20"/>
        </w:rPr>
        <w:t>:</w:t>
      </w:r>
      <w:r w:rsidRPr="00512842">
        <w:rPr>
          <w:rFonts w:ascii="Times New Roman" w:hAnsi="Times New Roman" w:cs="Times New Roman"/>
          <w:b/>
          <w:bCs/>
          <w:i/>
          <w:iCs/>
          <w:sz w:val="20"/>
        </w:rPr>
        <w:t xml:space="preserve"> </w:t>
      </w:r>
      <w:r w:rsidR="002736DC" w:rsidRPr="00512842">
        <w:rPr>
          <w:rFonts w:ascii="Times New Roman" w:hAnsi="Times New Roman" w:cs="Times New Roman"/>
          <w:b/>
          <w:bCs/>
          <w:i/>
          <w:iCs/>
          <w:sz w:val="20"/>
          <w:lang w:val="en-US"/>
        </w:rPr>
        <w:t>Checklist, rationale, flow diagram.</w:t>
      </w:r>
    </w:p>
    <w:p w14:paraId="1274270B" w14:textId="55F54EC5" w:rsidR="00A24ED9" w:rsidRDefault="003F219D" w:rsidP="00C053BE">
      <w:pPr>
        <w:spacing w:after="0" w:line="240" w:lineRule="auto"/>
        <w:rPr>
          <w:rFonts w:ascii="Times New Roman" w:hAnsi="Times New Roman" w:cs="Times New Roman"/>
          <w:sz w:val="20"/>
        </w:rPr>
      </w:pPr>
      <w:r w:rsidRPr="00C053BE">
        <w:rPr>
          <w:rFonts w:ascii="Times New Roman" w:hAnsi="Times New Roman" w:cs="Times New Roman"/>
          <w:sz w:val="20"/>
        </w:rPr>
        <w:t xml:space="preserve">Attendees discussed </w:t>
      </w:r>
      <w:r w:rsidR="003F4A2D" w:rsidRPr="00C053BE">
        <w:rPr>
          <w:rFonts w:ascii="Times New Roman" w:hAnsi="Times New Roman" w:cs="Times New Roman"/>
          <w:sz w:val="20"/>
        </w:rPr>
        <w:t xml:space="preserve">the checklist and the rationale for including items in the proposed checklist, </w:t>
      </w:r>
      <w:r w:rsidR="002736DC" w:rsidRPr="00C053BE">
        <w:rPr>
          <w:rFonts w:ascii="Times New Roman" w:hAnsi="Times New Roman" w:cs="Times New Roman"/>
          <w:sz w:val="20"/>
        </w:rPr>
        <w:t>and the value of a flow diagram</w:t>
      </w:r>
      <w:r w:rsidR="00876073" w:rsidRPr="00C053BE">
        <w:rPr>
          <w:rFonts w:ascii="Times New Roman" w:hAnsi="Times New Roman" w:cs="Times New Roman"/>
          <w:sz w:val="20"/>
        </w:rPr>
        <w:t>.</w:t>
      </w:r>
    </w:p>
    <w:p w14:paraId="5E203811" w14:textId="77777777" w:rsidR="00C053BE" w:rsidRPr="00C053BE" w:rsidRDefault="00C053BE" w:rsidP="00C053BE">
      <w:pPr>
        <w:spacing w:after="0" w:line="240" w:lineRule="auto"/>
        <w:rPr>
          <w:rFonts w:ascii="Times New Roman" w:hAnsi="Times New Roman" w:cs="Times New Roman"/>
          <w:sz w:val="20"/>
        </w:rPr>
      </w:pPr>
    </w:p>
    <w:p w14:paraId="31F1AB2D" w14:textId="77777777" w:rsidR="00C053BE" w:rsidRDefault="003F4A2D" w:rsidP="00C053BE">
      <w:pPr>
        <w:pStyle w:val="paragraph"/>
        <w:spacing w:before="0" w:beforeAutospacing="0" w:after="0" w:afterAutospacing="0"/>
        <w:textAlignment w:val="baseline"/>
        <w:rPr>
          <w:rStyle w:val="eop"/>
          <w:sz w:val="20"/>
          <w:szCs w:val="20"/>
        </w:rPr>
      </w:pPr>
      <w:r w:rsidRPr="00C053BE">
        <w:rPr>
          <w:rFonts w:eastAsiaTheme="minorHAnsi"/>
          <w:sz w:val="20"/>
          <w:szCs w:val="20"/>
          <w:lang w:eastAsia="en-US"/>
        </w:rPr>
        <w:t xml:space="preserve">Proposed checklist items: </w:t>
      </w:r>
      <w:r w:rsidR="00C0551F" w:rsidRPr="00C053BE">
        <w:rPr>
          <w:rFonts w:eastAsiaTheme="minorHAnsi"/>
          <w:sz w:val="20"/>
          <w:szCs w:val="20"/>
          <w:lang w:eastAsia="en-US"/>
        </w:rPr>
        <w:t>Attendees</w:t>
      </w:r>
      <w:r w:rsidRPr="00C053BE">
        <w:rPr>
          <w:rFonts w:eastAsiaTheme="minorHAnsi"/>
          <w:sz w:val="20"/>
          <w:szCs w:val="20"/>
          <w:lang w:eastAsia="en-US"/>
        </w:rPr>
        <w:t xml:space="preserve"> considered the </w:t>
      </w:r>
      <w:r w:rsidR="006D064E" w:rsidRPr="00C053BE">
        <w:rPr>
          <w:rFonts w:eastAsiaTheme="minorHAnsi"/>
          <w:sz w:val="20"/>
          <w:szCs w:val="20"/>
          <w:lang w:eastAsia="en-US"/>
        </w:rPr>
        <w:t>first Delphi</w:t>
      </w:r>
      <w:r w:rsidRPr="00C053BE">
        <w:rPr>
          <w:rFonts w:eastAsiaTheme="minorHAnsi"/>
          <w:sz w:val="20"/>
          <w:szCs w:val="20"/>
          <w:lang w:eastAsia="en-US"/>
        </w:rPr>
        <w:t xml:space="preserve"> survey feedback, revised the proposed checklist and reached consensus</w:t>
      </w:r>
      <w:r w:rsidRPr="00512842">
        <w:rPr>
          <w:rStyle w:val="eop"/>
          <w:sz w:val="20"/>
          <w:szCs w:val="20"/>
        </w:rPr>
        <w:t xml:space="preserve"> on (i) ‘minimum essential set’ that ought to be reported by authors, (ii) items to be reported ‘where applicable’, and the </w:t>
      </w:r>
      <w:proofErr w:type="spellStart"/>
      <w:r w:rsidRPr="00512842">
        <w:rPr>
          <w:rStyle w:val="eop"/>
          <w:sz w:val="20"/>
          <w:szCs w:val="20"/>
        </w:rPr>
        <w:t>circumstanc</w:t>
      </w:r>
      <w:proofErr w:type="spellEnd"/>
      <w:r w:rsidRPr="00512842">
        <w:rPr>
          <w:rStyle w:val="normaltextrun"/>
          <w:sz w:val="20"/>
          <w:szCs w:val="20"/>
          <w:lang w:val="en-US"/>
        </w:rPr>
        <w:t xml:space="preserve">es </w:t>
      </w:r>
      <w:r w:rsidR="006111C6" w:rsidRPr="00512842">
        <w:rPr>
          <w:rStyle w:val="normaltextrun"/>
          <w:sz w:val="20"/>
          <w:szCs w:val="20"/>
          <w:lang w:val="en-US"/>
        </w:rPr>
        <w:t>in which s</w:t>
      </w:r>
      <w:r w:rsidRPr="00512842">
        <w:rPr>
          <w:rStyle w:val="normaltextrun"/>
          <w:sz w:val="20"/>
          <w:szCs w:val="20"/>
          <w:lang w:val="en-US"/>
        </w:rPr>
        <w:t>uch reporting would be applicable, (iii) re-mapping proposed items, where appropriate and necessary, and (iv) items that need to be reported in manuscript</w:t>
      </w:r>
      <w:r w:rsidR="005A3623" w:rsidRPr="00512842">
        <w:rPr>
          <w:rStyle w:val="normaltextrun"/>
          <w:sz w:val="20"/>
          <w:szCs w:val="20"/>
          <w:lang w:val="en-US"/>
        </w:rPr>
        <w:t>s</w:t>
      </w:r>
      <w:r w:rsidRPr="00512842">
        <w:rPr>
          <w:rStyle w:val="normaltextrun"/>
          <w:sz w:val="20"/>
          <w:szCs w:val="20"/>
          <w:lang w:val="en-US"/>
        </w:rPr>
        <w:t xml:space="preserve"> versus supplement</w:t>
      </w:r>
      <w:r w:rsidR="005A3623" w:rsidRPr="00512842">
        <w:rPr>
          <w:rStyle w:val="normaltextrun"/>
          <w:sz w:val="20"/>
          <w:szCs w:val="20"/>
          <w:lang w:val="en-US"/>
        </w:rPr>
        <w:t xml:space="preserve">s of </w:t>
      </w:r>
      <w:r w:rsidR="00AF4F44" w:rsidRPr="00512842">
        <w:rPr>
          <w:rStyle w:val="normaltextrun"/>
          <w:sz w:val="20"/>
          <w:szCs w:val="20"/>
          <w:lang w:val="en-US"/>
        </w:rPr>
        <w:t xml:space="preserve">observational </w:t>
      </w:r>
      <w:r w:rsidR="005A3623" w:rsidRPr="00512842">
        <w:rPr>
          <w:rStyle w:val="normaltextrun"/>
          <w:sz w:val="20"/>
          <w:szCs w:val="20"/>
          <w:lang w:val="en-US"/>
        </w:rPr>
        <w:t>studies reporting prevalence and incidence</w:t>
      </w:r>
      <w:r w:rsidRPr="00512842">
        <w:rPr>
          <w:rStyle w:val="eop"/>
          <w:sz w:val="20"/>
          <w:szCs w:val="20"/>
        </w:rPr>
        <w:t>.</w:t>
      </w:r>
    </w:p>
    <w:p w14:paraId="58A74803" w14:textId="1513C177" w:rsidR="003F4A2D" w:rsidRPr="00512842" w:rsidRDefault="003F4A2D" w:rsidP="00C053BE">
      <w:pPr>
        <w:pStyle w:val="paragraph"/>
        <w:spacing w:before="0" w:beforeAutospacing="0" w:after="0" w:afterAutospacing="0"/>
        <w:textAlignment w:val="baseline"/>
        <w:rPr>
          <w:rStyle w:val="eop"/>
          <w:sz w:val="20"/>
          <w:szCs w:val="20"/>
        </w:rPr>
      </w:pPr>
      <w:r w:rsidRPr="00512842">
        <w:rPr>
          <w:rStyle w:val="eop"/>
          <w:sz w:val="20"/>
          <w:szCs w:val="20"/>
        </w:rPr>
        <w:t xml:space="preserve"> </w:t>
      </w:r>
    </w:p>
    <w:p w14:paraId="24826E7D" w14:textId="24CB725D" w:rsidR="003F4A2D" w:rsidRDefault="003F4A2D" w:rsidP="00C053BE">
      <w:pPr>
        <w:pStyle w:val="paragraph"/>
        <w:spacing w:before="0" w:beforeAutospacing="0" w:after="0" w:afterAutospacing="0"/>
        <w:textAlignment w:val="baseline"/>
        <w:rPr>
          <w:rStyle w:val="eop"/>
          <w:sz w:val="20"/>
          <w:szCs w:val="20"/>
        </w:rPr>
      </w:pPr>
      <w:r w:rsidRPr="00512842">
        <w:rPr>
          <w:rStyle w:val="eop"/>
          <w:sz w:val="20"/>
          <w:szCs w:val="20"/>
        </w:rPr>
        <w:t xml:space="preserve">While revising the proposed checklist, </w:t>
      </w:r>
      <w:r w:rsidR="002F4BFE" w:rsidRPr="00512842">
        <w:rPr>
          <w:rStyle w:val="eop"/>
          <w:sz w:val="20"/>
          <w:szCs w:val="20"/>
        </w:rPr>
        <w:t>attendees</w:t>
      </w:r>
      <w:r w:rsidRPr="00512842">
        <w:rPr>
          <w:rStyle w:val="eop"/>
          <w:sz w:val="20"/>
          <w:szCs w:val="20"/>
        </w:rPr>
        <w:t xml:space="preserve"> agreed that </w:t>
      </w:r>
      <w:r w:rsidR="006111C6" w:rsidRPr="00512842">
        <w:rPr>
          <w:rStyle w:val="eop"/>
          <w:sz w:val="20"/>
          <w:szCs w:val="20"/>
        </w:rPr>
        <w:t>an</w:t>
      </w:r>
      <w:r w:rsidRPr="00512842">
        <w:rPr>
          <w:rStyle w:val="eop"/>
          <w:sz w:val="20"/>
          <w:szCs w:val="20"/>
        </w:rPr>
        <w:t xml:space="preserve"> Explanation </w:t>
      </w:r>
      <w:r w:rsidR="006111C6" w:rsidRPr="00512842">
        <w:rPr>
          <w:rStyle w:val="eop"/>
          <w:sz w:val="20"/>
          <w:szCs w:val="20"/>
        </w:rPr>
        <w:t>and</w:t>
      </w:r>
      <w:r w:rsidRPr="00512842">
        <w:rPr>
          <w:rStyle w:val="eop"/>
          <w:sz w:val="20"/>
          <w:szCs w:val="20"/>
        </w:rPr>
        <w:t xml:space="preserve"> Elaboration (E&amp;E) statement w</w:t>
      </w:r>
      <w:r w:rsidR="006111C6" w:rsidRPr="00512842">
        <w:rPr>
          <w:rStyle w:val="eop"/>
          <w:sz w:val="20"/>
          <w:szCs w:val="20"/>
        </w:rPr>
        <w:t>ould</w:t>
      </w:r>
      <w:r w:rsidRPr="00512842">
        <w:rPr>
          <w:rStyle w:val="eop"/>
          <w:sz w:val="20"/>
          <w:szCs w:val="20"/>
        </w:rPr>
        <w:t xml:space="preserve"> be </w:t>
      </w:r>
      <w:r w:rsidR="006111C6" w:rsidRPr="00512842">
        <w:rPr>
          <w:rStyle w:val="eop"/>
          <w:sz w:val="20"/>
          <w:szCs w:val="20"/>
        </w:rPr>
        <w:t xml:space="preserve">useful </w:t>
      </w:r>
      <w:r w:rsidRPr="00512842">
        <w:rPr>
          <w:rStyle w:val="eop"/>
          <w:sz w:val="20"/>
          <w:szCs w:val="20"/>
        </w:rPr>
        <w:t xml:space="preserve">to provide guidance to authors on items unique to </w:t>
      </w:r>
      <w:r w:rsidR="006111C6" w:rsidRPr="00512842">
        <w:rPr>
          <w:rStyle w:val="eop"/>
          <w:sz w:val="20"/>
          <w:szCs w:val="20"/>
        </w:rPr>
        <w:t xml:space="preserve">reporting </w:t>
      </w:r>
      <w:r w:rsidRPr="00512842">
        <w:rPr>
          <w:rStyle w:val="eop"/>
          <w:sz w:val="20"/>
          <w:szCs w:val="20"/>
        </w:rPr>
        <w:t xml:space="preserve">prevalence and incidence </w:t>
      </w:r>
      <w:r w:rsidR="006111C6" w:rsidRPr="00512842">
        <w:rPr>
          <w:rStyle w:val="eop"/>
          <w:sz w:val="20"/>
          <w:szCs w:val="20"/>
        </w:rPr>
        <w:t>o</w:t>
      </w:r>
      <w:r w:rsidRPr="00512842">
        <w:rPr>
          <w:rStyle w:val="eop"/>
          <w:sz w:val="20"/>
          <w:szCs w:val="20"/>
        </w:rPr>
        <w:t>n infectious disease</w:t>
      </w:r>
      <w:r w:rsidR="006111C6" w:rsidRPr="00512842">
        <w:rPr>
          <w:rStyle w:val="eop"/>
          <w:sz w:val="20"/>
          <w:szCs w:val="20"/>
        </w:rPr>
        <w:t xml:space="preserve">s such as </w:t>
      </w:r>
      <w:r w:rsidRPr="00512842">
        <w:rPr>
          <w:rStyle w:val="eop"/>
          <w:sz w:val="20"/>
          <w:szCs w:val="20"/>
        </w:rPr>
        <w:t>hybrid surveillance</w:t>
      </w:r>
      <w:r w:rsidR="006111C6" w:rsidRPr="00512842">
        <w:rPr>
          <w:rStyle w:val="eop"/>
          <w:sz w:val="20"/>
          <w:szCs w:val="20"/>
        </w:rPr>
        <w:t xml:space="preserve"> studies</w:t>
      </w:r>
      <w:r w:rsidRPr="00512842">
        <w:rPr>
          <w:rStyle w:val="eop"/>
          <w:sz w:val="20"/>
          <w:szCs w:val="20"/>
        </w:rPr>
        <w:t>,</w:t>
      </w:r>
      <w:r w:rsidR="006111C6" w:rsidRPr="00512842">
        <w:rPr>
          <w:rStyle w:val="eop"/>
          <w:sz w:val="20"/>
          <w:szCs w:val="20"/>
        </w:rPr>
        <w:t xml:space="preserve"> and </w:t>
      </w:r>
      <w:r w:rsidRPr="00512842">
        <w:rPr>
          <w:rStyle w:val="eop"/>
          <w:sz w:val="20"/>
          <w:szCs w:val="20"/>
        </w:rPr>
        <w:t>population</w:t>
      </w:r>
      <w:r w:rsidR="006111C6" w:rsidRPr="00512842">
        <w:rPr>
          <w:rStyle w:val="eop"/>
          <w:sz w:val="20"/>
          <w:szCs w:val="20"/>
        </w:rPr>
        <w:t>-based</w:t>
      </w:r>
      <w:r w:rsidRPr="00512842">
        <w:rPr>
          <w:rStyle w:val="eop"/>
          <w:sz w:val="20"/>
          <w:szCs w:val="20"/>
        </w:rPr>
        <w:t xml:space="preserve"> surveillance</w:t>
      </w:r>
      <w:r w:rsidR="006111C6" w:rsidRPr="00512842">
        <w:rPr>
          <w:rStyle w:val="eop"/>
          <w:sz w:val="20"/>
          <w:szCs w:val="20"/>
        </w:rPr>
        <w:t xml:space="preserve"> designs</w:t>
      </w:r>
      <w:r w:rsidRPr="00512842">
        <w:rPr>
          <w:rStyle w:val="eop"/>
          <w:sz w:val="20"/>
          <w:szCs w:val="20"/>
        </w:rPr>
        <w:t xml:space="preserve">. The group additionally provided examples of </w:t>
      </w:r>
      <w:r w:rsidR="006111C6" w:rsidRPr="00512842">
        <w:rPr>
          <w:rStyle w:val="eop"/>
          <w:sz w:val="20"/>
          <w:szCs w:val="20"/>
        </w:rPr>
        <w:t xml:space="preserve">items </w:t>
      </w:r>
      <w:r w:rsidRPr="00512842">
        <w:rPr>
          <w:rStyle w:val="eop"/>
          <w:sz w:val="20"/>
          <w:szCs w:val="20"/>
        </w:rPr>
        <w:t>that could be incorporated in the E&amp;E statement.</w:t>
      </w:r>
    </w:p>
    <w:p w14:paraId="61BBFFC3" w14:textId="77777777" w:rsidR="00C053BE" w:rsidRPr="00512842" w:rsidRDefault="00C053BE" w:rsidP="00C053BE">
      <w:pPr>
        <w:pStyle w:val="paragraph"/>
        <w:spacing w:before="0" w:beforeAutospacing="0" w:after="0" w:afterAutospacing="0"/>
        <w:textAlignment w:val="baseline"/>
        <w:rPr>
          <w:rStyle w:val="eop"/>
          <w:sz w:val="20"/>
          <w:szCs w:val="20"/>
        </w:rPr>
      </w:pPr>
    </w:p>
    <w:p w14:paraId="3AD56B41" w14:textId="73795B98" w:rsidR="003F4A2D" w:rsidRDefault="003F4A2D" w:rsidP="00C053BE">
      <w:pPr>
        <w:pStyle w:val="paragraph"/>
        <w:spacing w:before="0" w:beforeAutospacing="0" w:after="0" w:afterAutospacing="0"/>
        <w:textAlignment w:val="baseline"/>
        <w:rPr>
          <w:rStyle w:val="normaltextrun"/>
          <w:sz w:val="20"/>
          <w:szCs w:val="20"/>
          <w:lang w:val="en-US"/>
        </w:rPr>
      </w:pPr>
      <w:r w:rsidRPr="00512842">
        <w:rPr>
          <w:rStyle w:val="normaltextrun"/>
          <w:sz w:val="20"/>
          <w:szCs w:val="20"/>
          <w:lang w:val="en-US"/>
        </w:rPr>
        <w:t xml:space="preserve">Points requiring additional information and clarity were highlighted by </w:t>
      </w:r>
      <w:r w:rsidR="002F4BFE" w:rsidRPr="00512842">
        <w:rPr>
          <w:rStyle w:val="normaltextrun"/>
          <w:sz w:val="20"/>
          <w:szCs w:val="20"/>
          <w:lang w:val="en-US"/>
        </w:rPr>
        <w:t>attendees</w:t>
      </w:r>
      <w:r w:rsidRPr="00512842">
        <w:rPr>
          <w:rStyle w:val="normaltextrun"/>
          <w:sz w:val="20"/>
          <w:szCs w:val="20"/>
          <w:lang w:val="en-US"/>
        </w:rPr>
        <w:t xml:space="preserve"> for future consideration by the meeting executive. Finally, while rewording of recommendations was not the focus, </w:t>
      </w:r>
      <w:r w:rsidR="002F4BFE" w:rsidRPr="00512842">
        <w:rPr>
          <w:rStyle w:val="normaltextrun"/>
          <w:sz w:val="20"/>
          <w:szCs w:val="20"/>
          <w:lang w:val="en-US"/>
        </w:rPr>
        <w:t>attendees</w:t>
      </w:r>
      <w:r w:rsidRPr="00512842">
        <w:rPr>
          <w:rStyle w:val="normaltextrun"/>
          <w:sz w:val="20"/>
          <w:szCs w:val="20"/>
          <w:lang w:val="en-US"/>
        </w:rPr>
        <w:t xml:space="preserve"> reworded phrases they considered essential in the proposed recommendations.</w:t>
      </w:r>
    </w:p>
    <w:p w14:paraId="02415725" w14:textId="77777777" w:rsidR="00C053BE" w:rsidRPr="00512842" w:rsidRDefault="00C053BE" w:rsidP="00C053BE">
      <w:pPr>
        <w:pStyle w:val="paragraph"/>
        <w:spacing w:before="0" w:beforeAutospacing="0" w:after="0" w:afterAutospacing="0"/>
        <w:textAlignment w:val="baseline"/>
        <w:rPr>
          <w:rStyle w:val="normaltextrun"/>
          <w:sz w:val="20"/>
          <w:szCs w:val="20"/>
          <w:lang w:val="en-US"/>
        </w:rPr>
      </w:pPr>
    </w:p>
    <w:p w14:paraId="3B9E005C" w14:textId="2734EF1E" w:rsidR="006111C6" w:rsidRPr="00512842" w:rsidRDefault="003F4A2D" w:rsidP="00C053BE">
      <w:pPr>
        <w:pStyle w:val="paragraph"/>
        <w:spacing w:before="0" w:beforeAutospacing="0" w:after="0" w:afterAutospacing="0"/>
        <w:textAlignment w:val="baseline"/>
        <w:rPr>
          <w:rStyle w:val="normaltextrun"/>
          <w:sz w:val="20"/>
          <w:szCs w:val="20"/>
          <w:lang w:val="en-US"/>
        </w:rPr>
      </w:pPr>
      <w:r w:rsidRPr="00512842">
        <w:rPr>
          <w:sz w:val="20"/>
          <w:szCs w:val="20"/>
          <w:lang w:val="en-US"/>
        </w:rPr>
        <w:t xml:space="preserve">Flow diagram: </w:t>
      </w:r>
      <w:r w:rsidR="00176476" w:rsidRPr="00512842">
        <w:rPr>
          <w:sz w:val="20"/>
          <w:szCs w:val="20"/>
          <w:lang w:val="en-US"/>
        </w:rPr>
        <w:t>Attendees</w:t>
      </w:r>
      <w:r w:rsidRPr="00512842">
        <w:rPr>
          <w:sz w:val="20"/>
          <w:szCs w:val="20"/>
          <w:lang w:val="en-US"/>
        </w:rPr>
        <w:t xml:space="preserve"> </w:t>
      </w:r>
      <w:r w:rsidR="006111C6" w:rsidRPr="00512842">
        <w:rPr>
          <w:sz w:val="20"/>
          <w:szCs w:val="20"/>
          <w:lang w:val="en-US"/>
        </w:rPr>
        <w:t xml:space="preserve">agreed </w:t>
      </w:r>
      <w:r w:rsidRPr="00512842">
        <w:rPr>
          <w:sz w:val="20"/>
          <w:szCs w:val="20"/>
          <w:lang w:val="en-US"/>
        </w:rPr>
        <w:t>that the proposed extension would best be framed as checklist items. The consensus was that</w:t>
      </w:r>
      <w:r w:rsidRPr="00512842">
        <w:rPr>
          <w:rStyle w:val="eop"/>
          <w:sz w:val="20"/>
          <w:szCs w:val="20"/>
        </w:rPr>
        <w:t xml:space="preserve"> a flow diagram would neither be necessary nor suitable for the proposed extension. </w:t>
      </w:r>
      <w:r w:rsidR="006111C6" w:rsidRPr="00512842">
        <w:rPr>
          <w:rStyle w:val="eop"/>
          <w:sz w:val="20"/>
          <w:szCs w:val="20"/>
        </w:rPr>
        <w:t xml:space="preserve">This decision would not preclude </w:t>
      </w:r>
      <w:proofErr w:type="spellStart"/>
      <w:r w:rsidR="006111C6" w:rsidRPr="00512842">
        <w:rPr>
          <w:rStyle w:val="eop"/>
          <w:sz w:val="20"/>
          <w:szCs w:val="20"/>
        </w:rPr>
        <w:t>reportings</w:t>
      </w:r>
      <w:proofErr w:type="spellEnd"/>
      <w:r w:rsidR="006111C6" w:rsidRPr="00512842">
        <w:rPr>
          <w:rStyle w:val="eop"/>
          <w:sz w:val="20"/>
          <w:szCs w:val="20"/>
        </w:rPr>
        <w:t xml:space="preserve"> using a participant flow diagram Figure in their manuscript.</w:t>
      </w:r>
    </w:p>
    <w:p w14:paraId="551903E0" w14:textId="04482A19" w:rsidR="00D121EE" w:rsidRPr="00512842" w:rsidRDefault="00D121EE" w:rsidP="00C053BE">
      <w:pPr>
        <w:pStyle w:val="paragraph"/>
        <w:spacing w:before="0" w:beforeAutospacing="0" w:after="0" w:afterAutospacing="0"/>
        <w:textAlignment w:val="baseline"/>
        <w:rPr>
          <w:rStyle w:val="normaltextrun"/>
          <w:sz w:val="20"/>
          <w:szCs w:val="20"/>
          <w:lang w:val="en-US"/>
        </w:rPr>
      </w:pPr>
    </w:p>
    <w:p w14:paraId="0A53E293" w14:textId="729A2A84" w:rsidR="008577CA" w:rsidRDefault="00F064E1" w:rsidP="00C053BE">
      <w:pPr>
        <w:spacing w:after="0" w:line="240" w:lineRule="auto"/>
        <w:rPr>
          <w:rFonts w:ascii="Times New Roman" w:hAnsi="Times New Roman" w:cs="Times New Roman"/>
          <w:b/>
          <w:bCs/>
          <w:i/>
          <w:sz w:val="20"/>
        </w:rPr>
      </w:pPr>
      <w:r w:rsidRPr="00512842">
        <w:rPr>
          <w:rFonts w:ascii="Times New Roman" w:hAnsi="Times New Roman" w:cs="Times New Roman"/>
          <w:b/>
          <w:bCs/>
          <w:i/>
          <w:sz w:val="20"/>
        </w:rPr>
        <w:t xml:space="preserve">Summary of </w:t>
      </w:r>
      <w:r w:rsidR="00176476" w:rsidRPr="00512842">
        <w:rPr>
          <w:rFonts w:ascii="Times New Roman" w:hAnsi="Times New Roman" w:cs="Times New Roman"/>
          <w:b/>
          <w:bCs/>
          <w:i/>
          <w:sz w:val="20"/>
        </w:rPr>
        <w:t xml:space="preserve">responses to Question </w:t>
      </w:r>
      <w:r w:rsidR="008577CA" w:rsidRPr="00512842">
        <w:rPr>
          <w:rFonts w:ascii="Times New Roman" w:hAnsi="Times New Roman" w:cs="Times New Roman"/>
          <w:b/>
          <w:bCs/>
          <w:i/>
          <w:sz w:val="20"/>
        </w:rPr>
        <w:t>2</w:t>
      </w:r>
      <w:r w:rsidR="00176476" w:rsidRPr="00512842">
        <w:rPr>
          <w:rFonts w:ascii="Times New Roman" w:hAnsi="Times New Roman" w:cs="Times New Roman"/>
          <w:b/>
          <w:bCs/>
          <w:i/>
          <w:sz w:val="20"/>
        </w:rPr>
        <w:t>:</w:t>
      </w:r>
      <w:r w:rsidR="003765FC" w:rsidRPr="00512842">
        <w:rPr>
          <w:rFonts w:ascii="Times New Roman" w:hAnsi="Times New Roman" w:cs="Times New Roman"/>
          <w:b/>
          <w:bCs/>
          <w:i/>
          <w:sz w:val="20"/>
        </w:rPr>
        <w:t xml:space="preserve"> Strategy for producing document</w:t>
      </w:r>
      <w:r w:rsidR="00176476" w:rsidRPr="00512842">
        <w:rPr>
          <w:rFonts w:ascii="Times New Roman" w:hAnsi="Times New Roman" w:cs="Times New Roman"/>
          <w:b/>
          <w:bCs/>
          <w:i/>
          <w:sz w:val="20"/>
        </w:rPr>
        <w:t>s</w:t>
      </w:r>
    </w:p>
    <w:p w14:paraId="274BD628" w14:textId="77777777" w:rsidR="00A134A3" w:rsidRPr="00512842" w:rsidRDefault="00A134A3" w:rsidP="00C053BE">
      <w:pPr>
        <w:spacing w:after="0" w:line="240" w:lineRule="auto"/>
        <w:rPr>
          <w:rFonts w:ascii="Times New Roman" w:hAnsi="Times New Roman" w:cs="Times New Roman"/>
          <w:b/>
          <w:bCs/>
          <w:i/>
          <w:sz w:val="20"/>
        </w:rPr>
      </w:pPr>
    </w:p>
    <w:p w14:paraId="530C77B9" w14:textId="1D477364" w:rsidR="00331565" w:rsidRDefault="009541A2" w:rsidP="00C053BE">
      <w:pPr>
        <w:pStyle w:val="paragraph"/>
        <w:spacing w:before="0" w:beforeAutospacing="0" w:after="0" w:afterAutospacing="0"/>
        <w:textAlignment w:val="baseline"/>
        <w:rPr>
          <w:rStyle w:val="normaltextrun"/>
          <w:sz w:val="20"/>
          <w:szCs w:val="20"/>
          <w:lang w:val="en-US"/>
        </w:rPr>
      </w:pPr>
      <w:r w:rsidRPr="00512842">
        <w:rPr>
          <w:rStyle w:val="normaltextrun"/>
          <w:sz w:val="20"/>
          <w:szCs w:val="20"/>
          <w:lang w:val="en-US"/>
        </w:rPr>
        <w:t>Attendees</w:t>
      </w:r>
      <w:r w:rsidR="00331565" w:rsidRPr="00512842">
        <w:rPr>
          <w:rStyle w:val="normaltextrun"/>
          <w:sz w:val="20"/>
          <w:szCs w:val="20"/>
          <w:lang w:val="en-US"/>
        </w:rPr>
        <w:t xml:space="preserve"> discussed and reached consensus on the (i) strategy for producing documents, (ii) key </w:t>
      </w:r>
      <w:r w:rsidR="006111C6" w:rsidRPr="00512842">
        <w:rPr>
          <w:rStyle w:val="normaltextrun"/>
          <w:sz w:val="20"/>
          <w:szCs w:val="20"/>
          <w:lang w:val="en-US"/>
        </w:rPr>
        <w:t xml:space="preserve">individuals and groups </w:t>
      </w:r>
      <w:r w:rsidR="00331565" w:rsidRPr="00512842">
        <w:rPr>
          <w:rStyle w:val="normaltextrun"/>
          <w:sz w:val="20"/>
          <w:szCs w:val="20"/>
          <w:lang w:val="en-US"/>
        </w:rPr>
        <w:t>to be involved in various post-meeting activities</w:t>
      </w:r>
      <w:r w:rsidR="006111C6" w:rsidRPr="00512842">
        <w:rPr>
          <w:rStyle w:val="normaltextrun"/>
          <w:sz w:val="20"/>
          <w:szCs w:val="20"/>
          <w:lang w:val="en-US"/>
        </w:rPr>
        <w:t>,</w:t>
      </w:r>
      <w:r w:rsidR="00331565" w:rsidRPr="00512842">
        <w:rPr>
          <w:rStyle w:val="normaltextrun"/>
          <w:sz w:val="20"/>
          <w:szCs w:val="20"/>
          <w:lang w:val="en-US"/>
        </w:rPr>
        <w:t xml:space="preserve"> and (iii) authorship, roles</w:t>
      </w:r>
      <w:r w:rsidR="006111C6" w:rsidRPr="00512842">
        <w:rPr>
          <w:rStyle w:val="normaltextrun"/>
          <w:sz w:val="20"/>
          <w:szCs w:val="20"/>
          <w:lang w:val="en-US"/>
        </w:rPr>
        <w:t>,</w:t>
      </w:r>
      <w:r w:rsidR="00331565" w:rsidRPr="00512842">
        <w:rPr>
          <w:rStyle w:val="normaltextrun"/>
          <w:sz w:val="20"/>
          <w:szCs w:val="20"/>
          <w:lang w:val="en-US"/>
        </w:rPr>
        <w:t xml:space="preserve"> and responsibilities. This included discussing the need for, and focus on, an </w:t>
      </w:r>
      <w:r w:rsidR="006111C6" w:rsidRPr="00512842">
        <w:rPr>
          <w:rStyle w:val="normaltextrun"/>
          <w:sz w:val="20"/>
          <w:szCs w:val="20"/>
          <w:lang w:val="en-US"/>
        </w:rPr>
        <w:t xml:space="preserve">E&amp;E </w:t>
      </w:r>
      <w:r w:rsidR="00331565" w:rsidRPr="00512842">
        <w:rPr>
          <w:rStyle w:val="normaltextrun"/>
          <w:sz w:val="20"/>
          <w:szCs w:val="20"/>
          <w:lang w:val="en-US"/>
        </w:rPr>
        <w:t>document.</w:t>
      </w:r>
    </w:p>
    <w:p w14:paraId="4FD332B9" w14:textId="77777777" w:rsidR="00C053BE" w:rsidRPr="00512842" w:rsidRDefault="00C053BE" w:rsidP="00C053BE">
      <w:pPr>
        <w:pStyle w:val="paragraph"/>
        <w:spacing w:before="0" w:beforeAutospacing="0" w:after="0" w:afterAutospacing="0"/>
        <w:textAlignment w:val="baseline"/>
        <w:rPr>
          <w:rStyle w:val="normaltextrun"/>
          <w:sz w:val="20"/>
          <w:szCs w:val="20"/>
          <w:lang w:val="en-US"/>
        </w:rPr>
      </w:pPr>
    </w:p>
    <w:p w14:paraId="2059C9ED" w14:textId="3B103FB9" w:rsidR="00331565" w:rsidRDefault="00331565" w:rsidP="00C053BE">
      <w:pPr>
        <w:pStyle w:val="paragraph"/>
        <w:spacing w:before="0" w:beforeAutospacing="0" w:after="0" w:afterAutospacing="0"/>
        <w:textAlignment w:val="baseline"/>
        <w:rPr>
          <w:rStyle w:val="normaltextrun"/>
          <w:sz w:val="20"/>
          <w:szCs w:val="20"/>
          <w:lang w:val="en-US"/>
        </w:rPr>
      </w:pPr>
      <w:r w:rsidRPr="00512842">
        <w:rPr>
          <w:rStyle w:val="normaltextrun"/>
          <w:sz w:val="20"/>
          <w:szCs w:val="20"/>
          <w:lang w:val="en-US"/>
        </w:rPr>
        <w:t>(i) Strategy for producing documents</w:t>
      </w:r>
      <w:r w:rsidR="00A4586E" w:rsidRPr="00512842">
        <w:rPr>
          <w:rStyle w:val="normaltextrun"/>
          <w:sz w:val="20"/>
          <w:szCs w:val="20"/>
          <w:lang w:val="en-US"/>
        </w:rPr>
        <w:t xml:space="preserve"> and</w:t>
      </w:r>
      <w:r w:rsidRPr="00512842">
        <w:rPr>
          <w:rStyle w:val="normaltextrun"/>
          <w:sz w:val="20"/>
          <w:szCs w:val="20"/>
          <w:lang w:val="en-US"/>
        </w:rPr>
        <w:t xml:space="preserve"> deliverables: </w:t>
      </w:r>
      <w:r w:rsidR="009541A2" w:rsidRPr="00512842">
        <w:rPr>
          <w:rStyle w:val="normaltextrun"/>
          <w:sz w:val="20"/>
          <w:szCs w:val="20"/>
          <w:lang w:val="en-US"/>
        </w:rPr>
        <w:t>Attendees</w:t>
      </w:r>
      <w:r w:rsidRPr="00512842">
        <w:rPr>
          <w:rStyle w:val="normaltextrun"/>
          <w:sz w:val="20"/>
          <w:szCs w:val="20"/>
          <w:lang w:val="en-US"/>
        </w:rPr>
        <w:t xml:space="preserve"> recommended the following documents to be produced as immediate, interim</w:t>
      </w:r>
      <w:r w:rsidR="006111C6" w:rsidRPr="00512842">
        <w:rPr>
          <w:rStyle w:val="normaltextrun"/>
          <w:sz w:val="20"/>
          <w:szCs w:val="20"/>
          <w:lang w:val="en-US"/>
        </w:rPr>
        <w:t>,</w:t>
      </w:r>
      <w:r w:rsidRPr="00512842">
        <w:rPr>
          <w:rStyle w:val="normaltextrun"/>
          <w:sz w:val="20"/>
          <w:szCs w:val="20"/>
          <w:lang w:val="en-US"/>
        </w:rPr>
        <w:t xml:space="preserve"> and final deliverables: Delphi </w:t>
      </w:r>
      <w:r w:rsidR="00EC2D6D" w:rsidRPr="00512842">
        <w:rPr>
          <w:rStyle w:val="normaltextrun"/>
          <w:sz w:val="20"/>
          <w:szCs w:val="20"/>
          <w:lang w:val="en-US"/>
        </w:rPr>
        <w:t xml:space="preserve">survey </w:t>
      </w:r>
      <w:r w:rsidRPr="00512842">
        <w:rPr>
          <w:rStyle w:val="normaltextrun"/>
          <w:sz w:val="20"/>
          <w:szCs w:val="20"/>
          <w:lang w:val="en-US"/>
        </w:rPr>
        <w:t>results report, two meeting reports</w:t>
      </w:r>
      <w:r w:rsidR="006111C6" w:rsidRPr="00512842">
        <w:rPr>
          <w:rStyle w:val="normaltextrun"/>
          <w:sz w:val="20"/>
          <w:szCs w:val="20"/>
          <w:lang w:val="en-US"/>
        </w:rPr>
        <w:t>,</w:t>
      </w:r>
      <w:r w:rsidRPr="00512842">
        <w:rPr>
          <w:rStyle w:val="normaltextrun"/>
          <w:sz w:val="20"/>
          <w:szCs w:val="20"/>
          <w:lang w:val="en-US"/>
        </w:rPr>
        <w:t xml:space="preserve"> and three manuscripts </w:t>
      </w:r>
      <w:r w:rsidR="006111C6" w:rsidRPr="00512842">
        <w:rPr>
          <w:rStyle w:val="normaltextrun"/>
          <w:sz w:val="20"/>
          <w:szCs w:val="20"/>
          <w:lang w:val="en-US"/>
        </w:rPr>
        <w:t xml:space="preserve">among </w:t>
      </w:r>
      <w:r w:rsidRPr="00512842">
        <w:rPr>
          <w:rStyle w:val="normaltextrun"/>
          <w:sz w:val="20"/>
          <w:szCs w:val="20"/>
          <w:lang w:val="en-US"/>
        </w:rPr>
        <w:t xml:space="preserve">which </w:t>
      </w:r>
      <w:r w:rsidR="006111C6" w:rsidRPr="00512842">
        <w:rPr>
          <w:rStyle w:val="normaltextrun"/>
          <w:sz w:val="20"/>
          <w:szCs w:val="20"/>
          <w:lang w:val="en-US"/>
        </w:rPr>
        <w:t xml:space="preserve">the </w:t>
      </w:r>
      <w:r w:rsidRPr="00512842">
        <w:rPr>
          <w:rStyle w:val="normaltextrun"/>
          <w:sz w:val="20"/>
          <w:szCs w:val="20"/>
          <w:lang w:val="en-US"/>
        </w:rPr>
        <w:t xml:space="preserve">E&amp;E would be a crucial document. The group debated the idea of producing a policy </w:t>
      </w:r>
      <w:proofErr w:type="gramStart"/>
      <w:r w:rsidRPr="00512842">
        <w:rPr>
          <w:rStyle w:val="normaltextrun"/>
          <w:sz w:val="20"/>
          <w:szCs w:val="20"/>
          <w:lang w:val="en-US"/>
        </w:rPr>
        <w:t>brief, but</w:t>
      </w:r>
      <w:proofErr w:type="gramEnd"/>
      <w:r w:rsidRPr="00512842">
        <w:rPr>
          <w:rStyle w:val="normaltextrun"/>
          <w:sz w:val="20"/>
          <w:szCs w:val="20"/>
          <w:lang w:val="en-US"/>
        </w:rPr>
        <w:t xml:space="preserve"> reserved its decision for a time in future when the E&amp;E was drafted. Furthermore, the group deliberated on a strategy for acquiring funding for post-meeting </w:t>
      </w:r>
      <w:proofErr w:type="gramStart"/>
      <w:r w:rsidRPr="00512842">
        <w:rPr>
          <w:rStyle w:val="normaltextrun"/>
          <w:sz w:val="20"/>
          <w:szCs w:val="20"/>
          <w:lang w:val="en-US"/>
        </w:rPr>
        <w:t>activities, and</w:t>
      </w:r>
      <w:proofErr w:type="gramEnd"/>
      <w:r w:rsidRPr="00512842">
        <w:rPr>
          <w:rStyle w:val="normaltextrun"/>
          <w:sz w:val="20"/>
          <w:szCs w:val="20"/>
          <w:lang w:val="en-US"/>
        </w:rPr>
        <w:t xml:space="preserve"> reducing non-response for subsequent survey rounds. The group drafted timelines for various post-meeting activities starting from 6 Dec</w:t>
      </w:r>
      <w:r w:rsidR="00D459A4">
        <w:rPr>
          <w:rStyle w:val="normaltextrun"/>
          <w:sz w:val="20"/>
          <w:szCs w:val="20"/>
          <w:lang w:val="en-US"/>
        </w:rPr>
        <w:t>ember</w:t>
      </w:r>
      <w:r w:rsidRPr="00512842">
        <w:rPr>
          <w:rStyle w:val="normaltextrun"/>
          <w:sz w:val="20"/>
          <w:szCs w:val="20"/>
          <w:lang w:val="en-US"/>
        </w:rPr>
        <w:t xml:space="preserve"> 2022 through May 2023. Finally, the group suggested an acronym such as </w:t>
      </w:r>
      <w:r w:rsidR="006111C6" w:rsidRPr="00512842">
        <w:rPr>
          <w:rStyle w:val="normaltextrun"/>
          <w:sz w:val="20"/>
          <w:szCs w:val="20"/>
          <w:lang w:val="en-US"/>
        </w:rPr>
        <w:t>‘</w:t>
      </w:r>
      <w:r w:rsidRPr="00512842">
        <w:rPr>
          <w:rStyle w:val="normaltextrun"/>
          <w:sz w:val="20"/>
          <w:szCs w:val="20"/>
          <w:lang w:val="en-US"/>
        </w:rPr>
        <w:t>EPIC – Enhanced prevalence and incidence criteria</w:t>
      </w:r>
      <w:r w:rsidR="006111C6" w:rsidRPr="00512842">
        <w:rPr>
          <w:rStyle w:val="normaltextrun"/>
          <w:sz w:val="20"/>
          <w:szCs w:val="20"/>
          <w:lang w:val="en-US"/>
        </w:rPr>
        <w:t>’</w:t>
      </w:r>
      <w:r w:rsidRPr="00512842">
        <w:rPr>
          <w:rStyle w:val="normaltextrun"/>
          <w:sz w:val="20"/>
          <w:szCs w:val="20"/>
          <w:lang w:val="en-US"/>
        </w:rPr>
        <w:t xml:space="preserve"> for the extension guideline.</w:t>
      </w:r>
    </w:p>
    <w:p w14:paraId="3029E665" w14:textId="77777777" w:rsidR="00C053BE" w:rsidRPr="00512842" w:rsidRDefault="00C053BE" w:rsidP="00C053BE">
      <w:pPr>
        <w:pStyle w:val="paragraph"/>
        <w:spacing w:before="0" w:beforeAutospacing="0" w:after="0" w:afterAutospacing="0"/>
        <w:textAlignment w:val="baseline"/>
        <w:rPr>
          <w:rStyle w:val="normaltextrun"/>
          <w:sz w:val="20"/>
          <w:szCs w:val="20"/>
          <w:lang w:val="en-US"/>
        </w:rPr>
      </w:pPr>
    </w:p>
    <w:p w14:paraId="2FA45B25" w14:textId="0C132CE5" w:rsidR="00331565" w:rsidRDefault="00331565" w:rsidP="00C053BE">
      <w:pPr>
        <w:pStyle w:val="paragraph"/>
        <w:spacing w:before="0" w:beforeAutospacing="0" w:after="0" w:afterAutospacing="0"/>
        <w:textAlignment w:val="baseline"/>
        <w:rPr>
          <w:rStyle w:val="normaltextrun"/>
          <w:sz w:val="20"/>
          <w:szCs w:val="20"/>
          <w:lang w:val="en-US"/>
        </w:rPr>
      </w:pPr>
      <w:r w:rsidRPr="00512842">
        <w:rPr>
          <w:rStyle w:val="normaltextrun"/>
          <w:sz w:val="20"/>
          <w:szCs w:val="20"/>
          <w:lang w:val="en-US"/>
        </w:rPr>
        <w:t xml:space="preserve">(ii) Key </w:t>
      </w:r>
      <w:r w:rsidR="00A4586E" w:rsidRPr="00512842">
        <w:rPr>
          <w:rStyle w:val="normaltextrun"/>
          <w:sz w:val="20"/>
          <w:szCs w:val="20"/>
          <w:lang w:val="en-US"/>
        </w:rPr>
        <w:t>individuals and groups</w:t>
      </w:r>
      <w:r w:rsidRPr="00512842">
        <w:rPr>
          <w:rStyle w:val="normaltextrun"/>
          <w:sz w:val="20"/>
          <w:szCs w:val="20"/>
          <w:lang w:val="en-US"/>
        </w:rPr>
        <w:t xml:space="preserve">: The group mapped seven categories of key stakeholders who could be involved, depending on the purpose they would serve, at various stages of the post-meeting process. The purpose of stakeholder involvement included responding to future surveys, providing expert opinion </w:t>
      </w:r>
      <w:r w:rsidR="00EC2D6D" w:rsidRPr="00512842">
        <w:rPr>
          <w:rStyle w:val="normaltextrun"/>
          <w:sz w:val="20"/>
          <w:szCs w:val="20"/>
          <w:lang w:val="en-US"/>
        </w:rPr>
        <w:t>o</w:t>
      </w:r>
      <w:r w:rsidRPr="00512842">
        <w:rPr>
          <w:rStyle w:val="normaltextrun"/>
          <w:sz w:val="20"/>
          <w:szCs w:val="20"/>
          <w:lang w:val="en-US"/>
        </w:rPr>
        <w:t xml:space="preserve">n </w:t>
      </w:r>
      <w:r w:rsidR="00EC2D6D" w:rsidRPr="00512842">
        <w:rPr>
          <w:rStyle w:val="normaltextrun"/>
          <w:sz w:val="20"/>
          <w:szCs w:val="20"/>
          <w:lang w:val="en-US"/>
        </w:rPr>
        <w:t xml:space="preserve">the </w:t>
      </w:r>
      <w:r w:rsidRPr="00512842">
        <w:rPr>
          <w:rStyle w:val="normaltextrun"/>
          <w:sz w:val="20"/>
          <w:szCs w:val="20"/>
          <w:lang w:val="en-US"/>
        </w:rPr>
        <w:t xml:space="preserve">Delphi process, reviewing post-meeting documents, disseminating guidelines, </w:t>
      </w:r>
      <w:r w:rsidR="00EC2D6D" w:rsidRPr="00512842">
        <w:rPr>
          <w:rStyle w:val="normaltextrun"/>
          <w:sz w:val="20"/>
          <w:szCs w:val="20"/>
          <w:lang w:val="en-US"/>
        </w:rPr>
        <w:t>among others</w:t>
      </w:r>
      <w:r w:rsidRPr="00512842">
        <w:rPr>
          <w:rStyle w:val="normaltextrun"/>
          <w:sz w:val="20"/>
          <w:szCs w:val="20"/>
          <w:lang w:val="en-US"/>
        </w:rPr>
        <w:t>. Key stakeholder groups included guideline development teams (e.g., STROBE); decision makers; regional colleagues; researchers using the guidelines; editor groups (e.g.,</w:t>
      </w:r>
      <w:r w:rsidR="00E22E5D" w:rsidRPr="00512842">
        <w:rPr>
          <w:sz w:val="20"/>
          <w:szCs w:val="20"/>
        </w:rPr>
        <w:t xml:space="preserve"> </w:t>
      </w:r>
      <w:r w:rsidR="00A4586E" w:rsidRPr="00512842">
        <w:rPr>
          <w:rStyle w:val="normaltextrun"/>
          <w:sz w:val="20"/>
          <w:szCs w:val="20"/>
          <w:lang w:val="en-US"/>
        </w:rPr>
        <w:t xml:space="preserve">the </w:t>
      </w:r>
      <w:r w:rsidR="00E22E5D" w:rsidRPr="00512842">
        <w:rPr>
          <w:rStyle w:val="normaltextrun"/>
          <w:sz w:val="20"/>
          <w:szCs w:val="20"/>
          <w:lang w:val="en-US"/>
        </w:rPr>
        <w:t>International Committee of Medical Journal Editors</w:t>
      </w:r>
      <w:r w:rsidR="00A4586E" w:rsidRPr="00512842">
        <w:rPr>
          <w:rStyle w:val="normaltextrun"/>
          <w:sz w:val="20"/>
          <w:szCs w:val="20"/>
          <w:lang w:val="en-US"/>
        </w:rPr>
        <w:t>; ICMJE</w:t>
      </w:r>
      <w:r w:rsidRPr="00512842">
        <w:rPr>
          <w:rStyle w:val="normaltextrun"/>
          <w:sz w:val="20"/>
          <w:szCs w:val="20"/>
          <w:lang w:val="en-US"/>
        </w:rPr>
        <w:t>); study funders; and National Immuni</w:t>
      </w:r>
      <w:r w:rsidR="00512842" w:rsidRPr="00512842">
        <w:rPr>
          <w:rStyle w:val="normaltextrun"/>
          <w:sz w:val="20"/>
          <w:szCs w:val="20"/>
          <w:lang w:val="en-US"/>
        </w:rPr>
        <w:t>s</w:t>
      </w:r>
      <w:r w:rsidRPr="00512842">
        <w:rPr>
          <w:rStyle w:val="normaltextrun"/>
          <w:sz w:val="20"/>
          <w:szCs w:val="20"/>
          <w:lang w:val="en-US"/>
        </w:rPr>
        <w:t>ation Technical Advisory Groups members</w:t>
      </w:r>
      <w:r w:rsidR="00530164" w:rsidRPr="00512842">
        <w:rPr>
          <w:rStyle w:val="normaltextrun"/>
          <w:sz w:val="20"/>
          <w:szCs w:val="20"/>
          <w:lang w:val="en-US"/>
        </w:rPr>
        <w:t xml:space="preserve"> of national</w:t>
      </w:r>
      <w:r w:rsidRPr="00512842">
        <w:rPr>
          <w:rStyle w:val="normaltextrun"/>
          <w:sz w:val="20"/>
          <w:szCs w:val="20"/>
          <w:lang w:val="en-US"/>
        </w:rPr>
        <w:t xml:space="preserve"> Ministr</w:t>
      </w:r>
      <w:r w:rsidR="00530164" w:rsidRPr="00512842">
        <w:rPr>
          <w:rStyle w:val="normaltextrun"/>
          <w:sz w:val="20"/>
          <w:szCs w:val="20"/>
          <w:lang w:val="en-US"/>
        </w:rPr>
        <w:t>ies</w:t>
      </w:r>
      <w:r w:rsidRPr="00512842">
        <w:rPr>
          <w:rStyle w:val="normaltextrun"/>
          <w:sz w:val="20"/>
          <w:szCs w:val="20"/>
          <w:lang w:val="en-US"/>
        </w:rPr>
        <w:t xml:space="preserve"> of Health.</w:t>
      </w:r>
    </w:p>
    <w:p w14:paraId="00823614" w14:textId="77777777" w:rsidR="00C053BE" w:rsidRPr="00512842" w:rsidRDefault="00C053BE" w:rsidP="00C053BE">
      <w:pPr>
        <w:pStyle w:val="paragraph"/>
        <w:spacing w:before="0" w:beforeAutospacing="0" w:after="0" w:afterAutospacing="0"/>
        <w:textAlignment w:val="baseline"/>
        <w:rPr>
          <w:rStyle w:val="normaltextrun"/>
          <w:sz w:val="20"/>
          <w:szCs w:val="20"/>
          <w:lang w:val="en-US"/>
        </w:rPr>
      </w:pPr>
    </w:p>
    <w:p w14:paraId="4F49704F" w14:textId="1E61414F" w:rsidR="00331565" w:rsidRPr="00512842" w:rsidRDefault="00331565" w:rsidP="00C053BE">
      <w:pPr>
        <w:pStyle w:val="paragraph"/>
        <w:spacing w:before="0" w:beforeAutospacing="0" w:after="0" w:afterAutospacing="0"/>
        <w:textAlignment w:val="baseline"/>
        <w:rPr>
          <w:rStyle w:val="normaltextrun"/>
          <w:sz w:val="20"/>
          <w:szCs w:val="20"/>
          <w:lang w:val="en-US"/>
        </w:rPr>
      </w:pPr>
      <w:r w:rsidRPr="00512842">
        <w:rPr>
          <w:rStyle w:val="normaltextrun"/>
          <w:sz w:val="20"/>
          <w:szCs w:val="20"/>
          <w:lang w:val="en-US"/>
        </w:rPr>
        <w:t>(iii) Authorship, roles</w:t>
      </w:r>
      <w:r w:rsidR="00530164" w:rsidRPr="00512842">
        <w:rPr>
          <w:rStyle w:val="normaltextrun"/>
          <w:sz w:val="20"/>
          <w:szCs w:val="20"/>
          <w:lang w:val="en-US"/>
        </w:rPr>
        <w:t>,</w:t>
      </w:r>
      <w:r w:rsidRPr="00512842">
        <w:rPr>
          <w:rStyle w:val="normaltextrun"/>
          <w:sz w:val="20"/>
          <w:szCs w:val="20"/>
          <w:lang w:val="en-US"/>
        </w:rPr>
        <w:t xml:space="preserve"> and responsibilities: The </w:t>
      </w:r>
      <w:r w:rsidRPr="00512842">
        <w:rPr>
          <w:rStyle w:val="normaltextrun"/>
          <w:i/>
          <w:iCs/>
          <w:sz w:val="20"/>
          <w:szCs w:val="20"/>
          <w:lang w:val="en-US"/>
        </w:rPr>
        <w:t>rapporteur</w:t>
      </w:r>
      <w:r w:rsidRPr="00512842">
        <w:rPr>
          <w:rStyle w:val="normaltextrun"/>
          <w:sz w:val="20"/>
          <w:szCs w:val="20"/>
          <w:lang w:val="en-US"/>
        </w:rPr>
        <w:t xml:space="preserve"> then summari</w:t>
      </w:r>
      <w:r w:rsidR="00512842" w:rsidRPr="00512842">
        <w:rPr>
          <w:rStyle w:val="normaltextrun"/>
          <w:sz w:val="20"/>
          <w:szCs w:val="20"/>
          <w:lang w:val="en-US"/>
        </w:rPr>
        <w:t>s</w:t>
      </w:r>
      <w:r w:rsidRPr="00512842">
        <w:rPr>
          <w:rStyle w:val="normaltextrun"/>
          <w:sz w:val="20"/>
          <w:szCs w:val="20"/>
          <w:lang w:val="en-US"/>
        </w:rPr>
        <w:t xml:space="preserve">ed the group discussion around authorship, and the roles and responsibilities for three important groups: Tier </w:t>
      </w:r>
      <w:r w:rsidR="00A4586E" w:rsidRPr="00512842">
        <w:rPr>
          <w:rStyle w:val="normaltextrun"/>
          <w:sz w:val="20"/>
          <w:szCs w:val="20"/>
          <w:lang w:val="en-US"/>
        </w:rPr>
        <w:t>1:</w:t>
      </w:r>
      <w:r w:rsidR="00C053BE">
        <w:rPr>
          <w:rStyle w:val="normaltextrun"/>
          <w:sz w:val="20"/>
          <w:szCs w:val="20"/>
          <w:lang w:val="en-US"/>
        </w:rPr>
        <w:t xml:space="preserve"> </w:t>
      </w:r>
      <w:r w:rsidRPr="00512842">
        <w:rPr>
          <w:rStyle w:val="normaltextrun"/>
          <w:sz w:val="20"/>
          <w:szCs w:val="20"/>
          <w:lang w:val="en-US"/>
        </w:rPr>
        <w:t>the executive group; Tier 2</w:t>
      </w:r>
      <w:r w:rsidR="00A4586E" w:rsidRPr="00512842">
        <w:rPr>
          <w:rStyle w:val="normaltextrun"/>
          <w:sz w:val="20"/>
          <w:szCs w:val="20"/>
          <w:lang w:val="en-US"/>
        </w:rPr>
        <w:t>:</w:t>
      </w:r>
      <w:r w:rsidRPr="00512842">
        <w:rPr>
          <w:rStyle w:val="normaltextrun"/>
          <w:sz w:val="20"/>
          <w:szCs w:val="20"/>
          <w:lang w:val="en-US"/>
        </w:rPr>
        <w:t xml:space="preserve"> the writing group or core group; Tier 3</w:t>
      </w:r>
      <w:r w:rsidR="00A4586E" w:rsidRPr="00512842">
        <w:rPr>
          <w:rStyle w:val="normaltextrun"/>
          <w:sz w:val="20"/>
          <w:szCs w:val="20"/>
          <w:lang w:val="en-US"/>
        </w:rPr>
        <w:t>:</w:t>
      </w:r>
      <w:r w:rsidRPr="00512842">
        <w:rPr>
          <w:rStyle w:val="normaltextrun"/>
          <w:sz w:val="20"/>
          <w:szCs w:val="20"/>
          <w:lang w:val="en-US"/>
        </w:rPr>
        <w:t xml:space="preserve"> the advisory group and a potential Consortium.</w:t>
      </w:r>
    </w:p>
    <w:p w14:paraId="7E7E20B8" w14:textId="44EA7705" w:rsidR="008577CA" w:rsidRPr="00512842" w:rsidRDefault="00331565" w:rsidP="007A7637">
      <w:pPr>
        <w:spacing w:after="0" w:line="240" w:lineRule="auto"/>
        <w:rPr>
          <w:rStyle w:val="normaltextrun"/>
          <w:rFonts w:ascii="Times New Roman" w:hAnsi="Times New Roman" w:cs="Times New Roman"/>
          <w:sz w:val="20"/>
          <w:lang w:val="en-US"/>
        </w:rPr>
      </w:pPr>
      <w:r w:rsidRPr="00512842">
        <w:rPr>
          <w:rStyle w:val="normaltextrun"/>
          <w:rFonts w:ascii="Times New Roman" w:hAnsi="Times New Roman" w:cs="Times New Roman"/>
          <w:sz w:val="20"/>
          <w:lang w:val="en-US"/>
        </w:rPr>
        <w:lastRenderedPageBreak/>
        <w:t xml:space="preserve">Next steps: </w:t>
      </w:r>
      <w:r w:rsidR="00051607" w:rsidRPr="00512842">
        <w:rPr>
          <w:rStyle w:val="normaltextrun"/>
          <w:rFonts w:ascii="Times New Roman" w:hAnsi="Times New Roman" w:cs="Times New Roman"/>
          <w:sz w:val="20"/>
          <w:lang w:val="en-US"/>
        </w:rPr>
        <w:t>Attendees</w:t>
      </w:r>
      <w:r w:rsidRPr="00512842">
        <w:rPr>
          <w:rStyle w:val="normaltextrun"/>
          <w:rFonts w:ascii="Times New Roman" w:hAnsi="Times New Roman" w:cs="Times New Roman"/>
          <w:sz w:val="20"/>
          <w:lang w:val="en-US"/>
        </w:rPr>
        <w:t xml:space="preserve"> drafted a</w:t>
      </w:r>
      <w:r w:rsidR="008006FC" w:rsidRPr="00512842">
        <w:rPr>
          <w:rStyle w:val="normaltextrun"/>
          <w:rFonts w:ascii="Times New Roman" w:hAnsi="Times New Roman" w:cs="Times New Roman"/>
          <w:sz w:val="20"/>
          <w:lang w:val="en-US"/>
        </w:rPr>
        <w:t xml:space="preserve"> </w:t>
      </w:r>
      <w:r w:rsidRPr="00512842">
        <w:rPr>
          <w:rStyle w:val="normaltextrun"/>
          <w:rFonts w:ascii="Times New Roman" w:hAnsi="Times New Roman" w:cs="Times New Roman"/>
          <w:sz w:val="20"/>
          <w:lang w:val="en-US"/>
        </w:rPr>
        <w:t xml:space="preserve">strategy for post-meeting activities </w:t>
      </w:r>
      <w:r w:rsidR="008006FC" w:rsidRPr="00512842">
        <w:rPr>
          <w:rStyle w:val="normaltextrun"/>
          <w:rFonts w:ascii="Times New Roman" w:hAnsi="Times New Roman" w:cs="Times New Roman"/>
          <w:sz w:val="20"/>
          <w:lang w:val="en-US"/>
        </w:rPr>
        <w:t xml:space="preserve">and </w:t>
      </w:r>
      <w:r w:rsidRPr="00512842">
        <w:rPr>
          <w:rStyle w:val="normaltextrun"/>
          <w:rFonts w:ascii="Times New Roman" w:hAnsi="Times New Roman" w:cs="Times New Roman"/>
          <w:sz w:val="20"/>
          <w:lang w:val="en-US"/>
        </w:rPr>
        <w:t>listed mechanisms to work collaboratively online and in-person.</w:t>
      </w:r>
    </w:p>
    <w:p w14:paraId="21F1E581" w14:textId="77777777" w:rsidR="00A66149" w:rsidRDefault="00A66149" w:rsidP="007A7637">
      <w:pPr>
        <w:spacing w:after="0" w:line="240" w:lineRule="auto"/>
        <w:rPr>
          <w:rFonts w:ascii="Times New Roman" w:hAnsi="Times New Roman" w:cs="Times New Roman"/>
          <w:sz w:val="20"/>
        </w:rPr>
      </w:pPr>
    </w:p>
    <w:p w14:paraId="2CA22785" w14:textId="633F417E" w:rsidR="008577CA" w:rsidRDefault="00F064E1" w:rsidP="007A7637">
      <w:pPr>
        <w:spacing w:after="0" w:line="240" w:lineRule="auto"/>
        <w:rPr>
          <w:rFonts w:ascii="Times New Roman" w:hAnsi="Times New Roman" w:cs="Times New Roman"/>
          <w:b/>
          <w:bCs/>
          <w:i/>
          <w:iCs/>
          <w:sz w:val="20"/>
        </w:rPr>
      </w:pPr>
      <w:r w:rsidRPr="00512842">
        <w:rPr>
          <w:rFonts w:ascii="Times New Roman" w:hAnsi="Times New Roman" w:cs="Times New Roman"/>
          <w:b/>
          <w:bCs/>
          <w:i/>
          <w:sz w:val="20"/>
        </w:rPr>
        <w:t xml:space="preserve">Summary of </w:t>
      </w:r>
      <w:r w:rsidR="007A4EDB" w:rsidRPr="00512842">
        <w:rPr>
          <w:rFonts w:ascii="Times New Roman" w:hAnsi="Times New Roman" w:cs="Times New Roman"/>
          <w:b/>
          <w:bCs/>
          <w:i/>
          <w:iCs/>
          <w:sz w:val="20"/>
        </w:rPr>
        <w:t xml:space="preserve">responses to Question </w:t>
      </w:r>
      <w:r w:rsidR="008577CA" w:rsidRPr="00512842">
        <w:rPr>
          <w:rFonts w:ascii="Times New Roman" w:hAnsi="Times New Roman" w:cs="Times New Roman"/>
          <w:b/>
          <w:bCs/>
          <w:i/>
          <w:iCs/>
          <w:sz w:val="20"/>
        </w:rPr>
        <w:t>3</w:t>
      </w:r>
      <w:r w:rsidR="007A4EDB" w:rsidRPr="00512842">
        <w:rPr>
          <w:rFonts w:ascii="Times New Roman" w:hAnsi="Times New Roman" w:cs="Times New Roman"/>
          <w:b/>
          <w:bCs/>
          <w:i/>
          <w:iCs/>
          <w:sz w:val="20"/>
        </w:rPr>
        <w:t xml:space="preserve">: </w:t>
      </w:r>
      <w:r w:rsidR="003765FC" w:rsidRPr="00512842">
        <w:rPr>
          <w:rFonts w:ascii="Times New Roman" w:hAnsi="Times New Roman" w:cs="Times New Roman"/>
          <w:b/>
          <w:bCs/>
          <w:i/>
          <w:iCs/>
          <w:sz w:val="20"/>
        </w:rPr>
        <w:t>Knowledge translation strategy</w:t>
      </w:r>
    </w:p>
    <w:p w14:paraId="0AF594CD" w14:textId="77777777" w:rsidR="00A134A3" w:rsidRPr="00512842" w:rsidRDefault="00A134A3" w:rsidP="007A7637">
      <w:pPr>
        <w:spacing w:after="0" w:line="240" w:lineRule="auto"/>
        <w:rPr>
          <w:rFonts w:ascii="Times New Roman" w:hAnsi="Times New Roman" w:cs="Times New Roman"/>
          <w:b/>
          <w:bCs/>
          <w:i/>
          <w:iCs/>
          <w:sz w:val="20"/>
        </w:rPr>
      </w:pPr>
    </w:p>
    <w:p w14:paraId="01638F54" w14:textId="2FD2A1E6" w:rsidR="00E22E5D" w:rsidRDefault="006D5302" w:rsidP="007A7637">
      <w:pPr>
        <w:spacing w:after="0" w:line="240" w:lineRule="auto"/>
        <w:rPr>
          <w:rStyle w:val="normaltextrun"/>
          <w:rFonts w:ascii="Times New Roman" w:hAnsi="Times New Roman" w:cs="Times New Roman"/>
          <w:sz w:val="20"/>
          <w:lang w:val="en-GB"/>
        </w:rPr>
      </w:pPr>
      <w:r w:rsidRPr="00512842">
        <w:rPr>
          <w:rFonts w:ascii="Times New Roman" w:hAnsi="Times New Roman" w:cs="Times New Roman"/>
          <w:sz w:val="20"/>
        </w:rPr>
        <w:t>Attendees</w:t>
      </w:r>
      <w:r w:rsidR="00E22E5D" w:rsidRPr="00512842">
        <w:rPr>
          <w:rFonts w:ascii="Times New Roman" w:hAnsi="Times New Roman" w:cs="Times New Roman"/>
          <w:sz w:val="20"/>
        </w:rPr>
        <w:t xml:space="preserve"> discussed the knowledge translation strategy</w:t>
      </w:r>
      <w:r w:rsidR="00876073" w:rsidRPr="00512842">
        <w:rPr>
          <w:rFonts w:ascii="Times New Roman" w:hAnsi="Times New Roman" w:cs="Times New Roman"/>
          <w:sz w:val="20"/>
        </w:rPr>
        <w:t>, which</w:t>
      </w:r>
      <w:r w:rsidR="00AF4F44" w:rsidRPr="00512842">
        <w:rPr>
          <w:rFonts w:ascii="Times New Roman" w:hAnsi="Times New Roman" w:cs="Times New Roman"/>
          <w:sz w:val="20"/>
        </w:rPr>
        <w:t xml:space="preserve"> </w:t>
      </w:r>
      <w:r w:rsidR="00E22E5D" w:rsidRPr="00512842">
        <w:rPr>
          <w:rFonts w:ascii="Times New Roman" w:hAnsi="Times New Roman" w:cs="Times New Roman"/>
          <w:sz w:val="20"/>
        </w:rPr>
        <w:t>included (i) dissemination strategy, (ii) target journal(s), (iii) journal endorsement and author adherence, (iv) utility of a website, and (v) strategies for handling feedback. The discussion was guided by a consensus that</w:t>
      </w:r>
      <w:r w:rsidR="00E22E5D" w:rsidRPr="00512842">
        <w:rPr>
          <w:rStyle w:val="normaltextrun"/>
          <w:rFonts w:ascii="Times New Roman" w:hAnsi="Times New Roman" w:cs="Times New Roman"/>
          <w:sz w:val="20"/>
          <w:lang w:val="en-GB"/>
        </w:rPr>
        <w:t xml:space="preserve"> the scope of the extension will essentially determine the strategy, and the resultant efforts required for knowledge translation.</w:t>
      </w:r>
    </w:p>
    <w:p w14:paraId="473F992D" w14:textId="77777777" w:rsidR="00C053BE" w:rsidRPr="00512842" w:rsidRDefault="00C053BE" w:rsidP="007A7637">
      <w:pPr>
        <w:spacing w:after="0" w:line="240" w:lineRule="auto"/>
        <w:rPr>
          <w:rFonts w:ascii="Times New Roman" w:hAnsi="Times New Roman" w:cs="Times New Roman"/>
          <w:sz w:val="20"/>
        </w:rPr>
      </w:pPr>
    </w:p>
    <w:p w14:paraId="637E31FA" w14:textId="6DE43EDE" w:rsidR="00E22E5D" w:rsidRDefault="00E22E5D" w:rsidP="007A7637">
      <w:pPr>
        <w:spacing w:after="0" w:line="240" w:lineRule="auto"/>
        <w:rPr>
          <w:rFonts w:ascii="Times New Roman" w:hAnsi="Times New Roman" w:cs="Times New Roman"/>
          <w:sz w:val="20"/>
        </w:rPr>
      </w:pPr>
      <w:r w:rsidRPr="00512842">
        <w:rPr>
          <w:rFonts w:ascii="Times New Roman" w:hAnsi="Times New Roman" w:cs="Times New Roman"/>
          <w:sz w:val="20"/>
        </w:rPr>
        <w:t>(i) Dissemination strategy:</w:t>
      </w:r>
      <w:r w:rsidRPr="00512842">
        <w:rPr>
          <w:rStyle w:val="eop"/>
          <w:rFonts w:ascii="Times New Roman" w:hAnsi="Times New Roman" w:cs="Times New Roman"/>
          <w:sz w:val="20"/>
        </w:rPr>
        <w:t xml:space="preserve"> The group established t</w:t>
      </w:r>
      <w:r w:rsidRPr="00512842">
        <w:rPr>
          <w:rFonts w:ascii="Times New Roman" w:hAnsi="Times New Roman" w:cs="Times New Roman"/>
          <w:sz w:val="20"/>
        </w:rPr>
        <w:t>hat the short-term strategy of the proposed extension would be to emphasi</w:t>
      </w:r>
      <w:r w:rsidR="005D535F">
        <w:rPr>
          <w:rFonts w:ascii="Times New Roman" w:hAnsi="Times New Roman" w:cs="Times New Roman"/>
          <w:sz w:val="20"/>
        </w:rPr>
        <w:t>s</w:t>
      </w:r>
      <w:r w:rsidRPr="00512842">
        <w:rPr>
          <w:rFonts w:ascii="Times New Roman" w:hAnsi="Times New Roman" w:cs="Times New Roman"/>
          <w:sz w:val="20"/>
        </w:rPr>
        <w:t xml:space="preserve">e the transparent reporting of </w:t>
      </w:r>
      <w:r w:rsidR="00530164" w:rsidRPr="00512842">
        <w:rPr>
          <w:rFonts w:ascii="Times New Roman" w:hAnsi="Times New Roman" w:cs="Times New Roman"/>
          <w:sz w:val="20"/>
        </w:rPr>
        <w:t>‘</w:t>
      </w:r>
      <w:r w:rsidRPr="00512842">
        <w:rPr>
          <w:rFonts w:ascii="Times New Roman" w:hAnsi="Times New Roman" w:cs="Times New Roman"/>
          <w:sz w:val="20"/>
        </w:rPr>
        <w:t>what was done and what was not done</w:t>
      </w:r>
      <w:r w:rsidR="00530164" w:rsidRPr="00512842">
        <w:rPr>
          <w:rFonts w:ascii="Times New Roman" w:hAnsi="Times New Roman" w:cs="Times New Roman"/>
          <w:sz w:val="20"/>
        </w:rPr>
        <w:t>’</w:t>
      </w:r>
      <w:r w:rsidRPr="00512842">
        <w:rPr>
          <w:rFonts w:ascii="Times New Roman" w:hAnsi="Times New Roman" w:cs="Times New Roman"/>
          <w:sz w:val="20"/>
        </w:rPr>
        <w:t xml:space="preserve"> by authors. With time, the long-term strategy would focus on the guidelines </w:t>
      </w:r>
      <w:r w:rsidR="00530164" w:rsidRPr="00512842">
        <w:rPr>
          <w:rFonts w:ascii="Times New Roman" w:hAnsi="Times New Roman" w:cs="Times New Roman"/>
          <w:sz w:val="20"/>
        </w:rPr>
        <w:t xml:space="preserve">being </w:t>
      </w:r>
      <w:r w:rsidRPr="00512842">
        <w:rPr>
          <w:rFonts w:ascii="Times New Roman" w:hAnsi="Times New Roman" w:cs="Times New Roman"/>
          <w:sz w:val="20"/>
        </w:rPr>
        <w:t>embedded into reporting of observational studies of prevalence and incidence, similar to that seen with the adoption of Consolidated Standards of Reporting Trials (CONSORT).</w:t>
      </w:r>
    </w:p>
    <w:p w14:paraId="631215E8" w14:textId="77777777" w:rsidR="00C053BE" w:rsidRPr="00512842" w:rsidRDefault="00C053BE" w:rsidP="007A7637">
      <w:pPr>
        <w:spacing w:after="0" w:line="240" w:lineRule="auto"/>
        <w:rPr>
          <w:rFonts w:ascii="Times New Roman" w:hAnsi="Times New Roman" w:cs="Times New Roman"/>
          <w:sz w:val="20"/>
        </w:rPr>
      </w:pPr>
    </w:p>
    <w:p w14:paraId="7B5020F4" w14:textId="184559E3" w:rsidR="00E22E5D" w:rsidRDefault="00F72D9F" w:rsidP="007A7637">
      <w:pPr>
        <w:spacing w:after="0" w:line="240" w:lineRule="auto"/>
        <w:rPr>
          <w:rFonts w:ascii="Times New Roman" w:hAnsi="Times New Roman" w:cs="Times New Roman"/>
          <w:sz w:val="20"/>
          <w:lang w:val="en-US"/>
        </w:rPr>
      </w:pPr>
      <w:r w:rsidRPr="00512842">
        <w:rPr>
          <w:rFonts w:ascii="Times New Roman" w:hAnsi="Times New Roman" w:cs="Times New Roman"/>
          <w:sz w:val="20"/>
        </w:rPr>
        <w:t>Attendees</w:t>
      </w:r>
      <w:r w:rsidR="00E22E5D" w:rsidRPr="00512842">
        <w:rPr>
          <w:rFonts w:ascii="Times New Roman" w:hAnsi="Times New Roman" w:cs="Times New Roman"/>
          <w:sz w:val="20"/>
        </w:rPr>
        <w:t xml:space="preserve"> recommended the early and continuing involvement of stakeholder groups and their networks to benefit from their varied perspectives on dissemination, adoption and feedback (e.g., recruiting funders to promote guideline use in protocols/ design). </w:t>
      </w:r>
      <w:r w:rsidR="006352FE" w:rsidRPr="00512842">
        <w:rPr>
          <w:rStyle w:val="eop"/>
          <w:rFonts w:ascii="Times New Roman" w:hAnsi="Times New Roman" w:cs="Times New Roman"/>
          <w:sz w:val="20"/>
        </w:rPr>
        <w:t>Attendees</w:t>
      </w:r>
      <w:r w:rsidR="00E22E5D" w:rsidRPr="00512842">
        <w:rPr>
          <w:rStyle w:val="eop"/>
          <w:rFonts w:ascii="Times New Roman" w:hAnsi="Times New Roman" w:cs="Times New Roman"/>
          <w:sz w:val="20"/>
        </w:rPr>
        <w:t xml:space="preserve"> also discussed the role of key stakeholders including funder(s), IHME, ICMJE, national public health institutes, </w:t>
      </w:r>
      <w:r w:rsidR="00340E64" w:rsidRPr="00512842">
        <w:rPr>
          <w:rStyle w:val="eop"/>
          <w:rFonts w:ascii="Times New Roman" w:hAnsi="Times New Roman" w:cs="Times New Roman"/>
          <w:sz w:val="20"/>
        </w:rPr>
        <w:t xml:space="preserve">and </w:t>
      </w:r>
      <w:r w:rsidR="00E22E5D" w:rsidRPr="00512842">
        <w:rPr>
          <w:rStyle w:val="eop"/>
          <w:rFonts w:ascii="Times New Roman" w:hAnsi="Times New Roman" w:cs="Times New Roman"/>
          <w:sz w:val="20"/>
        </w:rPr>
        <w:t>key academic</w:t>
      </w:r>
      <w:r w:rsidR="00340E64" w:rsidRPr="00512842">
        <w:rPr>
          <w:rStyle w:val="eop"/>
          <w:rFonts w:ascii="Times New Roman" w:hAnsi="Times New Roman" w:cs="Times New Roman"/>
          <w:sz w:val="20"/>
        </w:rPr>
        <w:t xml:space="preserve"> and</w:t>
      </w:r>
      <w:r w:rsidR="00E22E5D" w:rsidRPr="00512842">
        <w:rPr>
          <w:rStyle w:val="eop"/>
          <w:rFonts w:ascii="Times New Roman" w:hAnsi="Times New Roman" w:cs="Times New Roman"/>
          <w:sz w:val="20"/>
        </w:rPr>
        <w:t xml:space="preserve"> research institutions. </w:t>
      </w:r>
      <w:r w:rsidR="006352FE" w:rsidRPr="00512842">
        <w:rPr>
          <w:rFonts w:ascii="Times New Roman" w:hAnsi="Times New Roman" w:cs="Times New Roman"/>
          <w:sz w:val="20"/>
          <w:lang w:val="en-US"/>
        </w:rPr>
        <w:t>Attendees</w:t>
      </w:r>
      <w:r w:rsidR="00E22E5D" w:rsidRPr="00512842">
        <w:rPr>
          <w:rFonts w:ascii="Times New Roman" w:hAnsi="Times New Roman" w:cs="Times New Roman"/>
          <w:sz w:val="20"/>
          <w:lang w:val="en-US"/>
        </w:rPr>
        <w:t xml:space="preserve"> recommended </w:t>
      </w:r>
      <w:r w:rsidR="00F978D1" w:rsidRPr="00512842">
        <w:rPr>
          <w:rFonts w:ascii="Times New Roman" w:hAnsi="Times New Roman" w:cs="Times New Roman"/>
          <w:sz w:val="20"/>
          <w:lang w:val="en-US"/>
        </w:rPr>
        <w:t xml:space="preserve">exploring </w:t>
      </w:r>
      <w:r w:rsidR="00E22E5D" w:rsidRPr="00512842">
        <w:rPr>
          <w:rFonts w:ascii="Times New Roman" w:hAnsi="Times New Roman" w:cs="Times New Roman"/>
          <w:sz w:val="20"/>
          <w:lang w:val="en-US"/>
        </w:rPr>
        <w:t xml:space="preserve">additional strategies of dissemination via </w:t>
      </w:r>
      <w:r w:rsidR="00F978D1" w:rsidRPr="00512842">
        <w:rPr>
          <w:rFonts w:ascii="Times New Roman" w:hAnsi="Times New Roman" w:cs="Times New Roman"/>
          <w:sz w:val="20"/>
          <w:lang w:val="en-US"/>
        </w:rPr>
        <w:t xml:space="preserve">conferences, </w:t>
      </w:r>
      <w:r w:rsidR="00E22E5D" w:rsidRPr="00512842">
        <w:rPr>
          <w:rFonts w:ascii="Times New Roman" w:hAnsi="Times New Roman" w:cs="Times New Roman"/>
          <w:sz w:val="20"/>
          <w:lang w:val="en-US"/>
        </w:rPr>
        <w:t xml:space="preserve">posters/ presentations/ booklets of </w:t>
      </w:r>
      <w:r w:rsidR="00F978D1" w:rsidRPr="00512842">
        <w:rPr>
          <w:rFonts w:ascii="Times New Roman" w:hAnsi="Times New Roman" w:cs="Times New Roman"/>
          <w:sz w:val="20"/>
          <w:lang w:val="en-US"/>
        </w:rPr>
        <w:t xml:space="preserve">societies </w:t>
      </w:r>
      <w:r w:rsidR="00E22E5D" w:rsidRPr="00512842">
        <w:rPr>
          <w:rFonts w:ascii="Times New Roman" w:hAnsi="Times New Roman" w:cs="Times New Roman"/>
          <w:sz w:val="20"/>
          <w:lang w:val="en-US"/>
        </w:rPr>
        <w:t xml:space="preserve">e.g., Infectious Diseases Society of America (IDSA), American Society of Tropical Medicine and Hygiene (ASTMH), </w:t>
      </w:r>
      <w:r w:rsidR="00340E64" w:rsidRPr="00512842">
        <w:rPr>
          <w:rFonts w:ascii="Times New Roman" w:hAnsi="Times New Roman" w:cs="Times New Roman"/>
          <w:sz w:val="20"/>
          <w:lang w:val="en-US"/>
        </w:rPr>
        <w:t xml:space="preserve">and the </w:t>
      </w:r>
      <w:r w:rsidR="00E22E5D" w:rsidRPr="00512842">
        <w:rPr>
          <w:rFonts w:ascii="Times New Roman" w:hAnsi="Times New Roman" w:cs="Times New Roman"/>
          <w:sz w:val="20"/>
          <w:lang w:val="en-US"/>
        </w:rPr>
        <w:t>European Society of Clinical Microbiology and Infectious Diseases (ESCMID).</w:t>
      </w:r>
    </w:p>
    <w:p w14:paraId="07A925E1" w14:textId="77777777" w:rsidR="00C053BE" w:rsidRPr="00512842" w:rsidRDefault="00C053BE" w:rsidP="007A7637">
      <w:pPr>
        <w:spacing w:after="0" w:line="240" w:lineRule="auto"/>
        <w:rPr>
          <w:rStyle w:val="eop"/>
          <w:rFonts w:ascii="Times New Roman" w:hAnsi="Times New Roman" w:cs="Times New Roman"/>
          <w:sz w:val="20"/>
        </w:rPr>
      </w:pPr>
    </w:p>
    <w:p w14:paraId="4C0D33D7" w14:textId="7F1EE5E0" w:rsidR="00E22E5D" w:rsidRDefault="00E22E5D" w:rsidP="007A7637">
      <w:pPr>
        <w:spacing w:after="0" w:line="240" w:lineRule="auto"/>
        <w:rPr>
          <w:rStyle w:val="normaltextrun"/>
          <w:rFonts w:ascii="Times New Roman" w:hAnsi="Times New Roman" w:cs="Times New Roman"/>
          <w:sz w:val="20"/>
          <w:lang w:val="en-GB"/>
        </w:rPr>
      </w:pPr>
      <w:r w:rsidRPr="00512842">
        <w:rPr>
          <w:rStyle w:val="eop"/>
          <w:rFonts w:ascii="Times New Roman" w:hAnsi="Times New Roman" w:cs="Times New Roman"/>
          <w:sz w:val="20"/>
        </w:rPr>
        <w:t xml:space="preserve">Furthermore, </w:t>
      </w:r>
      <w:r w:rsidR="006352FE" w:rsidRPr="00512842">
        <w:rPr>
          <w:rStyle w:val="eop"/>
          <w:rFonts w:ascii="Times New Roman" w:hAnsi="Times New Roman" w:cs="Times New Roman"/>
          <w:sz w:val="20"/>
        </w:rPr>
        <w:t>attendees</w:t>
      </w:r>
      <w:r w:rsidRPr="00512842">
        <w:rPr>
          <w:rStyle w:val="eop"/>
          <w:rFonts w:ascii="Times New Roman" w:hAnsi="Times New Roman" w:cs="Times New Roman"/>
          <w:sz w:val="20"/>
        </w:rPr>
        <w:t xml:space="preserve"> recommended two strategies to consider </w:t>
      </w:r>
      <w:r w:rsidRPr="00512842">
        <w:rPr>
          <w:rFonts w:ascii="Times New Roman" w:hAnsi="Times New Roman" w:cs="Times New Roman"/>
          <w:sz w:val="20"/>
        </w:rPr>
        <w:t>t</w:t>
      </w:r>
      <w:proofErr w:type="spellStart"/>
      <w:r w:rsidRPr="00512842">
        <w:rPr>
          <w:rStyle w:val="normaltextrun"/>
          <w:rFonts w:ascii="Times New Roman" w:hAnsi="Times New Roman" w:cs="Times New Roman"/>
          <w:sz w:val="20"/>
          <w:lang w:val="en-GB"/>
        </w:rPr>
        <w:t>ranslating</w:t>
      </w:r>
      <w:proofErr w:type="spellEnd"/>
      <w:r w:rsidRPr="00512842">
        <w:rPr>
          <w:rStyle w:val="normaltextrun"/>
          <w:rFonts w:ascii="Times New Roman" w:hAnsi="Times New Roman" w:cs="Times New Roman"/>
          <w:sz w:val="20"/>
          <w:lang w:val="en-GB"/>
        </w:rPr>
        <w:t xml:space="preserve"> the proposed extension: (1) translation to official languages of </w:t>
      </w:r>
      <w:r w:rsidR="006076D4" w:rsidRPr="00512842">
        <w:rPr>
          <w:rStyle w:val="normaltextrun"/>
          <w:rFonts w:ascii="Times New Roman" w:hAnsi="Times New Roman" w:cs="Times New Roman"/>
          <w:sz w:val="20"/>
          <w:lang w:val="en-GB"/>
        </w:rPr>
        <w:t>World Health Organization (</w:t>
      </w:r>
      <w:r w:rsidRPr="00512842">
        <w:rPr>
          <w:rStyle w:val="normaltextrun"/>
          <w:rFonts w:ascii="Times New Roman" w:hAnsi="Times New Roman" w:cs="Times New Roman"/>
          <w:sz w:val="20"/>
          <w:lang w:val="en-GB"/>
        </w:rPr>
        <w:t>WHO</w:t>
      </w:r>
      <w:r w:rsidR="006076D4" w:rsidRPr="00512842">
        <w:rPr>
          <w:rStyle w:val="normaltextrun"/>
          <w:rFonts w:ascii="Times New Roman" w:hAnsi="Times New Roman" w:cs="Times New Roman"/>
          <w:sz w:val="20"/>
          <w:lang w:val="en-GB"/>
        </w:rPr>
        <w:t>)</w:t>
      </w:r>
      <w:r w:rsidRPr="00512842">
        <w:rPr>
          <w:rStyle w:val="normaltextrun"/>
          <w:rFonts w:ascii="Times New Roman" w:hAnsi="Times New Roman" w:cs="Times New Roman"/>
          <w:sz w:val="20"/>
          <w:lang w:val="en-GB"/>
        </w:rPr>
        <w:t xml:space="preserve"> to begin with and (2) utili</w:t>
      </w:r>
      <w:r w:rsidR="00512842" w:rsidRPr="00512842">
        <w:rPr>
          <w:rStyle w:val="normaltextrun"/>
          <w:rFonts w:ascii="Times New Roman" w:hAnsi="Times New Roman" w:cs="Times New Roman"/>
          <w:sz w:val="20"/>
          <w:lang w:val="en-GB"/>
        </w:rPr>
        <w:t>s</w:t>
      </w:r>
      <w:r w:rsidRPr="00512842">
        <w:rPr>
          <w:rStyle w:val="normaltextrun"/>
          <w:rFonts w:ascii="Times New Roman" w:hAnsi="Times New Roman" w:cs="Times New Roman"/>
          <w:sz w:val="20"/>
          <w:lang w:val="en-GB"/>
        </w:rPr>
        <w:t>ing EQUATOR website’s linkage with Google Translate to translate into other languages.</w:t>
      </w:r>
    </w:p>
    <w:p w14:paraId="5F286B07" w14:textId="77777777" w:rsidR="00C053BE" w:rsidRPr="00512842" w:rsidRDefault="00C053BE" w:rsidP="007A7637">
      <w:pPr>
        <w:spacing w:after="0" w:line="240" w:lineRule="auto"/>
        <w:rPr>
          <w:rStyle w:val="normaltextrun"/>
          <w:rFonts w:ascii="Times New Roman" w:hAnsi="Times New Roman" w:cs="Times New Roman"/>
          <w:sz w:val="20"/>
        </w:rPr>
      </w:pPr>
    </w:p>
    <w:p w14:paraId="318A9B0B" w14:textId="3FD51BC9" w:rsidR="00E22E5D" w:rsidRDefault="00E22E5D" w:rsidP="000E4CF1">
      <w:pPr>
        <w:spacing w:after="0" w:line="240" w:lineRule="auto"/>
        <w:rPr>
          <w:rFonts w:ascii="Times New Roman" w:hAnsi="Times New Roman" w:cs="Times New Roman"/>
          <w:sz w:val="20"/>
          <w:lang w:val="en-US"/>
        </w:rPr>
      </w:pPr>
      <w:r w:rsidRPr="00512842">
        <w:rPr>
          <w:rFonts w:ascii="Times New Roman" w:hAnsi="Times New Roman" w:cs="Times New Roman"/>
          <w:sz w:val="20"/>
        </w:rPr>
        <w:t xml:space="preserve">(ii) Target journals: </w:t>
      </w:r>
      <w:r w:rsidR="00A45243" w:rsidRPr="00512842">
        <w:rPr>
          <w:rStyle w:val="eop"/>
          <w:rFonts w:ascii="Times New Roman" w:hAnsi="Times New Roman" w:cs="Times New Roman"/>
          <w:sz w:val="20"/>
        </w:rPr>
        <w:t>Attendees</w:t>
      </w:r>
      <w:r w:rsidRPr="00512842">
        <w:rPr>
          <w:rStyle w:val="eop"/>
          <w:rFonts w:ascii="Times New Roman" w:hAnsi="Times New Roman" w:cs="Times New Roman"/>
          <w:sz w:val="20"/>
        </w:rPr>
        <w:t xml:space="preserve"> established that selecting target journals for dissemination ought to be guided by</w:t>
      </w:r>
      <w:r w:rsidR="00340E64" w:rsidRPr="00512842">
        <w:rPr>
          <w:rStyle w:val="eop"/>
          <w:rFonts w:ascii="Times New Roman" w:hAnsi="Times New Roman" w:cs="Times New Roman"/>
          <w:sz w:val="20"/>
        </w:rPr>
        <w:t>:</w:t>
      </w:r>
      <w:r w:rsidRPr="00512842">
        <w:rPr>
          <w:rStyle w:val="eop"/>
          <w:rFonts w:ascii="Times New Roman" w:hAnsi="Times New Roman" w:cs="Times New Roman"/>
          <w:sz w:val="20"/>
        </w:rPr>
        <w:t xml:space="preserve"> (a) </w:t>
      </w:r>
      <w:r w:rsidR="00340E64" w:rsidRPr="00512842">
        <w:rPr>
          <w:rStyle w:val="eop"/>
          <w:rFonts w:ascii="Times New Roman" w:hAnsi="Times New Roman" w:cs="Times New Roman"/>
          <w:sz w:val="20"/>
        </w:rPr>
        <w:t xml:space="preserve">journal </w:t>
      </w:r>
      <w:r w:rsidRPr="00512842">
        <w:rPr>
          <w:rStyle w:val="eop"/>
          <w:rFonts w:ascii="Times New Roman" w:hAnsi="Times New Roman" w:cs="Times New Roman"/>
          <w:sz w:val="20"/>
        </w:rPr>
        <w:t>impact</w:t>
      </w:r>
      <w:r w:rsidR="00340E64" w:rsidRPr="00512842">
        <w:rPr>
          <w:rStyle w:val="eop"/>
          <w:rFonts w:ascii="Times New Roman" w:hAnsi="Times New Roman" w:cs="Times New Roman"/>
          <w:sz w:val="20"/>
        </w:rPr>
        <w:t xml:space="preserve"> factor; </w:t>
      </w:r>
      <w:r w:rsidRPr="00512842">
        <w:rPr>
          <w:rStyle w:val="eop"/>
          <w:rFonts w:ascii="Times New Roman" w:hAnsi="Times New Roman" w:cs="Times New Roman"/>
          <w:sz w:val="20"/>
        </w:rPr>
        <w:t>(b) the scope of proposed extension (e.g., typhoid or enteric</w:t>
      </w:r>
      <w:r w:rsidR="00340E64" w:rsidRPr="00512842">
        <w:rPr>
          <w:rStyle w:val="eop"/>
          <w:rFonts w:ascii="Times New Roman" w:hAnsi="Times New Roman" w:cs="Times New Roman"/>
          <w:sz w:val="20"/>
        </w:rPr>
        <w:t>,</w:t>
      </w:r>
      <w:r w:rsidRPr="00512842">
        <w:rPr>
          <w:rStyle w:val="eop"/>
          <w:rFonts w:ascii="Times New Roman" w:hAnsi="Times New Roman" w:cs="Times New Roman"/>
          <w:sz w:val="20"/>
        </w:rPr>
        <w:t xml:space="preserve"> or infectious diseases</w:t>
      </w:r>
      <w:r w:rsidR="00340E64" w:rsidRPr="00512842">
        <w:rPr>
          <w:rStyle w:val="eop"/>
          <w:rFonts w:ascii="Times New Roman" w:hAnsi="Times New Roman" w:cs="Times New Roman"/>
          <w:sz w:val="20"/>
        </w:rPr>
        <w:t>,</w:t>
      </w:r>
      <w:r w:rsidRPr="00512842">
        <w:rPr>
          <w:rStyle w:val="eop"/>
          <w:rFonts w:ascii="Times New Roman" w:hAnsi="Times New Roman" w:cs="Times New Roman"/>
          <w:sz w:val="20"/>
        </w:rPr>
        <w:t xml:space="preserve"> or non-communicable diseases)</w:t>
      </w:r>
      <w:r w:rsidR="00340E64" w:rsidRPr="00512842">
        <w:rPr>
          <w:rStyle w:val="eop"/>
          <w:rFonts w:ascii="Times New Roman" w:hAnsi="Times New Roman" w:cs="Times New Roman"/>
          <w:sz w:val="20"/>
        </w:rPr>
        <w:t>;</w:t>
      </w:r>
      <w:r w:rsidRPr="00512842">
        <w:rPr>
          <w:rStyle w:val="eop"/>
          <w:rFonts w:ascii="Times New Roman" w:hAnsi="Times New Roman" w:cs="Times New Roman"/>
          <w:sz w:val="20"/>
        </w:rPr>
        <w:t xml:space="preserve"> and (c) access to end-users in low- and lower-middle income countries (e.g., target open-access journals). The group agreed that there might be little utility in targeting more than one journal for </w:t>
      </w:r>
      <w:proofErr w:type="gramStart"/>
      <w:r w:rsidRPr="00512842">
        <w:rPr>
          <w:rStyle w:val="eop"/>
          <w:rFonts w:ascii="Times New Roman" w:hAnsi="Times New Roman" w:cs="Times New Roman"/>
          <w:sz w:val="20"/>
        </w:rPr>
        <w:t>dissemination, and</w:t>
      </w:r>
      <w:proofErr w:type="gramEnd"/>
      <w:r w:rsidRPr="00512842">
        <w:rPr>
          <w:rStyle w:val="eop"/>
          <w:rFonts w:ascii="Times New Roman" w:hAnsi="Times New Roman" w:cs="Times New Roman"/>
          <w:sz w:val="20"/>
        </w:rPr>
        <w:t xml:space="preserve"> </w:t>
      </w:r>
      <w:r w:rsidRPr="00512842">
        <w:rPr>
          <w:rFonts w:ascii="Times New Roman" w:hAnsi="Times New Roman" w:cs="Times New Roman"/>
          <w:sz w:val="20"/>
          <w:lang w:val="en-US"/>
        </w:rPr>
        <w:t xml:space="preserve">recommended </w:t>
      </w:r>
      <w:r w:rsidR="00340E64" w:rsidRPr="00512842">
        <w:rPr>
          <w:rFonts w:ascii="Times New Roman" w:hAnsi="Times New Roman" w:cs="Times New Roman"/>
          <w:sz w:val="20"/>
          <w:lang w:val="en-US"/>
        </w:rPr>
        <w:t xml:space="preserve">that </w:t>
      </w:r>
      <w:r w:rsidRPr="00512842">
        <w:rPr>
          <w:rFonts w:ascii="Times New Roman" w:hAnsi="Times New Roman" w:cs="Times New Roman"/>
          <w:sz w:val="20"/>
          <w:lang w:val="en-US"/>
        </w:rPr>
        <w:t xml:space="preserve">the executive connect with </w:t>
      </w:r>
      <w:r w:rsidR="00340E64" w:rsidRPr="00512842">
        <w:rPr>
          <w:rFonts w:ascii="Times New Roman" w:hAnsi="Times New Roman" w:cs="Times New Roman"/>
          <w:sz w:val="20"/>
          <w:lang w:val="en-US"/>
        </w:rPr>
        <w:t xml:space="preserve">the </w:t>
      </w:r>
      <w:r w:rsidRPr="00512842">
        <w:rPr>
          <w:rFonts w:ascii="Times New Roman" w:hAnsi="Times New Roman" w:cs="Times New Roman"/>
          <w:sz w:val="20"/>
          <w:lang w:val="en-US"/>
        </w:rPr>
        <w:t>STROBE team to understand their perspectives on their dissemination strategy.</w:t>
      </w:r>
    </w:p>
    <w:p w14:paraId="62D32917" w14:textId="77777777" w:rsidR="00C053BE" w:rsidRPr="00512842" w:rsidRDefault="00C053BE" w:rsidP="000E4CF1">
      <w:pPr>
        <w:spacing w:after="0" w:line="240" w:lineRule="auto"/>
        <w:rPr>
          <w:rStyle w:val="eop"/>
          <w:rFonts w:ascii="Times New Roman" w:hAnsi="Times New Roman" w:cs="Times New Roman"/>
          <w:sz w:val="20"/>
        </w:rPr>
      </w:pPr>
    </w:p>
    <w:p w14:paraId="2D6AC9F7" w14:textId="04F95F0F" w:rsidR="00E22E5D" w:rsidRDefault="00E22E5D" w:rsidP="000E4CF1">
      <w:pPr>
        <w:spacing w:after="0" w:line="240" w:lineRule="auto"/>
        <w:rPr>
          <w:rStyle w:val="eop"/>
          <w:rFonts w:ascii="Times New Roman" w:hAnsi="Times New Roman" w:cs="Times New Roman"/>
          <w:sz w:val="20"/>
        </w:rPr>
      </w:pPr>
      <w:r w:rsidRPr="00512842">
        <w:rPr>
          <w:rFonts w:ascii="Times New Roman" w:hAnsi="Times New Roman" w:cs="Times New Roman"/>
          <w:sz w:val="20"/>
          <w:lang w:val="en-US"/>
        </w:rPr>
        <w:t>(iii) Journal endorsement and author adherence:</w:t>
      </w:r>
      <w:r w:rsidRPr="00512842">
        <w:rPr>
          <w:rFonts w:ascii="Times New Roman" w:hAnsi="Times New Roman" w:cs="Times New Roman"/>
          <w:b/>
          <w:bCs/>
          <w:sz w:val="20"/>
          <w:lang w:val="en-US"/>
        </w:rPr>
        <w:t xml:space="preserve"> </w:t>
      </w:r>
      <w:r w:rsidR="00A45243" w:rsidRPr="00512842">
        <w:rPr>
          <w:rFonts w:ascii="Times New Roman" w:hAnsi="Times New Roman" w:cs="Times New Roman"/>
          <w:sz w:val="20"/>
        </w:rPr>
        <w:t>Attendees</w:t>
      </w:r>
      <w:r w:rsidRPr="00512842">
        <w:rPr>
          <w:rFonts w:ascii="Times New Roman" w:hAnsi="Times New Roman" w:cs="Times New Roman"/>
          <w:sz w:val="20"/>
        </w:rPr>
        <w:t xml:space="preserve"> recommended that funder(s) and organi</w:t>
      </w:r>
      <w:r w:rsidR="00512842" w:rsidRPr="00512842">
        <w:rPr>
          <w:rFonts w:ascii="Times New Roman" w:hAnsi="Times New Roman" w:cs="Times New Roman"/>
          <w:sz w:val="20"/>
        </w:rPr>
        <w:t>s</w:t>
      </w:r>
      <w:r w:rsidRPr="00512842">
        <w:rPr>
          <w:rFonts w:ascii="Times New Roman" w:hAnsi="Times New Roman" w:cs="Times New Roman"/>
          <w:sz w:val="20"/>
        </w:rPr>
        <w:t xml:space="preserve">ations (e.g., WHO) could endorse the dissemination and subsequent adoption of the proposed extension. </w:t>
      </w:r>
      <w:r w:rsidRPr="00512842">
        <w:rPr>
          <w:rStyle w:val="eop"/>
          <w:rFonts w:ascii="Times New Roman" w:hAnsi="Times New Roman" w:cs="Times New Roman"/>
          <w:sz w:val="20"/>
        </w:rPr>
        <w:t>Editors (</w:t>
      </w:r>
      <w:r w:rsidR="000F2B1A" w:rsidRPr="00512842">
        <w:rPr>
          <w:rStyle w:val="eop"/>
          <w:rFonts w:ascii="Times New Roman" w:hAnsi="Times New Roman" w:cs="Times New Roman"/>
          <w:sz w:val="20"/>
        </w:rPr>
        <w:t xml:space="preserve">e.g., </w:t>
      </w:r>
      <w:r w:rsidRPr="00512842">
        <w:rPr>
          <w:rStyle w:val="eop"/>
          <w:rFonts w:ascii="Times New Roman" w:hAnsi="Times New Roman" w:cs="Times New Roman"/>
          <w:sz w:val="20"/>
        </w:rPr>
        <w:t>ICMJE),</w:t>
      </w:r>
      <w:r w:rsidRPr="00512842">
        <w:rPr>
          <w:rStyle w:val="normaltextrun"/>
          <w:rFonts w:ascii="Times New Roman" w:hAnsi="Times New Roman" w:cs="Times New Roman"/>
          <w:sz w:val="20"/>
          <w:lang w:val="en-GB"/>
        </w:rPr>
        <w:t xml:space="preserve"> academics and research groups closely involved in related work were considered key to promote easy finding by authors and promote author adherence. </w:t>
      </w:r>
      <w:r w:rsidRPr="00512842">
        <w:rPr>
          <w:rStyle w:val="eop"/>
          <w:rFonts w:ascii="Times New Roman" w:hAnsi="Times New Roman" w:cs="Times New Roman"/>
          <w:sz w:val="20"/>
        </w:rPr>
        <w:t>The role and utility of Institutional Review Boards (IRBs) in endorsement or dissemination was debated.</w:t>
      </w:r>
    </w:p>
    <w:p w14:paraId="716BE4E8" w14:textId="77777777" w:rsidR="00C053BE" w:rsidRPr="00512842" w:rsidRDefault="00C053BE" w:rsidP="000E4CF1">
      <w:pPr>
        <w:spacing w:after="0" w:line="240" w:lineRule="auto"/>
        <w:rPr>
          <w:rStyle w:val="eop"/>
          <w:rFonts w:ascii="Times New Roman" w:hAnsi="Times New Roman" w:cs="Times New Roman"/>
          <w:sz w:val="20"/>
        </w:rPr>
      </w:pPr>
    </w:p>
    <w:p w14:paraId="6445373D" w14:textId="77777777" w:rsidR="00C053BE" w:rsidRDefault="00E22E5D" w:rsidP="000E4CF1">
      <w:pPr>
        <w:spacing w:after="0" w:line="240" w:lineRule="auto"/>
        <w:rPr>
          <w:rStyle w:val="eop"/>
          <w:rFonts w:ascii="Times New Roman" w:hAnsi="Times New Roman" w:cs="Times New Roman"/>
          <w:sz w:val="20"/>
        </w:rPr>
      </w:pPr>
      <w:r w:rsidRPr="00512842">
        <w:rPr>
          <w:rFonts w:ascii="Times New Roman" w:hAnsi="Times New Roman" w:cs="Times New Roman"/>
          <w:sz w:val="20"/>
          <w:lang w:val="en-US"/>
        </w:rPr>
        <w:t>(iv) Website:</w:t>
      </w:r>
      <w:r w:rsidRPr="00512842">
        <w:rPr>
          <w:rFonts w:ascii="Times New Roman" w:hAnsi="Times New Roman" w:cs="Times New Roman"/>
          <w:b/>
          <w:bCs/>
          <w:sz w:val="20"/>
          <w:lang w:val="en-US"/>
        </w:rPr>
        <w:t xml:space="preserve"> </w:t>
      </w:r>
      <w:r w:rsidRPr="00512842">
        <w:rPr>
          <w:rFonts w:ascii="Times New Roman" w:hAnsi="Times New Roman" w:cs="Times New Roman"/>
          <w:sz w:val="20"/>
          <w:lang w:val="en-US"/>
        </w:rPr>
        <w:t xml:space="preserve">Since this </w:t>
      </w:r>
      <w:r w:rsidR="006A5126" w:rsidRPr="00512842">
        <w:rPr>
          <w:rFonts w:ascii="Times New Roman" w:hAnsi="Times New Roman" w:cs="Times New Roman"/>
          <w:sz w:val="20"/>
          <w:lang w:val="en-US"/>
        </w:rPr>
        <w:t xml:space="preserve">would be </w:t>
      </w:r>
      <w:r w:rsidRPr="00512842">
        <w:rPr>
          <w:rFonts w:ascii="Times New Roman" w:hAnsi="Times New Roman" w:cs="Times New Roman"/>
          <w:sz w:val="20"/>
          <w:lang w:val="en-US"/>
        </w:rPr>
        <w:t xml:space="preserve">a STROBE extension, there was consensus that EQUATOR and STROBE websites would be key in knowledge translation. Development of a dedicated website for dissemination, though ideal, was limited by </w:t>
      </w:r>
      <w:r w:rsidR="00340E64" w:rsidRPr="00512842">
        <w:rPr>
          <w:rFonts w:ascii="Times New Roman" w:hAnsi="Times New Roman" w:cs="Times New Roman"/>
          <w:sz w:val="20"/>
          <w:lang w:val="en-US"/>
        </w:rPr>
        <w:t>resource considerations</w:t>
      </w:r>
      <w:r w:rsidRPr="00512842">
        <w:rPr>
          <w:rFonts w:ascii="Times New Roman" w:hAnsi="Times New Roman" w:cs="Times New Roman"/>
          <w:sz w:val="20"/>
          <w:lang w:val="en-US"/>
        </w:rPr>
        <w:t xml:space="preserve">. </w:t>
      </w:r>
      <w:r w:rsidRPr="00512842">
        <w:rPr>
          <w:rStyle w:val="eop"/>
          <w:rFonts w:ascii="Times New Roman" w:hAnsi="Times New Roman" w:cs="Times New Roman"/>
          <w:sz w:val="20"/>
        </w:rPr>
        <w:t xml:space="preserve">The group highlighted </w:t>
      </w:r>
      <w:r w:rsidR="008C4E1E" w:rsidRPr="00512842">
        <w:rPr>
          <w:rStyle w:val="eop"/>
          <w:rFonts w:ascii="Times New Roman" w:hAnsi="Times New Roman" w:cs="Times New Roman"/>
          <w:sz w:val="20"/>
        </w:rPr>
        <w:t>the</w:t>
      </w:r>
      <w:r w:rsidRPr="00512842">
        <w:rPr>
          <w:rStyle w:val="eop"/>
          <w:rFonts w:ascii="Times New Roman" w:hAnsi="Times New Roman" w:cs="Times New Roman"/>
          <w:sz w:val="20"/>
        </w:rPr>
        <w:t xml:space="preserve"> importance of the ease of access to the proposed extension, and the journals clearly 'indicating’ the proposed extension to authors on their websites to facilitate adoption and adherence.</w:t>
      </w:r>
    </w:p>
    <w:p w14:paraId="74D2E1D1" w14:textId="53399CE7" w:rsidR="00E22E5D" w:rsidRPr="00512842" w:rsidRDefault="00E22E5D" w:rsidP="000E4CF1">
      <w:pPr>
        <w:spacing w:after="0" w:line="240" w:lineRule="auto"/>
        <w:rPr>
          <w:rFonts w:ascii="Times New Roman" w:hAnsi="Times New Roman" w:cs="Times New Roman"/>
          <w:sz w:val="20"/>
        </w:rPr>
      </w:pPr>
      <w:r w:rsidRPr="00512842">
        <w:rPr>
          <w:rFonts w:ascii="Times New Roman" w:hAnsi="Times New Roman" w:cs="Times New Roman"/>
          <w:sz w:val="20"/>
          <w:lang w:val="en-US"/>
        </w:rPr>
        <w:t xml:space="preserve"> </w:t>
      </w:r>
    </w:p>
    <w:p w14:paraId="03936FAE" w14:textId="0B8CF5DE" w:rsidR="008577CA" w:rsidRPr="00512842" w:rsidRDefault="00E22E5D" w:rsidP="000E4CF1">
      <w:pPr>
        <w:spacing w:after="0" w:line="240" w:lineRule="auto"/>
        <w:rPr>
          <w:rFonts w:ascii="Times New Roman" w:hAnsi="Times New Roman" w:cs="Times New Roman"/>
          <w:sz w:val="20"/>
        </w:rPr>
      </w:pPr>
      <w:r w:rsidRPr="00512842">
        <w:rPr>
          <w:rFonts w:ascii="Times New Roman" w:hAnsi="Times New Roman" w:cs="Times New Roman"/>
          <w:sz w:val="20"/>
          <w:lang w:val="en-US"/>
        </w:rPr>
        <w:t>(v) Handling feedback:</w:t>
      </w:r>
      <w:r w:rsidRPr="00512842">
        <w:rPr>
          <w:rFonts w:ascii="Times New Roman" w:hAnsi="Times New Roman" w:cs="Times New Roman"/>
          <w:b/>
          <w:bCs/>
          <w:sz w:val="20"/>
          <w:lang w:val="en-US"/>
        </w:rPr>
        <w:t xml:space="preserve"> </w:t>
      </w:r>
      <w:r w:rsidR="009E4EBC" w:rsidRPr="00512842">
        <w:rPr>
          <w:rStyle w:val="normaltextrun"/>
          <w:rFonts w:ascii="Times New Roman" w:hAnsi="Times New Roman" w:cs="Times New Roman"/>
          <w:sz w:val="20"/>
          <w:lang w:val="en-GB"/>
        </w:rPr>
        <w:t>Attendees</w:t>
      </w:r>
      <w:r w:rsidRPr="00512842">
        <w:rPr>
          <w:rStyle w:val="normaltextrun"/>
          <w:rFonts w:ascii="Times New Roman" w:hAnsi="Times New Roman" w:cs="Times New Roman"/>
          <w:sz w:val="20"/>
          <w:lang w:val="en-GB"/>
        </w:rPr>
        <w:t xml:space="preserve"> recommended that comments on the proposed extension &amp; E&amp;E be invited pre-publication </w:t>
      </w:r>
      <w:proofErr w:type="gramStart"/>
      <w:r w:rsidRPr="00512842">
        <w:rPr>
          <w:rStyle w:val="normaltextrun"/>
          <w:rFonts w:ascii="Times New Roman" w:hAnsi="Times New Roman" w:cs="Times New Roman"/>
          <w:sz w:val="20"/>
          <w:lang w:val="en-GB"/>
        </w:rPr>
        <w:t>in order to</w:t>
      </w:r>
      <w:proofErr w:type="gramEnd"/>
      <w:r w:rsidRPr="00512842">
        <w:rPr>
          <w:rStyle w:val="normaltextrun"/>
          <w:rFonts w:ascii="Times New Roman" w:hAnsi="Times New Roman" w:cs="Times New Roman"/>
          <w:sz w:val="20"/>
          <w:lang w:val="en-GB"/>
        </w:rPr>
        <w:t xml:space="preserve"> maximi</w:t>
      </w:r>
      <w:r w:rsidR="00512842" w:rsidRPr="00512842">
        <w:rPr>
          <w:rStyle w:val="normaltextrun"/>
          <w:rFonts w:ascii="Times New Roman" w:hAnsi="Times New Roman" w:cs="Times New Roman"/>
          <w:sz w:val="20"/>
          <w:lang w:val="en-GB"/>
        </w:rPr>
        <w:t>s</w:t>
      </w:r>
      <w:r w:rsidRPr="00512842">
        <w:rPr>
          <w:rStyle w:val="normaltextrun"/>
          <w:rFonts w:ascii="Times New Roman" w:hAnsi="Times New Roman" w:cs="Times New Roman"/>
          <w:sz w:val="20"/>
          <w:lang w:val="en-GB"/>
        </w:rPr>
        <w:t xml:space="preserve">e uptake and incorporate a feedback mechanism early-on in the process. For this, it was recommended that </w:t>
      </w:r>
      <w:r w:rsidRPr="00512842">
        <w:rPr>
          <w:rStyle w:val="eop"/>
          <w:rFonts w:ascii="Times New Roman" w:hAnsi="Times New Roman" w:cs="Times New Roman"/>
          <w:sz w:val="20"/>
        </w:rPr>
        <w:t>groups beyond typhoid be strategically identified and involved to share and acquire feedback e.g., IHME, WHO Science division. An ongoing group of experts would need to be maintained to incorporate feedback and perform updates</w:t>
      </w:r>
      <w:r w:rsidR="00340E64" w:rsidRPr="00512842">
        <w:rPr>
          <w:rStyle w:val="eop"/>
          <w:rFonts w:ascii="Times New Roman" w:hAnsi="Times New Roman" w:cs="Times New Roman"/>
          <w:sz w:val="20"/>
        </w:rPr>
        <w:t xml:space="preserve"> in </w:t>
      </w:r>
      <w:r w:rsidRPr="00512842">
        <w:rPr>
          <w:rStyle w:val="eop"/>
          <w:rFonts w:ascii="Times New Roman" w:hAnsi="Times New Roman" w:cs="Times New Roman"/>
          <w:sz w:val="20"/>
        </w:rPr>
        <w:t xml:space="preserve">a </w:t>
      </w:r>
      <w:r w:rsidR="0074244E" w:rsidRPr="00512842">
        <w:rPr>
          <w:rStyle w:val="eop"/>
          <w:rFonts w:ascii="Times New Roman" w:hAnsi="Times New Roman" w:cs="Times New Roman"/>
          <w:sz w:val="20"/>
        </w:rPr>
        <w:t>‘</w:t>
      </w:r>
      <w:r w:rsidRPr="00512842">
        <w:rPr>
          <w:rStyle w:val="eop"/>
          <w:rFonts w:ascii="Times New Roman" w:hAnsi="Times New Roman" w:cs="Times New Roman"/>
          <w:sz w:val="20"/>
        </w:rPr>
        <w:t>version 2</w:t>
      </w:r>
      <w:r w:rsidR="0074244E" w:rsidRPr="00512842">
        <w:rPr>
          <w:rStyle w:val="eop"/>
          <w:rFonts w:ascii="Times New Roman" w:hAnsi="Times New Roman" w:cs="Times New Roman"/>
          <w:sz w:val="20"/>
        </w:rPr>
        <w:t>’</w:t>
      </w:r>
      <w:r w:rsidRPr="00512842">
        <w:rPr>
          <w:rStyle w:val="eop"/>
          <w:rFonts w:ascii="Times New Roman" w:hAnsi="Times New Roman" w:cs="Times New Roman"/>
          <w:sz w:val="20"/>
        </w:rPr>
        <w:t>- following publication of the extension.</w:t>
      </w:r>
    </w:p>
    <w:p w14:paraId="4A301E55" w14:textId="1461026F" w:rsidR="008577CA" w:rsidRPr="00512842" w:rsidRDefault="008577CA" w:rsidP="000E4CF1">
      <w:pPr>
        <w:pStyle w:val="paragraph"/>
        <w:spacing w:before="0" w:beforeAutospacing="0" w:after="0" w:afterAutospacing="0"/>
        <w:textAlignment w:val="baseline"/>
        <w:rPr>
          <w:sz w:val="20"/>
          <w:szCs w:val="20"/>
        </w:rPr>
      </w:pPr>
    </w:p>
    <w:p w14:paraId="10BCA2A4" w14:textId="148E1E77" w:rsidR="00A80790" w:rsidRPr="00512842" w:rsidRDefault="00E22E5D" w:rsidP="000E4CF1">
      <w:pPr>
        <w:spacing w:after="0" w:line="240" w:lineRule="auto"/>
        <w:rPr>
          <w:rFonts w:ascii="Times New Roman" w:hAnsi="Times New Roman" w:cs="Times New Roman"/>
          <w:sz w:val="20"/>
        </w:rPr>
      </w:pPr>
      <w:r w:rsidRPr="00512842">
        <w:rPr>
          <w:rFonts w:ascii="Times New Roman" w:hAnsi="Times New Roman" w:cs="Times New Roman"/>
          <w:b/>
          <w:bCs/>
          <w:sz w:val="20"/>
        </w:rPr>
        <w:t>Next steps, administrative arrangements and close</w:t>
      </w:r>
      <w:r w:rsidRPr="00512842">
        <w:rPr>
          <w:rFonts w:ascii="Times New Roman" w:hAnsi="Times New Roman" w:cs="Times New Roman"/>
          <w:sz w:val="20"/>
        </w:rPr>
        <w:t>:</w:t>
      </w:r>
      <w:r w:rsidR="00D35B36" w:rsidRPr="00512842">
        <w:rPr>
          <w:rFonts w:ascii="Times New Roman" w:hAnsi="Times New Roman" w:cs="Times New Roman"/>
          <w:sz w:val="20"/>
        </w:rPr>
        <w:t xml:space="preserve"> </w:t>
      </w:r>
      <w:r w:rsidR="00A80790" w:rsidRPr="00512842">
        <w:rPr>
          <w:rFonts w:ascii="Times New Roman" w:hAnsi="Times New Roman" w:cs="Times New Roman"/>
          <w:sz w:val="20"/>
        </w:rPr>
        <w:t>The meeting concluded with:</w:t>
      </w:r>
      <w:r w:rsidRPr="00512842">
        <w:rPr>
          <w:rFonts w:ascii="Times New Roman" w:hAnsi="Times New Roman" w:cs="Times New Roman"/>
          <w:sz w:val="20"/>
        </w:rPr>
        <w:t xml:space="preserve"> </w:t>
      </w:r>
    </w:p>
    <w:p w14:paraId="57806BDE" w14:textId="080DB7C4" w:rsidR="00A80790" w:rsidRPr="00512842" w:rsidRDefault="003E058D" w:rsidP="000E4CF1">
      <w:pPr>
        <w:pStyle w:val="ListParagraph"/>
        <w:numPr>
          <w:ilvl w:val="0"/>
          <w:numId w:val="7"/>
        </w:numPr>
        <w:spacing w:after="0" w:line="240" w:lineRule="auto"/>
        <w:rPr>
          <w:rFonts w:ascii="Times New Roman" w:hAnsi="Times New Roman" w:cs="Times New Roman"/>
          <w:sz w:val="20"/>
        </w:rPr>
      </w:pPr>
      <w:r>
        <w:rPr>
          <w:rFonts w:ascii="Times New Roman" w:hAnsi="Times New Roman" w:cs="Times New Roman"/>
          <w:sz w:val="20"/>
        </w:rPr>
        <w:t>A</w:t>
      </w:r>
      <w:r w:rsidR="00A80790" w:rsidRPr="00512842">
        <w:rPr>
          <w:rFonts w:ascii="Times New Roman" w:hAnsi="Times New Roman" w:cs="Times New Roman"/>
          <w:sz w:val="20"/>
        </w:rPr>
        <w:t xml:space="preserve">n </w:t>
      </w:r>
      <w:r w:rsidR="00E22E5D" w:rsidRPr="00512842">
        <w:rPr>
          <w:rFonts w:ascii="Times New Roman" w:hAnsi="Times New Roman" w:cs="Times New Roman"/>
          <w:sz w:val="20"/>
        </w:rPr>
        <w:t xml:space="preserve">overview </w:t>
      </w:r>
      <w:r w:rsidR="00A80790" w:rsidRPr="00512842">
        <w:rPr>
          <w:rFonts w:ascii="Times New Roman" w:hAnsi="Times New Roman" w:cs="Times New Roman"/>
          <w:sz w:val="20"/>
        </w:rPr>
        <w:t>of the proposed strategy for the post-meeting activities</w:t>
      </w:r>
    </w:p>
    <w:p w14:paraId="262F22AF" w14:textId="34EC9305" w:rsidR="00A80790" w:rsidRPr="00512842" w:rsidRDefault="003E058D" w:rsidP="000E4CF1">
      <w:pPr>
        <w:pStyle w:val="ListParagraph"/>
        <w:numPr>
          <w:ilvl w:val="0"/>
          <w:numId w:val="7"/>
        </w:numPr>
        <w:spacing w:after="0" w:line="240" w:lineRule="auto"/>
        <w:rPr>
          <w:rFonts w:ascii="Times New Roman" w:hAnsi="Times New Roman" w:cs="Times New Roman"/>
          <w:sz w:val="20"/>
        </w:rPr>
      </w:pPr>
      <w:r>
        <w:rPr>
          <w:rFonts w:ascii="Times New Roman" w:hAnsi="Times New Roman" w:cs="Times New Roman"/>
          <w:sz w:val="20"/>
        </w:rPr>
        <w:t>C</w:t>
      </w:r>
      <w:r w:rsidR="00A80790" w:rsidRPr="00512842">
        <w:rPr>
          <w:rFonts w:ascii="Times New Roman" w:hAnsi="Times New Roman" w:cs="Times New Roman"/>
          <w:sz w:val="20"/>
        </w:rPr>
        <w:t xml:space="preserve">ommitment of attendee support </w:t>
      </w:r>
      <w:r w:rsidR="00E22E5D" w:rsidRPr="00512842">
        <w:rPr>
          <w:rFonts w:ascii="Times New Roman" w:hAnsi="Times New Roman" w:cs="Times New Roman"/>
          <w:sz w:val="20"/>
        </w:rPr>
        <w:t>and involvement during the post-meeting activities</w:t>
      </w:r>
    </w:p>
    <w:p w14:paraId="59AAA209" w14:textId="56DF4108" w:rsidR="00E22E5D" w:rsidRPr="00512842" w:rsidRDefault="003E058D" w:rsidP="000E4CF1">
      <w:pPr>
        <w:pStyle w:val="ListParagraph"/>
        <w:numPr>
          <w:ilvl w:val="0"/>
          <w:numId w:val="7"/>
        </w:numPr>
        <w:spacing w:after="0" w:line="240" w:lineRule="auto"/>
        <w:rPr>
          <w:rFonts w:ascii="Times New Roman" w:hAnsi="Times New Roman" w:cs="Times New Roman"/>
          <w:sz w:val="20"/>
        </w:rPr>
      </w:pPr>
      <w:r>
        <w:rPr>
          <w:rFonts w:ascii="Times New Roman" w:hAnsi="Times New Roman" w:cs="Times New Roman"/>
          <w:sz w:val="20"/>
        </w:rPr>
        <w:t>P</w:t>
      </w:r>
      <w:r w:rsidR="00A80790" w:rsidRPr="00512842">
        <w:rPr>
          <w:rFonts w:ascii="Times New Roman" w:hAnsi="Times New Roman" w:cs="Times New Roman"/>
          <w:sz w:val="20"/>
        </w:rPr>
        <w:t xml:space="preserve">ost-meeting </w:t>
      </w:r>
      <w:r w:rsidR="00E22E5D" w:rsidRPr="00512842">
        <w:rPr>
          <w:rFonts w:ascii="Times New Roman" w:hAnsi="Times New Roman" w:cs="Times New Roman"/>
          <w:sz w:val="20"/>
        </w:rPr>
        <w:t xml:space="preserve">administrative </w:t>
      </w:r>
      <w:r w:rsidR="00A80790" w:rsidRPr="00512842">
        <w:rPr>
          <w:rFonts w:ascii="Times New Roman" w:hAnsi="Times New Roman" w:cs="Times New Roman"/>
          <w:sz w:val="20"/>
        </w:rPr>
        <w:t>arrangements.</w:t>
      </w:r>
    </w:p>
    <w:p w14:paraId="59A46FC7" w14:textId="77777777" w:rsidR="00A66149" w:rsidRDefault="00A66149" w:rsidP="000E4CF1">
      <w:pPr>
        <w:spacing w:after="0" w:line="240" w:lineRule="auto"/>
        <w:rPr>
          <w:rFonts w:ascii="Times New Roman" w:hAnsi="Times New Roman" w:cs="Times New Roman"/>
          <w:b/>
          <w:bCs/>
          <w:sz w:val="20"/>
        </w:rPr>
      </w:pPr>
    </w:p>
    <w:p w14:paraId="3F75BFE4" w14:textId="77777777" w:rsidR="00A134A3" w:rsidRPr="00512842" w:rsidRDefault="00A134A3" w:rsidP="000E4CF1">
      <w:pPr>
        <w:spacing w:after="0" w:line="240" w:lineRule="auto"/>
        <w:rPr>
          <w:rFonts w:ascii="Times New Roman" w:hAnsi="Times New Roman" w:cs="Times New Roman"/>
          <w:b/>
          <w:bCs/>
          <w:sz w:val="20"/>
        </w:rPr>
      </w:pPr>
    </w:p>
    <w:p w14:paraId="021723AB" w14:textId="5F83AD83" w:rsidR="00E22E5D" w:rsidRDefault="001D064A" w:rsidP="000E4CF1">
      <w:pPr>
        <w:spacing w:after="0" w:line="240" w:lineRule="auto"/>
        <w:rPr>
          <w:rFonts w:ascii="Times New Roman" w:hAnsi="Times New Roman" w:cs="Times New Roman"/>
          <w:b/>
          <w:bCs/>
          <w:sz w:val="20"/>
        </w:rPr>
      </w:pPr>
      <w:r w:rsidRPr="00512842">
        <w:rPr>
          <w:rFonts w:ascii="Times New Roman" w:hAnsi="Times New Roman" w:cs="Times New Roman"/>
          <w:b/>
          <w:bCs/>
          <w:sz w:val="20"/>
        </w:rPr>
        <w:lastRenderedPageBreak/>
        <w:t>O</w:t>
      </w:r>
      <w:r w:rsidR="00E22E5D" w:rsidRPr="00512842">
        <w:rPr>
          <w:rFonts w:ascii="Times New Roman" w:hAnsi="Times New Roman" w:cs="Times New Roman"/>
          <w:b/>
          <w:bCs/>
          <w:sz w:val="20"/>
        </w:rPr>
        <w:t>utcomes of the face-to-face meeting</w:t>
      </w:r>
    </w:p>
    <w:p w14:paraId="38A1F8C9" w14:textId="77777777" w:rsidR="00A134A3" w:rsidRPr="00512842" w:rsidRDefault="00A134A3" w:rsidP="000E4CF1">
      <w:pPr>
        <w:spacing w:after="0" w:line="240" w:lineRule="auto"/>
        <w:rPr>
          <w:rFonts w:ascii="Times New Roman" w:hAnsi="Times New Roman" w:cs="Times New Roman"/>
          <w:b/>
          <w:bCs/>
          <w:sz w:val="20"/>
        </w:rPr>
      </w:pPr>
    </w:p>
    <w:p w14:paraId="4CBFF5EB" w14:textId="3B749A1C" w:rsidR="00E22E5D" w:rsidRPr="00512842" w:rsidRDefault="00E22E5D" w:rsidP="000E4CF1">
      <w:pPr>
        <w:pStyle w:val="ListParagraph"/>
        <w:numPr>
          <w:ilvl w:val="0"/>
          <w:numId w:val="2"/>
        </w:numPr>
        <w:spacing w:after="0" w:line="240" w:lineRule="auto"/>
        <w:rPr>
          <w:rFonts w:ascii="Times New Roman" w:hAnsi="Times New Roman" w:cs="Times New Roman"/>
          <w:b/>
          <w:bCs/>
          <w:sz w:val="20"/>
        </w:rPr>
      </w:pPr>
      <w:r w:rsidRPr="00512842">
        <w:rPr>
          <w:rFonts w:ascii="Times New Roman" w:hAnsi="Times New Roman" w:cs="Times New Roman"/>
          <w:sz w:val="20"/>
        </w:rPr>
        <w:t xml:space="preserve">Consensus on the need and importance, and scope of the reporting guideline: </w:t>
      </w:r>
    </w:p>
    <w:p w14:paraId="7B4A04F2" w14:textId="75FC5BBF" w:rsidR="00E22E5D" w:rsidRPr="00512842" w:rsidRDefault="0036379A" w:rsidP="000E4CF1">
      <w:pPr>
        <w:pStyle w:val="ListParagraph"/>
        <w:numPr>
          <w:ilvl w:val="1"/>
          <w:numId w:val="4"/>
        </w:numPr>
        <w:spacing w:after="0" w:line="240" w:lineRule="auto"/>
        <w:rPr>
          <w:rFonts w:ascii="Times New Roman" w:hAnsi="Times New Roman" w:cs="Times New Roman"/>
          <w:b/>
          <w:bCs/>
          <w:sz w:val="20"/>
        </w:rPr>
      </w:pPr>
      <w:r w:rsidRPr="00512842">
        <w:rPr>
          <w:rFonts w:ascii="Times New Roman" w:hAnsi="Times New Roman" w:cs="Times New Roman"/>
          <w:sz w:val="20"/>
        </w:rPr>
        <w:t>The</w:t>
      </w:r>
      <w:r w:rsidR="00E22E5D" w:rsidRPr="00512842">
        <w:rPr>
          <w:rFonts w:ascii="Times New Roman" w:hAnsi="Times New Roman" w:cs="Times New Roman"/>
          <w:sz w:val="20"/>
        </w:rPr>
        <w:t xml:space="preserve"> background work</w:t>
      </w:r>
      <w:r w:rsidRPr="00512842">
        <w:rPr>
          <w:rFonts w:ascii="Times New Roman" w:hAnsi="Times New Roman" w:cs="Times New Roman"/>
          <w:sz w:val="20"/>
        </w:rPr>
        <w:t xml:space="preserve"> is sufficient to support the development of prevalence and incidence reporting guidelines </w:t>
      </w:r>
      <w:r w:rsidR="00E22E5D" w:rsidRPr="00512842">
        <w:rPr>
          <w:rFonts w:ascii="Times New Roman" w:hAnsi="Times New Roman" w:cs="Times New Roman"/>
          <w:sz w:val="20"/>
        </w:rPr>
        <w:t>- by way of performing multiple systematic reviews and/or meta-analyses, and searching additional literature for existing/related guidelines</w:t>
      </w:r>
    </w:p>
    <w:p w14:paraId="1E094F33" w14:textId="15617256" w:rsidR="00E22E5D" w:rsidRPr="00512842" w:rsidRDefault="00E22E5D" w:rsidP="000E4CF1">
      <w:pPr>
        <w:pStyle w:val="ListParagraph"/>
        <w:numPr>
          <w:ilvl w:val="1"/>
          <w:numId w:val="4"/>
        </w:numPr>
        <w:spacing w:after="0" w:line="240" w:lineRule="auto"/>
        <w:rPr>
          <w:rFonts w:ascii="Times New Roman" w:hAnsi="Times New Roman" w:cs="Times New Roman"/>
          <w:b/>
          <w:bCs/>
          <w:sz w:val="20"/>
        </w:rPr>
      </w:pPr>
      <w:r w:rsidRPr="00512842">
        <w:rPr>
          <w:rFonts w:ascii="Times New Roman" w:hAnsi="Times New Roman" w:cs="Times New Roman"/>
          <w:sz w:val="20"/>
        </w:rPr>
        <w:t>This proposed guideline would be most appropriate and relevant as an extension of STROBE, and as a checklist that could also recommend the use of a flow diagram for a particular checklist item</w:t>
      </w:r>
    </w:p>
    <w:p w14:paraId="66302CB8" w14:textId="58AD00DA" w:rsidR="00E22E5D" w:rsidRPr="00512842" w:rsidRDefault="00CC30F0" w:rsidP="000E4CF1">
      <w:pPr>
        <w:pStyle w:val="ListParagraph"/>
        <w:numPr>
          <w:ilvl w:val="1"/>
          <w:numId w:val="4"/>
        </w:numPr>
        <w:spacing w:after="0" w:line="240" w:lineRule="auto"/>
        <w:rPr>
          <w:rFonts w:ascii="Times New Roman" w:hAnsi="Times New Roman" w:cs="Times New Roman"/>
          <w:b/>
          <w:bCs/>
          <w:sz w:val="20"/>
        </w:rPr>
      </w:pPr>
      <w:r w:rsidRPr="00512842">
        <w:rPr>
          <w:rFonts w:ascii="Times New Roman" w:hAnsi="Times New Roman" w:cs="Times New Roman"/>
          <w:sz w:val="20"/>
        </w:rPr>
        <w:t>T</w:t>
      </w:r>
      <w:r w:rsidR="00E22E5D" w:rsidRPr="00512842">
        <w:rPr>
          <w:rFonts w:ascii="Times New Roman" w:hAnsi="Times New Roman" w:cs="Times New Roman"/>
          <w:sz w:val="20"/>
        </w:rPr>
        <w:t xml:space="preserve">he scope is to </w:t>
      </w:r>
      <w:r w:rsidR="00521850" w:rsidRPr="00512842">
        <w:rPr>
          <w:rFonts w:ascii="Times New Roman" w:hAnsi="Times New Roman" w:cs="Times New Roman"/>
          <w:sz w:val="20"/>
        </w:rPr>
        <w:t xml:space="preserve">first </w:t>
      </w:r>
      <w:r w:rsidR="00E22E5D" w:rsidRPr="00512842">
        <w:rPr>
          <w:rFonts w:ascii="Times New Roman" w:hAnsi="Times New Roman" w:cs="Times New Roman"/>
          <w:sz w:val="20"/>
        </w:rPr>
        <w:t xml:space="preserve">extend the guideline </w:t>
      </w:r>
      <w:r w:rsidR="00521850" w:rsidRPr="00512842">
        <w:rPr>
          <w:rFonts w:ascii="Times New Roman" w:hAnsi="Times New Roman" w:cs="Times New Roman"/>
          <w:sz w:val="20"/>
        </w:rPr>
        <w:t>to</w:t>
      </w:r>
      <w:r w:rsidR="00E22E5D" w:rsidRPr="00512842">
        <w:rPr>
          <w:rFonts w:ascii="Times New Roman" w:hAnsi="Times New Roman" w:cs="Times New Roman"/>
          <w:sz w:val="20"/>
        </w:rPr>
        <w:t xml:space="preserve"> infectious diseases,</w:t>
      </w:r>
      <w:r w:rsidR="00521850" w:rsidRPr="00512842">
        <w:rPr>
          <w:rFonts w:ascii="Times New Roman" w:hAnsi="Times New Roman" w:cs="Times New Roman"/>
          <w:sz w:val="20"/>
        </w:rPr>
        <w:t xml:space="preserve"> followed</w:t>
      </w:r>
      <w:r w:rsidR="00E22E5D" w:rsidRPr="00512842">
        <w:rPr>
          <w:rFonts w:ascii="Times New Roman" w:hAnsi="Times New Roman" w:cs="Times New Roman"/>
          <w:sz w:val="20"/>
        </w:rPr>
        <w:t xml:space="preserve"> </w:t>
      </w:r>
      <w:r w:rsidR="00521850" w:rsidRPr="00512842">
        <w:rPr>
          <w:rFonts w:ascii="Times New Roman" w:hAnsi="Times New Roman" w:cs="Times New Roman"/>
          <w:sz w:val="20"/>
        </w:rPr>
        <w:t xml:space="preserve">by extending to other disease areas </w:t>
      </w:r>
      <w:r w:rsidR="00742708" w:rsidRPr="00512842">
        <w:rPr>
          <w:rFonts w:ascii="Times New Roman" w:hAnsi="Times New Roman" w:cs="Times New Roman"/>
          <w:sz w:val="20"/>
        </w:rPr>
        <w:t>unless there emerged, during the process, a reason not to do so</w:t>
      </w:r>
      <w:r w:rsidR="00E22E5D" w:rsidRPr="00512842">
        <w:rPr>
          <w:rFonts w:ascii="Times New Roman" w:hAnsi="Times New Roman" w:cs="Times New Roman"/>
          <w:sz w:val="20"/>
        </w:rPr>
        <w:t xml:space="preserve">. </w:t>
      </w:r>
    </w:p>
    <w:p w14:paraId="61307CD6" w14:textId="5AAF8A64" w:rsidR="00E22E5D" w:rsidRPr="00512842" w:rsidRDefault="00E22E5D" w:rsidP="000E4CF1">
      <w:pPr>
        <w:pStyle w:val="ListParagraph"/>
        <w:numPr>
          <w:ilvl w:val="0"/>
          <w:numId w:val="2"/>
        </w:numPr>
        <w:spacing w:after="0" w:line="240" w:lineRule="auto"/>
        <w:rPr>
          <w:rFonts w:ascii="Times New Roman" w:hAnsi="Times New Roman" w:cs="Times New Roman"/>
          <w:b/>
          <w:bCs/>
          <w:sz w:val="20"/>
        </w:rPr>
      </w:pPr>
      <w:r w:rsidRPr="00512842">
        <w:rPr>
          <w:rFonts w:ascii="Times New Roman" w:hAnsi="Times New Roman" w:cs="Times New Roman"/>
          <w:sz w:val="20"/>
        </w:rPr>
        <w:t>Revised draft checklist</w:t>
      </w:r>
    </w:p>
    <w:p w14:paraId="4CCE820D" w14:textId="07304229" w:rsidR="007C6E1E" w:rsidRPr="007A7637" w:rsidRDefault="00E22E5D" w:rsidP="000E4CF1">
      <w:pPr>
        <w:pStyle w:val="ListParagraph"/>
        <w:numPr>
          <w:ilvl w:val="0"/>
          <w:numId w:val="2"/>
        </w:numPr>
        <w:spacing w:after="0" w:line="240" w:lineRule="auto"/>
        <w:rPr>
          <w:rStyle w:val="Heading1Char"/>
          <w:rFonts w:ascii="Times New Roman" w:hAnsi="Times New Roman" w:cs="Times New Roman"/>
          <w:b/>
          <w:bCs/>
          <w:color w:val="auto"/>
          <w:sz w:val="20"/>
          <w:szCs w:val="20"/>
        </w:rPr>
      </w:pPr>
      <w:r w:rsidRPr="007A7637">
        <w:rPr>
          <w:rFonts w:ascii="Times New Roman" w:hAnsi="Times New Roman" w:cs="Times New Roman"/>
          <w:sz w:val="20"/>
        </w:rPr>
        <w:t>Draft strategy for post-meeting activities</w:t>
      </w:r>
      <w:r w:rsidR="007C6E1E" w:rsidRPr="007A7637">
        <w:rPr>
          <w:rStyle w:val="Heading1Char"/>
          <w:rFonts w:ascii="Times New Roman" w:hAnsi="Times New Roman" w:cs="Times New Roman"/>
          <w:b/>
          <w:bCs/>
          <w:color w:val="auto"/>
          <w:sz w:val="20"/>
          <w:szCs w:val="20"/>
        </w:rPr>
        <w:br w:type="page"/>
      </w:r>
    </w:p>
    <w:p w14:paraId="3063A6C9" w14:textId="77777777" w:rsidR="00C3602C" w:rsidRPr="00512842" w:rsidRDefault="00C3602C" w:rsidP="00F52CA0">
      <w:pPr>
        <w:rPr>
          <w:rFonts w:ascii="Times New Roman" w:hAnsi="Times New Roman" w:cs="Times New Roman"/>
          <w:b/>
          <w:bCs/>
          <w:sz w:val="20"/>
        </w:rPr>
        <w:sectPr w:rsidR="00C3602C" w:rsidRPr="00512842" w:rsidSect="002741A1">
          <w:footerReference w:type="default" r:id="rId11"/>
          <w:footerReference w:type="first" r:id="rId12"/>
          <w:footnotePr>
            <w:numFmt w:val="lowerLetter"/>
          </w:footnotePr>
          <w:pgSz w:w="11906" w:h="16838" w:code="9"/>
          <w:pgMar w:top="1440" w:right="1440" w:bottom="1440" w:left="1440" w:header="708" w:footer="708" w:gutter="0"/>
          <w:pgNumType w:start="1"/>
          <w:cols w:space="708"/>
          <w:titlePg/>
          <w:docGrid w:linePitch="360"/>
        </w:sectPr>
      </w:pPr>
    </w:p>
    <w:p w14:paraId="6EE43BC5" w14:textId="6061993E" w:rsidR="006A13E5" w:rsidRPr="008D4378" w:rsidRDefault="00A06651" w:rsidP="000E4CF1">
      <w:pPr>
        <w:pStyle w:val="Heading1"/>
        <w:spacing w:before="0" w:line="240" w:lineRule="auto"/>
        <w:rPr>
          <w:rStyle w:val="Heading1Char"/>
          <w:rFonts w:ascii="Times New Roman" w:hAnsi="Times New Roman" w:cs="Times New Roman"/>
          <w:b/>
          <w:bCs/>
          <w:color w:val="auto"/>
          <w:sz w:val="24"/>
          <w:szCs w:val="24"/>
        </w:rPr>
      </w:pPr>
      <w:bookmarkStart w:id="8" w:name="_Toc184227726"/>
      <w:r w:rsidRPr="008D4378">
        <w:rPr>
          <w:rStyle w:val="Heading1Char"/>
          <w:rFonts w:ascii="Times New Roman" w:hAnsi="Times New Roman" w:cs="Times New Roman"/>
          <w:b/>
          <w:bCs/>
          <w:color w:val="auto"/>
          <w:sz w:val="24"/>
          <w:szCs w:val="24"/>
        </w:rPr>
        <w:lastRenderedPageBreak/>
        <w:t xml:space="preserve">4. </w:t>
      </w:r>
      <w:r w:rsidR="00E91627" w:rsidRPr="008D4378">
        <w:rPr>
          <w:rStyle w:val="Heading1Char"/>
          <w:rFonts w:ascii="Times New Roman" w:hAnsi="Times New Roman" w:cs="Times New Roman"/>
          <w:b/>
          <w:bCs/>
          <w:color w:val="auto"/>
          <w:sz w:val="24"/>
          <w:szCs w:val="24"/>
        </w:rPr>
        <w:t>E</w:t>
      </w:r>
      <w:r w:rsidR="006A13E5" w:rsidRPr="008D4378">
        <w:rPr>
          <w:rStyle w:val="Heading1Char"/>
          <w:rFonts w:ascii="Times New Roman" w:hAnsi="Times New Roman" w:cs="Times New Roman"/>
          <w:b/>
          <w:bCs/>
          <w:color w:val="auto"/>
          <w:sz w:val="24"/>
          <w:szCs w:val="24"/>
        </w:rPr>
        <w:t xml:space="preserve">xamples </w:t>
      </w:r>
      <w:r w:rsidR="00393E1F" w:rsidRPr="008D4378">
        <w:rPr>
          <w:rStyle w:val="Heading1Char"/>
          <w:rFonts w:ascii="Times New Roman" w:hAnsi="Times New Roman" w:cs="Times New Roman"/>
          <w:b/>
          <w:bCs/>
          <w:color w:val="auto"/>
          <w:sz w:val="24"/>
          <w:szCs w:val="24"/>
        </w:rPr>
        <w:t>of reporting</w:t>
      </w:r>
      <w:r w:rsidR="006A13E5" w:rsidRPr="008D4378">
        <w:rPr>
          <w:rStyle w:val="Heading1Char"/>
          <w:rFonts w:ascii="Times New Roman" w:hAnsi="Times New Roman" w:cs="Times New Roman"/>
          <w:b/>
          <w:bCs/>
          <w:color w:val="auto"/>
          <w:sz w:val="24"/>
          <w:szCs w:val="24"/>
        </w:rPr>
        <w:t xml:space="preserve"> STROBE EPIC items</w:t>
      </w:r>
      <w:bookmarkEnd w:id="8"/>
    </w:p>
    <w:p w14:paraId="399551E6" w14:textId="77777777" w:rsidR="00A4586E" w:rsidRPr="000E4CF1" w:rsidRDefault="00A4586E" w:rsidP="000E4CF1">
      <w:pPr>
        <w:spacing w:after="0" w:line="240" w:lineRule="auto"/>
        <w:rPr>
          <w:rFonts w:ascii="Times New Roman" w:hAnsi="Times New Roman" w:cs="Times New Roman"/>
          <w:sz w:val="20"/>
        </w:rPr>
      </w:pPr>
    </w:p>
    <w:p w14:paraId="1CB87C81" w14:textId="6D237A69" w:rsidR="00CB7F6E" w:rsidRDefault="00E11F0F" w:rsidP="000E4CF1">
      <w:pPr>
        <w:pStyle w:val="Heading2"/>
        <w:spacing w:before="0" w:line="240" w:lineRule="auto"/>
        <w:rPr>
          <w:rStyle w:val="Heading1Char"/>
          <w:rFonts w:ascii="Times New Roman" w:hAnsi="Times New Roman" w:cs="Times New Roman"/>
          <w:b/>
          <w:bCs/>
          <w:color w:val="auto"/>
          <w:sz w:val="20"/>
          <w:szCs w:val="20"/>
          <w:u w:val="single"/>
        </w:rPr>
      </w:pPr>
      <w:bookmarkStart w:id="9" w:name="_Toc184227727"/>
      <w:r w:rsidRPr="000E4CF1">
        <w:rPr>
          <w:rStyle w:val="Heading1Char"/>
          <w:rFonts w:ascii="Times New Roman" w:hAnsi="Times New Roman" w:cs="Times New Roman"/>
          <w:b/>
          <w:bCs/>
          <w:color w:val="auto"/>
          <w:sz w:val="20"/>
          <w:szCs w:val="20"/>
          <w:u w:val="single"/>
        </w:rPr>
        <w:t xml:space="preserve">1. </w:t>
      </w:r>
      <w:r w:rsidR="00B1227A" w:rsidRPr="000E4CF1">
        <w:rPr>
          <w:rStyle w:val="Heading1Char"/>
          <w:rFonts w:ascii="Times New Roman" w:hAnsi="Times New Roman" w:cs="Times New Roman"/>
          <w:b/>
          <w:bCs/>
          <w:color w:val="auto"/>
          <w:sz w:val="20"/>
          <w:szCs w:val="20"/>
          <w:u w:val="single"/>
        </w:rPr>
        <w:t xml:space="preserve">Title </w:t>
      </w:r>
      <w:r w:rsidR="00BE4093">
        <w:rPr>
          <w:rStyle w:val="Heading1Char"/>
          <w:rFonts w:ascii="Times New Roman" w:hAnsi="Times New Roman" w:cs="Times New Roman"/>
          <w:b/>
          <w:bCs/>
          <w:color w:val="auto"/>
          <w:sz w:val="20"/>
          <w:szCs w:val="20"/>
          <w:u w:val="single"/>
        </w:rPr>
        <w:t>and abstract</w:t>
      </w:r>
      <w:bookmarkEnd w:id="9"/>
    </w:p>
    <w:p w14:paraId="48E1D42C" w14:textId="12B31267" w:rsidR="006A13E5" w:rsidRDefault="00B1227A" w:rsidP="000E4CF1">
      <w:pPr>
        <w:spacing w:after="0" w:line="240" w:lineRule="auto"/>
        <w:rPr>
          <w:rFonts w:ascii="Times New Roman" w:eastAsia="Times New Roman" w:hAnsi="Times New Roman" w:cs="Times New Roman"/>
          <w:b/>
          <w:bCs/>
          <w:sz w:val="20"/>
          <w:lang w:val="en-NZ" w:eastAsia="en-AU"/>
        </w:rPr>
      </w:pPr>
      <w:r w:rsidRPr="000E4CF1">
        <w:rPr>
          <w:rFonts w:ascii="Times New Roman" w:eastAsia="Times New Roman" w:hAnsi="Times New Roman" w:cs="Times New Roman"/>
          <w:b/>
          <w:bCs/>
          <w:sz w:val="20"/>
          <w:lang w:val="en-NZ" w:eastAsia="en-AU"/>
        </w:rPr>
        <w:t>Item 1</w:t>
      </w:r>
      <w:r w:rsidR="00551299"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val="en-NZ" w:eastAsia="en-AU"/>
        </w:rPr>
        <w:t>1</w:t>
      </w:r>
      <w:r w:rsidR="009A619C">
        <w:rPr>
          <w:rFonts w:ascii="Times New Roman" w:eastAsia="Times New Roman" w:hAnsi="Times New Roman" w:cs="Times New Roman"/>
          <w:b/>
          <w:bCs/>
          <w:sz w:val="20"/>
          <w:lang w:val="en-NZ" w:eastAsia="en-AU"/>
        </w:rPr>
        <w:t>)</w:t>
      </w:r>
      <w:r w:rsidR="00CB7F6E" w:rsidRPr="000E4CF1">
        <w:rPr>
          <w:rFonts w:ascii="Times New Roman" w:eastAsia="Times New Roman" w:hAnsi="Times New Roman" w:cs="Times New Roman"/>
          <w:b/>
          <w:bCs/>
          <w:sz w:val="20"/>
          <w:lang w:val="en-NZ" w:eastAsia="en-AU"/>
        </w:rPr>
        <w:t xml:space="preserve"> Include the terms prevalence or incidence in accordance with their epidemiologic definitions when it is a primary objective of the study</w:t>
      </w:r>
    </w:p>
    <w:p w14:paraId="44D227B2" w14:textId="77777777" w:rsidR="008D4378" w:rsidRPr="000E4CF1" w:rsidRDefault="008D4378" w:rsidP="000E4CF1">
      <w:pPr>
        <w:spacing w:after="0" w:line="240" w:lineRule="auto"/>
        <w:rPr>
          <w:rFonts w:ascii="Times New Roman" w:eastAsia="Times New Roman" w:hAnsi="Times New Roman" w:cs="Times New Roman"/>
          <w:b/>
          <w:bCs/>
          <w:sz w:val="20"/>
          <w:lang w:val="en-NZ" w:eastAsia="en-AU"/>
        </w:rPr>
      </w:pPr>
    </w:p>
    <w:p w14:paraId="297DA642" w14:textId="77777777" w:rsidR="00AE1EE9" w:rsidRDefault="00AE1EE9" w:rsidP="000E4CF1">
      <w:pPr>
        <w:spacing w:after="0" w:line="240" w:lineRule="auto"/>
        <w:rPr>
          <w:rFonts w:ascii="Times New Roman" w:eastAsia="Times New Roman" w:hAnsi="Times New Roman" w:cs="Times New Roman"/>
          <w:b/>
          <w:bCs/>
          <w:sz w:val="20"/>
          <w:lang w:val="en-NZ" w:eastAsia="en-AU"/>
        </w:rPr>
      </w:pPr>
    </w:p>
    <w:p w14:paraId="0995CA0E" w14:textId="2E21E897" w:rsidR="005965DA" w:rsidRDefault="00DA2620"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Example 1</w:t>
      </w:r>
    </w:p>
    <w:p w14:paraId="656BF932" w14:textId="727948FD" w:rsidR="001F7C29" w:rsidRPr="00272B0F" w:rsidRDefault="001F7C29" w:rsidP="000E4CF1">
      <w:pPr>
        <w:spacing w:after="0" w:line="240" w:lineRule="auto"/>
        <w:rPr>
          <w:rFonts w:ascii="Times New Roman" w:eastAsia="Times New Roman" w:hAnsi="Times New Roman" w:cs="Times New Roman"/>
          <w:sz w:val="20"/>
          <w:lang w:eastAsia="en-AU"/>
        </w:rPr>
      </w:pPr>
      <w:r w:rsidRPr="00272B0F">
        <w:rPr>
          <w:rFonts w:ascii="Times New Roman" w:eastAsia="Times New Roman" w:hAnsi="Times New Roman" w:cs="Times New Roman"/>
          <w:sz w:val="20"/>
          <w:lang w:eastAsia="en-AU"/>
        </w:rPr>
        <w:t>Period prevalence of SARS-CoV-2 infections and willingness to vaccinate in Swiss elite athletes</w:t>
      </w:r>
      <w:r w:rsidR="00B40436" w:rsidRPr="00272B0F">
        <w:rPr>
          <w:rFonts w:ascii="Times New Roman" w:eastAsia="Times New Roman" w:hAnsi="Times New Roman" w:cs="Times New Roman"/>
          <w:sz w:val="20"/>
          <w:lang w:eastAsia="en-AU"/>
        </w:rPr>
        <w:t>.</w:t>
      </w:r>
    </w:p>
    <w:p w14:paraId="5FADA119" w14:textId="77777777" w:rsidR="00FA3D47" w:rsidRDefault="00FA3D47" w:rsidP="00242147">
      <w:pPr>
        <w:spacing w:after="0" w:line="240" w:lineRule="auto"/>
        <w:rPr>
          <w:rFonts w:ascii="Times New Roman" w:hAnsi="Times New Roman" w:cs="Times New Roman"/>
          <w:sz w:val="20"/>
        </w:rPr>
      </w:pPr>
    </w:p>
    <w:p w14:paraId="73EF0F1B" w14:textId="65958290" w:rsidR="00020299" w:rsidRPr="00272B0F" w:rsidRDefault="00AE34F6" w:rsidP="00242147">
      <w:pPr>
        <w:spacing w:after="0" w:line="240" w:lineRule="auto"/>
        <w:rPr>
          <w:rFonts w:ascii="Times New Roman" w:eastAsia="Times New Roman" w:hAnsi="Times New Roman" w:cs="Times New Roman"/>
          <w:sz w:val="18"/>
          <w:szCs w:val="18"/>
          <w:lang w:val="en-NZ" w:eastAsia="en-AU"/>
        </w:rPr>
      </w:pPr>
      <w:r w:rsidRPr="00272B0F">
        <w:rPr>
          <w:rFonts w:ascii="Times New Roman" w:hAnsi="Times New Roman" w:cs="Times New Roman"/>
          <w:sz w:val="18"/>
          <w:szCs w:val="18"/>
        </w:rPr>
        <w:t>This text extrac</w:t>
      </w:r>
      <w:r w:rsidRPr="005E620A">
        <w:rPr>
          <w:rFonts w:ascii="Times New Roman" w:hAnsi="Times New Roman" w:cs="Times New Roman"/>
          <w:sz w:val="18"/>
          <w:szCs w:val="18"/>
        </w:rPr>
        <w:t>t</w:t>
      </w:r>
      <w:r w:rsidRPr="00272B0F">
        <w:rPr>
          <w:rFonts w:ascii="Times New Roman" w:hAnsi="Times New Roman" w:cs="Times New Roman"/>
          <w:sz w:val="18"/>
          <w:szCs w:val="18"/>
        </w:rPr>
        <w:t xml:space="preserve"> </w:t>
      </w:r>
      <w:r w:rsidRPr="005E620A">
        <w:rPr>
          <w:rFonts w:ascii="Times New Roman" w:hAnsi="Times New Roman" w:cs="Times New Roman"/>
          <w:sz w:val="18"/>
          <w:szCs w:val="18"/>
        </w:rPr>
        <w:t xml:space="preserve">is reproduced </w:t>
      </w:r>
      <w:r w:rsidRPr="00272B0F">
        <w:rPr>
          <w:rFonts w:ascii="Times New Roman" w:hAnsi="Times New Roman" w:cs="Times New Roman"/>
          <w:sz w:val="18"/>
          <w:szCs w:val="18"/>
        </w:rPr>
        <w:t xml:space="preserve">without modification from </w:t>
      </w:r>
      <w:r w:rsidR="00505544" w:rsidRPr="00272B0F">
        <w:rPr>
          <w:rFonts w:ascii="Times New Roman" w:hAnsi="Times New Roman" w:cs="Times New Roman"/>
          <w:sz w:val="18"/>
          <w:szCs w:val="18"/>
        </w:rPr>
        <w:t xml:space="preserve">Schmid MJ, </w:t>
      </w:r>
      <w:proofErr w:type="spellStart"/>
      <w:r w:rsidR="00505544" w:rsidRPr="00272B0F">
        <w:rPr>
          <w:rFonts w:ascii="Times New Roman" w:hAnsi="Times New Roman" w:cs="Times New Roman"/>
          <w:sz w:val="18"/>
          <w:szCs w:val="18"/>
        </w:rPr>
        <w:t>Örencik</w:t>
      </w:r>
      <w:proofErr w:type="spellEnd"/>
      <w:r w:rsidR="00505544" w:rsidRPr="00272B0F">
        <w:rPr>
          <w:rFonts w:ascii="Times New Roman" w:hAnsi="Times New Roman" w:cs="Times New Roman"/>
          <w:sz w:val="18"/>
          <w:szCs w:val="18"/>
        </w:rPr>
        <w:t xml:space="preserve"> M, </w:t>
      </w:r>
      <w:proofErr w:type="spellStart"/>
      <w:r w:rsidR="00505544" w:rsidRPr="00272B0F">
        <w:rPr>
          <w:rFonts w:ascii="Times New Roman" w:hAnsi="Times New Roman" w:cs="Times New Roman"/>
          <w:sz w:val="18"/>
          <w:szCs w:val="18"/>
        </w:rPr>
        <w:t>Gojanovic</w:t>
      </w:r>
      <w:proofErr w:type="spellEnd"/>
      <w:r w:rsidR="00505544" w:rsidRPr="00272B0F">
        <w:rPr>
          <w:rFonts w:ascii="Times New Roman" w:hAnsi="Times New Roman" w:cs="Times New Roman"/>
          <w:sz w:val="18"/>
          <w:szCs w:val="18"/>
        </w:rPr>
        <w:t xml:space="preserve"> B, Schmid J, Conzelmann A. Period prevalence of SARS-CoV-2 infections and willingness to vaccinate in Swiss elite athletes. </w:t>
      </w:r>
      <w:hyperlink r:id="rId13" w:history="1">
        <w:r w:rsidR="00505544" w:rsidRPr="00B16736">
          <w:rPr>
            <w:rStyle w:val="Hyperlink"/>
            <w:rFonts w:ascii="Times New Roman" w:hAnsi="Times New Roman" w:cs="Times New Roman"/>
            <w:sz w:val="18"/>
            <w:szCs w:val="18"/>
          </w:rPr>
          <w:t xml:space="preserve">BMJ Open Sport </w:t>
        </w:r>
        <w:r w:rsidR="00DC64C3" w:rsidRPr="00B16736">
          <w:rPr>
            <w:rStyle w:val="Hyperlink"/>
            <w:rFonts w:ascii="Times New Roman" w:hAnsi="Times New Roman" w:cs="Times New Roman"/>
            <w:sz w:val="18"/>
            <w:szCs w:val="18"/>
          </w:rPr>
          <w:t xml:space="preserve">&amp; </w:t>
        </w:r>
        <w:r w:rsidR="00505544" w:rsidRPr="00B16736">
          <w:rPr>
            <w:rStyle w:val="Hyperlink"/>
            <w:rFonts w:ascii="Times New Roman" w:hAnsi="Times New Roman" w:cs="Times New Roman"/>
            <w:sz w:val="18"/>
            <w:szCs w:val="18"/>
          </w:rPr>
          <w:t>Exerc</w:t>
        </w:r>
        <w:r w:rsidR="00DC64C3" w:rsidRPr="00B16736">
          <w:rPr>
            <w:rStyle w:val="Hyperlink"/>
            <w:rFonts w:ascii="Times New Roman" w:hAnsi="Times New Roman" w:cs="Times New Roman"/>
            <w:sz w:val="18"/>
            <w:szCs w:val="18"/>
          </w:rPr>
          <w:t>ise</w:t>
        </w:r>
        <w:r w:rsidR="00505544" w:rsidRPr="00B16736">
          <w:rPr>
            <w:rStyle w:val="Hyperlink"/>
            <w:rFonts w:ascii="Times New Roman" w:hAnsi="Times New Roman" w:cs="Times New Roman"/>
            <w:sz w:val="18"/>
            <w:szCs w:val="18"/>
          </w:rPr>
          <w:t xml:space="preserve"> Med</w:t>
        </w:r>
        <w:r w:rsidR="00DC64C3" w:rsidRPr="00B16736">
          <w:rPr>
            <w:rStyle w:val="Hyperlink"/>
            <w:rFonts w:ascii="Times New Roman" w:hAnsi="Times New Roman" w:cs="Times New Roman"/>
            <w:sz w:val="18"/>
            <w:szCs w:val="18"/>
          </w:rPr>
          <w:t>icine</w:t>
        </w:r>
      </w:hyperlink>
      <w:r w:rsidR="00505544" w:rsidRPr="00B16736">
        <w:rPr>
          <w:rFonts w:ascii="Times New Roman" w:hAnsi="Times New Roman" w:cs="Times New Roman"/>
          <w:sz w:val="18"/>
          <w:szCs w:val="18"/>
        </w:rPr>
        <w:t xml:space="preserve"> 2022; </w:t>
      </w:r>
      <w:r w:rsidR="00505544" w:rsidRPr="00B16736">
        <w:rPr>
          <w:rFonts w:ascii="Times New Roman" w:hAnsi="Times New Roman" w:cs="Times New Roman"/>
          <w:b/>
          <w:bCs/>
          <w:sz w:val="18"/>
          <w:szCs w:val="18"/>
        </w:rPr>
        <w:t>8</w:t>
      </w:r>
      <w:r w:rsidR="00505544" w:rsidRPr="00B16736">
        <w:rPr>
          <w:rFonts w:ascii="Times New Roman" w:hAnsi="Times New Roman" w:cs="Times New Roman"/>
          <w:sz w:val="18"/>
          <w:szCs w:val="18"/>
        </w:rPr>
        <w:t>(2): e001330.</w:t>
      </w:r>
      <w:r w:rsidR="00F5460F" w:rsidRPr="00B16736">
        <w:rPr>
          <w:rFonts w:ascii="Times New Roman" w:hAnsi="Times New Roman" w:cs="Times New Roman"/>
          <w:sz w:val="18"/>
          <w:szCs w:val="18"/>
          <w:lang w:val="en-NZ"/>
        </w:rPr>
        <w:t xml:space="preserve"> </w:t>
      </w:r>
      <w:proofErr w:type="spellStart"/>
      <w:r w:rsidR="00EB6E49">
        <w:rPr>
          <w:rFonts w:ascii="Times New Roman" w:hAnsi="Times New Roman" w:cs="Times New Roman"/>
          <w:sz w:val="18"/>
          <w:szCs w:val="18"/>
          <w:lang w:val="en-NZ"/>
        </w:rPr>
        <w:t>d</w:t>
      </w:r>
      <w:r w:rsidR="00713613" w:rsidRPr="00B16736">
        <w:rPr>
          <w:rFonts w:ascii="Times New Roman" w:hAnsi="Times New Roman" w:cs="Times New Roman"/>
          <w:sz w:val="18"/>
          <w:szCs w:val="18"/>
          <w:lang w:val="en-NZ"/>
        </w:rPr>
        <w:t>oi</w:t>
      </w:r>
      <w:proofErr w:type="spellEnd"/>
      <w:r w:rsidR="00B16736">
        <w:rPr>
          <w:rFonts w:ascii="Times New Roman" w:hAnsi="Times New Roman" w:cs="Times New Roman"/>
          <w:sz w:val="18"/>
          <w:szCs w:val="18"/>
          <w:lang w:val="en-NZ"/>
        </w:rPr>
        <w:t>.</w:t>
      </w:r>
      <w:r w:rsidR="00713613" w:rsidRPr="00B16736">
        <w:rPr>
          <w:rFonts w:ascii="Times New Roman" w:hAnsi="Times New Roman" w:cs="Times New Roman"/>
          <w:sz w:val="18"/>
          <w:szCs w:val="18"/>
          <w:lang w:val="en-NZ"/>
        </w:rPr>
        <w:t xml:space="preserve"> </w:t>
      </w:r>
      <w:hyperlink r:id="rId14" w:history="1">
        <w:r w:rsidR="00713613" w:rsidRPr="00B16736">
          <w:rPr>
            <w:rStyle w:val="Hyperlink"/>
            <w:rFonts w:ascii="Times New Roman" w:hAnsi="Times New Roman" w:cs="Times New Roman"/>
            <w:sz w:val="18"/>
            <w:szCs w:val="18"/>
            <w:lang w:val="en-NZ"/>
          </w:rPr>
          <w:t>10.1136/bmjsem-2022-001330</w:t>
        </w:r>
      </w:hyperlink>
      <w:r w:rsidR="005223DC" w:rsidRPr="00B16736">
        <w:rPr>
          <w:rFonts w:ascii="Times New Roman" w:hAnsi="Times New Roman" w:cs="Times New Roman"/>
          <w:sz w:val="18"/>
          <w:szCs w:val="18"/>
          <w:lang w:val="en-NZ"/>
        </w:rPr>
        <w:t xml:space="preserve">. </w:t>
      </w:r>
      <w:r w:rsidR="00DE20F1" w:rsidRPr="00B16736">
        <w:rPr>
          <w:rFonts w:ascii="Times New Roman" w:hAnsi="Times New Roman" w:cs="Times New Roman"/>
          <w:sz w:val="18"/>
          <w:szCs w:val="18"/>
          <w:lang w:val="en-NZ"/>
        </w:rPr>
        <w:t>BMJ Publishing Gro</w:t>
      </w:r>
      <w:r w:rsidR="00DE20F1" w:rsidRPr="00272B0F">
        <w:rPr>
          <w:rFonts w:ascii="Times New Roman" w:hAnsi="Times New Roman" w:cs="Times New Roman"/>
          <w:sz w:val="18"/>
          <w:szCs w:val="18"/>
          <w:lang w:val="en-NZ"/>
        </w:rPr>
        <w:t>up Ltd.</w:t>
      </w:r>
      <w:r w:rsidR="00DE20F1" w:rsidRPr="00272B0F">
        <w:rPr>
          <w:rFonts w:ascii="Times New Roman" w:eastAsia="Times New Roman" w:hAnsi="Times New Roman" w:cs="Times New Roman"/>
          <w:sz w:val="18"/>
          <w:szCs w:val="18"/>
          <w:lang w:val="en-NZ" w:eastAsia="en-AU"/>
        </w:rPr>
        <w:t xml:space="preserve"> </w:t>
      </w:r>
      <w:r w:rsidR="00F5460F" w:rsidRPr="00272B0F">
        <w:rPr>
          <w:rFonts w:ascii="Times New Roman" w:hAnsi="Times New Roman" w:cs="Times New Roman"/>
          <w:sz w:val="18"/>
          <w:szCs w:val="18"/>
          <w:lang w:val="en-NZ"/>
        </w:rPr>
        <w:t xml:space="preserve">Copyright </w:t>
      </w:r>
      <w:r w:rsidR="00696C72" w:rsidRPr="00272B0F">
        <w:rPr>
          <w:rFonts w:ascii="Times New Roman" w:hAnsi="Times New Roman" w:cs="Times New Roman"/>
          <w:sz w:val="18"/>
          <w:szCs w:val="18"/>
          <w:lang w:val="en-NZ"/>
        </w:rPr>
        <w:t xml:space="preserve">© </w:t>
      </w:r>
      <w:r w:rsidR="00F5460F" w:rsidRPr="00272B0F">
        <w:rPr>
          <w:rFonts w:ascii="Times New Roman" w:hAnsi="Times New Roman" w:cs="Times New Roman"/>
          <w:sz w:val="18"/>
          <w:szCs w:val="18"/>
          <w:lang w:val="en-NZ"/>
        </w:rPr>
        <w:t>202</w:t>
      </w:r>
      <w:r w:rsidR="00696C72" w:rsidRPr="00272B0F">
        <w:rPr>
          <w:rFonts w:ascii="Times New Roman" w:hAnsi="Times New Roman" w:cs="Times New Roman"/>
          <w:sz w:val="18"/>
          <w:szCs w:val="18"/>
          <w:lang w:val="en-NZ"/>
        </w:rPr>
        <w:t>2, The Author</w:t>
      </w:r>
      <w:r w:rsidR="006C0144" w:rsidRPr="00272B0F">
        <w:rPr>
          <w:rFonts w:ascii="Times New Roman" w:hAnsi="Times New Roman" w:cs="Times New Roman"/>
          <w:sz w:val="18"/>
          <w:szCs w:val="18"/>
          <w:lang w:val="en-NZ"/>
        </w:rPr>
        <w:t>(</w:t>
      </w:r>
      <w:r w:rsidR="00696C72" w:rsidRPr="00272B0F">
        <w:rPr>
          <w:rFonts w:ascii="Times New Roman" w:hAnsi="Times New Roman" w:cs="Times New Roman"/>
          <w:sz w:val="18"/>
          <w:szCs w:val="18"/>
          <w:lang w:val="en-NZ"/>
        </w:rPr>
        <w:t>s</w:t>
      </w:r>
      <w:r w:rsidR="006C0144" w:rsidRPr="00272B0F">
        <w:rPr>
          <w:rFonts w:ascii="Times New Roman" w:hAnsi="Times New Roman" w:cs="Times New Roman"/>
          <w:sz w:val="18"/>
          <w:szCs w:val="18"/>
          <w:lang w:val="en-NZ"/>
        </w:rPr>
        <w:t>) (or their employer(s))</w:t>
      </w:r>
      <w:r w:rsidR="00696C72" w:rsidRPr="00272B0F">
        <w:rPr>
          <w:rFonts w:ascii="Times New Roman" w:hAnsi="Times New Roman" w:cs="Times New Roman"/>
          <w:sz w:val="18"/>
          <w:szCs w:val="18"/>
          <w:lang w:val="en-NZ"/>
        </w:rPr>
        <w:t xml:space="preserve">. </w:t>
      </w:r>
      <w:r w:rsidR="00EA74BF" w:rsidRPr="00272B0F">
        <w:rPr>
          <w:rFonts w:ascii="Times New Roman" w:hAnsi="Times New Roman" w:cs="Times New Roman"/>
          <w:sz w:val="18"/>
          <w:szCs w:val="18"/>
        </w:rPr>
        <w:t xml:space="preserve">This is an open-access article distributed under the terms of the </w:t>
      </w:r>
      <w:r w:rsidR="00EA74BF" w:rsidRPr="00272B0F">
        <w:rPr>
          <w:rFonts w:ascii="Times New Roman" w:eastAsia="Times New Roman" w:hAnsi="Times New Roman" w:cs="Times New Roman"/>
          <w:sz w:val="18"/>
          <w:szCs w:val="18"/>
          <w:lang w:eastAsia="en-AU"/>
        </w:rPr>
        <w:t>Creative Commons Attribution License CC-BY 4.0</w:t>
      </w:r>
      <w:r w:rsidR="00EA74BF" w:rsidRPr="00272B0F">
        <w:rPr>
          <w:rFonts w:ascii="Times New Roman" w:hAnsi="Times New Roman" w:cs="Times New Roman"/>
          <w:sz w:val="18"/>
          <w:szCs w:val="18"/>
        </w:rPr>
        <w:t xml:space="preserve"> (</w:t>
      </w:r>
      <w:hyperlink r:id="rId15" w:history="1">
        <w:r w:rsidR="00DE20F1" w:rsidRPr="00873A21">
          <w:rPr>
            <w:rStyle w:val="Hyperlink"/>
            <w:rFonts w:ascii="Times New Roman" w:hAnsi="Times New Roman" w:cs="Times New Roman"/>
            <w:sz w:val="18"/>
            <w:szCs w:val="18"/>
          </w:rPr>
          <w:t>https://creativecommons.org/licenses/by/4.0/</w:t>
        </w:r>
      </w:hyperlink>
      <w:r w:rsidR="00EA74BF" w:rsidRPr="00272B0F">
        <w:rPr>
          <w:rFonts w:ascii="Times New Roman" w:hAnsi="Times New Roman" w:cs="Times New Roman"/>
          <w:sz w:val="18"/>
          <w:szCs w:val="18"/>
        </w:rPr>
        <w:t>).</w:t>
      </w:r>
    </w:p>
    <w:p w14:paraId="6A63327B" w14:textId="2D209249" w:rsidR="00AE34F6" w:rsidRPr="00272B0F" w:rsidRDefault="00B0560E" w:rsidP="00242147">
      <w:pPr>
        <w:spacing w:after="0" w:line="240" w:lineRule="auto"/>
        <w:rPr>
          <w:rFonts w:ascii="Times New Roman" w:eastAsia="Times New Roman" w:hAnsi="Times New Roman" w:cs="Times New Roman"/>
          <w:sz w:val="18"/>
          <w:szCs w:val="18"/>
          <w:lang w:val="en-NZ" w:eastAsia="en-AU"/>
        </w:rPr>
      </w:pPr>
      <w:r w:rsidRPr="008D2EA5">
        <w:rPr>
          <w:rFonts w:ascii="Times New Roman" w:eastAsia="Times New Roman" w:hAnsi="Times New Roman" w:cs="Times New Roman"/>
          <w:sz w:val="18"/>
          <w:szCs w:val="18"/>
          <w:lang w:eastAsia="en-AU"/>
        </w:rPr>
        <w:t>See Reference No</w:t>
      </w:r>
      <w:r w:rsidRPr="008D2EA5">
        <w:rPr>
          <w:rFonts w:ascii="Times New Roman" w:eastAsia="Times New Roman" w:hAnsi="Times New Roman" w:cs="Times New Roman"/>
          <w:sz w:val="18"/>
          <w:szCs w:val="18"/>
          <w:lang w:val="en-NZ" w:eastAsia="en-AU"/>
        </w:rPr>
        <w:t>.</w:t>
      </w:r>
      <w:r>
        <w:rPr>
          <w:rFonts w:ascii="Times New Roman" w:eastAsia="Times New Roman" w:hAnsi="Times New Roman" w:cs="Times New Roman"/>
          <w:sz w:val="18"/>
          <w:szCs w:val="18"/>
          <w:lang w:val="en-NZ" w:eastAsia="en-AU"/>
        </w:rPr>
        <w:t xml:space="preserve"> </w:t>
      </w:r>
      <w:r w:rsidR="00020299" w:rsidRPr="00272B0F">
        <w:rPr>
          <w:rFonts w:ascii="Times New Roman" w:eastAsia="Times New Roman" w:hAnsi="Times New Roman" w:cs="Times New Roman"/>
          <w:sz w:val="18"/>
          <w:szCs w:val="18"/>
          <w:lang w:eastAsia="en-AU"/>
        </w:rPr>
        <w:fldChar w:fldCharType="begin"/>
      </w:r>
      <w:r w:rsidR="00020299" w:rsidRPr="00272B0F">
        <w:rPr>
          <w:rFonts w:ascii="Times New Roman" w:eastAsia="Times New Roman" w:hAnsi="Times New Roman" w:cs="Times New Roman"/>
          <w:sz w:val="18"/>
          <w:szCs w:val="18"/>
          <w:lang w:eastAsia="en-AU"/>
        </w:rPr>
        <w:instrText xml:space="preserve"> ADDIN EN.CITE &lt;EndNote&gt;&lt;Cite&gt;&lt;Author&gt;Schmid&lt;/Author&gt;&lt;Year&gt;2022&lt;/Year&gt;&lt;RecNum&gt;100&lt;/RecNum&gt;&lt;DisplayText&gt;&lt;style face="superscript"&gt;14&lt;/style&gt;&lt;/DisplayText&gt;&lt;record&gt;&lt;rec-number&gt;100&lt;/rec-number&gt;&lt;foreign-keys&gt;&lt;key app="EN" db-id="sfxvdwwevvwrf2ezz94xtwa7fz02apad0zd2" timestamp="1729135264"&gt;100&lt;/key&gt;&lt;/foreign-keys&gt;&lt;ref-type name="Journal Article"&gt;17&lt;/ref-type&gt;&lt;contributors&gt;&lt;authors&gt;&lt;author&gt;Schmid, Michael Johannes&lt;/author&gt;&lt;author&gt;Örencik, Merlin&lt;/author&gt;&lt;author&gt;Gojanovic, Boris&lt;/author&gt;&lt;author&gt;Schmid, Jürg&lt;/author&gt;&lt;author&gt;Conzelmann, Achim&lt;/author&gt;&lt;/authors&gt;&lt;/contributors&gt;&lt;titles&gt;&lt;title&gt;Period prevalence of SARS-CoV-2 infections and willingness to vaccinate in Swiss elite athletes&lt;/title&gt;&lt;secondary-title&gt;BMJ open sport &amp;amp; exercise medicine&lt;/secondary-title&gt;&lt;/titles&gt;&lt;periodical&gt;&lt;full-title&gt;BMJ open sport &amp;amp; exercise medicine&lt;/full-title&gt;&lt;/periodical&gt;&lt;pages&gt;e001330&lt;/pages&gt;&lt;volume&gt;8&lt;/volume&gt;&lt;number&gt;2&lt;/number&gt;&lt;dates&gt;&lt;year&gt;2022&lt;/year&gt;&lt;/dates&gt;&lt;isbn&gt;2055-7647&lt;/isbn&gt;&lt;urls&gt;&lt;/urls&gt;&lt;/record&gt;&lt;/Cite&gt;&lt;/EndNote&gt;</w:instrText>
      </w:r>
      <w:r w:rsidR="00020299" w:rsidRPr="00272B0F">
        <w:rPr>
          <w:rFonts w:ascii="Times New Roman" w:eastAsia="Times New Roman" w:hAnsi="Times New Roman" w:cs="Times New Roman"/>
          <w:sz w:val="18"/>
          <w:szCs w:val="18"/>
          <w:lang w:eastAsia="en-AU"/>
        </w:rPr>
        <w:fldChar w:fldCharType="separate"/>
      </w:r>
      <w:r w:rsidR="00020299" w:rsidRPr="00272B0F">
        <w:rPr>
          <w:rFonts w:ascii="Times New Roman" w:eastAsia="Times New Roman" w:hAnsi="Times New Roman" w:cs="Times New Roman"/>
          <w:noProof/>
          <w:sz w:val="18"/>
          <w:szCs w:val="18"/>
          <w:lang w:eastAsia="en-AU"/>
        </w:rPr>
        <w:t>14</w:t>
      </w:r>
      <w:r w:rsidR="00020299" w:rsidRPr="00272B0F">
        <w:rPr>
          <w:rFonts w:ascii="Times New Roman" w:eastAsia="Times New Roman" w:hAnsi="Times New Roman" w:cs="Times New Roman"/>
          <w:sz w:val="18"/>
          <w:szCs w:val="18"/>
          <w:lang w:eastAsia="en-AU"/>
        </w:rPr>
        <w:fldChar w:fldCharType="end"/>
      </w:r>
      <w:r w:rsidR="00020299" w:rsidRPr="00272B0F">
        <w:rPr>
          <w:rFonts w:ascii="Times New Roman" w:eastAsia="Times New Roman" w:hAnsi="Times New Roman" w:cs="Times New Roman"/>
          <w:sz w:val="18"/>
          <w:szCs w:val="18"/>
          <w:lang w:eastAsia="en-AU"/>
        </w:rPr>
        <w:t xml:space="preserve"> </w:t>
      </w:r>
      <w:r w:rsidR="005E620A">
        <w:rPr>
          <w:rFonts w:ascii="Times New Roman" w:eastAsia="Times New Roman" w:hAnsi="Times New Roman" w:cs="Times New Roman"/>
          <w:sz w:val="18"/>
          <w:szCs w:val="18"/>
          <w:lang w:eastAsia="en-AU"/>
        </w:rPr>
        <w:t xml:space="preserve">on page </w:t>
      </w:r>
      <w:r w:rsidR="00F00506">
        <w:rPr>
          <w:rFonts w:ascii="Times New Roman" w:eastAsia="Times New Roman" w:hAnsi="Times New Roman" w:cs="Times New Roman"/>
          <w:sz w:val="18"/>
          <w:szCs w:val="18"/>
          <w:lang w:eastAsia="en-AU"/>
        </w:rPr>
        <w:t>3</w:t>
      </w:r>
      <w:r w:rsidR="005E3BD5">
        <w:rPr>
          <w:rFonts w:ascii="Times New Roman" w:eastAsia="Times New Roman" w:hAnsi="Times New Roman" w:cs="Times New Roman"/>
          <w:sz w:val="18"/>
          <w:szCs w:val="18"/>
          <w:lang w:eastAsia="en-AU"/>
        </w:rPr>
        <w:t>3</w:t>
      </w:r>
      <w:r w:rsidR="00F00506">
        <w:rPr>
          <w:rFonts w:ascii="Times New Roman" w:eastAsia="Times New Roman" w:hAnsi="Times New Roman" w:cs="Times New Roman"/>
          <w:sz w:val="18"/>
          <w:szCs w:val="18"/>
          <w:lang w:eastAsia="en-AU"/>
        </w:rPr>
        <w:t xml:space="preserve"> </w:t>
      </w:r>
      <w:r w:rsidR="00020299" w:rsidRPr="00272B0F">
        <w:rPr>
          <w:rFonts w:ascii="Times New Roman" w:hAnsi="Times New Roman" w:cs="Times New Roman"/>
          <w:sz w:val="18"/>
          <w:szCs w:val="18"/>
        </w:rPr>
        <w:t xml:space="preserve">for </w:t>
      </w:r>
      <w:r w:rsidR="005E620A">
        <w:rPr>
          <w:rFonts w:ascii="Times New Roman" w:hAnsi="Times New Roman" w:cs="Times New Roman"/>
          <w:sz w:val="18"/>
          <w:szCs w:val="18"/>
        </w:rPr>
        <w:t>citation of this source article</w:t>
      </w:r>
      <w:r w:rsidR="00020299" w:rsidRPr="00272B0F">
        <w:rPr>
          <w:rFonts w:ascii="Times New Roman" w:hAnsi="Times New Roman" w:cs="Times New Roman"/>
          <w:sz w:val="18"/>
          <w:szCs w:val="18"/>
        </w:rPr>
        <w:t>.</w:t>
      </w:r>
    </w:p>
    <w:p w14:paraId="1F8837CC" w14:textId="77777777" w:rsidR="008D4378" w:rsidRPr="00AE34F6" w:rsidRDefault="008D4378" w:rsidP="000E4CF1">
      <w:pPr>
        <w:spacing w:after="0" w:line="240" w:lineRule="auto"/>
        <w:rPr>
          <w:rFonts w:ascii="Times New Roman" w:eastAsia="Times New Roman" w:hAnsi="Times New Roman" w:cs="Times New Roman"/>
          <w:sz w:val="20"/>
          <w:lang w:val="en-NZ" w:eastAsia="en-AU"/>
        </w:rPr>
      </w:pPr>
    </w:p>
    <w:p w14:paraId="59309FC7" w14:textId="77777777" w:rsidR="00FA3D47" w:rsidRDefault="00FA3D47" w:rsidP="000E4CF1">
      <w:pPr>
        <w:spacing w:after="0" w:line="240" w:lineRule="auto"/>
        <w:rPr>
          <w:rFonts w:ascii="Times New Roman" w:eastAsia="Times New Roman" w:hAnsi="Times New Roman" w:cs="Times New Roman"/>
          <w:b/>
          <w:bCs/>
          <w:sz w:val="20"/>
          <w:lang w:val="en-NZ" w:eastAsia="en-AU"/>
        </w:rPr>
      </w:pPr>
    </w:p>
    <w:p w14:paraId="7473FCE3" w14:textId="65E4B282" w:rsidR="005965DA" w:rsidRDefault="009A7B33"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Example 2</w:t>
      </w:r>
    </w:p>
    <w:p w14:paraId="3F7892FA" w14:textId="12938BBB" w:rsidR="001A4410" w:rsidRPr="00272B0F" w:rsidRDefault="00363DE4" w:rsidP="000E4CF1">
      <w:pPr>
        <w:spacing w:after="0" w:line="240" w:lineRule="auto"/>
        <w:rPr>
          <w:rFonts w:ascii="Times New Roman" w:eastAsia="Times New Roman" w:hAnsi="Times New Roman" w:cs="Times New Roman"/>
          <w:sz w:val="20"/>
          <w:lang w:val="en-NZ" w:eastAsia="en-AU"/>
        </w:rPr>
      </w:pPr>
      <w:r w:rsidRPr="00272B0F">
        <w:rPr>
          <w:rFonts w:ascii="Times New Roman" w:eastAsia="Times New Roman" w:hAnsi="Times New Roman" w:cs="Times New Roman"/>
          <w:sz w:val="20"/>
          <w:lang w:val="en-NZ" w:eastAsia="en-AU"/>
        </w:rPr>
        <w:t>The changing incidence and prevalence of falls and its disability burden among the geriatric population in</w:t>
      </w:r>
      <w:r w:rsidR="001A4410" w:rsidRPr="00272B0F">
        <w:rPr>
          <w:rFonts w:ascii="Times New Roman" w:eastAsia="Times New Roman" w:hAnsi="Times New Roman" w:cs="Times New Roman"/>
          <w:sz w:val="20"/>
          <w:lang w:val="en-NZ" w:eastAsia="en-AU"/>
        </w:rPr>
        <w:t xml:space="preserve"> Saudi Arabia from 1990 to 2019: </w:t>
      </w:r>
      <w:r w:rsidRPr="00272B0F">
        <w:rPr>
          <w:rFonts w:ascii="Times New Roman" w:eastAsia="Times New Roman" w:hAnsi="Times New Roman" w:cs="Times New Roman"/>
          <w:sz w:val="20"/>
          <w:lang w:val="en-NZ" w:eastAsia="en-AU"/>
        </w:rPr>
        <w:t xml:space="preserve">a longitudinal analysis using </w:t>
      </w:r>
      <w:r w:rsidR="001A4410" w:rsidRPr="00272B0F">
        <w:rPr>
          <w:rFonts w:ascii="Times New Roman" w:eastAsia="Times New Roman" w:hAnsi="Times New Roman" w:cs="Times New Roman"/>
          <w:sz w:val="20"/>
          <w:lang w:val="en-NZ" w:eastAsia="en-AU"/>
        </w:rPr>
        <w:t xml:space="preserve">Global Burden of Disease Study </w:t>
      </w:r>
      <w:r w:rsidRPr="00272B0F">
        <w:rPr>
          <w:rFonts w:ascii="Times New Roman" w:eastAsia="Times New Roman" w:hAnsi="Times New Roman" w:cs="Times New Roman"/>
          <w:sz w:val="20"/>
          <w:lang w:val="en-NZ" w:eastAsia="en-AU"/>
        </w:rPr>
        <w:t>d</w:t>
      </w:r>
      <w:r w:rsidR="001A4410" w:rsidRPr="00272B0F">
        <w:rPr>
          <w:rFonts w:ascii="Times New Roman" w:eastAsia="Times New Roman" w:hAnsi="Times New Roman" w:cs="Times New Roman"/>
          <w:sz w:val="20"/>
          <w:lang w:val="en-NZ" w:eastAsia="en-AU"/>
        </w:rPr>
        <w:t>ata.</w:t>
      </w:r>
    </w:p>
    <w:p w14:paraId="7DFA08CA" w14:textId="77777777" w:rsidR="00FA3D47" w:rsidRDefault="00FA3D47" w:rsidP="00D16680">
      <w:pPr>
        <w:spacing w:after="0" w:line="240" w:lineRule="auto"/>
        <w:rPr>
          <w:rFonts w:ascii="Times New Roman" w:hAnsi="Times New Roman" w:cs="Times New Roman"/>
          <w:sz w:val="20"/>
        </w:rPr>
      </w:pPr>
    </w:p>
    <w:p w14:paraId="2712AC8F" w14:textId="2DE33EDA" w:rsidR="001A4B22" w:rsidRPr="00272B0F" w:rsidRDefault="00EF380C" w:rsidP="00D16680">
      <w:pPr>
        <w:spacing w:after="0" w:line="240" w:lineRule="auto"/>
        <w:rPr>
          <w:rFonts w:ascii="Times New Roman" w:hAnsi="Times New Roman" w:cs="Times New Roman"/>
          <w:sz w:val="18"/>
          <w:szCs w:val="18"/>
        </w:rPr>
      </w:pPr>
      <w:r w:rsidRPr="00272B0F">
        <w:rPr>
          <w:rFonts w:ascii="Times New Roman" w:hAnsi="Times New Roman" w:cs="Times New Roman"/>
          <w:sz w:val="18"/>
          <w:szCs w:val="18"/>
        </w:rPr>
        <w:t xml:space="preserve">This text extract is </w:t>
      </w:r>
      <w:r w:rsidR="00632DBD" w:rsidRPr="00272B0F">
        <w:rPr>
          <w:rFonts w:ascii="Times New Roman" w:hAnsi="Times New Roman" w:cs="Times New Roman"/>
          <w:sz w:val="18"/>
          <w:szCs w:val="18"/>
        </w:rPr>
        <w:t xml:space="preserve">reproduced without modification </w:t>
      </w:r>
      <w:r w:rsidR="00DD190B" w:rsidRPr="00272B0F">
        <w:rPr>
          <w:rFonts w:ascii="Times New Roman" w:hAnsi="Times New Roman" w:cs="Times New Roman"/>
          <w:sz w:val="18"/>
          <w:szCs w:val="18"/>
        </w:rPr>
        <w:t xml:space="preserve">from </w:t>
      </w:r>
      <w:proofErr w:type="spellStart"/>
      <w:r w:rsidR="0067237F" w:rsidRPr="00272B0F">
        <w:rPr>
          <w:rFonts w:ascii="Times New Roman" w:hAnsi="Times New Roman" w:cs="Times New Roman"/>
          <w:sz w:val="18"/>
          <w:szCs w:val="18"/>
        </w:rPr>
        <w:t>Bindawas</w:t>
      </w:r>
      <w:proofErr w:type="spellEnd"/>
      <w:r w:rsidR="0067237F" w:rsidRPr="00272B0F">
        <w:rPr>
          <w:rFonts w:ascii="Times New Roman" w:hAnsi="Times New Roman" w:cs="Times New Roman"/>
          <w:sz w:val="18"/>
          <w:szCs w:val="18"/>
        </w:rPr>
        <w:t xml:space="preserve"> SM. The changing incidence and prevalence of falls and its disability burden among the geriatric population in Saudi Arabia from 1990 to 2019: a longitudinal analysis using Global Burden of Disease Study data. </w:t>
      </w:r>
      <w:hyperlink r:id="rId16" w:history="1">
        <w:r w:rsidR="0067237F" w:rsidRPr="00EA3A4F">
          <w:rPr>
            <w:rStyle w:val="Hyperlink"/>
            <w:rFonts w:ascii="Times New Roman" w:hAnsi="Times New Roman" w:cs="Times New Roman"/>
            <w:iCs/>
            <w:sz w:val="18"/>
            <w:szCs w:val="18"/>
            <w:lang w:val="en-NZ"/>
          </w:rPr>
          <w:t>Cureus</w:t>
        </w:r>
      </w:hyperlink>
      <w:r w:rsidR="0067237F" w:rsidRPr="00272B0F">
        <w:rPr>
          <w:rFonts w:ascii="Times New Roman" w:hAnsi="Times New Roman" w:cs="Times New Roman"/>
          <w:sz w:val="18"/>
          <w:szCs w:val="18"/>
          <w:lang w:val="en-NZ"/>
        </w:rPr>
        <w:t xml:space="preserve"> 2023; </w:t>
      </w:r>
      <w:r w:rsidR="0067237F" w:rsidRPr="00272B0F">
        <w:rPr>
          <w:rFonts w:ascii="Times New Roman" w:hAnsi="Times New Roman" w:cs="Times New Roman"/>
          <w:b/>
          <w:sz w:val="18"/>
          <w:szCs w:val="18"/>
          <w:lang w:val="en-NZ"/>
        </w:rPr>
        <w:t>15</w:t>
      </w:r>
      <w:r w:rsidR="0067237F" w:rsidRPr="00272B0F">
        <w:rPr>
          <w:rFonts w:ascii="Times New Roman" w:hAnsi="Times New Roman" w:cs="Times New Roman"/>
          <w:sz w:val="18"/>
          <w:szCs w:val="18"/>
          <w:lang w:val="en-NZ"/>
        </w:rPr>
        <w:t>(11): e49117.</w:t>
      </w:r>
      <w:r w:rsidR="00DB2058" w:rsidRPr="00272B0F">
        <w:rPr>
          <w:rFonts w:ascii="Times New Roman" w:hAnsi="Times New Roman" w:cs="Times New Roman"/>
          <w:sz w:val="18"/>
          <w:szCs w:val="18"/>
          <w:lang w:val="en-NZ"/>
        </w:rPr>
        <w:t xml:space="preserve"> </w:t>
      </w:r>
      <w:proofErr w:type="spellStart"/>
      <w:r w:rsidR="00DB2058" w:rsidRPr="00272B0F">
        <w:rPr>
          <w:rFonts w:ascii="Times New Roman" w:hAnsi="Times New Roman" w:cs="Times New Roman"/>
          <w:sz w:val="18"/>
          <w:szCs w:val="18"/>
          <w:lang w:val="en-NZ"/>
        </w:rPr>
        <w:t>doi</w:t>
      </w:r>
      <w:proofErr w:type="spellEnd"/>
      <w:r w:rsidR="00EA3A4F">
        <w:rPr>
          <w:rFonts w:ascii="Times New Roman" w:hAnsi="Times New Roman" w:cs="Times New Roman"/>
          <w:sz w:val="18"/>
          <w:szCs w:val="18"/>
          <w:lang w:val="en-NZ"/>
        </w:rPr>
        <w:t xml:space="preserve">. </w:t>
      </w:r>
      <w:hyperlink r:id="rId17" w:history="1">
        <w:r w:rsidR="00DB2058" w:rsidRPr="00272B0F">
          <w:rPr>
            <w:rStyle w:val="Hyperlink"/>
            <w:rFonts w:ascii="Times New Roman" w:hAnsi="Times New Roman" w:cs="Times New Roman"/>
            <w:sz w:val="18"/>
            <w:szCs w:val="18"/>
            <w:lang w:val="en-NZ"/>
          </w:rPr>
          <w:t>10.7759/cureus.49117</w:t>
        </w:r>
      </w:hyperlink>
      <w:r w:rsidR="00D16680" w:rsidRPr="00272B0F">
        <w:rPr>
          <w:rFonts w:ascii="Times New Roman" w:hAnsi="Times New Roman" w:cs="Times New Roman"/>
          <w:sz w:val="18"/>
          <w:szCs w:val="18"/>
          <w:lang w:val="en-NZ"/>
        </w:rPr>
        <w:t xml:space="preserve">. </w:t>
      </w:r>
      <w:r w:rsidR="00BF7724" w:rsidRPr="00272B0F">
        <w:rPr>
          <w:rFonts w:ascii="Times New Roman" w:hAnsi="Times New Roman" w:cs="Times New Roman"/>
          <w:sz w:val="18"/>
          <w:szCs w:val="18"/>
        </w:rPr>
        <w:t xml:space="preserve">Springer Nature. </w:t>
      </w:r>
      <w:r w:rsidR="00024FFB" w:rsidRPr="00272B0F">
        <w:rPr>
          <w:rFonts w:ascii="Times New Roman" w:hAnsi="Times New Roman" w:cs="Times New Roman"/>
          <w:sz w:val="18"/>
          <w:szCs w:val="18"/>
          <w:lang w:val="en-NZ"/>
        </w:rPr>
        <w:t xml:space="preserve">Copyright </w:t>
      </w:r>
      <w:r w:rsidR="00D16680" w:rsidRPr="00272B0F">
        <w:rPr>
          <w:rFonts w:ascii="Times New Roman" w:hAnsi="Times New Roman" w:cs="Times New Roman"/>
          <w:sz w:val="18"/>
          <w:szCs w:val="18"/>
          <w:lang w:val="en-NZ"/>
        </w:rPr>
        <w:t xml:space="preserve">© 2023 </w:t>
      </w:r>
      <w:proofErr w:type="spellStart"/>
      <w:r w:rsidR="00D16680" w:rsidRPr="00272B0F">
        <w:rPr>
          <w:rFonts w:ascii="Times New Roman" w:hAnsi="Times New Roman" w:cs="Times New Roman"/>
          <w:sz w:val="18"/>
          <w:szCs w:val="18"/>
          <w:lang w:val="en-NZ"/>
        </w:rPr>
        <w:t>Bindawas</w:t>
      </w:r>
      <w:proofErr w:type="spellEnd"/>
      <w:r w:rsidR="00D16680" w:rsidRPr="00272B0F">
        <w:rPr>
          <w:rFonts w:ascii="Times New Roman" w:hAnsi="Times New Roman" w:cs="Times New Roman"/>
          <w:sz w:val="18"/>
          <w:szCs w:val="18"/>
          <w:lang w:val="en-NZ"/>
        </w:rPr>
        <w:t>.</w:t>
      </w:r>
      <w:r w:rsidR="0067237F" w:rsidRPr="00272B0F">
        <w:rPr>
          <w:rFonts w:ascii="Times New Roman" w:eastAsia="Times New Roman" w:hAnsi="Times New Roman" w:cs="Times New Roman"/>
          <w:sz w:val="18"/>
          <w:szCs w:val="18"/>
          <w:lang w:val="en-NZ" w:eastAsia="en-AU"/>
        </w:rPr>
        <w:t xml:space="preserve"> </w:t>
      </w:r>
      <w:r w:rsidR="001A4B22" w:rsidRPr="00272B0F">
        <w:rPr>
          <w:rFonts w:ascii="Times New Roman" w:hAnsi="Times New Roman" w:cs="Times New Roman"/>
          <w:sz w:val="18"/>
          <w:szCs w:val="18"/>
        </w:rPr>
        <w:t xml:space="preserve">This is an open-access article distributed under the terms of the </w:t>
      </w:r>
      <w:r w:rsidR="001A4B22" w:rsidRPr="00272B0F">
        <w:rPr>
          <w:rFonts w:ascii="Times New Roman" w:eastAsia="Times New Roman" w:hAnsi="Times New Roman" w:cs="Times New Roman"/>
          <w:sz w:val="18"/>
          <w:szCs w:val="18"/>
          <w:lang w:eastAsia="en-AU"/>
        </w:rPr>
        <w:t>Creative Commons Attribution License CC-BY 4.0</w:t>
      </w:r>
      <w:r w:rsidR="001A4B22" w:rsidRPr="00272B0F">
        <w:rPr>
          <w:rFonts w:ascii="Times New Roman" w:hAnsi="Times New Roman" w:cs="Times New Roman"/>
          <w:sz w:val="18"/>
          <w:szCs w:val="18"/>
        </w:rPr>
        <w:t xml:space="preserve"> (</w:t>
      </w:r>
      <w:hyperlink r:id="rId18" w:history="1">
        <w:r w:rsidR="001A4B22" w:rsidRPr="00272B0F">
          <w:rPr>
            <w:rStyle w:val="Hyperlink"/>
            <w:rFonts w:ascii="Times New Roman" w:hAnsi="Times New Roman" w:cs="Times New Roman"/>
            <w:sz w:val="18"/>
            <w:szCs w:val="18"/>
          </w:rPr>
          <w:t>https://creativecommons.org/licenses/by/4.0/</w:t>
        </w:r>
      </w:hyperlink>
      <w:r w:rsidR="001A4B22" w:rsidRPr="00272B0F">
        <w:rPr>
          <w:rFonts w:ascii="Times New Roman" w:hAnsi="Times New Roman" w:cs="Times New Roman"/>
          <w:sz w:val="18"/>
          <w:szCs w:val="18"/>
        </w:rPr>
        <w:t>).</w:t>
      </w:r>
    </w:p>
    <w:p w14:paraId="35EC7CB8" w14:textId="5E23F820" w:rsidR="00565993" w:rsidRPr="00272B0F" w:rsidRDefault="00B0560E" w:rsidP="00D16680">
      <w:pPr>
        <w:spacing w:after="0" w:line="240" w:lineRule="auto"/>
        <w:rPr>
          <w:rFonts w:ascii="Times New Roman" w:eastAsia="Times New Roman" w:hAnsi="Times New Roman" w:cs="Times New Roman"/>
          <w:sz w:val="18"/>
          <w:szCs w:val="18"/>
          <w:lang w:val="en-NZ" w:eastAsia="en-AU"/>
        </w:rPr>
      </w:pPr>
      <w:r w:rsidRPr="008D2EA5">
        <w:rPr>
          <w:rFonts w:ascii="Times New Roman" w:eastAsia="Times New Roman" w:hAnsi="Times New Roman" w:cs="Times New Roman"/>
          <w:sz w:val="18"/>
          <w:szCs w:val="18"/>
          <w:lang w:eastAsia="en-AU"/>
        </w:rPr>
        <w:t>See Reference No</w:t>
      </w:r>
      <w:r w:rsidRPr="008D2EA5">
        <w:rPr>
          <w:rFonts w:ascii="Times New Roman" w:eastAsia="Times New Roman" w:hAnsi="Times New Roman" w:cs="Times New Roman"/>
          <w:sz w:val="18"/>
          <w:szCs w:val="18"/>
          <w:lang w:val="en-NZ" w:eastAsia="en-AU"/>
        </w:rPr>
        <w:t>.</w:t>
      </w:r>
      <w:r>
        <w:rPr>
          <w:rFonts w:ascii="Times New Roman" w:eastAsia="Times New Roman" w:hAnsi="Times New Roman" w:cs="Times New Roman"/>
          <w:sz w:val="18"/>
          <w:szCs w:val="18"/>
          <w:lang w:val="en-NZ" w:eastAsia="en-AU"/>
        </w:rPr>
        <w:t xml:space="preserve"> </w:t>
      </w:r>
      <w:r w:rsidR="00020299" w:rsidRPr="00272B0F">
        <w:rPr>
          <w:rFonts w:ascii="Times New Roman" w:eastAsia="Times New Roman" w:hAnsi="Times New Roman" w:cs="Times New Roman"/>
          <w:sz w:val="18"/>
          <w:szCs w:val="18"/>
          <w:lang w:val="en-NZ" w:eastAsia="en-AU"/>
        </w:rPr>
        <w:fldChar w:fldCharType="begin"/>
      </w:r>
      <w:r w:rsidR="00020299" w:rsidRPr="00272B0F">
        <w:rPr>
          <w:rFonts w:ascii="Times New Roman" w:eastAsia="Times New Roman" w:hAnsi="Times New Roman" w:cs="Times New Roman"/>
          <w:sz w:val="18"/>
          <w:szCs w:val="18"/>
          <w:lang w:val="en-NZ" w:eastAsia="en-AU"/>
        </w:rPr>
        <w:instrText xml:space="preserve"> ADDIN EN.CITE &lt;EndNote&gt;&lt;Cite&gt;&lt;Author&gt;Bindawas&lt;/Author&gt;&lt;Year&gt;2023&lt;/Year&gt;&lt;RecNum&gt;57&lt;/RecNum&gt;&lt;DisplayText&gt;&lt;style face="superscript"&gt;15&lt;/style&gt;&lt;/DisplayText&gt;&lt;record&gt;&lt;rec-number&gt;57&lt;/rec-number&gt;&lt;foreign-keys&gt;&lt;key app="EN" db-id="sfxvdwwevvwrf2ezz94xtwa7fz02apad0zd2" timestamp="1724292443"&gt;57&lt;/key&gt;&lt;/foreign-keys&gt;&lt;ref-type name="Journal Article"&gt;17&lt;/ref-type&gt;&lt;contributors&gt;&lt;authors&gt;&lt;author&gt;Bindawas, S. M.&lt;/author&gt;&lt;/authors&gt;&lt;/contributors&gt;&lt;auth-address&gt;Rehabilitation Sciences, King Saud University, Riyadh, SAU.&amp;#xD;Disability Research, King Salman Center for Disability Research, Riyadh, SAU.&lt;/auth-address&gt;&lt;titles&gt;&lt;title&gt;The Changing Incidence and Prevalence of Falls and Its Disability Burden Among the Geriatric Population in Saudi Arabia from 1990 to 2019: A Longitudinal Analysis Using Global Burden of Disease Study Data&lt;/title&gt;&lt;secondary-title&gt;Cureus&lt;/secondary-title&gt;&lt;/titles&gt;&lt;periodical&gt;&lt;full-title&gt;Cureus&lt;/full-title&gt;&lt;/periodical&gt;&lt;pages&gt;e49117&lt;/pages&gt;&lt;volume&gt;15&lt;/volume&gt;&lt;number&gt;11&lt;/number&gt;&lt;edition&gt;20231120&lt;/edition&gt;&lt;keywords&gt;&lt;keyword&gt;disability burden&lt;/keyword&gt;&lt;keyword&gt;fall prevention&lt;/keyword&gt;&lt;keyword&gt;falls&lt;/keyword&gt;&lt;keyword&gt;gender disparities&lt;/keyword&gt;&lt;keyword&gt;incidence&lt;/keyword&gt;&lt;keyword&gt;older adults&lt;/keyword&gt;&lt;keyword&gt;prevalence&lt;/keyword&gt;&lt;keyword&gt;saudi arabia&lt;/keyword&gt;&lt;/keywords&gt;&lt;dates&gt;&lt;year&gt;2023&lt;/year&gt;&lt;pub-dates&gt;&lt;date&gt;Nov&lt;/date&gt;&lt;/pub-dates&gt;&lt;/dates&gt;&lt;isbn&gt;2168-8184 (Print)&amp;#xD;2168-8184&lt;/isbn&gt;&lt;accession-num&gt;38130550&lt;/accession-num&gt;&lt;urls&gt;&lt;/urls&gt;&lt;custom1&gt;The authors have declared that no competing interests exist.&lt;/custom1&gt;&lt;custom2&gt;PMC10733656&lt;/custom2&gt;&lt;electronic-resource-num&gt;10.7759/cureus.49117&lt;/electronic-resource-num&gt;&lt;remote-database-provider&gt;NLM&lt;/remote-database-provider&gt;&lt;language&gt;eng&lt;/language&gt;&lt;/record&gt;&lt;/Cite&gt;&lt;/EndNote&gt;</w:instrText>
      </w:r>
      <w:r w:rsidR="00020299" w:rsidRPr="00272B0F">
        <w:rPr>
          <w:rFonts w:ascii="Times New Roman" w:eastAsia="Times New Roman" w:hAnsi="Times New Roman" w:cs="Times New Roman"/>
          <w:sz w:val="18"/>
          <w:szCs w:val="18"/>
          <w:lang w:val="en-NZ" w:eastAsia="en-AU"/>
        </w:rPr>
        <w:fldChar w:fldCharType="separate"/>
      </w:r>
      <w:r w:rsidR="00020299" w:rsidRPr="00272B0F">
        <w:rPr>
          <w:rFonts w:ascii="Times New Roman" w:eastAsia="Times New Roman" w:hAnsi="Times New Roman" w:cs="Times New Roman"/>
          <w:noProof/>
          <w:sz w:val="18"/>
          <w:szCs w:val="18"/>
          <w:lang w:val="en-NZ" w:eastAsia="en-AU"/>
        </w:rPr>
        <w:t>15</w:t>
      </w:r>
      <w:r w:rsidR="00020299" w:rsidRPr="00272B0F">
        <w:rPr>
          <w:rFonts w:ascii="Times New Roman" w:eastAsia="Times New Roman" w:hAnsi="Times New Roman" w:cs="Times New Roman"/>
          <w:sz w:val="18"/>
          <w:szCs w:val="18"/>
          <w:lang w:val="da-DK" w:eastAsia="en-AU"/>
        </w:rPr>
        <w:fldChar w:fldCharType="end"/>
      </w:r>
      <w:r w:rsidR="00020299" w:rsidRPr="00272B0F">
        <w:rPr>
          <w:rFonts w:ascii="Times New Roman" w:eastAsia="Times New Roman" w:hAnsi="Times New Roman" w:cs="Times New Roman"/>
          <w:sz w:val="18"/>
          <w:szCs w:val="18"/>
          <w:lang w:val="en-NZ" w:eastAsia="en-AU"/>
        </w:rPr>
        <w:t xml:space="preserve"> </w:t>
      </w:r>
      <w:r w:rsidR="00F00506">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3</w:t>
      </w:r>
      <w:r w:rsidR="00F00506">
        <w:rPr>
          <w:rFonts w:ascii="Times New Roman" w:eastAsia="Times New Roman" w:hAnsi="Times New Roman" w:cs="Times New Roman"/>
          <w:sz w:val="18"/>
          <w:szCs w:val="18"/>
          <w:lang w:eastAsia="en-AU"/>
        </w:rPr>
        <w:t xml:space="preserve"> </w:t>
      </w:r>
      <w:r w:rsidR="00F00506" w:rsidRPr="00272B0F">
        <w:rPr>
          <w:rFonts w:ascii="Times New Roman" w:hAnsi="Times New Roman" w:cs="Times New Roman"/>
          <w:sz w:val="18"/>
          <w:szCs w:val="18"/>
        </w:rPr>
        <w:t xml:space="preserve">for </w:t>
      </w:r>
      <w:r w:rsidR="00F00506">
        <w:rPr>
          <w:rFonts w:ascii="Times New Roman" w:hAnsi="Times New Roman" w:cs="Times New Roman"/>
          <w:sz w:val="18"/>
          <w:szCs w:val="18"/>
        </w:rPr>
        <w:t>citation of this source article</w:t>
      </w:r>
      <w:r w:rsidR="00F00506" w:rsidRPr="00272B0F">
        <w:rPr>
          <w:rFonts w:ascii="Times New Roman" w:hAnsi="Times New Roman" w:cs="Times New Roman"/>
          <w:sz w:val="18"/>
          <w:szCs w:val="18"/>
        </w:rPr>
        <w:t>.</w:t>
      </w:r>
    </w:p>
    <w:p w14:paraId="224AE7E9" w14:textId="77777777" w:rsidR="008D4378" w:rsidRPr="000E4CF1" w:rsidRDefault="008D4378" w:rsidP="000E4CF1">
      <w:pPr>
        <w:spacing w:after="0" w:line="240" w:lineRule="auto"/>
        <w:rPr>
          <w:rFonts w:ascii="Times New Roman" w:eastAsia="Times New Roman" w:hAnsi="Times New Roman" w:cs="Times New Roman"/>
          <w:sz w:val="20"/>
          <w:lang w:val="en-NZ" w:eastAsia="en-AU"/>
        </w:rPr>
      </w:pPr>
    </w:p>
    <w:p w14:paraId="6019D573" w14:textId="77777777" w:rsidR="00FA3D47" w:rsidRDefault="00FA3D47" w:rsidP="000E4CF1">
      <w:pPr>
        <w:spacing w:after="0" w:line="240" w:lineRule="auto"/>
        <w:rPr>
          <w:rFonts w:ascii="Times New Roman" w:eastAsia="Times New Roman" w:hAnsi="Times New Roman" w:cs="Times New Roman"/>
          <w:b/>
          <w:bCs/>
          <w:sz w:val="20"/>
          <w:lang w:val="en-NZ" w:eastAsia="en-AU"/>
        </w:rPr>
      </w:pPr>
    </w:p>
    <w:p w14:paraId="59AACFC1" w14:textId="525B72A4" w:rsidR="005965DA" w:rsidRDefault="009A7B33"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 xml:space="preserve">Example </w:t>
      </w:r>
      <w:r w:rsidR="004D5727">
        <w:rPr>
          <w:rFonts w:ascii="Times New Roman" w:eastAsia="Times New Roman" w:hAnsi="Times New Roman" w:cs="Times New Roman"/>
          <w:b/>
          <w:bCs/>
          <w:sz w:val="20"/>
          <w:lang w:val="en-NZ" w:eastAsia="en-AU"/>
        </w:rPr>
        <w:t>3</w:t>
      </w:r>
    </w:p>
    <w:p w14:paraId="603A000E" w14:textId="2FC9ED02" w:rsidR="008D4378" w:rsidRPr="00272B0F" w:rsidRDefault="00B15D13" w:rsidP="000E4CF1">
      <w:pPr>
        <w:spacing w:after="0" w:line="240" w:lineRule="auto"/>
        <w:rPr>
          <w:rFonts w:ascii="Times New Roman" w:eastAsia="Times New Roman" w:hAnsi="Times New Roman" w:cs="Times New Roman"/>
          <w:sz w:val="20"/>
          <w:lang w:eastAsia="en-AU"/>
        </w:rPr>
      </w:pPr>
      <w:r w:rsidRPr="00272B0F">
        <w:rPr>
          <w:rFonts w:ascii="Times New Roman" w:eastAsia="Times New Roman" w:hAnsi="Times New Roman" w:cs="Times New Roman"/>
          <w:sz w:val="20"/>
          <w:lang w:eastAsia="en-AU"/>
        </w:rPr>
        <w:t xml:space="preserve">Facility-based disease surveillance and Bayesian hierarchical </w:t>
      </w:r>
      <w:proofErr w:type="spellStart"/>
      <w:r w:rsidRPr="00272B0F">
        <w:rPr>
          <w:rFonts w:ascii="Times New Roman" w:eastAsia="Times New Roman" w:hAnsi="Times New Roman" w:cs="Times New Roman"/>
          <w:sz w:val="20"/>
          <w:lang w:eastAsia="en-AU"/>
        </w:rPr>
        <w:t>modeling</w:t>
      </w:r>
      <w:proofErr w:type="spellEnd"/>
      <w:r w:rsidRPr="00272B0F">
        <w:rPr>
          <w:rFonts w:ascii="Times New Roman" w:eastAsia="Times New Roman" w:hAnsi="Times New Roman" w:cs="Times New Roman"/>
          <w:sz w:val="20"/>
          <w:lang w:eastAsia="en-AU"/>
        </w:rPr>
        <w:t xml:space="preserve"> to estimate endemic typhoid fever incidence, Kilimanjaro Region, Tanzania, 2007–2018</w:t>
      </w:r>
      <w:r w:rsidR="001F7C29" w:rsidRPr="00272B0F">
        <w:rPr>
          <w:rFonts w:ascii="Times New Roman" w:eastAsia="Times New Roman" w:hAnsi="Times New Roman" w:cs="Times New Roman"/>
          <w:sz w:val="20"/>
          <w:lang w:eastAsia="en-AU"/>
        </w:rPr>
        <w:t>.</w:t>
      </w:r>
    </w:p>
    <w:p w14:paraId="46DFF05F" w14:textId="77777777" w:rsidR="00FA3D47" w:rsidRPr="00020299" w:rsidRDefault="00FA3D47" w:rsidP="000E4CF1">
      <w:pPr>
        <w:spacing w:after="0" w:line="240" w:lineRule="auto"/>
        <w:rPr>
          <w:rFonts w:ascii="Times New Roman" w:hAnsi="Times New Roman" w:cs="Times New Roman"/>
          <w:sz w:val="20"/>
          <w:lang w:val="en-NZ"/>
        </w:rPr>
      </w:pPr>
    </w:p>
    <w:p w14:paraId="39623A29" w14:textId="0188BA93" w:rsidR="001A4B22" w:rsidRPr="00272B0F" w:rsidRDefault="00FA3D47" w:rsidP="000E4CF1">
      <w:pPr>
        <w:spacing w:after="0" w:line="240" w:lineRule="auto"/>
        <w:rPr>
          <w:rFonts w:ascii="Times New Roman" w:hAnsi="Times New Roman" w:cs="Times New Roman"/>
          <w:sz w:val="18"/>
          <w:szCs w:val="18"/>
        </w:rPr>
      </w:pPr>
      <w:r w:rsidRPr="00272B0F">
        <w:rPr>
          <w:rFonts w:ascii="Times New Roman" w:hAnsi="Times New Roman" w:cs="Times New Roman"/>
          <w:sz w:val="18"/>
          <w:szCs w:val="18"/>
          <w:shd w:val="clear" w:color="auto" w:fill="FFFFFF"/>
        </w:rPr>
        <w:t xml:space="preserve">This text extract is reproduced without modification </w:t>
      </w:r>
      <w:r w:rsidR="00CF049C" w:rsidRPr="00272B0F">
        <w:rPr>
          <w:rFonts w:ascii="Times New Roman" w:hAnsi="Times New Roman" w:cs="Times New Roman"/>
          <w:sz w:val="18"/>
          <w:szCs w:val="18"/>
          <w:lang w:val="en-NZ"/>
        </w:rPr>
        <w:t xml:space="preserve">Cutting ER, Simmons RA, Madut DB, et al. </w:t>
      </w:r>
      <w:r w:rsidR="00CF049C" w:rsidRPr="00272B0F">
        <w:rPr>
          <w:rFonts w:ascii="Times New Roman" w:hAnsi="Times New Roman" w:cs="Times New Roman"/>
          <w:sz w:val="18"/>
          <w:szCs w:val="18"/>
        </w:rPr>
        <w:t xml:space="preserve">Facility-based disease surveillance and Bayesian hierarchical </w:t>
      </w:r>
      <w:proofErr w:type="spellStart"/>
      <w:r w:rsidR="00CF049C" w:rsidRPr="00272B0F">
        <w:rPr>
          <w:rFonts w:ascii="Times New Roman" w:hAnsi="Times New Roman" w:cs="Times New Roman"/>
          <w:sz w:val="18"/>
          <w:szCs w:val="18"/>
        </w:rPr>
        <w:t>modeling</w:t>
      </w:r>
      <w:proofErr w:type="spellEnd"/>
      <w:r w:rsidR="00CF049C" w:rsidRPr="00272B0F">
        <w:rPr>
          <w:rFonts w:ascii="Times New Roman" w:hAnsi="Times New Roman" w:cs="Times New Roman"/>
          <w:sz w:val="18"/>
          <w:szCs w:val="18"/>
        </w:rPr>
        <w:t xml:space="preserve"> to estimate endemic typhoid fever incidence, Kilimanjaro Region, Tanzania, 2007-2018. </w:t>
      </w:r>
      <w:hyperlink r:id="rId19" w:history="1">
        <w:r w:rsidR="00CF049C" w:rsidRPr="004453D4">
          <w:rPr>
            <w:rStyle w:val="Hyperlink"/>
            <w:rFonts w:ascii="Times New Roman" w:hAnsi="Times New Roman" w:cs="Times New Roman"/>
            <w:iCs/>
            <w:sz w:val="18"/>
            <w:szCs w:val="18"/>
            <w:lang w:val="en-NZ"/>
          </w:rPr>
          <w:t>PLoS Negl</w:t>
        </w:r>
        <w:r w:rsidR="000462E2" w:rsidRPr="004453D4">
          <w:rPr>
            <w:rStyle w:val="Hyperlink"/>
            <w:rFonts w:ascii="Times New Roman" w:hAnsi="Times New Roman" w:cs="Times New Roman"/>
            <w:iCs/>
            <w:sz w:val="18"/>
            <w:szCs w:val="18"/>
            <w:lang w:val="en-NZ"/>
          </w:rPr>
          <w:t>ected Tropical Diseases</w:t>
        </w:r>
      </w:hyperlink>
      <w:r w:rsidR="00CF049C" w:rsidRPr="00272B0F">
        <w:rPr>
          <w:rFonts w:ascii="Times New Roman" w:hAnsi="Times New Roman" w:cs="Times New Roman"/>
          <w:sz w:val="18"/>
          <w:szCs w:val="18"/>
          <w:lang w:val="en-NZ"/>
        </w:rPr>
        <w:t xml:space="preserve"> 2022; </w:t>
      </w:r>
      <w:r w:rsidR="00CF049C" w:rsidRPr="00272B0F">
        <w:rPr>
          <w:rFonts w:ascii="Times New Roman" w:hAnsi="Times New Roman" w:cs="Times New Roman"/>
          <w:b/>
          <w:sz w:val="18"/>
          <w:szCs w:val="18"/>
          <w:lang w:val="en-NZ"/>
        </w:rPr>
        <w:t>16</w:t>
      </w:r>
      <w:r w:rsidR="00CF049C" w:rsidRPr="00272B0F">
        <w:rPr>
          <w:rFonts w:ascii="Times New Roman" w:hAnsi="Times New Roman" w:cs="Times New Roman"/>
          <w:sz w:val="18"/>
          <w:szCs w:val="18"/>
          <w:lang w:val="en-NZ"/>
        </w:rPr>
        <w:t>(7): e0010516.</w:t>
      </w:r>
      <w:r w:rsidR="004453D4">
        <w:rPr>
          <w:rFonts w:ascii="Times New Roman" w:hAnsi="Times New Roman" w:cs="Times New Roman"/>
          <w:sz w:val="18"/>
          <w:szCs w:val="18"/>
          <w:lang w:val="en-NZ"/>
        </w:rPr>
        <w:t xml:space="preserve"> </w:t>
      </w:r>
      <w:proofErr w:type="spellStart"/>
      <w:r w:rsidR="004453D4">
        <w:rPr>
          <w:rFonts w:ascii="Times New Roman" w:hAnsi="Times New Roman" w:cs="Times New Roman"/>
          <w:sz w:val="18"/>
          <w:szCs w:val="18"/>
          <w:lang w:val="en-NZ"/>
        </w:rPr>
        <w:t>doi</w:t>
      </w:r>
      <w:proofErr w:type="spellEnd"/>
      <w:r w:rsidR="004453D4">
        <w:rPr>
          <w:rFonts w:ascii="Times New Roman" w:hAnsi="Times New Roman" w:cs="Times New Roman"/>
          <w:sz w:val="18"/>
          <w:szCs w:val="18"/>
          <w:lang w:val="en-NZ"/>
        </w:rPr>
        <w:t xml:space="preserve">. </w:t>
      </w:r>
      <w:hyperlink r:id="rId20" w:history="1">
        <w:r w:rsidR="000462E2" w:rsidRPr="00272B0F">
          <w:rPr>
            <w:rStyle w:val="Hyperlink"/>
            <w:rFonts w:ascii="Times New Roman" w:hAnsi="Times New Roman" w:cs="Times New Roman"/>
            <w:sz w:val="18"/>
            <w:szCs w:val="18"/>
            <w:lang w:val="en-NZ"/>
          </w:rPr>
          <w:t>10.1371/journal.pntd.0010516</w:t>
        </w:r>
      </w:hyperlink>
      <w:r w:rsidR="000462E2" w:rsidRPr="00272B0F">
        <w:rPr>
          <w:rFonts w:ascii="Times New Roman" w:hAnsi="Times New Roman" w:cs="Times New Roman"/>
          <w:sz w:val="18"/>
          <w:szCs w:val="18"/>
          <w:lang w:val="en-NZ"/>
        </w:rPr>
        <w:t xml:space="preserve">. </w:t>
      </w:r>
      <w:r w:rsidR="005A53E3" w:rsidRPr="00272B0F">
        <w:rPr>
          <w:rFonts w:ascii="Times New Roman" w:hAnsi="Times New Roman" w:cs="Times New Roman"/>
          <w:sz w:val="18"/>
          <w:szCs w:val="18"/>
          <w:lang w:val="en-NZ"/>
        </w:rPr>
        <w:t xml:space="preserve">PLOS. </w:t>
      </w:r>
      <w:r w:rsidR="00765033" w:rsidRPr="00272B0F">
        <w:rPr>
          <w:rFonts w:ascii="Times New Roman" w:hAnsi="Times New Roman" w:cs="Times New Roman"/>
          <w:sz w:val="18"/>
          <w:szCs w:val="18"/>
        </w:rPr>
        <w:t>Copyright © 2022 Cutting et al.</w:t>
      </w:r>
      <w:r w:rsidR="0068761A" w:rsidRPr="00272B0F">
        <w:rPr>
          <w:rFonts w:ascii="Times New Roman" w:hAnsi="Times New Roman" w:cs="Times New Roman"/>
          <w:sz w:val="18"/>
          <w:szCs w:val="18"/>
        </w:rPr>
        <w:t xml:space="preserve"> </w:t>
      </w:r>
      <w:r w:rsidR="001A4B22" w:rsidRPr="00272B0F">
        <w:rPr>
          <w:rFonts w:ascii="Times New Roman" w:hAnsi="Times New Roman" w:cs="Times New Roman"/>
          <w:sz w:val="18"/>
          <w:szCs w:val="18"/>
        </w:rPr>
        <w:t xml:space="preserve">This is an open-access article distributed under the terms of the </w:t>
      </w:r>
      <w:r w:rsidR="001A4B22" w:rsidRPr="00272B0F">
        <w:rPr>
          <w:rFonts w:ascii="Times New Roman" w:eastAsia="Times New Roman" w:hAnsi="Times New Roman" w:cs="Times New Roman"/>
          <w:sz w:val="18"/>
          <w:szCs w:val="18"/>
          <w:lang w:eastAsia="en-AU"/>
        </w:rPr>
        <w:t>Creative Commons Attribution License CC-BY 4.0</w:t>
      </w:r>
      <w:r w:rsidR="001A4B22" w:rsidRPr="00272B0F">
        <w:rPr>
          <w:rFonts w:ascii="Times New Roman" w:hAnsi="Times New Roman" w:cs="Times New Roman"/>
          <w:sz w:val="18"/>
          <w:szCs w:val="18"/>
        </w:rPr>
        <w:t xml:space="preserve"> (</w:t>
      </w:r>
      <w:hyperlink r:id="rId21" w:history="1">
        <w:r w:rsidR="001A4B22" w:rsidRPr="00272B0F">
          <w:rPr>
            <w:rStyle w:val="Hyperlink"/>
            <w:rFonts w:ascii="Times New Roman" w:hAnsi="Times New Roman" w:cs="Times New Roman"/>
            <w:sz w:val="18"/>
            <w:szCs w:val="18"/>
          </w:rPr>
          <w:t>https://creativecommons.org/licenses/by/4.0/</w:t>
        </w:r>
      </w:hyperlink>
      <w:r w:rsidR="001A4B22" w:rsidRPr="00272B0F">
        <w:rPr>
          <w:rFonts w:ascii="Times New Roman" w:hAnsi="Times New Roman" w:cs="Times New Roman"/>
          <w:sz w:val="18"/>
          <w:szCs w:val="18"/>
        </w:rPr>
        <w:t xml:space="preserve">). </w:t>
      </w:r>
    </w:p>
    <w:p w14:paraId="71693662" w14:textId="116F17FB" w:rsidR="00CF049C" w:rsidRPr="00272B0F" w:rsidRDefault="00B0560E" w:rsidP="000E4CF1">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020299" w:rsidRPr="00272B0F">
        <w:rPr>
          <w:rFonts w:ascii="Times New Roman" w:eastAsia="Times New Roman" w:hAnsi="Times New Roman" w:cs="Times New Roman"/>
          <w:sz w:val="18"/>
          <w:szCs w:val="18"/>
          <w:lang w:eastAsia="en-AU"/>
        </w:rPr>
        <w:fldChar w:fldCharType="begin">
          <w:fldData xml:space="preserve">PEVuZE5vdGU+PENpdGU+PEF1dGhvcj5DdXR0aW5nPC9BdXRob3I+PFllYXI+MjAyMjwvWWVhcj48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</w:fldData>
        </w:fldChar>
      </w:r>
      <w:r w:rsidR="004D5727">
        <w:rPr>
          <w:rFonts w:ascii="Times New Roman" w:eastAsia="Times New Roman" w:hAnsi="Times New Roman" w:cs="Times New Roman"/>
          <w:sz w:val="18"/>
          <w:szCs w:val="18"/>
          <w:lang w:eastAsia="en-AU"/>
        </w:rPr>
        <w:instrText xml:space="preserve"> ADDIN EN.CITE </w:instrText>
      </w:r>
      <w:r w:rsidR="004D5727">
        <w:rPr>
          <w:rFonts w:ascii="Times New Roman" w:eastAsia="Times New Roman" w:hAnsi="Times New Roman" w:cs="Times New Roman"/>
          <w:sz w:val="18"/>
          <w:szCs w:val="18"/>
          <w:lang w:eastAsia="en-AU"/>
        </w:rPr>
        <w:fldChar w:fldCharType="begin">
          <w:fldData xml:space="preserve">PEVuZE5vdGU+PENpdGU+PEF1dGhvcj5DdXR0aW5nPC9BdXRob3I+PFllYXI+MjAyMjwvWWVhcj48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</w:fldData>
        </w:fldChar>
      </w:r>
      <w:r w:rsidR="004D5727">
        <w:rPr>
          <w:rFonts w:ascii="Times New Roman" w:eastAsia="Times New Roman" w:hAnsi="Times New Roman" w:cs="Times New Roman"/>
          <w:sz w:val="18"/>
          <w:szCs w:val="18"/>
          <w:lang w:eastAsia="en-AU"/>
        </w:rPr>
        <w:instrText xml:space="preserve"> ADDIN EN.CITE.DATA </w:instrText>
      </w:r>
      <w:r w:rsidR="004D5727">
        <w:rPr>
          <w:rFonts w:ascii="Times New Roman" w:eastAsia="Times New Roman" w:hAnsi="Times New Roman" w:cs="Times New Roman"/>
          <w:sz w:val="18"/>
          <w:szCs w:val="18"/>
          <w:lang w:eastAsia="en-AU"/>
        </w:rPr>
      </w:r>
      <w:r w:rsidR="004D5727">
        <w:rPr>
          <w:rFonts w:ascii="Times New Roman" w:eastAsia="Times New Roman" w:hAnsi="Times New Roman" w:cs="Times New Roman"/>
          <w:sz w:val="18"/>
          <w:szCs w:val="18"/>
          <w:lang w:eastAsia="en-AU"/>
        </w:rPr>
        <w:fldChar w:fldCharType="end"/>
      </w:r>
      <w:r w:rsidR="00020299" w:rsidRPr="00272B0F">
        <w:rPr>
          <w:rFonts w:ascii="Times New Roman" w:eastAsia="Times New Roman" w:hAnsi="Times New Roman" w:cs="Times New Roman"/>
          <w:sz w:val="18"/>
          <w:szCs w:val="18"/>
          <w:lang w:eastAsia="en-AU"/>
        </w:rPr>
      </w:r>
      <w:r w:rsidR="00020299" w:rsidRPr="00272B0F">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16</w:t>
      </w:r>
      <w:r w:rsidR="00020299" w:rsidRPr="00272B0F">
        <w:rPr>
          <w:rFonts w:ascii="Times New Roman" w:eastAsia="Times New Roman" w:hAnsi="Times New Roman" w:cs="Times New Roman"/>
          <w:sz w:val="18"/>
          <w:szCs w:val="18"/>
          <w:lang w:eastAsia="en-AU"/>
        </w:rPr>
        <w:fldChar w:fldCharType="end"/>
      </w:r>
      <w:r w:rsidR="00020299" w:rsidRPr="00272B0F">
        <w:rPr>
          <w:rFonts w:ascii="Times New Roman" w:eastAsia="Times New Roman" w:hAnsi="Times New Roman" w:cs="Times New Roman"/>
          <w:sz w:val="18"/>
          <w:szCs w:val="18"/>
          <w:lang w:eastAsia="en-AU"/>
        </w:rPr>
        <w:t xml:space="preserve"> </w:t>
      </w:r>
      <w:r w:rsidR="00417CE8">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3</w:t>
      </w:r>
      <w:r w:rsidR="00417CE8">
        <w:rPr>
          <w:rFonts w:ascii="Times New Roman" w:eastAsia="Times New Roman" w:hAnsi="Times New Roman" w:cs="Times New Roman"/>
          <w:sz w:val="18"/>
          <w:szCs w:val="18"/>
          <w:lang w:eastAsia="en-AU"/>
        </w:rPr>
        <w:t xml:space="preserve"> </w:t>
      </w:r>
      <w:r w:rsidR="00020299" w:rsidRPr="00117B5B">
        <w:rPr>
          <w:rFonts w:ascii="Times New Roman" w:eastAsia="Times New Roman" w:hAnsi="Times New Roman" w:cs="Times New Roman"/>
          <w:sz w:val="18"/>
          <w:szCs w:val="18"/>
          <w:lang w:eastAsia="en-AU"/>
        </w:rPr>
        <w:t>for citation of th</w:t>
      </w:r>
      <w:r w:rsidR="00417CE8" w:rsidRPr="00117B5B">
        <w:rPr>
          <w:rFonts w:ascii="Times New Roman" w:eastAsia="Times New Roman" w:hAnsi="Times New Roman" w:cs="Times New Roman"/>
          <w:sz w:val="18"/>
          <w:szCs w:val="18"/>
          <w:lang w:eastAsia="en-AU"/>
        </w:rPr>
        <w:t>is</w:t>
      </w:r>
      <w:r w:rsidR="00020299" w:rsidRPr="00117B5B">
        <w:rPr>
          <w:rFonts w:ascii="Times New Roman" w:eastAsia="Times New Roman" w:hAnsi="Times New Roman" w:cs="Times New Roman"/>
          <w:sz w:val="18"/>
          <w:szCs w:val="18"/>
          <w:lang w:eastAsia="en-AU"/>
        </w:rPr>
        <w:t xml:space="preserve"> source article.</w:t>
      </w:r>
    </w:p>
    <w:p w14:paraId="594A542E" w14:textId="6AFBFD86" w:rsidR="00B15D13" w:rsidRPr="000E4CF1" w:rsidRDefault="00B15D13" w:rsidP="000E4CF1">
      <w:pPr>
        <w:spacing w:after="0" w:line="240" w:lineRule="auto"/>
        <w:rPr>
          <w:rFonts w:ascii="Times New Roman" w:eastAsia="Times New Roman" w:hAnsi="Times New Roman" w:cs="Times New Roman"/>
          <w:sz w:val="20"/>
          <w:lang w:eastAsia="en-AU"/>
        </w:rPr>
      </w:pPr>
      <w:r w:rsidRPr="000E4CF1">
        <w:rPr>
          <w:rFonts w:ascii="Times New Roman" w:eastAsia="Times New Roman" w:hAnsi="Times New Roman" w:cs="Times New Roman"/>
          <w:sz w:val="20"/>
          <w:vertAlign w:val="superscript"/>
          <w:lang w:eastAsia="en-AU"/>
        </w:rPr>
        <w:fldChar w:fldCharType="begin"/>
      </w:r>
      <w:r w:rsidRPr="000E4CF1">
        <w:rPr>
          <w:rFonts w:ascii="Times New Roman" w:eastAsia="Times New Roman" w:hAnsi="Times New Roman" w:cs="Times New Roman"/>
          <w:sz w:val="20"/>
          <w:vertAlign w:val="superscript"/>
          <w:lang w:eastAsia="en-AU"/>
        </w:rPr>
        <w:instrText xml:space="preserve"> NOTEREF _Ref142501442 \h  \* MERGEFORMAT </w:instrText>
      </w:r>
      <w:r w:rsidRPr="000E4CF1">
        <w:rPr>
          <w:rFonts w:ascii="Times New Roman" w:eastAsia="Times New Roman" w:hAnsi="Times New Roman" w:cs="Times New Roman"/>
          <w:sz w:val="20"/>
          <w:vertAlign w:val="superscript"/>
          <w:lang w:eastAsia="en-AU"/>
        </w:rPr>
      </w:r>
      <w:r w:rsidRPr="000E4CF1">
        <w:rPr>
          <w:rFonts w:ascii="Times New Roman" w:eastAsia="Times New Roman" w:hAnsi="Times New Roman" w:cs="Times New Roman"/>
          <w:sz w:val="20"/>
          <w:vertAlign w:val="superscript"/>
          <w:lang w:eastAsia="en-AU"/>
        </w:rPr>
        <w:fldChar w:fldCharType="separate"/>
      </w:r>
      <w:r w:rsidRPr="000E4CF1">
        <w:rPr>
          <w:rFonts w:ascii="Times New Roman" w:eastAsia="Times New Roman" w:hAnsi="Times New Roman" w:cs="Times New Roman"/>
          <w:sz w:val="20"/>
          <w:lang w:val="da-DK" w:eastAsia="en-AU"/>
        </w:rPr>
        <w:fldChar w:fldCharType="end"/>
      </w:r>
    </w:p>
    <w:p w14:paraId="578DC8DA" w14:textId="77777777" w:rsidR="00FA3D47" w:rsidRDefault="00FA3D47" w:rsidP="000E4CF1">
      <w:pPr>
        <w:spacing w:after="0" w:line="240" w:lineRule="auto"/>
        <w:rPr>
          <w:rFonts w:ascii="Times New Roman" w:eastAsia="Times New Roman" w:hAnsi="Times New Roman" w:cs="Times New Roman"/>
          <w:b/>
          <w:bCs/>
          <w:sz w:val="20"/>
          <w:lang w:val="en-NZ" w:eastAsia="en-AU"/>
        </w:rPr>
      </w:pPr>
    </w:p>
    <w:p w14:paraId="1EBF637F" w14:textId="40E57507" w:rsidR="005965DA" w:rsidRPr="00272B0F" w:rsidRDefault="003A21D9" w:rsidP="000E4CF1">
      <w:pPr>
        <w:spacing w:after="0" w:line="240" w:lineRule="auto"/>
        <w:rPr>
          <w:rFonts w:ascii="Times New Roman" w:eastAsia="Times New Roman" w:hAnsi="Times New Roman" w:cs="Times New Roman"/>
          <w:b/>
          <w:bCs/>
          <w:sz w:val="20"/>
          <w:lang w:val="en-NZ" w:eastAsia="en-AU"/>
        </w:rPr>
      </w:pPr>
      <w:r w:rsidRPr="00272B0F">
        <w:rPr>
          <w:rFonts w:ascii="Times New Roman" w:eastAsia="Times New Roman" w:hAnsi="Times New Roman" w:cs="Times New Roman"/>
          <w:b/>
          <w:bCs/>
          <w:sz w:val="20"/>
          <w:lang w:val="en-NZ" w:eastAsia="en-AU"/>
        </w:rPr>
        <w:t xml:space="preserve">Example </w:t>
      </w:r>
      <w:r w:rsidR="004D5727">
        <w:rPr>
          <w:rFonts w:ascii="Times New Roman" w:eastAsia="Times New Roman" w:hAnsi="Times New Roman" w:cs="Times New Roman"/>
          <w:b/>
          <w:bCs/>
          <w:sz w:val="20"/>
          <w:lang w:val="en-NZ" w:eastAsia="en-AU"/>
        </w:rPr>
        <w:t>4</w:t>
      </w:r>
    </w:p>
    <w:p w14:paraId="138C5150" w14:textId="29BC1037" w:rsidR="00B15D13" w:rsidRPr="00272B0F" w:rsidRDefault="00B15D13" w:rsidP="000E4CF1">
      <w:pPr>
        <w:spacing w:after="0" w:line="240" w:lineRule="auto"/>
        <w:rPr>
          <w:rFonts w:ascii="Times New Roman" w:eastAsia="Times New Roman" w:hAnsi="Times New Roman" w:cs="Times New Roman"/>
          <w:sz w:val="20"/>
          <w:lang w:val="en-NZ" w:eastAsia="en-AU"/>
        </w:rPr>
      </w:pPr>
      <w:r w:rsidRPr="00272B0F">
        <w:rPr>
          <w:rFonts w:ascii="Times New Roman" w:eastAsia="Times New Roman" w:hAnsi="Times New Roman" w:cs="Times New Roman"/>
          <w:sz w:val="20"/>
          <w:lang w:eastAsia="en-AU"/>
        </w:rPr>
        <w:t>Incidence, prevalence, and global burden of schizophrenia -data, with critical appraisal, from the Global Burden of Disease (GBD) 2019</w:t>
      </w:r>
    </w:p>
    <w:p w14:paraId="7C5279F7" w14:textId="77777777" w:rsidR="005965DA" w:rsidRPr="00BA7E26" w:rsidRDefault="005965DA" w:rsidP="000E4CF1">
      <w:pPr>
        <w:spacing w:after="0" w:line="240" w:lineRule="auto"/>
        <w:rPr>
          <w:rFonts w:ascii="Times New Roman" w:eastAsia="Times New Roman" w:hAnsi="Times New Roman" w:cs="Times New Roman"/>
          <w:sz w:val="20"/>
          <w:lang w:val="en-NZ" w:eastAsia="en-AU"/>
        </w:rPr>
      </w:pPr>
    </w:p>
    <w:p w14:paraId="278D8F37" w14:textId="0978EC66" w:rsidR="00417CE8" w:rsidRDefault="00FA3D47" w:rsidP="000E4CF1">
      <w:pPr>
        <w:spacing w:after="0" w:line="240" w:lineRule="auto"/>
        <w:rPr>
          <w:rFonts w:ascii="Times New Roman" w:hAnsi="Times New Roman" w:cs="Times New Roman"/>
          <w:sz w:val="18"/>
          <w:szCs w:val="18"/>
        </w:rPr>
      </w:pPr>
      <w:r w:rsidRPr="00272B0F">
        <w:rPr>
          <w:rFonts w:ascii="Times New Roman" w:hAnsi="Times New Roman" w:cs="Times New Roman"/>
          <w:sz w:val="18"/>
          <w:szCs w:val="18"/>
          <w:shd w:val="clear" w:color="auto" w:fill="FFFFFF"/>
        </w:rPr>
        <w:t>This text extract is reproduced without modification f</w:t>
      </w:r>
      <w:r w:rsidR="0040549E" w:rsidRPr="00272B0F">
        <w:rPr>
          <w:rFonts w:ascii="Times New Roman" w:hAnsi="Times New Roman" w:cs="Times New Roman"/>
          <w:sz w:val="18"/>
          <w:szCs w:val="18"/>
          <w:lang w:val="en-NZ"/>
        </w:rPr>
        <w:t xml:space="preserve">rom </w:t>
      </w:r>
      <w:proofErr w:type="spellStart"/>
      <w:r w:rsidR="00866FA7" w:rsidRPr="00272B0F">
        <w:rPr>
          <w:rFonts w:ascii="Times New Roman" w:hAnsi="Times New Roman" w:cs="Times New Roman"/>
          <w:sz w:val="18"/>
          <w:szCs w:val="18"/>
          <w:lang w:val="en-NZ"/>
        </w:rPr>
        <w:t>Solmi</w:t>
      </w:r>
      <w:proofErr w:type="spellEnd"/>
      <w:r w:rsidR="00866FA7" w:rsidRPr="00272B0F">
        <w:rPr>
          <w:rFonts w:ascii="Times New Roman" w:hAnsi="Times New Roman" w:cs="Times New Roman"/>
          <w:sz w:val="18"/>
          <w:szCs w:val="18"/>
          <w:lang w:val="en-NZ"/>
        </w:rPr>
        <w:t xml:space="preserve"> M, </w:t>
      </w:r>
      <w:proofErr w:type="spellStart"/>
      <w:r w:rsidR="00866FA7" w:rsidRPr="00272B0F">
        <w:rPr>
          <w:rFonts w:ascii="Times New Roman" w:hAnsi="Times New Roman" w:cs="Times New Roman"/>
          <w:sz w:val="18"/>
          <w:szCs w:val="18"/>
          <w:lang w:val="en-NZ"/>
        </w:rPr>
        <w:t>Seitidis</w:t>
      </w:r>
      <w:proofErr w:type="spellEnd"/>
      <w:r w:rsidR="00866FA7" w:rsidRPr="00272B0F">
        <w:rPr>
          <w:rFonts w:ascii="Times New Roman" w:hAnsi="Times New Roman" w:cs="Times New Roman"/>
          <w:sz w:val="18"/>
          <w:szCs w:val="18"/>
          <w:lang w:val="en-NZ"/>
        </w:rPr>
        <w:t xml:space="preserve"> G, Mavridis D, et al. </w:t>
      </w:r>
      <w:r w:rsidR="00866FA7" w:rsidRPr="00272B0F">
        <w:rPr>
          <w:rFonts w:ascii="Times New Roman" w:hAnsi="Times New Roman" w:cs="Times New Roman"/>
          <w:sz w:val="18"/>
          <w:szCs w:val="18"/>
        </w:rPr>
        <w:t xml:space="preserve">Incidence, prevalence, and global burden of schizophrenia-data, with critical appraisal, from the Global Burden of Disease (GBD) 2019. </w:t>
      </w:r>
      <w:hyperlink r:id="rId22" w:history="1">
        <w:r w:rsidR="00866FA7" w:rsidRPr="004453D4">
          <w:rPr>
            <w:rStyle w:val="Hyperlink"/>
            <w:rFonts w:ascii="Times New Roman" w:hAnsi="Times New Roman" w:cs="Times New Roman"/>
            <w:iCs/>
            <w:sz w:val="18"/>
            <w:szCs w:val="18"/>
          </w:rPr>
          <w:t>Mol</w:t>
        </w:r>
        <w:r w:rsidR="00D3109D" w:rsidRPr="004453D4">
          <w:rPr>
            <w:rStyle w:val="Hyperlink"/>
            <w:rFonts w:ascii="Times New Roman" w:hAnsi="Times New Roman" w:cs="Times New Roman"/>
            <w:iCs/>
            <w:sz w:val="18"/>
            <w:szCs w:val="18"/>
          </w:rPr>
          <w:t>ecular</w:t>
        </w:r>
        <w:r w:rsidR="00866FA7" w:rsidRPr="004453D4">
          <w:rPr>
            <w:rStyle w:val="Hyperlink"/>
            <w:rFonts w:ascii="Times New Roman" w:hAnsi="Times New Roman" w:cs="Times New Roman"/>
            <w:iCs/>
            <w:sz w:val="18"/>
            <w:szCs w:val="18"/>
          </w:rPr>
          <w:t xml:space="preserve"> Psychiatry</w:t>
        </w:r>
      </w:hyperlink>
      <w:r w:rsidR="00866FA7" w:rsidRPr="004453D4">
        <w:rPr>
          <w:rFonts w:ascii="Times New Roman" w:hAnsi="Times New Roman" w:cs="Times New Roman"/>
          <w:iCs/>
          <w:sz w:val="18"/>
          <w:szCs w:val="18"/>
        </w:rPr>
        <w:t xml:space="preserve"> </w:t>
      </w:r>
      <w:r w:rsidR="00866FA7" w:rsidRPr="00272B0F">
        <w:rPr>
          <w:rFonts w:ascii="Times New Roman" w:hAnsi="Times New Roman" w:cs="Times New Roman"/>
          <w:sz w:val="18"/>
          <w:szCs w:val="18"/>
        </w:rPr>
        <w:t>2023: 1–9</w:t>
      </w:r>
      <w:r w:rsidR="00D54B8A" w:rsidRPr="00272B0F">
        <w:rPr>
          <w:rFonts w:ascii="Times New Roman" w:hAnsi="Times New Roman" w:cs="Times New Roman"/>
          <w:sz w:val="18"/>
          <w:szCs w:val="18"/>
        </w:rPr>
        <w:t xml:space="preserve">. </w:t>
      </w:r>
      <w:proofErr w:type="spellStart"/>
      <w:r w:rsidR="00DB3A44" w:rsidRPr="00272B0F">
        <w:rPr>
          <w:rFonts w:ascii="Times New Roman" w:hAnsi="Times New Roman" w:cs="Times New Roman"/>
          <w:sz w:val="18"/>
          <w:szCs w:val="18"/>
        </w:rPr>
        <w:t>doi</w:t>
      </w:r>
      <w:proofErr w:type="spellEnd"/>
      <w:r w:rsidR="004453D4">
        <w:rPr>
          <w:rFonts w:ascii="Times New Roman" w:hAnsi="Times New Roman" w:cs="Times New Roman"/>
          <w:sz w:val="18"/>
          <w:szCs w:val="18"/>
        </w:rPr>
        <w:t>.</w:t>
      </w:r>
      <w:r w:rsidR="00DB3A44" w:rsidRPr="00272B0F">
        <w:rPr>
          <w:rFonts w:ascii="Times New Roman" w:hAnsi="Times New Roman" w:cs="Times New Roman"/>
          <w:sz w:val="18"/>
          <w:szCs w:val="18"/>
        </w:rPr>
        <w:t xml:space="preserve"> </w:t>
      </w:r>
      <w:hyperlink r:id="rId23" w:history="1">
        <w:r w:rsidR="00DB3A44" w:rsidRPr="00272B0F">
          <w:rPr>
            <w:rStyle w:val="Hyperlink"/>
            <w:rFonts w:ascii="Times New Roman" w:hAnsi="Times New Roman" w:cs="Times New Roman"/>
            <w:sz w:val="18"/>
            <w:szCs w:val="18"/>
          </w:rPr>
          <w:t>10.1038/s41380-023-02138-4</w:t>
        </w:r>
      </w:hyperlink>
      <w:r w:rsidR="00DB3A44" w:rsidRPr="00272B0F">
        <w:rPr>
          <w:rFonts w:ascii="Times New Roman" w:hAnsi="Times New Roman" w:cs="Times New Roman"/>
          <w:sz w:val="18"/>
          <w:szCs w:val="18"/>
        </w:rPr>
        <w:t xml:space="preserve">. </w:t>
      </w:r>
      <w:r w:rsidR="00D54B8A" w:rsidRPr="00272B0F">
        <w:rPr>
          <w:rFonts w:ascii="Times New Roman" w:hAnsi="Times New Roman" w:cs="Times New Roman"/>
          <w:sz w:val="18"/>
          <w:szCs w:val="18"/>
        </w:rPr>
        <w:t>Springer Nature</w:t>
      </w:r>
      <w:r w:rsidR="00866FA7" w:rsidRPr="00272B0F">
        <w:rPr>
          <w:rFonts w:ascii="Times New Roman" w:hAnsi="Times New Roman" w:cs="Times New Roman"/>
          <w:sz w:val="18"/>
          <w:szCs w:val="18"/>
        </w:rPr>
        <w:t>.</w:t>
      </w:r>
      <w:r w:rsidR="0040549E" w:rsidRPr="00272B0F">
        <w:rPr>
          <w:rFonts w:ascii="Times New Roman" w:hAnsi="Times New Roman" w:cs="Times New Roman"/>
          <w:sz w:val="18"/>
          <w:szCs w:val="18"/>
        </w:rPr>
        <w:t xml:space="preserve"> Reproduced with permission from Springer Nature.</w:t>
      </w:r>
      <w:r w:rsidR="00DB3A44" w:rsidRPr="00272B0F">
        <w:rPr>
          <w:rFonts w:ascii="Times New Roman" w:hAnsi="Times New Roman" w:cs="Times New Roman"/>
          <w:sz w:val="18"/>
          <w:szCs w:val="18"/>
        </w:rPr>
        <w:t xml:space="preserve"> </w:t>
      </w:r>
      <w:r w:rsidR="0002190A" w:rsidRPr="00493AC9">
        <w:rPr>
          <w:rFonts w:ascii="Times New Roman" w:hAnsi="Times New Roman" w:cs="Times New Roman"/>
          <w:sz w:val="18"/>
          <w:szCs w:val="18"/>
          <w:lang w:val="en-NZ"/>
        </w:rPr>
        <w:t>Copyright</w:t>
      </w:r>
      <w:r w:rsidR="0002190A" w:rsidRPr="00272B0F">
        <w:rPr>
          <w:rFonts w:ascii="Times New Roman" w:hAnsi="Times New Roman" w:cs="Times New Roman"/>
          <w:sz w:val="18"/>
          <w:szCs w:val="18"/>
        </w:rPr>
        <w:t xml:space="preserve"> </w:t>
      </w:r>
      <w:r w:rsidR="00DB3A44" w:rsidRPr="00272B0F">
        <w:rPr>
          <w:rFonts w:ascii="Times New Roman" w:hAnsi="Times New Roman" w:cs="Times New Roman"/>
          <w:sz w:val="18"/>
          <w:szCs w:val="18"/>
        </w:rPr>
        <w:t>© The Author(s), under exclusive licence to Springer Nature Limited 2023.</w:t>
      </w:r>
      <w:r w:rsidR="00BA7E26" w:rsidRPr="00272B0F">
        <w:rPr>
          <w:rFonts w:ascii="Times New Roman" w:hAnsi="Times New Roman" w:cs="Times New Roman"/>
          <w:sz w:val="18"/>
          <w:szCs w:val="18"/>
        </w:rPr>
        <w:t xml:space="preserve"> </w:t>
      </w:r>
    </w:p>
    <w:p w14:paraId="1ECD482E" w14:textId="522ADC6F" w:rsidR="00372D0C" w:rsidRPr="00117B5B" w:rsidRDefault="00B0560E" w:rsidP="000E4CF1">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BA7E26" w:rsidRPr="00117B5B">
        <w:rPr>
          <w:rFonts w:ascii="Times New Roman" w:eastAsia="Times New Roman" w:hAnsi="Times New Roman" w:cs="Times New Roman"/>
          <w:sz w:val="18"/>
          <w:szCs w:val="18"/>
          <w:lang w:eastAsia="en-AU"/>
        </w:rPr>
        <w:fldChar w:fldCharType="begin"/>
      </w:r>
      <w:r w:rsidR="004D5727">
        <w:rPr>
          <w:rFonts w:ascii="Times New Roman" w:eastAsia="Times New Roman" w:hAnsi="Times New Roman" w:cs="Times New Roman"/>
          <w:sz w:val="18"/>
          <w:szCs w:val="18"/>
          <w:lang w:eastAsia="en-AU"/>
        </w:rPr>
        <w:instrText xml:space="preserve"> ADDIN EN.CITE &lt;EndNote&gt;&lt;Cite&gt;&lt;Author&gt;Solmi&lt;/Author&gt;&lt;Year&gt;2023&lt;/Year&gt;&lt;RecNum&gt;22&lt;/RecNum&gt;&lt;DisplayText&gt;&lt;style face="superscript"&gt;17&lt;/style&gt;&lt;/DisplayText&gt;&lt;record&gt;&lt;rec-number&gt;22&lt;/rec-number&gt;&lt;foreign-keys&gt;&lt;key app="EN" db-id="sfxvdwwevvwrf2ezz94xtwa7fz02apad0zd2" timestamp="1719192069"&gt;22&lt;/key&gt;&lt;/foreign-keys&gt;&lt;ref-type name="Journal Article"&gt;17&lt;/ref-type&gt;&lt;contributors&gt;&lt;authors&gt;&lt;author&gt;Solmi, Marco&lt;/author&gt;&lt;author&gt;Seitidis, Georgios&lt;/author&gt;&lt;author&gt;Mavridis, Dimitris&lt;/author&gt;&lt;author&gt;Correll, Christoph U&lt;/author&gt;&lt;author&gt;Dragioti, Elena&lt;/author&gt;&lt;author&gt;Guimond, Synthia&lt;/author&gt;&lt;author&gt;Tuominen, Lauri&lt;/author&gt;&lt;author&gt;Dargél, Aroldo&lt;/author&gt;&lt;author&gt;Carvalho, Andre F&lt;/author&gt;&lt;author&gt;Fornaro, Michele&lt;/author&gt;&lt;/authors&gt;&lt;/contributors&gt;&lt;titles&gt;&lt;title&gt;Incidence, prevalence, and global burden of schizophrenia-data, with critical appraisal, from the Global Burden of Disease (GBD) 2019&lt;/title&gt;&lt;secondary-title&gt;Molecular psychiatry&lt;/secondary-title&gt;&lt;/titles&gt;&lt;periodical&gt;&lt;full-title&gt;Molecular psychiatry&lt;/full-title&gt;&lt;/periodical&gt;&lt;pages&gt;1-9&lt;/pages&gt;&lt;dates&gt;&lt;year&gt;2023&lt;/year&gt;&lt;/dates&gt;&lt;isbn&gt;1359-4184&lt;/isbn&gt;&lt;urls&gt;&lt;/urls&gt;&lt;/record&gt;&lt;/Cite&gt;&lt;/EndNote&gt;</w:instrText>
      </w:r>
      <w:r w:rsidR="00BA7E26"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17</w:t>
      </w:r>
      <w:r w:rsidR="00BA7E26" w:rsidRPr="00117B5B">
        <w:rPr>
          <w:rFonts w:ascii="Times New Roman" w:eastAsia="Times New Roman" w:hAnsi="Times New Roman" w:cs="Times New Roman"/>
          <w:sz w:val="18"/>
          <w:szCs w:val="18"/>
          <w:lang w:eastAsia="en-AU"/>
        </w:rPr>
        <w:fldChar w:fldCharType="end"/>
      </w:r>
      <w:r w:rsidR="00BA7E26" w:rsidRPr="00117B5B">
        <w:rPr>
          <w:rFonts w:ascii="Times New Roman" w:eastAsia="Times New Roman" w:hAnsi="Times New Roman" w:cs="Times New Roman"/>
          <w:sz w:val="18"/>
          <w:szCs w:val="18"/>
          <w:lang w:eastAsia="en-AU"/>
        </w:rPr>
        <w:t xml:space="preserve"> </w:t>
      </w:r>
      <w:r w:rsidR="00417CE8">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3</w:t>
      </w:r>
      <w:r w:rsidR="00417CE8">
        <w:rPr>
          <w:rFonts w:ascii="Times New Roman" w:eastAsia="Times New Roman" w:hAnsi="Times New Roman" w:cs="Times New Roman"/>
          <w:sz w:val="18"/>
          <w:szCs w:val="18"/>
          <w:lang w:eastAsia="en-AU"/>
        </w:rPr>
        <w:t xml:space="preserve"> </w:t>
      </w:r>
      <w:r w:rsidR="00BA7E26" w:rsidRPr="00117B5B">
        <w:rPr>
          <w:rFonts w:ascii="Times New Roman" w:eastAsia="Times New Roman" w:hAnsi="Times New Roman" w:cs="Times New Roman"/>
          <w:sz w:val="18"/>
          <w:szCs w:val="18"/>
          <w:lang w:eastAsia="en-AU"/>
        </w:rPr>
        <w:t>for citation</w:t>
      </w:r>
      <w:r w:rsidR="008A159A" w:rsidRPr="00117B5B">
        <w:rPr>
          <w:rFonts w:ascii="Times New Roman" w:eastAsia="Times New Roman" w:hAnsi="Times New Roman" w:cs="Times New Roman"/>
          <w:sz w:val="18"/>
          <w:szCs w:val="18"/>
          <w:lang w:eastAsia="en-AU"/>
        </w:rPr>
        <w:t xml:space="preserve"> of the </w:t>
      </w:r>
      <w:r w:rsidR="00020299" w:rsidRPr="00117B5B">
        <w:rPr>
          <w:rFonts w:ascii="Times New Roman" w:eastAsia="Times New Roman" w:hAnsi="Times New Roman" w:cs="Times New Roman"/>
          <w:sz w:val="18"/>
          <w:szCs w:val="18"/>
          <w:lang w:eastAsia="en-AU"/>
        </w:rPr>
        <w:t xml:space="preserve">source </w:t>
      </w:r>
      <w:r w:rsidR="008A159A" w:rsidRPr="00117B5B">
        <w:rPr>
          <w:rFonts w:ascii="Times New Roman" w:eastAsia="Times New Roman" w:hAnsi="Times New Roman" w:cs="Times New Roman"/>
          <w:sz w:val="18"/>
          <w:szCs w:val="18"/>
          <w:lang w:eastAsia="en-AU"/>
        </w:rPr>
        <w:t>articl</w:t>
      </w:r>
      <w:r w:rsidR="00020299" w:rsidRPr="00117B5B">
        <w:rPr>
          <w:rFonts w:ascii="Times New Roman" w:eastAsia="Times New Roman" w:hAnsi="Times New Roman" w:cs="Times New Roman"/>
          <w:sz w:val="18"/>
          <w:szCs w:val="18"/>
          <w:lang w:eastAsia="en-AU"/>
        </w:rPr>
        <w:t>e</w:t>
      </w:r>
      <w:r w:rsidR="00BA7E26" w:rsidRPr="00117B5B">
        <w:rPr>
          <w:rFonts w:ascii="Times New Roman" w:eastAsia="Times New Roman" w:hAnsi="Times New Roman" w:cs="Times New Roman"/>
          <w:sz w:val="18"/>
          <w:szCs w:val="18"/>
          <w:lang w:eastAsia="en-AU"/>
        </w:rPr>
        <w:t>.</w:t>
      </w:r>
    </w:p>
    <w:p w14:paraId="234C4981" w14:textId="77777777" w:rsidR="004D5727" w:rsidRDefault="004D5727" w:rsidP="000E4CF1">
      <w:pPr>
        <w:spacing w:after="0" w:line="240" w:lineRule="auto"/>
        <w:rPr>
          <w:rFonts w:ascii="Times New Roman" w:eastAsia="Times New Roman" w:hAnsi="Times New Roman" w:cs="Times New Roman"/>
          <w:b/>
          <w:bCs/>
          <w:sz w:val="20"/>
          <w:lang w:val="en-NZ" w:eastAsia="en-AU"/>
        </w:rPr>
      </w:pPr>
    </w:p>
    <w:p w14:paraId="383E02B1" w14:textId="77777777" w:rsidR="004D5727" w:rsidRDefault="004D5727" w:rsidP="000E4CF1">
      <w:pPr>
        <w:spacing w:after="0" w:line="240" w:lineRule="auto"/>
        <w:rPr>
          <w:rFonts w:ascii="Times New Roman" w:eastAsia="Times New Roman" w:hAnsi="Times New Roman" w:cs="Times New Roman"/>
          <w:b/>
          <w:bCs/>
          <w:sz w:val="20"/>
          <w:lang w:val="en-NZ" w:eastAsia="en-AU"/>
        </w:rPr>
      </w:pPr>
    </w:p>
    <w:p w14:paraId="3403FD8F" w14:textId="3B3791E0" w:rsidR="00DB3A44" w:rsidRDefault="003A21D9"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 xml:space="preserve">Example </w:t>
      </w:r>
      <w:r w:rsidR="004D5727">
        <w:rPr>
          <w:rFonts w:ascii="Times New Roman" w:eastAsia="Times New Roman" w:hAnsi="Times New Roman" w:cs="Times New Roman"/>
          <w:b/>
          <w:bCs/>
          <w:sz w:val="20"/>
          <w:lang w:val="en-NZ" w:eastAsia="en-AU"/>
        </w:rPr>
        <w:t>5</w:t>
      </w:r>
    </w:p>
    <w:p w14:paraId="2F0B738B" w14:textId="7B7622D1" w:rsidR="00992662" w:rsidRPr="00272B0F" w:rsidRDefault="00992662" w:rsidP="000E4CF1">
      <w:pPr>
        <w:spacing w:after="0" w:line="240" w:lineRule="auto"/>
        <w:rPr>
          <w:rFonts w:ascii="Times New Roman" w:hAnsi="Times New Roman" w:cs="Times New Roman"/>
          <w:sz w:val="20"/>
        </w:rPr>
      </w:pPr>
      <w:r w:rsidRPr="00272B0F">
        <w:rPr>
          <w:rFonts w:ascii="Times New Roman" w:hAnsi="Times New Roman" w:cs="Times New Roman"/>
          <w:sz w:val="20"/>
        </w:rPr>
        <w:t xml:space="preserve">Point prevalence survey of antimicrobial use in three hospitals in </w:t>
      </w:r>
      <w:r w:rsidR="005E14A3" w:rsidRPr="00272B0F">
        <w:rPr>
          <w:rFonts w:ascii="Times New Roman" w:hAnsi="Times New Roman" w:cs="Times New Roman"/>
          <w:sz w:val="20"/>
        </w:rPr>
        <w:t>n</w:t>
      </w:r>
      <w:r w:rsidRPr="00272B0F">
        <w:rPr>
          <w:rFonts w:ascii="Times New Roman" w:hAnsi="Times New Roman" w:cs="Times New Roman"/>
          <w:sz w:val="20"/>
        </w:rPr>
        <w:t>orth-</w:t>
      </w:r>
      <w:r w:rsidR="005E14A3" w:rsidRPr="00272B0F">
        <w:rPr>
          <w:rFonts w:ascii="Times New Roman" w:hAnsi="Times New Roman" w:cs="Times New Roman"/>
          <w:sz w:val="20"/>
        </w:rPr>
        <w:t>e</w:t>
      </w:r>
      <w:r w:rsidRPr="00272B0F">
        <w:rPr>
          <w:rFonts w:ascii="Times New Roman" w:hAnsi="Times New Roman" w:cs="Times New Roman"/>
          <w:sz w:val="20"/>
        </w:rPr>
        <w:t>astern Tanzania.</w:t>
      </w:r>
      <w:r w:rsidR="007A4279" w:rsidRPr="00272B0F">
        <w:rPr>
          <w:rFonts w:ascii="Times New Roman" w:hAnsi="Times New Roman" w:cs="Times New Roman"/>
          <w:sz w:val="20"/>
        </w:rPr>
        <w:t xml:space="preserve"> </w:t>
      </w:r>
    </w:p>
    <w:p w14:paraId="0A25E077" w14:textId="77777777" w:rsidR="00FD58D5" w:rsidRPr="00272B0F" w:rsidRDefault="00FD58D5" w:rsidP="000E4CF1">
      <w:pPr>
        <w:spacing w:after="0" w:line="240" w:lineRule="auto"/>
        <w:rPr>
          <w:rFonts w:ascii="Times New Roman" w:hAnsi="Times New Roman" w:cs="Times New Roman"/>
          <w:sz w:val="20"/>
        </w:rPr>
      </w:pPr>
    </w:p>
    <w:p w14:paraId="07AEB37D" w14:textId="3A5188D0" w:rsidR="00006913" w:rsidRPr="00272B0F" w:rsidRDefault="00FD58D5" w:rsidP="000E4CF1">
      <w:pPr>
        <w:spacing w:after="0" w:line="240" w:lineRule="auto"/>
        <w:rPr>
          <w:rFonts w:ascii="Times New Roman" w:hAnsi="Times New Roman" w:cs="Times New Roman"/>
          <w:sz w:val="18"/>
          <w:szCs w:val="18"/>
        </w:rPr>
      </w:pPr>
      <w:r w:rsidRPr="00272B0F">
        <w:rPr>
          <w:rFonts w:ascii="Times New Roman" w:hAnsi="Times New Roman" w:cs="Times New Roman"/>
          <w:sz w:val="18"/>
          <w:szCs w:val="18"/>
          <w:shd w:val="clear" w:color="auto" w:fill="FFFFFF"/>
        </w:rPr>
        <w:t>This text extract is reproduced without modification f</w:t>
      </w:r>
      <w:r w:rsidRPr="00272B0F">
        <w:rPr>
          <w:rFonts w:ascii="Times New Roman" w:hAnsi="Times New Roman" w:cs="Times New Roman"/>
          <w:sz w:val="18"/>
          <w:szCs w:val="18"/>
          <w:lang w:val="en-NZ"/>
        </w:rPr>
        <w:t xml:space="preserve">rom </w:t>
      </w:r>
      <w:proofErr w:type="spellStart"/>
      <w:r w:rsidR="00AA33CF" w:rsidRPr="00272B0F">
        <w:rPr>
          <w:rFonts w:ascii="Times New Roman" w:hAnsi="Times New Roman" w:cs="Times New Roman"/>
          <w:sz w:val="18"/>
          <w:szCs w:val="18"/>
        </w:rPr>
        <w:t>Horumpende</w:t>
      </w:r>
      <w:proofErr w:type="spellEnd"/>
      <w:r w:rsidR="00AA33CF" w:rsidRPr="00272B0F">
        <w:rPr>
          <w:rFonts w:ascii="Times New Roman" w:hAnsi="Times New Roman" w:cs="Times New Roman"/>
          <w:sz w:val="18"/>
          <w:szCs w:val="18"/>
        </w:rPr>
        <w:t xml:space="preserve"> PG, </w:t>
      </w:r>
      <w:proofErr w:type="spellStart"/>
      <w:r w:rsidR="00AA33CF" w:rsidRPr="00272B0F">
        <w:rPr>
          <w:rFonts w:ascii="Times New Roman" w:hAnsi="Times New Roman" w:cs="Times New Roman"/>
          <w:sz w:val="18"/>
          <w:szCs w:val="18"/>
        </w:rPr>
        <w:t>Mshana</w:t>
      </w:r>
      <w:proofErr w:type="spellEnd"/>
      <w:r w:rsidR="00AA33CF" w:rsidRPr="00272B0F">
        <w:rPr>
          <w:rFonts w:ascii="Times New Roman" w:hAnsi="Times New Roman" w:cs="Times New Roman"/>
          <w:sz w:val="18"/>
          <w:szCs w:val="18"/>
        </w:rPr>
        <w:t xml:space="preserve"> SE, Mouw EF, </w:t>
      </w:r>
      <w:proofErr w:type="spellStart"/>
      <w:r w:rsidR="00AA33CF" w:rsidRPr="00272B0F">
        <w:rPr>
          <w:rFonts w:ascii="Times New Roman" w:hAnsi="Times New Roman" w:cs="Times New Roman"/>
          <w:sz w:val="18"/>
          <w:szCs w:val="18"/>
        </w:rPr>
        <w:t>Mmbaga</w:t>
      </w:r>
      <w:proofErr w:type="spellEnd"/>
      <w:r w:rsidR="00AA33CF" w:rsidRPr="00272B0F">
        <w:rPr>
          <w:rFonts w:ascii="Times New Roman" w:hAnsi="Times New Roman" w:cs="Times New Roman"/>
          <w:sz w:val="18"/>
          <w:szCs w:val="18"/>
        </w:rPr>
        <w:t xml:space="preserve"> BT, </w:t>
      </w:r>
      <w:proofErr w:type="spellStart"/>
      <w:r w:rsidR="00AA33CF" w:rsidRPr="00272B0F">
        <w:rPr>
          <w:rFonts w:ascii="Times New Roman" w:hAnsi="Times New Roman" w:cs="Times New Roman"/>
          <w:sz w:val="18"/>
          <w:szCs w:val="18"/>
        </w:rPr>
        <w:t>Chilongola</w:t>
      </w:r>
      <w:proofErr w:type="spellEnd"/>
      <w:r w:rsidR="00AA33CF" w:rsidRPr="00272B0F">
        <w:rPr>
          <w:rFonts w:ascii="Times New Roman" w:hAnsi="Times New Roman" w:cs="Times New Roman"/>
          <w:sz w:val="18"/>
          <w:szCs w:val="18"/>
        </w:rPr>
        <w:t xml:space="preserve"> JO, de Mast Q. Point prevalence survey of antimicrobial use in three hospitals in North-Eastern Tanzania. </w:t>
      </w:r>
      <w:hyperlink r:id="rId24" w:history="1">
        <w:r w:rsidR="00AA33CF" w:rsidRPr="004453D4">
          <w:rPr>
            <w:rStyle w:val="Hyperlink"/>
            <w:rFonts w:ascii="Times New Roman" w:hAnsi="Times New Roman" w:cs="Times New Roman"/>
            <w:iCs/>
            <w:sz w:val="18"/>
            <w:szCs w:val="18"/>
          </w:rPr>
          <w:t>Antimicrob</w:t>
        </w:r>
        <w:r w:rsidR="0018338F" w:rsidRPr="004453D4">
          <w:rPr>
            <w:rStyle w:val="Hyperlink"/>
            <w:rFonts w:ascii="Times New Roman" w:hAnsi="Times New Roman" w:cs="Times New Roman"/>
            <w:iCs/>
            <w:sz w:val="18"/>
            <w:szCs w:val="18"/>
          </w:rPr>
          <w:t>ial</w:t>
        </w:r>
        <w:r w:rsidR="00AA33CF" w:rsidRPr="004453D4">
          <w:rPr>
            <w:rStyle w:val="Hyperlink"/>
            <w:rFonts w:ascii="Times New Roman" w:hAnsi="Times New Roman" w:cs="Times New Roman"/>
            <w:iCs/>
            <w:sz w:val="18"/>
            <w:szCs w:val="18"/>
          </w:rPr>
          <w:t xml:space="preserve"> Resist</w:t>
        </w:r>
        <w:r w:rsidR="0018338F" w:rsidRPr="004453D4">
          <w:rPr>
            <w:rStyle w:val="Hyperlink"/>
            <w:rFonts w:ascii="Times New Roman" w:hAnsi="Times New Roman" w:cs="Times New Roman"/>
            <w:iCs/>
            <w:sz w:val="18"/>
            <w:szCs w:val="18"/>
          </w:rPr>
          <w:t>ance &amp;</w:t>
        </w:r>
        <w:r w:rsidR="00AA33CF" w:rsidRPr="004453D4">
          <w:rPr>
            <w:rStyle w:val="Hyperlink"/>
            <w:rFonts w:ascii="Times New Roman" w:hAnsi="Times New Roman" w:cs="Times New Roman"/>
            <w:iCs/>
            <w:sz w:val="18"/>
            <w:szCs w:val="18"/>
          </w:rPr>
          <w:t xml:space="preserve"> Infect</w:t>
        </w:r>
        <w:r w:rsidR="0018338F" w:rsidRPr="004453D4">
          <w:rPr>
            <w:rStyle w:val="Hyperlink"/>
            <w:rFonts w:ascii="Times New Roman" w:hAnsi="Times New Roman" w:cs="Times New Roman"/>
            <w:iCs/>
            <w:sz w:val="18"/>
            <w:szCs w:val="18"/>
          </w:rPr>
          <w:t>ion</w:t>
        </w:r>
        <w:r w:rsidR="00AA33CF" w:rsidRPr="004453D4">
          <w:rPr>
            <w:rStyle w:val="Hyperlink"/>
            <w:rFonts w:ascii="Times New Roman" w:hAnsi="Times New Roman" w:cs="Times New Roman"/>
            <w:iCs/>
            <w:sz w:val="18"/>
            <w:szCs w:val="18"/>
          </w:rPr>
          <w:t xml:space="preserve"> Control</w:t>
        </w:r>
      </w:hyperlink>
      <w:r w:rsidR="00AA33CF" w:rsidRPr="004453D4">
        <w:rPr>
          <w:rFonts w:ascii="Times New Roman" w:hAnsi="Times New Roman" w:cs="Times New Roman"/>
          <w:iCs/>
          <w:sz w:val="18"/>
          <w:szCs w:val="18"/>
        </w:rPr>
        <w:t xml:space="preserve"> 2020; </w:t>
      </w:r>
      <w:r w:rsidR="00AA33CF" w:rsidRPr="004453D4">
        <w:rPr>
          <w:rFonts w:ascii="Times New Roman" w:hAnsi="Times New Roman" w:cs="Times New Roman"/>
          <w:b/>
          <w:iCs/>
          <w:sz w:val="18"/>
          <w:szCs w:val="18"/>
        </w:rPr>
        <w:t>9</w:t>
      </w:r>
      <w:r w:rsidR="00AA33CF" w:rsidRPr="004453D4">
        <w:rPr>
          <w:rFonts w:ascii="Times New Roman" w:hAnsi="Times New Roman" w:cs="Times New Roman"/>
          <w:iCs/>
          <w:sz w:val="18"/>
          <w:szCs w:val="18"/>
        </w:rPr>
        <w:t>: 1–6.</w:t>
      </w:r>
      <w:r w:rsidR="000E2828" w:rsidRPr="004453D4">
        <w:rPr>
          <w:rFonts w:ascii="Times New Roman" w:hAnsi="Times New Roman" w:cs="Times New Roman"/>
          <w:iCs/>
          <w:sz w:val="18"/>
          <w:szCs w:val="18"/>
        </w:rPr>
        <w:t xml:space="preserve"> </w:t>
      </w:r>
      <w:proofErr w:type="spellStart"/>
      <w:r w:rsidR="00653357" w:rsidRPr="004453D4">
        <w:rPr>
          <w:rFonts w:ascii="Times New Roman" w:hAnsi="Times New Roman" w:cs="Times New Roman"/>
          <w:iCs/>
          <w:sz w:val="18"/>
          <w:szCs w:val="18"/>
        </w:rPr>
        <w:t>doi</w:t>
      </w:r>
      <w:proofErr w:type="spellEnd"/>
      <w:r w:rsidR="00653357" w:rsidRPr="004453D4">
        <w:rPr>
          <w:rFonts w:ascii="Times New Roman" w:hAnsi="Times New Roman" w:cs="Times New Roman"/>
          <w:iCs/>
          <w:sz w:val="18"/>
          <w:szCs w:val="18"/>
        </w:rPr>
        <w:t xml:space="preserve">. </w:t>
      </w:r>
      <w:hyperlink r:id="rId25" w:history="1">
        <w:r w:rsidR="00653357" w:rsidRPr="004453D4">
          <w:rPr>
            <w:rStyle w:val="Hyperlink"/>
            <w:rFonts w:ascii="Times New Roman" w:hAnsi="Times New Roman" w:cs="Times New Roman"/>
            <w:iCs/>
            <w:sz w:val="18"/>
            <w:szCs w:val="18"/>
          </w:rPr>
          <w:t>10.1186/s13756-020-00809-3</w:t>
        </w:r>
      </w:hyperlink>
      <w:r w:rsidR="00653357" w:rsidRPr="004453D4">
        <w:rPr>
          <w:rFonts w:ascii="Times New Roman" w:hAnsi="Times New Roman" w:cs="Times New Roman"/>
          <w:iCs/>
          <w:sz w:val="18"/>
          <w:szCs w:val="18"/>
        </w:rPr>
        <w:t xml:space="preserve">. </w:t>
      </w:r>
      <w:r w:rsidR="00D35EA2" w:rsidRPr="004453D4">
        <w:rPr>
          <w:rFonts w:ascii="Times New Roman" w:hAnsi="Times New Roman" w:cs="Times New Roman"/>
          <w:iCs/>
          <w:sz w:val="18"/>
          <w:szCs w:val="18"/>
        </w:rPr>
        <w:t>Springer Nature</w:t>
      </w:r>
      <w:r w:rsidR="00FF317C" w:rsidRPr="004453D4">
        <w:rPr>
          <w:rFonts w:ascii="Times New Roman" w:hAnsi="Times New Roman" w:cs="Times New Roman"/>
          <w:iCs/>
          <w:sz w:val="18"/>
          <w:szCs w:val="18"/>
        </w:rPr>
        <w:t xml:space="preserve">. </w:t>
      </w:r>
      <w:r w:rsidR="00F2037A" w:rsidRPr="004453D4">
        <w:rPr>
          <w:rFonts w:ascii="Times New Roman" w:hAnsi="Times New Roman" w:cs="Times New Roman"/>
          <w:iCs/>
          <w:sz w:val="18"/>
          <w:szCs w:val="18"/>
        </w:rPr>
        <w:t>Copyright</w:t>
      </w:r>
      <w:r w:rsidR="00F2037A" w:rsidRPr="00272B0F">
        <w:rPr>
          <w:rFonts w:ascii="Times New Roman" w:hAnsi="Times New Roman" w:cs="Times New Roman"/>
          <w:sz w:val="18"/>
          <w:szCs w:val="18"/>
        </w:rPr>
        <w:t xml:space="preserve"> </w:t>
      </w:r>
      <w:r w:rsidR="000E2828" w:rsidRPr="00272B0F">
        <w:rPr>
          <w:rFonts w:ascii="Times New Roman" w:hAnsi="Times New Roman" w:cs="Times New Roman"/>
          <w:sz w:val="18"/>
          <w:szCs w:val="18"/>
        </w:rPr>
        <w:t xml:space="preserve">© </w:t>
      </w:r>
      <w:r w:rsidR="00651268" w:rsidRPr="00272B0F">
        <w:rPr>
          <w:rFonts w:ascii="Times New Roman" w:hAnsi="Times New Roman" w:cs="Times New Roman"/>
          <w:sz w:val="18"/>
          <w:szCs w:val="18"/>
        </w:rPr>
        <w:t xml:space="preserve">2020, </w:t>
      </w:r>
      <w:r w:rsidR="000E2828" w:rsidRPr="00272B0F">
        <w:rPr>
          <w:rFonts w:ascii="Times New Roman" w:hAnsi="Times New Roman" w:cs="Times New Roman"/>
          <w:sz w:val="18"/>
          <w:szCs w:val="18"/>
        </w:rPr>
        <w:t>The Author(s)</w:t>
      </w:r>
      <w:r w:rsidR="002B53CE" w:rsidRPr="00272B0F">
        <w:rPr>
          <w:rFonts w:ascii="Times New Roman" w:hAnsi="Times New Roman" w:cs="Times New Roman"/>
          <w:sz w:val="18"/>
          <w:szCs w:val="18"/>
        </w:rPr>
        <w:t xml:space="preserve">. </w:t>
      </w:r>
      <w:r w:rsidR="00006913" w:rsidRPr="00272B0F">
        <w:rPr>
          <w:rFonts w:ascii="Times New Roman" w:hAnsi="Times New Roman" w:cs="Times New Roman"/>
          <w:sz w:val="18"/>
          <w:szCs w:val="18"/>
        </w:rPr>
        <w:t xml:space="preserve">This is an open-access article distributed under the terms of the </w:t>
      </w:r>
      <w:r w:rsidR="00006913" w:rsidRPr="00272B0F">
        <w:rPr>
          <w:rFonts w:ascii="Times New Roman" w:eastAsia="Times New Roman" w:hAnsi="Times New Roman" w:cs="Times New Roman"/>
          <w:sz w:val="18"/>
          <w:szCs w:val="18"/>
          <w:lang w:eastAsia="en-AU"/>
        </w:rPr>
        <w:t>Creative Commons Attribution License CC-BY 4.0</w:t>
      </w:r>
      <w:r w:rsidR="00006913" w:rsidRPr="00272B0F">
        <w:rPr>
          <w:rFonts w:ascii="Times New Roman" w:hAnsi="Times New Roman" w:cs="Times New Roman"/>
          <w:sz w:val="18"/>
          <w:szCs w:val="18"/>
        </w:rPr>
        <w:t xml:space="preserve"> (</w:t>
      </w:r>
      <w:hyperlink r:id="rId26" w:history="1">
        <w:r w:rsidR="00006913" w:rsidRPr="00272B0F">
          <w:rPr>
            <w:rStyle w:val="Hyperlink"/>
            <w:rFonts w:ascii="Times New Roman" w:hAnsi="Times New Roman" w:cs="Times New Roman"/>
            <w:sz w:val="18"/>
            <w:szCs w:val="18"/>
          </w:rPr>
          <w:t>https://creativecommons.org/licenses/by/4.0/</w:t>
        </w:r>
      </w:hyperlink>
      <w:r w:rsidR="00006913" w:rsidRPr="00272B0F">
        <w:rPr>
          <w:rFonts w:ascii="Times New Roman" w:hAnsi="Times New Roman" w:cs="Times New Roman"/>
          <w:sz w:val="18"/>
          <w:szCs w:val="18"/>
        </w:rPr>
        <w:t>).</w:t>
      </w:r>
    </w:p>
    <w:p w14:paraId="6636416B" w14:textId="2503F9BD" w:rsidR="00AA33CF" w:rsidRPr="00117B5B" w:rsidRDefault="00B0560E" w:rsidP="000E4CF1">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7A4279"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&lt;EndNote&gt;&lt;Cite&gt;&lt;Author&gt;Horumpende&lt;/Author&gt;&lt;Year&gt;2020&lt;/Year&gt;&lt;RecNum&gt;78&lt;/RecNum&gt;&lt;DisplayText&gt;&lt;style face="superscript"&gt;18&lt;/style&gt;&lt;/DisplayText&gt;&lt;record&gt;&lt;rec-number&gt;78&lt;/rec-number&gt;&lt;foreign-keys&gt;&lt;key app="EN" db-id="sfxvdwwevvwrf2ezz94xtwa7fz02apad0zd2" timestamp="1726462328"&gt;78&lt;/key&gt;&lt;/foreign-keys&gt;&lt;ref-type name="Journal Article"&gt;17&lt;/ref-type&gt;&lt;contributors&gt;&lt;authors&gt;&lt;author&gt;Horumpende, Pius G&lt;/author&gt;&lt;author&gt;Mshana, Stephen E&lt;/author&gt;&lt;author&gt;Mouw, Elise F&lt;/author&gt;&lt;author&gt;Mmbaga, Blandina T&lt;/author&gt;&lt;author&gt;Chilongola, Jaffu O&lt;/author&gt;&lt;author&gt;de Mast, Quirijn&lt;/author&gt;&lt;/authors&gt;&lt;/contributors&gt;&lt;titles&gt;&lt;title&gt;Point prevalence survey of antimicrobial use in three hospitals in North-Eastern Tanzania&lt;/title&gt;&lt;secondary-title&gt;Antimicrobial Resistance &amp;amp; Infection Control&lt;/secondary-title&gt;&lt;/titles&gt;&lt;periodical&gt;&lt;full-title&gt;Antimicrobial Resistance &amp;amp; Infection Control&lt;/full-title&gt;&lt;/periodical&gt;&lt;pages&gt;1-6&lt;/pages&gt;&lt;volume&gt;9&lt;/volume&gt;&lt;dates&gt;&lt;year&gt;2020&lt;/year&gt;&lt;/dates&gt;&lt;urls&gt;&lt;/urls&gt;&lt;/record&gt;&lt;/Cite&gt;&lt;/EndNote&gt;</w:instrText>
      </w:r>
      <w:r w:rsidR="007A4279"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18</w:t>
      </w:r>
      <w:r w:rsidR="007A4279" w:rsidRPr="00117B5B">
        <w:rPr>
          <w:rFonts w:ascii="Times New Roman" w:eastAsia="Times New Roman" w:hAnsi="Times New Roman" w:cs="Times New Roman"/>
          <w:sz w:val="18"/>
          <w:szCs w:val="18"/>
          <w:lang w:eastAsia="en-AU"/>
        </w:rPr>
        <w:fldChar w:fldCharType="end"/>
      </w:r>
      <w:r w:rsidR="00904EF9" w:rsidRPr="00117B5B">
        <w:rPr>
          <w:rFonts w:ascii="Times New Roman" w:eastAsia="Times New Roman" w:hAnsi="Times New Roman" w:cs="Times New Roman"/>
          <w:sz w:val="18"/>
          <w:szCs w:val="18"/>
          <w:lang w:eastAsia="en-AU"/>
        </w:rPr>
        <w:t xml:space="preserve"> on page 3</w:t>
      </w:r>
      <w:r w:rsidR="005E3BD5">
        <w:rPr>
          <w:rFonts w:ascii="Times New Roman" w:eastAsia="Times New Roman" w:hAnsi="Times New Roman" w:cs="Times New Roman"/>
          <w:sz w:val="18"/>
          <w:szCs w:val="18"/>
          <w:lang w:eastAsia="en-AU"/>
        </w:rPr>
        <w:t>3</w:t>
      </w:r>
      <w:r w:rsidR="00E53552" w:rsidRPr="00117B5B">
        <w:rPr>
          <w:rFonts w:ascii="Times New Roman" w:eastAsia="Times New Roman" w:hAnsi="Times New Roman" w:cs="Times New Roman"/>
          <w:sz w:val="18"/>
          <w:szCs w:val="18"/>
          <w:lang w:eastAsia="en-AU"/>
        </w:rPr>
        <w:t xml:space="preserve"> for citation</w:t>
      </w:r>
      <w:r w:rsidR="00020299" w:rsidRPr="00117B5B">
        <w:rPr>
          <w:rFonts w:ascii="Times New Roman" w:eastAsia="Times New Roman" w:hAnsi="Times New Roman" w:cs="Times New Roman"/>
          <w:sz w:val="18"/>
          <w:szCs w:val="18"/>
          <w:lang w:eastAsia="en-AU"/>
        </w:rPr>
        <w:t xml:space="preserve"> of th</w:t>
      </w:r>
      <w:r w:rsidR="00006913" w:rsidRPr="00117B5B">
        <w:rPr>
          <w:rFonts w:ascii="Times New Roman" w:eastAsia="Times New Roman" w:hAnsi="Times New Roman" w:cs="Times New Roman"/>
          <w:sz w:val="18"/>
          <w:szCs w:val="18"/>
          <w:lang w:eastAsia="en-AU"/>
        </w:rPr>
        <w:t>is</w:t>
      </w:r>
      <w:r w:rsidR="00020299" w:rsidRPr="00117B5B">
        <w:rPr>
          <w:rFonts w:ascii="Times New Roman" w:eastAsia="Times New Roman" w:hAnsi="Times New Roman" w:cs="Times New Roman"/>
          <w:sz w:val="18"/>
          <w:szCs w:val="18"/>
          <w:lang w:eastAsia="en-AU"/>
        </w:rPr>
        <w:t xml:space="preserve"> source article</w:t>
      </w:r>
      <w:r w:rsidR="00E53552" w:rsidRPr="00117B5B">
        <w:rPr>
          <w:rFonts w:ascii="Times New Roman" w:eastAsia="Times New Roman" w:hAnsi="Times New Roman" w:cs="Times New Roman"/>
          <w:sz w:val="18"/>
          <w:szCs w:val="18"/>
          <w:lang w:eastAsia="en-AU"/>
        </w:rPr>
        <w:t>.</w:t>
      </w:r>
    </w:p>
    <w:p w14:paraId="30CBC306" w14:textId="77777777" w:rsidR="00DB3A44" w:rsidRDefault="00DB3A44" w:rsidP="000E4CF1">
      <w:pPr>
        <w:spacing w:after="0" w:line="240" w:lineRule="auto"/>
        <w:rPr>
          <w:rFonts w:ascii="Times New Roman" w:hAnsi="Times New Roman" w:cs="Times New Roman"/>
          <w:sz w:val="20"/>
        </w:rPr>
      </w:pPr>
    </w:p>
    <w:p w14:paraId="564A6E28" w14:textId="62897C15" w:rsidR="00072737" w:rsidRDefault="003A21D9"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lastRenderedPageBreak/>
        <w:t xml:space="preserve">Example </w:t>
      </w:r>
      <w:r w:rsidR="004D5727">
        <w:rPr>
          <w:rFonts w:ascii="Times New Roman" w:eastAsia="Times New Roman" w:hAnsi="Times New Roman" w:cs="Times New Roman"/>
          <w:b/>
          <w:bCs/>
          <w:sz w:val="20"/>
          <w:lang w:val="en-NZ" w:eastAsia="en-AU"/>
        </w:rPr>
        <w:t>6</w:t>
      </w:r>
    </w:p>
    <w:p w14:paraId="655C71BD" w14:textId="1EBE2037" w:rsidR="00992662" w:rsidRPr="00272B0F" w:rsidRDefault="00992662" w:rsidP="000E4CF1">
      <w:pPr>
        <w:spacing w:after="0" w:line="240" w:lineRule="auto"/>
        <w:rPr>
          <w:rFonts w:ascii="Times New Roman" w:hAnsi="Times New Roman" w:cs="Times New Roman"/>
          <w:sz w:val="20"/>
        </w:rPr>
      </w:pPr>
      <w:r w:rsidRPr="00272B0F">
        <w:rPr>
          <w:rFonts w:ascii="Times New Roman" w:hAnsi="Times New Roman" w:cs="Times New Roman"/>
          <w:sz w:val="20"/>
        </w:rPr>
        <w:t xml:space="preserve">Population </w:t>
      </w:r>
      <w:proofErr w:type="gramStart"/>
      <w:r w:rsidR="005E14A3" w:rsidRPr="00272B0F">
        <w:rPr>
          <w:rFonts w:ascii="Times New Roman" w:hAnsi="Times New Roman" w:cs="Times New Roman"/>
          <w:sz w:val="20"/>
        </w:rPr>
        <w:t>point</w:t>
      </w:r>
      <w:proofErr w:type="gramEnd"/>
      <w:r w:rsidR="005E14A3" w:rsidRPr="00272B0F">
        <w:rPr>
          <w:rFonts w:ascii="Times New Roman" w:hAnsi="Times New Roman" w:cs="Times New Roman"/>
          <w:sz w:val="20"/>
        </w:rPr>
        <w:t xml:space="preserve"> pr</w:t>
      </w:r>
      <w:r w:rsidRPr="00272B0F">
        <w:rPr>
          <w:rFonts w:ascii="Times New Roman" w:hAnsi="Times New Roman" w:cs="Times New Roman"/>
          <w:sz w:val="20"/>
        </w:rPr>
        <w:t xml:space="preserve">evalence of SARS-CoV-2 </w:t>
      </w:r>
      <w:r w:rsidR="005E14A3" w:rsidRPr="00272B0F">
        <w:rPr>
          <w:rFonts w:ascii="Times New Roman" w:hAnsi="Times New Roman" w:cs="Times New Roman"/>
          <w:sz w:val="20"/>
        </w:rPr>
        <w:t xml:space="preserve">infection based on a statewide random sample </w:t>
      </w:r>
      <w:r w:rsidRPr="00272B0F">
        <w:rPr>
          <w:rFonts w:ascii="Times New Roman" w:hAnsi="Times New Roman" w:cs="Times New Roman"/>
          <w:sz w:val="20"/>
        </w:rPr>
        <w:t>- Indiana, April 25-29, 2020</w:t>
      </w:r>
    </w:p>
    <w:p w14:paraId="4190D541" w14:textId="77777777" w:rsidR="008D4378" w:rsidRDefault="008D4378" w:rsidP="000E4CF1">
      <w:pPr>
        <w:spacing w:after="0" w:line="240" w:lineRule="auto"/>
        <w:rPr>
          <w:rFonts w:ascii="Times New Roman" w:hAnsi="Times New Roman" w:cs="Times New Roman"/>
          <w:sz w:val="20"/>
        </w:rPr>
      </w:pPr>
    </w:p>
    <w:p w14:paraId="0B5D92EE" w14:textId="43D624FB" w:rsidR="00B13B48" w:rsidRPr="00272B0F" w:rsidRDefault="00B13B48" w:rsidP="000E4CF1">
      <w:pPr>
        <w:spacing w:after="0" w:line="240" w:lineRule="auto"/>
        <w:rPr>
          <w:rFonts w:ascii="Times New Roman" w:hAnsi="Times New Roman" w:cs="Times New Roman"/>
          <w:sz w:val="18"/>
          <w:szCs w:val="18"/>
          <w:lang w:val="en-NZ"/>
        </w:rPr>
      </w:pPr>
      <w:r w:rsidRPr="00272B0F">
        <w:rPr>
          <w:rFonts w:ascii="Times New Roman" w:hAnsi="Times New Roman" w:cs="Times New Roman"/>
          <w:sz w:val="18"/>
          <w:szCs w:val="18"/>
          <w:shd w:val="clear" w:color="auto" w:fill="FFFFFF"/>
        </w:rPr>
        <w:t>This text extract is reproduced without modification f</w:t>
      </w:r>
      <w:r w:rsidRPr="00272B0F">
        <w:rPr>
          <w:rFonts w:ascii="Times New Roman" w:hAnsi="Times New Roman" w:cs="Times New Roman"/>
          <w:sz w:val="18"/>
          <w:szCs w:val="18"/>
          <w:lang w:val="en-NZ"/>
        </w:rPr>
        <w:t>rom</w:t>
      </w:r>
      <w:r w:rsidR="00915FE9" w:rsidRPr="00272B0F">
        <w:rPr>
          <w:rFonts w:ascii="Times New Roman" w:hAnsi="Times New Roman" w:cs="Times New Roman"/>
          <w:sz w:val="18"/>
          <w:szCs w:val="18"/>
          <w:lang w:val="en-NZ"/>
        </w:rPr>
        <w:t xml:space="preserve"> </w:t>
      </w:r>
      <w:proofErr w:type="spellStart"/>
      <w:r w:rsidR="00915FE9" w:rsidRPr="00272B0F">
        <w:rPr>
          <w:rFonts w:ascii="Times New Roman" w:hAnsi="Times New Roman" w:cs="Times New Roman"/>
          <w:sz w:val="18"/>
          <w:szCs w:val="18"/>
        </w:rPr>
        <w:t>Menachemi</w:t>
      </w:r>
      <w:proofErr w:type="spellEnd"/>
      <w:r w:rsidR="00915FE9" w:rsidRPr="00272B0F">
        <w:rPr>
          <w:rFonts w:ascii="Times New Roman" w:hAnsi="Times New Roman" w:cs="Times New Roman"/>
          <w:sz w:val="18"/>
          <w:szCs w:val="18"/>
        </w:rPr>
        <w:t xml:space="preserve"> N, </w:t>
      </w:r>
      <w:proofErr w:type="spellStart"/>
      <w:r w:rsidR="00915FE9" w:rsidRPr="00272B0F">
        <w:rPr>
          <w:rFonts w:ascii="Times New Roman" w:hAnsi="Times New Roman" w:cs="Times New Roman"/>
          <w:sz w:val="18"/>
          <w:szCs w:val="18"/>
        </w:rPr>
        <w:t>Yiannoutsos</w:t>
      </w:r>
      <w:proofErr w:type="spellEnd"/>
      <w:r w:rsidR="00915FE9" w:rsidRPr="00272B0F">
        <w:rPr>
          <w:rFonts w:ascii="Times New Roman" w:hAnsi="Times New Roman" w:cs="Times New Roman"/>
          <w:sz w:val="18"/>
          <w:szCs w:val="18"/>
        </w:rPr>
        <w:t xml:space="preserve"> CT, Dixon BE, et al. Population </w:t>
      </w:r>
      <w:proofErr w:type="gramStart"/>
      <w:r w:rsidR="00915FE9" w:rsidRPr="00272B0F">
        <w:rPr>
          <w:rFonts w:ascii="Times New Roman" w:hAnsi="Times New Roman" w:cs="Times New Roman"/>
          <w:sz w:val="18"/>
          <w:szCs w:val="18"/>
        </w:rPr>
        <w:t>point</w:t>
      </w:r>
      <w:proofErr w:type="gramEnd"/>
      <w:r w:rsidR="00915FE9" w:rsidRPr="00272B0F">
        <w:rPr>
          <w:rFonts w:ascii="Times New Roman" w:hAnsi="Times New Roman" w:cs="Times New Roman"/>
          <w:sz w:val="18"/>
          <w:szCs w:val="18"/>
        </w:rPr>
        <w:t xml:space="preserve"> prevalence of SARS-CoV-2 infection based on a statewide random sample—Indiana, April 25–29, 2020. </w:t>
      </w:r>
      <w:hyperlink r:id="rId27" w:history="1">
        <w:r w:rsidR="00915FE9" w:rsidRPr="004453D4">
          <w:rPr>
            <w:rStyle w:val="Hyperlink"/>
            <w:rFonts w:ascii="Times New Roman" w:hAnsi="Times New Roman" w:cs="Times New Roman"/>
            <w:iCs/>
            <w:sz w:val="18"/>
            <w:szCs w:val="18"/>
          </w:rPr>
          <w:t>MMWR Morb</w:t>
        </w:r>
        <w:r w:rsidR="00C62E10" w:rsidRPr="004453D4">
          <w:rPr>
            <w:rStyle w:val="Hyperlink"/>
            <w:rFonts w:ascii="Times New Roman" w:hAnsi="Times New Roman" w:cs="Times New Roman"/>
            <w:iCs/>
            <w:sz w:val="18"/>
            <w:szCs w:val="18"/>
          </w:rPr>
          <w:t>idity and</w:t>
        </w:r>
        <w:r w:rsidR="00915FE9" w:rsidRPr="004453D4">
          <w:rPr>
            <w:rStyle w:val="Hyperlink"/>
            <w:rFonts w:ascii="Times New Roman" w:hAnsi="Times New Roman" w:cs="Times New Roman"/>
            <w:iCs/>
            <w:sz w:val="18"/>
            <w:szCs w:val="18"/>
          </w:rPr>
          <w:t xml:space="preserve"> Mortal</w:t>
        </w:r>
        <w:r w:rsidR="00C62E10" w:rsidRPr="004453D4">
          <w:rPr>
            <w:rStyle w:val="Hyperlink"/>
            <w:rFonts w:ascii="Times New Roman" w:hAnsi="Times New Roman" w:cs="Times New Roman"/>
            <w:iCs/>
            <w:sz w:val="18"/>
            <w:szCs w:val="18"/>
          </w:rPr>
          <w:t>ity</w:t>
        </w:r>
        <w:r w:rsidR="00915FE9" w:rsidRPr="004453D4">
          <w:rPr>
            <w:rStyle w:val="Hyperlink"/>
            <w:rFonts w:ascii="Times New Roman" w:hAnsi="Times New Roman" w:cs="Times New Roman"/>
            <w:iCs/>
            <w:sz w:val="18"/>
            <w:szCs w:val="18"/>
          </w:rPr>
          <w:t xml:space="preserve"> W</w:t>
        </w:r>
        <w:r w:rsidR="00C62E10" w:rsidRPr="004453D4">
          <w:rPr>
            <w:rStyle w:val="Hyperlink"/>
            <w:rFonts w:ascii="Times New Roman" w:hAnsi="Times New Roman" w:cs="Times New Roman"/>
            <w:iCs/>
            <w:sz w:val="18"/>
            <w:szCs w:val="18"/>
          </w:rPr>
          <w:t>ee</w:t>
        </w:r>
        <w:r w:rsidR="00915FE9" w:rsidRPr="004453D4">
          <w:rPr>
            <w:rStyle w:val="Hyperlink"/>
            <w:rFonts w:ascii="Times New Roman" w:hAnsi="Times New Roman" w:cs="Times New Roman"/>
            <w:iCs/>
            <w:sz w:val="18"/>
            <w:szCs w:val="18"/>
          </w:rPr>
          <w:t>kly Rep</w:t>
        </w:r>
        <w:r w:rsidR="00C62E10" w:rsidRPr="004453D4">
          <w:rPr>
            <w:rStyle w:val="Hyperlink"/>
            <w:rFonts w:ascii="Times New Roman" w:hAnsi="Times New Roman" w:cs="Times New Roman"/>
            <w:iCs/>
            <w:sz w:val="18"/>
            <w:szCs w:val="18"/>
          </w:rPr>
          <w:t>ort</w:t>
        </w:r>
      </w:hyperlink>
      <w:r w:rsidR="00915FE9" w:rsidRPr="004453D4">
        <w:rPr>
          <w:rFonts w:ascii="Times New Roman" w:hAnsi="Times New Roman" w:cs="Times New Roman"/>
          <w:iCs/>
          <w:sz w:val="18"/>
          <w:szCs w:val="18"/>
        </w:rPr>
        <w:t xml:space="preserve"> </w:t>
      </w:r>
      <w:r w:rsidR="00915FE9" w:rsidRPr="00272B0F">
        <w:rPr>
          <w:rFonts w:ascii="Times New Roman" w:hAnsi="Times New Roman" w:cs="Times New Roman"/>
          <w:sz w:val="18"/>
          <w:szCs w:val="18"/>
        </w:rPr>
        <w:t xml:space="preserve">2020; </w:t>
      </w:r>
      <w:r w:rsidR="00915FE9" w:rsidRPr="00272B0F">
        <w:rPr>
          <w:rFonts w:ascii="Times New Roman" w:hAnsi="Times New Roman" w:cs="Times New Roman"/>
          <w:b/>
          <w:sz w:val="18"/>
          <w:szCs w:val="18"/>
        </w:rPr>
        <w:t>69</w:t>
      </w:r>
      <w:r w:rsidR="00915FE9" w:rsidRPr="00272B0F">
        <w:rPr>
          <w:rFonts w:ascii="Times New Roman" w:hAnsi="Times New Roman" w:cs="Times New Roman"/>
          <w:bCs/>
          <w:sz w:val="18"/>
          <w:szCs w:val="18"/>
        </w:rPr>
        <w:t>(29): 960</w:t>
      </w:r>
      <w:r w:rsidR="00915FE9" w:rsidRPr="00272B0F">
        <w:rPr>
          <w:rFonts w:ascii="Times New Roman" w:hAnsi="Times New Roman" w:cs="Times New Roman"/>
          <w:sz w:val="18"/>
          <w:szCs w:val="18"/>
        </w:rPr>
        <w:t>–</w:t>
      </w:r>
      <w:r w:rsidR="00915FE9" w:rsidRPr="00272B0F">
        <w:rPr>
          <w:rFonts w:ascii="Times New Roman" w:hAnsi="Times New Roman" w:cs="Times New Roman"/>
          <w:bCs/>
          <w:sz w:val="18"/>
          <w:szCs w:val="18"/>
        </w:rPr>
        <w:t>64.</w:t>
      </w:r>
      <w:r w:rsidR="004E34A0" w:rsidRPr="00272B0F">
        <w:rPr>
          <w:rFonts w:ascii="Times New Roman" w:hAnsi="Times New Roman" w:cs="Times New Roman"/>
          <w:bCs/>
          <w:sz w:val="18"/>
          <w:szCs w:val="18"/>
        </w:rPr>
        <w:t xml:space="preserve"> </w:t>
      </w:r>
      <w:proofErr w:type="spellStart"/>
      <w:r w:rsidR="004E34A0" w:rsidRPr="00272B0F">
        <w:rPr>
          <w:rFonts w:ascii="Times New Roman" w:hAnsi="Times New Roman" w:cs="Times New Roman"/>
          <w:bCs/>
          <w:sz w:val="18"/>
          <w:szCs w:val="18"/>
        </w:rPr>
        <w:t>doi</w:t>
      </w:r>
      <w:proofErr w:type="spellEnd"/>
      <w:r w:rsidR="004453D4">
        <w:rPr>
          <w:rFonts w:ascii="Times New Roman" w:hAnsi="Times New Roman" w:cs="Times New Roman"/>
          <w:bCs/>
          <w:sz w:val="18"/>
          <w:szCs w:val="18"/>
        </w:rPr>
        <w:t>.</w:t>
      </w:r>
      <w:r w:rsidR="004E34A0" w:rsidRPr="00272B0F">
        <w:rPr>
          <w:rFonts w:ascii="Times New Roman" w:hAnsi="Times New Roman" w:cs="Times New Roman"/>
          <w:bCs/>
          <w:sz w:val="18"/>
          <w:szCs w:val="18"/>
        </w:rPr>
        <w:t xml:space="preserve"> </w:t>
      </w:r>
      <w:hyperlink r:id="rId28" w:history="1">
        <w:r w:rsidR="004E34A0" w:rsidRPr="00272B0F">
          <w:rPr>
            <w:rStyle w:val="Hyperlink"/>
            <w:rFonts w:ascii="Times New Roman" w:hAnsi="Times New Roman" w:cs="Times New Roman"/>
            <w:bCs/>
            <w:sz w:val="18"/>
            <w:szCs w:val="18"/>
          </w:rPr>
          <w:t>10.15585/mmwr.mm6929e1</w:t>
        </w:r>
      </w:hyperlink>
      <w:r w:rsidR="0020624B" w:rsidRPr="00272B0F">
        <w:rPr>
          <w:rFonts w:ascii="Times New Roman" w:hAnsi="Times New Roman" w:cs="Times New Roman"/>
          <w:bCs/>
          <w:sz w:val="18"/>
          <w:szCs w:val="18"/>
        </w:rPr>
        <w:t>.</w:t>
      </w:r>
      <w:r w:rsidR="0026654A" w:rsidRPr="00272B0F">
        <w:rPr>
          <w:rFonts w:ascii="Times New Roman" w:hAnsi="Times New Roman" w:cs="Times New Roman"/>
          <w:bCs/>
          <w:sz w:val="18"/>
          <w:szCs w:val="18"/>
        </w:rPr>
        <w:t xml:space="preserve"> Centres for Disease Control and Prevention.</w:t>
      </w:r>
    </w:p>
    <w:p w14:paraId="27C7B5A4" w14:textId="4AB6F204" w:rsidR="00B13B48" w:rsidRPr="00117B5B" w:rsidRDefault="00B0560E" w:rsidP="000E4CF1">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B47C95"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&lt;EndNote&gt;&lt;Cite&gt;&lt;Author&gt;Menachemi&lt;/Author&gt;&lt;Year&gt;2020&lt;/Year&gt;&lt;RecNum&gt;79&lt;/RecNum&gt;&lt;DisplayText&gt;&lt;style face="superscript"&gt;19&lt;/style&gt;&lt;/DisplayText&gt;&lt;record&gt;&lt;rec-number&gt;79&lt;/rec-number&gt;&lt;foreign-keys&gt;&lt;key app="EN" db-id="sfxvdwwevvwrf2ezz94xtwa7fz02apad0zd2" timestamp="1726462451"&gt;79&lt;/key&gt;&lt;/foreign-keys&gt;&lt;ref-type name="Journal Article"&gt;17&lt;/ref-type&gt;&lt;contributors&gt;&lt;authors&gt;&lt;author&gt;Menachemi, Nir&lt;/author&gt;&lt;author&gt;Yiannoutsos, Constantin T&lt;/author&gt;&lt;author&gt;Dixon, Brian E.&lt;/author&gt;&lt;author&gt;Duszynski, Thomas J.&lt;/author&gt;&lt;author&gt;Fadel, William F.&lt;/author&gt;&lt;author&gt;Wools-Kaloustian, Kara K.&lt;/author&gt;&lt;author&gt;Needleman, Nadia Unruh &lt;/author&gt;&lt;author&gt;Box, Kristina&lt;/author&gt;&lt;author&gt;Caine, Virginia&lt;/author&gt;&lt;author&gt;Norwood, Connor&lt;/author&gt;&lt;author&gt;Weaver, Lindsay&lt;/author&gt;&lt;author&gt;Halverson, Paul K.&lt;/author&gt;&lt;/authors&gt;&lt;/contributors&gt;&lt;titles&gt;&lt;title&gt;Population point prevalence of SARS-CoV-2 infection based on a statewide random sample—Indiana, April 25–29, 2020&lt;/title&gt;&lt;secondary-title&gt;MMWR. Morbidity and mortality weekly report&lt;/secondary-title&gt;&lt;/titles&gt;&lt;periodical&gt;&lt;full-title&gt;MMWR. Morbidity and mortality weekly report&lt;/full-title&gt;&lt;/periodical&gt;&lt;volume&gt;69&lt;/volume&gt;&lt;dates&gt;&lt;year&gt;2020&lt;/year&gt;&lt;/dates&gt;&lt;urls&gt;&lt;/urls&gt;&lt;/record&gt;&lt;/Cite&gt;&lt;/EndNote&gt;</w:instrText>
      </w:r>
      <w:r w:rsidR="00B47C95"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19</w:t>
      </w:r>
      <w:r w:rsidR="00B47C95" w:rsidRPr="00117B5B">
        <w:rPr>
          <w:rFonts w:ascii="Times New Roman" w:eastAsia="Times New Roman" w:hAnsi="Times New Roman" w:cs="Times New Roman"/>
          <w:sz w:val="18"/>
          <w:szCs w:val="18"/>
          <w:lang w:eastAsia="en-AU"/>
        </w:rPr>
        <w:fldChar w:fldCharType="end"/>
      </w:r>
      <w:r w:rsidR="00B47C95" w:rsidRPr="00117B5B">
        <w:rPr>
          <w:rFonts w:ascii="Times New Roman" w:eastAsia="Times New Roman" w:hAnsi="Times New Roman" w:cs="Times New Roman"/>
          <w:sz w:val="18"/>
          <w:szCs w:val="18"/>
          <w:lang w:eastAsia="en-AU"/>
        </w:rPr>
        <w:t xml:space="preserve"> </w:t>
      </w:r>
      <w:r w:rsidR="00904EF9">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00904EF9">
        <w:rPr>
          <w:rFonts w:ascii="Times New Roman" w:eastAsia="Times New Roman" w:hAnsi="Times New Roman" w:cs="Times New Roman"/>
          <w:sz w:val="18"/>
          <w:szCs w:val="18"/>
          <w:lang w:eastAsia="en-AU"/>
        </w:rPr>
        <w:t xml:space="preserve"> </w:t>
      </w:r>
      <w:r w:rsidR="00B13B48" w:rsidRPr="00117B5B">
        <w:rPr>
          <w:rFonts w:ascii="Times New Roman" w:eastAsia="Times New Roman" w:hAnsi="Times New Roman" w:cs="Times New Roman"/>
          <w:sz w:val="18"/>
          <w:szCs w:val="18"/>
          <w:lang w:eastAsia="en-AU"/>
        </w:rPr>
        <w:t>for citation of the source article.</w:t>
      </w:r>
    </w:p>
    <w:p w14:paraId="7016407B" w14:textId="77777777" w:rsidR="00B13B48" w:rsidRDefault="00B13B48" w:rsidP="000E4CF1">
      <w:pPr>
        <w:spacing w:after="0" w:line="240" w:lineRule="auto"/>
        <w:rPr>
          <w:rFonts w:ascii="Times New Roman" w:hAnsi="Times New Roman" w:cs="Times New Roman"/>
          <w:sz w:val="20"/>
        </w:rPr>
      </w:pPr>
    </w:p>
    <w:p w14:paraId="669A9768" w14:textId="77777777" w:rsidR="00B13B48" w:rsidRPr="000E4CF1" w:rsidRDefault="00B13B48" w:rsidP="000E4CF1">
      <w:pPr>
        <w:spacing w:after="0" w:line="240" w:lineRule="auto"/>
        <w:rPr>
          <w:rFonts w:ascii="Times New Roman" w:hAnsi="Times New Roman" w:cs="Times New Roman"/>
          <w:sz w:val="20"/>
        </w:rPr>
      </w:pPr>
    </w:p>
    <w:p w14:paraId="450A0DF4" w14:textId="360CA0D0" w:rsidR="002B6464" w:rsidRDefault="003A21D9"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 xml:space="preserve">Example </w:t>
      </w:r>
      <w:r w:rsidR="004D5727">
        <w:rPr>
          <w:rFonts w:ascii="Times New Roman" w:eastAsia="Times New Roman" w:hAnsi="Times New Roman" w:cs="Times New Roman"/>
          <w:b/>
          <w:bCs/>
          <w:sz w:val="20"/>
          <w:lang w:val="en-NZ" w:eastAsia="en-AU"/>
        </w:rPr>
        <w:t>7</w:t>
      </w:r>
    </w:p>
    <w:p w14:paraId="26843C20" w14:textId="43F228FA" w:rsidR="00992662" w:rsidRPr="000E4CF1" w:rsidRDefault="00992662" w:rsidP="000E4CF1">
      <w:pPr>
        <w:spacing w:after="0" w:line="240" w:lineRule="auto"/>
        <w:rPr>
          <w:rFonts w:ascii="Times New Roman" w:hAnsi="Times New Roman" w:cs="Times New Roman"/>
          <w:sz w:val="20"/>
        </w:rPr>
      </w:pPr>
      <w:r w:rsidRPr="000E4CF1">
        <w:rPr>
          <w:rFonts w:ascii="Times New Roman" w:hAnsi="Times New Roman" w:cs="Times New Roman"/>
          <w:sz w:val="20"/>
        </w:rPr>
        <w:t xml:space="preserve">Estimation of COVID-19 </w:t>
      </w:r>
      <w:r w:rsidR="005E14A3" w:rsidRPr="000E4CF1">
        <w:rPr>
          <w:rFonts w:ascii="Times New Roman" w:hAnsi="Times New Roman" w:cs="Times New Roman"/>
          <w:sz w:val="20"/>
        </w:rPr>
        <w:t xml:space="preserve">period prevalence and the undiagnosed population in </w:t>
      </w:r>
      <w:r w:rsidRPr="000E4CF1">
        <w:rPr>
          <w:rFonts w:ascii="Times New Roman" w:hAnsi="Times New Roman" w:cs="Times New Roman"/>
          <w:sz w:val="20"/>
        </w:rPr>
        <w:t xml:space="preserve">Canadian </w:t>
      </w:r>
      <w:r w:rsidR="005E14A3" w:rsidRPr="000E4CF1">
        <w:rPr>
          <w:rFonts w:ascii="Times New Roman" w:hAnsi="Times New Roman" w:cs="Times New Roman"/>
          <w:sz w:val="20"/>
        </w:rPr>
        <w:t>p</w:t>
      </w:r>
      <w:r w:rsidRPr="000E4CF1">
        <w:rPr>
          <w:rFonts w:ascii="Times New Roman" w:hAnsi="Times New Roman" w:cs="Times New Roman"/>
          <w:sz w:val="20"/>
        </w:rPr>
        <w:t xml:space="preserve">rovinces: </w:t>
      </w:r>
      <w:r w:rsidR="005E14A3" w:rsidRPr="000E4CF1">
        <w:rPr>
          <w:rFonts w:ascii="Times New Roman" w:hAnsi="Times New Roman" w:cs="Times New Roman"/>
          <w:sz w:val="20"/>
        </w:rPr>
        <w:t>model-based analysis</w:t>
      </w:r>
      <w:r w:rsidRPr="000E4CF1">
        <w:rPr>
          <w:rFonts w:ascii="Times New Roman" w:hAnsi="Times New Roman" w:cs="Times New Roman"/>
          <w:sz w:val="20"/>
        </w:rPr>
        <w:t>.</w:t>
      </w:r>
      <w:r w:rsidR="007F2C83" w:rsidRPr="000E4CF1">
        <w:rPr>
          <w:rFonts w:ascii="Times New Roman" w:hAnsi="Times New Roman" w:cs="Times New Roman"/>
          <w:sz w:val="20"/>
        </w:rPr>
        <w:t xml:space="preserve"> </w:t>
      </w:r>
    </w:p>
    <w:p w14:paraId="3FB0E488" w14:textId="77777777" w:rsidR="00F83422" w:rsidRDefault="00F83422" w:rsidP="000E4CF1">
      <w:pPr>
        <w:spacing w:after="0" w:line="240" w:lineRule="auto"/>
        <w:rPr>
          <w:rFonts w:ascii="Times New Roman" w:hAnsi="Times New Roman" w:cs="Times New Roman"/>
          <w:b/>
          <w:bCs/>
          <w:sz w:val="20"/>
        </w:rPr>
      </w:pPr>
    </w:p>
    <w:p w14:paraId="5BB8F836" w14:textId="5619DEA0" w:rsidR="002B6464" w:rsidRPr="00272B0F" w:rsidRDefault="00465A61" w:rsidP="00A133DA">
      <w:pPr>
        <w:spacing w:after="0" w:line="240" w:lineRule="auto"/>
        <w:rPr>
          <w:rFonts w:ascii="Times New Roman" w:hAnsi="Times New Roman" w:cs="Times New Roman"/>
          <w:sz w:val="18"/>
          <w:szCs w:val="18"/>
        </w:rPr>
      </w:pPr>
      <w:r w:rsidRPr="00272B0F">
        <w:rPr>
          <w:rFonts w:ascii="Times New Roman" w:hAnsi="Times New Roman" w:cs="Times New Roman"/>
          <w:sz w:val="18"/>
          <w:szCs w:val="18"/>
        </w:rPr>
        <w:t xml:space="preserve">This text extract is reproduced without modification from </w:t>
      </w:r>
      <w:r w:rsidR="002B6464" w:rsidRPr="00272B0F">
        <w:rPr>
          <w:rFonts w:ascii="Times New Roman" w:hAnsi="Times New Roman" w:cs="Times New Roman"/>
          <w:sz w:val="18"/>
          <w:szCs w:val="18"/>
        </w:rPr>
        <w:t xml:space="preserve">Hamadeh A, Feng Z, Niergarth J, Wong WW. Estimation of COVID-19 period prevalence and the undiagnosed population in Canadian provinces: model-based analysis. </w:t>
      </w:r>
      <w:hyperlink r:id="rId29" w:history="1">
        <w:r w:rsidR="002B6464" w:rsidRPr="004453D4">
          <w:rPr>
            <w:rStyle w:val="Hyperlink"/>
            <w:rFonts w:ascii="Times New Roman" w:hAnsi="Times New Roman" w:cs="Times New Roman"/>
            <w:iCs/>
            <w:sz w:val="18"/>
            <w:szCs w:val="18"/>
          </w:rPr>
          <w:t>JMIR Public Health Surveill</w:t>
        </w:r>
        <w:r w:rsidR="00831F82" w:rsidRPr="004453D4">
          <w:rPr>
            <w:rStyle w:val="Hyperlink"/>
            <w:rFonts w:ascii="Times New Roman" w:hAnsi="Times New Roman" w:cs="Times New Roman"/>
            <w:iCs/>
            <w:sz w:val="18"/>
            <w:szCs w:val="18"/>
          </w:rPr>
          <w:t>ance</w:t>
        </w:r>
      </w:hyperlink>
      <w:r w:rsidR="002B6464" w:rsidRPr="00272B0F">
        <w:rPr>
          <w:rFonts w:ascii="Times New Roman" w:hAnsi="Times New Roman" w:cs="Times New Roman"/>
          <w:sz w:val="18"/>
          <w:szCs w:val="18"/>
        </w:rPr>
        <w:t xml:space="preserve"> 2021; </w:t>
      </w:r>
      <w:r w:rsidR="002B6464" w:rsidRPr="00272B0F">
        <w:rPr>
          <w:rFonts w:ascii="Times New Roman" w:hAnsi="Times New Roman" w:cs="Times New Roman"/>
          <w:b/>
          <w:sz w:val="18"/>
          <w:szCs w:val="18"/>
        </w:rPr>
        <w:t>7</w:t>
      </w:r>
      <w:r w:rsidR="002B6464" w:rsidRPr="00272B0F">
        <w:rPr>
          <w:rFonts w:ascii="Times New Roman" w:hAnsi="Times New Roman" w:cs="Times New Roman"/>
          <w:sz w:val="18"/>
          <w:szCs w:val="18"/>
        </w:rPr>
        <w:t>(9): e26409.</w:t>
      </w:r>
      <w:r w:rsidR="007F2C83" w:rsidRPr="00272B0F">
        <w:rPr>
          <w:rFonts w:ascii="Times New Roman" w:hAnsi="Times New Roman" w:cs="Times New Roman"/>
          <w:sz w:val="18"/>
          <w:szCs w:val="18"/>
        </w:rPr>
        <w:t xml:space="preserve"> </w:t>
      </w:r>
      <w:proofErr w:type="spellStart"/>
      <w:r w:rsidR="00831F82" w:rsidRPr="00272B0F">
        <w:rPr>
          <w:rFonts w:ascii="Times New Roman" w:hAnsi="Times New Roman" w:cs="Times New Roman"/>
          <w:sz w:val="18"/>
          <w:szCs w:val="18"/>
        </w:rPr>
        <w:t>doi</w:t>
      </w:r>
      <w:proofErr w:type="spellEnd"/>
      <w:r w:rsidR="004453D4">
        <w:rPr>
          <w:rFonts w:ascii="Times New Roman" w:hAnsi="Times New Roman" w:cs="Times New Roman"/>
          <w:sz w:val="18"/>
          <w:szCs w:val="18"/>
        </w:rPr>
        <w:t xml:space="preserve">. </w:t>
      </w:r>
      <w:hyperlink r:id="rId30" w:history="1">
        <w:r w:rsidR="00556E27" w:rsidRPr="00272B0F">
          <w:rPr>
            <w:rStyle w:val="Hyperlink"/>
            <w:rFonts w:ascii="Times New Roman" w:hAnsi="Times New Roman" w:cs="Times New Roman"/>
            <w:sz w:val="18"/>
            <w:szCs w:val="18"/>
          </w:rPr>
          <w:t>10.2196/26409</w:t>
        </w:r>
      </w:hyperlink>
      <w:r w:rsidR="00556E27" w:rsidRPr="00272B0F">
        <w:rPr>
          <w:rFonts w:ascii="Times New Roman" w:hAnsi="Times New Roman" w:cs="Times New Roman"/>
          <w:sz w:val="18"/>
          <w:szCs w:val="18"/>
        </w:rPr>
        <w:t xml:space="preserve">. </w:t>
      </w:r>
      <w:r w:rsidR="007F2C83" w:rsidRPr="00272B0F">
        <w:rPr>
          <w:rFonts w:ascii="Times New Roman" w:hAnsi="Times New Roman" w:cs="Times New Roman"/>
          <w:sz w:val="18"/>
          <w:szCs w:val="18"/>
        </w:rPr>
        <w:t>JMIR Publications</w:t>
      </w:r>
      <w:r w:rsidR="00AA7F45" w:rsidRPr="00272B0F">
        <w:rPr>
          <w:rFonts w:ascii="Times New Roman" w:hAnsi="Times New Roman" w:cs="Times New Roman"/>
          <w:sz w:val="18"/>
          <w:szCs w:val="18"/>
        </w:rPr>
        <w:t xml:space="preserve">. </w:t>
      </w:r>
      <w:r w:rsidR="0002190A" w:rsidRPr="00493AC9">
        <w:rPr>
          <w:rFonts w:ascii="Times New Roman" w:hAnsi="Times New Roman" w:cs="Times New Roman"/>
          <w:sz w:val="18"/>
          <w:szCs w:val="18"/>
          <w:lang w:val="en-NZ"/>
        </w:rPr>
        <w:t>Copyright</w:t>
      </w:r>
      <w:r w:rsidR="0002190A" w:rsidRPr="00272B0F">
        <w:rPr>
          <w:rFonts w:ascii="Times New Roman" w:hAnsi="Times New Roman" w:cs="Times New Roman"/>
          <w:sz w:val="18"/>
          <w:szCs w:val="18"/>
        </w:rPr>
        <w:t xml:space="preserve"> </w:t>
      </w:r>
      <w:r w:rsidR="00B149F0" w:rsidRPr="00272B0F">
        <w:rPr>
          <w:rFonts w:ascii="Times New Roman" w:hAnsi="Times New Roman" w:cs="Times New Roman"/>
          <w:sz w:val="18"/>
          <w:szCs w:val="18"/>
        </w:rPr>
        <w:t>©</w:t>
      </w:r>
      <w:r w:rsidR="0002190A">
        <w:rPr>
          <w:rFonts w:ascii="Times New Roman" w:hAnsi="Times New Roman" w:cs="Times New Roman"/>
          <w:sz w:val="18"/>
          <w:szCs w:val="18"/>
        </w:rPr>
        <w:t xml:space="preserve"> </w:t>
      </w:r>
      <w:r w:rsidR="00B149F0" w:rsidRPr="00272B0F">
        <w:rPr>
          <w:rFonts w:ascii="Times New Roman" w:hAnsi="Times New Roman" w:cs="Times New Roman"/>
          <w:sz w:val="18"/>
          <w:szCs w:val="18"/>
        </w:rPr>
        <w:t xml:space="preserve">Abdullah Hamadeh, Zeny Feng, </w:t>
      </w:r>
      <w:proofErr w:type="spellStart"/>
      <w:r w:rsidR="00B149F0" w:rsidRPr="00272B0F">
        <w:rPr>
          <w:rFonts w:ascii="Times New Roman" w:hAnsi="Times New Roman" w:cs="Times New Roman"/>
          <w:sz w:val="18"/>
          <w:szCs w:val="18"/>
        </w:rPr>
        <w:t>Jessmyn</w:t>
      </w:r>
      <w:proofErr w:type="spellEnd"/>
      <w:r w:rsidR="00B149F0" w:rsidRPr="00272B0F">
        <w:rPr>
          <w:rFonts w:ascii="Times New Roman" w:hAnsi="Times New Roman" w:cs="Times New Roman"/>
          <w:sz w:val="18"/>
          <w:szCs w:val="18"/>
        </w:rPr>
        <w:t xml:space="preserve"> Niergarth, William WL Wong.</w:t>
      </w:r>
      <w:r w:rsidR="00464564" w:rsidRPr="00272B0F">
        <w:rPr>
          <w:rFonts w:ascii="Times New Roman" w:hAnsi="Times New Roman" w:cs="Times New Roman"/>
          <w:sz w:val="18"/>
          <w:szCs w:val="18"/>
        </w:rPr>
        <w:t xml:space="preserve"> </w:t>
      </w:r>
      <w:r w:rsidR="00A133DA" w:rsidRPr="00272B0F">
        <w:rPr>
          <w:rFonts w:ascii="Times New Roman" w:hAnsi="Times New Roman" w:cs="Times New Roman"/>
          <w:sz w:val="18"/>
          <w:szCs w:val="18"/>
        </w:rPr>
        <w:t xml:space="preserve">Originally published in JMIR Public Health and Surveillance (https://publichealth.jmir.org), 09.09.2021. This is an open-access article distributed under the terms of the </w:t>
      </w:r>
      <w:r w:rsidR="00A133DA" w:rsidRPr="00272B0F">
        <w:rPr>
          <w:rFonts w:ascii="Times New Roman" w:eastAsia="Times New Roman" w:hAnsi="Times New Roman" w:cs="Times New Roman"/>
          <w:sz w:val="18"/>
          <w:szCs w:val="18"/>
          <w:lang w:eastAsia="en-AU"/>
        </w:rPr>
        <w:t>Creative Commons Attribution License CC-BY 4.0</w:t>
      </w:r>
      <w:r w:rsidR="00A133DA" w:rsidRPr="00272B0F">
        <w:rPr>
          <w:rFonts w:ascii="Times New Roman" w:hAnsi="Times New Roman" w:cs="Times New Roman"/>
          <w:sz w:val="18"/>
          <w:szCs w:val="18"/>
        </w:rPr>
        <w:t xml:space="preserve"> (</w:t>
      </w:r>
      <w:hyperlink r:id="rId31" w:history="1">
        <w:r w:rsidR="00904EF9" w:rsidRPr="00873A21">
          <w:rPr>
            <w:rStyle w:val="Hyperlink"/>
            <w:rFonts w:ascii="Times New Roman" w:hAnsi="Times New Roman" w:cs="Times New Roman"/>
            <w:sz w:val="18"/>
            <w:szCs w:val="18"/>
          </w:rPr>
          <w:t>https://creativecommons.org/licenses/by/4.0/</w:t>
        </w:r>
      </w:hyperlink>
      <w:r w:rsidR="00A133DA" w:rsidRPr="00272B0F">
        <w:rPr>
          <w:rFonts w:ascii="Times New Roman" w:hAnsi="Times New Roman" w:cs="Times New Roman"/>
          <w:sz w:val="18"/>
          <w:szCs w:val="18"/>
        </w:rPr>
        <w:t>)</w:t>
      </w:r>
      <w:r w:rsidR="00006913" w:rsidRPr="00272B0F">
        <w:rPr>
          <w:rFonts w:ascii="Times New Roman" w:hAnsi="Times New Roman" w:cs="Times New Roman"/>
          <w:sz w:val="18"/>
          <w:szCs w:val="18"/>
        </w:rPr>
        <w:t>.</w:t>
      </w:r>
    </w:p>
    <w:p w14:paraId="08B906EB" w14:textId="37240EDE" w:rsidR="007F2C83" w:rsidRPr="00117B5B" w:rsidRDefault="00B0560E" w:rsidP="000E4CF1">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7F2C83"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&lt;EndNote&gt;&lt;Cite&gt;&lt;Author&gt;Hamadeh&lt;/Author&gt;&lt;Year&gt;2021&lt;/Year&gt;&lt;RecNum&gt;80&lt;/RecNum&gt;&lt;DisplayText&gt;&lt;style face="superscript"&gt;20&lt;/style&gt;&lt;/DisplayText&gt;&lt;record&gt;&lt;rec-number&gt;80&lt;/rec-number&gt;&lt;foreign-keys&gt;&lt;key app="EN" db-id="sfxvdwwevvwrf2ezz94xtwa7fz02apad0zd2" timestamp="1726462483"&gt;80&lt;/key&gt;&lt;/foreign-keys&gt;&lt;ref-type name="Journal Article"&gt;17&lt;/ref-type&gt;&lt;contributors&gt;&lt;authors&gt;&lt;author&gt;Hamadeh, Abdullah&lt;/author&gt;&lt;author&gt;Feng, Zeny&lt;/author&gt;&lt;author&gt;Niergarth, Jessmyn&lt;/author&gt;&lt;author&gt;Wong, William WL&lt;/author&gt;&lt;/authors&gt;&lt;/contributors&gt;&lt;titles&gt;&lt;title&gt;Estimation of COVID-19 period prevalence and the undiagnosed population in Canadian provinces: Model-based analysis&lt;/title&gt;&lt;secondary-title&gt;JMIR Public Health and Surveillance&lt;/secondary-title&gt;&lt;/titles&gt;&lt;periodical&gt;&lt;full-title&gt;JMIR Public Health and Surveillance&lt;/full-title&gt;&lt;/periodical&gt;&lt;pages&gt;e26409&lt;/pages&gt;&lt;volume&gt;7&lt;/volume&gt;&lt;number&gt;9&lt;/number&gt;&lt;dates&gt;&lt;year&gt;2021&lt;/year&gt;&lt;/dates&gt;&lt;urls&gt;&lt;/urls&gt;&lt;/record&gt;&lt;/Cite&gt;&lt;/EndNote&gt;</w:instrText>
      </w:r>
      <w:r w:rsidR="007F2C83"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20</w:t>
      </w:r>
      <w:r w:rsidR="007F2C83" w:rsidRPr="00117B5B">
        <w:rPr>
          <w:rFonts w:ascii="Times New Roman" w:eastAsia="Times New Roman" w:hAnsi="Times New Roman" w:cs="Times New Roman"/>
          <w:sz w:val="18"/>
          <w:szCs w:val="18"/>
          <w:lang w:eastAsia="en-AU"/>
        </w:rPr>
        <w:fldChar w:fldCharType="end"/>
      </w:r>
      <w:r w:rsidR="00904EF9" w:rsidRPr="00117B5B">
        <w:rPr>
          <w:rFonts w:ascii="Times New Roman" w:eastAsia="Times New Roman" w:hAnsi="Times New Roman" w:cs="Times New Roman"/>
          <w:sz w:val="18"/>
          <w:szCs w:val="18"/>
          <w:lang w:eastAsia="en-AU"/>
        </w:rPr>
        <w:t xml:space="preserve"> </w:t>
      </w:r>
      <w:r w:rsidR="00904EF9">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00904EF9">
        <w:rPr>
          <w:rFonts w:ascii="Times New Roman" w:eastAsia="Times New Roman" w:hAnsi="Times New Roman" w:cs="Times New Roman"/>
          <w:sz w:val="18"/>
          <w:szCs w:val="18"/>
          <w:lang w:eastAsia="en-AU"/>
        </w:rPr>
        <w:t xml:space="preserve"> </w:t>
      </w:r>
      <w:r w:rsidR="00904EF9" w:rsidRPr="00117B5B">
        <w:rPr>
          <w:rFonts w:ascii="Times New Roman" w:eastAsia="Times New Roman" w:hAnsi="Times New Roman" w:cs="Times New Roman"/>
          <w:sz w:val="18"/>
          <w:szCs w:val="18"/>
          <w:lang w:eastAsia="en-AU"/>
        </w:rPr>
        <w:t>for citation of the source article.</w:t>
      </w:r>
    </w:p>
    <w:p w14:paraId="743EB768" w14:textId="77777777" w:rsidR="00087E79" w:rsidRDefault="00087E79" w:rsidP="000E4CF1">
      <w:pPr>
        <w:spacing w:after="0" w:line="240" w:lineRule="auto"/>
        <w:rPr>
          <w:rFonts w:ascii="Times New Roman" w:eastAsia="Times New Roman" w:hAnsi="Times New Roman" w:cs="Times New Roman"/>
          <w:b/>
          <w:bCs/>
          <w:sz w:val="20"/>
          <w:lang w:val="en-NZ" w:eastAsia="en-AU"/>
        </w:rPr>
      </w:pPr>
    </w:p>
    <w:p w14:paraId="2A4AB5B0" w14:textId="77777777" w:rsidR="00AE1EE9" w:rsidRDefault="00AE1EE9" w:rsidP="000E4CF1">
      <w:pPr>
        <w:spacing w:after="0" w:line="240" w:lineRule="auto"/>
        <w:rPr>
          <w:rFonts w:ascii="Times New Roman" w:eastAsia="Times New Roman" w:hAnsi="Times New Roman" w:cs="Times New Roman"/>
          <w:b/>
          <w:bCs/>
          <w:sz w:val="20"/>
          <w:lang w:val="en-NZ" w:eastAsia="en-AU"/>
        </w:rPr>
      </w:pPr>
    </w:p>
    <w:p w14:paraId="3E0D55BF" w14:textId="5644467A" w:rsidR="00A270FA" w:rsidRDefault="00A270FA" w:rsidP="000E4CF1">
      <w:pPr>
        <w:spacing w:after="0" w:line="240" w:lineRule="auto"/>
        <w:rPr>
          <w:rFonts w:ascii="Times New Roman" w:hAnsi="Times New Roman" w:cs="Times New Roman"/>
          <w:b/>
          <w:bCs/>
          <w:sz w:val="20"/>
        </w:rPr>
      </w:pPr>
      <w:r w:rsidRPr="000E4CF1">
        <w:rPr>
          <w:rFonts w:ascii="Times New Roman" w:eastAsia="Times New Roman" w:hAnsi="Times New Roman" w:cs="Times New Roman"/>
          <w:b/>
          <w:bCs/>
          <w:sz w:val="20"/>
          <w:lang w:val="en-NZ" w:eastAsia="en-AU"/>
        </w:rPr>
        <w:t xml:space="preserve">Item </w:t>
      </w:r>
      <w:r w:rsidRPr="000E4CF1">
        <w:rPr>
          <w:rFonts w:ascii="Times New Roman" w:hAnsi="Times New Roman" w:cs="Times New Roman"/>
          <w:b/>
          <w:bCs/>
          <w:sz w:val="20"/>
        </w:rPr>
        <w:t>1</w:t>
      </w:r>
      <w:r w:rsidR="00551299" w:rsidRPr="00551299">
        <w:rPr>
          <w:rStyle w:val="Heading5Char"/>
          <w:rFonts w:ascii="Times New Roman" w:hAnsi="Times New Roman" w:cs="Times New Roman"/>
          <w:b/>
          <w:bCs/>
          <w:color w:val="000000" w:themeColor="text1"/>
          <w:sz w:val="20"/>
        </w:rPr>
        <w:t>·</w:t>
      </w:r>
      <w:r w:rsidRPr="000E4CF1">
        <w:rPr>
          <w:rFonts w:ascii="Times New Roman" w:hAnsi="Times New Roman" w:cs="Times New Roman"/>
          <w:b/>
          <w:bCs/>
          <w:sz w:val="20"/>
        </w:rPr>
        <w:t>2) Describe the study in terms of selection of participants, population, place, and time</w:t>
      </w:r>
    </w:p>
    <w:p w14:paraId="1086C137" w14:textId="6C8AD7B2" w:rsidR="00992662" w:rsidRDefault="00A270FA" w:rsidP="000E4CF1">
      <w:pPr>
        <w:spacing w:after="0" w:line="240" w:lineRule="auto"/>
        <w:rPr>
          <w:rFonts w:ascii="Times New Roman" w:hAnsi="Times New Roman" w:cs="Times New Roman"/>
          <w:b/>
          <w:bCs/>
          <w:sz w:val="20"/>
        </w:rPr>
      </w:pPr>
      <w:r w:rsidRPr="000E4CF1">
        <w:rPr>
          <w:rFonts w:ascii="Times New Roman" w:eastAsia="Times New Roman" w:hAnsi="Times New Roman" w:cs="Times New Roman"/>
          <w:b/>
          <w:bCs/>
          <w:sz w:val="20"/>
          <w:lang w:val="en-NZ" w:eastAsia="en-AU"/>
        </w:rPr>
        <w:t xml:space="preserve">Item </w:t>
      </w:r>
      <w:r w:rsidRPr="000E4CF1">
        <w:rPr>
          <w:rFonts w:ascii="Times New Roman" w:hAnsi="Times New Roman" w:cs="Times New Roman"/>
          <w:b/>
          <w:bCs/>
          <w:sz w:val="20"/>
        </w:rPr>
        <w:t>1</w:t>
      </w:r>
      <w:r w:rsidR="00551299" w:rsidRPr="00551299">
        <w:rPr>
          <w:rStyle w:val="Heading5Char"/>
          <w:rFonts w:ascii="Times New Roman" w:hAnsi="Times New Roman" w:cs="Times New Roman"/>
          <w:b/>
          <w:bCs/>
          <w:color w:val="000000" w:themeColor="text1"/>
          <w:sz w:val="20"/>
        </w:rPr>
        <w:t>·</w:t>
      </w:r>
      <w:r w:rsidRPr="000E4CF1">
        <w:rPr>
          <w:rFonts w:ascii="Times New Roman" w:hAnsi="Times New Roman" w:cs="Times New Roman"/>
          <w:b/>
          <w:bCs/>
          <w:sz w:val="20"/>
        </w:rPr>
        <w:t>3) Report the results including numerators and denominators, prevalence, or incidence with uncertainty estimates</w:t>
      </w:r>
      <w:r w:rsidR="00874EE7" w:rsidRPr="000E4CF1">
        <w:rPr>
          <w:rFonts w:ascii="Times New Roman" w:hAnsi="Times New Roman" w:cs="Times New Roman"/>
          <w:b/>
          <w:bCs/>
          <w:sz w:val="20"/>
        </w:rPr>
        <w:t xml:space="preserve"> </w:t>
      </w:r>
    </w:p>
    <w:p w14:paraId="464614C3" w14:textId="77777777" w:rsidR="008D4378" w:rsidRPr="000E4CF1" w:rsidRDefault="008D4378" w:rsidP="000E4CF1">
      <w:pPr>
        <w:spacing w:after="0" w:line="240" w:lineRule="auto"/>
        <w:rPr>
          <w:rFonts w:ascii="Times New Roman" w:hAnsi="Times New Roman" w:cs="Times New Roman"/>
          <w:b/>
          <w:bCs/>
          <w:sz w:val="20"/>
        </w:rPr>
      </w:pPr>
    </w:p>
    <w:p w14:paraId="06404F17" w14:textId="228A097F" w:rsidR="00AE1EE9" w:rsidRDefault="003A21D9"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Example 1</w:t>
      </w:r>
      <w:r w:rsidRPr="000E4CF1">
        <w:rPr>
          <w:rFonts w:ascii="Times New Roman" w:eastAsia="Times New Roman" w:hAnsi="Times New Roman" w:cs="Times New Roman"/>
          <w:sz w:val="20"/>
          <w:lang w:val="en-NZ" w:eastAsia="en-AU"/>
        </w:rPr>
        <w:t xml:space="preserve"> </w:t>
      </w:r>
    </w:p>
    <w:p w14:paraId="5E8701C5" w14:textId="65E4A19B" w:rsidR="008D54CC" w:rsidRDefault="008D54CC" w:rsidP="000E4CF1">
      <w:pPr>
        <w:spacing w:after="0" w:line="240" w:lineRule="auto"/>
        <w:rPr>
          <w:rFonts w:ascii="Times New Roman" w:hAnsi="Times New Roman" w:cs="Times New Roman"/>
          <w:sz w:val="20"/>
        </w:rPr>
      </w:pPr>
      <w:r w:rsidRPr="000E4CF1">
        <w:rPr>
          <w:rFonts w:ascii="Times New Roman" w:hAnsi="Times New Roman" w:cs="Times New Roman"/>
          <w:sz w:val="20"/>
        </w:rPr>
        <w:t xml:space="preserve">A retrospective descriptive chart review of falls registered in the period July 1, </w:t>
      </w:r>
      <w:proofErr w:type="gramStart"/>
      <w:r w:rsidRPr="000E4CF1">
        <w:rPr>
          <w:rFonts w:ascii="Times New Roman" w:hAnsi="Times New Roman" w:cs="Times New Roman"/>
          <w:sz w:val="20"/>
        </w:rPr>
        <w:t>2013</w:t>
      </w:r>
      <w:proofErr w:type="gramEnd"/>
      <w:r w:rsidRPr="000E4CF1">
        <w:rPr>
          <w:rFonts w:ascii="Times New Roman" w:hAnsi="Times New Roman" w:cs="Times New Roman"/>
          <w:sz w:val="20"/>
        </w:rPr>
        <w:t xml:space="preserve"> until June 30, 2019 in a Belgian University Psychiatric Hospital was conducted. Data were collected from the "patient related incident report and management system" (</w:t>
      </w:r>
      <w:proofErr w:type="spellStart"/>
      <w:r w:rsidRPr="000E4CF1">
        <w:rPr>
          <w:rFonts w:ascii="Times New Roman" w:hAnsi="Times New Roman" w:cs="Times New Roman"/>
          <w:sz w:val="20"/>
        </w:rPr>
        <w:t>PiMS</w:t>
      </w:r>
      <w:proofErr w:type="spellEnd"/>
      <w:r w:rsidRPr="000E4CF1">
        <w:rPr>
          <w:rFonts w:ascii="Times New Roman" w:hAnsi="Times New Roman" w:cs="Times New Roman"/>
          <w:sz w:val="20"/>
        </w:rPr>
        <w:t>) of the hospital. All registered falls of all hospitalized patients were included in the study.</w:t>
      </w:r>
      <w:r w:rsidR="00D209B1">
        <w:rPr>
          <w:rFonts w:ascii="Times New Roman" w:hAnsi="Times New Roman" w:cs="Times New Roman"/>
          <w:sz w:val="20"/>
        </w:rPr>
        <w:t xml:space="preserve"> </w:t>
      </w:r>
    </w:p>
    <w:p w14:paraId="360BCD64" w14:textId="77777777" w:rsidR="00EA74BF" w:rsidRDefault="00EA74BF" w:rsidP="000E4CF1">
      <w:pPr>
        <w:spacing w:after="0" w:line="240" w:lineRule="auto"/>
        <w:rPr>
          <w:rFonts w:ascii="Times New Roman" w:hAnsi="Times New Roman" w:cs="Times New Roman"/>
          <w:sz w:val="20"/>
        </w:rPr>
      </w:pPr>
    </w:p>
    <w:p w14:paraId="6513EF01" w14:textId="75DF6833" w:rsidR="00137291" w:rsidRPr="00272B0F" w:rsidRDefault="006C3977" w:rsidP="00137291">
      <w:pPr>
        <w:spacing w:after="0" w:line="240" w:lineRule="auto"/>
        <w:rPr>
          <w:rFonts w:ascii="Times New Roman" w:hAnsi="Times New Roman" w:cs="Times New Roman"/>
          <w:sz w:val="18"/>
          <w:szCs w:val="18"/>
        </w:rPr>
      </w:pPr>
      <w:r w:rsidRPr="00272B0F">
        <w:rPr>
          <w:rFonts w:ascii="Times New Roman" w:hAnsi="Times New Roman" w:cs="Times New Roman"/>
          <w:sz w:val="18"/>
          <w:szCs w:val="18"/>
          <w:lang w:val="en-NZ"/>
        </w:rPr>
        <w:t xml:space="preserve">This text </w:t>
      </w:r>
      <w:r w:rsidR="00AE1EE9" w:rsidRPr="00272B0F">
        <w:rPr>
          <w:rFonts w:ascii="Times New Roman" w:hAnsi="Times New Roman" w:cs="Times New Roman"/>
          <w:sz w:val="18"/>
          <w:szCs w:val="18"/>
          <w:lang w:val="en-NZ"/>
        </w:rPr>
        <w:t xml:space="preserve">extract is reproduced without modification from </w:t>
      </w:r>
      <w:r w:rsidR="00EA74BF" w:rsidRPr="00272B0F">
        <w:rPr>
          <w:rFonts w:ascii="Times New Roman" w:hAnsi="Times New Roman" w:cs="Times New Roman"/>
          <w:sz w:val="18"/>
          <w:szCs w:val="18"/>
          <w:lang w:val="en-NZ"/>
        </w:rPr>
        <w:t xml:space="preserve">de Smet L, Carpels A, Creten L, et al. </w:t>
      </w:r>
      <w:r w:rsidR="00EA74BF" w:rsidRPr="00272B0F">
        <w:rPr>
          <w:rFonts w:ascii="Times New Roman" w:hAnsi="Times New Roman" w:cs="Times New Roman"/>
          <w:sz w:val="18"/>
          <w:szCs w:val="18"/>
        </w:rPr>
        <w:t xml:space="preserve">Prevalence and characteristics of registered falls in a Belgian University Psychiatric Hospital. </w:t>
      </w:r>
      <w:hyperlink r:id="rId32" w:history="1">
        <w:r w:rsidR="00EA74BF" w:rsidRPr="004453D4">
          <w:rPr>
            <w:rStyle w:val="Hyperlink"/>
            <w:rFonts w:ascii="Times New Roman" w:hAnsi="Times New Roman" w:cs="Times New Roman"/>
            <w:iCs/>
            <w:sz w:val="18"/>
            <w:szCs w:val="18"/>
          </w:rPr>
          <w:t>Front</w:t>
        </w:r>
        <w:r w:rsidR="00137291" w:rsidRPr="004453D4">
          <w:rPr>
            <w:rStyle w:val="Hyperlink"/>
            <w:rFonts w:ascii="Times New Roman" w:hAnsi="Times New Roman" w:cs="Times New Roman"/>
            <w:iCs/>
            <w:sz w:val="18"/>
            <w:szCs w:val="18"/>
          </w:rPr>
          <w:t>iers</w:t>
        </w:r>
        <w:r w:rsidR="00DD4541" w:rsidRPr="004453D4">
          <w:rPr>
            <w:rStyle w:val="Hyperlink"/>
            <w:rFonts w:ascii="Times New Roman" w:hAnsi="Times New Roman" w:cs="Times New Roman"/>
            <w:iCs/>
            <w:sz w:val="18"/>
            <w:szCs w:val="18"/>
          </w:rPr>
          <w:t xml:space="preserve"> in</w:t>
        </w:r>
        <w:r w:rsidR="00EA74BF" w:rsidRPr="004453D4">
          <w:rPr>
            <w:rStyle w:val="Hyperlink"/>
            <w:rFonts w:ascii="Times New Roman" w:hAnsi="Times New Roman" w:cs="Times New Roman"/>
            <w:iCs/>
            <w:sz w:val="18"/>
            <w:szCs w:val="18"/>
          </w:rPr>
          <w:t xml:space="preserve"> Public Health</w:t>
        </w:r>
      </w:hyperlink>
      <w:r w:rsidR="00EA74BF" w:rsidRPr="004453D4">
        <w:rPr>
          <w:rFonts w:ascii="Times New Roman" w:hAnsi="Times New Roman" w:cs="Times New Roman"/>
          <w:iCs/>
          <w:sz w:val="18"/>
          <w:szCs w:val="18"/>
        </w:rPr>
        <w:t xml:space="preserve"> 2022</w:t>
      </w:r>
      <w:r w:rsidR="00EA74BF" w:rsidRPr="00272B0F">
        <w:rPr>
          <w:rFonts w:ascii="Times New Roman" w:hAnsi="Times New Roman" w:cs="Times New Roman"/>
          <w:sz w:val="18"/>
          <w:szCs w:val="18"/>
        </w:rPr>
        <w:t xml:space="preserve">; </w:t>
      </w:r>
      <w:r w:rsidR="00EA74BF" w:rsidRPr="00272B0F">
        <w:rPr>
          <w:rFonts w:ascii="Times New Roman" w:hAnsi="Times New Roman" w:cs="Times New Roman"/>
          <w:b/>
          <w:sz w:val="18"/>
          <w:szCs w:val="18"/>
        </w:rPr>
        <w:t>10</w:t>
      </w:r>
      <w:r w:rsidR="00EA74BF" w:rsidRPr="00272B0F">
        <w:rPr>
          <w:rFonts w:ascii="Times New Roman" w:hAnsi="Times New Roman" w:cs="Times New Roman"/>
          <w:sz w:val="18"/>
          <w:szCs w:val="18"/>
        </w:rPr>
        <w:t>: 1020975.</w:t>
      </w:r>
      <w:r w:rsidR="00137291" w:rsidRPr="00272B0F">
        <w:rPr>
          <w:rFonts w:ascii="Times New Roman" w:hAnsi="Times New Roman" w:cs="Times New Roman"/>
          <w:sz w:val="18"/>
          <w:szCs w:val="18"/>
        </w:rPr>
        <w:t xml:space="preserve"> </w:t>
      </w:r>
      <w:proofErr w:type="spellStart"/>
      <w:r w:rsidR="00137291" w:rsidRPr="00272B0F">
        <w:rPr>
          <w:rFonts w:ascii="Times New Roman" w:hAnsi="Times New Roman" w:cs="Times New Roman"/>
          <w:sz w:val="18"/>
          <w:szCs w:val="18"/>
        </w:rPr>
        <w:t>doi</w:t>
      </w:r>
      <w:proofErr w:type="spellEnd"/>
      <w:r w:rsidR="00137291" w:rsidRPr="00272B0F">
        <w:rPr>
          <w:rFonts w:ascii="Times New Roman" w:hAnsi="Times New Roman" w:cs="Times New Roman"/>
          <w:sz w:val="18"/>
          <w:szCs w:val="18"/>
        </w:rPr>
        <w:t>.</w:t>
      </w:r>
      <w:r w:rsidR="003D340B" w:rsidRPr="00272B0F">
        <w:rPr>
          <w:sz w:val="20"/>
          <w:szCs w:val="18"/>
        </w:rPr>
        <w:t xml:space="preserve"> </w:t>
      </w:r>
      <w:hyperlink r:id="rId33" w:history="1">
        <w:r w:rsidR="003D340B" w:rsidRPr="00272B0F">
          <w:rPr>
            <w:rStyle w:val="Hyperlink"/>
            <w:rFonts w:ascii="Times New Roman" w:hAnsi="Times New Roman" w:cs="Times New Roman"/>
            <w:sz w:val="18"/>
            <w:szCs w:val="18"/>
          </w:rPr>
          <w:t>10.3389/fpubh.2022.1020975</w:t>
        </w:r>
      </w:hyperlink>
      <w:r w:rsidR="00137291" w:rsidRPr="00272B0F">
        <w:rPr>
          <w:rFonts w:ascii="Times New Roman" w:hAnsi="Times New Roman" w:cs="Times New Roman"/>
          <w:sz w:val="18"/>
          <w:szCs w:val="18"/>
        </w:rPr>
        <w:t xml:space="preserve">. Frontiers. </w:t>
      </w:r>
      <w:r w:rsidR="0026643D" w:rsidRPr="005B691E">
        <w:rPr>
          <w:rFonts w:ascii="Times New Roman" w:hAnsi="Times New Roman" w:cs="Times New Roman"/>
          <w:sz w:val="18"/>
          <w:szCs w:val="18"/>
          <w:lang w:val="en-NZ"/>
        </w:rPr>
        <w:t xml:space="preserve">Copyright © 2022 de Smet, Carpels, Creten, De Pauw, Van </w:t>
      </w:r>
      <w:proofErr w:type="spellStart"/>
      <w:r w:rsidR="0026643D" w:rsidRPr="005B691E">
        <w:rPr>
          <w:rFonts w:ascii="Times New Roman" w:hAnsi="Times New Roman" w:cs="Times New Roman"/>
          <w:sz w:val="18"/>
          <w:szCs w:val="18"/>
          <w:lang w:val="en-NZ"/>
        </w:rPr>
        <w:t>Eldere</w:t>
      </w:r>
      <w:proofErr w:type="spellEnd"/>
      <w:r w:rsidR="0026643D" w:rsidRPr="005B691E">
        <w:rPr>
          <w:rFonts w:ascii="Times New Roman" w:hAnsi="Times New Roman" w:cs="Times New Roman"/>
          <w:sz w:val="18"/>
          <w:szCs w:val="18"/>
          <w:lang w:val="en-NZ"/>
        </w:rPr>
        <w:t xml:space="preserve">, </w:t>
      </w:r>
      <w:proofErr w:type="spellStart"/>
      <w:r w:rsidR="0026643D" w:rsidRPr="005B691E">
        <w:rPr>
          <w:rFonts w:ascii="Times New Roman" w:hAnsi="Times New Roman" w:cs="Times New Roman"/>
          <w:sz w:val="18"/>
          <w:szCs w:val="18"/>
          <w:lang w:val="en-NZ"/>
        </w:rPr>
        <w:t>Desplenter</w:t>
      </w:r>
      <w:proofErr w:type="spellEnd"/>
      <w:r w:rsidR="0026643D" w:rsidRPr="005B691E">
        <w:rPr>
          <w:rFonts w:ascii="Times New Roman" w:hAnsi="Times New Roman" w:cs="Times New Roman"/>
          <w:sz w:val="18"/>
          <w:szCs w:val="18"/>
          <w:lang w:val="en-NZ"/>
        </w:rPr>
        <w:t xml:space="preserve"> and De Hert. </w:t>
      </w:r>
      <w:r w:rsidR="00137291" w:rsidRPr="00272B0F">
        <w:rPr>
          <w:rFonts w:ascii="Times New Roman" w:hAnsi="Times New Roman" w:cs="Times New Roman"/>
          <w:sz w:val="18"/>
          <w:szCs w:val="18"/>
        </w:rPr>
        <w:t xml:space="preserve">This is an open-access article distributed under the terms of the </w:t>
      </w:r>
      <w:r w:rsidR="00137291" w:rsidRPr="00272B0F">
        <w:rPr>
          <w:rFonts w:ascii="Times New Roman" w:eastAsia="Times New Roman" w:hAnsi="Times New Roman" w:cs="Times New Roman"/>
          <w:sz w:val="18"/>
          <w:szCs w:val="18"/>
          <w:lang w:eastAsia="en-AU"/>
        </w:rPr>
        <w:t>Creative Commons Attribution License CC-BY 4.0</w:t>
      </w:r>
      <w:r w:rsidR="00137291" w:rsidRPr="00272B0F">
        <w:rPr>
          <w:rFonts w:ascii="Times New Roman" w:hAnsi="Times New Roman" w:cs="Times New Roman"/>
          <w:sz w:val="18"/>
          <w:szCs w:val="18"/>
        </w:rPr>
        <w:t xml:space="preserve"> (</w:t>
      </w:r>
      <w:hyperlink r:id="rId34" w:history="1">
        <w:r w:rsidR="00137291" w:rsidRPr="00272B0F">
          <w:rPr>
            <w:rStyle w:val="Hyperlink"/>
            <w:rFonts w:ascii="Times New Roman" w:hAnsi="Times New Roman" w:cs="Times New Roman"/>
            <w:sz w:val="18"/>
            <w:szCs w:val="18"/>
          </w:rPr>
          <w:t>https://creativecommons.org/licenses/by/4.0/</w:t>
        </w:r>
      </w:hyperlink>
      <w:r w:rsidR="00137291" w:rsidRPr="00272B0F">
        <w:rPr>
          <w:rFonts w:ascii="Times New Roman" w:hAnsi="Times New Roman" w:cs="Times New Roman"/>
          <w:sz w:val="18"/>
          <w:szCs w:val="18"/>
        </w:rPr>
        <w:t>).</w:t>
      </w:r>
    </w:p>
    <w:p w14:paraId="2CB98B81" w14:textId="2BEB9443" w:rsidR="00EA74BF" w:rsidRPr="00117B5B" w:rsidRDefault="00B0560E" w:rsidP="00137291">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D209B1" w:rsidRPr="00117B5B">
        <w:rPr>
          <w:rFonts w:ascii="Times New Roman" w:eastAsia="Times New Roman" w:hAnsi="Times New Roman" w:cs="Times New Roman"/>
          <w:sz w:val="18"/>
          <w:szCs w:val="18"/>
          <w:lang w:eastAsia="en-AU"/>
        </w:rPr>
        <w:fldChar w:fldCharType="begin">
          <w:fldData xml:space="preserve">PEVuZE5vdGU+PENpdGU+PEF1dGhvcj5kZSBTbWV0PC9BdXRob3I+PFllYXI+MjAyMjwvWWVhcj48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</w:fldData>
        </w:fldChar>
      </w:r>
      <w:r w:rsidR="004D5727" w:rsidRPr="00117B5B">
        <w:rPr>
          <w:rFonts w:ascii="Times New Roman" w:eastAsia="Times New Roman" w:hAnsi="Times New Roman" w:cs="Times New Roman"/>
          <w:sz w:val="18"/>
          <w:szCs w:val="18"/>
          <w:lang w:eastAsia="en-AU"/>
        </w:rPr>
        <w:instrText xml:space="preserve"> ADDIN EN.CITE </w:instrText>
      </w:r>
      <w:r w:rsidR="004D5727" w:rsidRPr="00117B5B">
        <w:rPr>
          <w:rFonts w:ascii="Times New Roman" w:eastAsia="Times New Roman" w:hAnsi="Times New Roman" w:cs="Times New Roman"/>
          <w:sz w:val="18"/>
          <w:szCs w:val="18"/>
          <w:lang w:eastAsia="en-AU"/>
        </w:rPr>
        <w:fldChar w:fldCharType="begin">
          <w:fldData xml:space="preserve">PEVuZE5vdGU+PENpdGU+PEF1dGhvcj5kZSBTbWV0PC9BdXRob3I+PFllYXI+MjAyMjwvWWVhcj48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</w:fldData>
        </w:fldChar>
      </w:r>
      <w:r w:rsidR="004D5727" w:rsidRPr="00117B5B">
        <w:rPr>
          <w:rFonts w:ascii="Times New Roman" w:eastAsia="Times New Roman" w:hAnsi="Times New Roman" w:cs="Times New Roman"/>
          <w:sz w:val="18"/>
          <w:szCs w:val="18"/>
          <w:lang w:eastAsia="en-AU"/>
        </w:rPr>
        <w:instrText xml:space="preserve"> ADDIN EN.CITE.DATA </w:instrText>
      </w:r>
      <w:r w:rsidR="004D5727" w:rsidRPr="00117B5B">
        <w:rPr>
          <w:rFonts w:ascii="Times New Roman" w:eastAsia="Times New Roman" w:hAnsi="Times New Roman" w:cs="Times New Roman"/>
          <w:sz w:val="18"/>
          <w:szCs w:val="18"/>
          <w:lang w:eastAsia="en-AU"/>
        </w:rPr>
      </w:r>
      <w:r w:rsidR="004D5727" w:rsidRPr="00117B5B">
        <w:rPr>
          <w:rFonts w:ascii="Times New Roman" w:eastAsia="Times New Roman" w:hAnsi="Times New Roman" w:cs="Times New Roman"/>
          <w:sz w:val="18"/>
          <w:szCs w:val="18"/>
          <w:lang w:eastAsia="en-AU"/>
        </w:rPr>
        <w:fldChar w:fldCharType="end"/>
      </w:r>
      <w:r w:rsidR="00D209B1" w:rsidRPr="00117B5B">
        <w:rPr>
          <w:rFonts w:ascii="Times New Roman" w:eastAsia="Times New Roman" w:hAnsi="Times New Roman" w:cs="Times New Roman"/>
          <w:sz w:val="18"/>
          <w:szCs w:val="18"/>
          <w:lang w:eastAsia="en-AU"/>
        </w:rPr>
      </w:r>
      <w:r w:rsidR="00D209B1"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21</w:t>
      </w:r>
      <w:r w:rsidR="00D209B1" w:rsidRPr="00117B5B">
        <w:rPr>
          <w:rFonts w:ascii="Times New Roman" w:eastAsia="Times New Roman" w:hAnsi="Times New Roman" w:cs="Times New Roman"/>
          <w:sz w:val="18"/>
          <w:szCs w:val="18"/>
          <w:lang w:eastAsia="en-AU"/>
        </w:rPr>
        <w:fldChar w:fldCharType="end"/>
      </w:r>
      <w:r w:rsidR="00904EF9" w:rsidRPr="00117B5B">
        <w:rPr>
          <w:rFonts w:ascii="Times New Roman" w:eastAsia="Times New Roman" w:hAnsi="Times New Roman" w:cs="Times New Roman"/>
          <w:sz w:val="18"/>
          <w:szCs w:val="18"/>
          <w:lang w:eastAsia="en-AU"/>
        </w:rPr>
        <w:t xml:space="preserve"> </w:t>
      </w:r>
      <w:r w:rsidR="00904EF9" w:rsidRPr="00904EF9">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00904EF9" w:rsidRPr="00904EF9">
        <w:rPr>
          <w:rFonts w:ascii="Times New Roman" w:eastAsia="Times New Roman" w:hAnsi="Times New Roman" w:cs="Times New Roman"/>
          <w:sz w:val="18"/>
          <w:szCs w:val="18"/>
          <w:lang w:eastAsia="en-AU"/>
        </w:rPr>
        <w:t xml:space="preserve"> </w:t>
      </w:r>
      <w:r w:rsidR="00904EF9" w:rsidRPr="00117B5B">
        <w:rPr>
          <w:rFonts w:ascii="Times New Roman" w:eastAsia="Times New Roman" w:hAnsi="Times New Roman" w:cs="Times New Roman"/>
          <w:sz w:val="18"/>
          <w:szCs w:val="18"/>
          <w:lang w:eastAsia="en-AU"/>
        </w:rPr>
        <w:t>for citation of the source article.</w:t>
      </w:r>
    </w:p>
    <w:p w14:paraId="7F0769EF" w14:textId="77777777" w:rsidR="008D4378" w:rsidRDefault="008D4378" w:rsidP="000E4CF1">
      <w:pPr>
        <w:spacing w:after="0" w:line="240" w:lineRule="auto"/>
        <w:rPr>
          <w:rFonts w:ascii="Times New Roman" w:hAnsi="Times New Roman" w:cs="Times New Roman"/>
          <w:sz w:val="20"/>
        </w:rPr>
      </w:pPr>
    </w:p>
    <w:p w14:paraId="14DDDF1C" w14:textId="77777777" w:rsidR="00AE1EE9" w:rsidRPr="000E4CF1" w:rsidRDefault="00AE1EE9" w:rsidP="000E4CF1">
      <w:pPr>
        <w:spacing w:after="0" w:line="240" w:lineRule="auto"/>
        <w:rPr>
          <w:rFonts w:ascii="Times New Roman" w:hAnsi="Times New Roman" w:cs="Times New Roman"/>
          <w:sz w:val="20"/>
        </w:rPr>
      </w:pPr>
    </w:p>
    <w:p w14:paraId="38EB8329" w14:textId="637B5481" w:rsidR="00D91840" w:rsidRDefault="003A21D9" w:rsidP="000E4CF1">
      <w:pPr>
        <w:spacing w:after="0" w:line="240" w:lineRule="auto"/>
        <w:rPr>
          <w:rFonts w:ascii="Times New Roman" w:hAnsi="Times New Roman" w:cs="Times New Roman"/>
          <w:sz w:val="20"/>
        </w:rPr>
      </w:pPr>
      <w:r w:rsidRPr="000E4CF1">
        <w:rPr>
          <w:rFonts w:ascii="Times New Roman" w:eastAsia="Times New Roman" w:hAnsi="Times New Roman" w:cs="Times New Roman"/>
          <w:b/>
          <w:bCs/>
          <w:sz w:val="20"/>
          <w:lang w:val="en-NZ" w:eastAsia="en-AU"/>
        </w:rPr>
        <w:t>Example 2</w:t>
      </w:r>
    </w:p>
    <w:p w14:paraId="7C5BCCD0" w14:textId="1292B642" w:rsidR="008D54CC" w:rsidRDefault="008D54CC" w:rsidP="000E4CF1">
      <w:pPr>
        <w:spacing w:after="0" w:line="240" w:lineRule="auto"/>
        <w:rPr>
          <w:rFonts w:ascii="Times New Roman" w:hAnsi="Times New Roman" w:cs="Times New Roman"/>
          <w:sz w:val="20"/>
        </w:rPr>
      </w:pPr>
      <w:r w:rsidRPr="000E4CF1">
        <w:rPr>
          <w:rFonts w:ascii="Times New Roman" w:hAnsi="Times New Roman" w:cs="Times New Roman"/>
          <w:sz w:val="20"/>
        </w:rPr>
        <w:t>Methods: Two hundred seventy-eight youth (16 years old) and adult athletes from an eligible study population of 321 athletes were included. Results: The 1-year retrospective injury prevalence was 42.8% (95% confidence interval [CI], 36.9%-49.0%); the point prevalence was 35.4% (95% CI, 29.7%-41.4%). The diagnosis group displaying the highest injury prevalence was inflammation and pain in the gradual onset category (1-year prevalence, 20.9%; 95% CI, 16.2%-26.2%; and point prevalence, 23.2%; 95% CI, 18.4%-28.7%). A strong tendency for higher 1-year prevalence of 16.5% (95% CI, 12.2%-21.4%) than point prevalence of 8.5% (95% CI, 5.5%-12.5%) was recorded for sudden onset injuries in the diagnosis group sprain, strain, and rupture. The body region showing the highest injury prevalence was the knee and lower leg with 15.0% (95% CI, 11.0%-19.8%) 1-year prevalence and 13.7% (95% CI, 9.8%-18.3%) point prevalence, followed by the Achilles tendon, ankle, and foot/toe with 11.7% (95% CI, 8.2%-16.1%) 1-year prevalence and 11.4% (95% CI, 7.9%-15.8%) point prevalence.</w:t>
      </w:r>
      <w:r w:rsidR="00D91840">
        <w:rPr>
          <w:rFonts w:ascii="Times New Roman" w:hAnsi="Times New Roman" w:cs="Times New Roman"/>
          <w:sz w:val="20"/>
        </w:rPr>
        <w:t xml:space="preserve"> </w:t>
      </w:r>
    </w:p>
    <w:p w14:paraId="648F85DC" w14:textId="77777777" w:rsidR="00460C0D" w:rsidRDefault="00460C0D" w:rsidP="000E4CF1">
      <w:pPr>
        <w:spacing w:after="0" w:line="240" w:lineRule="auto"/>
        <w:rPr>
          <w:rFonts w:ascii="Times New Roman" w:hAnsi="Times New Roman" w:cs="Times New Roman"/>
          <w:sz w:val="20"/>
        </w:rPr>
      </w:pPr>
    </w:p>
    <w:p w14:paraId="2A4B220F" w14:textId="22E6C399" w:rsidR="0017357B" w:rsidRPr="00272B0F" w:rsidRDefault="00460C0D" w:rsidP="000E4CF1">
      <w:pPr>
        <w:spacing w:after="0" w:line="240" w:lineRule="auto"/>
        <w:rPr>
          <w:rFonts w:ascii="Times New Roman" w:hAnsi="Times New Roman" w:cs="Times New Roman"/>
          <w:sz w:val="18"/>
          <w:szCs w:val="18"/>
        </w:rPr>
      </w:pPr>
      <w:r w:rsidRPr="00272B0F">
        <w:rPr>
          <w:rFonts w:ascii="Times New Roman" w:hAnsi="Times New Roman" w:cs="Times New Roman"/>
          <w:sz w:val="18"/>
          <w:szCs w:val="18"/>
        </w:rPr>
        <w:t xml:space="preserve">This text extract is reproduced without modification from </w:t>
      </w:r>
      <w:r w:rsidR="0017357B" w:rsidRPr="00272B0F">
        <w:rPr>
          <w:rFonts w:ascii="Times New Roman" w:hAnsi="Times New Roman" w:cs="Times New Roman"/>
          <w:sz w:val="18"/>
          <w:szCs w:val="18"/>
        </w:rPr>
        <w:t xml:space="preserve">Jacobsson J, </w:t>
      </w:r>
      <w:proofErr w:type="spellStart"/>
      <w:r w:rsidR="0017357B" w:rsidRPr="00272B0F">
        <w:rPr>
          <w:rFonts w:ascii="Times New Roman" w:hAnsi="Times New Roman" w:cs="Times New Roman"/>
          <w:sz w:val="18"/>
          <w:szCs w:val="18"/>
        </w:rPr>
        <w:t>Timpka</w:t>
      </w:r>
      <w:proofErr w:type="spellEnd"/>
      <w:r w:rsidR="0017357B" w:rsidRPr="00272B0F">
        <w:rPr>
          <w:rFonts w:ascii="Times New Roman" w:hAnsi="Times New Roman" w:cs="Times New Roman"/>
          <w:sz w:val="18"/>
          <w:szCs w:val="18"/>
        </w:rPr>
        <w:t xml:space="preserve"> T, Kowalski J, Nilsson S, Ekberg J, </w:t>
      </w:r>
      <w:proofErr w:type="spellStart"/>
      <w:r w:rsidR="0017357B" w:rsidRPr="00272B0F">
        <w:rPr>
          <w:rFonts w:ascii="Times New Roman" w:hAnsi="Times New Roman" w:cs="Times New Roman"/>
          <w:sz w:val="18"/>
          <w:szCs w:val="18"/>
        </w:rPr>
        <w:t>Renström</w:t>
      </w:r>
      <w:proofErr w:type="spellEnd"/>
      <w:r w:rsidR="0017357B" w:rsidRPr="00272B0F">
        <w:rPr>
          <w:rFonts w:ascii="Times New Roman" w:hAnsi="Times New Roman" w:cs="Times New Roman"/>
          <w:sz w:val="18"/>
          <w:szCs w:val="18"/>
        </w:rPr>
        <w:t xml:space="preserve"> P. Prevalence of musculoskeletal injuries in Swedish elite track and field athletes</w:t>
      </w:r>
      <w:r w:rsidR="00993B12" w:rsidRPr="00272B0F">
        <w:rPr>
          <w:rFonts w:ascii="Times New Roman" w:hAnsi="Times New Roman" w:cs="Times New Roman"/>
          <w:sz w:val="18"/>
          <w:szCs w:val="18"/>
        </w:rPr>
        <w:t>,</w:t>
      </w:r>
      <w:r w:rsidR="0017357B" w:rsidRPr="00272B0F">
        <w:rPr>
          <w:rFonts w:ascii="Times New Roman" w:hAnsi="Times New Roman" w:cs="Times New Roman"/>
          <w:sz w:val="18"/>
          <w:szCs w:val="18"/>
        </w:rPr>
        <w:t xml:space="preserve"> </w:t>
      </w:r>
      <w:hyperlink r:id="rId35" w:history="1">
        <w:r w:rsidR="00B0679D" w:rsidRPr="00272B0F">
          <w:rPr>
            <w:rStyle w:val="Hyperlink"/>
            <w:rFonts w:ascii="Times New Roman" w:hAnsi="Times New Roman" w:cs="Times New Roman"/>
            <w:sz w:val="18"/>
            <w:szCs w:val="18"/>
          </w:rPr>
          <w:t xml:space="preserve">The </w:t>
        </w:r>
        <w:r w:rsidR="0017357B" w:rsidRPr="00272B0F">
          <w:rPr>
            <w:rStyle w:val="Hyperlink"/>
            <w:rFonts w:ascii="Times New Roman" w:hAnsi="Times New Roman" w:cs="Times New Roman"/>
            <w:iCs/>
            <w:sz w:val="18"/>
            <w:szCs w:val="18"/>
            <w:lang w:val="en-NZ"/>
          </w:rPr>
          <w:t>Am</w:t>
        </w:r>
        <w:r w:rsidR="004761BC" w:rsidRPr="00272B0F">
          <w:rPr>
            <w:rStyle w:val="Hyperlink"/>
            <w:rFonts w:ascii="Times New Roman" w:hAnsi="Times New Roman" w:cs="Times New Roman"/>
            <w:iCs/>
            <w:sz w:val="18"/>
            <w:szCs w:val="18"/>
            <w:lang w:val="en-NZ"/>
          </w:rPr>
          <w:t>erican</w:t>
        </w:r>
        <w:r w:rsidR="0017357B" w:rsidRPr="00272B0F">
          <w:rPr>
            <w:rStyle w:val="Hyperlink"/>
            <w:rFonts w:ascii="Times New Roman" w:hAnsi="Times New Roman" w:cs="Times New Roman"/>
            <w:iCs/>
            <w:sz w:val="18"/>
            <w:szCs w:val="18"/>
            <w:lang w:val="en-NZ"/>
          </w:rPr>
          <w:t xml:space="preserve"> J</w:t>
        </w:r>
        <w:r w:rsidR="004761BC" w:rsidRPr="00272B0F">
          <w:rPr>
            <w:rStyle w:val="Hyperlink"/>
            <w:rFonts w:ascii="Times New Roman" w:hAnsi="Times New Roman" w:cs="Times New Roman"/>
            <w:iCs/>
            <w:sz w:val="18"/>
            <w:szCs w:val="18"/>
            <w:lang w:val="en-NZ"/>
          </w:rPr>
          <w:t>ournal of</w:t>
        </w:r>
        <w:r w:rsidR="0017357B" w:rsidRPr="00272B0F">
          <w:rPr>
            <w:rStyle w:val="Hyperlink"/>
            <w:rFonts w:ascii="Times New Roman" w:hAnsi="Times New Roman" w:cs="Times New Roman"/>
            <w:iCs/>
            <w:sz w:val="18"/>
            <w:szCs w:val="18"/>
            <w:lang w:val="en-NZ"/>
          </w:rPr>
          <w:t xml:space="preserve"> Sports Med</w:t>
        </w:r>
        <w:r w:rsidR="004761BC" w:rsidRPr="00272B0F">
          <w:rPr>
            <w:rStyle w:val="Hyperlink"/>
            <w:rFonts w:ascii="Times New Roman" w:hAnsi="Times New Roman" w:cs="Times New Roman"/>
            <w:iCs/>
            <w:sz w:val="18"/>
            <w:szCs w:val="18"/>
            <w:lang w:val="en-NZ"/>
          </w:rPr>
          <w:t>icine</w:t>
        </w:r>
      </w:hyperlink>
      <w:r w:rsidR="00993B12" w:rsidRPr="00272B0F">
        <w:rPr>
          <w:rFonts w:ascii="Times New Roman" w:hAnsi="Times New Roman" w:cs="Times New Roman"/>
          <w:sz w:val="18"/>
          <w:szCs w:val="18"/>
          <w:lang w:val="en-NZ"/>
        </w:rPr>
        <w:t xml:space="preserve"> (</w:t>
      </w:r>
      <w:r w:rsidR="0017357B" w:rsidRPr="00272B0F">
        <w:rPr>
          <w:rFonts w:ascii="Times New Roman" w:hAnsi="Times New Roman" w:cs="Times New Roman"/>
          <w:bCs/>
          <w:sz w:val="18"/>
          <w:szCs w:val="18"/>
          <w:lang w:val="en-NZ"/>
        </w:rPr>
        <w:t>40</w:t>
      </w:r>
      <w:r w:rsidR="0017357B" w:rsidRPr="00272B0F">
        <w:rPr>
          <w:rFonts w:ascii="Times New Roman" w:hAnsi="Times New Roman" w:cs="Times New Roman"/>
          <w:sz w:val="18"/>
          <w:szCs w:val="18"/>
          <w:lang w:val="en-NZ"/>
        </w:rPr>
        <w:t>(1)</w:t>
      </w:r>
      <w:r w:rsidR="00993B12" w:rsidRPr="00272B0F">
        <w:rPr>
          <w:rFonts w:ascii="Times New Roman" w:hAnsi="Times New Roman" w:cs="Times New Roman"/>
          <w:sz w:val="18"/>
          <w:szCs w:val="18"/>
          <w:lang w:val="en-NZ"/>
        </w:rPr>
        <w:t xml:space="preserve">). pp. </w:t>
      </w:r>
      <w:r w:rsidR="0017357B" w:rsidRPr="00272B0F">
        <w:rPr>
          <w:rFonts w:ascii="Times New Roman" w:hAnsi="Times New Roman" w:cs="Times New Roman"/>
          <w:sz w:val="18"/>
          <w:szCs w:val="18"/>
          <w:lang w:val="en-NZ"/>
        </w:rPr>
        <w:t>163–</w:t>
      </w:r>
      <w:r w:rsidR="00993B12" w:rsidRPr="00272B0F">
        <w:rPr>
          <w:rFonts w:ascii="Times New Roman" w:hAnsi="Times New Roman" w:cs="Times New Roman"/>
          <w:sz w:val="18"/>
          <w:szCs w:val="18"/>
          <w:lang w:val="en-NZ"/>
        </w:rPr>
        <w:t>1</w:t>
      </w:r>
      <w:r w:rsidR="0017357B" w:rsidRPr="00272B0F">
        <w:rPr>
          <w:rFonts w:ascii="Times New Roman" w:hAnsi="Times New Roman" w:cs="Times New Roman"/>
          <w:sz w:val="18"/>
          <w:szCs w:val="18"/>
          <w:lang w:val="en-NZ"/>
        </w:rPr>
        <w:t>69.</w:t>
      </w:r>
      <w:r w:rsidR="00257F30" w:rsidRPr="00272B0F">
        <w:rPr>
          <w:rFonts w:ascii="Times New Roman" w:hAnsi="Times New Roman" w:cs="Times New Roman"/>
          <w:sz w:val="18"/>
          <w:szCs w:val="18"/>
          <w:lang w:val="en-NZ"/>
        </w:rPr>
        <w:t xml:space="preserve"> </w:t>
      </w:r>
      <w:proofErr w:type="spellStart"/>
      <w:r w:rsidR="00253255" w:rsidRPr="00272B0F">
        <w:rPr>
          <w:rFonts w:ascii="Times New Roman" w:hAnsi="Times New Roman" w:cs="Times New Roman"/>
          <w:sz w:val="18"/>
          <w:szCs w:val="18"/>
          <w:lang w:val="en-NZ"/>
        </w:rPr>
        <w:t>doi</w:t>
      </w:r>
      <w:proofErr w:type="spellEnd"/>
      <w:r w:rsidR="00253255" w:rsidRPr="00272B0F">
        <w:rPr>
          <w:rFonts w:ascii="Times New Roman" w:hAnsi="Times New Roman" w:cs="Times New Roman"/>
          <w:sz w:val="18"/>
          <w:szCs w:val="18"/>
          <w:lang w:val="en-NZ"/>
        </w:rPr>
        <w:t xml:space="preserve">. </w:t>
      </w:r>
      <w:hyperlink r:id="rId36" w:history="1">
        <w:r w:rsidR="00253255" w:rsidRPr="00272B0F">
          <w:rPr>
            <w:rStyle w:val="Hyperlink"/>
            <w:rFonts w:ascii="Times New Roman" w:hAnsi="Times New Roman" w:cs="Times New Roman"/>
            <w:sz w:val="18"/>
            <w:szCs w:val="18"/>
            <w:lang w:val="en-NZ"/>
          </w:rPr>
          <w:t>10.1177/0363546511425467</w:t>
        </w:r>
      </w:hyperlink>
      <w:r w:rsidR="00253255" w:rsidRPr="00272B0F">
        <w:rPr>
          <w:rFonts w:ascii="Times New Roman" w:hAnsi="Times New Roman" w:cs="Times New Roman"/>
          <w:sz w:val="18"/>
          <w:szCs w:val="18"/>
          <w:lang w:val="en-NZ"/>
        </w:rPr>
        <w:t xml:space="preserve">. </w:t>
      </w:r>
      <w:r w:rsidR="00BC4770" w:rsidRPr="00272B0F">
        <w:rPr>
          <w:rFonts w:ascii="Times New Roman" w:hAnsi="Times New Roman" w:cs="Times New Roman"/>
          <w:sz w:val="18"/>
          <w:szCs w:val="18"/>
          <w:lang w:val="en-NZ"/>
        </w:rPr>
        <w:t xml:space="preserve">Sage Publications. </w:t>
      </w:r>
      <w:r w:rsidR="00257F30" w:rsidRPr="00272B0F">
        <w:rPr>
          <w:rFonts w:ascii="Times New Roman" w:hAnsi="Times New Roman" w:cs="Times New Roman"/>
          <w:sz w:val="18"/>
          <w:szCs w:val="18"/>
          <w:lang w:val="en-NZ"/>
        </w:rPr>
        <w:t>Copyright © 2012</w:t>
      </w:r>
      <w:r w:rsidR="008472E5" w:rsidRPr="00272B0F">
        <w:rPr>
          <w:rFonts w:ascii="Times New Roman" w:hAnsi="Times New Roman" w:cs="Times New Roman"/>
          <w:sz w:val="18"/>
          <w:szCs w:val="18"/>
          <w:lang w:val="en-NZ"/>
        </w:rPr>
        <w:t xml:space="preserve"> by </w:t>
      </w:r>
      <w:r w:rsidR="008472E5" w:rsidRPr="00272B0F">
        <w:rPr>
          <w:rFonts w:ascii="Times New Roman" w:hAnsi="Times New Roman" w:cs="Times New Roman"/>
          <w:sz w:val="18"/>
          <w:szCs w:val="18"/>
        </w:rPr>
        <w:t>The Author(s)</w:t>
      </w:r>
      <w:r w:rsidR="008B7556" w:rsidRPr="00272B0F">
        <w:rPr>
          <w:rFonts w:ascii="Times New Roman" w:hAnsi="Times New Roman" w:cs="Times New Roman"/>
          <w:sz w:val="18"/>
          <w:szCs w:val="18"/>
          <w:lang w:val="en-NZ"/>
        </w:rPr>
        <w:t>. Reprinted by Permission of Sage Publications</w:t>
      </w:r>
      <w:r w:rsidR="008472E5" w:rsidRPr="00272B0F">
        <w:rPr>
          <w:rFonts w:ascii="Times New Roman" w:hAnsi="Times New Roman" w:cs="Times New Roman"/>
          <w:sz w:val="18"/>
          <w:szCs w:val="18"/>
          <w:lang w:val="en-NZ"/>
        </w:rPr>
        <w:t>.</w:t>
      </w:r>
    </w:p>
    <w:p w14:paraId="0D65D519" w14:textId="27EE72A2" w:rsidR="00904EF9" w:rsidRPr="00117B5B" w:rsidRDefault="00B0560E" w:rsidP="00904EF9">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904EF9"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&lt;EndNote&gt;&lt;Cite&gt;&lt;Author&gt;Jacobsson&lt;/Author&gt;&lt;Year&gt;2012&lt;/Year&gt;&lt;RecNum&gt;63&lt;/RecNum&gt;&lt;DisplayText&gt;&lt;style face="superscript"&gt;22&lt;/style&gt;&lt;/DisplayText&gt;&lt;record&gt;&lt;rec-number&gt;63&lt;/rec-number&gt;&lt;foreign-keys&gt;&lt;key app="EN" db-id="sfxvdwwevvwrf2ezz94xtwa7fz02apad0zd2" timestamp="1724305981"&gt;63&lt;/key&gt;&lt;/foreign-keys&gt;&lt;ref-type name="Journal Article"&gt;17&lt;/ref-type&gt;&lt;contributors&gt;&lt;authors&gt;&lt;author&gt;Jacobsson, Jenny&lt;/author&gt;&lt;author&gt;Timpka, Toomas&lt;/author&gt;&lt;author&gt;Kowalski, Jan&lt;/author&gt;&lt;author&gt;Nilsson, Sverker&lt;/author&gt;&lt;author&gt;Ekberg, Joakim&lt;/author&gt;&lt;author&gt;Renström, Per&lt;/author&gt;&lt;/authors&gt;&lt;/contributors&gt;&lt;titles&gt;&lt;title&gt;Prevalence of musculoskeletal injuries in Swedish elite track and field athletes&lt;/title&gt;&lt;secondary-title&gt;The American journal of sports medicine&lt;/secondary-title&gt;&lt;/titles&gt;&lt;periodical&gt;&lt;full-title&gt;The American journal of sports medicine&lt;/full-title&gt;&lt;/periodical&gt;&lt;pages&gt;163-169&lt;/pages&gt;&lt;volume&gt;40&lt;/volume&gt;&lt;number&gt;1&lt;/number&gt;&lt;dates&gt;&lt;year&gt;2012&lt;/year&gt;&lt;/dates&gt;&lt;isbn&gt;0363-5465&lt;/isbn&gt;&lt;urls&gt;&lt;/urls&gt;&lt;/record&gt;&lt;/Cite&gt;&lt;/EndNote&gt;</w:instrText>
      </w:r>
      <w:r w:rsidR="00904EF9"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22</w:t>
      </w:r>
      <w:r w:rsidR="00904EF9" w:rsidRPr="00117B5B">
        <w:rPr>
          <w:rFonts w:ascii="Times New Roman" w:eastAsia="Times New Roman" w:hAnsi="Times New Roman" w:cs="Times New Roman"/>
          <w:sz w:val="18"/>
          <w:szCs w:val="18"/>
          <w:lang w:eastAsia="en-AU"/>
        </w:rPr>
        <w:fldChar w:fldCharType="end"/>
      </w:r>
      <w:r w:rsidR="00904EF9" w:rsidRPr="00117B5B">
        <w:rPr>
          <w:rFonts w:ascii="Times New Roman" w:eastAsia="Times New Roman" w:hAnsi="Times New Roman" w:cs="Times New Roman"/>
          <w:sz w:val="18"/>
          <w:szCs w:val="18"/>
          <w:lang w:eastAsia="en-AU"/>
        </w:rPr>
        <w:t xml:space="preserve"> </w:t>
      </w:r>
      <w:r w:rsidR="00904EF9" w:rsidRPr="00904EF9">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00904EF9" w:rsidRPr="00904EF9">
        <w:rPr>
          <w:rFonts w:ascii="Times New Roman" w:eastAsia="Times New Roman" w:hAnsi="Times New Roman" w:cs="Times New Roman"/>
          <w:sz w:val="18"/>
          <w:szCs w:val="18"/>
          <w:lang w:eastAsia="en-AU"/>
        </w:rPr>
        <w:t xml:space="preserve"> </w:t>
      </w:r>
      <w:r w:rsidR="00904EF9" w:rsidRPr="00117B5B">
        <w:rPr>
          <w:rFonts w:ascii="Times New Roman" w:eastAsia="Times New Roman" w:hAnsi="Times New Roman" w:cs="Times New Roman"/>
          <w:sz w:val="18"/>
          <w:szCs w:val="18"/>
          <w:lang w:eastAsia="en-AU"/>
        </w:rPr>
        <w:t>for citation of the source article.</w:t>
      </w:r>
    </w:p>
    <w:p w14:paraId="1666C921" w14:textId="77777777" w:rsidR="008D4378" w:rsidRDefault="008D4378" w:rsidP="000E4CF1">
      <w:pPr>
        <w:spacing w:after="0" w:line="240" w:lineRule="auto"/>
        <w:rPr>
          <w:rFonts w:ascii="Times New Roman" w:hAnsi="Times New Roman" w:cs="Times New Roman"/>
          <w:sz w:val="20"/>
        </w:rPr>
      </w:pPr>
    </w:p>
    <w:p w14:paraId="5C4B3487" w14:textId="77777777" w:rsidR="0064637B" w:rsidRPr="000E4CF1" w:rsidRDefault="0064637B" w:rsidP="000E4CF1">
      <w:pPr>
        <w:spacing w:after="0" w:line="240" w:lineRule="auto"/>
        <w:rPr>
          <w:rFonts w:ascii="Times New Roman" w:hAnsi="Times New Roman" w:cs="Times New Roman"/>
          <w:sz w:val="20"/>
        </w:rPr>
      </w:pPr>
    </w:p>
    <w:p w14:paraId="710C3F8A" w14:textId="09EA8134" w:rsidR="005F5C98" w:rsidRDefault="003A21D9" w:rsidP="000E4CF1">
      <w:pPr>
        <w:spacing w:after="0" w:line="240" w:lineRule="auto"/>
        <w:rPr>
          <w:rFonts w:ascii="Times New Roman" w:eastAsia="Times New Roman" w:hAnsi="Times New Roman" w:cs="Times New Roman"/>
          <w:b/>
          <w:bCs/>
          <w:sz w:val="20"/>
          <w:lang w:val="en-NZ" w:eastAsia="en-AU"/>
        </w:rPr>
      </w:pPr>
      <w:r w:rsidRPr="000E4CF1">
        <w:rPr>
          <w:rFonts w:ascii="Times New Roman" w:eastAsia="Times New Roman" w:hAnsi="Times New Roman" w:cs="Times New Roman"/>
          <w:b/>
          <w:bCs/>
          <w:sz w:val="20"/>
          <w:lang w:val="en-NZ" w:eastAsia="en-AU"/>
        </w:rPr>
        <w:lastRenderedPageBreak/>
        <w:t xml:space="preserve">Example 3 </w:t>
      </w:r>
    </w:p>
    <w:p w14:paraId="68CD3721" w14:textId="27E5C89E" w:rsidR="008D54CC" w:rsidRDefault="008D54CC" w:rsidP="000E4CF1">
      <w:pPr>
        <w:spacing w:after="0" w:line="240" w:lineRule="auto"/>
        <w:rPr>
          <w:rFonts w:ascii="Times New Roman" w:hAnsi="Times New Roman" w:cs="Times New Roman"/>
          <w:sz w:val="20"/>
        </w:rPr>
      </w:pPr>
      <w:r w:rsidRPr="000E4CF1">
        <w:rPr>
          <w:rFonts w:ascii="Times New Roman" w:hAnsi="Times New Roman" w:cs="Times New Roman"/>
          <w:sz w:val="20"/>
        </w:rPr>
        <w:t xml:space="preserve">27 866 (33·8%) of 82 491 participants who met inclusion criteria were recruited. Blood cultures were performed for 27 544 (98·8%) of enrolled participants. Clinically significant organisms were detected in 2136 (7·7%) of these cultures, and 346 (16·2%) </w:t>
      </w:r>
      <w:r w:rsidRPr="000E4CF1">
        <w:rPr>
          <w:rFonts w:ascii="Times New Roman" w:hAnsi="Times New Roman" w:cs="Times New Roman"/>
          <w:i/>
          <w:iCs/>
          <w:sz w:val="20"/>
        </w:rPr>
        <w:t>Salmonella</w:t>
      </w:r>
      <w:r w:rsidRPr="000E4CF1">
        <w:rPr>
          <w:rFonts w:ascii="Times New Roman" w:hAnsi="Times New Roman" w:cs="Times New Roman"/>
          <w:sz w:val="20"/>
        </w:rPr>
        <w:t xml:space="preserve"> </w:t>
      </w:r>
      <w:r w:rsidRPr="000E4CF1">
        <w:rPr>
          <w:rFonts w:ascii="Times New Roman" w:hAnsi="Times New Roman" w:cs="Times New Roman"/>
          <w:i/>
          <w:iCs/>
          <w:sz w:val="20"/>
        </w:rPr>
        <w:t>enterica</w:t>
      </w:r>
      <w:r w:rsidRPr="000E4CF1">
        <w:rPr>
          <w:rFonts w:ascii="Times New Roman" w:hAnsi="Times New Roman" w:cs="Times New Roman"/>
          <w:sz w:val="20"/>
        </w:rPr>
        <w:t xml:space="preserve"> serovar Typhi were isolated. The overall adjusted incidence per 100 000 person-years of observation was highest in </w:t>
      </w:r>
      <w:proofErr w:type="spellStart"/>
      <w:r w:rsidRPr="000E4CF1">
        <w:rPr>
          <w:rFonts w:ascii="Times New Roman" w:hAnsi="Times New Roman" w:cs="Times New Roman"/>
          <w:sz w:val="20"/>
        </w:rPr>
        <w:t>Kavuaya</w:t>
      </w:r>
      <w:proofErr w:type="spellEnd"/>
      <w:r w:rsidRPr="000E4CF1">
        <w:rPr>
          <w:rFonts w:ascii="Times New Roman" w:hAnsi="Times New Roman" w:cs="Times New Roman"/>
          <w:sz w:val="20"/>
        </w:rPr>
        <w:t xml:space="preserve"> and Nkandu 1, Democratic Republic of the Congo (315, 95% credible interval 254–390). Overall, 46 (16·4%) of 280 tested isolates showed ciprofloxacin non-susceptibility.</w:t>
      </w:r>
      <w:r w:rsidR="005F5C98">
        <w:rPr>
          <w:rFonts w:ascii="Times New Roman" w:hAnsi="Times New Roman" w:cs="Times New Roman"/>
          <w:sz w:val="20"/>
        </w:rPr>
        <w:t xml:space="preserve"> </w:t>
      </w:r>
    </w:p>
    <w:p w14:paraId="4ECA88E9" w14:textId="77777777" w:rsidR="005F5C98" w:rsidRDefault="005F5C98" w:rsidP="000E4CF1">
      <w:pPr>
        <w:spacing w:after="0" w:line="240" w:lineRule="auto"/>
        <w:rPr>
          <w:rFonts w:ascii="Times New Roman" w:hAnsi="Times New Roman" w:cs="Times New Roman"/>
          <w:sz w:val="20"/>
        </w:rPr>
      </w:pPr>
    </w:p>
    <w:p w14:paraId="3453B525" w14:textId="4B91A15E" w:rsidR="008D4378" w:rsidRPr="00272B0F" w:rsidRDefault="00AB2A74" w:rsidP="000E4CF1">
      <w:pPr>
        <w:spacing w:after="0" w:line="240" w:lineRule="auto"/>
        <w:rPr>
          <w:rFonts w:ascii="Times New Roman" w:hAnsi="Times New Roman" w:cs="Times New Roman"/>
          <w:sz w:val="18"/>
          <w:szCs w:val="18"/>
        </w:rPr>
      </w:pPr>
      <w:r w:rsidRPr="00272B0F">
        <w:rPr>
          <w:rFonts w:ascii="Times New Roman" w:hAnsi="Times New Roman" w:cs="Times New Roman"/>
          <w:sz w:val="18"/>
          <w:szCs w:val="18"/>
          <w:lang w:val="en-NZ"/>
        </w:rPr>
        <w:t xml:space="preserve">This text extract has been reproduced without modification from </w:t>
      </w:r>
      <w:r w:rsidR="00EA74BF" w:rsidRPr="00272B0F">
        <w:rPr>
          <w:rFonts w:ascii="Times New Roman" w:hAnsi="Times New Roman" w:cs="Times New Roman"/>
          <w:sz w:val="18"/>
          <w:szCs w:val="18"/>
          <w:lang w:val="en-NZ"/>
        </w:rPr>
        <w:t xml:space="preserve">Marks F, Im J, Park SE, et al. </w:t>
      </w:r>
      <w:r w:rsidR="00EA74BF" w:rsidRPr="00272B0F">
        <w:rPr>
          <w:rFonts w:ascii="Times New Roman" w:hAnsi="Times New Roman" w:cs="Times New Roman"/>
          <w:sz w:val="18"/>
          <w:szCs w:val="18"/>
        </w:rPr>
        <w:t xml:space="preserve">Incidence of typhoid fever in Burkina Faso, Democratic Republic of </w:t>
      </w:r>
      <w:proofErr w:type="gramStart"/>
      <w:r w:rsidR="00EA74BF" w:rsidRPr="00272B0F">
        <w:rPr>
          <w:rFonts w:ascii="Times New Roman" w:hAnsi="Times New Roman" w:cs="Times New Roman"/>
          <w:sz w:val="18"/>
          <w:szCs w:val="18"/>
        </w:rPr>
        <w:t>the Congo</w:t>
      </w:r>
      <w:proofErr w:type="gramEnd"/>
      <w:r w:rsidR="00EA74BF" w:rsidRPr="00272B0F">
        <w:rPr>
          <w:rFonts w:ascii="Times New Roman" w:hAnsi="Times New Roman" w:cs="Times New Roman"/>
          <w:sz w:val="18"/>
          <w:szCs w:val="18"/>
        </w:rPr>
        <w:t xml:space="preserve">, Ethiopia, Ghana, Madagascar, and Nigeria (the Severe Typhoid in Africa programme): a population-based study. </w:t>
      </w:r>
      <w:hyperlink r:id="rId37" w:history="1">
        <w:r w:rsidR="00924AE4" w:rsidRPr="004453D4">
          <w:rPr>
            <w:rStyle w:val="Hyperlink"/>
            <w:rFonts w:ascii="Times New Roman" w:hAnsi="Times New Roman" w:cs="Times New Roman"/>
            <w:sz w:val="18"/>
            <w:szCs w:val="18"/>
          </w:rPr>
          <w:t xml:space="preserve">The </w:t>
        </w:r>
        <w:r w:rsidR="00EA74BF" w:rsidRPr="004453D4">
          <w:rPr>
            <w:rStyle w:val="Hyperlink"/>
            <w:rFonts w:ascii="Times New Roman" w:hAnsi="Times New Roman" w:cs="Times New Roman"/>
            <w:sz w:val="18"/>
            <w:szCs w:val="18"/>
          </w:rPr>
          <w:t>Lancet Glob</w:t>
        </w:r>
        <w:r w:rsidR="00813745" w:rsidRPr="004453D4">
          <w:rPr>
            <w:rStyle w:val="Hyperlink"/>
            <w:rFonts w:ascii="Times New Roman" w:hAnsi="Times New Roman" w:cs="Times New Roman"/>
            <w:sz w:val="18"/>
            <w:szCs w:val="18"/>
          </w:rPr>
          <w:t>al</w:t>
        </w:r>
        <w:r w:rsidR="00EA74BF" w:rsidRPr="004453D4">
          <w:rPr>
            <w:rStyle w:val="Hyperlink"/>
            <w:rFonts w:ascii="Times New Roman" w:hAnsi="Times New Roman" w:cs="Times New Roman"/>
            <w:sz w:val="18"/>
            <w:szCs w:val="18"/>
          </w:rPr>
          <w:t xml:space="preserve"> Health</w:t>
        </w:r>
      </w:hyperlink>
      <w:r w:rsidR="00EA74BF" w:rsidRPr="00272B0F">
        <w:rPr>
          <w:rFonts w:ascii="Times New Roman" w:hAnsi="Times New Roman" w:cs="Times New Roman"/>
          <w:sz w:val="18"/>
          <w:szCs w:val="18"/>
        </w:rPr>
        <w:t xml:space="preserve"> 2024; </w:t>
      </w:r>
      <w:r w:rsidR="00EA74BF" w:rsidRPr="00272B0F">
        <w:rPr>
          <w:rFonts w:ascii="Times New Roman" w:hAnsi="Times New Roman" w:cs="Times New Roman"/>
          <w:b/>
          <w:sz w:val="18"/>
          <w:szCs w:val="18"/>
        </w:rPr>
        <w:t>12</w:t>
      </w:r>
      <w:r w:rsidR="00EA74BF" w:rsidRPr="00272B0F">
        <w:rPr>
          <w:rFonts w:ascii="Times New Roman" w:hAnsi="Times New Roman" w:cs="Times New Roman"/>
          <w:sz w:val="18"/>
          <w:szCs w:val="18"/>
        </w:rPr>
        <w:t>(4): e599–e610.</w:t>
      </w:r>
      <w:r w:rsidR="00E45A08" w:rsidRPr="00272B0F">
        <w:rPr>
          <w:rFonts w:ascii="Times New Roman" w:hAnsi="Times New Roman" w:cs="Times New Roman"/>
          <w:sz w:val="18"/>
          <w:szCs w:val="18"/>
        </w:rPr>
        <w:t xml:space="preserve"> </w:t>
      </w:r>
      <w:proofErr w:type="spellStart"/>
      <w:r w:rsidR="00E45A08" w:rsidRPr="00272B0F">
        <w:rPr>
          <w:rFonts w:ascii="Times New Roman" w:hAnsi="Times New Roman" w:cs="Times New Roman"/>
          <w:sz w:val="18"/>
          <w:szCs w:val="18"/>
        </w:rPr>
        <w:t>doi</w:t>
      </w:r>
      <w:proofErr w:type="spellEnd"/>
      <w:r w:rsidR="004453D4">
        <w:rPr>
          <w:rFonts w:ascii="Times New Roman" w:hAnsi="Times New Roman" w:cs="Times New Roman"/>
          <w:sz w:val="18"/>
          <w:szCs w:val="18"/>
        </w:rPr>
        <w:t>.</w:t>
      </w:r>
      <w:r w:rsidR="00E45A08" w:rsidRPr="00272B0F">
        <w:rPr>
          <w:rFonts w:ascii="Times New Roman" w:hAnsi="Times New Roman" w:cs="Times New Roman"/>
          <w:sz w:val="18"/>
          <w:szCs w:val="18"/>
        </w:rPr>
        <w:t xml:space="preserve"> </w:t>
      </w:r>
      <w:hyperlink r:id="rId38" w:history="1">
        <w:r w:rsidR="00E45A08" w:rsidRPr="00272B0F">
          <w:rPr>
            <w:rStyle w:val="Hyperlink"/>
            <w:rFonts w:ascii="Times New Roman" w:hAnsi="Times New Roman" w:cs="Times New Roman"/>
            <w:sz w:val="18"/>
            <w:szCs w:val="18"/>
          </w:rPr>
          <w:t>10.1016/S2214-109X(24)00007-X</w:t>
        </w:r>
      </w:hyperlink>
      <w:r w:rsidR="00F75424" w:rsidRPr="00272B0F">
        <w:rPr>
          <w:rFonts w:ascii="Times New Roman" w:hAnsi="Times New Roman" w:cs="Times New Roman"/>
          <w:sz w:val="18"/>
          <w:szCs w:val="18"/>
        </w:rPr>
        <w:t>.</w:t>
      </w:r>
      <w:r w:rsidR="00813745" w:rsidRPr="00272B0F">
        <w:rPr>
          <w:rFonts w:ascii="Times New Roman" w:hAnsi="Times New Roman" w:cs="Times New Roman"/>
          <w:sz w:val="18"/>
          <w:szCs w:val="18"/>
        </w:rPr>
        <w:t xml:space="preserve"> </w:t>
      </w:r>
      <w:r w:rsidR="007A2548" w:rsidRPr="00272B0F">
        <w:rPr>
          <w:rFonts w:ascii="Times New Roman" w:hAnsi="Times New Roman" w:cs="Times New Roman"/>
          <w:sz w:val="18"/>
          <w:szCs w:val="18"/>
        </w:rPr>
        <w:t xml:space="preserve">Elsevier Ltd. </w:t>
      </w:r>
      <w:r w:rsidR="00813360" w:rsidRPr="00272B0F">
        <w:rPr>
          <w:rFonts w:ascii="Times New Roman" w:hAnsi="Times New Roman" w:cs="Times New Roman"/>
          <w:sz w:val="18"/>
          <w:szCs w:val="18"/>
        </w:rPr>
        <w:t xml:space="preserve">Copyright © 2024 The Author(s). </w:t>
      </w:r>
      <w:r w:rsidR="00813745" w:rsidRPr="00272B0F">
        <w:rPr>
          <w:rFonts w:ascii="Times New Roman" w:hAnsi="Times New Roman" w:cs="Times New Roman"/>
          <w:sz w:val="18"/>
          <w:szCs w:val="18"/>
        </w:rPr>
        <w:t xml:space="preserve">This is an open-access article distributed under the terms of the </w:t>
      </w:r>
      <w:r w:rsidR="00813745" w:rsidRPr="00272B0F">
        <w:rPr>
          <w:rFonts w:ascii="Times New Roman" w:eastAsia="Times New Roman" w:hAnsi="Times New Roman" w:cs="Times New Roman"/>
          <w:sz w:val="18"/>
          <w:szCs w:val="18"/>
          <w:lang w:eastAsia="en-AU"/>
        </w:rPr>
        <w:t>Creative Commons Attribution License CC-BY 4.0</w:t>
      </w:r>
      <w:r w:rsidR="00813745" w:rsidRPr="00272B0F">
        <w:rPr>
          <w:rFonts w:ascii="Times New Roman" w:hAnsi="Times New Roman" w:cs="Times New Roman"/>
          <w:sz w:val="18"/>
          <w:szCs w:val="18"/>
        </w:rPr>
        <w:t xml:space="preserve"> (</w:t>
      </w:r>
      <w:hyperlink r:id="rId39" w:history="1">
        <w:r w:rsidR="00813745" w:rsidRPr="00272B0F">
          <w:rPr>
            <w:rStyle w:val="Hyperlink"/>
            <w:rFonts w:ascii="Times New Roman" w:hAnsi="Times New Roman" w:cs="Times New Roman"/>
            <w:sz w:val="18"/>
            <w:szCs w:val="18"/>
          </w:rPr>
          <w:t>https://creativecommons.org/licenses/by/4.0/</w:t>
        </w:r>
      </w:hyperlink>
      <w:r w:rsidR="00813745" w:rsidRPr="00272B0F">
        <w:rPr>
          <w:rFonts w:ascii="Times New Roman" w:hAnsi="Times New Roman" w:cs="Times New Roman"/>
          <w:sz w:val="18"/>
          <w:szCs w:val="18"/>
        </w:rPr>
        <w:t>).</w:t>
      </w:r>
    </w:p>
    <w:p w14:paraId="046B5959" w14:textId="693EE294" w:rsidR="007562D0" w:rsidRPr="00117B5B" w:rsidRDefault="00B0560E" w:rsidP="007562D0">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7562D0"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&lt;EndNote&gt;&lt;Cite&gt;&lt;Author&gt;Marks&lt;/Author&gt;&lt;Year&gt;2024&lt;/Year&gt;&lt;RecNum&gt;23&lt;/RecNum&gt;&lt;DisplayText&gt;&lt;style face="superscript"&gt;23&lt;/style&gt;&lt;/DisplayText&gt;&lt;record&gt;&lt;rec-number&gt;23&lt;/rec-number&gt;&lt;foreign-keys&gt;&lt;key app="EN" db-id="sfxvdwwevvwrf2ezz94xtwa7fz02apad0zd2" timestamp="1719193634"&gt;23&lt;/key&gt;&lt;/foreign-keys&gt;&lt;ref-type name="Journal Article"&gt;17&lt;/ref-type&gt;&lt;contributors&gt;&lt;authors&gt;&lt;author&gt;Marks, Florian&lt;/author&gt;&lt;author&gt;Im, Justin&lt;/author&gt;&lt;author&gt;Park, Se Eun&lt;/author&gt;&lt;author&gt;Pak, Gi Deok&lt;/author&gt;&lt;author&gt;Jeon, Hyon Jin&lt;/author&gt;&lt;author&gt;Nana, Lady Rosny Wandji&lt;/author&gt;&lt;author&gt;Phoba, Marie-France&lt;/author&gt;&lt;author&gt;Mbuyi-Kalonji, Lisette&lt;/author&gt;&lt;author&gt;Mogeni, Ondari D&lt;/author&gt;&lt;author&gt;Yeshitela, Biruk&lt;/author&gt;&lt;/authors&gt;&lt;/contributors&gt;&lt;titles&gt;&lt;title&gt;Incidence of typhoid fever in Burkina Faso, Democratic Republic of the Congo, Ethiopia, Ghana, Madagascar, and Nigeria (the Severe Typhoid in Africa programme): a population-based study&lt;/title&gt;&lt;secondary-title&gt;The Lancet Global Health&lt;/secondary-title&gt;&lt;/titles&gt;&lt;periodical&gt;&lt;full-title&gt;The Lancet Global Health&lt;/full-title&gt;&lt;/periodical&gt;&lt;pages&gt;e599-e610&lt;/pages&gt;&lt;volume&gt;12&lt;/volume&gt;&lt;number&gt;4&lt;/number&gt;&lt;dates&gt;&lt;year&gt;2024&lt;/year&gt;&lt;/dates&gt;&lt;isbn&gt;2214-109X&lt;/isbn&gt;&lt;urls&gt;&lt;/urls&gt;&lt;/record&gt;&lt;/Cite&gt;&lt;/EndNote&gt;</w:instrText>
      </w:r>
      <w:r w:rsidR="007562D0"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23</w:t>
      </w:r>
      <w:r w:rsidR="007562D0" w:rsidRPr="00117B5B">
        <w:rPr>
          <w:rFonts w:ascii="Times New Roman" w:eastAsia="Times New Roman" w:hAnsi="Times New Roman" w:cs="Times New Roman"/>
          <w:sz w:val="18"/>
          <w:szCs w:val="18"/>
          <w:lang w:eastAsia="en-AU"/>
        </w:rPr>
        <w:fldChar w:fldCharType="end"/>
      </w:r>
      <w:r w:rsidR="007562D0" w:rsidRPr="00117B5B">
        <w:rPr>
          <w:rFonts w:ascii="Times New Roman" w:eastAsia="Times New Roman" w:hAnsi="Times New Roman" w:cs="Times New Roman"/>
          <w:sz w:val="18"/>
          <w:szCs w:val="18"/>
          <w:lang w:eastAsia="en-AU"/>
        </w:rPr>
        <w:t xml:space="preserve"> </w:t>
      </w:r>
      <w:r w:rsidR="007562D0" w:rsidRPr="00904EF9">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007562D0" w:rsidRPr="00904EF9">
        <w:rPr>
          <w:rFonts w:ascii="Times New Roman" w:eastAsia="Times New Roman" w:hAnsi="Times New Roman" w:cs="Times New Roman"/>
          <w:sz w:val="18"/>
          <w:szCs w:val="18"/>
          <w:lang w:eastAsia="en-AU"/>
        </w:rPr>
        <w:t xml:space="preserve"> </w:t>
      </w:r>
      <w:r w:rsidR="007562D0" w:rsidRPr="00117B5B">
        <w:rPr>
          <w:rFonts w:ascii="Times New Roman" w:eastAsia="Times New Roman" w:hAnsi="Times New Roman" w:cs="Times New Roman"/>
          <w:sz w:val="18"/>
          <w:szCs w:val="18"/>
          <w:lang w:eastAsia="en-AU"/>
        </w:rPr>
        <w:t>for citation of the source article.</w:t>
      </w:r>
    </w:p>
    <w:p w14:paraId="2B85EF20" w14:textId="77777777" w:rsidR="005F5C98" w:rsidRDefault="005F5C98" w:rsidP="000E4CF1">
      <w:pPr>
        <w:spacing w:after="0" w:line="240" w:lineRule="auto"/>
        <w:rPr>
          <w:rFonts w:ascii="Times New Roman" w:hAnsi="Times New Roman" w:cs="Times New Roman"/>
          <w:sz w:val="20"/>
        </w:rPr>
      </w:pPr>
    </w:p>
    <w:p w14:paraId="3A0821EF" w14:textId="77777777" w:rsidR="005F5C98" w:rsidRPr="000E4CF1" w:rsidRDefault="005F5C98" w:rsidP="000E4CF1">
      <w:pPr>
        <w:spacing w:after="0" w:line="240" w:lineRule="auto"/>
        <w:rPr>
          <w:rFonts w:ascii="Times New Roman" w:hAnsi="Times New Roman" w:cs="Times New Roman"/>
          <w:sz w:val="20"/>
        </w:rPr>
      </w:pPr>
    </w:p>
    <w:p w14:paraId="6B4B59CD" w14:textId="7E90BA03" w:rsidR="005F5C98" w:rsidRDefault="003A21D9" w:rsidP="000E4CF1">
      <w:pPr>
        <w:spacing w:after="0" w:line="240" w:lineRule="auto"/>
        <w:rPr>
          <w:rFonts w:ascii="Times New Roman" w:eastAsia="Times New Roman" w:hAnsi="Times New Roman" w:cs="Times New Roman"/>
          <w:b/>
          <w:bCs/>
          <w:sz w:val="20"/>
          <w:lang w:val="en-NZ" w:eastAsia="en-AU"/>
        </w:rPr>
      </w:pPr>
      <w:r w:rsidRPr="000E4CF1">
        <w:rPr>
          <w:rFonts w:ascii="Times New Roman" w:eastAsia="Times New Roman" w:hAnsi="Times New Roman" w:cs="Times New Roman"/>
          <w:b/>
          <w:bCs/>
          <w:sz w:val="20"/>
          <w:lang w:val="en-NZ" w:eastAsia="en-AU"/>
        </w:rPr>
        <w:t>Example 4</w:t>
      </w:r>
    </w:p>
    <w:p w14:paraId="72F27055" w14:textId="50471223" w:rsidR="00483A8C" w:rsidRDefault="00483A8C" w:rsidP="000E4CF1">
      <w:pPr>
        <w:spacing w:after="0" w:line="240" w:lineRule="auto"/>
        <w:rPr>
          <w:rFonts w:ascii="Times New Roman" w:eastAsia="Times New Roman" w:hAnsi="Times New Roman" w:cs="Times New Roman"/>
          <w:sz w:val="20"/>
          <w:lang w:eastAsia="en-AU"/>
        </w:rPr>
      </w:pPr>
      <w:r w:rsidRPr="000E4CF1">
        <w:rPr>
          <w:rFonts w:ascii="Times New Roman" w:eastAsia="Times New Roman" w:hAnsi="Times New Roman" w:cs="Times New Roman"/>
          <w:sz w:val="20"/>
          <w:lang w:eastAsia="en-AU"/>
        </w:rPr>
        <w:t xml:space="preserve">We established a systematic, standardised surveillance of blood culture-based febrile illness in 13 African sentinel sites with previous reports of typhoid fever: Burkina Faso (two sites), Ethiopia, Ghana, Guinea-Bissau, Kenya, Madagascar (two sites), Senegal, South Africa, Sudan, and Tanzania (two sites). We used census data and health-care records to define study catchment areas and populations. Eligible participants were either inpatients or outpatients who resided within the catchment area and presented with tympanic (≥38·0°C) or axillary temperature (≥37·5°C). Inpatients with a reported history of fever for 72 h or longer were excluded. We also implemented a health-care utilisation survey in a sample of households randomly selected from each study area to investigate health-seeking behaviour in cases of self-reported fever lasting less than 3 days. Typhoid fever and </w:t>
      </w:r>
      <w:proofErr w:type="spellStart"/>
      <w:r w:rsidRPr="000E4CF1">
        <w:rPr>
          <w:rFonts w:ascii="Times New Roman" w:eastAsia="Times New Roman" w:hAnsi="Times New Roman" w:cs="Times New Roman"/>
          <w:sz w:val="20"/>
          <w:lang w:eastAsia="en-AU"/>
        </w:rPr>
        <w:t>iNTS</w:t>
      </w:r>
      <w:proofErr w:type="spellEnd"/>
      <w:r w:rsidRPr="000E4CF1">
        <w:rPr>
          <w:rFonts w:ascii="Times New Roman" w:eastAsia="Times New Roman" w:hAnsi="Times New Roman" w:cs="Times New Roman"/>
          <w:sz w:val="20"/>
          <w:lang w:eastAsia="en-AU"/>
        </w:rPr>
        <w:t xml:space="preserve"> disease incidences were corrected for health-care-seeking behaviour and recruitment.</w:t>
      </w:r>
      <w:r w:rsidR="00563BCD">
        <w:rPr>
          <w:rFonts w:ascii="Times New Roman" w:eastAsia="Times New Roman" w:hAnsi="Times New Roman" w:cs="Times New Roman"/>
          <w:sz w:val="20"/>
          <w:lang w:eastAsia="en-AU"/>
        </w:rPr>
        <w:t xml:space="preserve"> </w:t>
      </w:r>
    </w:p>
    <w:p w14:paraId="1B856BF9" w14:textId="77777777" w:rsidR="005F5C98" w:rsidRPr="00563BCD" w:rsidRDefault="005F5C98" w:rsidP="000E4CF1">
      <w:pPr>
        <w:spacing w:after="0" w:line="240" w:lineRule="auto"/>
        <w:rPr>
          <w:rFonts w:ascii="Times New Roman" w:hAnsi="Times New Roman" w:cs="Times New Roman"/>
          <w:sz w:val="20"/>
          <w:lang w:val="en-NZ"/>
        </w:rPr>
      </w:pPr>
    </w:p>
    <w:p w14:paraId="1E0892B6" w14:textId="19023248" w:rsidR="00FD7007" w:rsidRPr="00272B0F" w:rsidRDefault="0064637B" w:rsidP="00FD7007">
      <w:pPr>
        <w:spacing w:after="0" w:line="240" w:lineRule="auto"/>
        <w:rPr>
          <w:rFonts w:ascii="Times New Roman" w:hAnsi="Times New Roman" w:cs="Times New Roman"/>
          <w:sz w:val="18"/>
          <w:szCs w:val="18"/>
        </w:rPr>
      </w:pPr>
      <w:r w:rsidRPr="00272B0F">
        <w:rPr>
          <w:rFonts w:ascii="Times New Roman" w:hAnsi="Times New Roman" w:cs="Times New Roman"/>
          <w:sz w:val="18"/>
          <w:szCs w:val="18"/>
          <w:lang w:val="en-NZ"/>
        </w:rPr>
        <w:t xml:space="preserve">This text extract has been reproduced without modification from </w:t>
      </w:r>
      <w:r w:rsidR="00EA74BF" w:rsidRPr="00272B0F">
        <w:rPr>
          <w:rFonts w:ascii="Times New Roman" w:hAnsi="Times New Roman" w:cs="Times New Roman"/>
          <w:sz w:val="18"/>
          <w:szCs w:val="18"/>
          <w:lang w:val="en-NZ"/>
        </w:rPr>
        <w:t xml:space="preserve">Marks F, von </w:t>
      </w:r>
      <w:proofErr w:type="spellStart"/>
      <w:r w:rsidR="00EA74BF" w:rsidRPr="00272B0F">
        <w:rPr>
          <w:rFonts w:ascii="Times New Roman" w:hAnsi="Times New Roman" w:cs="Times New Roman"/>
          <w:sz w:val="18"/>
          <w:szCs w:val="18"/>
          <w:lang w:val="en-NZ"/>
        </w:rPr>
        <w:t>Kalckreuth</w:t>
      </w:r>
      <w:proofErr w:type="spellEnd"/>
      <w:r w:rsidR="00EA74BF" w:rsidRPr="00272B0F">
        <w:rPr>
          <w:rFonts w:ascii="Times New Roman" w:hAnsi="Times New Roman" w:cs="Times New Roman"/>
          <w:sz w:val="18"/>
          <w:szCs w:val="18"/>
          <w:lang w:val="en-NZ"/>
        </w:rPr>
        <w:t xml:space="preserve"> V, Aaby P, et al. </w:t>
      </w:r>
      <w:r w:rsidR="00EA74BF" w:rsidRPr="00272B0F">
        <w:rPr>
          <w:rFonts w:ascii="Times New Roman" w:hAnsi="Times New Roman" w:cs="Times New Roman"/>
          <w:sz w:val="18"/>
          <w:szCs w:val="18"/>
        </w:rPr>
        <w:t xml:space="preserve">Incidence of invasive salmonella disease in sub-Saharan Africa: a multicentre population-based surveillance study. </w:t>
      </w:r>
      <w:hyperlink r:id="rId40" w:history="1">
        <w:r w:rsidRPr="00272B0F">
          <w:rPr>
            <w:rStyle w:val="Hyperlink"/>
            <w:rFonts w:ascii="Times New Roman" w:hAnsi="Times New Roman" w:cs="Times New Roman"/>
            <w:i/>
            <w:iCs/>
            <w:sz w:val="18"/>
            <w:szCs w:val="18"/>
          </w:rPr>
          <w:t>The</w:t>
        </w:r>
        <w:r w:rsidRPr="00272B0F">
          <w:rPr>
            <w:rStyle w:val="Hyperlink"/>
            <w:rFonts w:ascii="Times New Roman" w:hAnsi="Times New Roman" w:cs="Times New Roman"/>
            <w:sz w:val="18"/>
            <w:szCs w:val="18"/>
          </w:rPr>
          <w:t xml:space="preserve"> </w:t>
        </w:r>
        <w:r w:rsidRPr="00272B0F">
          <w:rPr>
            <w:rStyle w:val="Hyperlink"/>
            <w:rFonts w:ascii="Times New Roman" w:hAnsi="Times New Roman" w:cs="Times New Roman"/>
            <w:i/>
            <w:sz w:val="18"/>
            <w:szCs w:val="18"/>
          </w:rPr>
          <w:t>Lancet Global Health</w:t>
        </w:r>
      </w:hyperlink>
      <w:r w:rsidRPr="00272B0F">
        <w:rPr>
          <w:rFonts w:ascii="Times New Roman" w:hAnsi="Times New Roman" w:cs="Times New Roman"/>
          <w:i/>
          <w:iCs/>
          <w:sz w:val="18"/>
          <w:szCs w:val="18"/>
        </w:rPr>
        <w:t xml:space="preserve"> </w:t>
      </w:r>
      <w:r w:rsidR="00EA74BF" w:rsidRPr="00272B0F">
        <w:rPr>
          <w:rFonts w:ascii="Times New Roman" w:hAnsi="Times New Roman" w:cs="Times New Roman"/>
          <w:sz w:val="18"/>
          <w:szCs w:val="18"/>
        </w:rPr>
        <w:t xml:space="preserve">2017; </w:t>
      </w:r>
      <w:r w:rsidR="00EA74BF" w:rsidRPr="00272B0F">
        <w:rPr>
          <w:rFonts w:ascii="Times New Roman" w:hAnsi="Times New Roman" w:cs="Times New Roman"/>
          <w:b/>
          <w:sz w:val="18"/>
          <w:szCs w:val="18"/>
        </w:rPr>
        <w:t>5</w:t>
      </w:r>
      <w:r w:rsidR="00EA74BF" w:rsidRPr="00272B0F">
        <w:rPr>
          <w:rFonts w:ascii="Times New Roman" w:hAnsi="Times New Roman" w:cs="Times New Roman"/>
          <w:sz w:val="18"/>
          <w:szCs w:val="18"/>
        </w:rPr>
        <w:t>(3): e310–e23.</w:t>
      </w:r>
      <w:r w:rsidR="00FD7007" w:rsidRPr="00272B0F">
        <w:rPr>
          <w:rFonts w:ascii="Times New Roman" w:hAnsi="Times New Roman" w:cs="Times New Roman"/>
          <w:sz w:val="18"/>
          <w:szCs w:val="18"/>
        </w:rPr>
        <w:t xml:space="preserve"> </w:t>
      </w:r>
      <w:proofErr w:type="spellStart"/>
      <w:r w:rsidR="00084AFF" w:rsidRPr="00272B0F">
        <w:rPr>
          <w:rFonts w:ascii="Times New Roman" w:hAnsi="Times New Roman" w:cs="Times New Roman"/>
          <w:sz w:val="18"/>
          <w:szCs w:val="18"/>
        </w:rPr>
        <w:t>doi</w:t>
      </w:r>
      <w:proofErr w:type="spellEnd"/>
      <w:r w:rsidR="00084AFF" w:rsidRPr="00272B0F">
        <w:rPr>
          <w:rFonts w:ascii="Times New Roman" w:hAnsi="Times New Roman" w:cs="Times New Roman"/>
          <w:sz w:val="18"/>
          <w:szCs w:val="18"/>
        </w:rPr>
        <w:t>. </w:t>
      </w:r>
      <w:hyperlink r:id="rId41" w:tgtFrame="_blank" w:history="1">
        <w:r w:rsidR="00084AFF" w:rsidRPr="00272B0F">
          <w:rPr>
            <w:rStyle w:val="Hyperlink"/>
            <w:rFonts w:ascii="Times New Roman" w:hAnsi="Times New Roman" w:cs="Times New Roman"/>
            <w:sz w:val="18"/>
            <w:szCs w:val="18"/>
          </w:rPr>
          <w:t>10.1016/S2214-109X(17)30022-0</w:t>
        </w:r>
      </w:hyperlink>
      <w:r w:rsidR="00084AFF" w:rsidRPr="00272B0F">
        <w:rPr>
          <w:rFonts w:ascii="Times New Roman" w:hAnsi="Times New Roman" w:cs="Times New Roman"/>
          <w:sz w:val="18"/>
          <w:szCs w:val="18"/>
        </w:rPr>
        <w:t xml:space="preserve">. </w:t>
      </w:r>
      <w:r w:rsidR="001D2B3F" w:rsidRPr="00272B0F">
        <w:rPr>
          <w:rFonts w:ascii="Times New Roman" w:hAnsi="Times New Roman" w:cs="Times New Roman"/>
          <w:sz w:val="18"/>
          <w:szCs w:val="18"/>
        </w:rPr>
        <w:t xml:space="preserve">Elsevier Ltd. </w:t>
      </w:r>
      <w:r w:rsidR="004E54A3" w:rsidRPr="00272B0F">
        <w:rPr>
          <w:rFonts w:ascii="Times New Roman" w:hAnsi="Times New Roman" w:cs="Times New Roman"/>
          <w:sz w:val="18"/>
          <w:szCs w:val="18"/>
        </w:rPr>
        <w:t xml:space="preserve">Copyright © The Author(s). </w:t>
      </w:r>
      <w:r w:rsidR="00FD7007" w:rsidRPr="00272B0F">
        <w:rPr>
          <w:rFonts w:ascii="Times New Roman" w:hAnsi="Times New Roman" w:cs="Times New Roman"/>
          <w:sz w:val="18"/>
          <w:szCs w:val="18"/>
        </w:rPr>
        <w:t xml:space="preserve">This is an open-access article distributed under the terms of the </w:t>
      </w:r>
      <w:r w:rsidR="00FD7007" w:rsidRPr="00272B0F">
        <w:rPr>
          <w:rFonts w:ascii="Times New Roman" w:eastAsia="Times New Roman" w:hAnsi="Times New Roman" w:cs="Times New Roman"/>
          <w:sz w:val="18"/>
          <w:szCs w:val="18"/>
          <w:lang w:eastAsia="en-AU"/>
        </w:rPr>
        <w:t>Creative Commons Attribution License CC-BY 4.0</w:t>
      </w:r>
      <w:r w:rsidR="00FD7007" w:rsidRPr="00272B0F">
        <w:rPr>
          <w:rFonts w:ascii="Times New Roman" w:hAnsi="Times New Roman" w:cs="Times New Roman"/>
          <w:sz w:val="18"/>
          <w:szCs w:val="18"/>
        </w:rPr>
        <w:t xml:space="preserve"> (</w:t>
      </w:r>
      <w:hyperlink r:id="rId42" w:history="1">
        <w:r w:rsidR="00FD7007" w:rsidRPr="00272B0F">
          <w:rPr>
            <w:rStyle w:val="Hyperlink"/>
            <w:rFonts w:ascii="Times New Roman" w:hAnsi="Times New Roman" w:cs="Times New Roman"/>
            <w:sz w:val="18"/>
            <w:szCs w:val="18"/>
          </w:rPr>
          <w:t>https://creativecommons.org/licenses/by/4.0/</w:t>
        </w:r>
      </w:hyperlink>
      <w:r w:rsidR="00FD7007" w:rsidRPr="00272B0F">
        <w:rPr>
          <w:rFonts w:ascii="Times New Roman" w:hAnsi="Times New Roman" w:cs="Times New Roman"/>
          <w:sz w:val="18"/>
          <w:szCs w:val="18"/>
        </w:rPr>
        <w:t>).</w:t>
      </w:r>
    </w:p>
    <w:p w14:paraId="113CFCC1" w14:textId="5B42F064" w:rsidR="007562D0" w:rsidRPr="00117B5B" w:rsidRDefault="00B0560E" w:rsidP="007562D0">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7562D0" w:rsidRPr="007562D0">
        <w:rPr>
          <w:rFonts w:ascii="Times New Roman" w:eastAsia="Times New Roman" w:hAnsi="Times New Roman" w:cs="Times New Roman"/>
          <w:sz w:val="18"/>
          <w:szCs w:val="18"/>
          <w:lang w:eastAsia="en-AU"/>
        </w:rPr>
        <w:fldChar w:fldCharType="begin"/>
      </w:r>
      <w:r w:rsidR="004D5727">
        <w:rPr>
          <w:rFonts w:ascii="Times New Roman" w:eastAsia="Times New Roman" w:hAnsi="Times New Roman" w:cs="Times New Roman"/>
          <w:sz w:val="18"/>
          <w:szCs w:val="18"/>
          <w:lang w:eastAsia="en-AU"/>
        </w:rPr>
        <w:instrText xml:space="preserve"> ADDIN EN.CITE &lt;EndNote&gt;&lt;Cite&gt;&lt;Author&gt;Marks&lt;/Author&gt;&lt;Year&gt;2017&lt;/Year&gt;&lt;RecNum&gt;59&lt;/RecNum&gt;&lt;DisplayText&gt;&lt;style face="superscript"&gt;24&lt;/style&gt;&lt;/DisplayText&gt;&lt;record&gt;&lt;rec-number&gt;59&lt;/rec-number&gt;&lt;foreign-keys&gt;&lt;key app="EN" db-id="sfxvdwwevvwrf2ezz94xtwa7fz02apad0zd2" timestamp="1724293498"&gt;59&lt;/key&gt;&lt;/foreign-keys&gt;&lt;ref-type name="Journal Article"&gt;17&lt;/ref-type&gt;&lt;contributors&gt;&lt;authors&gt;&lt;author&gt;Marks, Florian&lt;/author&gt;&lt;author&gt;von Kalckreuth, Vera&lt;/author&gt;&lt;author&gt;Aaby, Peter&lt;/author&gt;&lt;author&gt;Adu-Sarkodie, Yaw&lt;/author&gt;&lt;author&gt;El Tayeb, Muna Ahmed&lt;/author&gt;&lt;author&gt;Ali, Mohammad&lt;/author&gt;&lt;author&gt;Aseffa, Abraham&lt;/author&gt;&lt;author&gt;Baker, Stephen&lt;/author&gt;&lt;author&gt;Biggs, Holly M&lt;/author&gt;&lt;author&gt;Bjerregaard-Andersen, Morten&lt;/author&gt;&lt;/authors&gt;&lt;/contributors&gt;&lt;titles&gt;&lt;title&gt;Incidence of invasive salmonella disease in sub-Saharan Africa: a multicentre population-based surveillance study&lt;/title&gt;&lt;secondary-title&gt;The Lancet Global Health&lt;/secondary-title&gt;&lt;/titles&gt;&lt;periodical&gt;&lt;full-title&gt;The Lancet Global Health&lt;/full-title&gt;&lt;/periodical&gt;&lt;pages&gt;e310-e323&lt;/pages&gt;&lt;volume&gt;5&lt;/volume&gt;&lt;number&gt;3&lt;/number&gt;&lt;dates&gt;&lt;year&gt;2017&lt;/year&gt;&lt;/dates&gt;&lt;isbn&gt;2214-109X&lt;/isbn&gt;&lt;urls&gt;&lt;/urls&gt;&lt;/record&gt;&lt;/Cite&gt;&lt;/EndNote&gt;</w:instrText>
      </w:r>
      <w:r w:rsidR="007562D0" w:rsidRPr="007562D0">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24</w:t>
      </w:r>
      <w:r w:rsidR="007562D0" w:rsidRPr="007562D0">
        <w:rPr>
          <w:rFonts w:ascii="Times New Roman" w:eastAsia="Times New Roman" w:hAnsi="Times New Roman" w:cs="Times New Roman"/>
          <w:sz w:val="18"/>
          <w:szCs w:val="18"/>
          <w:lang w:eastAsia="en-AU"/>
        </w:rPr>
        <w:fldChar w:fldCharType="end"/>
      </w:r>
      <w:r w:rsidR="007562D0">
        <w:rPr>
          <w:rFonts w:ascii="Times New Roman" w:eastAsia="Times New Roman" w:hAnsi="Times New Roman" w:cs="Times New Roman"/>
          <w:sz w:val="18"/>
          <w:szCs w:val="18"/>
          <w:lang w:eastAsia="en-AU"/>
        </w:rPr>
        <w:t xml:space="preserve"> </w:t>
      </w:r>
      <w:r w:rsidR="007562D0" w:rsidRPr="00904EF9">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007562D0" w:rsidRPr="00904EF9">
        <w:rPr>
          <w:rFonts w:ascii="Times New Roman" w:eastAsia="Times New Roman" w:hAnsi="Times New Roman" w:cs="Times New Roman"/>
          <w:sz w:val="18"/>
          <w:szCs w:val="18"/>
          <w:lang w:eastAsia="en-AU"/>
        </w:rPr>
        <w:t xml:space="preserve"> </w:t>
      </w:r>
      <w:r w:rsidR="007562D0" w:rsidRPr="00117B5B">
        <w:rPr>
          <w:rFonts w:ascii="Times New Roman" w:eastAsia="Times New Roman" w:hAnsi="Times New Roman" w:cs="Times New Roman"/>
          <w:sz w:val="18"/>
          <w:szCs w:val="18"/>
          <w:lang w:eastAsia="en-AU"/>
        </w:rPr>
        <w:t>for citation of the source article.</w:t>
      </w:r>
    </w:p>
    <w:p w14:paraId="5DA1D5A4" w14:textId="77777777" w:rsidR="00DD3C0E" w:rsidRDefault="00DD3C0E" w:rsidP="000E4CF1">
      <w:pPr>
        <w:spacing w:after="0" w:line="240" w:lineRule="auto"/>
        <w:rPr>
          <w:rFonts w:ascii="Times New Roman" w:eastAsia="Times New Roman" w:hAnsi="Times New Roman" w:cs="Times New Roman"/>
          <w:sz w:val="20"/>
          <w:lang w:eastAsia="en-AU"/>
        </w:rPr>
      </w:pPr>
    </w:p>
    <w:p w14:paraId="6E69755A" w14:textId="77777777" w:rsidR="005F5C98" w:rsidRPr="000E4CF1" w:rsidRDefault="005F5C98" w:rsidP="000E4CF1">
      <w:pPr>
        <w:spacing w:after="0" w:line="240" w:lineRule="auto"/>
        <w:rPr>
          <w:rFonts w:ascii="Times New Roman" w:eastAsia="Times New Roman" w:hAnsi="Times New Roman" w:cs="Times New Roman"/>
          <w:sz w:val="20"/>
          <w:lang w:eastAsia="en-AU"/>
        </w:rPr>
      </w:pPr>
    </w:p>
    <w:p w14:paraId="3D58D04A" w14:textId="555B5B22" w:rsidR="00A270FA" w:rsidRDefault="00E11F0F" w:rsidP="000E4CF1">
      <w:pPr>
        <w:pStyle w:val="Heading2"/>
        <w:spacing w:before="0" w:line="240" w:lineRule="auto"/>
        <w:rPr>
          <w:rStyle w:val="Heading1Char"/>
          <w:rFonts w:ascii="Times New Roman" w:hAnsi="Times New Roman" w:cs="Times New Roman"/>
          <w:b/>
          <w:bCs/>
          <w:color w:val="auto"/>
          <w:sz w:val="20"/>
          <w:szCs w:val="20"/>
          <w:u w:val="single"/>
        </w:rPr>
      </w:pPr>
      <w:bookmarkStart w:id="10" w:name="_Toc184227728"/>
      <w:r w:rsidRPr="000E4CF1">
        <w:rPr>
          <w:rStyle w:val="Heading1Char"/>
          <w:rFonts w:ascii="Times New Roman" w:hAnsi="Times New Roman" w:cs="Times New Roman"/>
          <w:b/>
          <w:bCs/>
          <w:color w:val="auto"/>
          <w:sz w:val="20"/>
          <w:szCs w:val="20"/>
          <w:u w:val="single"/>
        </w:rPr>
        <w:t xml:space="preserve">4. </w:t>
      </w:r>
      <w:r w:rsidR="000B4F4A" w:rsidRPr="000E4CF1">
        <w:rPr>
          <w:rStyle w:val="Heading1Char"/>
          <w:rFonts w:ascii="Times New Roman" w:hAnsi="Times New Roman" w:cs="Times New Roman"/>
          <w:b/>
          <w:bCs/>
          <w:color w:val="auto"/>
          <w:sz w:val="20"/>
          <w:szCs w:val="20"/>
          <w:u w:val="single"/>
        </w:rPr>
        <w:t>Study design</w:t>
      </w:r>
      <w:bookmarkEnd w:id="10"/>
    </w:p>
    <w:p w14:paraId="6C7B0424" w14:textId="03DC8198" w:rsidR="003B6A7A" w:rsidRDefault="00437BA6"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3B6A7A" w:rsidRPr="000E4CF1">
        <w:rPr>
          <w:rFonts w:ascii="Times New Roman" w:eastAsia="Times New Roman" w:hAnsi="Times New Roman" w:cs="Times New Roman"/>
          <w:b/>
          <w:bCs/>
          <w:sz w:val="20"/>
          <w:lang w:eastAsia="en-AU"/>
        </w:rPr>
        <w:t>4</w:t>
      </w:r>
      <w:r w:rsidR="00551299" w:rsidRPr="00551299">
        <w:rPr>
          <w:rStyle w:val="Heading5Char"/>
          <w:rFonts w:ascii="Times New Roman" w:hAnsi="Times New Roman" w:cs="Times New Roman"/>
          <w:b/>
          <w:bCs/>
          <w:color w:val="000000" w:themeColor="text1"/>
          <w:sz w:val="20"/>
        </w:rPr>
        <w:t>·</w:t>
      </w:r>
      <w:r w:rsidR="003B6A7A" w:rsidRPr="000E4CF1">
        <w:rPr>
          <w:rFonts w:ascii="Times New Roman" w:eastAsia="Times New Roman" w:hAnsi="Times New Roman" w:cs="Times New Roman"/>
          <w:b/>
          <w:bCs/>
          <w:sz w:val="20"/>
          <w:lang w:eastAsia="en-AU"/>
        </w:rPr>
        <w:t>1) Justify the selected study design for estimating either prevalence or incidence or bot</w:t>
      </w:r>
      <w:r w:rsidR="00D73F8D">
        <w:rPr>
          <w:rFonts w:ascii="Times New Roman" w:eastAsia="Times New Roman" w:hAnsi="Times New Roman" w:cs="Times New Roman"/>
          <w:b/>
          <w:bCs/>
          <w:sz w:val="20"/>
          <w:lang w:eastAsia="en-AU"/>
        </w:rPr>
        <w:t>h</w:t>
      </w:r>
    </w:p>
    <w:p w14:paraId="4C5FE687" w14:textId="77777777" w:rsidR="00D73F8D" w:rsidRPr="000E4CF1" w:rsidRDefault="00D73F8D" w:rsidP="000E4CF1">
      <w:pPr>
        <w:spacing w:after="0" w:line="240" w:lineRule="auto"/>
        <w:rPr>
          <w:rFonts w:ascii="Times New Roman" w:eastAsia="Times New Roman" w:hAnsi="Times New Roman" w:cs="Times New Roman"/>
          <w:b/>
          <w:bCs/>
          <w:sz w:val="20"/>
          <w:lang w:eastAsia="en-AU"/>
        </w:rPr>
      </w:pPr>
    </w:p>
    <w:p w14:paraId="1A1C77F2" w14:textId="08B8B732" w:rsidR="00E43462" w:rsidRDefault="00EE6116"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Example 1</w:t>
      </w:r>
    </w:p>
    <w:p w14:paraId="3DE79B9A" w14:textId="20FFFDBE" w:rsidR="00EE6116" w:rsidRDefault="00EE6116" w:rsidP="000E4CF1">
      <w:pPr>
        <w:spacing w:after="0" w:line="240" w:lineRule="auto"/>
        <w:rPr>
          <w:rFonts w:ascii="Times New Roman" w:eastAsia="Times New Roman" w:hAnsi="Times New Roman" w:cs="Times New Roman"/>
          <w:sz w:val="20"/>
          <w:lang w:eastAsia="en-AU"/>
        </w:rPr>
      </w:pPr>
      <w:r w:rsidRPr="000E4CF1">
        <w:rPr>
          <w:rFonts w:ascii="Times New Roman" w:eastAsia="Times New Roman" w:hAnsi="Times New Roman" w:cs="Times New Roman"/>
          <w:sz w:val="20"/>
          <w:lang w:eastAsia="en-AU"/>
        </w:rPr>
        <w:t>A widely used multiplier study method was applied to estimate the incidence of brucellosis.</w:t>
      </w:r>
      <w:r w:rsidRPr="000E4CF1">
        <w:rPr>
          <w:rFonts w:ascii="Times New Roman" w:eastAsia="Times New Roman" w:hAnsi="Times New Roman" w:cs="Times New Roman"/>
          <w:sz w:val="20"/>
          <w:vertAlign w:val="superscript"/>
          <w:lang w:eastAsia="en-AU"/>
        </w:rPr>
        <w:t>8–10</w:t>
      </w:r>
    </w:p>
    <w:p w14:paraId="20707C44" w14:textId="77777777" w:rsidR="00CD2829" w:rsidRPr="000E4CF1" w:rsidRDefault="00CD2829" w:rsidP="000E4CF1">
      <w:pPr>
        <w:spacing w:after="0" w:line="240" w:lineRule="auto"/>
        <w:rPr>
          <w:rFonts w:ascii="Times New Roman" w:eastAsia="Times New Roman" w:hAnsi="Times New Roman" w:cs="Times New Roman"/>
          <w:sz w:val="20"/>
          <w:lang w:eastAsia="en-AU"/>
        </w:rPr>
      </w:pPr>
    </w:p>
    <w:p w14:paraId="08FB84B7" w14:textId="235E0835" w:rsidR="00EE6116" w:rsidRPr="00272B0F" w:rsidRDefault="00E43462" w:rsidP="007504D8">
      <w:pPr>
        <w:spacing w:after="0" w:line="240" w:lineRule="auto"/>
        <w:rPr>
          <w:rFonts w:ascii="Times New Roman" w:eastAsia="Times New Roman" w:hAnsi="Times New Roman" w:cs="Times New Roman"/>
          <w:b/>
          <w:bCs/>
          <w:sz w:val="18"/>
          <w:szCs w:val="18"/>
          <w:lang w:val="en-NZ" w:eastAsia="en-AU"/>
        </w:rPr>
      </w:pPr>
      <w:r w:rsidRPr="00272B0F">
        <w:rPr>
          <w:rFonts w:ascii="Times New Roman" w:hAnsi="Times New Roman" w:cs="Times New Roman"/>
          <w:sz w:val="18"/>
          <w:szCs w:val="18"/>
          <w:lang w:val="en-NZ"/>
        </w:rPr>
        <w:t>This text extract is reproduced without modification f</w:t>
      </w:r>
      <w:r w:rsidR="004C61E6" w:rsidRPr="00272B0F">
        <w:rPr>
          <w:rFonts w:ascii="Times New Roman" w:hAnsi="Times New Roman" w:cs="Times New Roman"/>
          <w:sz w:val="18"/>
          <w:szCs w:val="18"/>
          <w:lang w:val="en-NZ"/>
        </w:rPr>
        <w:t xml:space="preserve">rom </w:t>
      </w:r>
      <w:proofErr w:type="spellStart"/>
      <w:r w:rsidR="004C61E6" w:rsidRPr="00272B0F">
        <w:rPr>
          <w:rFonts w:ascii="Times New Roman" w:hAnsi="Times New Roman" w:cs="Times New Roman"/>
          <w:sz w:val="18"/>
          <w:szCs w:val="18"/>
          <w:lang w:val="en-NZ"/>
        </w:rPr>
        <w:t>Carugati</w:t>
      </w:r>
      <w:proofErr w:type="spellEnd"/>
      <w:r w:rsidR="004C61E6" w:rsidRPr="00272B0F">
        <w:rPr>
          <w:rFonts w:ascii="Times New Roman" w:hAnsi="Times New Roman" w:cs="Times New Roman"/>
          <w:sz w:val="18"/>
          <w:szCs w:val="18"/>
          <w:lang w:val="en-NZ"/>
        </w:rPr>
        <w:t xml:space="preserve"> M, Biggs HM, Maze MJ, et al. </w:t>
      </w:r>
      <w:r w:rsidR="004C61E6" w:rsidRPr="00272B0F">
        <w:rPr>
          <w:rFonts w:ascii="Times New Roman" w:hAnsi="Times New Roman" w:cs="Times New Roman"/>
          <w:sz w:val="18"/>
          <w:szCs w:val="18"/>
        </w:rPr>
        <w:t xml:space="preserve">Incidence of human brucellosis in the Kilimanjaro Region </w:t>
      </w:r>
      <w:r w:rsidR="004C61E6" w:rsidRPr="007562D0">
        <w:rPr>
          <w:rFonts w:ascii="Times New Roman" w:hAnsi="Times New Roman" w:cs="Times New Roman"/>
          <w:sz w:val="18"/>
          <w:szCs w:val="18"/>
        </w:rPr>
        <w:t xml:space="preserve">of Tanzania in the periods 2007–2008 and 2012–2014. </w:t>
      </w:r>
      <w:hyperlink r:id="rId43" w:history="1">
        <w:r w:rsidR="004C61E6" w:rsidRPr="007562D0">
          <w:rPr>
            <w:rStyle w:val="Hyperlink"/>
            <w:rFonts w:ascii="Times New Roman" w:hAnsi="Times New Roman" w:cs="Times New Roman"/>
            <w:sz w:val="18"/>
            <w:szCs w:val="18"/>
            <w:lang w:val="en-NZ"/>
          </w:rPr>
          <w:t>Trans</w:t>
        </w:r>
        <w:r w:rsidR="00704717" w:rsidRPr="007562D0">
          <w:rPr>
            <w:rStyle w:val="Hyperlink"/>
            <w:rFonts w:ascii="Times New Roman" w:hAnsi="Times New Roman" w:cs="Times New Roman"/>
            <w:sz w:val="18"/>
            <w:szCs w:val="18"/>
            <w:lang w:val="en-NZ"/>
          </w:rPr>
          <w:t>action</w:t>
        </w:r>
        <w:r w:rsidR="00AF1145">
          <w:rPr>
            <w:rStyle w:val="Hyperlink"/>
            <w:rFonts w:ascii="Times New Roman" w:hAnsi="Times New Roman" w:cs="Times New Roman"/>
            <w:sz w:val="18"/>
            <w:szCs w:val="18"/>
            <w:lang w:val="en-NZ"/>
          </w:rPr>
          <w:t>s</w:t>
        </w:r>
        <w:r w:rsidR="00704717" w:rsidRPr="007562D0">
          <w:rPr>
            <w:rStyle w:val="Hyperlink"/>
            <w:rFonts w:ascii="Times New Roman" w:hAnsi="Times New Roman" w:cs="Times New Roman"/>
            <w:sz w:val="18"/>
            <w:szCs w:val="18"/>
            <w:lang w:val="en-NZ"/>
          </w:rPr>
          <w:t xml:space="preserve"> of the</w:t>
        </w:r>
        <w:r w:rsidR="004C61E6" w:rsidRPr="007562D0">
          <w:rPr>
            <w:rStyle w:val="Hyperlink"/>
            <w:rFonts w:ascii="Times New Roman" w:hAnsi="Times New Roman" w:cs="Times New Roman"/>
            <w:sz w:val="18"/>
            <w:szCs w:val="18"/>
            <w:lang w:val="en-NZ"/>
          </w:rPr>
          <w:t xml:space="preserve"> R</w:t>
        </w:r>
        <w:r w:rsidR="00704717" w:rsidRPr="007562D0">
          <w:rPr>
            <w:rStyle w:val="Hyperlink"/>
            <w:rFonts w:ascii="Times New Roman" w:hAnsi="Times New Roman" w:cs="Times New Roman"/>
            <w:sz w:val="18"/>
            <w:szCs w:val="18"/>
            <w:lang w:val="en-NZ"/>
          </w:rPr>
          <w:t>oyal</w:t>
        </w:r>
        <w:r w:rsidR="004C61E6" w:rsidRPr="007562D0">
          <w:rPr>
            <w:rStyle w:val="Hyperlink"/>
            <w:rFonts w:ascii="Times New Roman" w:hAnsi="Times New Roman" w:cs="Times New Roman"/>
            <w:sz w:val="18"/>
            <w:szCs w:val="18"/>
            <w:lang w:val="en-NZ"/>
          </w:rPr>
          <w:t xml:space="preserve"> Soc</w:t>
        </w:r>
        <w:r w:rsidR="00704717" w:rsidRPr="007562D0">
          <w:rPr>
            <w:rStyle w:val="Hyperlink"/>
            <w:rFonts w:ascii="Times New Roman" w:hAnsi="Times New Roman" w:cs="Times New Roman"/>
            <w:sz w:val="18"/>
            <w:szCs w:val="18"/>
            <w:lang w:val="en-NZ"/>
          </w:rPr>
          <w:t>iety</w:t>
        </w:r>
        <w:r w:rsidR="008219F2" w:rsidRPr="007562D0">
          <w:rPr>
            <w:rStyle w:val="Hyperlink"/>
            <w:rFonts w:ascii="Times New Roman" w:hAnsi="Times New Roman" w:cs="Times New Roman"/>
            <w:sz w:val="18"/>
            <w:szCs w:val="18"/>
            <w:lang w:val="en-NZ"/>
          </w:rPr>
          <w:t xml:space="preserve"> of</w:t>
        </w:r>
        <w:r w:rsidR="004C61E6" w:rsidRPr="007562D0">
          <w:rPr>
            <w:rStyle w:val="Hyperlink"/>
            <w:rFonts w:ascii="Times New Roman" w:hAnsi="Times New Roman" w:cs="Times New Roman"/>
            <w:sz w:val="18"/>
            <w:szCs w:val="18"/>
            <w:lang w:val="en-NZ"/>
          </w:rPr>
          <w:t xml:space="preserve"> Trop</w:t>
        </w:r>
        <w:r w:rsidR="008219F2" w:rsidRPr="007562D0">
          <w:rPr>
            <w:rStyle w:val="Hyperlink"/>
            <w:rFonts w:ascii="Times New Roman" w:hAnsi="Times New Roman" w:cs="Times New Roman"/>
            <w:sz w:val="18"/>
            <w:szCs w:val="18"/>
            <w:lang w:val="en-NZ"/>
          </w:rPr>
          <w:t>ical</w:t>
        </w:r>
        <w:r w:rsidR="004C61E6" w:rsidRPr="007562D0">
          <w:rPr>
            <w:rStyle w:val="Hyperlink"/>
            <w:rFonts w:ascii="Times New Roman" w:hAnsi="Times New Roman" w:cs="Times New Roman"/>
            <w:sz w:val="18"/>
            <w:szCs w:val="18"/>
            <w:lang w:val="en-NZ"/>
          </w:rPr>
          <w:t xml:space="preserve"> Med</w:t>
        </w:r>
        <w:r w:rsidR="008219F2" w:rsidRPr="007562D0">
          <w:rPr>
            <w:rStyle w:val="Hyperlink"/>
            <w:rFonts w:ascii="Times New Roman" w:hAnsi="Times New Roman" w:cs="Times New Roman"/>
            <w:sz w:val="18"/>
            <w:szCs w:val="18"/>
            <w:lang w:val="en-NZ"/>
          </w:rPr>
          <w:t>icine &amp;</w:t>
        </w:r>
        <w:r w:rsidR="004C61E6" w:rsidRPr="007562D0">
          <w:rPr>
            <w:rStyle w:val="Hyperlink"/>
            <w:rFonts w:ascii="Times New Roman" w:hAnsi="Times New Roman" w:cs="Times New Roman"/>
            <w:sz w:val="18"/>
            <w:szCs w:val="18"/>
            <w:lang w:val="en-NZ"/>
          </w:rPr>
          <w:t xml:space="preserve"> Hyg</w:t>
        </w:r>
        <w:r w:rsidR="008219F2" w:rsidRPr="007562D0">
          <w:rPr>
            <w:rStyle w:val="Hyperlink"/>
            <w:rFonts w:ascii="Times New Roman" w:hAnsi="Times New Roman" w:cs="Times New Roman"/>
            <w:sz w:val="18"/>
            <w:szCs w:val="18"/>
            <w:lang w:val="en-NZ"/>
          </w:rPr>
          <w:t>iene</w:t>
        </w:r>
      </w:hyperlink>
      <w:r w:rsidR="004C61E6" w:rsidRPr="00272B0F">
        <w:rPr>
          <w:rFonts w:ascii="Times New Roman" w:hAnsi="Times New Roman" w:cs="Times New Roman"/>
          <w:sz w:val="18"/>
          <w:szCs w:val="18"/>
          <w:lang w:val="en-NZ"/>
        </w:rPr>
        <w:t xml:space="preserve"> 2018; </w:t>
      </w:r>
      <w:r w:rsidR="004C61E6" w:rsidRPr="00272B0F">
        <w:rPr>
          <w:rFonts w:ascii="Times New Roman" w:hAnsi="Times New Roman" w:cs="Times New Roman"/>
          <w:b/>
          <w:sz w:val="18"/>
          <w:szCs w:val="18"/>
          <w:lang w:val="en-NZ"/>
        </w:rPr>
        <w:t>112</w:t>
      </w:r>
      <w:r w:rsidR="004C61E6" w:rsidRPr="00272B0F">
        <w:rPr>
          <w:rFonts w:ascii="Times New Roman" w:hAnsi="Times New Roman" w:cs="Times New Roman"/>
          <w:sz w:val="18"/>
          <w:szCs w:val="18"/>
          <w:lang w:val="en-NZ"/>
        </w:rPr>
        <w:t>(3): 136–43.</w:t>
      </w:r>
      <w:r w:rsidR="00FC041C" w:rsidRPr="00272B0F">
        <w:rPr>
          <w:rFonts w:ascii="Times New Roman" w:hAnsi="Times New Roman" w:cs="Times New Roman"/>
          <w:sz w:val="18"/>
          <w:szCs w:val="18"/>
          <w:lang w:val="en-NZ"/>
        </w:rPr>
        <w:t xml:space="preserve"> </w:t>
      </w:r>
      <w:proofErr w:type="spellStart"/>
      <w:r w:rsidR="00FC041C" w:rsidRPr="00272B0F">
        <w:rPr>
          <w:rFonts w:ascii="Times New Roman" w:hAnsi="Times New Roman" w:cs="Times New Roman"/>
          <w:sz w:val="18"/>
          <w:szCs w:val="18"/>
          <w:lang w:val="en-NZ"/>
        </w:rPr>
        <w:t>doi</w:t>
      </w:r>
      <w:proofErr w:type="spellEnd"/>
      <w:r w:rsidR="00FC041C" w:rsidRPr="00272B0F">
        <w:rPr>
          <w:rFonts w:ascii="Times New Roman" w:hAnsi="Times New Roman" w:cs="Times New Roman"/>
          <w:sz w:val="18"/>
          <w:szCs w:val="18"/>
          <w:lang w:val="en-NZ"/>
        </w:rPr>
        <w:t xml:space="preserve">. </w:t>
      </w:r>
      <w:hyperlink r:id="rId44" w:history="1">
        <w:r w:rsidR="00CA292F" w:rsidRPr="00272B0F">
          <w:rPr>
            <w:rStyle w:val="Hyperlink"/>
            <w:rFonts w:ascii="Times New Roman" w:hAnsi="Times New Roman" w:cs="Times New Roman"/>
            <w:sz w:val="18"/>
            <w:szCs w:val="18"/>
            <w:lang w:val="en-NZ"/>
          </w:rPr>
          <w:t>10.1093/trstmh/try033</w:t>
        </w:r>
      </w:hyperlink>
      <w:r w:rsidR="00CA292F" w:rsidRPr="00272B0F">
        <w:rPr>
          <w:rFonts w:ascii="Times New Roman" w:hAnsi="Times New Roman" w:cs="Times New Roman"/>
          <w:sz w:val="18"/>
          <w:szCs w:val="18"/>
          <w:lang w:val="en-NZ"/>
        </w:rPr>
        <w:t xml:space="preserve">. </w:t>
      </w:r>
      <w:r w:rsidR="00FC041C" w:rsidRPr="00272B0F">
        <w:rPr>
          <w:rFonts w:ascii="Times New Roman" w:hAnsi="Times New Roman" w:cs="Times New Roman"/>
          <w:sz w:val="18"/>
          <w:szCs w:val="18"/>
          <w:lang w:val="en-NZ"/>
        </w:rPr>
        <w:t>Oxford University Press.</w:t>
      </w:r>
      <w:r w:rsidR="002D1127">
        <w:rPr>
          <w:rFonts w:ascii="Times New Roman" w:hAnsi="Times New Roman" w:cs="Times New Roman"/>
          <w:sz w:val="18"/>
          <w:szCs w:val="18"/>
          <w:lang w:val="en-NZ"/>
        </w:rPr>
        <w:t xml:space="preserve"> </w:t>
      </w:r>
      <w:r w:rsidR="002D1127" w:rsidRPr="00272B0F">
        <w:rPr>
          <w:rFonts w:ascii="Times New Roman" w:hAnsi="Times New Roman" w:cs="Times New Roman"/>
          <w:sz w:val="18"/>
          <w:szCs w:val="18"/>
        </w:rPr>
        <w:t>Copyright</w:t>
      </w:r>
      <w:r w:rsidR="007504D8" w:rsidRPr="00272B0F">
        <w:rPr>
          <w:rFonts w:ascii="Times New Roman" w:hAnsi="Times New Roman" w:cs="Times New Roman"/>
          <w:sz w:val="18"/>
          <w:szCs w:val="18"/>
          <w:lang w:val="en-NZ"/>
        </w:rPr>
        <w:t xml:space="preserve"> © The Author(s) 2018. Published by Oxford University Press on behalf of Royal Society of Tropical Medicine and Hygiene.</w:t>
      </w:r>
      <w:r w:rsidR="00003729" w:rsidRPr="00272B0F">
        <w:rPr>
          <w:rFonts w:ascii="Times New Roman" w:hAnsi="Times New Roman" w:cs="Times New Roman"/>
          <w:sz w:val="18"/>
          <w:szCs w:val="18"/>
          <w:lang w:val="en-NZ"/>
        </w:rPr>
        <w:t xml:space="preserve"> </w:t>
      </w:r>
      <w:r w:rsidR="00003729" w:rsidRPr="00272B0F">
        <w:rPr>
          <w:rFonts w:ascii="Times New Roman" w:hAnsi="Times New Roman" w:cs="Times New Roman"/>
          <w:sz w:val="18"/>
          <w:szCs w:val="18"/>
        </w:rPr>
        <w:t xml:space="preserve">This is an open-access article distributed under the terms </w:t>
      </w:r>
      <w:r w:rsidR="007504D8" w:rsidRPr="00272B0F">
        <w:rPr>
          <w:rFonts w:ascii="Times New Roman" w:hAnsi="Times New Roman" w:cs="Times New Roman"/>
          <w:sz w:val="18"/>
          <w:szCs w:val="18"/>
          <w:lang w:val="en-NZ"/>
        </w:rPr>
        <w:t>of the Creative Commons Attribution License (</w:t>
      </w:r>
      <w:hyperlink r:id="rId45" w:history="1">
        <w:r w:rsidR="00B27ACC" w:rsidRPr="00272B0F">
          <w:rPr>
            <w:rStyle w:val="Hyperlink"/>
            <w:rFonts w:ascii="Times New Roman" w:hAnsi="Times New Roman" w:cs="Times New Roman"/>
            <w:sz w:val="18"/>
            <w:szCs w:val="18"/>
            <w:lang w:val="en-NZ"/>
          </w:rPr>
          <w:t>http://creativecommons.org/licenses/by/4.0/</w:t>
        </w:r>
      </w:hyperlink>
      <w:r w:rsidR="00003729" w:rsidRPr="00272B0F">
        <w:rPr>
          <w:rFonts w:ascii="Times New Roman" w:hAnsi="Times New Roman" w:cs="Times New Roman"/>
          <w:sz w:val="18"/>
          <w:szCs w:val="18"/>
          <w:lang w:val="en-NZ"/>
        </w:rPr>
        <w:t>)</w:t>
      </w:r>
      <w:r w:rsidR="00B27ACC" w:rsidRPr="00272B0F">
        <w:rPr>
          <w:rFonts w:ascii="Times New Roman" w:hAnsi="Times New Roman" w:cs="Times New Roman"/>
          <w:sz w:val="18"/>
          <w:szCs w:val="18"/>
          <w:lang w:val="en-NZ"/>
        </w:rPr>
        <w:t>.</w:t>
      </w:r>
    </w:p>
    <w:p w14:paraId="3158A047" w14:textId="39F742AE" w:rsidR="007562D0" w:rsidRPr="00117B5B" w:rsidRDefault="00B0560E" w:rsidP="007562D0">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7562D0"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&lt;EndNote&gt;&lt;Cite&gt;&lt;Author&gt;Carugati&lt;/Author&gt;&lt;Year&gt;2018&lt;/Year&gt;&lt;RecNum&gt;52&lt;/RecNum&gt;&lt;DisplayText&gt;&lt;style face="superscript"&gt;25&lt;/style&gt;&lt;/DisplayText&gt;&lt;record&gt;&lt;rec-number&gt;52&lt;/rec-number&gt;&lt;foreign-keys&gt;&lt;key app="EN" db-id="sfxvdwwevvwrf2ezz94xtwa7fz02apad0zd2" timestamp="1723766450"&gt;52&lt;/key&gt;&lt;/foreign-keys&gt;&lt;ref-type name="Journal Article"&gt;17&lt;/ref-type&gt;&lt;contributors&gt;&lt;authors&gt;&lt;author&gt;Carugati, Manuela&lt;/author&gt;&lt;author&gt;Biggs, Holly M&lt;/author&gt;&lt;author&gt;Maze, Michael J&lt;/author&gt;&lt;author&gt;Stoddard, Robyn A&lt;/author&gt;&lt;author&gt;Cash-Goldwasser, Shama&lt;/author&gt;&lt;author&gt;Hertz, Julian T&lt;/author&gt;&lt;author&gt;Halliday, Jo E B&lt;/author&gt;&lt;author&gt;Saganda, Wilbrod&lt;/author&gt;&lt;author&gt;Lwezaula, Bingileki F&lt;/author&gt;&lt;author&gt;Kazwala, Rudovick R&lt;/author&gt;&lt;author&gt;Cleaveland, Sarah&lt;/author&gt;&lt;author&gt;Maro, Venance P&lt;/author&gt;&lt;author&gt;Rubach, Matthew P&lt;/author&gt;&lt;author&gt;Crump, John A&lt;/author&gt;&lt;/authors&gt;&lt;/contributors&gt;&lt;titles&gt;&lt;title&gt;Incidence of human brucellosis in the Kilimanjaro Region of Tanzania in the periods 2007–2008 and 2012–2014&lt;/title&gt;&lt;secondary-title&gt;Transactions of The Royal Society of Tropical Medicine and Hygiene&lt;/secondary-title&gt;&lt;/titles&gt;&lt;periodical&gt;&lt;full-title&gt;Transactions of The Royal Society of Tropical Medicine and Hygiene&lt;/full-title&gt;&lt;/periodical&gt;&lt;pages&gt;136-143&lt;/pages&gt;&lt;volume&gt;112&lt;/volume&gt;&lt;number&gt;3&lt;/number&gt;&lt;dates&gt;&lt;year&gt;2018&lt;/year&gt;&lt;/dates&gt;&lt;isbn&gt;0035-9203&lt;/isbn&gt;&lt;urls&gt;&lt;related-urls&gt;&lt;url&gt;https://doi.org/10.1093/trstmh/try033&lt;/url&gt;&lt;/related-urls&gt;&lt;/urls&gt;&lt;electronic-resource-num&gt;10.1093/trstmh/try033&lt;/electronic-resource-num&gt;&lt;access-date&gt;8/16/2024&lt;/access-date&gt;&lt;/record&gt;&lt;/Cite&gt;&lt;/EndNote&gt;</w:instrText>
      </w:r>
      <w:r w:rsidR="007562D0"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25</w:t>
      </w:r>
      <w:r w:rsidR="007562D0" w:rsidRPr="00117B5B">
        <w:rPr>
          <w:rFonts w:ascii="Times New Roman" w:eastAsia="Times New Roman" w:hAnsi="Times New Roman" w:cs="Times New Roman"/>
          <w:sz w:val="18"/>
          <w:szCs w:val="18"/>
          <w:lang w:eastAsia="en-AU"/>
        </w:rPr>
        <w:fldChar w:fldCharType="end"/>
      </w:r>
      <w:r w:rsidR="007562D0" w:rsidRPr="00117B5B">
        <w:rPr>
          <w:rFonts w:ascii="Times New Roman" w:eastAsia="Times New Roman" w:hAnsi="Times New Roman" w:cs="Times New Roman"/>
          <w:sz w:val="18"/>
          <w:szCs w:val="18"/>
          <w:lang w:eastAsia="en-AU"/>
        </w:rPr>
        <w:t xml:space="preserve"> </w:t>
      </w:r>
      <w:r w:rsidR="007562D0" w:rsidRPr="00904EF9">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007562D0" w:rsidRPr="00904EF9">
        <w:rPr>
          <w:rFonts w:ascii="Times New Roman" w:eastAsia="Times New Roman" w:hAnsi="Times New Roman" w:cs="Times New Roman"/>
          <w:sz w:val="18"/>
          <w:szCs w:val="18"/>
          <w:lang w:eastAsia="en-AU"/>
        </w:rPr>
        <w:t xml:space="preserve"> </w:t>
      </w:r>
      <w:r w:rsidR="007562D0" w:rsidRPr="00117B5B">
        <w:rPr>
          <w:rFonts w:ascii="Times New Roman" w:eastAsia="Times New Roman" w:hAnsi="Times New Roman" w:cs="Times New Roman"/>
          <w:sz w:val="18"/>
          <w:szCs w:val="18"/>
          <w:lang w:eastAsia="en-AU"/>
        </w:rPr>
        <w:t>for citation of the source article.</w:t>
      </w:r>
    </w:p>
    <w:p w14:paraId="0006514A" w14:textId="77777777" w:rsidR="00AC11AB" w:rsidRPr="005B691E" w:rsidRDefault="00AC11AB" w:rsidP="000E4CF1">
      <w:pPr>
        <w:spacing w:after="0" w:line="240" w:lineRule="auto"/>
        <w:rPr>
          <w:rFonts w:ascii="Times New Roman" w:eastAsia="Times New Roman" w:hAnsi="Times New Roman" w:cs="Times New Roman"/>
          <w:b/>
          <w:bCs/>
          <w:sz w:val="20"/>
          <w:lang w:val="en-NZ" w:eastAsia="en-AU"/>
        </w:rPr>
      </w:pPr>
    </w:p>
    <w:p w14:paraId="37E05C13" w14:textId="77777777" w:rsidR="00B27ACC" w:rsidRPr="005B691E" w:rsidRDefault="00B27ACC" w:rsidP="000E4CF1">
      <w:pPr>
        <w:spacing w:after="0" w:line="240" w:lineRule="auto"/>
        <w:rPr>
          <w:rFonts w:ascii="Times New Roman" w:eastAsia="Times New Roman" w:hAnsi="Times New Roman" w:cs="Times New Roman"/>
          <w:b/>
          <w:bCs/>
          <w:sz w:val="20"/>
          <w:lang w:val="en-NZ" w:eastAsia="en-AU"/>
        </w:rPr>
      </w:pPr>
    </w:p>
    <w:p w14:paraId="40EE1A1B" w14:textId="77777777" w:rsidR="00ED0466" w:rsidRDefault="00ED0466">
      <w:pPr>
        <w:rPr>
          <w:rFonts w:ascii="Times New Roman" w:eastAsia="Times New Roman" w:hAnsi="Times New Roman" w:cs="Times New Roman"/>
          <w:b/>
          <w:bCs/>
          <w:sz w:val="20"/>
          <w:lang w:eastAsia="en-AU"/>
        </w:rPr>
      </w:pPr>
      <w:r>
        <w:rPr>
          <w:rFonts w:ascii="Times New Roman" w:eastAsia="Times New Roman" w:hAnsi="Times New Roman" w:cs="Times New Roman"/>
          <w:b/>
          <w:bCs/>
          <w:sz w:val="20"/>
          <w:lang w:eastAsia="en-AU"/>
        </w:rPr>
        <w:br w:type="page"/>
      </w:r>
    </w:p>
    <w:p w14:paraId="0F0E3EB2" w14:textId="15964552" w:rsidR="00B937F8" w:rsidRDefault="00421E00"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lastRenderedPageBreak/>
        <w:t>Item 4</w:t>
      </w:r>
      <w:r w:rsidR="00551299"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3) Provide calendar dates, at least to the level of month and year, for periods of recruitment, exposure, data collection, and where relevant follow-up, to describe the time period of the study.</w:t>
      </w:r>
    </w:p>
    <w:p w14:paraId="0CDD8D71" w14:textId="36422D66" w:rsidR="00AA15F7" w:rsidRDefault="00625845" w:rsidP="000E4CF1">
      <w:pPr>
        <w:spacing w:after="0" w:line="240" w:lineRule="auto"/>
        <w:rPr>
          <w:rFonts w:ascii="Times New Roman" w:hAnsi="Times New Roman" w:cs="Times New Roman"/>
          <w:sz w:val="20"/>
        </w:rPr>
      </w:pPr>
      <w:r w:rsidRPr="000E4CF1">
        <w:rPr>
          <w:rFonts w:ascii="Times New Roman" w:hAnsi="Times New Roman" w:cs="Times New Roman"/>
          <w:sz w:val="20"/>
        </w:rPr>
        <w:t>Example for use of adverbs:</w:t>
      </w:r>
      <w:r w:rsidR="00AA15F7" w:rsidRPr="000E4CF1">
        <w:rPr>
          <w:rFonts w:ascii="Times New Roman" w:hAnsi="Times New Roman" w:cs="Times New Roman"/>
          <w:sz w:val="20"/>
        </w:rPr>
        <w:t xml:space="preserve"> ‘from 01 January 2024 through 08 August 2024’ implies that coverage of the entire period inclusive of start and end dates, whereas ‘between 01 January 2024 and 08 August 2024’ does not necessarily include the start and end dates.</w:t>
      </w:r>
    </w:p>
    <w:p w14:paraId="6A7C7383" w14:textId="77777777" w:rsidR="00094E82" w:rsidRDefault="00094E82" w:rsidP="000E4CF1">
      <w:pPr>
        <w:spacing w:after="0" w:line="240" w:lineRule="auto"/>
        <w:rPr>
          <w:rFonts w:ascii="Times New Roman" w:eastAsia="Times New Roman" w:hAnsi="Times New Roman" w:cs="Times New Roman"/>
          <w:b/>
          <w:bCs/>
          <w:sz w:val="20"/>
          <w:lang w:val="en-NZ" w:eastAsia="en-AU"/>
        </w:rPr>
      </w:pPr>
    </w:p>
    <w:p w14:paraId="2FC6E2A4" w14:textId="25DBD462" w:rsidR="00EE6116" w:rsidRDefault="00EE6116"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 xml:space="preserve">Example </w:t>
      </w:r>
      <w:r w:rsidR="00ED0466">
        <w:rPr>
          <w:rFonts w:ascii="Times New Roman" w:eastAsia="Times New Roman" w:hAnsi="Times New Roman" w:cs="Times New Roman"/>
          <w:b/>
          <w:bCs/>
          <w:sz w:val="20"/>
          <w:lang w:val="en-NZ" w:eastAsia="en-AU"/>
        </w:rPr>
        <w:t>1</w:t>
      </w:r>
    </w:p>
    <w:p w14:paraId="0B879D61" w14:textId="6668DC3B" w:rsidR="00C22F98" w:rsidRPr="001B5EF0" w:rsidRDefault="00C22F98" w:rsidP="001B5EF0">
      <w:pPr>
        <w:spacing w:after="0" w:line="240" w:lineRule="auto"/>
        <w:rPr>
          <w:rFonts w:ascii="Times New Roman" w:eastAsia="Times New Roman" w:hAnsi="Times New Roman" w:cs="Times New Roman"/>
          <w:b/>
          <w:bCs/>
          <w:sz w:val="20"/>
          <w:lang w:val="en-NZ" w:eastAsia="en-AU"/>
        </w:rPr>
      </w:pPr>
      <w:r w:rsidRPr="001B5EF0">
        <w:rPr>
          <w:rFonts w:ascii="Times New Roman" w:eastAsia="Times New Roman" w:hAnsi="Times New Roman" w:cs="Times New Roman"/>
          <w:b/>
          <w:bCs/>
          <w:sz w:val="20"/>
          <w:lang w:val="en-NZ" w:eastAsia="en-AU"/>
        </w:rPr>
        <w:t xml:space="preserve">Example table for reporting </w:t>
      </w:r>
      <w:proofErr w:type="gramStart"/>
      <w:r w:rsidRPr="001B5EF0">
        <w:rPr>
          <w:rFonts w:ascii="Times New Roman" w:eastAsia="Times New Roman" w:hAnsi="Times New Roman" w:cs="Times New Roman"/>
          <w:b/>
          <w:bCs/>
          <w:sz w:val="20"/>
          <w:lang w:val="en-NZ" w:eastAsia="en-AU"/>
        </w:rPr>
        <w:t>time period</w:t>
      </w:r>
      <w:proofErr w:type="gramEnd"/>
      <w:r w:rsidRPr="001B5EF0">
        <w:rPr>
          <w:rFonts w:ascii="Times New Roman" w:eastAsia="Times New Roman" w:hAnsi="Times New Roman" w:cs="Times New Roman"/>
          <w:b/>
          <w:bCs/>
          <w:sz w:val="20"/>
          <w:lang w:val="en-NZ" w:eastAsia="en-AU"/>
        </w:rPr>
        <w:t xml:space="preserve"> for multi-site studies and including additional details about study design in text and as a table</w:t>
      </w:r>
    </w:p>
    <w:p w14:paraId="6CAD3AEC" w14:textId="6FA02A30" w:rsidR="00C22F98" w:rsidRDefault="006C13E4" w:rsidP="00793F34">
      <w:pPr>
        <w:spacing w:after="0" w:line="240" w:lineRule="auto"/>
        <w:jc w:val="center"/>
        <w:rPr>
          <w:rFonts w:ascii="Times New Roman" w:hAnsi="Times New Roman" w:cs="Times New Roman"/>
          <w:b/>
          <w:bCs/>
          <w:sz w:val="20"/>
        </w:rPr>
      </w:pPr>
      <w:r>
        <w:rPr>
          <w:noProof/>
        </w:rPr>
        <w:drawing>
          <wp:inline distT="0" distB="0" distL="0" distR="0" wp14:anchorId="0D90F4EA" wp14:editId="1BF1E1AA">
            <wp:extent cx="4972050" cy="2705455"/>
            <wp:effectExtent l="0" t="0" r="0" b="0"/>
            <wp:docPr id="19266374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637412" name=""/>
                    <pic:cNvPicPr/>
                  </pic:nvPicPr>
                  <pic:blipFill>
                    <a:blip r:embed="rId46"/>
                    <a:stretch>
                      <a:fillRect/>
                    </a:stretch>
                  </pic:blipFill>
                  <pic:spPr>
                    <a:xfrm>
                      <a:off x="0" y="0"/>
                      <a:ext cx="5012828" cy="2727644"/>
                    </a:xfrm>
                    <a:prstGeom prst="rect">
                      <a:avLst/>
                    </a:prstGeom>
                  </pic:spPr>
                </pic:pic>
              </a:graphicData>
            </a:graphic>
          </wp:inline>
        </w:drawing>
      </w:r>
    </w:p>
    <w:p w14:paraId="1589E268" w14:textId="053B0421" w:rsidR="00793F34" w:rsidRPr="000E4CF1" w:rsidRDefault="00793F34" w:rsidP="00793F34">
      <w:pPr>
        <w:spacing w:after="0" w:line="240" w:lineRule="auto"/>
        <w:jc w:val="center"/>
        <w:rPr>
          <w:rFonts w:ascii="Times New Roman" w:hAnsi="Times New Roman" w:cs="Times New Roman"/>
          <w:b/>
          <w:bCs/>
          <w:sz w:val="20"/>
        </w:rPr>
      </w:pPr>
      <w:r>
        <w:rPr>
          <w:noProof/>
        </w:rPr>
        <w:drawing>
          <wp:inline distT="0" distB="0" distL="0" distR="0" wp14:anchorId="441A16EB" wp14:editId="26929637">
            <wp:extent cx="4972302" cy="2202590"/>
            <wp:effectExtent l="0" t="0" r="0" b="7620"/>
            <wp:docPr id="1902990597" name="Picture 1" descr="A close up of a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990597" name="Picture 1" descr="A close up of a text&#10;&#10;Description automatically generated"/>
                    <pic:cNvPicPr/>
                  </pic:nvPicPr>
                  <pic:blipFill>
                    <a:blip r:embed="rId47"/>
                    <a:stretch>
                      <a:fillRect/>
                    </a:stretch>
                  </pic:blipFill>
                  <pic:spPr>
                    <a:xfrm>
                      <a:off x="0" y="0"/>
                      <a:ext cx="5055718" cy="2239541"/>
                    </a:xfrm>
                    <a:prstGeom prst="rect">
                      <a:avLst/>
                    </a:prstGeom>
                  </pic:spPr>
                </pic:pic>
              </a:graphicData>
            </a:graphic>
          </wp:inline>
        </w:drawing>
      </w:r>
    </w:p>
    <w:p w14:paraId="476821B4" w14:textId="5AC795A8" w:rsidR="00525EFA" w:rsidRDefault="00AC11AB" w:rsidP="000E4CF1">
      <w:pPr>
        <w:spacing w:after="0" w:line="240" w:lineRule="auto"/>
        <w:rPr>
          <w:rFonts w:ascii="Times New Roman" w:hAnsi="Times New Roman" w:cs="Times New Roman"/>
          <w:sz w:val="20"/>
        </w:rPr>
      </w:pPr>
      <w:r w:rsidRPr="009C5283">
        <w:rPr>
          <w:rFonts w:ascii="Times New Roman" w:hAnsi="Times New Roman" w:cs="Times New Roman"/>
          <w:sz w:val="18"/>
          <w:szCs w:val="18"/>
        </w:rPr>
        <w:t xml:space="preserve">This table is reproduced without modification from </w:t>
      </w:r>
      <w:r w:rsidR="00D203A1" w:rsidRPr="009C5283">
        <w:rPr>
          <w:rFonts w:ascii="Times New Roman" w:hAnsi="Times New Roman" w:cs="Times New Roman"/>
          <w:sz w:val="18"/>
          <w:szCs w:val="18"/>
          <w:lang w:val="en-NZ"/>
        </w:rPr>
        <w:t xml:space="preserve">from Marks F, von </w:t>
      </w:r>
      <w:proofErr w:type="spellStart"/>
      <w:r w:rsidR="00D203A1" w:rsidRPr="009C5283">
        <w:rPr>
          <w:rFonts w:ascii="Times New Roman" w:hAnsi="Times New Roman" w:cs="Times New Roman"/>
          <w:sz w:val="18"/>
          <w:szCs w:val="18"/>
          <w:lang w:val="en-NZ"/>
        </w:rPr>
        <w:t>Kalckreuth</w:t>
      </w:r>
      <w:proofErr w:type="spellEnd"/>
      <w:r w:rsidR="00D203A1" w:rsidRPr="009C5283">
        <w:rPr>
          <w:rFonts w:ascii="Times New Roman" w:hAnsi="Times New Roman" w:cs="Times New Roman"/>
          <w:sz w:val="18"/>
          <w:szCs w:val="18"/>
          <w:lang w:val="en-NZ"/>
        </w:rPr>
        <w:t xml:space="preserve"> V, Aaby P, et al. </w:t>
      </w:r>
      <w:r w:rsidR="00D203A1" w:rsidRPr="009C5283">
        <w:rPr>
          <w:rFonts w:ascii="Times New Roman" w:hAnsi="Times New Roman" w:cs="Times New Roman"/>
          <w:sz w:val="18"/>
          <w:szCs w:val="18"/>
        </w:rPr>
        <w:t xml:space="preserve">Incidence of invasive salmonella disease in sub-Saharan Africa: a multicentre population-based surveillance study. </w:t>
      </w:r>
      <w:hyperlink r:id="rId48" w:history="1">
        <w:r w:rsidR="00D203A1" w:rsidRPr="007562D0">
          <w:rPr>
            <w:rStyle w:val="Hyperlink"/>
            <w:rFonts w:ascii="Times New Roman" w:hAnsi="Times New Roman" w:cs="Times New Roman"/>
            <w:sz w:val="18"/>
            <w:szCs w:val="18"/>
          </w:rPr>
          <w:t>The Lancet Global Health</w:t>
        </w:r>
      </w:hyperlink>
      <w:r w:rsidR="00D203A1" w:rsidRPr="007562D0">
        <w:rPr>
          <w:rFonts w:ascii="Times New Roman" w:hAnsi="Times New Roman" w:cs="Times New Roman"/>
          <w:sz w:val="18"/>
          <w:szCs w:val="18"/>
        </w:rPr>
        <w:t xml:space="preserve"> </w:t>
      </w:r>
      <w:r w:rsidR="00D203A1" w:rsidRPr="009C5283">
        <w:rPr>
          <w:rFonts w:ascii="Times New Roman" w:hAnsi="Times New Roman" w:cs="Times New Roman"/>
          <w:sz w:val="18"/>
          <w:szCs w:val="18"/>
        </w:rPr>
        <w:t xml:space="preserve">2017; </w:t>
      </w:r>
      <w:r w:rsidR="00D203A1" w:rsidRPr="009C5283">
        <w:rPr>
          <w:rFonts w:ascii="Times New Roman" w:hAnsi="Times New Roman" w:cs="Times New Roman"/>
          <w:b/>
          <w:sz w:val="18"/>
          <w:szCs w:val="18"/>
        </w:rPr>
        <w:t>5</w:t>
      </w:r>
      <w:r w:rsidR="00D203A1" w:rsidRPr="009C5283">
        <w:rPr>
          <w:rFonts w:ascii="Times New Roman" w:hAnsi="Times New Roman" w:cs="Times New Roman"/>
          <w:sz w:val="18"/>
          <w:szCs w:val="18"/>
        </w:rPr>
        <w:t xml:space="preserve">(3): e310–e23. </w:t>
      </w:r>
      <w:proofErr w:type="spellStart"/>
      <w:r w:rsidR="00D203A1" w:rsidRPr="009C5283">
        <w:rPr>
          <w:rFonts w:ascii="Times New Roman" w:hAnsi="Times New Roman" w:cs="Times New Roman"/>
          <w:sz w:val="18"/>
          <w:szCs w:val="18"/>
        </w:rPr>
        <w:t>doi</w:t>
      </w:r>
      <w:proofErr w:type="spellEnd"/>
      <w:r w:rsidR="00D203A1" w:rsidRPr="009C5283">
        <w:rPr>
          <w:rFonts w:ascii="Times New Roman" w:hAnsi="Times New Roman" w:cs="Times New Roman"/>
          <w:sz w:val="18"/>
          <w:szCs w:val="18"/>
        </w:rPr>
        <w:t>. </w:t>
      </w:r>
      <w:hyperlink r:id="rId49" w:tgtFrame="_blank" w:history="1">
        <w:r w:rsidR="00D203A1" w:rsidRPr="009C5283">
          <w:rPr>
            <w:rStyle w:val="Hyperlink"/>
            <w:rFonts w:ascii="Times New Roman" w:hAnsi="Times New Roman" w:cs="Times New Roman"/>
            <w:sz w:val="18"/>
            <w:szCs w:val="18"/>
          </w:rPr>
          <w:t>10.1016/S2214-109X(17)30022-0</w:t>
        </w:r>
      </w:hyperlink>
      <w:r w:rsidR="00D203A1" w:rsidRPr="009C5283">
        <w:rPr>
          <w:rFonts w:ascii="Times New Roman" w:hAnsi="Times New Roman" w:cs="Times New Roman"/>
          <w:sz w:val="18"/>
          <w:szCs w:val="18"/>
        </w:rPr>
        <w:t xml:space="preserve">. Elsevier Ltd. Copyright © The Author(s). This is an open-access article distributed under the terms of the </w:t>
      </w:r>
      <w:r w:rsidR="00D203A1" w:rsidRPr="009C5283">
        <w:rPr>
          <w:rFonts w:ascii="Times New Roman" w:eastAsia="Times New Roman" w:hAnsi="Times New Roman" w:cs="Times New Roman"/>
          <w:sz w:val="18"/>
          <w:szCs w:val="18"/>
          <w:lang w:eastAsia="en-AU"/>
        </w:rPr>
        <w:t>Creative Commons Attribution License CC-BY 4.0</w:t>
      </w:r>
      <w:r w:rsidR="00D203A1" w:rsidRPr="009C5283">
        <w:rPr>
          <w:rFonts w:ascii="Times New Roman" w:hAnsi="Times New Roman" w:cs="Times New Roman"/>
          <w:sz w:val="18"/>
          <w:szCs w:val="18"/>
        </w:rPr>
        <w:t xml:space="preserve"> (</w:t>
      </w:r>
      <w:hyperlink r:id="rId50" w:history="1">
        <w:r w:rsidR="00D203A1" w:rsidRPr="009C5283">
          <w:rPr>
            <w:rStyle w:val="Hyperlink"/>
            <w:rFonts w:ascii="Times New Roman" w:hAnsi="Times New Roman" w:cs="Times New Roman"/>
            <w:sz w:val="18"/>
            <w:szCs w:val="18"/>
          </w:rPr>
          <w:t>https://creativecommons.org/licenses/by/4.0/</w:t>
        </w:r>
      </w:hyperlink>
      <w:r w:rsidR="00D203A1" w:rsidRPr="009C5283">
        <w:rPr>
          <w:rFonts w:ascii="Times New Roman" w:hAnsi="Times New Roman" w:cs="Times New Roman"/>
          <w:sz w:val="18"/>
          <w:szCs w:val="18"/>
        </w:rPr>
        <w:t>).</w:t>
      </w:r>
    </w:p>
    <w:p w14:paraId="46F39DB6" w14:textId="17ECD4B0" w:rsidR="007562D0" w:rsidRPr="00117B5B" w:rsidRDefault="00B0560E" w:rsidP="007562D0">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7562D0"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&lt;EndNote&gt;&lt;Cite&gt;&lt;Author&gt;Marks&lt;/Author&gt;&lt;Year&gt;2017&lt;/Year&gt;&lt;RecNum&gt;59&lt;/RecNum&gt;&lt;DisplayText&gt;&lt;style face="superscript"&gt;24&lt;/style&gt;&lt;/DisplayText&gt;&lt;record&gt;&lt;rec-number&gt;59&lt;/rec-number&gt;&lt;foreign-keys&gt;&lt;key app="EN" db-id="sfxvdwwevvwrf2ezz94xtwa7fz02apad0zd2" timestamp="1724293498"&gt;59&lt;/key&gt;&lt;/foreign-keys&gt;&lt;ref-type name="Journal Article"&gt;17&lt;/ref-type&gt;&lt;contributors&gt;&lt;authors&gt;&lt;author&gt;Marks, Florian&lt;/author&gt;&lt;author&gt;von Kalckreuth, Vera&lt;/author&gt;&lt;author&gt;Aaby, Peter&lt;/author&gt;&lt;author&gt;Adu-Sarkodie, Yaw&lt;/author&gt;&lt;author&gt;El Tayeb, Muna Ahmed&lt;/author&gt;&lt;author&gt;Ali, Mohammad&lt;/author&gt;&lt;author&gt;Aseffa, Abraham&lt;/author&gt;&lt;author&gt;Baker, Stephen&lt;/author&gt;&lt;author&gt;Biggs, Holly M&lt;/author&gt;&lt;author&gt;Bjerregaard-Andersen, Morten&lt;/author&gt;&lt;/authors&gt;&lt;/contributors&gt;&lt;titles&gt;&lt;title&gt;Incidence of invasive salmonella disease in sub-Saharan Africa: a multicentre population-based surveillance study&lt;/title&gt;&lt;secondary-title&gt;The Lancet Global Health&lt;/secondary-title&gt;&lt;/titles&gt;&lt;periodical&gt;&lt;full-title&gt;The Lancet Global Health&lt;/full-title&gt;&lt;/periodical&gt;&lt;pages&gt;e310-e323&lt;/pages&gt;&lt;volume&gt;5&lt;/volume&gt;&lt;number&gt;3&lt;/number&gt;&lt;dates&gt;&lt;year&gt;2017&lt;/year&gt;&lt;/dates&gt;&lt;isbn&gt;2214-109X&lt;/isbn&gt;&lt;urls&gt;&lt;/urls&gt;&lt;/record&gt;&lt;/Cite&gt;&lt;/EndNote&gt;</w:instrText>
      </w:r>
      <w:r w:rsidR="007562D0"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24</w:t>
      </w:r>
      <w:r w:rsidR="007562D0" w:rsidRPr="00117B5B">
        <w:rPr>
          <w:rFonts w:ascii="Times New Roman" w:eastAsia="Times New Roman" w:hAnsi="Times New Roman" w:cs="Times New Roman"/>
          <w:sz w:val="18"/>
          <w:szCs w:val="18"/>
          <w:lang w:eastAsia="en-AU"/>
        </w:rPr>
        <w:fldChar w:fldCharType="end"/>
      </w:r>
      <w:r w:rsidR="007562D0" w:rsidRPr="00117B5B">
        <w:rPr>
          <w:rFonts w:ascii="Times New Roman" w:eastAsia="Times New Roman" w:hAnsi="Times New Roman" w:cs="Times New Roman"/>
          <w:sz w:val="18"/>
          <w:szCs w:val="18"/>
          <w:lang w:eastAsia="en-AU"/>
        </w:rPr>
        <w:t xml:space="preserve"> </w:t>
      </w:r>
      <w:r w:rsidR="007562D0" w:rsidRPr="00904EF9">
        <w:rPr>
          <w:rFonts w:ascii="Times New Roman" w:eastAsia="Times New Roman" w:hAnsi="Times New Roman" w:cs="Times New Roman"/>
          <w:sz w:val="18"/>
          <w:szCs w:val="18"/>
          <w:lang w:eastAsia="en-AU"/>
        </w:rPr>
        <w:t>on page 3</w:t>
      </w:r>
      <w:r w:rsidR="00951D87">
        <w:rPr>
          <w:rFonts w:ascii="Times New Roman" w:eastAsia="Times New Roman" w:hAnsi="Times New Roman" w:cs="Times New Roman"/>
          <w:sz w:val="18"/>
          <w:szCs w:val="18"/>
          <w:lang w:eastAsia="en-AU"/>
        </w:rPr>
        <w:t>4</w:t>
      </w:r>
      <w:r w:rsidR="007562D0" w:rsidRPr="00904EF9">
        <w:rPr>
          <w:rFonts w:ascii="Times New Roman" w:eastAsia="Times New Roman" w:hAnsi="Times New Roman" w:cs="Times New Roman"/>
          <w:sz w:val="18"/>
          <w:szCs w:val="18"/>
          <w:lang w:eastAsia="en-AU"/>
        </w:rPr>
        <w:t xml:space="preserve"> </w:t>
      </w:r>
      <w:r w:rsidR="007562D0" w:rsidRPr="00117B5B">
        <w:rPr>
          <w:rFonts w:ascii="Times New Roman" w:eastAsia="Times New Roman" w:hAnsi="Times New Roman" w:cs="Times New Roman"/>
          <w:sz w:val="18"/>
          <w:szCs w:val="18"/>
          <w:lang w:eastAsia="en-AU"/>
        </w:rPr>
        <w:t>for citation of the source article.</w:t>
      </w:r>
    </w:p>
    <w:p w14:paraId="6DC06C58" w14:textId="1FEE5B9C" w:rsidR="007562D0" w:rsidRPr="00117B5B" w:rsidRDefault="007562D0" w:rsidP="000E4CF1">
      <w:pPr>
        <w:spacing w:after="0" w:line="240" w:lineRule="auto"/>
        <w:rPr>
          <w:rFonts w:ascii="Times New Roman" w:eastAsia="Times New Roman" w:hAnsi="Times New Roman" w:cs="Times New Roman"/>
          <w:sz w:val="18"/>
          <w:szCs w:val="18"/>
          <w:lang w:eastAsia="en-AU"/>
        </w:rPr>
        <w:sectPr w:rsidR="007562D0" w:rsidRPr="00117B5B" w:rsidSect="00094E82">
          <w:headerReference w:type="default" r:id="rId51"/>
          <w:footerReference w:type="default" r:id="rId52"/>
          <w:pgSz w:w="11906" w:h="16838"/>
          <w:pgMar w:top="1440" w:right="1440" w:bottom="1440" w:left="1440" w:header="709" w:footer="709" w:gutter="0"/>
          <w:cols w:space="708"/>
          <w:docGrid w:linePitch="360"/>
        </w:sectPr>
      </w:pPr>
    </w:p>
    <w:p w14:paraId="7BB1F428" w14:textId="6F3B0CEE" w:rsidR="00A94393" w:rsidRDefault="00A74A68" w:rsidP="000E4CF1">
      <w:pPr>
        <w:pStyle w:val="Heading2"/>
        <w:spacing w:before="0" w:line="240" w:lineRule="auto"/>
        <w:rPr>
          <w:rStyle w:val="Heading1Char"/>
          <w:rFonts w:ascii="Times New Roman" w:hAnsi="Times New Roman" w:cs="Times New Roman"/>
          <w:b/>
          <w:bCs/>
          <w:color w:val="auto"/>
          <w:sz w:val="20"/>
          <w:szCs w:val="20"/>
          <w:u w:val="single"/>
        </w:rPr>
      </w:pPr>
      <w:bookmarkStart w:id="11" w:name="_Toc184227729"/>
      <w:r w:rsidRPr="000E4CF1">
        <w:rPr>
          <w:rStyle w:val="Heading1Char"/>
          <w:rFonts w:ascii="Times New Roman" w:hAnsi="Times New Roman" w:cs="Times New Roman"/>
          <w:b/>
          <w:bCs/>
          <w:color w:val="auto"/>
          <w:sz w:val="20"/>
          <w:szCs w:val="20"/>
          <w:u w:val="single"/>
        </w:rPr>
        <w:lastRenderedPageBreak/>
        <w:t>5. Setting</w:t>
      </w:r>
      <w:bookmarkEnd w:id="11"/>
    </w:p>
    <w:p w14:paraId="586C4A18" w14:textId="307C91D6" w:rsidR="007A756A"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7A756A" w:rsidRPr="000E4CF1">
        <w:rPr>
          <w:rFonts w:ascii="Times New Roman" w:eastAsia="Times New Roman" w:hAnsi="Times New Roman" w:cs="Times New Roman"/>
          <w:b/>
          <w:bCs/>
          <w:sz w:val="20"/>
          <w:lang w:eastAsia="en-AU"/>
        </w:rPr>
        <w:t>5</w:t>
      </w:r>
      <w:r w:rsidR="00551299" w:rsidRPr="00551299">
        <w:rPr>
          <w:rStyle w:val="Heading5Char"/>
          <w:rFonts w:ascii="Times New Roman" w:hAnsi="Times New Roman" w:cs="Times New Roman"/>
          <w:b/>
          <w:bCs/>
          <w:color w:val="000000" w:themeColor="text1"/>
          <w:sz w:val="20"/>
        </w:rPr>
        <w:t>·</w:t>
      </w:r>
      <w:r w:rsidR="007A756A" w:rsidRPr="000E4CF1">
        <w:rPr>
          <w:rFonts w:ascii="Times New Roman" w:eastAsia="Times New Roman" w:hAnsi="Times New Roman" w:cs="Times New Roman"/>
          <w:b/>
          <w:bCs/>
          <w:sz w:val="20"/>
          <w:lang w:eastAsia="en-AU"/>
        </w:rPr>
        <w:t>3) Provide basic information on surveillance locations within study sites</w:t>
      </w:r>
    </w:p>
    <w:p w14:paraId="552A607E" w14:textId="77777777" w:rsidR="00F21312"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7A756A" w:rsidRPr="000E4CF1">
        <w:rPr>
          <w:rFonts w:ascii="Times New Roman" w:eastAsia="Times New Roman" w:hAnsi="Times New Roman" w:cs="Times New Roman"/>
          <w:b/>
          <w:bCs/>
          <w:sz w:val="20"/>
          <w:lang w:eastAsia="en-AU"/>
        </w:rPr>
        <w:t>5</w:t>
      </w:r>
      <w:r w:rsidR="00551299" w:rsidRPr="00551299">
        <w:rPr>
          <w:rStyle w:val="Heading5Char"/>
          <w:rFonts w:ascii="Times New Roman" w:hAnsi="Times New Roman" w:cs="Times New Roman"/>
          <w:b/>
          <w:bCs/>
          <w:color w:val="000000" w:themeColor="text1"/>
          <w:sz w:val="20"/>
        </w:rPr>
        <w:t>·</w:t>
      </w:r>
      <w:r w:rsidR="007A756A" w:rsidRPr="000E4CF1">
        <w:rPr>
          <w:rFonts w:ascii="Times New Roman" w:eastAsia="Times New Roman" w:hAnsi="Times New Roman" w:cs="Times New Roman"/>
          <w:b/>
          <w:bCs/>
          <w:sz w:val="20"/>
          <w:lang w:eastAsia="en-AU"/>
        </w:rPr>
        <w:t xml:space="preserve">3a) Describe surveillance locations in terms of type and size </w:t>
      </w:r>
    </w:p>
    <w:p w14:paraId="76176A79" w14:textId="3ACFE8FF" w:rsidR="007A756A" w:rsidRPr="00F21312" w:rsidRDefault="007A756A" w:rsidP="000E4CF1">
      <w:pPr>
        <w:spacing w:after="0" w:line="240" w:lineRule="auto"/>
        <w:rPr>
          <w:rFonts w:ascii="Times New Roman" w:eastAsia="Times New Roman" w:hAnsi="Times New Roman" w:cs="Times New Roman"/>
          <w:i/>
          <w:iCs/>
          <w:sz w:val="20"/>
          <w:lang w:eastAsia="en-AU"/>
        </w:rPr>
      </w:pPr>
      <w:r w:rsidRPr="00F21312">
        <w:rPr>
          <w:rFonts w:ascii="Times New Roman" w:eastAsia="Times New Roman" w:hAnsi="Times New Roman" w:cs="Times New Roman"/>
          <w:i/>
          <w:iCs/>
          <w:sz w:val="20"/>
          <w:lang w:eastAsia="en-AU"/>
        </w:rPr>
        <w:t>(e.g., household, first, second, or third level hospital, inpatient, outpatient, private, public, generalist, specialist, informal such as traditional healer, patient volume)</w:t>
      </w:r>
    </w:p>
    <w:p w14:paraId="3F4E52EB" w14:textId="77777777" w:rsidR="00F21312"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7A756A" w:rsidRPr="000E4CF1">
        <w:rPr>
          <w:rFonts w:ascii="Times New Roman" w:eastAsia="Times New Roman" w:hAnsi="Times New Roman" w:cs="Times New Roman"/>
          <w:b/>
          <w:bCs/>
          <w:sz w:val="20"/>
          <w:lang w:eastAsia="en-AU"/>
        </w:rPr>
        <w:t>5</w:t>
      </w:r>
      <w:r w:rsidR="00551299" w:rsidRPr="00551299">
        <w:rPr>
          <w:rStyle w:val="Heading5Char"/>
          <w:rFonts w:ascii="Times New Roman" w:hAnsi="Times New Roman" w:cs="Times New Roman"/>
          <w:b/>
          <w:bCs/>
          <w:color w:val="000000" w:themeColor="text1"/>
          <w:sz w:val="20"/>
        </w:rPr>
        <w:t>·</w:t>
      </w:r>
      <w:r w:rsidR="007A756A" w:rsidRPr="000E4CF1">
        <w:rPr>
          <w:rFonts w:ascii="Times New Roman" w:eastAsia="Times New Roman" w:hAnsi="Times New Roman" w:cs="Times New Roman"/>
          <w:b/>
          <w:bCs/>
          <w:sz w:val="20"/>
          <w:lang w:eastAsia="en-AU"/>
        </w:rPr>
        <w:t xml:space="preserve">3b) For facility or provider-based studies, if applicable, report types and number of providers or sites other than surveillance sites where persons meeting surveillance criteria could have sought care </w:t>
      </w:r>
    </w:p>
    <w:p w14:paraId="4C486810" w14:textId="5DC3E5A8" w:rsidR="007A756A" w:rsidRPr="00F21312" w:rsidRDefault="007A756A" w:rsidP="000E4CF1">
      <w:pPr>
        <w:spacing w:after="0" w:line="240" w:lineRule="auto"/>
        <w:rPr>
          <w:rFonts w:ascii="Times New Roman" w:eastAsia="Times New Roman" w:hAnsi="Times New Roman" w:cs="Times New Roman"/>
          <w:i/>
          <w:iCs/>
          <w:sz w:val="20"/>
          <w:lang w:eastAsia="en-AU"/>
        </w:rPr>
      </w:pPr>
      <w:r w:rsidRPr="00F21312">
        <w:rPr>
          <w:rFonts w:ascii="Times New Roman" w:eastAsia="Times New Roman" w:hAnsi="Times New Roman" w:cs="Times New Roman"/>
          <w:i/>
          <w:iCs/>
          <w:sz w:val="20"/>
          <w:lang w:eastAsia="en-AU"/>
        </w:rPr>
        <w:t>(e.g., informal providers such as traditional healer, private healthcare facilities)</w:t>
      </w:r>
    </w:p>
    <w:p w14:paraId="165E2BAF" w14:textId="77777777" w:rsidR="004D4C66" w:rsidRDefault="004D4C66" w:rsidP="000E4CF1">
      <w:pPr>
        <w:spacing w:after="0" w:line="240" w:lineRule="auto"/>
        <w:rPr>
          <w:rFonts w:ascii="Times New Roman" w:eastAsia="Times New Roman" w:hAnsi="Times New Roman" w:cs="Times New Roman"/>
          <w:b/>
          <w:bCs/>
          <w:sz w:val="20"/>
          <w:lang w:eastAsia="en-AU"/>
        </w:rPr>
      </w:pPr>
    </w:p>
    <w:p w14:paraId="1A617631" w14:textId="77777777" w:rsidR="00607B06" w:rsidRPr="000E4CF1" w:rsidRDefault="00607B06" w:rsidP="000E4CF1">
      <w:pPr>
        <w:spacing w:after="0" w:line="240" w:lineRule="auto"/>
        <w:rPr>
          <w:rFonts w:ascii="Times New Roman" w:eastAsia="Times New Roman" w:hAnsi="Times New Roman" w:cs="Times New Roman"/>
          <w:b/>
          <w:bCs/>
          <w:sz w:val="20"/>
          <w:lang w:eastAsia="en-AU"/>
        </w:rPr>
      </w:pPr>
    </w:p>
    <w:p w14:paraId="23738EA0" w14:textId="2343D1A1" w:rsidR="00607B06" w:rsidRDefault="00EE6116"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Example 1</w:t>
      </w:r>
    </w:p>
    <w:p w14:paraId="4943A905" w14:textId="77777777" w:rsidR="00607B06" w:rsidRDefault="006C0F8E" w:rsidP="000E4CF1">
      <w:pPr>
        <w:spacing w:after="0" w:line="240" w:lineRule="auto"/>
        <w:rPr>
          <w:rFonts w:ascii="Times New Roman" w:hAnsi="Times New Roman" w:cs="Times New Roman"/>
          <w:sz w:val="20"/>
          <w:shd w:val="clear" w:color="auto" w:fill="FFFFFF"/>
        </w:rPr>
      </w:pPr>
      <w:r w:rsidRPr="000E4CF1">
        <w:rPr>
          <w:rFonts w:ascii="Times New Roman" w:hAnsi="Times New Roman" w:cs="Times New Roman"/>
          <w:sz w:val="20"/>
          <w:shd w:val="clear" w:color="auto" w:fill="FFFFFF"/>
        </w:rPr>
        <w:t xml:space="preserve">Febrile illness surveillance was conducted in Moshi, Tanzania. Moshi is the administrative </w:t>
      </w:r>
      <w:proofErr w:type="spellStart"/>
      <w:r w:rsidRPr="000E4CF1">
        <w:rPr>
          <w:rFonts w:ascii="Times New Roman" w:hAnsi="Times New Roman" w:cs="Times New Roman"/>
          <w:sz w:val="20"/>
          <w:shd w:val="clear" w:color="auto" w:fill="FFFFFF"/>
        </w:rPr>
        <w:t>center</w:t>
      </w:r>
      <w:proofErr w:type="spellEnd"/>
      <w:r w:rsidRPr="000E4CF1">
        <w:rPr>
          <w:rFonts w:ascii="Times New Roman" w:hAnsi="Times New Roman" w:cs="Times New Roman"/>
          <w:sz w:val="20"/>
          <w:shd w:val="clear" w:color="auto" w:fill="FFFFFF"/>
        </w:rPr>
        <w:t xml:space="preserve"> of the Kilimanjaro Region in northern Tanzania. Moshi is at an elevation of 890 meters above mean sea level and includes Moshi Urban and Moshi Rural districts with populations of approximately 200,000 and 510,000, respectively [</w:t>
      </w:r>
      <w:hyperlink r:id="rId53" w:anchor="pntd.0010516.ref011" w:history="1">
        <w:r w:rsidRPr="000E4CF1">
          <w:rPr>
            <w:rStyle w:val="Hyperlink"/>
            <w:rFonts w:ascii="Times New Roman" w:hAnsi="Times New Roman" w:cs="Times New Roman"/>
            <w:color w:val="auto"/>
            <w:sz w:val="20"/>
            <w:shd w:val="clear" w:color="auto" w:fill="FFFFFF"/>
          </w:rPr>
          <w:t>11</w:t>
        </w:r>
      </w:hyperlink>
      <w:r w:rsidRPr="000E4CF1">
        <w:rPr>
          <w:rFonts w:ascii="Times New Roman" w:hAnsi="Times New Roman" w:cs="Times New Roman"/>
          <w:sz w:val="20"/>
          <w:shd w:val="clear" w:color="auto" w:fill="FFFFFF"/>
        </w:rPr>
        <w:t>]. The adjacent Hai District has an estimated population of 230,000 [</w:t>
      </w:r>
      <w:hyperlink r:id="rId54" w:anchor="pntd.0010516.ref011" w:history="1">
        <w:r w:rsidRPr="000E4CF1">
          <w:rPr>
            <w:rStyle w:val="Hyperlink"/>
            <w:rFonts w:ascii="Times New Roman" w:hAnsi="Times New Roman" w:cs="Times New Roman"/>
            <w:color w:val="auto"/>
            <w:sz w:val="20"/>
            <w:shd w:val="clear" w:color="auto" w:fill="FFFFFF"/>
          </w:rPr>
          <w:t>11</w:t>
        </w:r>
      </w:hyperlink>
      <w:r w:rsidRPr="000E4CF1">
        <w:rPr>
          <w:rFonts w:ascii="Times New Roman" w:hAnsi="Times New Roman" w:cs="Times New Roman"/>
          <w:sz w:val="20"/>
          <w:shd w:val="clear" w:color="auto" w:fill="FFFFFF"/>
        </w:rPr>
        <w:t>]. The climate in Moshi is tropical and is characterized by a short rain season from October through December and a longer rain season from March through May [</w:t>
      </w:r>
      <w:hyperlink r:id="rId55" w:anchor="pntd.0010516.ref012" w:history="1">
        <w:r w:rsidRPr="000E4CF1">
          <w:rPr>
            <w:rStyle w:val="Hyperlink"/>
            <w:rFonts w:ascii="Times New Roman" w:hAnsi="Times New Roman" w:cs="Times New Roman"/>
            <w:color w:val="auto"/>
            <w:sz w:val="20"/>
            <w:shd w:val="clear" w:color="auto" w:fill="FFFFFF"/>
          </w:rPr>
          <w:t>12</w:t>
        </w:r>
      </w:hyperlink>
      <w:r w:rsidRPr="000E4CF1">
        <w:rPr>
          <w:rFonts w:ascii="Times New Roman" w:hAnsi="Times New Roman" w:cs="Times New Roman"/>
          <w:sz w:val="20"/>
          <w:shd w:val="clear" w:color="auto" w:fill="FFFFFF"/>
        </w:rPr>
        <w:t>]. Fever surveillance was conducted at the two referral hospitals in Moshi, Tanzania: KCMC with 630 beds and MRRH with 350 beds. KCMC and MRRH are located approximately 5.5 km apart by road.</w:t>
      </w:r>
    </w:p>
    <w:p w14:paraId="03301609" w14:textId="77777777" w:rsidR="00607B06" w:rsidRDefault="00607B06" w:rsidP="000E4CF1">
      <w:pPr>
        <w:spacing w:after="0" w:line="240" w:lineRule="auto"/>
        <w:rPr>
          <w:rFonts w:ascii="Times New Roman" w:hAnsi="Times New Roman" w:cs="Times New Roman"/>
          <w:sz w:val="20"/>
          <w:shd w:val="clear" w:color="auto" w:fill="FFFFFF"/>
        </w:rPr>
      </w:pPr>
    </w:p>
    <w:p w14:paraId="37A00667" w14:textId="397E7F96" w:rsidR="00435F95" w:rsidRPr="009C5283" w:rsidRDefault="00435F95" w:rsidP="00435F95">
      <w:pPr>
        <w:spacing w:after="0" w:line="240" w:lineRule="auto"/>
        <w:rPr>
          <w:rFonts w:ascii="Times New Roman" w:hAnsi="Times New Roman" w:cs="Times New Roman"/>
          <w:sz w:val="18"/>
          <w:szCs w:val="18"/>
        </w:rPr>
      </w:pPr>
      <w:r w:rsidRPr="009C5283">
        <w:rPr>
          <w:rFonts w:ascii="Times New Roman" w:hAnsi="Times New Roman" w:cs="Times New Roman"/>
          <w:sz w:val="18"/>
          <w:szCs w:val="18"/>
          <w:shd w:val="clear" w:color="auto" w:fill="FFFFFF"/>
        </w:rPr>
        <w:t xml:space="preserve">This text extract is reproduced without modification </w:t>
      </w:r>
      <w:r w:rsidRPr="009C5283">
        <w:rPr>
          <w:rFonts w:ascii="Times New Roman" w:hAnsi="Times New Roman" w:cs="Times New Roman"/>
          <w:sz w:val="18"/>
          <w:szCs w:val="18"/>
          <w:lang w:val="en-NZ"/>
        </w:rPr>
        <w:t xml:space="preserve">Cutting ER, Simmons RA, Madut DB, et al. </w:t>
      </w:r>
      <w:r w:rsidRPr="009C5283">
        <w:rPr>
          <w:rFonts w:ascii="Times New Roman" w:hAnsi="Times New Roman" w:cs="Times New Roman"/>
          <w:sz w:val="18"/>
          <w:szCs w:val="18"/>
        </w:rPr>
        <w:t xml:space="preserve">Facility-based disease surveillance and Bayesian hierarchical </w:t>
      </w:r>
      <w:proofErr w:type="spellStart"/>
      <w:r w:rsidRPr="009C5283">
        <w:rPr>
          <w:rFonts w:ascii="Times New Roman" w:hAnsi="Times New Roman" w:cs="Times New Roman"/>
          <w:sz w:val="18"/>
          <w:szCs w:val="18"/>
        </w:rPr>
        <w:t>modeling</w:t>
      </w:r>
      <w:proofErr w:type="spellEnd"/>
      <w:r w:rsidRPr="009C5283">
        <w:rPr>
          <w:rFonts w:ascii="Times New Roman" w:hAnsi="Times New Roman" w:cs="Times New Roman"/>
          <w:sz w:val="18"/>
          <w:szCs w:val="18"/>
        </w:rPr>
        <w:t xml:space="preserve"> to estimate endemic typhoid fever incidence, Kilimanjaro Region, Tanzania, 2007-2018. </w:t>
      </w:r>
      <w:hyperlink r:id="rId56" w:history="1">
        <w:r w:rsidRPr="000643BD">
          <w:rPr>
            <w:rStyle w:val="Hyperlink"/>
            <w:rFonts w:ascii="Times New Roman" w:hAnsi="Times New Roman" w:cs="Times New Roman"/>
            <w:iCs/>
            <w:sz w:val="18"/>
            <w:szCs w:val="18"/>
            <w:lang w:val="en-NZ"/>
          </w:rPr>
          <w:t>PLoS Neglected Tropical Diseases</w:t>
        </w:r>
      </w:hyperlink>
      <w:r w:rsidRPr="000643BD">
        <w:rPr>
          <w:rFonts w:ascii="Times New Roman" w:hAnsi="Times New Roman" w:cs="Times New Roman"/>
          <w:iCs/>
          <w:sz w:val="18"/>
          <w:szCs w:val="18"/>
          <w:lang w:val="en-NZ"/>
        </w:rPr>
        <w:t xml:space="preserve"> </w:t>
      </w:r>
      <w:r w:rsidRPr="009C5283">
        <w:rPr>
          <w:rFonts w:ascii="Times New Roman" w:hAnsi="Times New Roman" w:cs="Times New Roman"/>
          <w:sz w:val="18"/>
          <w:szCs w:val="18"/>
          <w:lang w:val="en-NZ"/>
        </w:rPr>
        <w:t xml:space="preserve">2022; </w:t>
      </w:r>
      <w:r w:rsidRPr="009C5283">
        <w:rPr>
          <w:rFonts w:ascii="Times New Roman" w:hAnsi="Times New Roman" w:cs="Times New Roman"/>
          <w:b/>
          <w:sz w:val="18"/>
          <w:szCs w:val="18"/>
          <w:lang w:val="en-NZ"/>
        </w:rPr>
        <w:t>16</w:t>
      </w:r>
      <w:r w:rsidRPr="009C5283">
        <w:rPr>
          <w:rFonts w:ascii="Times New Roman" w:hAnsi="Times New Roman" w:cs="Times New Roman"/>
          <w:sz w:val="18"/>
          <w:szCs w:val="18"/>
          <w:lang w:val="en-NZ"/>
        </w:rPr>
        <w:t>(7): e0010516.</w:t>
      </w:r>
      <w:r w:rsidR="000643BD">
        <w:rPr>
          <w:rFonts w:ascii="Times New Roman" w:hAnsi="Times New Roman" w:cs="Times New Roman"/>
          <w:sz w:val="18"/>
          <w:szCs w:val="18"/>
          <w:lang w:val="en-NZ"/>
        </w:rPr>
        <w:t xml:space="preserve"> </w:t>
      </w:r>
      <w:proofErr w:type="spellStart"/>
      <w:r w:rsidR="000643BD">
        <w:rPr>
          <w:rFonts w:ascii="Times New Roman" w:hAnsi="Times New Roman" w:cs="Times New Roman"/>
          <w:sz w:val="18"/>
          <w:szCs w:val="18"/>
          <w:lang w:val="en-NZ"/>
        </w:rPr>
        <w:t>doi</w:t>
      </w:r>
      <w:proofErr w:type="spellEnd"/>
      <w:r w:rsidR="000643BD">
        <w:rPr>
          <w:rFonts w:ascii="Times New Roman" w:hAnsi="Times New Roman" w:cs="Times New Roman"/>
          <w:sz w:val="18"/>
          <w:szCs w:val="18"/>
          <w:lang w:val="en-NZ"/>
        </w:rPr>
        <w:t>.</w:t>
      </w:r>
      <w:r w:rsidRPr="009C5283">
        <w:rPr>
          <w:rFonts w:ascii="Times New Roman" w:hAnsi="Times New Roman" w:cs="Times New Roman"/>
          <w:sz w:val="18"/>
          <w:szCs w:val="18"/>
          <w:lang w:val="en-NZ"/>
        </w:rPr>
        <w:t xml:space="preserve"> </w:t>
      </w:r>
      <w:hyperlink r:id="rId57" w:history="1">
        <w:r w:rsidRPr="009C5283">
          <w:rPr>
            <w:rStyle w:val="Hyperlink"/>
            <w:rFonts w:ascii="Times New Roman" w:hAnsi="Times New Roman" w:cs="Times New Roman"/>
            <w:sz w:val="18"/>
            <w:szCs w:val="18"/>
            <w:lang w:val="en-NZ"/>
          </w:rPr>
          <w:t>10.1371/journal.pntd.0010516</w:t>
        </w:r>
      </w:hyperlink>
      <w:r w:rsidRPr="009C5283">
        <w:rPr>
          <w:rFonts w:ascii="Times New Roman" w:hAnsi="Times New Roman" w:cs="Times New Roman"/>
          <w:sz w:val="18"/>
          <w:szCs w:val="18"/>
          <w:lang w:val="en-NZ"/>
        </w:rPr>
        <w:t xml:space="preserve">. PLOS. </w:t>
      </w:r>
      <w:r w:rsidRPr="009C5283">
        <w:rPr>
          <w:rFonts w:ascii="Times New Roman" w:hAnsi="Times New Roman" w:cs="Times New Roman"/>
          <w:sz w:val="18"/>
          <w:szCs w:val="18"/>
        </w:rPr>
        <w:t xml:space="preserve">Copyright © 2022 Cutting et al. This is an open-access article distributed under the terms of the </w:t>
      </w:r>
      <w:r w:rsidRPr="009C5283">
        <w:rPr>
          <w:rFonts w:ascii="Times New Roman" w:eastAsia="Times New Roman" w:hAnsi="Times New Roman" w:cs="Times New Roman"/>
          <w:sz w:val="18"/>
          <w:szCs w:val="18"/>
          <w:lang w:eastAsia="en-AU"/>
        </w:rPr>
        <w:t>Creative Commons Attribution License CC-BY 4.0</w:t>
      </w:r>
      <w:r w:rsidRPr="009C5283">
        <w:rPr>
          <w:rFonts w:ascii="Times New Roman" w:hAnsi="Times New Roman" w:cs="Times New Roman"/>
          <w:sz w:val="18"/>
          <w:szCs w:val="18"/>
        </w:rPr>
        <w:t xml:space="preserve"> (</w:t>
      </w:r>
      <w:hyperlink r:id="rId58" w:history="1">
        <w:r w:rsidRPr="009C5283">
          <w:rPr>
            <w:rStyle w:val="Hyperlink"/>
            <w:rFonts w:ascii="Times New Roman" w:hAnsi="Times New Roman" w:cs="Times New Roman"/>
            <w:sz w:val="18"/>
            <w:szCs w:val="18"/>
          </w:rPr>
          <w:t>https://creativecommons.org/licenses/by/4.0/</w:t>
        </w:r>
      </w:hyperlink>
      <w:r w:rsidRPr="009C5283">
        <w:rPr>
          <w:rFonts w:ascii="Times New Roman" w:hAnsi="Times New Roman" w:cs="Times New Roman"/>
          <w:sz w:val="18"/>
          <w:szCs w:val="18"/>
        </w:rPr>
        <w:t xml:space="preserve">). </w:t>
      </w:r>
    </w:p>
    <w:p w14:paraId="28B77747" w14:textId="11D397FA" w:rsidR="007562D0" w:rsidRPr="00117B5B" w:rsidRDefault="00B0560E" w:rsidP="007562D0">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435F95" w:rsidRPr="007562D0">
        <w:rPr>
          <w:rFonts w:ascii="Times New Roman" w:eastAsia="Times New Roman" w:hAnsi="Times New Roman" w:cs="Times New Roman"/>
          <w:sz w:val="18"/>
          <w:szCs w:val="18"/>
          <w:lang w:eastAsia="en-AU"/>
        </w:rPr>
        <w:fldChar w:fldCharType="begin">
          <w:fldData xml:space="preserve">PEVuZE5vdGU+PENpdGU+PEF1dGhvcj5DdXR0aW5nPC9BdXRob3I+PFllYXI+MjAyMjwvWWVhcj48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</w:fldData>
        </w:fldChar>
      </w:r>
      <w:r w:rsidR="004D5727">
        <w:rPr>
          <w:rFonts w:ascii="Times New Roman" w:eastAsia="Times New Roman" w:hAnsi="Times New Roman" w:cs="Times New Roman"/>
          <w:sz w:val="18"/>
          <w:szCs w:val="18"/>
          <w:lang w:eastAsia="en-AU"/>
        </w:rPr>
        <w:instrText xml:space="preserve"> ADDIN EN.CITE </w:instrText>
      </w:r>
      <w:r w:rsidR="004D5727">
        <w:rPr>
          <w:rFonts w:ascii="Times New Roman" w:eastAsia="Times New Roman" w:hAnsi="Times New Roman" w:cs="Times New Roman"/>
          <w:sz w:val="18"/>
          <w:szCs w:val="18"/>
          <w:lang w:eastAsia="en-AU"/>
        </w:rPr>
        <w:fldChar w:fldCharType="begin">
          <w:fldData xml:space="preserve">PEVuZE5vdGU+PENpdGU+PEF1dGhvcj5DdXR0aW5nPC9BdXRob3I+PFllYXI+MjAyMjwvWWVhcj48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</w:fldData>
        </w:fldChar>
      </w:r>
      <w:r w:rsidR="004D5727">
        <w:rPr>
          <w:rFonts w:ascii="Times New Roman" w:eastAsia="Times New Roman" w:hAnsi="Times New Roman" w:cs="Times New Roman"/>
          <w:sz w:val="18"/>
          <w:szCs w:val="18"/>
          <w:lang w:eastAsia="en-AU"/>
        </w:rPr>
        <w:instrText xml:space="preserve"> ADDIN EN.CITE.DATA </w:instrText>
      </w:r>
      <w:r w:rsidR="004D5727">
        <w:rPr>
          <w:rFonts w:ascii="Times New Roman" w:eastAsia="Times New Roman" w:hAnsi="Times New Roman" w:cs="Times New Roman"/>
          <w:sz w:val="18"/>
          <w:szCs w:val="18"/>
          <w:lang w:eastAsia="en-AU"/>
        </w:rPr>
      </w:r>
      <w:r w:rsidR="004D5727">
        <w:rPr>
          <w:rFonts w:ascii="Times New Roman" w:eastAsia="Times New Roman" w:hAnsi="Times New Roman" w:cs="Times New Roman"/>
          <w:sz w:val="18"/>
          <w:szCs w:val="18"/>
          <w:lang w:eastAsia="en-AU"/>
        </w:rPr>
        <w:fldChar w:fldCharType="end"/>
      </w:r>
      <w:r w:rsidR="00435F95" w:rsidRPr="007562D0">
        <w:rPr>
          <w:rFonts w:ascii="Times New Roman" w:eastAsia="Times New Roman" w:hAnsi="Times New Roman" w:cs="Times New Roman"/>
          <w:sz w:val="18"/>
          <w:szCs w:val="18"/>
          <w:lang w:eastAsia="en-AU"/>
        </w:rPr>
      </w:r>
      <w:r w:rsidR="00435F95" w:rsidRPr="007562D0">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16</w:t>
      </w:r>
      <w:r w:rsidR="00435F95" w:rsidRPr="007562D0">
        <w:rPr>
          <w:rFonts w:ascii="Times New Roman" w:eastAsia="Times New Roman" w:hAnsi="Times New Roman" w:cs="Times New Roman"/>
          <w:sz w:val="18"/>
          <w:szCs w:val="18"/>
          <w:lang w:eastAsia="en-AU"/>
        </w:rPr>
        <w:fldChar w:fldCharType="end"/>
      </w:r>
      <w:r w:rsidR="00435F95" w:rsidRPr="007562D0">
        <w:rPr>
          <w:rFonts w:ascii="Times New Roman" w:eastAsia="Times New Roman" w:hAnsi="Times New Roman" w:cs="Times New Roman"/>
          <w:sz w:val="18"/>
          <w:szCs w:val="18"/>
          <w:lang w:eastAsia="en-AU"/>
        </w:rPr>
        <w:t xml:space="preserve"> </w:t>
      </w:r>
      <w:r w:rsidR="007562D0" w:rsidRPr="007562D0">
        <w:rPr>
          <w:rFonts w:ascii="Times New Roman" w:eastAsia="Times New Roman" w:hAnsi="Times New Roman" w:cs="Times New Roman"/>
          <w:sz w:val="18"/>
          <w:szCs w:val="18"/>
          <w:lang w:eastAsia="en-AU"/>
        </w:rPr>
        <w:t>on page 3</w:t>
      </w:r>
      <w:r w:rsidR="00951D87">
        <w:rPr>
          <w:rFonts w:ascii="Times New Roman" w:eastAsia="Times New Roman" w:hAnsi="Times New Roman" w:cs="Times New Roman"/>
          <w:sz w:val="18"/>
          <w:szCs w:val="18"/>
          <w:lang w:eastAsia="en-AU"/>
        </w:rPr>
        <w:t>3</w:t>
      </w:r>
      <w:r w:rsidR="007562D0" w:rsidRPr="007562D0">
        <w:rPr>
          <w:rFonts w:ascii="Times New Roman" w:eastAsia="Times New Roman" w:hAnsi="Times New Roman" w:cs="Times New Roman"/>
          <w:sz w:val="18"/>
          <w:szCs w:val="18"/>
          <w:lang w:eastAsia="en-AU"/>
        </w:rPr>
        <w:t xml:space="preserve"> </w:t>
      </w:r>
      <w:r w:rsidR="007562D0" w:rsidRPr="00117B5B">
        <w:rPr>
          <w:rFonts w:ascii="Times New Roman" w:eastAsia="Times New Roman" w:hAnsi="Times New Roman" w:cs="Times New Roman"/>
          <w:sz w:val="18"/>
          <w:szCs w:val="18"/>
          <w:lang w:eastAsia="en-AU"/>
        </w:rPr>
        <w:t>for citation of the source article.</w:t>
      </w:r>
    </w:p>
    <w:p w14:paraId="723E79B6" w14:textId="77777777" w:rsidR="00607B06" w:rsidRDefault="00607B06" w:rsidP="000E4CF1">
      <w:pPr>
        <w:spacing w:after="0" w:line="240" w:lineRule="auto"/>
        <w:rPr>
          <w:rFonts w:ascii="Times New Roman" w:eastAsia="Times New Roman" w:hAnsi="Times New Roman" w:cs="Times New Roman"/>
          <w:b/>
          <w:bCs/>
          <w:sz w:val="20"/>
          <w:lang w:eastAsia="en-AU"/>
        </w:rPr>
      </w:pPr>
    </w:p>
    <w:p w14:paraId="71869B27" w14:textId="77777777" w:rsidR="007562D0" w:rsidRPr="000E4CF1" w:rsidRDefault="007562D0" w:rsidP="000E4CF1">
      <w:pPr>
        <w:spacing w:after="0" w:line="240" w:lineRule="auto"/>
        <w:rPr>
          <w:rFonts w:ascii="Times New Roman" w:eastAsia="Times New Roman" w:hAnsi="Times New Roman" w:cs="Times New Roman"/>
          <w:b/>
          <w:bCs/>
          <w:sz w:val="20"/>
          <w:lang w:eastAsia="en-AU"/>
        </w:rPr>
      </w:pPr>
    </w:p>
    <w:p w14:paraId="401AE73E" w14:textId="53FB12B0" w:rsidR="009E04BE" w:rsidRPr="009E04BE" w:rsidRDefault="009E04BE" w:rsidP="009E04BE">
      <w:pPr>
        <w:spacing w:after="0" w:line="240" w:lineRule="auto"/>
        <w:rPr>
          <w:rFonts w:eastAsia="Times New Roman"/>
          <w:lang w:val="en-NZ" w:eastAsia="en-AU"/>
        </w:rPr>
      </w:pPr>
      <w:r w:rsidRPr="009E04BE">
        <w:rPr>
          <w:rFonts w:ascii="Times New Roman" w:eastAsia="Times New Roman" w:hAnsi="Times New Roman" w:cs="Times New Roman"/>
          <w:b/>
          <w:bCs/>
          <w:sz w:val="20"/>
          <w:lang w:val="en-NZ" w:eastAsia="en-AU"/>
        </w:rPr>
        <w:t xml:space="preserve">Example </w:t>
      </w:r>
      <w:r>
        <w:rPr>
          <w:rFonts w:ascii="Times New Roman" w:eastAsia="Times New Roman" w:hAnsi="Times New Roman" w:cs="Times New Roman"/>
          <w:b/>
          <w:bCs/>
          <w:sz w:val="20"/>
          <w:lang w:val="en-NZ" w:eastAsia="en-AU"/>
        </w:rPr>
        <w:t>2</w:t>
      </w:r>
    </w:p>
    <w:p w14:paraId="15737F9D" w14:textId="66314527" w:rsidR="009E04BE" w:rsidRPr="001B5EF0" w:rsidRDefault="009E04BE" w:rsidP="001B5EF0">
      <w:pPr>
        <w:spacing w:after="0" w:line="240" w:lineRule="auto"/>
        <w:rPr>
          <w:rFonts w:ascii="Times New Roman" w:eastAsia="Times New Roman" w:hAnsi="Times New Roman" w:cs="Times New Roman"/>
          <w:b/>
          <w:bCs/>
          <w:sz w:val="20"/>
          <w:lang w:val="en-NZ" w:eastAsia="en-AU"/>
        </w:rPr>
      </w:pPr>
      <w:r w:rsidRPr="001B5EF0">
        <w:rPr>
          <w:rFonts w:ascii="Times New Roman" w:eastAsia="Times New Roman" w:hAnsi="Times New Roman" w:cs="Times New Roman"/>
          <w:b/>
          <w:bCs/>
          <w:sz w:val="20"/>
          <w:lang w:val="en-NZ" w:eastAsia="en-AU"/>
        </w:rPr>
        <w:t>Example table for registry-based studies reporting characteristics of registries included in the study</w:t>
      </w:r>
    </w:p>
    <w:p w14:paraId="0AF36CA6" w14:textId="0F018CF1" w:rsidR="009E04BE" w:rsidRPr="000E4CF1" w:rsidRDefault="009E04BE" w:rsidP="009E04BE">
      <w:pPr>
        <w:spacing w:after="0" w:line="240" w:lineRule="auto"/>
        <w:rPr>
          <w:rFonts w:ascii="Times New Roman" w:hAnsi="Times New Roman" w:cs="Times New Roman"/>
          <w:sz w:val="20"/>
          <w:lang w:val="en-NZ"/>
        </w:rPr>
      </w:pPr>
      <w:r w:rsidRPr="000E4CF1">
        <w:rPr>
          <w:rFonts w:ascii="Times New Roman" w:hAnsi="Times New Roman" w:cs="Times New Roman"/>
          <w:noProof/>
          <w:sz w:val="20"/>
        </w:rPr>
        <w:drawing>
          <wp:inline distT="0" distB="0" distL="0" distR="0" wp14:anchorId="4988B053" wp14:editId="1BE13187">
            <wp:extent cx="5542280" cy="2707280"/>
            <wp:effectExtent l="0" t="0" r="1270" b="0"/>
            <wp:docPr id="41708331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083316" name="Picture 1" descr="A screenshot of a computer&#10;&#10;Description automatically generated"/>
                    <pic:cNvPicPr/>
                  </pic:nvPicPr>
                  <pic:blipFill>
                    <a:blip r:embed="rId59"/>
                    <a:stretch>
                      <a:fillRect/>
                    </a:stretch>
                  </pic:blipFill>
                  <pic:spPr>
                    <a:xfrm>
                      <a:off x="0" y="0"/>
                      <a:ext cx="5542280" cy="2707280"/>
                    </a:xfrm>
                    <a:prstGeom prst="rect">
                      <a:avLst/>
                    </a:prstGeom>
                  </pic:spPr>
                </pic:pic>
              </a:graphicData>
            </a:graphic>
          </wp:inline>
        </w:drawing>
      </w:r>
    </w:p>
    <w:p w14:paraId="7F32E364" w14:textId="77777777" w:rsidR="00590903" w:rsidRDefault="00590903" w:rsidP="00170D8E">
      <w:pPr>
        <w:spacing w:after="0" w:line="240" w:lineRule="auto"/>
        <w:rPr>
          <w:rFonts w:ascii="Times New Roman" w:hAnsi="Times New Roman" w:cs="Times New Roman"/>
          <w:sz w:val="20"/>
          <w:lang w:val="en-NZ"/>
        </w:rPr>
      </w:pPr>
    </w:p>
    <w:p w14:paraId="025D750F" w14:textId="295A9AFF" w:rsidR="00170D8E" w:rsidRPr="009C5283" w:rsidRDefault="007314EF" w:rsidP="00170D8E">
      <w:pPr>
        <w:spacing w:after="0" w:line="240" w:lineRule="auto"/>
        <w:rPr>
          <w:rFonts w:ascii="Times New Roman" w:hAnsi="Times New Roman" w:cs="Times New Roman"/>
          <w:sz w:val="18"/>
          <w:szCs w:val="18"/>
        </w:rPr>
      </w:pPr>
      <w:r w:rsidRPr="009C5283">
        <w:rPr>
          <w:rFonts w:ascii="Times New Roman" w:hAnsi="Times New Roman" w:cs="Times New Roman"/>
          <w:sz w:val="18"/>
          <w:szCs w:val="18"/>
          <w:lang w:val="en-NZ"/>
        </w:rPr>
        <w:t>This table has been reproduced without modification from</w:t>
      </w:r>
      <w:r w:rsidR="009E04BE" w:rsidRPr="009C5283">
        <w:rPr>
          <w:rFonts w:ascii="Times New Roman" w:hAnsi="Times New Roman" w:cs="Times New Roman"/>
          <w:sz w:val="18"/>
          <w:szCs w:val="18"/>
          <w:lang w:val="en-NZ"/>
        </w:rPr>
        <w:t xml:space="preserve"> Table 1</w:t>
      </w:r>
      <w:r w:rsidR="0090372C" w:rsidRPr="009C5283">
        <w:rPr>
          <w:rFonts w:ascii="Times New Roman" w:hAnsi="Times New Roman" w:cs="Times New Roman"/>
          <w:sz w:val="18"/>
          <w:szCs w:val="18"/>
          <w:lang w:val="en-NZ"/>
        </w:rPr>
        <w:t xml:space="preserve">, </w:t>
      </w:r>
      <w:proofErr w:type="spellStart"/>
      <w:r w:rsidR="0090372C" w:rsidRPr="009C5283">
        <w:rPr>
          <w:rFonts w:ascii="Times New Roman" w:hAnsi="Times New Roman" w:cs="Times New Roman"/>
          <w:sz w:val="18"/>
          <w:szCs w:val="18"/>
          <w:lang w:val="en-NZ"/>
        </w:rPr>
        <w:t>Demuru</w:t>
      </w:r>
      <w:proofErr w:type="spellEnd"/>
      <w:r w:rsidR="0090372C" w:rsidRPr="009C5283">
        <w:rPr>
          <w:rFonts w:ascii="Times New Roman" w:hAnsi="Times New Roman" w:cs="Times New Roman"/>
          <w:sz w:val="18"/>
          <w:szCs w:val="18"/>
          <w:lang w:val="en-NZ"/>
        </w:rPr>
        <w:t xml:space="preserve"> E, Rossi S, Ventura L, et al</w:t>
      </w:r>
      <w:r w:rsidR="005923D7" w:rsidRPr="009C5283">
        <w:rPr>
          <w:rFonts w:ascii="Times New Roman" w:hAnsi="Times New Roman" w:cs="Times New Roman"/>
          <w:sz w:val="18"/>
          <w:szCs w:val="18"/>
          <w:lang w:val="en-NZ"/>
        </w:rPr>
        <w:t xml:space="preserve"> </w:t>
      </w:r>
      <w:r w:rsidR="005923D7" w:rsidRPr="009C5283">
        <w:rPr>
          <w:rFonts w:ascii="Times New Roman" w:hAnsi="Times New Roman" w:cs="Times New Roman"/>
          <w:sz w:val="18"/>
          <w:szCs w:val="18"/>
        </w:rPr>
        <w:t>and the EUROCARE-6 Working Group</w:t>
      </w:r>
      <w:r w:rsidR="0090372C" w:rsidRPr="009C5283">
        <w:rPr>
          <w:rFonts w:ascii="Times New Roman" w:hAnsi="Times New Roman" w:cs="Times New Roman"/>
          <w:sz w:val="18"/>
          <w:szCs w:val="18"/>
          <w:lang w:val="en-NZ"/>
        </w:rPr>
        <w:t xml:space="preserve">. </w:t>
      </w:r>
      <w:r w:rsidR="0090372C" w:rsidRPr="009C5283">
        <w:rPr>
          <w:rFonts w:ascii="Times New Roman" w:hAnsi="Times New Roman" w:cs="Times New Roman"/>
          <w:sz w:val="18"/>
          <w:szCs w:val="18"/>
        </w:rPr>
        <w:t xml:space="preserve">Estimating complete cancer prevalence in Europe: validity of alternative vs standard completeness indexes. </w:t>
      </w:r>
      <w:hyperlink r:id="rId60" w:history="1">
        <w:r w:rsidR="0090372C" w:rsidRPr="000643BD">
          <w:rPr>
            <w:rStyle w:val="Hyperlink"/>
            <w:rFonts w:ascii="Times New Roman" w:hAnsi="Times New Roman" w:cs="Times New Roman"/>
            <w:iCs/>
            <w:sz w:val="18"/>
            <w:szCs w:val="18"/>
            <w:lang w:val="en-NZ"/>
          </w:rPr>
          <w:t>Front</w:t>
        </w:r>
        <w:r w:rsidR="003D4160" w:rsidRPr="000643BD">
          <w:rPr>
            <w:rStyle w:val="Hyperlink"/>
            <w:rFonts w:ascii="Times New Roman" w:hAnsi="Times New Roman" w:cs="Times New Roman"/>
            <w:iCs/>
            <w:sz w:val="18"/>
            <w:szCs w:val="18"/>
            <w:lang w:val="en-NZ"/>
          </w:rPr>
          <w:t>iers in</w:t>
        </w:r>
        <w:r w:rsidR="0090372C" w:rsidRPr="000643BD">
          <w:rPr>
            <w:rStyle w:val="Hyperlink"/>
            <w:rFonts w:ascii="Times New Roman" w:hAnsi="Times New Roman" w:cs="Times New Roman"/>
            <w:iCs/>
            <w:sz w:val="18"/>
            <w:szCs w:val="18"/>
            <w:lang w:val="en-NZ"/>
          </w:rPr>
          <w:t xml:space="preserve"> Oncol</w:t>
        </w:r>
        <w:r w:rsidR="003D4160" w:rsidRPr="000643BD">
          <w:rPr>
            <w:rStyle w:val="Hyperlink"/>
            <w:rFonts w:ascii="Times New Roman" w:hAnsi="Times New Roman" w:cs="Times New Roman"/>
            <w:iCs/>
            <w:sz w:val="18"/>
            <w:szCs w:val="18"/>
            <w:lang w:val="en-NZ"/>
          </w:rPr>
          <w:t>ogy</w:t>
        </w:r>
      </w:hyperlink>
      <w:r w:rsidR="0090372C" w:rsidRPr="000643BD">
        <w:rPr>
          <w:rFonts w:ascii="Times New Roman" w:hAnsi="Times New Roman" w:cs="Times New Roman"/>
          <w:iCs/>
          <w:sz w:val="18"/>
          <w:szCs w:val="18"/>
          <w:lang w:val="en-NZ"/>
        </w:rPr>
        <w:t xml:space="preserve"> </w:t>
      </w:r>
      <w:r w:rsidR="0090372C" w:rsidRPr="009C5283">
        <w:rPr>
          <w:rFonts w:ascii="Times New Roman" w:hAnsi="Times New Roman" w:cs="Times New Roman"/>
          <w:sz w:val="18"/>
          <w:szCs w:val="18"/>
          <w:lang w:val="en-NZ"/>
        </w:rPr>
        <w:t xml:space="preserve">2023; </w:t>
      </w:r>
      <w:r w:rsidR="0090372C" w:rsidRPr="009C5283">
        <w:rPr>
          <w:rFonts w:ascii="Times New Roman" w:hAnsi="Times New Roman" w:cs="Times New Roman"/>
          <w:b/>
          <w:sz w:val="18"/>
          <w:szCs w:val="18"/>
          <w:lang w:val="en-NZ"/>
        </w:rPr>
        <w:t>13</w:t>
      </w:r>
      <w:r w:rsidR="0090372C" w:rsidRPr="009C5283">
        <w:rPr>
          <w:rFonts w:ascii="Times New Roman" w:hAnsi="Times New Roman" w:cs="Times New Roman"/>
          <w:sz w:val="18"/>
          <w:szCs w:val="18"/>
          <w:lang w:val="en-NZ"/>
        </w:rPr>
        <w:t>: 1114701.</w:t>
      </w:r>
      <w:r w:rsidR="000E36FE" w:rsidRPr="009C5283">
        <w:rPr>
          <w:rFonts w:ascii="Times New Roman" w:hAnsi="Times New Roman" w:cs="Times New Roman"/>
          <w:sz w:val="18"/>
          <w:szCs w:val="18"/>
          <w:lang w:val="en-NZ"/>
        </w:rPr>
        <w:t xml:space="preserve"> </w:t>
      </w:r>
      <w:proofErr w:type="spellStart"/>
      <w:r w:rsidR="000E36FE" w:rsidRPr="009C5283">
        <w:rPr>
          <w:rFonts w:ascii="Times New Roman" w:hAnsi="Times New Roman" w:cs="Times New Roman"/>
          <w:sz w:val="18"/>
          <w:szCs w:val="18"/>
          <w:lang w:val="en-NZ"/>
        </w:rPr>
        <w:t>doi</w:t>
      </w:r>
      <w:proofErr w:type="spellEnd"/>
      <w:r w:rsidR="000643BD">
        <w:rPr>
          <w:rFonts w:ascii="Times New Roman" w:hAnsi="Times New Roman" w:cs="Times New Roman"/>
          <w:sz w:val="18"/>
          <w:szCs w:val="18"/>
          <w:lang w:val="en-NZ"/>
        </w:rPr>
        <w:t>.</w:t>
      </w:r>
      <w:r w:rsidR="000E36FE" w:rsidRPr="009C5283">
        <w:rPr>
          <w:sz w:val="20"/>
          <w:szCs w:val="18"/>
        </w:rPr>
        <w:t xml:space="preserve"> </w:t>
      </w:r>
      <w:hyperlink r:id="rId61" w:history="1">
        <w:r w:rsidR="000E36FE" w:rsidRPr="009C5283">
          <w:rPr>
            <w:rStyle w:val="Hyperlink"/>
            <w:rFonts w:ascii="Times New Roman" w:hAnsi="Times New Roman" w:cs="Times New Roman"/>
            <w:sz w:val="18"/>
            <w:szCs w:val="18"/>
            <w:lang w:val="en-NZ"/>
          </w:rPr>
          <w:t>10.3389/fonc.2023.1114701</w:t>
        </w:r>
      </w:hyperlink>
      <w:r w:rsidR="000E36FE" w:rsidRPr="009C5283">
        <w:rPr>
          <w:rFonts w:ascii="Times New Roman" w:hAnsi="Times New Roman" w:cs="Times New Roman"/>
          <w:sz w:val="18"/>
          <w:szCs w:val="18"/>
          <w:lang w:val="en-NZ"/>
        </w:rPr>
        <w:t>.</w:t>
      </w:r>
      <w:r w:rsidR="00E77271" w:rsidRPr="009C5283">
        <w:rPr>
          <w:rFonts w:ascii="Times New Roman" w:hAnsi="Times New Roman" w:cs="Times New Roman"/>
          <w:sz w:val="18"/>
          <w:szCs w:val="18"/>
          <w:lang w:val="en-NZ"/>
        </w:rPr>
        <w:t xml:space="preserve"> </w:t>
      </w:r>
      <w:r w:rsidR="00D61D17" w:rsidRPr="009C5283">
        <w:rPr>
          <w:rFonts w:ascii="Times New Roman" w:hAnsi="Times New Roman" w:cs="Times New Roman"/>
          <w:sz w:val="18"/>
          <w:szCs w:val="18"/>
          <w:lang w:val="en-NZ"/>
        </w:rPr>
        <w:t xml:space="preserve">Frontiers. Copyright </w:t>
      </w:r>
      <w:r w:rsidR="00E77271" w:rsidRPr="009C5283">
        <w:rPr>
          <w:rFonts w:ascii="Times New Roman" w:hAnsi="Times New Roman" w:cs="Times New Roman"/>
          <w:sz w:val="18"/>
          <w:szCs w:val="18"/>
        </w:rPr>
        <w:t xml:space="preserve">© 2023 </w:t>
      </w:r>
      <w:proofErr w:type="spellStart"/>
      <w:r w:rsidR="00E77271" w:rsidRPr="009C5283">
        <w:rPr>
          <w:rFonts w:ascii="Times New Roman" w:hAnsi="Times New Roman" w:cs="Times New Roman"/>
          <w:sz w:val="18"/>
          <w:szCs w:val="18"/>
        </w:rPr>
        <w:t>Demuru</w:t>
      </w:r>
      <w:proofErr w:type="spellEnd"/>
      <w:r w:rsidR="00E77271" w:rsidRPr="009C5283">
        <w:rPr>
          <w:rFonts w:ascii="Times New Roman" w:hAnsi="Times New Roman" w:cs="Times New Roman"/>
          <w:sz w:val="18"/>
          <w:szCs w:val="18"/>
        </w:rPr>
        <w:t xml:space="preserve">, Rossi, Ventura, Dal Maso, </w:t>
      </w:r>
      <w:proofErr w:type="spellStart"/>
      <w:r w:rsidR="00E77271" w:rsidRPr="009C5283">
        <w:rPr>
          <w:rFonts w:ascii="Times New Roman" w:hAnsi="Times New Roman" w:cs="Times New Roman"/>
          <w:sz w:val="18"/>
          <w:szCs w:val="18"/>
        </w:rPr>
        <w:t>Guzzinati</w:t>
      </w:r>
      <w:proofErr w:type="spellEnd"/>
      <w:r w:rsidR="00E77271" w:rsidRPr="009C5283">
        <w:rPr>
          <w:rFonts w:ascii="Times New Roman" w:hAnsi="Times New Roman" w:cs="Times New Roman"/>
          <w:sz w:val="18"/>
          <w:szCs w:val="18"/>
        </w:rPr>
        <w:t xml:space="preserve">, </w:t>
      </w:r>
      <w:proofErr w:type="spellStart"/>
      <w:r w:rsidR="00E77271" w:rsidRPr="009C5283">
        <w:rPr>
          <w:rFonts w:ascii="Times New Roman" w:hAnsi="Times New Roman" w:cs="Times New Roman"/>
          <w:sz w:val="18"/>
          <w:szCs w:val="18"/>
        </w:rPr>
        <w:t>Katalinic</w:t>
      </w:r>
      <w:proofErr w:type="spellEnd"/>
      <w:r w:rsidR="00E77271" w:rsidRPr="009C5283">
        <w:rPr>
          <w:rFonts w:ascii="Times New Roman" w:hAnsi="Times New Roman" w:cs="Times New Roman"/>
          <w:sz w:val="18"/>
          <w:szCs w:val="18"/>
        </w:rPr>
        <w:t>, Lamy, Jooste, Di Benedetto, De Angelis and the EUROCARE-6 Working Group</w:t>
      </w:r>
      <w:r w:rsidR="00170D8E" w:rsidRPr="009C5283">
        <w:rPr>
          <w:rFonts w:ascii="Times New Roman" w:hAnsi="Times New Roman" w:cs="Times New Roman"/>
          <w:sz w:val="18"/>
          <w:szCs w:val="18"/>
        </w:rPr>
        <w:t xml:space="preserve">. This is an open-access article distributed under the terms of the </w:t>
      </w:r>
      <w:r w:rsidR="00170D8E" w:rsidRPr="009C5283">
        <w:rPr>
          <w:rFonts w:ascii="Times New Roman" w:eastAsia="Times New Roman" w:hAnsi="Times New Roman" w:cs="Times New Roman"/>
          <w:sz w:val="18"/>
          <w:szCs w:val="18"/>
          <w:lang w:eastAsia="en-AU"/>
        </w:rPr>
        <w:t xml:space="preserve">Creative Commons Attribution License CC-BY 4.0 </w:t>
      </w:r>
      <w:r w:rsidR="00170D8E" w:rsidRPr="009C5283">
        <w:rPr>
          <w:rFonts w:ascii="Times New Roman" w:hAnsi="Times New Roman" w:cs="Times New Roman"/>
          <w:sz w:val="18"/>
          <w:szCs w:val="18"/>
        </w:rPr>
        <w:t>(</w:t>
      </w:r>
      <w:hyperlink r:id="rId62" w:history="1">
        <w:r w:rsidR="00170D8E" w:rsidRPr="009C5283">
          <w:rPr>
            <w:rStyle w:val="Hyperlink"/>
            <w:rFonts w:ascii="Times New Roman" w:hAnsi="Times New Roman" w:cs="Times New Roman"/>
            <w:sz w:val="18"/>
            <w:szCs w:val="18"/>
          </w:rPr>
          <w:t>https://creativecommons.org/licenses/by/4.0/</w:t>
        </w:r>
      </w:hyperlink>
      <w:r w:rsidR="00170D8E" w:rsidRPr="009C5283">
        <w:rPr>
          <w:rFonts w:ascii="Times New Roman" w:hAnsi="Times New Roman" w:cs="Times New Roman"/>
          <w:sz w:val="18"/>
          <w:szCs w:val="18"/>
        </w:rPr>
        <w:t xml:space="preserve">). </w:t>
      </w:r>
    </w:p>
    <w:p w14:paraId="379BE224" w14:textId="14753597" w:rsidR="009E04BE" w:rsidRPr="00117B5B" w:rsidRDefault="008D2EA5" w:rsidP="009E04BE">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See Reference No</w:t>
      </w:r>
      <w:r w:rsidR="00170D8E" w:rsidRPr="00117B5B">
        <w:rPr>
          <w:rFonts w:ascii="Times New Roman" w:eastAsia="Times New Roman" w:hAnsi="Times New Roman" w:cs="Times New Roman"/>
          <w:sz w:val="18"/>
          <w:szCs w:val="18"/>
          <w:lang w:eastAsia="en-AU"/>
        </w:rPr>
        <w:t>.</w:t>
      </w:r>
      <w:r w:rsidR="00B0560E" w:rsidRPr="00117B5B">
        <w:rPr>
          <w:rFonts w:ascii="Times New Roman" w:eastAsia="Times New Roman" w:hAnsi="Times New Roman" w:cs="Times New Roman"/>
          <w:sz w:val="18"/>
          <w:szCs w:val="18"/>
          <w:lang w:eastAsia="en-AU"/>
        </w:rPr>
        <w:t xml:space="preserve"> </w:t>
      </w:r>
      <w:r w:rsidR="009E04BE"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&lt;EndNote&gt;&lt;Cite&gt;&lt;Author&gt;Demuru&lt;/Author&gt;&lt;Year&gt;2023&lt;/Year&gt;&lt;RecNum&gt;81&lt;/RecNum&gt;&lt;DisplayText&gt;&lt;style face="superscript"&gt;26&lt;/style&gt;&lt;/DisplayText&gt;&lt;record&gt;&lt;rec-number&gt;81&lt;/rec-number&gt;&lt;foreign-keys&gt;&lt;key app="EN" db-id="sfxvdwwevvwrf2ezz94xtwa7fz02apad0zd2" timestamp="1726462854"&gt;81&lt;/key&gt;&lt;/foreign-keys&gt;&lt;ref-type name="Journal Article"&gt;17&lt;/ref-type&gt;&lt;contributors&gt;&lt;authors&gt;&lt;author&gt;Demuru, Elena&lt;/author&gt;&lt;author&gt;Rossi, Silvia&lt;/author&gt;&lt;author&gt;Ventura, Leonardo&lt;/author&gt;&lt;author&gt;Dal Maso, Luigino&lt;/author&gt;&lt;author&gt;Guzzinati, Stefano&lt;/author&gt;&lt;author&gt;Katalinic, Alexander&lt;/author&gt;&lt;author&gt;Lamy, Sebastien&lt;/author&gt;&lt;author&gt;Jooste, Valerie&lt;/author&gt;&lt;author&gt;Di Benedetto, Corrado&lt;/author&gt;&lt;author&gt;De Angelis, Roberta&lt;/author&gt;&lt;/authors&gt;&lt;/contributors&gt;&lt;titles&gt;&lt;title&gt;Estimating complete cancer prevalence in Europe: validity of alternative vs standard completeness indexes&lt;/title&gt;&lt;secondary-title&gt;Frontiers in oncology&lt;/secondary-title&gt;&lt;/titles&gt;&lt;periodical&gt;&lt;full-title&gt;Frontiers in oncology&lt;/full-title&gt;&lt;/periodical&gt;&lt;pages&gt;1114701&lt;/pages&gt;&lt;volume&gt;13&lt;/volume&gt;&lt;dates&gt;&lt;year&gt;2023&lt;/year&gt;&lt;/dates&gt;&lt;isbn&gt;2234-943X&lt;/isbn&gt;&lt;urls&gt;&lt;/urls&gt;&lt;/record&gt;&lt;/Cite&gt;&lt;/EndNote&gt;</w:instrText>
      </w:r>
      <w:r w:rsidR="009E04BE"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26</w:t>
      </w:r>
      <w:r w:rsidR="009E04BE" w:rsidRPr="00117B5B">
        <w:rPr>
          <w:rFonts w:ascii="Times New Roman" w:eastAsia="Times New Roman" w:hAnsi="Times New Roman" w:cs="Times New Roman"/>
          <w:sz w:val="18"/>
          <w:szCs w:val="18"/>
          <w:lang w:eastAsia="en-AU"/>
        </w:rPr>
        <w:fldChar w:fldCharType="end"/>
      </w:r>
      <w:r w:rsidRPr="00117B5B">
        <w:rPr>
          <w:rFonts w:ascii="Times New Roman" w:eastAsia="Times New Roman" w:hAnsi="Times New Roman" w:cs="Times New Roman"/>
          <w:sz w:val="18"/>
          <w:szCs w:val="18"/>
          <w:lang w:eastAsia="en-AU"/>
        </w:rPr>
        <w:t xml:space="preserve"> </w:t>
      </w:r>
      <w:r w:rsidRPr="008D2EA5">
        <w:rPr>
          <w:rFonts w:ascii="Times New Roman" w:eastAsia="Times New Roman" w:hAnsi="Times New Roman" w:cs="Times New Roman"/>
          <w:sz w:val="18"/>
          <w:szCs w:val="18"/>
          <w:lang w:eastAsia="en-AU"/>
        </w:rPr>
        <w:t>on page 3</w:t>
      </w:r>
      <w:r w:rsidR="00951D87">
        <w:rPr>
          <w:rFonts w:ascii="Times New Roman" w:eastAsia="Times New Roman" w:hAnsi="Times New Roman" w:cs="Times New Roman"/>
          <w:sz w:val="18"/>
          <w:szCs w:val="18"/>
          <w:lang w:eastAsia="en-AU"/>
        </w:rPr>
        <w:t>4</w:t>
      </w:r>
      <w:r w:rsidRPr="008D2EA5">
        <w:rPr>
          <w:rFonts w:ascii="Times New Roman" w:eastAsia="Times New Roman" w:hAnsi="Times New Roman" w:cs="Times New Roman"/>
          <w:sz w:val="18"/>
          <w:szCs w:val="18"/>
          <w:lang w:eastAsia="en-AU"/>
        </w:rPr>
        <w:t xml:space="preserve"> </w:t>
      </w:r>
      <w:r w:rsidRPr="00117B5B">
        <w:rPr>
          <w:rFonts w:ascii="Times New Roman" w:eastAsia="Times New Roman" w:hAnsi="Times New Roman" w:cs="Times New Roman"/>
          <w:sz w:val="18"/>
          <w:szCs w:val="18"/>
          <w:lang w:eastAsia="en-AU"/>
        </w:rPr>
        <w:t>for citation of the source article.</w:t>
      </w:r>
    </w:p>
    <w:p w14:paraId="1F4EF8BA" w14:textId="2D842F2C" w:rsidR="00F263CA" w:rsidRDefault="00F263CA" w:rsidP="000E4CF1">
      <w:pPr>
        <w:spacing w:after="0" w:line="240" w:lineRule="auto"/>
        <w:rPr>
          <w:rFonts w:ascii="Times New Roman" w:eastAsia="Times New Roman" w:hAnsi="Times New Roman" w:cs="Times New Roman"/>
          <w:b/>
          <w:bCs/>
          <w:sz w:val="20"/>
          <w:lang w:eastAsia="en-AU"/>
        </w:rPr>
      </w:pPr>
    </w:p>
    <w:p w14:paraId="6C517384" w14:textId="77777777" w:rsidR="00F263CA" w:rsidRDefault="00F263CA" w:rsidP="000E4CF1">
      <w:pPr>
        <w:spacing w:after="0" w:line="240" w:lineRule="auto"/>
        <w:rPr>
          <w:rFonts w:ascii="Times New Roman" w:eastAsia="Times New Roman" w:hAnsi="Times New Roman" w:cs="Times New Roman"/>
          <w:b/>
          <w:bCs/>
          <w:sz w:val="20"/>
          <w:lang w:eastAsia="en-AU"/>
        </w:rPr>
      </w:pPr>
    </w:p>
    <w:p w14:paraId="77C38128" w14:textId="77777777" w:rsidR="009C5283" w:rsidRDefault="009C5283">
      <w:pPr>
        <w:rPr>
          <w:rFonts w:ascii="Times New Roman" w:eastAsia="Times New Roman" w:hAnsi="Times New Roman" w:cs="Times New Roman"/>
          <w:b/>
          <w:bCs/>
          <w:sz w:val="20"/>
          <w:lang w:eastAsia="en-AU"/>
        </w:rPr>
      </w:pPr>
      <w:r>
        <w:rPr>
          <w:rFonts w:ascii="Times New Roman" w:eastAsia="Times New Roman" w:hAnsi="Times New Roman" w:cs="Times New Roman"/>
          <w:b/>
          <w:bCs/>
          <w:sz w:val="20"/>
          <w:lang w:eastAsia="en-AU"/>
        </w:rPr>
        <w:br w:type="page"/>
      </w:r>
    </w:p>
    <w:p w14:paraId="3F1BD950" w14:textId="35BB9157" w:rsidR="00D53C4F"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lastRenderedPageBreak/>
        <w:t xml:space="preserve">Item </w:t>
      </w:r>
      <w:r w:rsidR="00D53C4F" w:rsidRPr="000E4CF1">
        <w:rPr>
          <w:rFonts w:ascii="Times New Roman" w:eastAsia="Times New Roman" w:hAnsi="Times New Roman" w:cs="Times New Roman"/>
          <w:b/>
          <w:bCs/>
          <w:sz w:val="20"/>
          <w:lang w:eastAsia="en-AU"/>
        </w:rPr>
        <w:t>5</w:t>
      </w:r>
      <w:r w:rsidR="00551299" w:rsidRPr="00551299">
        <w:rPr>
          <w:rStyle w:val="Heading5Char"/>
          <w:rFonts w:ascii="Times New Roman" w:hAnsi="Times New Roman" w:cs="Times New Roman"/>
          <w:b/>
          <w:bCs/>
          <w:color w:val="000000" w:themeColor="text1"/>
          <w:sz w:val="20"/>
        </w:rPr>
        <w:t>·</w:t>
      </w:r>
      <w:r w:rsidR="00D53C4F" w:rsidRPr="000E4CF1">
        <w:rPr>
          <w:rFonts w:ascii="Times New Roman" w:eastAsia="Times New Roman" w:hAnsi="Times New Roman" w:cs="Times New Roman"/>
          <w:b/>
          <w:bCs/>
          <w:sz w:val="20"/>
          <w:lang w:eastAsia="en-AU"/>
        </w:rPr>
        <w:t>3c) For household-based studies, state how households were defined, identified, and selected</w:t>
      </w:r>
    </w:p>
    <w:p w14:paraId="527D9394" w14:textId="77777777" w:rsidR="00E06CE3" w:rsidRPr="000E4CF1" w:rsidRDefault="00E06CE3" w:rsidP="000E4CF1">
      <w:pPr>
        <w:spacing w:after="0" w:line="240" w:lineRule="auto"/>
        <w:rPr>
          <w:rFonts w:ascii="Times New Roman" w:eastAsia="Times New Roman" w:hAnsi="Times New Roman" w:cs="Times New Roman"/>
          <w:b/>
          <w:bCs/>
          <w:sz w:val="20"/>
          <w:lang w:eastAsia="en-AU"/>
        </w:rPr>
      </w:pPr>
    </w:p>
    <w:p w14:paraId="701D9D75" w14:textId="5D963BBA" w:rsidR="00170D8E" w:rsidRDefault="00EE6116" w:rsidP="000E4CF1">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 xml:space="preserve">Example </w:t>
      </w:r>
      <w:r w:rsidR="00170D8E">
        <w:rPr>
          <w:rFonts w:ascii="Times New Roman" w:eastAsia="Times New Roman" w:hAnsi="Times New Roman" w:cs="Times New Roman"/>
          <w:b/>
          <w:bCs/>
          <w:sz w:val="20"/>
          <w:lang w:val="en-NZ" w:eastAsia="en-AU"/>
        </w:rPr>
        <w:t>1</w:t>
      </w:r>
      <w:r w:rsidRPr="000E4CF1">
        <w:rPr>
          <w:rFonts w:ascii="Times New Roman" w:eastAsia="Times New Roman" w:hAnsi="Times New Roman" w:cs="Times New Roman"/>
          <w:sz w:val="20"/>
          <w:lang w:val="en-NZ" w:eastAsia="en-AU"/>
        </w:rPr>
        <w:t xml:space="preserve"> </w:t>
      </w:r>
    </w:p>
    <w:p w14:paraId="36919D18" w14:textId="5AC00667" w:rsidR="006B2346" w:rsidRDefault="006B2346" w:rsidP="000E4CF1">
      <w:pPr>
        <w:spacing w:after="0" w:line="240" w:lineRule="auto"/>
        <w:rPr>
          <w:rFonts w:ascii="Times New Roman" w:eastAsia="Times New Roman" w:hAnsi="Times New Roman" w:cs="Times New Roman"/>
          <w:sz w:val="20"/>
          <w:lang w:eastAsia="en-AU"/>
        </w:rPr>
      </w:pPr>
      <w:r w:rsidRPr="000E4CF1">
        <w:rPr>
          <w:rFonts w:ascii="Times New Roman" w:eastAsia="Times New Roman" w:hAnsi="Times New Roman" w:cs="Times New Roman"/>
          <w:sz w:val="20"/>
          <w:lang w:eastAsia="en-AU"/>
        </w:rPr>
        <w:t>All individuals aged ≥25 years who are permanent residents of the selected households will be eligible to participate in the survey. For the purposes of our study, we define a permanent resident as someone who has lived in a selected household for the past 12 months. A household is defined as a single person living alone or a group of people who may or may not be related but live at the same address and share cooking facilities, a living room, a sitting room, or a dining area [</w:t>
      </w:r>
      <w:hyperlink r:id="rId63" w:history="1">
        <w:r w:rsidRPr="000E4CF1">
          <w:rPr>
            <w:rStyle w:val="Hyperlink"/>
            <w:rFonts w:ascii="Times New Roman" w:eastAsia="Times New Roman" w:hAnsi="Times New Roman" w:cs="Times New Roman"/>
            <w:color w:val="auto"/>
            <w:sz w:val="20"/>
            <w:lang w:eastAsia="en-AU"/>
          </w:rPr>
          <w:t>32</w:t>
        </w:r>
      </w:hyperlink>
      <w:r w:rsidRPr="000E4CF1">
        <w:rPr>
          <w:rFonts w:ascii="Times New Roman" w:eastAsia="Times New Roman" w:hAnsi="Times New Roman" w:cs="Times New Roman"/>
          <w:sz w:val="20"/>
          <w:lang w:eastAsia="en-AU"/>
        </w:rPr>
        <w:t xml:space="preserve">]. </w:t>
      </w:r>
    </w:p>
    <w:p w14:paraId="4FC7C872" w14:textId="77777777" w:rsidR="00187DA4" w:rsidRDefault="00187DA4" w:rsidP="000E4CF1">
      <w:pPr>
        <w:spacing w:after="0" w:line="240" w:lineRule="auto"/>
        <w:rPr>
          <w:rFonts w:ascii="Times New Roman" w:eastAsia="Times New Roman" w:hAnsi="Times New Roman" w:cs="Times New Roman"/>
          <w:sz w:val="20"/>
          <w:lang w:eastAsia="en-AU"/>
        </w:rPr>
      </w:pPr>
    </w:p>
    <w:p w14:paraId="44418443" w14:textId="7B17B09B" w:rsidR="00187DA4" w:rsidRPr="009C5283" w:rsidRDefault="009E2DBB" w:rsidP="000E4CF1">
      <w:pPr>
        <w:spacing w:after="0" w:line="240" w:lineRule="auto"/>
        <w:rPr>
          <w:rFonts w:ascii="Times New Roman" w:eastAsia="Times New Roman" w:hAnsi="Times New Roman" w:cs="Times New Roman"/>
          <w:sz w:val="18"/>
          <w:szCs w:val="18"/>
          <w:lang w:eastAsia="en-AU"/>
        </w:rPr>
      </w:pPr>
      <w:r w:rsidRPr="009C5283">
        <w:rPr>
          <w:rFonts w:ascii="Times New Roman" w:hAnsi="Times New Roman" w:cs="Times New Roman"/>
          <w:sz w:val="18"/>
          <w:szCs w:val="18"/>
          <w:lang w:val="en-NZ"/>
        </w:rPr>
        <w:t xml:space="preserve">This text extract has been reproduced without modification from </w:t>
      </w:r>
      <w:r w:rsidR="00187DA4" w:rsidRPr="009C5283">
        <w:rPr>
          <w:rFonts w:ascii="Times New Roman" w:hAnsi="Times New Roman" w:cs="Times New Roman"/>
          <w:sz w:val="18"/>
          <w:szCs w:val="18"/>
          <w:lang w:val="en-NZ"/>
        </w:rPr>
        <w:t xml:space="preserve">Lule SA, </w:t>
      </w:r>
      <w:proofErr w:type="spellStart"/>
      <w:r w:rsidR="00187DA4" w:rsidRPr="009C5283">
        <w:rPr>
          <w:rFonts w:ascii="Times New Roman" w:hAnsi="Times New Roman" w:cs="Times New Roman"/>
          <w:sz w:val="18"/>
          <w:szCs w:val="18"/>
          <w:lang w:val="en-NZ"/>
        </w:rPr>
        <w:t>Kushitor</w:t>
      </w:r>
      <w:proofErr w:type="spellEnd"/>
      <w:r w:rsidR="00187DA4" w:rsidRPr="009C5283">
        <w:rPr>
          <w:rFonts w:ascii="Times New Roman" w:hAnsi="Times New Roman" w:cs="Times New Roman"/>
          <w:sz w:val="18"/>
          <w:szCs w:val="18"/>
          <w:lang w:val="en-NZ"/>
        </w:rPr>
        <w:t xml:space="preserve"> SB, Grijalva-</w:t>
      </w:r>
      <w:proofErr w:type="spellStart"/>
      <w:r w:rsidR="00187DA4" w:rsidRPr="009C5283">
        <w:rPr>
          <w:rFonts w:ascii="Times New Roman" w:hAnsi="Times New Roman" w:cs="Times New Roman"/>
          <w:sz w:val="18"/>
          <w:szCs w:val="18"/>
          <w:lang w:val="en-NZ"/>
        </w:rPr>
        <w:t>Eternod</w:t>
      </w:r>
      <w:proofErr w:type="spellEnd"/>
      <w:r w:rsidR="00187DA4" w:rsidRPr="009C5283">
        <w:rPr>
          <w:rFonts w:ascii="Times New Roman" w:hAnsi="Times New Roman" w:cs="Times New Roman"/>
          <w:sz w:val="18"/>
          <w:szCs w:val="18"/>
          <w:lang w:val="en-NZ"/>
        </w:rPr>
        <w:t xml:space="preserve"> CS, et al. </w:t>
      </w:r>
      <w:r w:rsidR="00187DA4" w:rsidRPr="009C5283">
        <w:rPr>
          <w:rFonts w:ascii="Times New Roman" w:hAnsi="Times New Roman" w:cs="Times New Roman"/>
          <w:sz w:val="18"/>
          <w:szCs w:val="18"/>
        </w:rPr>
        <w:t xml:space="preserve">The contextual awareness, response and evaluation (CARE) diabetes project: study design for a quantitative survey of diabetes prevalence and non-communicable disease risk in Ga Mashie, Accra, Ghana. </w:t>
      </w:r>
      <w:hyperlink r:id="rId64" w:history="1">
        <w:r w:rsidR="00187DA4" w:rsidRPr="000643BD">
          <w:rPr>
            <w:rStyle w:val="Hyperlink"/>
            <w:rFonts w:ascii="Times New Roman" w:hAnsi="Times New Roman" w:cs="Times New Roman"/>
            <w:iCs/>
            <w:sz w:val="18"/>
            <w:szCs w:val="18"/>
          </w:rPr>
          <w:t>Glob</w:t>
        </w:r>
        <w:r w:rsidR="007E7E7E" w:rsidRPr="000643BD">
          <w:rPr>
            <w:rStyle w:val="Hyperlink"/>
            <w:rFonts w:ascii="Times New Roman" w:hAnsi="Times New Roman" w:cs="Times New Roman"/>
            <w:iCs/>
            <w:sz w:val="18"/>
            <w:szCs w:val="18"/>
          </w:rPr>
          <w:t>al</w:t>
        </w:r>
        <w:r w:rsidR="00187DA4" w:rsidRPr="000643BD">
          <w:rPr>
            <w:rStyle w:val="Hyperlink"/>
            <w:rFonts w:ascii="Times New Roman" w:hAnsi="Times New Roman" w:cs="Times New Roman"/>
            <w:iCs/>
            <w:sz w:val="18"/>
            <w:szCs w:val="18"/>
          </w:rPr>
          <w:t xml:space="preserve"> Health Action</w:t>
        </w:r>
      </w:hyperlink>
      <w:r w:rsidR="00187DA4" w:rsidRPr="009C5283">
        <w:rPr>
          <w:rFonts w:ascii="Times New Roman" w:hAnsi="Times New Roman" w:cs="Times New Roman"/>
          <w:sz w:val="18"/>
          <w:szCs w:val="18"/>
        </w:rPr>
        <w:t xml:space="preserve"> 2024; </w:t>
      </w:r>
      <w:r w:rsidR="00187DA4" w:rsidRPr="009C5283">
        <w:rPr>
          <w:rFonts w:ascii="Times New Roman" w:hAnsi="Times New Roman" w:cs="Times New Roman"/>
          <w:b/>
          <w:sz w:val="18"/>
          <w:szCs w:val="18"/>
        </w:rPr>
        <w:t>17</w:t>
      </w:r>
      <w:r w:rsidR="00187DA4" w:rsidRPr="009C5283">
        <w:rPr>
          <w:rFonts w:ascii="Times New Roman" w:hAnsi="Times New Roman" w:cs="Times New Roman"/>
          <w:sz w:val="18"/>
          <w:szCs w:val="18"/>
        </w:rPr>
        <w:t>(1): 2297513</w:t>
      </w:r>
      <w:r w:rsidR="00417C70" w:rsidRPr="009C5283">
        <w:rPr>
          <w:rFonts w:ascii="Times New Roman" w:hAnsi="Times New Roman" w:cs="Times New Roman"/>
          <w:sz w:val="18"/>
          <w:szCs w:val="18"/>
        </w:rPr>
        <w:t xml:space="preserve">. </w:t>
      </w:r>
      <w:proofErr w:type="spellStart"/>
      <w:r w:rsidR="00417C70" w:rsidRPr="009C5283">
        <w:rPr>
          <w:rFonts w:ascii="Times New Roman" w:hAnsi="Times New Roman" w:cs="Times New Roman"/>
          <w:sz w:val="18"/>
          <w:szCs w:val="18"/>
        </w:rPr>
        <w:t>doi</w:t>
      </w:r>
      <w:proofErr w:type="spellEnd"/>
      <w:r w:rsidR="00417C70" w:rsidRPr="009C5283">
        <w:rPr>
          <w:rFonts w:ascii="Times New Roman" w:hAnsi="Times New Roman" w:cs="Times New Roman"/>
          <w:sz w:val="18"/>
          <w:szCs w:val="18"/>
        </w:rPr>
        <w:t xml:space="preserve">. </w:t>
      </w:r>
      <w:hyperlink r:id="rId65" w:history="1">
        <w:r w:rsidR="007E7E7E" w:rsidRPr="009C5283">
          <w:rPr>
            <w:rStyle w:val="Hyperlink"/>
            <w:rFonts w:ascii="Times New Roman" w:hAnsi="Times New Roman" w:cs="Times New Roman"/>
            <w:sz w:val="18"/>
            <w:szCs w:val="18"/>
          </w:rPr>
          <w:t>10.1080/16549716.2023.2297513</w:t>
        </w:r>
      </w:hyperlink>
      <w:r w:rsidR="007E7E7E" w:rsidRPr="009C5283">
        <w:rPr>
          <w:rFonts w:ascii="Times New Roman" w:hAnsi="Times New Roman" w:cs="Times New Roman"/>
          <w:sz w:val="18"/>
          <w:szCs w:val="18"/>
        </w:rPr>
        <w:t xml:space="preserve">. </w:t>
      </w:r>
      <w:r w:rsidR="0002190A" w:rsidRPr="00493AC9">
        <w:rPr>
          <w:rFonts w:ascii="Times New Roman" w:hAnsi="Times New Roman" w:cs="Times New Roman"/>
          <w:sz w:val="18"/>
          <w:szCs w:val="18"/>
          <w:lang w:val="en-NZ"/>
        </w:rPr>
        <w:t>Copyright</w:t>
      </w:r>
      <w:r w:rsidR="0002190A" w:rsidRPr="009C5283">
        <w:rPr>
          <w:rFonts w:ascii="Times New Roman" w:hAnsi="Times New Roman" w:cs="Times New Roman"/>
          <w:sz w:val="18"/>
          <w:szCs w:val="18"/>
        </w:rPr>
        <w:t xml:space="preserve"> </w:t>
      </w:r>
      <w:r w:rsidR="003E7FD3" w:rsidRPr="009C5283">
        <w:rPr>
          <w:rFonts w:ascii="Times New Roman" w:hAnsi="Times New Roman" w:cs="Times New Roman"/>
          <w:sz w:val="18"/>
          <w:szCs w:val="18"/>
        </w:rPr>
        <w:t xml:space="preserve">© 2024 The Author(s). Published by Informa UK Limited, trading as Taylor &amp; Francis Group. </w:t>
      </w:r>
      <w:r w:rsidR="00C957B3" w:rsidRPr="009C5283">
        <w:rPr>
          <w:rFonts w:ascii="Times New Roman" w:hAnsi="Times New Roman" w:cs="Times New Roman"/>
          <w:sz w:val="18"/>
          <w:szCs w:val="18"/>
        </w:rPr>
        <w:t xml:space="preserve">This is an open-access article distributed under the terms of the </w:t>
      </w:r>
      <w:r w:rsidR="00C957B3" w:rsidRPr="009C5283">
        <w:rPr>
          <w:rFonts w:ascii="Times New Roman" w:eastAsia="Times New Roman" w:hAnsi="Times New Roman" w:cs="Times New Roman"/>
          <w:sz w:val="18"/>
          <w:szCs w:val="18"/>
          <w:lang w:eastAsia="en-AU"/>
        </w:rPr>
        <w:t xml:space="preserve">Creative Commons Attribution License CC-BY 4.0 </w:t>
      </w:r>
      <w:r w:rsidR="00C957B3" w:rsidRPr="009C5283">
        <w:rPr>
          <w:rFonts w:ascii="Times New Roman" w:hAnsi="Times New Roman" w:cs="Times New Roman"/>
          <w:sz w:val="18"/>
          <w:szCs w:val="18"/>
        </w:rPr>
        <w:t>(</w:t>
      </w:r>
      <w:hyperlink r:id="rId66" w:history="1">
        <w:r w:rsidR="00C957B3" w:rsidRPr="009C5283">
          <w:rPr>
            <w:rStyle w:val="Hyperlink"/>
            <w:rFonts w:ascii="Times New Roman" w:hAnsi="Times New Roman" w:cs="Times New Roman"/>
            <w:sz w:val="18"/>
            <w:szCs w:val="18"/>
          </w:rPr>
          <w:t>https://creativecommons.org/licenses/by/4.0/</w:t>
        </w:r>
      </w:hyperlink>
      <w:r w:rsidR="00C957B3" w:rsidRPr="009C5283">
        <w:rPr>
          <w:rFonts w:ascii="Times New Roman" w:hAnsi="Times New Roman" w:cs="Times New Roman"/>
          <w:sz w:val="18"/>
          <w:szCs w:val="18"/>
        </w:rPr>
        <w:t>).</w:t>
      </w:r>
    </w:p>
    <w:p w14:paraId="24116BDA" w14:textId="1BF333E8" w:rsidR="007A381A" w:rsidRPr="00117B5B" w:rsidRDefault="008D2EA5" w:rsidP="000E4CF1">
      <w:pPr>
        <w:spacing w:after="0" w:line="240" w:lineRule="auto"/>
        <w:rPr>
          <w:rFonts w:ascii="Times New Roman" w:eastAsia="Times New Roman" w:hAnsi="Times New Roman" w:cs="Times New Roman"/>
          <w:sz w:val="18"/>
          <w:szCs w:val="18"/>
          <w:lang w:eastAsia="en-AU"/>
        </w:rPr>
      </w:pPr>
      <w:r w:rsidRPr="008D2EA5">
        <w:rPr>
          <w:rFonts w:ascii="Times New Roman" w:eastAsia="Times New Roman" w:hAnsi="Times New Roman" w:cs="Times New Roman"/>
          <w:sz w:val="18"/>
          <w:szCs w:val="18"/>
          <w:lang w:eastAsia="en-AU"/>
        </w:rPr>
        <w:t xml:space="preserve">See Reference No. </w:t>
      </w:r>
      <w:r w:rsidR="00C957B3" w:rsidRPr="008D2EA5">
        <w:rPr>
          <w:rFonts w:ascii="Times New Roman" w:eastAsia="Times New Roman" w:hAnsi="Times New Roman" w:cs="Times New Roman"/>
          <w:sz w:val="18"/>
          <w:szCs w:val="18"/>
          <w:lang w:eastAsia="en-AU"/>
        </w:rPr>
        <w:fldChar w:fldCharType="begin"/>
      </w:r>
      <w:r w:rsidR="004D5727">
        <w:rPr>
          <w:rFonts w:ascii="Times New Roman" w:eastAsia="Times New Roman" w:hAnsi="Times New Roman" w:cs="Times New Roman"/>
          <w:sz w:val="18"/>
          <w:szCs w:val="18"/>
          <w:lang w:eastAsia="en-AU"/>
        </w:rPr>
        <w:instrText xml:space="preserve"> ADDIN EN.CITE &lt;EndNote&gt;&lt;Cite&gt;&lt;Author&gt;Lule&lt;/Author&gt;&lt;Year&gt;2024&lt;/Year&gt;&lt;RecNum&gt;44&lt;/RecNum&gt;&lt;DisplayText&gt;&lt;style face="superscript"&gt;27&lt;/style&gt;&lt;/DisplayText&gt;&lt;record&gt;&lt;rec-number&gt;44&lt;/rec-number&gt;&lt;foreign-keys&gt;&lt;key app="EN" db-id="sfxvdwwevvwrf2ezz94xtwa7fz02apad0zd2" timestamp="1723679900"&gt;44&lt;/key&gt;&lt;/foreign-keys&gt;&lt;ref-type name="Journal Article"&gt;17&lt;/ref-type&gt;&lt;contributors&gt;&lt;authors&gt;&lt;author&gt;Lule, Swaib Abubaker&lt;/author&gt;&lt;author&gt;Kushitor, Sandra Boatemaa&lt;/author&gt;&lt;author&gt;Grijalva-Eternod, Carlos S.&lt;/author&gt;&lt;author&gt;Adjaye-Gbewonyo, Kafui&lt;/author&gt;&lt;author&gt;Sanuade, Olutobi Adekunle&lt;/author&gt;&lt;author&gt;Kushitor, Mawuli Komla&lt;/author&gt;&lt;author&gt;Okoibhole, Lydia&lt;/author&gt;&lt;author&gt;Awuah, Raphael&lt;/author&gt;&lt;author&gt;Baatiema, Leonard&lt;/author&gt;&lt;author&gt;Kretchy, Irene Akwo&lt;/author&gt;&lt;author&gt;Arhinful, Daniel&lt;/author&gt;&lt;author&gt;de-Graft Aikins, Ama&lt;/author&gt;&lt;author&gt;Koram, Kwadwo&lt;/author&gt;&lt;author&gt;Fottrell, Edward&lt;/author&gt;&lt;/authors&gt;&lt;/contributors&gt;&lt;titles&gt;&lt;title&gt;The contextual awareness, response and evaluation (CARE) diabetes project: study design for a quantitative survey of diabetes prevalence and non-communicable disease risk in Ga Mashie, Accra, Ghana&lt;/title&gt;&lt;secondary-title&gt;Global Health Action&lt;/secondary-title&gt;&lt;/titles&gt;&lt;periodical&gt;&lt;full-title&gt;Global Health Action&lt;/full-title&gt;&lt;/periodical&gt;&lt;pages&gt;2297513&lt;/pages&gt;&lt;volume&gt;17&lt;/volume&gt;&lt;number&gt;1&lt;/number&gt;&lt;dates&gt;&lt;year&gt;2024&lt;/year&gt;&lt;pub-dates&gt;&lt;date&gt;2024/12/31&lt;/date&gt;&lt;/pub-dates&gt;&lt;/dates&gt;&lt;publisher&gt;Taylor &amp;amp; Francis&lt;/publisher&gt;&lt;isbn&gt;1654-9716&lt;/isbn&gt;&lt;urls&gt;&lt;related-urls&gt;&lt;url&gt;https://doi.org/10.1080/16549716.2023.2297513&lt;/url&gt;&lt;/related-urls&gt;&lt;/urls&gt;&lt;electronic-resource-num&gt;10.1080/16549716.2023.2297513&lt;/electronic-resource-num&gt;&lt;/record&gt;&lt;/Cite&gt;&lt;/EndNote&gt;</w:instrText>
      </w:r>
      <w:r w:rsidR="00C957B3" w:rsidRPr="008D2EA5">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27</w:t>
      </w:r>
      <w:r w:rsidR="00C957B3" w:rsidRPr="008D2EA5">
        <w:rPr>
          <w:rFonts w:ascii="Times New Roman" w:eastAsia="Times New Roman" w:hAnsi="Times New Roman" w:cs="Times New Roman"/>
          <w:sz w:val="18"/>
          <w:szCs w:val="18"/>
          <w:lang w:eastAsia="en-AU"/>
        </w:rPr>
        <w:fldChar w:fldCharType="end"/>
      </w:r>
      <w:r w:rsidRPr="008D2EA5">
        <w:rPr>
          <w:rFonts w:ascii="Times New Roman" w:eastAsia="Times New Roman" w:hAnsi="Times New Roman" w:cs="Times New Roman"/>
          <w:sz w:val="18"/>
          <w:szCs w:val="18"/>
          <w:lang w:eastAsia="en-AU"/>
        </w:rPr>
        <w:t xml:space="preserve"> on page 3</w:t>
      </w:r>
      <w:r w:rsidR="00951D87">
        <w:rPr>
          <w:rFonts w:ascii="Times New Roman" w:eastAsia="Times New Roman" w:hAnsi="Times New Roman" w:cs="Times New Roman"/>
          <w:sz w:val="18"/>
          <w:szCs w:val="18"/>
          <w:lang w:eastAsia="en-AU"/>
        </w:rPr>
        <w:t>4</w:t>
      </w:r>
      <w:r w:rsidRPr="008D2EA5">
        <w:rPr>
          <w:rFonts w:ascii="Times New Roman" w:eastAsia="Times New Roman" w:hAnsi="Times New Roman" w:cs="Times New Roman"/>
          <w:sz w:val="18"/>
          <w:szCs w:val="18"/>
          <w:lang w:eastAsia="en-AU"/>
        </w:rPr>
        <w:t xml:space="preserve"> </w:t>
      </w:r>
      <w:r w:rsidRPr="00117B5B">
        <w:rPr>
          <w:rFonts w:ascii="Times New Roman" w:eastAsia="Times New Roman" w:hAnsi="Times New Roman" w:cs="Times New Roman"/>
          <w:sz w:val="18"/>
          <w:szCs w:val="18"/>
          <w:lang w:eastAsia="en-AU"/>
        </w:rPr>
        <w:t>for citation of the source article.</w:t>
      </w:r>
    </w:p>
    <w:p w14:paraId="5339139A" w14:textId="77777777" w:rsidR="00C957B3" w:rsidRDefault="00C957B3" w:rsidP="000E4CF1">
      <w:pPr>
        <w:spacing w:after="0" w:line="240" w:lineRule="auto"/>
        <w:rPr>
          <w:rFonts w:ascii="Times New Roman" w:eastAsia="Times New Roman" w:hAnsi="Times New Roman" w:cs="Times New Roman"/>
          <w:b/>
          <w:bCs/>
          <w:sz w:val="20"/>
          <w:lang w:eastAsia="en-AU"/>
        </w:rPr>
      </w:pPr>
    </w:p>
    <w:p w14:paraId="5EF6BED6" w14:textId="77777777" w:rsidR="009C5283" w:rsidRPr="000E4CF1" w:rsidRDefault="009C5283" w:rsidP="000E4CF1">
      <w:pPr>
        <w:spacing w:after="0" w:line="240" w:lineRule="auto"/>
        <w:rPr>
          <w:rFonts w:ascii="Times New Roman" w:eastAsia="Times New Roman" w:hAnsi="Times New Roman" w:cs="Times New Roman"/>
          <w:b/>
          <w:bCs/>
          <w:sz w:val="20"/>
          <w:lang w:eastAsia="en-AU"/>
        </w:rPr>
      </w:pPr>
    </w:p>
    <w:p w14:paraId="24BFA594" w14:textId="625ED206" w:rsidR="007A381A"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7A381A" w:rsidRPr="000E4CF1">
        <w:rPr>
          <w:rFonts w:ascii="Times New Roman" w:eastAsia="Times New Roman" w:hAnsi="Times New Roman" w:cs="Times New Roman"/>
          <w:b/>
          <w:bCs/>
          <w:sz w:val="20"/>
          <w:lang w:eastAsia="en-AU"/>
        </w:rPr>
        <w:t>5</w:t>
      </w:r>
      <w:r w:rsidR="00551299" w:rsidRPr="00551299">
        <w:rPr>
          <w:rStyle w:val="Heading5Char"/>
          <w:rFonts w:ascii="Times New Roman" w:hAnsi="Times New Roman" w:cs="Times New Roman"/>
          <w:b/>
          <w:bCs/>
          <w:color w:val="000000" w:themeColor="text1"/>
          <w:sz w:val="20"/>
        </w:rPr>
        <w:t>·</w:t>
      </w:r>
      <w:r w:rsidR="007A381A" w:rsidRPr="000E4CF1">
        <w:rPr>
          <w:rFonts w:ascii="Times New Roman" w:eastAsia="Times New Roman" w:hAnsi="Times New Roman" w:cs="Times New Roman"/>
          <w:b/>
          <w:bCs/>
          <w:sz w:val="20"/>
          <w:lang w:eastAsia="en-AU"/>
        </w:rPr>
        <w:t>4a) Describe sentinel surveillance locations and how these were selected (including, if applicable, how site selection was informed by a healthcare utili</w:t>
      </w:r>
      <w:r w:rsidR="00433DD8" w:rsidRPr="000E4CF1">
        <w:rPr>
          <w:rFonts w:ascii="Times New Roman" w:eastAsia="Times New Roman" w:hAnsi="Times New Roman" w:cs="Times New Roman"/>
          <w:b/>
          <w:bCs/>
          <w:sz w:val="20"/>
          <w:lang w:eastAsia="en-AU"/>
        </w:rPr>
        <w:t>s</w:t>
      </w:r>
      <w:r w:rsidR="007A381A" w:rsidRPr="000E4CF1">
        <w:rPr>
          <w:rFonts w:ascii="Times New Roman" w:eastAsia="Times New Roman" w:hAnsi="Times New Roman" w:cs="Times New Roman"/>
          <w:b/>
          <w:bCs/>
          <w:sz w:val="20"/>
          <w:lang w:eastAsia="en-AU"/>
        </w:rPr>
        <w:t>ation survey)</w:t>
      </w:r>
    </w:p>
    <w:p w14:paraId="4354BC32" w14:textId="196B0241" w:rsidR="007A381A"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7A381A" w:rsidRPr="000E4CF1">
        <w:rPr>
          <w:rFonts w:ascii="Times New Roman" w:eastAsia="Times New Roman" w:hAnsi="Times New Roman" w:cs="Times New Roman"/>
          <w:b/>
          <w:bCs/>
          <w:sz w:val="20"/>
          <w:lang w:eastAsia="en-AU"/>
        </w:rPr>
        <w:t>5</w:t>
      </w:r>
      <w:r w:rsidR="00551299" w:rsidRPr="00551299">
        <w:rPr>
          <w:rStyle w:val="Heading5Char"/>
          <w:rFonts w:ascii="Times New Roman" w:hAnsi="Times New Roman" w:cs="Times New Roman"/>
          <w:b/>
          <w:bCs/>
          <w:color w:val="000000" w:themeColor="text1"/>
          <w:sz w:val="20"/>
        </w:rPr>
        <w:t>·</w:t>
      </w:r>
      <w:r w:rsidR="007A381A" w:rsidRPr="000E4CF1">
        <w:rPr>
          <w:rFonts w:ascii="Times New Roman" w:eastAsia="Times New Roman" w:hAnsi="Times New Roman" w:cs="Times New Roman"/>
          <w:b/>
          <w:bCs/>
          <w:sz w:val="20"/>
          <w:lang w:eastAsia="en-AU"/>
        </w:rPr>
        <w:t>4b) Describe, where applicable, the healthcare utili</w:t>
      </w:r>
      <w:r w:rsidR="00433DD8" w:rsidRPr="000E4CF1">
        <w:rPr>
          <w:rFonts w:ascii="Times New Roman" w:eastAsia="Times New Roman" w:hAnsi="Times New Roman" w:cs="Times New Roman"/>
          <w:b/>
          <w:bCs/>
          <w:sz w:val="20"/>
          <w:lang w:eastAsia="en-AU"/>
        </w:rPr>
        <w:t>s</w:t>
      </w:r>
      <w:r w:rsidR="007A381A" w:rsidRPr="000E4CF1">
        <w:rPr>
          <w:rFonts w:ascii="Times New Roman" w:eastAsia="Times New Roman" w:hAnsi="Times New Roman" w:cs="Times New Roman"/>
          <w:b/>
          <w:bCs/>
          <w:sz w:val="20"/>
          <w:lang w:eastAsia="en-AU"/>
        </w:rPr>
        <w:t xml:space="preserve">ation surveys in terms of size, dates, selection of survey area, selection of participants </w:t>
      </w:r>
    </w:p>
    <w:p w14:paraId="1C18FE93" w14:textId="77777777" w:rsidR="004D4C66" w:rsidRPr="000E4CF1" w:rsidRDefault="004D4C66" w:rsidP="000E4CF1">
      <w:pPr>
        <w:spacing w:after="0" w:line="240" w:lineRule="auto"/>
        <w:rPr>
          <w:rFonts w:ascii="Times New Roman" w:eastAsia="Times New Roman" w:hAnsi="Times New Roman" w:cs="Times New Roman"/>
          <w:b/>
          <w:bCs/>
          <w:sz w:val="20"/>
          <w:lang w:eastAsia="en-AU"/>
        </w:rPr>
      </w:pPr>
    </w:p>
    <w:p w14:paraId="7ABAD3F8" w14:textId="58D85BC9" w:rsidR="00A355BA" w:rsidRDefault="00EE6116" w:rsidP="000E4CF1">
      <w:pPr>
        <w:spacing w:after="0" w:line="240" w:lineRule="auto"/>
        <w:rPr>
          <w:rFonts w:ascii="Times New Roman" w:eastAsia="Times New Roman" w:hAnsi="Times New Roman" w:cs="Times New Roman"/>
          <w:sz w:val="20"/>
          <w:lang w:eastAsia="en-AU"/>
        </w:rPr>
      </w:pPr>
      <w:r w:rsidRPr="000E4CF1">
        <w:rPr>
          <w:rFonts w:ascii="Times New Roman" w:eastAsia="Times New Roman" w:hAnsi="Times New Roman" w:cs="Times New Roman"/>
          <w:b/>
          <w:bCs/>
          <w:sz w:val="20"/>
          <w:lang w:val="en-NZ" w:eastAsia="en-AU"/>
        </w:rPr>
        <w:t xml:space="preserve">Example </w:t>
      </w:r>
      <w:r w:rsidR="009C5283">
        <w:rPr>
          <w:rFonts w:ascii="Times New Roman" w:eastAsia="Times New Roman" w:hAnsi="Times New Roman" w:cs="Times New Roman"/>
          <w:b/>
          <w:bCs/>
          <w:sz w:val="20"/>
          <w:lang w:val="en-NZ" w:eastAsia="en-AU"/>
        </w:rPr>
        <w:t>1</w:t>
      </w:r>
    </w:p>
    <w:p w14:paraId="1B9DACC6" w14:textId="4EF727B3" w:rsidR="004B7AF1" w:rsidRDefault="004B7AF1" w:rsidP="000E4CF1">
      <w:pPr>
        <w:spacing w:after="0" w:line="240" w:lineRule="auto"/>
        <w:rPr>
          <w:rFonts w:ascii="Times New Roman" w:eastAsia="Times New Roman" w:hAnsi="Times New Roman" w:cs="Times New Roman"/>
          <w:sz w:val="20"/>
          <w:lang w:eastAsia="en-AU"/>
        </w:rPr>
      </w:pPr>
      <w:r w:rsidRPr="000E4CF1">
        <w:rPr>
          <w:rFonts w:ascii="Times New Roman" w:eastAsia="Times New Roman" w:hAnsi="Times New Roman" w:cs="Times New Roman"/>
          <w:sz w:val="20"/>
          <w:lang w:eastAsia="en-AU"/>
        </w:rPr>
        <w:t>A health care utilization survey was performed in the Moshi Urban District (population 184 292) and Moshi Rural District (population 466 737) of the Kilimanjaro Region between 13 June 2011 and 22 July 2011, as previously described.</w:t>
      </w:r>
      <w:r w:rsidRPr="000E4CF1">
        <w:rPr>
          <w:rFonts w:ascii="Times New Roman" w:eastAsia="Times New Roman" w:hAnsi="Times New Roman" w:cs="Times New Roman"/>
          <w:sz w:val="20"/>
          <w:vertAlign w:val="superscript"/>
          <w:lang w:eastAsia="en-AU"/>
        </w:rPr>
        <w:t>18</w:t>
      </w:r>
      <w:r w:rsidRPr="000E4CF1">
        <w:rPr>
          <w:rFonts w:ascii="Times New Roman" w:eastAsia="Times New Roman" w:hAnsi="Times New Roman" w:cs="Times New Roman"/>
          <w:sz w:val="20"/>
          <w:lang w:eastAsia="en-AU"/>
        </w:rPr>
        <w:t xml:space="preserve"> The Moshi Urban and Moshi Rural Districts were defined based on the administrative divisions of Tanzania. Briefly, 30 (66.7%) of the 45 wards were selected using a population-weighted random sampling method. In each selected ward a starting point was chosen arbitrarily while touring the ward on foot by a member of the study team who was not previously familiar with the area. A direction was similarly chosen and the first 27 households along that direction from the starting point were included in the survey. Questions relating to health care–seeking behaviour in the event of febrile illness were used to identify participants likely to present to KCMC or MRRH. These questions included, ‘To which facility would you go if you were unwell with a fever lasting ≥3 days?’.</w:t>
      </w:r>
      <w:r w:rsidRPr="000E4CF1">
        <w:rPr>
          <w:rFonts w:ascii="Times New Roman" w:eastAsia="Times New Roman" w:hAnsi="Times New Roman" w:cs="Times New Roman"/>
          <w:sz w:val="20"/>
          <w:vertAlign w:val="superscript"/>
          <w:lang w:eastAsia="en-AU"/>
        </w:rPr>
        <w:t>11,18</w:t>
      </w:r>
      <w:r w:rsidR="00A355BA">
        <w:rPr>
          <w:rFonts w:ascii="Times New Roman" w:eastAsia="Times New Roman" w:hAnsi="Times New Roman" w:cs="Times New Roman"/>
          <w:sz w:val="20"/>
          <w:lang w:eastAsia="en-AU"/>
        </w:rPr>
        <w:t xml:space="preserve"> </w:t>
      </w:r>
    </w:p>
    <w:p w14:paraId="2B6430D5" w14:textId="77777777" w:rsidR="00187DA4" w:rsidRPr="00A355BA" w:rsidRDefault="00187DA4" w:rsidP="000E4CF1">
      <w:pPr>
        <w:spacing w:after="0" w:line="240" w:lineRule="auto"/>
        <w:rPr>
          <w:rFonts w:ascii="Times New Roman" w:hAnsi="Times New Roman" w:cs="Times New Roman"/>
          <w:sz w:val="20"/>
          <w:lang w:val="en-NZ"/>
        </w:rPr>
      </w:pPr>
    </w:p>
    <w:p w14:paraId="0C16B4C8" w14:textId="47275B1A" w:rsidR="00A355BA" w:rsidRPr="009C5283" w:rsidRDefault="00A355BA" w:rsidP="00A355BA">
      <w:pPr>
        <w:spacing w:after="0" w:line="240" w:lineRule="auto"/>
        <w:rPr>
          <w:rFonts w:ascii="Times New Roman" w:eastAsia="Times New Roman" w:hAnsi="Times New Roman" w:cs="Times New Roman"/>
          <w:b/>
          <w:bCs/>
          <w:sz w:val="18"/>
          <w:szCs w:val="18"/>
          <w:lang w:val="en-NZ" w:eastAsia="en-AU"/>
        </w:rPr>
      </w:pPr>
      <w:r w:rsidRPr="009C5283">
        <w:rPr>
          <w:rFonts w:ascii="Times New Roman" w:hAnsi="Times New Roman" w:cs="Times New Roman"/>
          <w:sz w:val="18"/>
          <w:szCs w:val="18"/>
          <w:lang w:val="en-NZ"/>
        </w:rPr>
        <w:t xml:space="preserve">This text extract is reproduced without modification from </w:t>
      </w:r>
      <w:proofErr w:type="spellStart"/>
      <w:r w:rsidRPr="009C5283">
        <w:rPr>
          <w:rFonts w:ascii="Times New Roman" w:hAnsi="Times New Roman" w:cs="Times New Roman"/>
          <w:sz w:val="18"/>
          <w:szCs w:val="18"/>
          <w:lang w:val="en-NZ"/>
        </w:rPr>
        <w:t>Carugati</w:t>
      </w:r>
      <w:proofErr w:type="spellEnd"/>
      <w:r w:rsidRPr="009C5283">
        <w:rPr>
          <w:rFonts w:ascii="Times New Roman" w:hAnsi="Times New Roman" w:cs="Times New Roman"/>
          <w:sz w:val="18"/>
          <w:szCs w:val="18"/>
          <w:lang w:val="en-NZ"/>
        </w:rPr>
        <w:t xml:space="preserve"> M, Biggs HM, Maze MJ, et al. </w:t>
      </w:r>
      <w:r w:rsidRPr="009C5283">
        <w:rPr>
          <w:rFonts w:ascii="Times New Roman" w:hAnsi="Times New Roman" w:cs="Times New Roman"/>
          <w:sz w:val="18"/>
          <w:szCs w:val="18"/>
        </w:rPr>
        <w:t xml:space="preserve">Incidence of human brucellosis in the Kilimanjaro Region of Tanzania in the periods 2007–2008 and 2012–2014. </w:t>
      </w:r>
      <w:hyperlink r:id="rId67" w:history="1">
        <w:r w:rsidRPr="00AF1145">
          <w:rPr>
            <w:rStyle w:val="Hyperlink"/>
            <w:rFonts w:ascii="Times New Roman" w:hAnsi="Times New Roman" w:cs="Times New Roman"/>
            <w:iCs/>
            <w:sz w:val="18"/>
            <w:szCs w:val="18"/>
            <w:lang w:val="en-NZ"/>
          </w:rPr>
          <w:t>Transaction</w:t>
        </w:r>
        <w:r w:rsidR="00AF1145" w:rsidRPr="00AF1145">
          <w:rPr>
            <w:rStyle w:val="Hyperlink"/>
            <w:rFonts w:ascii="Times New Roman" w:hAnsi="Times New Roman" w:cs="Times New Roman"/>
            <w:iCs/>
            <w:sz w:val="18"/>
            <w:szCs w:val="18"/>
            <w:lang w:val="en-NZ"/>
          </w:rPr>
          <w:t>s</w:t>
        </w:r>
        <w:r w:rsidRPr="00AF1145">
          <w:rPr>
            <w:rStyle w:val="Hyperlink"/>
            <w:rFonts w:ascii="Times New Roman" w:hAnsi="Times New Roman" w:cs="Times New Roman"/>
            <w:iCs/>
            <w:sz w:val="18"/>
            <w:szCs w:val="18"/>
            <w:lang w:val="en-NZ"/>
          </w:rPr>
          <w:t xml:space="preserve"> of the Royal Society of Tropical Medicine &amp; Hygiene</w:t>
        </w:r>
      </w:hyperlink>
      <w:r w:rsidRPr="009C5283">
        <w:rPr>
          <w:rFonts w:ascii="Times New Roman" w:hAnsi="Times New Roman" w:cs="Times New Roman"/>
          <w:sz w:val="18"/>
          <w:szCs w:val="18"/>
          <w:lang w:val="en-NZ"/>
        </w:rPr>
        <w:t xml:space="preserve"> 2018; </w:t>
      </w:r>
      <w:r w:rsidRPr="009C5283">
        <w:rPr>
          <w:rFonts w:ascii="Times New Roman" w:hAnsi="Times New Roman" w:cs="Times New Roman"/>
          <w:b/>
          <w:sz w:val="18"/>
          <w:szCs w:val="18"/>
          <w:lang w:val="en-NZ"/>
        </w:rPr>
        <w:t>112</w:t>
      </w:r>
      <w:r w:rsidRPr="009C5283">
        <w:rPr>
          <w:rFonts w:ascii="Times New Roman" w:hAnsi="Times New Roman" w:cs="Times New Roman"/>
          <w:sz w:val="18"/>
          <w:szCs w:val="18"/>
          <w:lang w:val="en-NZ"/>
        </w:rPr>
        <w:t xml:space="preserve">(3): 136–43. </w:t>
      </w:r>
      <w:proofErr w:type="spellStart"/>
      <w:r w:rsidRPr="009C5283">
        <w:rPr>
          <w:rFonts w:ascii="Times New Roman" w:hAnsi="Times New Roman" w:cs="Times New Roman"/>
          <w:sz w:val="18"/>
          <w:szCs w:val="18"/>
          <w:lang w:val="en-NZ"/>
        </w:rPr>
        <w:t>doi</w:t>
      </w:r>
      <w:proofErr w:type="spellEnd"/>
      <w:r w:rsidRPr="009C5283">
        <w:rPr>
          <w:rFonts w:ascii="Times New Roman" w:hAnsi="Times New Roman" w:cs="Times New Roman"/>
          <w:sz w:val="18"/>
          <w:szCs w:val="18"/>
          <w:lang w:val="en-NZ"/>
        </w:rPr>
        <w:t xml:space="preserve">. </w:t>
      </w:r>
      <w:hyperlink r:id="rId68" w:history="1">
        <w:r w:rsidRPr="009C5283">
          <w:rPr>
            <w:rStyle w:val="Hyperlink"/>
            <w:rFonts w:ascii="Times New Roman" w:hAnsi="Times New Roman" w:cs="Times New Roman"/>
            <w:sz w:val="18"/>
            <w:szCs w:val="18"/>
            <w:lang w:val="en-NZ"/>
          </w:rPr>
          <w:t>10.1093/trstmh/try033</w:t>
        </w:r>
      </w:hyperlink>
      <w:r w:rsidRPr="009C5283">
        <w:rPr>
          <w:rFonts w:ascii="Times New Roman" w:hAnsi="Times New Roman" w:cs="Times New Roman"/>
          <w:sz w:val="18"/>
          <w:szCs w:val="18"/>
          <w:lang w:val="en-NZ"/>
        </w:rPr>
        <w:t xml:space="preserve">. Oxford University Press. </w:t>
      </w:r>
      <w:r w:rsidR="0002190A" w:rsidRPr="00493AC9">
        <w:rPr>
          <w:rFonts w:ascii="Times New Roman" w:hAnsi="Times New Roman" w:cs="Times New Roman"/>
          <w:sz w:val="18"/>
          <w:szCs w:val="18"/>
          <w:lang w:val="en-NZ"/>
        </w:rPr>
        <w:t>Copyright</w:t>
      </w:r>
      <w:r w:rsidR="0002190A" w:rsidRPr="009C5283">
        <w:rPr>
          <w:rFonts w:ascii="Times New Roman" w:hAnsi="Times New Roman" w:cs="Times New Roman"/>
          <w:sz w:val="18"/>
          <w:szCs w:val="18"/>
          <w:lang w:val="en-NZ"/>
        </w:rPr>
        <w:t xml:space="preserve"> </w:t>
      </w:r>
      <w:r w:rsidRPr="009C5283">
        <w:rPr>
          <w:rFonts w:ascii="Times New Roman" w:hAnsi="Times New Roman" w:cs="Times New Roman"/>
          <w:sz w:val="18"/>
          <w:szCs w:val="18"/>
          <w:lang w:val="en-NZ"/>
        </w:rPr>
        <w:t xml:space="preserve">© The Author(s) 2018. Published by Oxford University Press on behalf of Royal Society of Tropical Medicine and Hygiene. </w:t>
      </w:r>
      <w:r w:rsidRPr="009C5283">
        <w:rPr>
          <w:rFonts w:ascii="Times New Roman" w:hAnsi="Times New Roman" w:cs="Times New Roman"/>
          <w:sz w:val="18"/>
          <w:szCs w:val="18"/>
        </w:rPr>
        <w:t xml:space="preserve">This is an open-access article distributed under the terms </w:t>
      </w:r>
      <w:r w:rsidRPr="009C5283">
        <w:rPr>
          <w:rFonts w:ascii="Times New Roman" w:hAnsi="Times New Roman" w:cs="Times New Roman"/>
          <w:sz w:val="18"/>
          <w:szCs w:val="18"/>
          <w:lang w:val="en-NZ"/>
        </w:rPr>
        <w:t>of the Creative Commons Attribution License (http://creativecommons.org/licenses/by/4.0/)</w:t>
      </w:r>
    </w:p>
    <w:p w14:paraId="322DCEA9" w14:textId="0B60595B" w:rsidR="007A381A" w:rsidRPr="00B0560E" w:rsidRDefault="00B0560E" w:rsidP="00A355BA">
      <w:pPr>
        <w:spacing w:after="0" w:line="240" w:lineRule="auto"/>
        <w:rPr>
          <w:rFonts w:ascii="Times New Roman" w:eastAsia="Times New Roman" w:hAnsi="Times New Roman" w:cs="Times New Roman"/>
          <w:sz w:val="18"/>
          <w:szCs w:val="18"/>
          <w:lang w:eastAsia="en-AU"/>
        </w:rPr>
      </w:pPr>
      <w:r w:rsidRPr="00B0560E">
        <w:rPr>
          <w:rFonts w:ascii="Times New Roman" w:eastAsia="Times New Roman" w:hAnsi="Times New Roman" w:cs="Times New Roman"/>
          <w:sz w:val="18"/>
          <w:szCs w:val="18"/>
          <w:lang w:eastAsia="en-AU"/>
        </w:rPr>
        <w:t>See Reference No</w:t>
      </w:r>
      <w:r w:rsidRPr="00117B5B">
        <w:rPr>
          <w:rFonts w:ascii="Times New Roman" w:eastAsia="Times New Roman" w:hAnsi="Times New Roman" w:cs="Times New Roman"/>
          <w:sz w:val="18"/>
          <w:szCs w:val="18"/>
          <w:lang w:eastAsia="en-AU"/>
        </w:rPr>
        <w:t xml:space="preserve">. </w:t>
      </w:r>
      <w:r w:rsidR="00A355BA" w:rsidRPr="00B0560E">
        <w:rPr>
          <w:rFonts w:ascii="Times New Roman" w:eastAsia="Times New Roman" w:hAnsi="Times New Roman" w:cs="Times New Roman"/>
          <w:sz w:val="18"/>
          <w:szCs w:val="18"/>
          <w:lang w:eastAsia="en-AU"/>
        </w:rPr>
        <w:fldChar w:fldCharType="begin"/>
      </w:r>
      <w:r w:rsidR="004D5727">
        <w:rPr>
          <w:rFonts w:ascii="Times New Roman" w:eastAsia="Times New Roman" w:hAnsi="Times New Roman" w:cs="Times New Roman"/>
          <w:sz w:val="18"/>
          <w:szCs w:val="18"/>
          <w:lang w:eastAsia="en-AU"/>
        </w:rPr>
        <w:instrText xml:space="preserve"> ADDIN EN.CITE &lt;EndNote&gt;&lt;Cite&gt;&lt;Author&gt;Carugati&lt;/Author&gt;&lt;Year&gt;2018&lt;/Year&gt;&lt;RecNum&gt;52&lt;/RecNum&gt;&lt;DisplayText&gt;&lt;style face="superscript"&gt;25&lt;/style&gt;&lt;/DisplayText&gt;&lt;record&gt;&lt;rec-number&gt;52&lt;/rec-number&gt;&lt;foreign-keys&gt;&lt;key app="EN" db-id="sfxvdwwevvwrf2ezz94xtwa7fz02apad0zd2" timestamp="1723766450"&gt;52&lt;/key&gt;&lt;/foreign-keys&gt;&lt;ref-type name="Journal Article"&gt;17&lt;/ref-type&gt;&lt;contributors&gt;&lt;authors&gt;&lt;author&gt;Carugati, Manuela&lt;/author&gt;&lt;author&gt;Biggs, Holly M&lt;/author&gt;&lt;author&gt;Maze, Michael J&lt;/author&gt;&lt;author&gt;Stoddard, Robyn A&lt;/author&gt;&lt;author&gt;Cash-Goldwasser, Shama&lt;/author&gt;&lt;author&gt;Hertz, Julian T&lt;/author&gt;&lt;author&gt;Halliday, Jo E B&lt;/author&gt;&lt;author&gt;Saganda, Wilbrod&lt;/author&gt;&lt;author&gt;Lwezaula, Bingileki F&lt;/author&gt;&lt;author&gt;Kazwala, Rudovick R&lt;/author&gt;&lt;author&gt;Cleaveland, Sarah&lt;/author&gt;&lt;author&gt;Maro, Venance P&lt;/author&gt;&lt;author&gt;Rubach, Matthew P&lt;/author&gt;&lt;author&gt;Crump, John A&lt;/author&gt;&lt;/authors&gt;&lt;/contributors&gt;&lt;titles&gt;&lt;title&gt;Incidence of human brucellosis in the Kilimanjaro Region of Tanzania in the periods 2007–2008 and 2012–2014&lt;/title&gt;&lt;secondary-title&gt;Transactions of The Royal Society of Tropical Medicine and Hygiene&lt;/secondary-title&gt;&lt;/titles&gt;&lt;periodical&gt;&lt;full-title&gt;Transactions of The Royal Society of Tropical Medicine and Hygiene&lt;/full-title&gt;&lt;/periodical&gt;&lt;pages&gt;136-143&lt;/pages&gt;&lt;volume&gt;112&lt;/volume&gt;&lt;number&gt;3&lt;/number&gt;&lt;dates&gt;&lt;year&gt;2018&lt;/year&gt;&lt;/dates&gt;&lt;isbn&gt;0035-9203&lt;/isbn&gt;&lt;urls&gt;&lt;related-urls&gt;&lt;url&gt;https://doi.org/10.1093/trstmh/try033&lt;/url&gt;&lt;/related-urls&gt;&lt;/urls&gt;&lt;electronic-resource-num&gt;10.1093/trstmh/try033&lt;/electronic-resource-num&gt;&lt;access-date&gt;8/16/2024&lt;/access-date&gt;&lt;/record&gt;&lt;/Cite&gt;&lt;/EndNote&gt;</w:instrText>
      </w:r>
      <w:r w:rsidR="00A355BA" w:rsidRPr="00B0560E">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25</w:t>
      </w:r>
      <w:r w:rsidR="00A355BA" w:rsidRPr="00B0560E">
        <w:rPr>
          <w:rFonts w:ascii="Times New Roman" w:eastAsia="Times New Roman" w:hAnsi="Times New Roman" w:cs="Times New Roman"/>
          <w:sz w:val="18"/>
          <w:szCs w:val="18"/>
          <w:lang w:eastAsia="en-AU"/>
        </w:rPr>
        <w:fldChar w:fldCharType="end"/>
      </w:r>
      <w:r w:rsidRPr="00B0560E">
        <w:rPr>
          <w:rFonts w:ascii="Times New Roman" w:eastAsia="Times New Roman" w:hAnsi="Times New Roman" w:cs="Times New Roman"/>
          <w:sz w:val="18"/>
          <w:szCs w:val="18"/>
          <w:lang w:eastAsia="en-AU"/>
        </w:rPr>
        <w:t xml:space="preserve"> on page 3</w:t>
      </w:r>
      <w:r w:rsidR="005E3BD5">
        <w:rPr>
          <w:rFonts w:ascii="Times New Roman" w:eastAsia="Times New Roman" w:hAnsi="Times New Roman" w:cs="Times New Roman"/>
          <w:sz w:val="18"/>
          <w:szCs w:val="18"/>
          <w:lang w:eastAsia="en-AU"/>
        </w:rPr>
        <w:t>4</w:t>
      </w:r>
      <w:r w:rsidRPr="00B0560E">
        <w:rPr>
          <w:rFonts w:ascii="Times New Roman" w:eastAsia="Times New Roman" w:hAnsi="Times New Roman" w:cs="Times New Roman"/>
          <w:sz w:val="18"/>
          <w:szCs w:val="18"/>
          <w:lang w:eastAsia="en-AU"/>
        </w:rPr>
        <w:t xml:space="preserve"> </w:t>
      </w:r>
      <w:r w:rsidRPr="00117B5B">
        <w:rPr>
          <w:rFonts w:ascii="Times New Roman" w:eastAsia="Times New Roman" w:hAnsi="Times New Roman" w:cs="Times New Roman"/>
          <w:sz w:val="18"/>
          <w:szCs w:val="18"/>
          <w:lang w:eastAsia="en-AU"/>
        </w:rPr>
        <w:t>for citation of the source article.</w:t>
      </w:r>
    </w:p>
    <w:p w14:paraId="6883034A" w14:textId="77777777" w:rsidR="00FC6B29" w:rsidRDefault="00FC6B29" w:rsidP="000E4CF1">
      <w:pPr>
        <w:spacing w:after="0" w:line="240" w:lineRule="auto"/>
        <w:rPr>
          <w:rFonts w:ascii="Times New Roman" w:eastAsia="Times New Roman" w:hAnsi="Times New Roman" w:cs="Times New Roman"/>
          <w:sz w:val="20"/>
          <w:lang w:eastAsia="en-AU"/>
        </w:rPr>
      </w:pPr>
    </w:p>
    <w:p w14:paraId="223B6E04" w14:textId="77777777" w:rsidR="00A355BA" w:rsidRPr="000E4CF1" w:rsidRDefault="00A355BA" w:rsidP="000E4CF1">
      <w:pPr>
        <w:spacing w:after="0" w:line="240" w:lineRule="auto"/>
        <w:rPr>
          <w:rFonts w:ascii="Times New Roman" w:eastAsia="Times New Roman" w:hAnsi="Times New Roman" w:cs="Times New Roman"/>
          <w:sz w:val="20"/>
          <w:lang w:eastAsia="en-AU"/>
        </w:rPr>
      </w:pPr>
    </w:p>
    <w:p w14:paraId="40199236" w14:textId="79635B45" w:rsidR="004B7AF1" w:rsidRDefault="0004295D" w:rsidP="000E4CF1">
      <w:pPr>
        <w:pStyle w:val="Heading2"/>
        <w:spacing w:before="0" w:line="240" w:lineRule="auto"/>
        <w:rPr>
          <w:rStyle w:val="Heading1Char"/>
          <w:rFonts w:ascii="Times New Roman" w:hAnsi="Times New Roman" w:cs="Times New Roman"/>
          <w:b/>
          <w:bCs/>
          <w:color w:val="auto"/>
          <w:sz w:val="20"/>
          <w:szCs w:val="20"/>
          <w:u w:val="single"/>
        </w:rPr>
      </w:pPr>
      <w:bookmarkStart w:id="12" w:name="_Toc184227730"/>
      <w:r w:rsidRPr="000E4CF1">
        <w:rPr>
          <w:rStyle w:val="Heading1Char"/>
          <w:rFonts w:ascii="Times New Roman" w:hAnsi="Times New Roman" w:cs="Times New Roman"/>
          <w:b/>
          <w:bCs/>
          <w:color w:val="auto"/>
          <w:sz w:val="20"/>
          <w:szCs w:val="20"/>
          <w:u w:val="single"/>
        </w:rPr>
        <w:t>6.</w:t>
      </w:r>
      <w:r w:rsidR="00087E79">
        <w:rPr>
          <w:rStyle w:val="Heading1Char"/>
          <w:rFonts w:ascii="Times New Roman" w:hAnsi="Times New Roman" w:cs="Times New Roman"/>
          <w:b/>
          <w:bCs/>
          <w:color w:val="auto"/>
          <w:sz w:val="20"/>
          <w:szCs w:val="20"/>
          <w:u w:val="single"/>
        </w:rPr>
        <w:t xml:space="preserve"> </w:t>
      </w:r>
      <w:r w:rsidRPr="000E4CF1">
        <w:rPr>
          <w:rStyle w:val="Heading1Char"/>
          <w:rFonts w:ascii="Times New Roman" w:hAnsi="Times New Roman" w:cs="Times New Roman"/>
          <w:b/>
          <w:bCs/>
          <w:color w:val="auto"/>
          <w:sz w:val="20"/>
          <w:szCs w:val="20"/>
          <w:u w:val="single"/>
        </w:rPr>
        <w:t>Participants</w:t>
      </w:r>
      <w:bookmarkEnd w:id="12"/>
    </w:p>
    <w:p w14:paraId="795CEA5F" w14:textId="3B98763A" w:rsidR="0053288C"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53288C" w:rsidRPr="000E4CF1">
        <w:rPr>
          <w:rFonts w:ascii="Times New Roman" w:eastAsia="Times New Roman" w:hAnsi="Times New Roman" w:cs="Times New Roman"/>
          <w:b/>
          <w:bCs/>
          <w:sz w:val="20"/>
          <w:lang w:eastAsia="en-AU"/>
        </w:rPr>
        <w:t>6</w:t>
      </w:r>
      <w:r w:rsidR="00551299" w:rsidRPr="00551299">
        <w:rPr>
          <w:rStyle w:val="Heading5Char"/>
          <w:rFonts w:ascii="Times New Roman" w:hAnsi="Times New Roman" w:cs="Times New Roman"/>
          <w:b/>
          <w:bCs/>
          <w:color w:val="000000" w:themeColor="text1"/>
          <w:sz w:val="20"/>
        </w:rPr>
        <w:t>·</w:t>
      </w:r>
      <w:r w:rsidR="0053288C" w:rsidRPr="000E4CF1">
        <w:rPr>
          <w:rFonts w:ascii="Times New Roman" w:eastAsia="Times New Roman" w:hAnsi="Times New Roman" w:cs="Times New Roman"/>
          <w:b/>
          <w:bCs/>
          <w:sz w:val="20"/>
          <w:lang w:eastAsia="en-AU"/>
        </w:rPr>
        <w:t>1a) Provide details on how persons studied, or person-years, were selected and estimated, including whether by survey conducted by the study team, or from secondary sources such as a census or demographic surveillance</w:t>
      </w:r>
    </w:p>
    <w:p w14:paraId="28A38611" w14:textId="77777777" w:rsidR="004D4C66" w:rsidRPr="000E4CF1" w:rsidRDefault="004D4C66" w:rsidP="000E4CF1">
      <w:pPr>
        <w:spacing w:after="0" w:line="240" w:lineRule="auto"/>
        <w:rPr>
          <w:rFonts w:ascii="Times New Roman" w:eastAsia="Times New Roman" w:hAnsi="Times New Roman" w:cs="Times New Roman"/>
          <w:b/>
          <w:bCs/>
          <w:sz w:val="20"/>
          <w:lang w:eastAsia="en-AU"/>
        </w:rPr>
      </w:pPr>
    </w:p>
    <w:p w14:paraId="5490C42A" w14:textId="1CAAFBAF" w:rsidR="001F66AB" w:rsidRDefault="00EE6116" w:rsidP="000E4CF1">
      <w:pPr>
        <w:spacing w:after="0" w:line="240" w:lineRule="auto"/>
        <w:rPr>
          <w:rFonts w:ascii="Times New Roman" w:eastAsia="Times New Roman" w:hAnsi="Times New Roman" w:cs="Times New Roman"/>
          <w:sz w:val="20"/>
          <w:lang w:eastAsia="en-AU"/>
        </w:rPr>
      </w:pPr>
      <w:r w:rsidRPr="000E4CF1">
        <w:rPr>
          <w:rFonts w:ascii="Times New Roman" w:eastAsia="Times New Roman" w:hAnsi="Times New Roman" w:cs="Times New Roman"/>
          <w:b/>
          <w:bCs/>
          <w:sz w:val="20"/>
          <w:lang w:val="en-NZ" w:eastAsia="en-AU"/>
        </w:rPr>
        <w:t xml:space="preserve">Example </w:t>
      </w:r>
      <w:r w:rsidR="00ED6DEA">
        <w:rPr>
          <w:rFonts w:ascii="Times New Roman" w:eastAsia="Times New Roman" w:hAnsi="Times New Roman" w:cs="Times New Roman"/>
          <w:b/>
          <w:bCs/>
          <w:sz w:val="20"/>
          <w:lang w:val="en-NZ" w:eastAsia="en-AU"/>
        </w:rPr>
        <w:t>1</w:t>
      </w:r>
    </w:p>
    <w:p w14:paraId="6D26B589" w14:textId="59A0F6A8" w:rsidR="0004295D" w:rsidRDefault="0004295D" w:rsidP="000E4CF1">
      <w:pPr>
        <w:spacing w:after="0" w:line="240" w:lineRule="auto"/>
        <w:rPr>
          <w:rFonts w:ascii="Times New Roman" w:eastAsia="Times New Roman" w:hAnsi="Times New Roman" w:cs="Times New Roman"/>
          <w:sz w:val="20"/>
          <w:lang w:eastAsia="en-AU"/>
        </w:rPr>
      </w:pPr>
      <w:r w:rsidRPr="000E4CF1">
        <w:rPr>
          <w:rFonts w:ascii="Times New Roman" w:eastAsia="Times New Roman" w:hAnsi="Times New Roman" w:cs="Times New Roman"/>
          <w:sz w:val="20"/>
          <w:lang w:eastAsia="en-AU"/>
        </w:rPr>
        <w:t>Our study targeted all individuals residing in the Eastern Province of Rwanda in the year 2020. Table A in </w:t>
      </w:r>
      <w:hyperlink r:id="rId69" w:anchor="pntd.0012378.s001" w:history="1">
        <w:r w:rsidRPr="000E4CF1">
          <w:rPr>
            <w:rStyle w:val="Hyperlink"/>
            <w:rFonts w:ascii="Times New Roman" w:eastAsia="Times New Roman" w:hAnsi="Times New Roman" w:cs="Times New Roman"/>
            <w:color w:val="auto"/>
            <w:sz w:val="20"/>
            <w:lang w:eastAsia="en-AU"/>
          </w:rPr>
          <w:t>S1 Appendix</w:t>
        </w:r>
      </w:hyperlink>
      <w:r w:rsidRPr="000E4CF1">
        <w:rPr>
          <w:rFonts w:ascii="Times New Roman" w:eastAsia="Times New Roman" w:hAnsi="Times New Roman" w:cs="Times New Roman"/>
          <w:sz w:val="20"/>
          <w:lang w:eastAsia="en-AU"/>
        </w:rPr>
        <w:t> shows the estimated population in the eastern province in 2020. According to National Institute of Statistics Rwanda census data, each district is subdivided into 12 to 15 sectors, with 2020 populations ranging from 26,962 to 40,069 people per sector [</w:t>
      </w:r>
      <w:hyperlink r:id="rId70" w:anchor="pntd.0012378.ref017" w:history="1">
        <w:r w:rsidRPr="000E4CF1">
          <w:rPr>
            <w:rStyle w:val="Hyperlink"/>
            <w:rFonts w:ascii="Times New Roman" w:eastAsia="Times New Roman" w:hAnsi="Times New Roman" w:cs="Times New Roman"/>
            <w:color w:val="auto"/>
            <w:sz w:val="20"/>
            <w:lang w:eastAsia="en-AU"/>
          </w:rPr>
          <w:t>17</w:t>
        </w:r>
      </w:hyperlink>
      <w:r w:rsidRPr="000E4CF1">
        <w:rPr>
          <w:rFonts w:ascii="Times New Roman" w:eastAsia="Times New Roman" w:hAnsi="Times New Roman" w:cs="Times New Roman"/>
          <w:sz w:val="20"/>
          <w:lang w:eastAsia="en-AU"/>
        </w:rPr>
        <w:t>]. Using 2012–2032 medium growth rate projections of the total population, we estimated that 3,125,692 were living in Eastern province in 2020 [</w:t>
      </w:r>
      <w:hyperlink r:id="rId71" w:anchor="pntd.0012378.ref017" w:history="1">
        <w:r w:rsidRPr="000E4CF1">
          <w:rPr>
            <w:rStyle w:val="Hyperlink"/>
            <w:rFonts w:ascii="Times New Roman" w:eastAsia="Times New Roman" w:hAnsi="Times New Roman" w:cs="Times New Roman"/>
            <w:color w:val="auto"/>
            <w:sz w:val="20"/>
            <w:lang w:eastAsia="en-AU"/>
          </w:rPr>
          <w:t>17</w:t>
        </w:r>
      </w:hyperlink>
      <w:r w:rsidRPr="000E4CF1">
        <w:rPr>
          <w:rFonts w:ascii="Times New Roman" w:eastAsia="Times New Roman" w:hAnsi="Times New Roman" w:cs="Times New Roman"/>
          <w:sz w:val="20"/>
          <w:lang w:eastAsia="en-AU"/>
        </w:rPr>
        <w:t>].</w:t>
      </w:r>
      <w:r w:rsidR="001F66AB">
        <w:rPr>
          <w:rFonts w:ascii="Times New Roman" w:eastAsia="Times New Roman" w:hAnsi="Times New Roman" w:cs="Times New Roman"/>
          <w:sz w:val="20"/>
          <w:lang w:eastAsia="en-AU"/>
        </w:rPr>
        <w:t xml:space="preserve"> </w:t>
      </w:r>
    </w:p>
    <w:p w14:paraId="55BDA383" w14:textId="77777777" w:rsidR="00187DA4" w:rsidRDefault="00187DA4" w:rsidP="000E4CF1">
      <w:pPr>
        <w:spacing w:after="0" w:line="240" w:lineRule="auto"/>
        <w:rPr>
          <w:rFonts w:ascii="Times New Roman" w:eastAsia="Times New Roman" w:hAnsi="Times New Roman" w:cs="Times New Roman"/>
          <w:sz w:val="20"/>
          <w:lang w:eastAsia="en-AU"/>
        </w:rPr>
      </w:pPr>
    </w:p>
    <w:p w14:paraId="3EC69EBD" w14:textId="4BDEBC87" w:rsidR="00187DA4" w:rsidRPr="00ED0466" w:rsidRDefault="001F66AB" w:rsidP="00187DA4">
      <w:pPr>
        <w:pStyle w:val="EndNoteBibliography"/>
        <w:spacing w:after="0"/>
        <w:rPr>
          <w:rFonts w:ascii="Times New Roman" w:hAnsi="Times New Roman" w:cs="Times New Roman"/>
          <w:sz w:val="18"/>
          <w:szCs w:val="18"/>
          <w:lang w:val="en-NZ"/>
        </w:rPr>
      </w:pPr>
      <w:r w:rsidRPr="000643BD">
        <w:rPr>
          <w:rFonts w:ascii="Times New Roman" w:hAnsi="Times New Roman" w:cs="Times New Roman"/>
          <w:sz w:val="18"/>
          <w:szCs w:val="18"/>
          <w:lang w:val="en-NZ"/>
        </w:rPr>
        <w:t xml:space="preserve">This text extract is reproduced without modification from </w:t>
      </w:r>
      <w:r w:rsidR="00187DA4" w:rsidRPr="000643BD">
        <w:rPr>
          <w:rFonts w:ascii="Times New Roman" w:hAnsi="Times New Roman" w:cs="Times New Roman"/>
          <w:sz w:val="18"/>
          <w:szCs w:val="18"/>
          <w:lang w:val="en-NZ"/>
        </w:rPr>
        <w:t xml:space="preserve">Hakizimana D, MacDonald LE, Kampire HT, et al. </w:t>
      </w:r>
      <w:r w:rsidR="00187DA4" w:rsidRPr="000643BD">
        <w:rPr>
          <w:rFonts w:ascii="Times New Roman" w:hAnsi="Times New Roman" w:cs="Times New Roman"/>
          <w:sz w:val="18"/>
          <w:szCs w:val="18"/>
        </w:rPr>
        <w:t>Snakebite incidence and healthcare</w:t>
      </w:r>
      <w:r w:rsidR="00187DA4" w:rsidRPr="00ED0466">
        <w:rPr>
          <w:rFonts w:ascii="Times New Roman" w:hAnsi="Times New Roman" w:cs="Times New Roman"/>
          <w:sz w:val="18"/>
          <w:szCs w:val="18"/>
        </w:rPr>
        <w:t>-seeking behaviors in Eastern Province, Rwanda: a cross-sectional study</w:t>
      </w:r>
      <w:r w:rsidR="00187DA4" w:rsidRPr="000643BD">
        <w:rPr>
          <w:rFonts w:ascii="Times New Roman" w:hAnsi="Times New Roman" w:cs="Times New Roman"/>
          <w:i/>
          <w:iCs/>
          <w:sz w:val="18"/>
          <w:szCs w:val="18"/>
        </w:rPr>
        <w:t xml:space="preserve">. </w:t>
      </w:r>
      <w:hyperlink r:id="rId72" w:history="1">
        <w:r w:rsidRPr="00B806F7">
          <w:rPr>
            <w:rStyle w:val="Hyperlink"/>
            <w:rFonts w:ascii="Times New Roman" w:hAnsi="Times New Roman" w:cs="Times New Roman"/>
            <w:sz w:val="18"/>
            <w:szCs w:val="18"/>
            <w:lang w:val="en-NZ"/>
          </w:rPr>
          <w:t>PLoS Neglected Tropical Diseases</w:t>
        </w:r>
      </w:hyperlink>
      <w:r w:rsidRPr="00B806F7">
        <w:rPr>
          <w:rFonts w:ascii="Times New Roman" w:hAnsi="Times New Roman" w:cs="Times New Roman"/>
          <w:sz w:val="18"/>
          <w:szCs w:val="18"/>
          <w:lang w:val="en-NZ"/>
        </w:rPr>
        <w:t xml:space="preserve"> </w:t>
      </w:r>
      <w:r w:rsidR="00187DA4" w:rsidRPr="00ED0466">
        <w:rPr>
          <w:rFonts w:ascii="Times New Roman" w:hAnsi="Times New Roman" w:cs="Times New Roman"/>
          <w:sz w:val="18"/>
          <w:szCs w:val="18"/>
          <w:lang w:val="en-NZ"/>
        </w:rPr>
        <w:t xml:space="preserve">2024; </w:t>
      </w:r>
      <w:r w:rsidR="00187DA4" w:rsidRPr="00ED0466">
        <w:rPr>
          <w:rFonts w:ascii="Times New Roman" w:hAnsi="Times New Roman" w:cs="Times New Roman"/>
          <w:b/>
          <w:sz w:val="18"/>
          <w:szCs w:val="18"/>
          <w:lang w:val="en-NZ"/>
        </w:rPr>
        <w:t>18</w:t>
      </w:r>
      <w:r w:rsidR="00187DA4" w:rsidRPr="00ED0466">
        <w:rPr>
          <w:rFonts w:ascii="Times New Roman" w:hAnsi="Times New Roman" w:cs="Times New Roman"/>
          <w:sz w:val="18"/>
          <w:szCs w:val="18"/>
          <w:lang w:val="en-NZ"/>
        </w:rPr>
        <w:t>(8): e0012378.</w:t>
      </w:r>
      <w:r w:rsidRPr="00ED0466">
        <w:rPr>
          <w:rFonts w:ascii="Times New Roman" w:hAnsi="Times New Roman" w:cs="Times New Roman"/>
          <w:sz w:val="18"/>
          <w:szCs w:val="18"/>
        </w:rPr>
        <w:t xml:space="preserve"> </w:t>
      </w:r>
      <w:r w:rsidR="00C552C7" w:rsidRPr="00ED0466">
        <w:rPr>
          <w:rFonts w:ascii="Times New Roman" w:hAnsi="Times New Roman" w:cs="Times New Roman"/>
          <w:sz w:val="18"/>
          <w:szCs w:val="18"/>
        </w:rPr>
        <w:t xml:space="preserve">doi. </w:t>
      </w:r>
      <w:hyperlink r:id="rId73" w:history="1">
        <w:r w:rsidR="00C552C7" w:rsidRPr="00ED0466">
          <w:rPr>
            <w:rStyle w:val="Hyperlink"/>
            <w:rFonts w:ascii="Times New Roman" w:hAnsi="Times New Roman" w:cs="Times New Roman"/>
            <w:sz w:val="18"/>
            <w:szCs w:val="18"/>
            <w:lang w:val="en-AU"/>
          </w:rPr>
          <w:t>10.1371/journal.pntd.0012378</w:t>
        </w:r>
      </w:hyperlink>
      <w:r w:rsidR="00C552C7" w:rsidRPr="00ED0466">
        <w:rPr>
          <w:rFonts w:ascii="Times New Roman" w:hAnsi="Times New Roman" w:cs="Times New Roman"/>
          <w:sz w:val="18"/>
          <w:szCs w:val="18"/>
        </w:rPr>
        <w:t xml:space="preserve">. PLOS. </w:t>
      </w:r>
      <w:r w:rsidR="00143142" w:rsidRPr="00ED0466">
        <w:rPr>
          <w:rFonts w:ascii="Times New Roman" w:hAnsi="Times New Roman" w:cs="Times New Roman"/>
          <w:sz w:val="18"/>
          <w:szCs w:val="18"/>
          <w:lang w:val="en-AU"/>
        </w:rPr>
        <w:t xml:space="preserve">Copyright © 2024 Hakizimana et al. </w:t>
      </w:r>
      <w:r w:rsidRPr="00ED0466">
        <w:rPr>
          <w:rFonts w:ascii="Times New Roman" w:hAnsi="Times New Roman" w:cs="Times New Roman"/>
          <w:sz w:val="18"/>
          <w:szCs w:val="18"/>
        </w:rPr>
        <w:t xml:space="preserve">This is an open-access article distributed under the terms of the </w:t>
      </w:r>
      <w:r w:rsidRPr="00ED0466">
        <w:rPr>
          <w:rFonts w:ascii="Times New Roman" w:eastAsia="Times New Roman" w:hAnsi="Times New Roman" w:cs="Times New Roman"/>
          <w:sz w:val="18"/>
          <w:szCs w:val="18"/>
          <w:lang w:val="en-AU" w:eastAsia="en-AU"/>
        </w:rPr>
        <w:t>Creative Commons Attribution License CC-BY 4.0</w:t>
      </w:r>
      <w:r w:rsidRPr="00ED0466">
        <w:rPr>
          <w:rFonts w:ascii="Times New Roman" w:hAnsi="Times New Roman" w:cs="Times New Roman"/>
          <w:sz w:val="18"/>
          <w:szCs w:val="18"/>
        </w:rPr>
        <w:t xml:space="preserve"> (</w:t>
      </w:r>
      <w:hyperlink r:id="rId74" w:history="1">
        <w:r w:rsidRPr="00ED0466">
          <w:rPr>
            <w:rStyle w:val="Hyperlink"/>
            <w:rFonts w:ascii="Times New Roman" w:hAnsi="Times New Roman" w:cs="Times New Roman"/>
            <w:sz w:val="18"/>
            <w:szCs w:val="18"/>
          </w:rPr>
          <w:t>https://creativecommons.org/licenses/by/4.0/</w:t>
        </w:r>
      </w:hyperlink>
      <w:r w:rsidRPr="00ED0466">
        <w:rPr>
          <w:rFonts w:ascii="Times New Roman" w:hAnsi="Times New Roman" w:cs="Times New Roman"/>
          <w:sz w:val="18"/>
          <w:szCs w:val="18"/>
        </w:rPr>
        <w:t>).</w:t>
      </w:r>
    </w:p>
    <w:p w14:paraId="380BFBC6" w14:textId="72D482D0" w:rsidR="00187DA4" w:rsidRPr="009C2365" w:rsidRDefault="00B0560E" w:rsidP="000E4CF1">
      <w:pPr>
        <w:spacing w:after="0" w:line="240" w:lineRule="auto"/>
        <w:rPr>
          <w:rFonts w:ascii="Times New Roman" w:eastAsia="Times New Roman" w:hAnsi="Times New Roman" w:cs="Times New Roman"/>
          <w:sz w:val="18"/>
          <w:szCs w:val="18"/>
          <w:lang w:eastAsia="en-AU"/>
        </w:rPr>
      </w:pPr>
      <w:r w:rsidRPr="009C2365">
        <w:rPr>
          <w:rFonts w:ascii="Times New Roman" w:eastAsia="Times New Roman" w:hAnsi="Times New Roman" w:cs="Times New Roman"/>
          <w:sz w:val="18"/>
          <w:szCs w:val="18"/>
          <w:lang w:eastAsia="en-AU"/>
        </w:rPr>
        <w:t xml:space="preserve">See Reference No. </w:t>
      </w:r>
      <w:r w:rsidR="001F66AB" w:rsidRPr="009C2365">
        <w:rPr>
          <w:rFonts w:ascii="Times New Roman" w:eastAsia="Times New Roman" w:hAnsi="Times New Roman" w:cs="Times New Roman"/>
          <w:sz w:val="18"/>
          <w:szCs w:val="18"/>
          <w:lang w:eastAsia="en-AU"/>
        </w:rPr>
        <w:fldChar w:fldCharType="begin"/>
      </w:r>
      <w:r w:rsidR="004D5727">
        <w:rPr>
          <w:rFonts w:ascii="Times New Roman" w:eastAsia="Times New Roman" w:hAnsi="Times New Roman" w:cs="Times New Roman"/>
          <w:sz w:val="18"/>
          <w:szCs w:val="18"/>
          <w:lang w:eastAsia="en-AU"/>
        </w:rPr>
        <w:instrText xml:space="preserve"> ADDIN EN.CITE &lt;EndNote&gt;&lt;Cite&gt;&lt;Author&gt;Hakizimana&lt;/Author&gt;&lt;Year&gt;2024&lt;/Year&gt;&lt;RecNum&gt;68&lt;/RecNum&gt;&lt;DisplayText&gt;&lt;style face="superscript"&gt;28&lt;/style&gt;&lt;/DisplayText&gt;&lt;record&gt;&lt;rec-number&gt;68&lt;/rec-number&gt;&lt;foreign-keys&gt;&lt;key app="EN" db-id="sfxvdwwevvwrf2ezz94xtwa7fz02apad0zd2" timestamp="1724728920"&gt;68&lt;/key&gt;&lt;/foreign-keys&gt;&lt;ref-type name="Journal Article"&gt;17&lt;/ref-type&gt;&lt;contributors&gt;&lt;authors&gt;&lt;author&gt;Hakizimana, Dieudonne&lt;/author&gt;&lt;author&gt;MacDonald, Lauren E&lt;/author&gt;&lt;author&gt;Kampire, Happy Tahirih&lt;/author&gt;&lt;author&gt;Bonaventure, Mihigo&lt;/author&gt;&lt;author&gt;Tadesse, Mahlet&lt;/author&gt;&lt;author&gt;Murara, Elijah&lt;/author&gt;&lt;author&gt;Dusabe, Leila&lt;/author&gt;&lt;author&gt;Ishema, Leandre&lt;/author&gt;&lt;author&gt;Schurer, Janna M&lt;/author&gt;&lt;/authors&gt;&lt;/contributors&gt;&lt;titles&gt;&lt;title&gt;Snakebite incidence and healthcare-seeking behaviors in Eastern Province, Rwanda: A cross-sectional study&lt;/title&gt;&lt;secondary-title&gt;PLOS Neglected Tropical Diseases&lt;/secondary-title&gt;&lt;/titles&gt;&lt;periodical&gt;&lt;full-title&gt;PLoS Neglected Tropical Diseases&lt;/full-title&gt;&lt;/periodical&gt;&lt;pages&gt;e0012378&lt;/pages&gt;&lt;volume&gt;18&lt;/volume&gt;&lt;number&gt;8&lt;/number&gt;&lt;dates&gt;&lt;year&gt;2024&lt;/year&gt;&lt;/dates&gt;&lt;isbn&gt;1935-2735&lt;/isbn&gt;&lt;urls&gt;&lt;/urls&gt;&lt;/record&gt;&lt;/Cite&gt;&lt;/EndNote&gt;</w:instrText>
      </w:r>
      <w:r w:rsidR="001F66AB" w:rsidRPr="009C2365">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28</w:t>
      </w:r>
      <w:r w:rsidR="001F66AB" w:rsidRPr="009C2365">
        <w:rPr>
          <w:rFonts w:ascii="Times New Roman" w:eastAsia="Times New Roman" w:hAnsi="Times New Roman" w:cs="Times New Roman"/>
          <w:sz w:val="18"/>
          <w:szCs w:val="18"/>
          <w:lang w:eastAsia="en-AU"/>
        </w:rPr>
        <w:fldChar w:fldCharType="end"/>
      </w:r>
      <w:r w:rsidRPr="009C2365">
        <w:rPr>
          <w:rFonts w:ascii="Times New Roman" w:eastAsia="Times New Roman" w:hAnsi="Times New Roman" w:cs="Times New Roman"/>
          <w:sz w:val="18"/>
          <w:szCs w:val="18"/>
          <w:lang w:eastAsia="en-AU"/>
        </w:rPr>
        <w:t xml:space="preserve"> on page 3</w:t>
      </w:r>
      <w:r w:rsidR="00951D87">
        <w:rPr>
          <w:rFonts w:ascii="Times New Roman" w:eastAsia="Times New Roman" w:hAnsi="Times New Roman" w:cs="Times New Roman"/>
          <w:sz w:val="18"/>
          <w:szCs w:val="18"/>
          <w:lang w:eastAsia="en-AU"/>
        </w:rPr>
        <w:t>4</w:t>
      </w:r>
      <w:r w:rsidRPr="009C2365">
        <w:rPr>
          <w:rFonts w:ascii="Times New Roman" w:eastAsia="Times New Roman" w:hAnsi="Times New Roman" w:cs="Times New Roman"/>
          <w:sz w:val="18"/>
          <w:szCs w:val="18"/>
          <w:lang w:eastAsia="en-AU"/>
        </w:rPr>
        <w:t xml:space="preserve"> </w:t>
      </w:r>
      <w:r w:rsidRPr="00117B5B">
        <w:rPr>
          <w:rFonts w:ascii="Times New Roman" w:eastAsia="Times New Roman" w:hAnsi="Times New Roman" w:cs="Times New Roman"/>
          <w:sz w:val="18"/>
          <w:szCs w:val="18"/>
          <w:lang w:eastAsia="en-AU"/>
        </w:rPr>
        <w:t>for citation of the source article.</w:t>
      </w:r>
    </w:p>
    <w:p w14:paraId="78CC33BE" w14:textId="17709D0A" w:rsidR="007A3F18"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lastRenderedPageBreak/>
        <w:t xml:space="preserve">Item </w:t>
      </w:r>
      <w:r w:rsidR="007A3F18" w:rsidRPr="000E4CF1">
        <w:rPr>
          <w:rFonts w:ascii="Times New Roman" w:eastAsia="Times New Roman" w:hAnsi="Times New Roman" w:cs="Times New Roman"/>
          <w:b/>
          <w:bCs/>
          <w:sz w:val="20"/>
          <w:lang w:eastAsia="en-AU"/>
        </w:rPr>
        <w:t>6</w:t>
      </w:r>
      <w:r w:rsidR="00551299" w:rsidRPr="00551299">
        <w:rPr>
          <w:rStyle w:val="Heading5Char"/>
          <w:rFonts w:ascii="Times New Roman" w:hAnsi="Times New Roman" w:cs="Times New Roman"/>
          <w:b/>
          <w:bCs/>
          <w:color w:val="000000" w:themeColor="text1"/>
          <w:sz w:val="20"/>
        </w:rPr>
        <w:t>·</w:t>
      </w:r>
      <w:r w:rsidR="007A3F18" w:rsidRPr="000E4CF1">
        <w:rPr>
          <w:rFonts w:ascii="Times New Roman" w:eastAsia="Times New Roman" w:hAnsi="Times New Roman" w:cs="Times New Roman"/>
          <w:b/>
          <w:bCs/>
          <w:sz w:val="20"/>
          <w:lang w:eastAsia="en-AU"/>
        </w:rPr>
        <w:t>2c) Where applicable for complications:</w:t>
      </w:r>
    </w:p>
    <w:p w14:paraId="4CE9F848" w14:textId="3939AEAE" w:rsidR="007A3F18"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6</w:t>
      </w:r>
      <w:r w:rsidR="00551299"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 xml:space="preserve">2ci) </w:t>
      </w:r>
      <w:r w:rsidR="007A3F18" w:rsidRPr="000E4CF1">
        <w:rPr>
          <w:rFonts w:ascii="Times New Roman" w:eastAsia="Times New Roman" w:hAnsi="Times New Roman" w:cs="Times New Roman"/>
          <w:b/>
          <w:bCs/>
          <w:sz w:val="20"/>
          <w:lang w:eastAsia="en-AU"/>
        </w:rPr>
        <w:t>Provide definitions for complications</w:t>
      </w:r>
    </w:p>
    <w:p w14:paraId="03DDFC46" w14:textId="7C042436" w:rsidR="007A3F18" w:rsidRPr="000E4CF1"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6</w:t>
      </w:r>
      <w:r w:rsidR="00551299"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 xml:space="preserve">2cii) </w:t>
      </w:r>
      <w:r w:rsidR="007A3F18" w:rsidRPr="000E4CF1">
        <w:rPr>
          <w:rFonts w:ascii="Times New Roman" w:eastAsia="Times New Roman" w:hAnsi="Times New Roman" w:cs="Times New Roman"/>
          <w:b/>
          <w:bCs/>
          <w:sz w:val="20"/>
          <w:lang w:eastAsia="en-AU"/>
        </w:rPr>
        <w:t xml:space="preserve">Describe method, with references where applicable, for attributing a complication or death to a cause, including temporality and the time window for attribution </w:t>
      </w:r>
    </w:p>
    <w:p w14:paraId="56630750" w14:textId="77777777" w:rsidR="007A3F18" w:rsidRPr="000E4CF1" w:rsidRDefault="007A3F18" w:rsidP="000E4CF1">
      <w:pPr>
        <w:spacing w:after="0" w:line="240" w:lineRule="auto"/>
        <w:rPr>
          <w:rFonts w:ascii="Times New Roman" w:eastAsia="Times New Roman" w:hAnsi="Times New Roman" w:cs="Times New Roman"/>
          <w:sz w:val="20"/>
          <w:lang w:eastAsia="en-AU"/>
        </w:rPr>
      </w:pPr>
    </w:p>
    <w:p w14:paraId="0791A420" w14:textId="4504F8D4" w:rsidR="00A14CC4" w:rsidRDefault="00EE6116" w:rsidP="001833DB">
      <w:pPr>
        <w:spacing w:after="0" w:line="240" w:lineRule="auto"/>
        <w:rPr>
          <w:rFonts w:ascii="Times New Roman" w:eastAsia="Times New Roman" w:hAnsi="Times New Roman" w:cs="Times New Roman"/>
          <w:sz w:val="20"/>
          <w:lang w:val="en-NZ" w:eastAsia="en-AU"/>
        </w:rPr>
      </w:pPr>
      <w:r w:rsidRPr="000E4CF1">
        <w:rPr>
          <w:rFonts w:ascii="Times New Roman" w:eastAsia="Times New Roman" w:hAnsi="Times New Roman" w:cs="Times New Roman"/>
          <w:b/>
          <w:bCs/>
          <w:sz w:val="20"/>
          <w:lang w:val="en-NZ" w:eastAsia="en-AU"/>
        </w:rPr>
        <w:t>Example 1</w:t>
      </w:r>
    </w:p>
    <w:p w14:paraId="30E15FF3" w14:textId="4B66BB1F" w:rsidR="009B1CDA" w:rsidRDefault="001833DB" w:rsidP="001833DB">
      <w:pPr>
        <w:spacing w:after="0" w:line="240" w:lineRule="auto"/>
        <w:rPr>
          <w:rFonts w:ascii="Times New Roman" w:hAnsi="Times New Roman" w:cs="Times New Roman"/>
          <w:sz w:val="20"/>
        </w:rPr>
      </w:pPr>
      <w:r w:rsidRPr="001833DB">
        <w:rPr>
          <w:rFonts w:ascii="Times New Roman" w:hAnsi="Times New Roman" w:cs="Times New Roman"/>
          <w:sz w:val="20"/>
        </w:rPr>
        <w:t>For the purposes of this study, complications/conditions were those defined as both acute and chronic complications/conditions arising after a diagnosis of T2DM. Complication/condition profile results were stratified by patients with/without a history of ASCVD in the 2 years before entering the study cohort and by age group.</w:t>
      </w:r>
      <w:r w:rsidR="00A14CC4">
        <w:rPr>
          <w:rFonts w:ascii="Times New Roman" w:hAnsi="Times New Roman" w:cs="Times New Roman"/>
          <w:sz w:val="20"/>
        </w:rPr>
        <w:t xml:space="preserve"> </w:t>
      </w:r>
    </w:p>
    <w:p w14:paraId="1E7667E7" w14:textId="77777777" w:rsidR="00A14CC4" w:rsidRPr="000E4CF1" w:rsidRDefault="00A14CC4" w:rsidP="001833DB">
      <w:pPr>
        <w:spacing w:after="0" w:line="240" w:lineRule="auto"/>
        <w:rPr>
          <w:rFonts w:ascii="Times New Roman" w:hAnsi="Times New Roman" w:cs="Times New Roman"/>
          <w:sz w:val="20"/>
        </w:rPr>
      </w:pPr>
    </w:p>
    <w:p w14:paraId="11338542" w14:textId="7AEC2447" w:rsidR="0004295D" w:rsidRPr="00ED0466" w:rsidRDefault="00187DA4" w:rsidP="00B10284">
      <w:pPr>
        <w:spacing w:after="0" w:line="240" w:lineRule="auto"/>
        <w:rPr>
          <w:rFonts w:ascii="Times New Roman" w:hAnsi="Times New Roman" w:cs="Times New Roman"/>
          <w:sz w:val="18"/>
          <w:szCs w:val="18"/>
        </w:rPr>
      </w:pPr>
      <w:r w:rsidRPr="00ED0466">
        <w:rPr>
          <w:rFonts w:ascii="Times New Roman" w:hAnsi="Times New Roman" w:cs="Times New Roman"/>
          <w:sz w:val="18"/>
          <w:szCs w:val="18"/>
          <w:lang w:val="en-NZ"/>
        </w:rPr>
        <w:t>This text extract is r</w:t>
      </w:r>
      <w:r w:rsidR="00155741" w:rsidRPr="00ED0466">
        <w:rPr>
          <w:rFonts w:ascii="Times New Roman" w:hAnsi="Times New Roman" w:cs="Times New Roman"/>
          <w:sz w:val="18"/>
          <w:szCs w:val="18"/>
          <w:lang w:val="en-NZ"/>
        </w:rPr>
        <w:t xml:space="preserve">eprinted from </w:t>
      </w:r>
      <w:hyperlink r:id="rId75" w:history="1">
        <w:r w:rsidR="00155741" w:rsidRPr="00ED0466">
          <w:rPr>
            <w:rStyle w:val="Hyperlink"/>
            <w:rFonts w:ascii="Times New Roman" w:hAnsi="Times New Roman" w:cs="Times New Roman"/>
            <w:iCs/>
            <w:sz w:val="18"/>
            <w:szCs w:val="18"/>
          </w:rPr>
          <w:t>Canadian Journal of Diabetes</w:t>
        </w:r>
      </w:hyperlink>
      <w:r w:rsidR="00155741" w:rsidRPr="00ED0466">
        <w:rPr>
          <w:rFonts w:ascii="Times New Roman" w:hAnsi="Times New Roman" w:cs="Times New Roman"/>
          <w:iCs/>
          <w:sz w:val="18"/>
          <w:szCs w:val="18"/>
        </w:rPr>
        <w:t>,</w:t>
      </w:r>
      <w:r w:rsidR="00155741" w:rsidRPr="00ED0466">
        <w:rPr>
          <w:rFonts w:ascii="Times New Roman" w:hAnsi="Times New Roman" w:cs="Times New Roman"/>
          <w:sz w:val="18"/>
          <w:szCs w:val="18"/>
        </w:rPr>
        <w:t xml:space="preserve"> </w:t>
      </w:r>
      <w:r w:rsidR="00155741" w:rsidRPr="00ED0466">
        <w:rPr>
          <w:rFonts w:ascii="Times New Roman" w:hAnsi="Times New Roman" w:cs="Times New Roman"/>
          <w:bCs/>
          <w:sz w:val="18"/>
          <w:szCs w:val="18"/>
        </w:rPr>
        <w:t>48</w:t>
      </w:r>
      <w:r w:rsidR="00155741" w:rsidRPr="00ED0466">
        <w:rPr>
          <w:rFonts w:ascii="Times New Roman" w:hAnsi="Times New Roman" w:cs="Times New Roman"/>
          <w:sz w:val="18"/>
          <w:szCs w:val="18"/>
        </w:rPr>
        <w:t>(3)</w:t>
      </w:r>
      <w:r w:rsidR="00763613" w:rsidRPr="00ED0466">
        <w:rPr>
          <w:rFonts w:ascii="Times New Roman" w:hAnsi="Times New Roman" w:cs="Times New Roman"/>
          <w:sz w:val="18"/>
          <w:szCs w:val="18"/>
        </w:rPr>
        <w:t xml:space="preserve">, </w:t>
      </w:r>
      <w:r w:rsidR="00BB749F" w:rsidRPr="00ED0466">
        <w:rPr>
          <w:rFonts w:ascii="Times New Roman" w:hAnsi="Times New Roman" w:cs="Times New Roman"/>
          <w:sz w:val="18"/>
          <w:szCs w:val="18"/>
          <w:lang w:val="en-NZ"/>
        </w:rPr>
        <w:t>Lau DC, Shaw E, Farris MS, et al</w:t>
      </w:r>
      <w:r w:rsidR="00763613" w:rsidRPr="00ED0466">
        <w:rPr>
          <w:rFonts w:ascii="Times New Roman" w:hAnsi="Times New Roman" w:cs="Times New Roman"/>
          <w:sz w:val="18"/>
          <w:szCs w:val="18"/>
          <w:lang w:val="en-NZ"/>
        </w:rPr>
        <w:t>,</w:t>
      </w:r>
      <w:r w:rsidR="00BB749F" w:rsidRPr="00ED0466">
        <w:rPr>
          <w:rFonts w:ascii="Times New Roman" w:hAnsi="Times New Roman" w:cs="Times New Roman"/>
          <w:sz w:val="18"/>
          <w:szCs w:val="18"/>
          <w:lang w:val="en-NZ"/>
        </w:rPr>
        <w:t xml:space="preserve"> </w:t>
      </w:r>
      <w:r w:rsidR="00BB749F" w:rsidRPr="00ED0466">
        <w:rPr>
          <w:rFonts w:ascii="Times New Roman" w:hAnsi="Times New Roman" w:cs="Times New Roman"/>
          <w:sz w:val="18"/>
          <w:szCs w:val="18"/>
        </w:rPr>
        <w:t>Prevalence of adult type 2 diabetes mellitus and related complications in Alberta, Canada: a retrospective, observational study using administrative data</w:t>
      </w:r>
      <w:r w:rsidR="00763613" w:rsidRPr="00ED0466">
        <w:rPr>
          <w:rFonts w:ascii="Times New Roman" w:hAnsi="Times New Roman" w:cs="Times New Roman"/>
          <w:sz w:val="18"/>
          <w:szCs w:val="18"/>
        </w:rPr>
        <w:t xml:space="preserve">, 155–62, </w:t>
      </w:r>
      <w:r w:rsidR="00445C9E" w:rsidRPr="00ED0466">
        <w:rPr>
          <w:rFonts w:ascii="Times New Roman" w:hAnsi="Times New Roman" w:cs="Times New Roman"/>
          <w:sz w:val="18"/>
          <w:szCs w:val="18"/>
        </w:rPr>
        <w:t xml:space="preserve">Copyright © </w:t>
      </w:r>
      <w:r w:rsidR="00BB749F" w:rsidRPr="00ED0466">
        <w:rPr>
          <w:rFonts w:ascii="Times New Roman" w:hAnsi="Times New Roman" w:cs="Times New Roman"/>
          <w:sz w:val="18"/>
          <w:szCs w:val="18"/>
        </w:rPr>
        <w:t>2024</w:t>
      </w:r>
      <w:r w:rsidR="00445C9E" w:rsidRPr="00ED0466">
        <w:rPr>
          <w:rFonts w:ascii="Times New Roman" w:hAnsi="Times New Roman" w:cs="Times New Roman"/>
          <w:sz w:val="18"/>
          <w:szCs w:val="18"/>
        </w:rPr>
        <w:t>, with permission from Elsevier</w:t>
      </w:r>
      <w:r w:rsidR="009341D7" w:rsidRPr="00ED0466">
        <w:rPr>
          <w:rFonts w:ascii="Times New Roman" w:hAnsi="Times New Roman" w:cs="Times New Roman"/>
          <w:sz w:val="18"/>
          <w:szCs w:val="18"/>
        </w:rPr>
        <w:t xml:space="preserve"> </w:t>
      </w:r>
      <w:r w:rsidR="009649C9" w:rsidRPr="00493AC9">
        <w:rPr>
          <w:rFonts w:ascii="Times New Roman" w:hAnsi="Times New Roman" w:cs="Times New Roman"/>
          <w:sz w:val="18"/>
          <w:szCs w:val="18"/>
          <w:lang w:val="en-NZ"/>
        </w:rPr>
        <w:t>Copyright</w:t>
      </w:r>
      <w:r w:rsidR="009649C9" w:rsidRPr="00ED0466">
        <w:rPr>
          <w:rFonts w:ascii="Times New Roman" w:hAnsi="Times New Roman" w:cs="Times New Roman"/>
          <w:sz w:val="18"/>
          <w:szCs w:val="18"/>
        </w:rPr>
        <w:t xml:space="preserve"> </w:t>
      </w:r>
      <w:r w:rsidR="009D4F49" w:rsidRPr="004751BB">
        <w:rPr>
          <w:rFonts w:ascii="Times New Roman" w:hAnsi="Times New Roman" w:cs="Times New Roman"/>
          <w:sz w:val="18"/>
          <w:szCs w:val="18"/>
        </w:rPr>
        <w:t xml:space="preserve">© 2024 </w:t>
      </w:r>
      <w:r w:rsidR="009341D7" w:rsidRPr="004751BB">
        <w:rPr>
          <w:rFonts w:ascii="Times New Roman" w:hAnsi="Times New Roman" w:cs="Times New Roman"/>
          <w:sz w:val="18"/>
          <w:szCs w:val="18"/>
        </w:rPr>
        <w:t>Canadian Diabetes Association</w:t>
      </w:r>
      <w:r w:rsidR="00B10284" w:rsidRPr="004751BB">
        <w:rPr>
          <w:rFonts w:ascii="Times New Roman" w:hAnsi="Times New Roman" w:cs="Times New Roman"/>
          <w:sz w:val="18"/>
          <w:szCs w:val="18"/>
        </w:rPr>
        <w:t>. 1499-2671/</w:t>
      </w:r>
      <w:r w:rsidR="0022709D" w:rsidRPr="004751BB">
        <w:rPr>
          <w:rFonts w:ascii="Times New Roman" w:hAnsi="Times New Roman" w:cs="Times New Roman"/>
          <w:sz w:val="18"/>
          <w:szCs w:val="18"/>
        </w:rPr>
        <w:t>©</w:t>
      </w:r>
      <w:r w:rsidR="00B10284" w:rsidRPr="004751BB">
        <w:rPr>
          <w:rFonts w:ascii="Times New Roman" w:hAnsi="Times New Roman" w:cs="Times New Roman"/>
          <w:sz w:val="18"/>
          <w:szCs w:val="18"/>
        </w:rPr>
        <w:t xml:space="preserve"> 2023 The Author(s). Published by Elsevier Inc. on behalf of Cana</w:t>
      </w:r>
      <w:r w:rsidR="00B10284" w:rsidRPr="00ED0466">
        <w:rPr>
          <w:rFonts w:ascii="Times New Roman" w:hAnsi="Times New Roman" w:cs="Times New Roman"/>
          <w:sz w:val="18"/>
          <w:szCs w:val="18"/>
        </w:rPr>
        <w:t xml:space="preserve">dian Diabetes Association. This is an open access article </w:t>
      </w:r>
      <w:r w:rsidR="009D4F49" w:rsidRPr="00ED0466">
        <w:rPr>
          <w:rFonts w:ascii="Times New Roman" w:hAnsi="Times New Roman" w:cs="Times New Roman"/>
          <w:sz w:val="18"/>
          <w:szCs w:val="18"/>
        </w:rPr>
        <w:t xml:space="preserve">distributed </w:t>
      </w:r>
      <w:r w:rsidR="00B10284" w:rsidRPr="00ED0466">
        <w:rPr>
          <w:rFonts w:ascii="Times New Roman" w:hAnsi="Times New Roman" w:cs="Times New Roman"/>
          <w:sz w:val="18"/>
          <w:szCs w:val="18"/>
        </w:rPr>
        <w:t xml:space="preserve">under the </w:t>
      </w:r>
      <w:r w:rsidR="009D4F49" w:rsidRPr="00ED0466">
        <w:rPr>
          <w:rFonts w:ascii="Times New Roman" w:hAnsi="Times New Roman" w:cs="Times New Roman"/>
          <w:sz w:val="18"/>
          <w:szCs w:val="18"/>
        </w:rPr>
        <w:t xml:space="preserve">terms of the </w:t>
      </w:r>
      <w:r w:rsidR="009D4F49" w:rsidRPr="00ED0466">
        <w:rPr>
          <w:rFonts w:ascii="Times New Roman" w:eastAsia="Times New Roman" w:hAnsi="Times New Roman" w:cs="Times New Roman"/>
          <w:sz w:val="18"/>
          <w:szCs w:val="18"/>
          <w:lang w:eastAsia="en-AU"/>
        </w:rPr>
        <w:t xml:space="preserve">Creative Commons Attribution License </w:t>
      </w:r>
      <w:r w:rsidR="00B10284" w:rsidRPr="00ED0466">
        <w:rPr>
          <w:rFonts w:ascii="Times New Roman" w:hAnsi="Times New Roman" w:cs="Times New Roman"/>
          <w:sz w:val="18"/>
          <w:szCs w:val="18"/>
        </w:rPr>
        <w:t>CC BY-NC-ND license (</w:t>
      </w:r>
      <w:hyperlink r:id="rId76" w:history="1">
        <w:r w:rsidR="00B0560E" w:rsidRPr="00873A21">
          <w:rPr>
            <w:rStyle w:val="Hyperlink"/>
            <w:rFonts w:ascii="Times New Roman" w:hAnsi="Times New Roman" w:cs="Times New Roman"/>
            <w:sz w:val="18"/>
            <w:szCs w:val="18"/>
          </w:rPr>
          <w:t>http://creativecommons.org/licenses/by-nc-nd/4.0/</w:t>
        </w:r>
      </w:hyperlink>
      <w:r w:rsidR="00B10284" w:rsidRPr="00ED0466">
        <w:rPr>
          <w:rFonts w:ascii="Times New Roman" w:hAnsi="Times New Roman" w:cs="Times New Roman"/>
          <w:sz w:val="18"/>
          <w:szCs w:val="18"/>
        </w:rPr>
        <w:t>).</w:t>
      </w:r>
    </w:p>
    <w:p w14:paraId="26B7633B" w14:textId="19F72A13" w:rsidR="00187DA4" w:rsidRPr="00117B5B" w:rsidRDefault="00B0560E" w:rsidP="00B10284">
      <w:pPr>
        <w:spacing w:after="0" w:line="240" w:lineRule="auto"/>
        <w:rPr>
          <w:rFonts w:ascii="Times New Roman" w:eastAsia="Times New Roman" w:hAnsi="Times New Roman" w:cs="Times New Roman"/>
          <w:sz w:val="18"/>
          <w:szCs w:val="18"/>
          <w:lang w:eastAsia="en-AU"/>
        </w:rPr>
      </w:pPr>
      <w:r w:rsidRPr="00117B5B">
        <w:rPr>
          <w:rFonts w:ascii="Times New Roman" w:eastAsia="Times New Roman" w:hAnsi="Times New Roman" w:cs="Times New Roman"/>
          <w:sz w:val="18"/>
          <w:szCs w:val="18"/>
          <w:lang w:eastAsia="en-AU"/>
        </w:rPr>
        <w:t xml:space="preserve">See Reference No. </w:t>
      </w:r>
      <w:r w:rsidR="00A14CC4"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&lt;EndNote&gt;&lt;Cite&gt;&lt;Author&gt;Lau&lt;/Author&gt;&lt;Year&gt;2024&lt;/Year&gt;&lt;RecNum&gt;67&lt;/RecNum&gt;&lt;DisplayText&gt;&lt;style face="superscript"&gt;29&lt;/style&gt;&lt;/DisplayText&gt;&lt;record&gt;&lt;rec-number&gt;67&lt;/rec-number&gt;&lt;foreign-keys&gt;&lt;key app="EN" db-id="sfxvdwwevvwrf2ezz94xtwa7fz02apad0zd2" timestamp="1724728844"&gt;67&lt;/key&gt;&lt;/foreign-keys&gt;&lt;ref-type name="Journal Article"&gt;17&lt;/ref-type&gt;&lt;contributors&gt;&lt;authors&gt;&lt;author&gt;Lau, David CW&lt;/author&gt;&lt;author&gt;Shaw, Eileen&lt;/author&gt;&lt;author&gt;Farris, Megan S&lt;/author&gt;&lt;author&gt;McMullen, Suzanne&lt;/author&gt;&lt;author&gt;Brar, Saman&lt;/author&gt;&lt;author&gt;Cowling, Tara&lt;/author&gt;&lt;author&gt;Chatterjee, Satabdi&lt;/author&gt;&lt;author&gt;Quansah, Kobina&lt;/author&gt;&lt;author&gt;Kyaw, Moe H&lt;/author&gt;&lt;author&gt;Girard, Louis P&lt;/author&gt;&lt;/authors&gt;&lt;/contributors&gt;&lt;titles&gt;&lt;title&gt;Prevalence of adult type 2 diabetes mellitus and related complications in Alberta, Canada: A retrospective, observational study using administrative data&lt;/title&gt;&lt;secondary-title&gt;Canadian Journal of Diabetes&lt;/secondary-title&gt;&lt;/titles&gt;&lt;periodical&gt;&lt;full-title&gt;Canadian Journal of Diabetes&lt;/full-title&gt;&lt;/periodical&gt;&lt;pages&gt;155-162. e8&lt;/pages&gt;&lt;volume&gt;48&lt;/volume&gt;&lt;number&gt;3&lt;/number&gt;&lt;dates&gt;&lt;year&gt;2024&lt;/year&gt;&lt;/dates&gt;&lt;isbn&gt;1499-2671&lt;/isbn&gt;&lt;urls&gt;&lt;/urls&gt;&lt;/record&gt;&lt;/Cite&gt;&lt;/EndNote&gt;</w:instrText>
      </w:r>
      <w:r w:rsidR="00A14CC4"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29</w:t>
      </w:r>
      <w:r w:rsidR="00A14CC4" w:rsidRPr="00117B5B">
        <w:rPr>
          <w:rFonts w:ascii="Times New Roman" w:eastAsia="Times New Roman" w:hAnsi="Times New Roman" w:cs="Times New Roman"/>
          <w:sz w:val="18"/>
          <w:szCs w:val="18"/>
          <w:lang w:eastAsia="en-AU"/>
        </w:rPr>
        <w:fldChar w:fldCharType="end"/>
      </w:r>
      <w:r w:rsidRPr="00117B5B">
        <w:rPr>
          <w:rFonts w:ascii="Times New Roman" w:eastAsia="Times New Roman" w:hAnsi="Times New Roman" w:cs="Times New Roman"/>
          <w:sz w:val="18"/>
          <w:szCs w:val="18"/>
          <w:lang w:eastAsia="en-AU"/>
        </w:rPr>
        <w:t xml:space="preserve"> </w:t>
      </w:r>
      <w:r w:rsidRPr="009C2365">
        <w:rPr>
          <w:rFonts w:ascii="Times New Roman" w:eastAsia="Times New Roman" w:hAnsi="Times New Roman" w:cs="Times New Roman"/>
          <w:sz w:val="18"/>
          <w:szCs w:val="18"/>
          <w:lang w:eastAsia="en-AU"/>
        </w:rPr>
        <w:t>on page 3</w:t>
      </w:r>
      <w:r w:rsidR="00951D87">
        <w:rPr>
          <w:rFonts w:ascii="Times New Roman" w:eastAsia="Times New Roman" w:hAnsi="Times New Roman" w:cs="Times New Roman"/>
          <w:sz w:val="18"/>
          <w:szCs w:val="18"/>
          <w:lang w:eastAsia="en-AU"/>
        </w:rPr>
        <w:t>4</w:t>
      </w:r>
      <w:r w:rsidRPr="009C2365">
        <w:rPr>
          <w:rFonts w:ascii="Times New Roman" w:eastAsia="Times New Roman" w:hAnsi="Times New Roman" w:cs="Times New Roman"/>
          <w:sz w:val="18"/>
          <w:szCs w:val="18"/>
          <w:lang w:eastAsia="en-AU"/>
        </w:rPr>
        <w:t xml:space="preserve"> </w:t>
      </w:r>
      <w:r w:rsidRPr="00117B5B">
        <w:rPr>
          <w:rFonts w:ascii="Times New Roman" w:eastAsia="Times New Roman" w:hAnsi="Times New Roman" w:cs="Times New Roman"/>
          <w:sz w:val="18"/>
          <w:szCs w:val="18"/>
          <w:lang w:eastAsia="en-AU"/>
        </w:rPr>
        <w:t>for citation of the source article.</w:t>
      </w:r>
    </w:p>
    <w:p w14:paraId="30C02FC1" w14:textId="77777777" w:rsidR="00BB749F" w:rsidRDefault="00BB749F" w:rsidP="000E4CF1">
      <w:pPr>
        <w:spacing w:after="0" w:line="240" w:lineRule="auto"/>
        <w:rPr>
          <w:rFonts w:ascii="Times New Roman" w:eastAsia="Times New Roman" w:hAnsi="Times New Roman" w:cs="Times New Roman"/>
          <w:sz w:val="20"/>
          <w:lang w:eastAsia="en-AU"/>
        </w:rPr>
      </w:pPr>
    </w:p>
    <w:p w14:paraId="5ACC85B9" w14:textId="77777777" w:rsidR="00B0560E" w:rsidRPr="000E4CF1" w:rsidRDefault="00B0560E" w:rsidP="000E4CF1">
      <w:pPr>
        <w:spacing w:after="0" w:line="240" w:lineRule="auto"/>
        <w:rPr>
          <w:rFonts w:ascii="Times New Roman" w:eastAsia="Times New Roman" w:hAnsi="Times New Roman" w:cs="Times New Roman"/>
          <w:sz w:val="20"/>
          <w:lang w:eastAsia="en-AU"/>
        </w:rPr>
      </w:pPr>
    </w:p>
    <w:p w14:paraId="79D4D9A1" w14:textId="0787A220" w:rsidR="009B1CDA" w:rsidRDefault="009B1CDA" w:rsidP="000E4CF1">
      <w:pPr>
        <w:pStyle w:val="Heading2"/>
        <w:spacing w:before="0" w:line="240" w:lineRule="auto"/>
        <w:rPr>
          <w:rStyle w:val="Heading1Char"/>
          <w:rFonts w:ascii="Times New Roman" w:hAnsi="Times New Roman" w:cs="Times New Roman"/>
          <w:b/>
          <w:bCs/>
          <w:color w:val="auto"/>
          <w:sz w:val="20"/>
          <w:szCs w:val="20"/>
          <w:u w:val="single"/>
        </w:rPr>
      </w:pPr>
      <w:bookmarkStart w:id="13" w:name="_Toc184227731"/>
      <w:r w:rsidRPr="000E4CF1">
        <w:rPr>
          <w:rStyle w:val="Heading1Char"/>
          <w:rFonts w:ascii="Times New Roman" w:hAnsi="Times New Roman" w:cs="Times New Roman"/>
          <w:b/>
          <w:bCs/>
          <w:color w:val="auto"/>
          <w:sz w:val="20"/>
          <w:szCs w:val="20"/>
          <w:u w:val="single"/>
        </w:rPr>
        <w:t>7.</w:t>
      </w:r>
      <w:r w:rsidR="00087E79">
        <w:rPr>
          <w:rStyle w:val="Heading1Char"/>
          <w:rFonts w:ascii="Times New Roman" w:hAnsi="Times New Roman" w:cs="Times New Roman"/>
          <w:b/>
          <w:bCs/>
          <w:color w:val="auto"/>
          <w:sz w:val="20"/>
          <w:szCs w:val="20"/>
          <w:u w:val="single"/>
        </w:rPr>
        <w:t xml:space="preserve"> </w:t>
      </w:r>
      <w:r w:rsidRPr="000E4CF1">
        <w:rPr>
          <w:rStyle w:val="Heading1Char"/>
          <w:rFonts w:ascii="Times New Roman" w:hAnsi="Times New Roman" w:cs="Times New Roman"/>
          <w:b/>
          <w:bCs/>
          <w:color w:val="auto"/>
          <w:sz w:val="20"/>
          <w:szCs w:val="20"/>
          <w:u w:val="single"/>
        </w:rPr>
        <w:t>Variables</w:t>
      </w:r>
      <w:bookmarkEnd w:id="13"/>
    </w:p>
    <w:p w14:paraId="35823016" w14:textId="36669B1F" w:rsidR="00E270CE"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E270CE" w:rsidRPr="000E4CF1">
        <w:rPr>
          <w:rFonts w:ascii="Times New Roman" w:eastAsia="Times New Roman" w:hAnsi="Times New Roman" w:cs="Times New Roman"/>
          <w:b/>
          <w:bCs/>
          <w:sz w:val="20"/>
          <w:lang w:eastAsia="en-AU"/>
        </w:rPr>
        <w:t>7</w:t>
      </w:r>
      <w:r w:rsidR="00551299" w:rsidRPr="00551299">
        <w:rPr>
          <w:rStyle w:val="Heading5Char"/>
          <w:rFonts w:ascii="Times New Roman" w:hAnsi="Times New Roman" w:cs="Times New Roman"/>
          <w:b/>
          <w:bCs/>
          <w:color w:val="000000" w:themeColor="text1"/>
          <w:sz w:val="20"/>
        </w:rPr>
        <w:t>·</w:t>
      </w:r>
      <w:r w:rsidR="00E270CE" w:rsidRPr="000E4CF1">
        <w:rPr>
          <w:rFonts w:ascii="Times New Roman" w:eastAsia="Times New Roman" w:hAnsi="Times New Roman" w:cs="Times New Roman"/>
          <w:b/>
          <w:bCs/>
          <w:sz w:val="20"/>
          <w:lang w:eastAsia="en-AU"/>
        </w:rPr>
        <w:t>1) Define age terms when relevant with specific age ranges and ensure that exclusive age categories are non-overlapping</w:t>
      </w:r>
    </w:p>
    <w:p w14:paraId="40DC8511" w14:textId="1ED3ABD0" w:rsidR="00A130EE" w:rsidRPr="00A130EE" w:rsidRDefault="00A130EE" w:rsidP="000E4CF1">
      <w:pPr>
        <w:spacing w:after="0" w:line="240" w:lineRule="auto"/>
        <w:rPr>
          <w:rFonts w:ascii="Times New Roman" w:eastAsia="Times New Roman" w:hAnsi="Times New Roman" w:cs="Times New Roman"/>
          <w:i/>
          <w:iCs/>
          <w:sz w:val="20"/>
          <w:lang w:eastAsia="en-AU"/>
        </w:rPr>
      </w:pPr>
      <w:r w:rsidRPr="00A130EE">
        <w:rPr>
          <w:rFonts w:ascii="Times New Roman" w:eastAsia="Times New Roman" w:hAnsi="Times New Roman" w:cs="Times New Roman"/>
          <w:i/>
          <w:iCs/>
          <w:sz w:val="20"/>
          <w:lang w:eastAsia="en-AU"/>
        </w:rPr>
        <w:t>(e.g., children: &gt;12 months to &lt;13 years)</w:t>
      </w:r>
    </w:p>
    <w:p w14:paraId="7C94F01B" w14:textId="77777777" w:rsidR="004D4C66" w:rsidRPr="000E4CF1" w:rsidRDefault="004D4C66" w:rsidP="000E4CF1">
      <w:pPr>
        <w:spacing w:after="0" w:line="240" w:lineRule="auto"/>
        <w:rPr>
          <w:rFonts w:ascii="Times New Roman" w:eastAsia="Times New Roman" w:hAnsi="Times New Roman" w:cs="Times New Roman"/>
          <w:b/>
          <w:bCs/>
          <w:sz w:val="20"/>
          <w:lang w:eastAsia="en-AU"/>
        </w:rPr>
      </w:pPr>
    </w:p>
    <w:p w14:paraId="2D72FEEE" w14:textId="77777777" w:rsidR="00B0560E" w:rsidRDefault="00EE6116" w:rsidP="000E4CF1">
      <w:pPr>
        <w:spacing w:after="0" w:line="240" w:lineRule="auto"/>
        <w:rPr>
          <w:rFonts w:ascii="Times New Roman" w:eastAsia="Times New Roman" w:hAnsi="Times New Roman" w:cs="Times New Roman"/>
          <w:b/>
          <w:bCs/>
          <w:sz w:val="20"/>
          <w:lang w:val="en-NZ" w:eastAsia="en-AU"/>
        </w:rPr>
      </w:pPr>
      <w:r w:rsidRPr="000E4CF1">
        <w:rPr>
          <w:rFonts w:ascii="Times New Roman" w:eastAsia="Times New Roman" w:hAnsi="Times New Roman" w:cs="Times New Roman"/>
          <w:b/>
          <w:bCs/>
          <w:sz w:val="20"/>
          <w:lang w:val="en-NZ" w:eastAsia="en-AU"/>
        </w:rPr>
        <w:t>Example 1</w:t>
      </w:r>
    </w:p>
    <w:p w14:paraId="2E44DA61" w14:textId="0205A40C" w:rsidR="00F67CD8" w:rsidRDefault="00F67CD8" w:rsidP="000E4CF1">
      <w:pPr>
        <w:spacing w:after="0" w:line="240" w:lineRule="auto"/>
        <w:rPr>
          <w:rFonts w:ascii="Times New Roman" w:eastAsia="Times New Roman" w:hAnsi="Times New Roman" w:cs="Times New Roman"/>
          <w:kern w:val="2"/>
          <w:sz w:val="20"/>
        </w:rPr>
      </w:pPr>
      <w:r w:rsidRPr="000E4CF1">
        <w:rPr>
          <w:rFonts w:ascii="Times New Roman" w:eastAsia="Times New Roman" w:hAnsi="Times New Roman" w:cs="Times New Roman"/>
          <w:kern w:val="2"/>
          <w:sz w:val="20"/>
        </w:rPr>
        <w:t>Population denominators: Brucellosis incidence was calculated by age group as follows: 0–4, 5–14 and ≥15 years. As age-specific population data were not available from the 2012 Tanzania National Census, we multiplied age-specific proportions from the 2002 Tanzania National Census by the 2012 Tanzania National Census population total to estimate age-specific populations.</w:t>
      </w:r>
      <w:r w:rsidRPr="00C86D13">
        <w:rPr>
          <w:rFonts w:ascii="Times New Roman" w:eastAsia="Times New Roman" w:hAnsi="Times New Roman" w:cs="Times New Roman"/>
          <w:kern w:val="2"/>
          <w:sz w:val="20"/>
          <w:vertAlign w:val="superscript"/>
        </w:rPr>
        <w:t>11,20–21</w:t>
      </w:r>
      <w:r w:rsidR="00A355BA">
        <w:rPr>
          <w:rFonts w:ascii="Times New Roman" w:eastAsia="Times New Roman" w:hAnsi="Times New Roman" w:cs="Times New Roman"/>
          <w:kern w:val="2"/>
          <w:sz w:val="20"/>
        </w:rPr>
        <w:t xml:space="preserve"> </w:t>
      </w:r>
    </w:p>
    <w:p w14:paraId="77436770" w14:textId="77777777" w:rsidR="00187DA4" w:rsidRPr="00A355BA" w:rsidRDefault="00187DA4" w:rsidP="000E4CF1">
      <w:pPr>
        <w:spacing w:after="0" w:line="240" w:lineRule="auto"/>
        <w:rPr>
          <w:rFonts w:ascii="Times New Roman" w:hAnsi="Times New Roman" w:cs="Times New Roman"/>
          <w:sz w:val="20"/>
          <w:lang w:val="en-NZ"/>
        </w:rPr>
      </w:pPr>
    </w:p>
    <w:p w14:paraId="09DA48B1" w14:textId="29C1115A" w:rsidR="00A355BA" w:rsidRPr="00ED0466" w:rsidRDefault="00A355BA" w:rsidP="00A355BA">
      <w:pPr>
        <w:spacing w:after="0" w:line="240" w:lineRule="auto"/>
        <w:rPr>
          <w:rFonts w:ascii="Times New Roman" w:eastAsia="Times New Roman" w:hAnsi="Times New Roman" w:cs="Times New Roman"/>
          <w:b/>
          <w:bCs/>
          <w:sz w:val="18"/>
          <w:szCs w:val="18"/>
          <w:lang w:val="en-NZ" w:eastAsia="en-AU"/>
        </w:rPr>
      </w:pPr>
      <w:r w:rsidRPr="00ED0466">
        <w:rPr>
          <w:rFonts w:ascii="Times New Roman" w:hAnsi="Times New Roman" w:cs="Times New Roman"/>
          <w:sz w:val="18"/>
          <w:szCs w:val="18"/>
          <w:lang w:val="en-NZ"/>
        </w:rPr>
        <w:t xml:space="preserve">This text extract is reproduced without modification from </w:t>
      </w:r>
      <w:proofErr w:type="spellStart"/>
      <w:r w:rsidRPr="00ED0466">
        <w:rPr>
          <w:rFonts w:ascii="Times New Roman" w:hAnsi="Times New Roman" w:cs="Times New Roman"/>
          <w:sz w:val="18"/>
          <w:szCs w:val="18"/>
          <w:lang w:val="en-NZ"/>
        </w:rPr>
        <w:t>Carugati</w:t>
      </w:r>
      <w:proofErr w:type="spellEnd"/>
      <w:r w:rsidRPr="00ED0466">
        <w:rPr>
          <w:rFonts w:ascii="Times New Roman" w:hAnsi="Times New Roman" w:cs="Times New Roman"/>
          <w:sz w:val="18"/>
          <w:szCs w:val="18"/>
          <w:lang w:val="en-NZ"/>
        </w:rPr>
        <w:t xml:space="preserve"> M, Biggs HM, Maze MJ, et al. </w:t>
      </w:r>
      <w:r w:rsidRPr="00ED0466">
        <w:rPr>
          <w:rFonts w:ascii="Times New Roman" w:hAnsi="Times New Roman" w:cs="Times New Roman"/>
          <w:sz w:val="18"/>
          <w:szCs w:val="18"/>
        </w:rPr>
        <w:t xml:space="preserve">Incidence of human brucellosis in the Kilimanjaro Region of </w:t>
      </w:r>
      <w:r w:rsidRPr="00B0560E">
        <w:rPr>
          <w:rFonts w:ascii="Times New Roman" w:hAnsi="Times New Roman" w:cs="Times New Roman"/>
          <w:sz w:val="18"/>
          <w:szCs w:val="18"/>
        </w:rPr>
        <w:t xml:space="preserve">Tanzania in the periods 2007–2008 and 2012–2014. </w:t>
      </w:r>
      <w:hyperlink r:id="rId77" w:history="1">
        <w:r w:rsidRPr="00B0560E">
          <w:rPr>
            <w:rStyle w:val="Hyperlink"/>
            <w:rFonts w:ascii="Times New Roman" w:hAnsi="Times New Roman" w:cs="Times New Roman"/>
            <w:sz w:val="18"/>
            <w:szCs w:val="18"/>
            <w:lang w:val="en-NZ"/>
          </w:rPr>
          <w:t>Transaction</w:t>
        </w:r>
        <w:r w:rsidR="00AF1145">
          <w:rPr>
            <w:rStyle w:val="Hyperlink"/>
            <w:rFonts w:ascii="Times New Roman" w:hAnsi="Times New Roman" w:cs="Times New Roman"/>
            <w:sz w:val="18"/>
            <w:szCs w:val="18"/>
            <w:lang w:val="en-NZ"/>
          </w:rPr>
          <w:t>s</w:t>
        </w:r>
        <w:r w:rsidRPr="00B0560E">
          <w:rPr>
            <w:rStyle w:val="Hyperlink"/>
            <w:rFonts w:ascii="Times New Roman" w:hAnsi="Times New Roman" w:cs="Times New Roman"/>
            <w:sz w:val="18"/>
            <w:szCs w:val="18"/>
            <w:lang w:val="en-NZ"/>
          </w:rPr>
          <w:t xml:space="preserve"> of the Royal Society of Tropical Medicine &amp; Hygiene</w:t>
        </w:r>
      </w:hyperlink>
      <w:r w:rsidRPr="00B0560E">
        <w:rPr>
          <w:rFonts w:ascii="Times New Roman" w:hAnsi="Times New Roman" w:cs="Times New Roman"/>
          <w:sz w:val="18"/>
          <w:szCs w:val="18"/>
          <w:lang w:val="en-NZ"/>
        </w:rPr>
        <w:t xml:space="preserve"> 201</w:t>
      </w:r>
      <w:r w:rsidRPr="00ED0466">
        <w:rPr>
          <w:rFonts w:ascii="Times New Roman" w:hAnsi="Times New Roman" w:cs="Times New Roman"/>
          <w:sz w:val="18"/>
          <w:szCs w:val="18"/>
          <w:lang w:val="en-NZ"/>
        </w:rPr>
        <w:t xml:space="preserve">8; </w:t>
      </w:r>
      <w:r w:rsidRPr="00ED0466">
        <w:rPr>
          <w:rFonts w:ascii="Times New Roman" w:hAnsi="Times New Roman" w:cs="Times New Roman"/>
          <w:b/>
          <w:sz w:val="18"/>
          <w:szCs w:val="18"/>
          <w:lang w:val="en-NZ"/>
        </w:rPr>
        <w:t>112</w:t>
      </w:r>
      <w:r w:rsidRPr="00ED0466">
        <w:rPr>
          <w:rFonts w:ascii="Times New Roman" w:hAnsi="Times New Roman" w:cs="Times New Roman"/>
          <w:sz w:val="18"/>
          <w:szCs w:val="18"/>
          <w:lang w:val="en-NZ"/>
        </w:rPr>
        <w:t xml:space="preserve">(3): 136–43. </w:t>
      </w:r>
      <w:proofErr w:type="spellStart"/>
      <w:r w:rsidRPr="00ED0466">
        <w:rPr>
          <w:rFonts w:ascii="Times New Roman" w:hAnsi="Times New Roman" w:cs="Times New Roman"/>
          <w:sz w:val="18"/>
          <w:szCs w:val="18"/>
          <w:lang w:val="en-NZ"/>
        </w:rPr>
        <w:t>doi</w:t>
      </w:r>
      <w:proofErr w:type="spellEnd"/>
      <w:r w:rsidRPr="00ED0466">
        <w:rPr>
          <w:rFonts w:ascii="Times New Roman" w:hAnsi="Times New Roman" w:cs="Times New Roman"/>
          <w:sz w:val="18"/>
          <w:szCs w:val="18"/>
          <w:lang w:val="en-NZ"/>
        </w:rPr>
        <w:t xml:space="preserve">. </w:t>
      </w:r>
      <w:hyperlink r:id="rId78" w:history="1">
        <w:r w:rsidRPr="00ED0466">
          <w:rPr>
            <w:rStyle w:val="Hyperlink"/>
            <w:rFonts w:ascii="Times New Roman" w:hAnsi="Times New Roman" w:cs="Times New Roman"/>
            <w:sz w:val="18"/>
            <w:szCs w:val="18"/>
            <w:lang w:val="en-NZ"/>
          </w:rPr>
          <w:t>10.1093/trstmh/try033</w:t>
        </w:r>
      </w:hyperlink>
      <w:r w:rsidRPr="00ED0466">
        <w:rPr>
          <w:rFonts w:ascii="Times New Roman" w:hAnsi="Times New Roman" w:cs="Times New Roman"/>
          <w:sz w:val="18"/>
          <w:szCs w:val="18"/>
          <w:lang w:val="en-NZ"/>
        </w:rPr>
        <w:t xml:space="preserve">. Oxford University Press. </w:t>
      </w:r>
      <w:r w:rsidR="009649C9" w:rsidRPr="00493AC9">
        <w:rPr>
          <w:rFonts w:ascii="Times New Roman" w:hAnsi="Times New Roman" w:cs="Times New Roman"/>
          <w:sz w:val="18"/>
          <w:szCs w:val="18"/>
          <w:lang w:val="en-NZ"/>
        </w:rPr>
        <w:t>Copyright</w:t>
      </w:r>
      <w:r w:rsidR="009649C9" w:rsidRPr="00ED0466">
        <w:rPr>
          <w:rFonts w:ascii="Times New Roman" w:hAnsi="Times New Roman" w:cs="Times New Roman"/>
          <w:sz w:val="18"/>
          <w:szCs w:val="18"/>
          <w:lang w:val="en-NZ"/>
        </w:rPr>
        <w:t xml:space="preserve"> </w:t>
      </w:r>
      <w:r w:rsidRPr="00ED0466">
        <w:rPr>
          <w:rFonts w:ascii="Times New Roman" w:hAnsi="Times New Roman" w:cs="Times New Roman"/>
          <w:sz w:val="18"/>
          <w:szCs w:val="18"/>
          <w:lang w:val="en-NZ"/>
        </w:rPr>
        <w:t xml:space="preserve">© The Author(s) 2018. Published by Oxford University Press on behalf of Royal Society of Tropical Medicine and Hygiene. </w:t>
      </w:r>
      <w:r w:rsidRPr="00ED0466">
        <w:rPr>
          <w:rFonts w:ascii="Times New Roman" w:hAnsi="Times New Roman" w:cs="Times New Roman"/>
          <w:sz w:val="18"/>
          <w:szCs w:val="18"/>
        </w:rPr>
        <w:t xml:space="preserve">This is an open-access article distributed under the terms </w:t>
      </w:r>
      <w:r w:rsidRPr="00ED0466">
        <w:rPr>
          <w:rFonts w:ascii="Times New Roman" w:hAnsi="Times New Roman" w:cs="Times New Roman"/>
          <w:sz w:val="18"/>
          <w:szCs w:val="18"/>
          <w:lang w:val="en-NZ"/>
        </w:rPr>
        <w:t>of the Creative Commons Attribution License (</w:t>
      </w:r>
      <w:hyperlink r:id="rId79" w:history="1">
        <w:r w:rsidR="00B0560E" w:rsidRPr="00873A21">
          <w:rPr>
            <w:rStyle w:val="Hyperlink"/>
            <w:rFonts w:ascii="Times New Roman" w:hAnsi="Times New Roman" w:cs="Times New Roman"/>
            <w:sz w:val="18"/>
            <w:szCs w:val="18"/>
            <w:lang w:val="en-NZ"/>
          </w:rPr>
          <w:t>http://creativecommons.org/licenses/by/4.0/</w:t>
        </w:r>
      </w:hyperlink>
      <w:r w:rsidRPr="00ED0466">
        <w:rPr>
          <w:rFonts w:ascii="Times New Roman" w:hAnsi="Times New Roman" w:cs="Times New Roman"/>
          <w:sz w:val="18"/>
          <w:szCs w:val="18"/>
          <w:lang w:val="en-NZ"/>
        </w:rPr>
        <w:t>)</w:t>
      </w:r>
      <w:r w:rsidR="00B0560E">
        <w:rPr>
          <w:rFonts w:ascii="Times New Roman" w:hAnsi="Times New Roman" w:cs="Times New Roman"/>
          <w:sz w:val="18"/>
          <w:szCs w:val="18"/>
          <w:lang w:val="en-NZ"/>
        </w:rPr>
        <w:t>.</w:t>
      </w:r>
    </w:p>
    <w:p w14:paraId="227A88A4" w14:textId="554FC73D" w:rsidR="00F67CD8" w:rsidRPr="00B0560E" w:rsidRDefault="00B0560E" w:rsidP="00A355BA">
      <w:pPr>
        <w:spacing w:after="0" w:line="240" w:lineRule="auto"/>
        <w:rPr>
          <w:rFonts w:ascii="Times New Roman" w:eastAsia="Times New Roman" w:hAnsi="Times New Roman" w:cs="Times New Roman"/>
          <w:sz w:val="18"/>
          <w:szCs w:val="18"/>
          <w:lang w:eastAsia="en-AU"/>
        </w:rPr>
      </w:pPr>
      <w:r w:rsidRPr="00B0560E">
        <w:rPr>
          <w:rFonts w:ascii="Times New Roman" w:eastAsia="Times New Roman" w:hAnsi="Times New Roman" w:cs="Times New Roman"/>
          <w:sz w:val="18"/>
          <w:szCs w:val="18"/>
          <w:lang w:eastAsia="en-AU"/>
        </w:rPr>
        <w:t xml:space="preserve">See Reference No. </w:t>
      </w:r>
      <w:r w:rsidR="00A355BA" w:rsidRPr="00B0560E">
        <w:rPr>
          <w:rFonts w:ascii="Times New Roman" w:eastAsia="Times New Roman" w:hAnsi="Times New Roman" w:cs="Times New Roman"/>
          <w:sz w:val="18"/>
          <w:szCs w:val="18"/>
          <w:lang w:eastAsia="en-AU"/>
        </w:rPr>
        <w:fldChar w:fldCharType="begin"/>
      </w:r>
      <w:r w:rsidR="004D5727">
        <w:rPr>
          <w:rFonts w:ascii="Times New Roman" w:eastAsia="Times New Roman" w:hAnsi="Times New Roman" w:cs="Times New Roman"/>
          <w:sz w:val="18"/>
          <w:szCs w:val="18"/>
          <w:lang w:eastAsia="en-AU"/>
        </w:rPr>
        <w:instrText xml:space="preserve"> ADDIN EN.CITE &lt;EndNote&gt;&lt;Cite&gt;&lt;Author&gt;Carugati&lt;/Author&gt;&lt;Year&gt;2018&lt;/Year&gt;&lt;RecNum&gt;52&lt;/RecNum&gt;&lt;DisplayText&gt;&lt;style face="superscript"&gt;25&lt;/style&gt;&lt;/DisplayText&gt;&lt;record&gt;&lt;rec-number&gt;52&lt;/rec-number&gt;&lt;foreign-keys&gt;&lt;key app="EN" db-id="sfxvdwwevvwrf2ezz94xtwa7fz02apad0zd2" timestamp="1723766450"&gt;52&lt;/key&gt;&lt;/foreign-keys&gt;&lt;ref-type name="Journal Article"&gt;17&lt;/ref-type&gt;&lt;contributors&gt;&lt;authors&gt;&lt;author&gt;Carugati, Manuela&lt;/author&gt;&lt;author&gt;Biggs, Holly M&lt;/author&gt;&lt;author&gt;Maze, Michael J&lt;/author&gt;&lt;author&gt;Stoddard, Robyn A&lt;/author&gt;&lt;author&gt;Cash-Goldwasser, Shama&lt;/author&gt;&lt;author&gt;Hertz, Julian T&lt;/author&gt;&lt;author&gt;Halliday, Jo E B&lt;/author&gt;&lt;author&gt;Saganda, Wilbrod&lt;/author&gt;&lt;author&gt;Lwezaula, Bingileki F&lt;/author&gt;&lt;author&gt;Kazwala, Rudovick R&lt;/author&gt;&lt;author&gt;Cleaveland, Sarah&lt;/author&gt;&lt;author&gt;Maro, Venance P&lt;/author&gt;&lt;author&gt;Rubach, Matthew P&lt;/author&gt;&lt;author&gt;Crump, John A&lt;/author&gt;&lt;/authors&gt;&lt;/contributors&gt;&lt;titles&gt;&lt;title&gt;Incidence of human brucellosis in the Kilimanjaro Region of Tanzania in the periods 2007–2008 and 2012–2014&lt;/title&gt;&lt;secondary-title&gt;Transactions of The Royal Society of Tropical Medicine and Hygiene&lt;/secondary-title&gt;&lt;/titles&gt;&lt;periodical&gt;&lt;full-title&gt;Transactions of The Royal Society of Tropical Medicine and Hygiene&lt;/full-title&gt;&lt;/periodical&gt;&lt;pages&gt;136-143&lt;/pages&gt;&lt;volume&gt;112&lt;/volume&gt;&lt;number&gt;3&lt;/number&gt;&lt;dates&gt;&lt;year&gt;2018&lt;/year&gt;&lt;/dates&gt;&lt;isbn&gt;0035-9203&lt;/isbn&gt;&lt;urls&gt;&lt;related-urls&gt;&lt;url&gt;https://doi.org/10.1093/trstmh/try033&lt;/url&gt;&lt;/related-urls&gt;&lt;/urls&gt;&lt;electronic-resource-num&gt;10.1093/trstmh/try033&lt;/electronic-resource-num&gt;&lt;access-date&gt;8/16/2024&lt;/access-date&gt;&lt;/record&gt;&lt;/Cite&gt;&lt;/EndNote&gt;</w:instrText>
      </w:r>
      <w:r w:rsidR="00A355BA" w:rsidRPr="00B0560E">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25</w:t>
      </w:r>
      <w:r w:rsidR="00A355BA" w:rsidRPr="00B0560E">
        <w:rPr>
          <w:rFonts w:ascii="Times New Roman" w:eastAsia="Times New Roman" w:hAnsi="Times New Roman" w:cs="Times New Roman"/>
          <w:sz w:val="18"/>
          <w:szCs w:val="18"/>
          <w:lang w:eastAsia="en-AU"/>
        </w:rPr>
        <w:fldChar w:fldCharType="end"/>
      </w:r>
      <w:r w:rsidRPr="00B0560E">
        <w:rPr>
          <w:rFonts w:ascii="Times New Roman" w:eastAsia="Times New Roman" w:hAnsi="Times New Roman" w:cs="Times New Roman"/>
          <w:sz w:val="18"/>
          <w:szCs w:val="18"/>
          <w:lang w:eastAsia="en-AU"/>
        </w:rPr>
        <w:t xml:space="preserve"> on page 3</w:t>
      </w:r>
      <w:r w:rsidR="005E3BD5">
        <w:rPr>
          <w:rFonts w:ascii="Times New Roman" w:eastAsia="Times New Roman" w:hAnsi="Times New Roman" w:cs="Times New Roman"/>
          <w:sz w:val="18"/>
          <w:szCs w:val="18"/>
          <w:lang w:eastAsia="en-AU"/>
        </w:rPr>
        <w:t>4</w:t>
      </w:r>
      <w:r w:rsidRPr="00B0560E">
        <w:rPr>
          <w:rFonts w:ascii="Times New Roman" w:eastAsia="Times New Roman" w:hAnsi="Times New Roman" w:cs="Times New Roman"/>
          <w:sz w:val="18"/>
          <w:szCs w:val="18"/>
          <w:lang w:eastAsia="en-AU"/>
        </w:rPr>
        <w:t xml:space="preserve"> </w:t>
      </w:r>
      <w:r w:rsidRPr="00117B5B">
        <w:rPr>
          <w:rFonts w:ascii="Times New Roman" w:eastAsia="Times New Roman" w:hAnsi="Times New Roman" w:cs="Times New Roman"/>
          <w:sz w:val="18"/>
          <w:szCs w:val="18"/>
          <w:lang w:eastAsia="en-AU"/>
        </w:rPr>
        <w:t>for citation of the source article.</w:t>
      </w:r>
    </w:p>
    <w:p w14:paraId="7D8EECC4" w14:textId="77777777" w:rsidR="00A355BA" w:rsidRDefault="00A355BA" w:rsidP="00A355BA">
      <w:pPr>
        <w:spacing w:after="0" w:line="240" w:lineRule="auto"/>
        <w:rPr>
          <w:rFonts w:ascii="Times New Roman" w:eastAsia="Times New Roman" w:hAnsi="Times New Roman" w:cs="Times New Roman"/>
          <w:sz w:val="20"/>
          <w:lang w:eastAsia="en-AU"/>
        </w:rPr>
      </w:pPr>
    </w:p>
    <w:p w14:paraId="7158F32A" w14:textId="77777777" w:rsidR="00A355BA" w:rsidRPr="000E4CF1" w:rsidRDefault="00A355BA" w:rsidP="00A355BA">
      <w:pPr>
        <w:spacing w:after="0" w:line="240" w:lineRule="auto"/>
        <w:rPr>
          <w:rFonts w:ascii="Times New Roman" w:eastAsia="Times New Roman" w:hAnsi="Times New Roman" w:cs="Times New Roman"/>
          <w:kern w:val="2"/>
          <w:sz w:val="20"/>
        </w:rPr>
      </w:pPr>
    </w:p>
    <w:p w14:paraId="135D9F04" w14:textId="64DBBB3A" w:rsidR="00D51F2B" w:rsidRDefault="00EE6116" w:rsidP="000E4CF1">
      <w:pPr>
        <w:spacing w:after="0" w:line="240" w:lineRule="auto"/>
        <w:rPr>
          <w:rFonts w:ascii="Times New Roman" w:eastAsia="Times New Roman" w:hAnsi="Times New Roman" w:cs="Times New Roman"/>
          <w:b/>
          <w:bCs/>
          <w:sz w:val="20"/>
          <w:lang w:val="en-NZ" w:eastAsia="en-AU"/>
        </w:rPr>
      </w:pPr>
      <w:r w:rsidRPr="000E4CF1">
        <w:rPr>
          <w:rFonts w:ascii="Times New Roman" w:eastAsia="Times New Roman" w:hAnsi="Times New Roman" w:cs="Times New Roman"/>
          <w:b/>
          <w:bCs/>
          <w:sz w:val="20"/>
          <w:lang w:val="en-NZ" w:eastAsia="en-AU"/>
        </w:rPr>
        <w:t>Example 2</w:t>
      </w:r>
    </w:p>
    <w:p w14:paraId="51D8C768" w14:textId="39606141" w:rsidR="00F67CD8" w:rsidRDefault="00F67CD8" w:rsidP="000E4CF1">
      <w:pPr>
        <w:spacing w:after="0" w:line="240" w:lineRule="auto"/>
        <w:rPr>
          <w:rFonts w:ascii="Times New Roman" w:eastAsia="Times New Roman" w:hAnsi="Times New Roman" w:cs="Times New Roman"/>
          <w:kern w:val="2"/>
          <w:sz w:val="20"/>
        </w:rPr>
      </w:pPr>
      <w:r w:rsidRPr="000E4CF1">
        <w:rPr>
          <w:rFonts w:ascii="Times New Roman" w:eastAsia="Times New Roman" w:hAnsi="Times New Roman" w:cs="Times New Roman"/>
          <w:kern w:val="2"/>
          <w:sz w:val="20"/>
        </w:rPr>
        <w:t>Individuals aged 20 years and older were included and categorized into 10-year age groups (20–29, 30–39, 40–49, 50–59, 60–69, 70–79, and 80+ years) for each race and ethnicity when examining MF IRRs of cancer sites and histologic subtypes.</w:t>
      </w:r>
      <w:r w:rsidR="00330835">
        <w:rPr>
          <w:rFonts w:ascii="Times New Roman" w:eastAsia="Times New Roman" w:hAnsi="Times New Roman" w:cs="Times New Roman"/>
          <w:kern w:val="2"/>
          <w:sz w:val="20"/>
        </w:rPr>
        <w:t xml:space="preserve"> </w:t>
      </w:r>
    </w:p>
    <w:p w14:paraId="17CC35A5" w14:textId="77777777" w:rsidR="00A91E51" w:rsidRDefault="00A91E51" w:rsidP="000E4CF1">
      <w:pPr>
        <w:spacing w:after="0" w:line="240" w:lineRule="auto"/>
        <w:rPr>
          <w:rFonts w:ascii="Times New Roman" w:eastAsia="Times New Roman" w:hAnsi="Times New Roman" w:cs="Times New Roman"/>
          <w:kern w:val="2"/>
          <w:sz w:val="20"/>
        </w:rPr>
      </w:pPr>
    </w:p>
    <w:p w14:paraId="6A696020" w14:textId="0004C14C" w:rsidR="009D4F49" w:rsidRPr="00ED0466" w:rsidRDefault="00D51F2B" w:rsidP="000E4CF1">
      <w:pPr>
        <w:spacing w:after="0" w:line="240" w:lineRule="auto"/>
        <w:rPr>
          <w:rFonts w:ascii="Times New Roman" w:eastAsia="Times New Roman" w:hAnsi="Times New Roman" w:cs="Times New Roman"/>
          <w:kern w:val="2"/>
          <w:sz w:val="18"/>
          <w:szCs w:val="18"/>
        </w:rPr>
      </w:pPr>
      <w:r w:rsidRPr="00ED0466">
        <w:rPr>
          <w:rFonts w:ascii="Times New Roman" w:hAnsi="Times New Roman" w:cs="Times New Roman"/>
          <w:sz w:val="18"/>
          <w:szCs w:val="18"/>
        </w:rPr>
        <w:t xml:space="preserve">This text extract is reproduced without modification from </w:t>
      </w:r>
      <w:proofErr w:type="spellStart"/>
      <w:r w:rsidR="009D4F49" w:rsidRPr="00ED0466">
        <w:rPr>
          <w:rFonts w:ascii="Times New Roman" w:hAnsi="Times New Roman" w:cs="Times New Roman"/>
          <w:sz w:val="18"/>
          <w:szCs w:val="18"/>
        </w:rPr>
        <w:t>Tosakoon</w:t>
      </w:r>
      <w:proofErr w:type="spellEnd"/>
      <w:r w:rsidR="009D4F49" w:rsidRPr="00ED0466">
        <w:rPr>
          <w:rFonts w:ascii="Times New Roman" w:hAnsi="Times New Roman" w:cs="Times New Roman"/>
          <w:sz w:val="18"/>
          <w:szCs w:val="18"/>
        </w:rPr>
        <w:t xml:space="preserve"> S, Lawrence WR, Shiels MS, Jackson SS. Sex Differences in Cancer Incidence Rates by Race and Ethnicity: Results from the Surveillance, Epidemiology, and End Results (SEER) Registry (2000–2019). </w:t>
      </w:r>
      <w:hyperlink r:id="rId80" w:history="1">
        <w:r w:rsidR="009D4F49" w:rsidRPr="00B0560E">
          <w:rPr>
            <w:rStyle w:val="Hyperlink"/>
            <w:rFonts w:ascii="Times New Roman" w:hAnsi="Times New Roman" w:cs="Times New Roman"/>
            <w:sz w:val="18"/>
            <w:szCs w:val="18"/>
          </w:rPr>
          <w:t>Cancers</w:t>
        </w:r>
      </w:hyperlink>
      <w:r w:rsidR="009D4F49" w:rsidRPr="00ED0466">
        <w:rPr>
          <w:rFonts w:ascii="Times New Roman" w:hAnsi="Times New Roman" w:cs="Times New Roman"/>
          <w:sz w:val="18"/>
          <w:szCs w:val="18"/>
        </w:rPr>
        <w:t xml:space="preserve"> 2024; </w:t>
      </w:r>
      <w:r w:rsidR="009D4F49" w:rsidRPr="00ED0466">
        <w:rPr>
          <w:rFonts w:ascii="Times New Roman" w:hAnsi="Times New Roman" w:cs="Times New Roman"/>
          <w:b/>
          <w:sz w:val="18"/>
          <w:szCs w:val="18"/>
        </w:rPr>
        <w:t>16</w:t>
      </w:r>
      <w:r w:rsidR="009D4F49" w:rsidRPr="00ED0466">
        <w:rPr>
          <w:rFonts w:ascii="Times New Roman" w:hAnsi="Times New Roman" w:cs="Times New Roman"/>
          <w:sz w:val="18"/>
          <w:szCs w:val="18"/>
        </w:rPr>
        <w:t>(5): 989-98.</w:t>
      </w:r>
      <w:r w:rsidR="00950224" w:rsidRPr="00ED0466">
        <w:rPr>
          <w:rFonts w:ascii="Times New Roman" w:hAnsi="Times New Roman" w:cs="Times New Roman"/>
          <w:sz w:val="18"/>
          <w:szCs w:val="18"/>
        </w:rPr>
        <w:t xml:space="preserve"> </w:t>
      </w:r>
      <w:proofErr w:type="spellStart"/>
      <w:r w:rsidR="00950224" w:rsidRPr="00ED0466">
        <w:rPr>
          <w:rFonts w:ascii="Times New Roman" w:hAnsi="Times New Roman" w:cs="Times New Roman"/>
          <w:sz w:val="18"/>
          <w:szCs w:val="18"/>
        </w:rPr>
        <w:t>doi</w:t>
      </w:r>
      <w:proofErr w:type="spellEnd"/>
      <w:r w:rsidR="00607D69">
        <w:rPr>
          <w:rFonts w:ascii="Times New Roman" w:hAnsi="Times New Roman" w:cs="Times New Roman"/>
          <w:sz w:val="18"/>
          <w:szCs w:val="18"/>
        </w:rPr>
        <w:t>.</w:t>
      </w:r>
      <w:r w:rsidR="00950224" w:rsidRPr="00ED0466">
        <w:rPr>
          <w:rFonts w:ascii="Times New Roman" w:hAnsi="Times New Roman" w:cs="Times New Roman"/>
          <w:sz w:val="18"/>
          <w:szCs w:val="18"/>
        </w:rPr>
        <w:t xml:space="preserve"> </w:t>
      </w:r>
      <w:hyperlink r:id="rId81" w:history="1">
        <w:r w:rsidR="00950224" w:rsidRPr="00ED0466">
          <w:rPr>
            <w:rStyle w:val="Hyperlink"/>
            <w:rFonts w:ascii="Times New Roman" w:hAnsi="Times New Roman" w:cs="Times New Roman"/>
            <w:sz w:val="18"/>
            <w:szCs w:val="18"/>
          </w:rPr>
          <w:t>10.3390/cancers16050989</w:t>
        </w:r>
      </w:hyperlink>
      <w:r w:rsidR="0099578B" w:rsidRPr="00ED0466">
        <w:rPr>
          <w:rFonts w:ascii="Times New Roman" w:hAnsi="Times New Roman" w:cs="Times New Roman"/>
          <w:sz w:val="18"/>
          <w:szCs w:val="18"/>
        </w:rPr>
        <w:t>. MDPI.</w:t>
      </w:r>
      <w:r w:rsidR="0065553F" w:rsidRPr="00ED0466">
        <w:rPr>
          <w:rFonts w:ascii="Times New Roman" w:hAnsi="Times New Roman" w:cs="Times New Roman"/>
          <w:sz w:val="18"/>
          <w:szCs w:val="18"/>
        </w:rPr>
        <w:t xml:space="preserve"> Copyright © 2024 by the authors. Licensee MDPI, Basel, Switzerland. This is an open-access article distributed under the terms </w:t>
      </w:r>
      <w:r w:rsidR="0065553F" w:rsidRPr="00ED0466">
        <w:rPr>
          <w:rFonts w:ascii="Times New Roman" w:hAnsi="Times New Roman" w:cs="Times New Roman"/>
          <w:sz w:val="18"/>
          <w:szCs w:val="18"/>
          <w:lang w:val="en-NZ"/>
        </w:rPr>
        <w:t>of the Creative Commons Attribution License (</w:t>
      </w:r>
      <w:hyperlink r:id="rId82" w:history="1">
        <w:r w:rsidR="0065553F" w:rsidRPr="00ED0466">
          <w:rPr>
            <w:rStyle w:val="Hyperlink"/>
            <w:rFonts w:ascii="Times New Roman" w:hAnsi="Times New Roman" w:cs="Times New Roman"/>
            <w:sz w:val="18"/>
            <w:szCs w:val="18"/>
            <w:lang w:val="en-NZ"/>
          </w:rPr>
          <w:t>http://creativecommons.org/licenses/by/4.0/</w:t>
        </w:r>
      </w:hyperlink>
      <w:r w:rsidR="0065553F" w:rsidRPr="00ED0466">
        <w:rPr>
          <w:rFonts w:ascii="Times New Roman" w:hAnsi="Times New Roman" w:cs="Times New Roman"/>
          <w:sz w:val="18"/>
          <w:szCs w:val="18"/>
          <w:lang w:val="en-NZ"/>
        </w:rPr>
        <w:t>).</w:t>
      </w:r>
    </w:p>
    <w:p w14:paraId="57F595D2" w14:textId="75DA55A0" w:rsidR="009B1CDA" w:rsidRPr="009C2365" w:rsidRDefault="00B0560E" w:rsidP="000E4CF1">
      <w:pPr>
        <w:spacing w:after="0" w:line="240" w:lineRule="auto"/>
        <w:rPr>
          <w:rFonts w:ascii="Times New Roman" w:eastAsia="Times New Roman" w:hAnsi="Times New Roman" w:cs="Times New Roman"/>
          <w:sz w:val="18"/>
          <w:szCs w:val="18"/>
          <w:lang w:eastAsia="en-AU"/>
        </w:rPr>
      </w:pPr>
      <w:r w:rsidRPr="00117B5B">
        <w:rPr>
          <w:rFonts w:ascii="Times New Roman" w:eastAsia="Times New Roman" w:hAnsi="Times New Roman" w:cs="Times New Roman"/>
          <w:sz w:val="18"/>
          <w:szCs w:val="18"/>
          <w:lang w:eastAsia="en-AU"/>
        </w:rPr>
        <w:t xml:space="preserve">See Reference No. </w:t>
      </w:r>
      <w:r w:rsidR="00330835" w:rsidRPr="00117B5B">
        <w:rPr>
          <w:rFonts w:ascii="Times New Roman" w:eastAsia="Times New Roman" w:hAnsi="Times New Roman" w:cs="Times New Roman"/>
          <w:sz w:val="18"/>
          <w:szCs w:val="18"/>
          <w:lang w:eastAsia="en-AU"/>
        </w:rPr>
        <w:fldChar w:fldCharType="begin"/>
      </w:r>
      <w:r w:rsidR="004D5727" w:rsidRPr="00117B5B">
        <w:rPr>
          <w:rFonts w:ascii="Times New Roman" w:eastAsia="Times New Roman" w:hAnsi="Times New Roman" w:cs="Times New Roman"/>
          <w:sz w:val="18"/>
          <w:szCs w:val="18"/>
          <w:lang w:eastAsia="en-AU"/>
        </w:rPr>
        <w:instrText xml:space="preserve"> ADDIN EN.CITE &lt;EndNote&gt;&lt;Cite&gt;&lt;Author&gt;Tosakoon&lt;/Author&gt;&lt;Year&gt;2023&lt;/Year&gt;&lt;RecNum&gt;69&lt;/RecNum&gt;&lt;DisplayText&gt;&lt;style face="superscript"&gt;30&lt;/style&gt;&lt;/DisplayText&gt;&lt;record&gt;&lt;rec-number&gt;69&lt;/rec-number&gt;&lt;foreign-keys&gt;&lt;key app="EN" db-id="sfxvdwwevvwrf2ezz94xtwa7fz02apad0zd2" timestamp="1724729191"&gt;69&lt;/key&gt;&lt;/foreign-keys&gt;&lt;ref-type name="Journal Article"&gt;17&lt;/ref-type&gt;&lt;contributors&gt;&lt;authors&gt;&lt;author&gt;Sararat Tosakoon&lt;/author&gt;&lt;author&gt;Wayne R. Lawrence&lt;/author&gt;&lt;author&gt;Meredith S. Shiels&lt;/author&gt;&lt;author&gt;Sarah S. Jackson&lt;/author&gt;&lt;/authors&gt;&lt;/contributors&gt;&lt;titles&gt;&lt;title&gt;Sex differences in cancer incidence rates by race and ethnicity: Results from the surveillance, epidemiology, and end results (SEER) Registry (2000-2019)&lt;/title&gt;&lt;secondary-title&gt;Journal of Clinical Oncology&lt;/secondary-title&gt;&lt;/titles&gt;&lt;periodical&gt;&lt;full-title&gt;Journal of Clinical Oncology&lt;/full-title&gt;&lt;/periodical&gt;&lt;pages&gt;10547-10547&lt;/pages&gt;&lt;volume&gt;41&lt;/volume&gt;&lt;number&gt;16_suppl&lt;/number&gt;&lt;keywords&gt;&lt;keyword&gt;130-4679-2614,613-135-444,130-4679-7524,283-424-6846-174,283-147-7027,283-147-7052,283-147-7046,10,8,7,3,2,2,2&lt;/keyword&gt;&lt;/keywords&gt;&lt;dates&gt;&lt;year&gt;2023&lt;/year&gt;&lt;/dates&gt;&lt;urls&gt;&lt;related-urls&gt;&lt;url&gt;https://ascopubs.org/doi/abs/10.1200/JCO.2023.41.16_suppl.10547&lt;/url&gt;&lt;/related-urls&gt;&lt;/urls&gt;&lt;electronic-resource-num&gt;10.1200/JCO.2023.41.16_suppl.10547&lt;/electronic-resource-num&gt;&lt;/record&gt;&lt;/Cite&gt;&lt;/EndNote&gt;</w:instrText>
      </w:r>
      <w:r w:rsidR="00330835" w:rsidRPr="00117B5B">
        <w:rPr>
          <w:rFonts w:ascii="Times New Roman" w:eastAsia="Times New Roman" w:hAnsi="Times New Roman" w:cs="Times New Roman"/>
          <w:sz w:val="18"/>
          <w:szCs w:val="18"/>
          <w:lang w:eastAsia="en-AU"/>
        </w:rPr>
        <w:fldChar w:fldCharType="separate"/>
      </w:r>
      <w:r w:rsidR="004D5727" w:rsidRPr="00117B5B">
        <w:rPr>
          <w:rFonts w:ascii="Times New Roman" w:eastAsia="Times New Roman" w:hAnsi="Times New Roman" w:cs="Times New Roman"/>
          <w:sz w:val="18"/>
          <w:szCs w:val="18"/>
          <w:lang w:eastAsia="en-AU"/>
        </w:rPr>
        <w:t>30</w:t>
      </w:r>
      <w:r w:rsidR="00330835" w:rsidRPr="00117B5B">
        <w:rPr>
          <w:rFonts w:ascii="Times New Roman" w:eastAsia="Times New Roman" w:hAnsi="Times New Roman" w:cs="Times New Roman"/>
          <w:sz w:val="18"/>
          <w:szCs w:val="18"/>
          <w:lang w:eastAsia="en-AU"/>
        </w:rPr>
        <w:fldChar w:fldCharType="end"/>
      </w:r>
      <w:r w:rsidRPr="00117B5B">
        <w:rPr>
          <w:rFonts w:ascii="Times New Roman" w:eastAsia="Times New Roman" w:hAnsi="Times New Roman" w:cs="Times New Roman"/>
          <w:sz w:val="18"/>
          <w:szCs w:val="18"/>
          <w:lang w:eastAsia="en-AU"/>
        </w:rPr>
        <w:t xml:space="preserve"> </w:t>
      </w:r>
      <w:r w:rsidRPr="009C2365">
        <w:rPr>
          <w:rFonts w:ascii="Times New Roman" w:eastAsia="Times New Roman" w:hAnsi="Times New Roman" w:cs="Times New Roman"/>
          <w:sz w:val="18"/>
          <w:szCs w:val="18"/>
          <w:lang w:eastAsia="en-AU"/>
        </w:rPr>
        <w:t>on page 3</w:t>
      </w:r>
      <w:r w:rsidR="00951D87">
        <w:rPr>
          <w:rFonts w:ascii="Times New Roman" w:eastAsia="Times New Roman" w:hAnsi="Times New Roman" w:cs="Times New Roman"/>
          <w:sz w:val="18"/>
          <w:szCs w:val="18"/>
          <w:lang w:eastAsia="en-AU"/>
        </w:rPr>
        <w:t>4</w:t>
      </w:r>
      <w:r w:rsidRPr="009C2365">
        <w:rPr>
          <w:rFonts w:ascii="Times New Roman" w:eastAsia="Times New Roman" w:hAnsi="Times New Roman" w:cs="Times New Roman"/>
          <w:sz w:val="18"/>
          <w:szCs w:val="18"/>
          <w:lang w:eastAsia="en-AU"/>
        </w:rPr>
        <w:t xml:space="preserve"> </w:t>
      </w:r>
      <w:r w:rsidRPr="00117B5B">
        <w:rPr>
          <w:rFonts w:ascii="Times New Roman" w:eastAsia="Times New Roman" w:hAnsi="Times New Roman" w:cs="Times New Roman"/>
          <w:sz w:val="18"/>
          <w:szCs w:val="18"/>
          <w:lang w:eastAsia="en-AU"/>
        </w:rPr>
        <w:t>for citation of the source article.</w:t>
      </w:r>
    </w:p>
    <w:p w14:paraId="3C70F465" w14:textId="77777777" w:rsidR="00330835" w:rsidRDefault="00330835" w:rsidP="000E4CF1">
      <w:pPr>
        <w:spacing w:after="0" w:line="240" w:lineRule="auto"/>
        <w:rPr>
          <w:rFonts w:ascii="Times New Roman" w:eastAsia="Times New Roman" w:hAnsi="Times New Roman" w:cs="Times New Roman"/>
          <w:sz w:val="20"/>
          <w:lang w:eastAsia="en-AU"/>
        </w:rPr>
      </w:pPr>
    </w:p>
    <w:p w14:paraId="23B4125D" w14:textId="77C37BAE" w:rsidR="00117B5B" w:rsidRDefault="00117B5B">
      <w:pPr>
        <w:rPr>
          <w:rFonts w:ascii="Times New Roman" w:eastAsia="Times New Roman" w:hAnsi="Times New Roman" w:cs="Times New Roman"/>
          <w:sz w:val="20"/>
          <w:lang w:eastAsia="en-AU"/>
        </w:rPr>
      </w:pPr>
      <w:r>
        <w:rPr>
          <w:rFonts w:ascii="Times New Roman" w:eastAsia="Times New Roman" w:hAnsi="Times New Roman" w:cs="Times New Roman"/>
          <w:sz w:val="20"/>
          <w:lang w:eastAsia="en-AU"/>
        </w:rPr>
        <w:br w:type="page"/>
      </w:r>
    </w:p>
    <w:p w14:paraId="00BABC16" w14:textId="1F5464F8" w:rsidR="00DD4BDC" w:rsidRDefault="00F67CD8" w:rsidP="000E4CF1">
      <w:pPr>
        <w:pStyle w:val="Heading2"/>
        <w:spacing w:before="0" w:line="240" w:lineRule="auto"/>
        <w:rPr>
          <w:rStyle w:val="Heading1Char"/>
          <w:rFonts w:ascii="Times New Roman" w:hAnsi="Times New Roman" w:cs="Times New Roman"/>
          <w:b/>
          <w:bCs/>
          <w:color w:val="auto"/>
          <w:sz w:val="20"/>
          <w:szCs w:val="20"/>
          <w:u w:val="single"/>
        </w:rPr>
      </w:pPr>
      <w:bookmarkStart w:id="14" w:name="_Toc184227732"/>
      <w:r w:rsidRPr="000E4CF1">
        <w:rPr>
          <w:rStyle w:val="Heading1Char"/>
          <w:rFonts w:ascii="Times New Roman" w:hAnsi="Times New Roman" w:cs="Times New Roman"/>
          <w:b/>
          <w:bCs/>
          <w:color w:val="auto"/>
          <w:sz w:val="20"/>
          <w:szCs w:val="20"/>
          <w:u w:val="single"/>
        </w:rPr>
        <w:lastRenderedPageBreak/>
        <w:t>8.</w:t>
      </w:r>
      <w:r w:rsidR="000F7F4F" w:rsidRPr="000E4CF1">
        <w:rPr>
          <w:rStyle w:val="Heading1Char"/>
          <w:rFonts w:ascii="Times New Roman" w:hAnsi="Times New Roman" w:cs="Times New Roman"/>
          <w:b/>
          <w:bCs/>
          <w:color w:val="auto"/>
          <w:sz w:val="20"/>
          <w:szCs w:val="20"/>
          <w:u w:val="single"/>
        </w:rPr>
        <w:t xml:space="preserve"> </w:t>
      </w:r>
      <w:r w:rsidRPr="000E4CF1">
        <w:rPr>
          <w:rStyle w:val="Heading1Char"/>
          <w:rFonts w:ascii="Times New Roman" w:hAnsi="Times New Roman" w:cs="Times New Roman"/>
          <w:b/>
          <w:bCs/>
          <w:color w:val="auto"/>
          <w:sz w:val="20"/>
          <w:szCs w:val="20"/>
          <w:u w:val="single"/>
        </w:rPr>
        <w:t>Data sources/measurements</w:t>
      </w:r>
      <w:bookmarkEnd w:id="14"/>
    </w:p>
    <w:p w14:paraId="65BD37CE" w14:textId="39DCCADF" w:rsidR="00933A6B" w:rsidRPr="000E4CF1"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EC34CF" w:rsidRPr="000E4CF1">
        <w:rPr>
          <w:rFonts w:ascii="Times New Roman" w:eastAsia="Times New Roman" w:hAnsi="Times New Roman" w:cs="Times New Roman"/>
          <w:b/>
          <w:bCs/>
          <w:sz w:val="20"/>
          <w:lang w:eastAsia="en-AU"/>
        </w:rPr>
        <w:t>8</w:t>
      </w:r>
      <w:r w:rsidR="00551299" w:rsidRPr="00551299">
        <w:rPr>
          <w:rStyle w:val="Heading5Char"/>
          <w:rFonts w:ascii="Times New Roman" w:hAnsi="Times New Roman" w:cs="Times New Roman"/>
          <w:b/>
          <w:bCs/>
          <w:color w:val="000000" w:themeColor="text1"/>
          <w:sz w:val="20"/>
        </w:rPr>
        <w:t>·</w:t>
      </w:r>
      <w:r w:rsidR="00EC34CF" w:rsidRPr="000E4CF1">
        <w:rPr>
          <w:rFonts w:ascii="Times New Roman" w:eastAsia="Times New Roman" w:hAnsi="Times New Roman" w:cs="Times New Roman"/>
          <w:b/>
          <w:bCs/>
          <w:sz w:val="20"/>
          <w:lang w:eastAsia="en-AU"/>
        </w:rPr>
        <w:t xml:space="preserve">1) Include with references when applicable how diagnostic methods were monitored and maintained within quality thresholds </w:t>
      </w:r>
    </w:p>
    <w:p w14:paraId="604CF62D" w14:textId="3F66CC6D" w:rsidR="00EC34CF" w:rsidRDefault="00EC34CF" w:rsidP="000E4CF1">
      <w:pPr>
        <w:spacing w:after="0" w:line="240" w:lineRule="auto"/>
        <w:rPr>
          <w:rFonts w:ascii="Times New Roman" w:eastAsia="Times New Roman" w:hAnsi="Times New Roman" w:cs="Times New Roman"/>
          <w:i/>
          <w:iCs/>
          <w:sz w:val="20"/>
          <w:lang w:eastAsia="en-AU"/>
        </w:rPr>
      </w:pPr>
      <w:r w:rsidRPr="000E4CF1">
        <w:rPr>
          <w:rFonts w:ascii="Times New Roman" w:eastAsia="Times New Roman" w:hAnsi="Times New Roman" w:cs="Times New Roman"/>
          <w:i/>
          <w:iCs/>
          <w:sz w:val="20"/>
          <w:lang w:eastAsia="en-AU"/>
        </w:rPr>
        <w:t>(e.g., calibration of scales for measuring weight, X ray–light field alignment and centring tolerance, image receptor uniformity, blood culture contamination tolerance, blood culture volume adequacy by weighing of bottles, proficiency testing, laboratory accreditation)</w:t>
      </w:r>
    </w:p>
    <w:p w14:paraId="5F965A00" w14:textId="77777777" w:rsidR="004D4C66" w:rsidRPr="000E4CF1" w:rsidRDefault="004D4C66" w:rsidP="000E4CF1">
      <w:pPr>
        <w:spacing w:after="0" w:line="240" w:lineRule="auto"/>
        <w:rPr>
          <w:rFonts w:ascii="Times New Roman" w:eastAsia="Times New Roman" w:hAnsi="Times New Roman" w:cs="Times New Roman"/>
          <w:b/>
          <w:bCs/>
          <w:sz w:val="20"/>
          <w:lang w:eastAsia="en-AU"/>
        </w:rPr>
      </w:pPr>
    </w:p>
    <w:p w14:paraId="247913BB" w14:textId="0F4C8E1C" w:rsidR="00330835" w:rsidRDefault="00945531" w:rsidP="000E4CF1">
      <w:pPr>
        <w:shd w:val="clear" w:color="auto" w:fill="FFFFFF"/>
        <w:spacing w:after="0" w:line="240" w:lineRule="auto"/>
        <w:rPr>
          <w:rFonts w:ascii="Times New Roman" w:hAnsi="Times New Roman" w:cs="Times New Roman"/>
          <w:sz w:val="20"/>
        </w:rPr>
      </w:pPr>
      <w:r w:rsidRPr="000E4CF1">
        <w:rPr>
          <w:rFonts w:ascii="Times New Roman" w:hAnsi="Times New Roman" w:cs="Times New Roman"/>
          <w:b/>
          <w:bCs/>
          <w:sz w:val="20"/>
        </w:rPr>
        <w:t>Example 1</w:t>
      </w:r>
    </w:p>
    <w:p w14:paraId="16CE482D" w14:textId="6921B5CB" w:rsidR="00DD4BDC" w:rsidRDefault="00DD4BDC" w:rsidP="000E4CF1">
      <w:pPr>
        <w:shd w:val="clear" w:color="auto" w:fill="FFFFFF"/>
        <w:spacing w:after="0" w:line="240" w:lineRule="auto"/>
        <w:rPr>
          <w:rFonts w:ascii="Times New Roman" w:hAnsi="Times New Roman" w:cs="Times New Roman"/>
          <w:sz w:val="20"/>
        </w:rPr>
      </w:pPr>
      <w:r w:rsidRPr="000E4CF1">
        <w:rPr>
          <w:rFonts w:ascii="Times New Roman" w:hAnsi="Times New Roman" w:cs="Times New Roman"/>
          <w:sz w:val="20"/>
        </w:rPr>
        <w:t>A fall was defined as ‘an unexpected event in which the participant comes to rest on the ground, floor, or lower level’ [</w:t>
      </w:r>
      <w:hyperlink r:id="rId83" w:anchor="ref-CR13" w:tooltip="Lamb SE, Jorstad-Stein EC, Hauer K, Becker C (2005) Development of a common outcome data set for fall injury prevention trials: the Prevention of Falls Network Europe consensus. J Am Geriatr Soc 53:1618–1622" w:history="1">
        <w:r w:rsidRPr="000E4CF1">
          <w:rPr>
            <w:rStyle w:val="Hyperlink"/>
            <w:rFonts w:ascii="Times New Roman" w:hAnsi="Times New Roman" w:cs="Times New Roman"/>
            <w:color w:val="auto"/>
            <w:sz w:val="20"/>
          </w:rPr>
          <w:t>13</w:t>
        </w:r>
      </w:hyperlink>
      <w:r w:rsidRPr="000E4CF1">
        <w:rPr>
          <w:rFonts w:ascii="Times New Roman" w:hAnsi="Times New Roman" w:cs="Times New Roman"/>
          <w:sz w:val="20"/>
        </w:rPr>
        <w:t>]. Incidence of falls was assessed monthly for 12 months by questionnaire. The questionnaire asked if the participant had any falls in the month, and if yes, the dates, location, and any reason of the fall(s) and any injuries from the fall(s). An injurious fall was defined as at least one fall that caused any injuries in the month. They were asked to record any fall for each month. Participants were given 3 months of questionnaires at a time and returned them via a pre-paid envelope. If questionnaires were not returned within 2 weeks at the end of each 3 months, a research assistant phoned participants to confirm if there were any falls. Height was measured to the nearest 0.1 cm by a stadiometer (The Leicester height measure, Invicta Plastics Ltd, Oadby, England) with shoes, socks, and headgear removed. Weight was measured to the nearest 0.1 kg by a single set of calibrated scales (Heine, Dover NH USA) with shoes and heavy clothing removed. Body mass index (BMI) was calculated as weight/height</w:t>
      </w:r>
      <w:r w:rsidRPr="000E4CF1">
        <w:rPr>
          <w:rFonts w:ascii="Times New Roman" w:hAnsi="Times New Roman" w:cs="Times New Roman"/>
          <w:sz w:val="20"/>
          <w:vertAlign w:val="superscript"/>
        </w:rPr>
        <w:t>2</w:t>
      </w:r>
      <w:r w:rsidRPr="000E4CF1">
        <w:rPr>
          <w:rFonts w:ascii="Times New Roman" w:hAnsi="Times New Roman" w:cs="Times New Roman"/>
          <w:sz w:val="20"/>
        </w:rPr>
        <w:t> (kg/m</w:t>
      </w:r>
      <w:r w:rsidRPr="000E4CF1">
        <w:rPr>
          <w:rFonts w:ascii="Times New Roman" w:hAnsi="Times New Roman" w:cs="Times New Roman"/>
          <w:sz w:val="20"/>
          <w:vertAlign w:val="superscript"/>
        </w:rPr>
        <w:t>2</w:t>
      </w:r>
      <w:r w:rsidRPr="000E4CF1">
        <w:rPr>
          <w:rFonts w:ascii="Times New Roman" w:hAnsi="Times New Roman" w:cs="Times New Roman"/>
          <w:sz w:val="20"/>
        </w:rPr>
        <w:t>).</w:t>
      </w:r>
      <w:r w:rsidR="00C53DD6">
        <w:rPr>
          <w:rFonts w:ascii="Times New Roman" w:hAnsi="Times New Roman" w:cs="Times New Roman"/>
          <w:sz w:val="20"/>
        </w:rPr>
        <w:t xml:space="preserve"> </w:t>
      </w:r>
    </w:p>
    <w:p w14:paraId="42DD8710" w14:textId="77777777" w:rsidR="00A91E51" w:rsidRDefault="00A91E51" w:rsidP="000E4CF1">
      <w:pPr>
        <w:shd w:val="clear" w:color="auto" w:fill="FFFFFF"/>
        <w:spacing w:after="0" w:line="240" w:lineRule="auto"/>
        <w:rPr>
          <w:rFonts w:ascii="Times New Roman" w:hAnsi="Times New Roman" w:cs="Times New Roman"/>
          <w:sz w:val="20"/>
        </w:rPr>
      </w:pPr>
    </w:p>
    <w:p w14:paraId="5BEABE36" w14:textId="6C06BE05" w:rsidR="00C82258" w:rsidRPr="003F5903" w:rsidRDefault="00C53DD6" w:rsidP="000E4CF1">
      <w:pPr>
        <w:shd w:val="clear" w:color="auto" w:fill="FFFFFF"/>
        <w:spacing w:after="0" w:line="240" w:lineRule="auto"/>
        <w:rPr>
          <w:rFonts w:ascii="Times New Roman" w:hAnsi="Times New Roman" w:cs="Times New Roman"/>
          <w:sz w:val="18"/>
          <w:szCs w:val="18"/>
        </w:rPr>
      </w:pPr>
      <w:r w:rsidRPr="003F5903">
        <w:rPr>
          <w:rFonts w:ascii="Times New Roman" w:hAnsi="Times New Roman" w:cs="Times New Roman"/>
          <w:sz w:val="18"/>
          <w:szCs w:val="18"/>
        </w:rPr>
        <w:t xml:space="preserve">This text extract is reproduced without modification from </w:t>
      </w:r>
      <w:r w:rsidR="00C82258" w:rsidRPr="003F5903">
        <w:rPr>
          <w:rFonts w:ascii="Times New Roman" w:hAnsi="Times New Roman" w:cs="Times New Roman"/>
          <w:sz w:val="18"/>
          <w:szCs w:val="18"/>
        </w:rPr>
        <w:t xml:space="preserve">Wang M, Wu F, Callisaya M, Jones G, </w:t>
      </w:r>
      <w:proofErr w:type="spellStart"/>
      <w:r w:rsidR="00C82258" w:rsidRPr="003F5903">
        <w:rPr>
          <w:rFonts w:ascii="Times New Roman" w:hAnsi="Times New Roman" w:cs="Times New Roman"/>
          <w:sz w:val="18"/>
          <w:szCs w:val="18"/>
        </w:rPr>
        <w:t>Winzenberg</w:t>
      </w:r>
      <w:proofErr w:type="spellEnd"/>
      <w:r w:rsidR="00C82258" w:rsidRPr="003F5903">
        <w:rPr>
          <w:rFonts w:ascii="Times New Roman" w:hAnsi="Times New Roman" w:cs="Times New Roman"/>
          <w:sz w:val="18"/>
          <w:szCs w:val="18"/>
        </w:rPr>
        <w:t xml:space="preserve"> T. Incidence and circumstances of falls among middle-aged women: a cohort study. </w:t>
      </w:r>
      <w:hyperlink r:id="rId84" w:history="1">
        <w:r w:rsidR="00C82258" w:rsidRPr="00B50FFC">
          <w:rPr>
            <w:rStyle w:val="Hyperlink"/>
            <w:rFonts w:ascii="Times New Roman" w:hAnsi="Times New Roman" w:cs="Times New Roman"/>
            <w:iCs/>
            <w:sz w:val="18"/>
            <w:szCs w:val="18"/>
          </w:rPr>
          <w:t>Osteoporos</w:t>
        </w:r>
        <w:r w:rsidR="00B50FFC">
          <w:rPr>
            <w:rStyle w:val="Hyperlink"/>
            <w:rFonts w:ascii="Times New Roman" w:hAnsi="Times New Roman" w:cs="Times New Roman"/>
            <w:iCs/>
            <w:sz w:val="18"/>
            <w:szCs w:val="18"/>
          </w:rPr>
          <w:t>is</w:t>
        </w:r>
        <w:r w:rsidR="00C82258" w:rsidRPr="00B50FFC">
          <w:rPr>
            <w:rStyle w:val="Hyperlink"/>
            <w:rFonts w:ascii="Times New Roman" w:hAnsi="Times New Roman" w:cs="Times New Roman"/>
            <w:iCs/>
            <w:sz w:val="18"/>
            <w:szCs w:val="18"/>
          </w:rPr>
          <w:t xml:space="preserve"> Int</w:t>
        </w:r>
        <w:r w:rsidR="008758D2" w:rsidRPr="00B50FFC">
          <w:rPr>
            <w:rStyle w:val="Hyperlink"/>
            <w:rFonts w:ascii="Times New Roman" w:hAnsi="Times New Roman" w:cs="Times New Roman"/>
            <w:iCs/>
            <w:sz w:val="18"/>
            <w:szCs w:val="18"/>
          </w:rPr>
          <w:t>ernational</w:t>
        </w:r>
      </w:hyperlink>
      <w:r w:rsidR="00C82258" w:rsidRPr="003F5903">
        <w:rPr>
          <w:rFonts w:ascii="Times New Roman" w:hAnsi="Times New Roman" w:cs="Times New Roman"/>
          <w:sz w:val="18"/>
          <w:szCs w:val="18"/>
        </w:rPr>
        <w:t xml:space="preserve"> 2021; </w:t>
      </w:r>
      <w:r w:rsidR="00C82258" w:rsidRPr="003F5903">
        <w:rPr>
          <w:rFonts w:ascii="Times New Roman" w:hAnsi="Times New Roman" w:cs="Times New Roman"/>
          <w:b/>
          <w:sz w:val="18"/>
          <w:szCs w:val="18"/>
        </w:rPr>
        <w:t>32</w:t>
      </w:r>
      <w:r w:rsidR="00C82258" w:rsidRPr="003F5903">
        <w:rPr>
          <w:rFonts w:ascii="Times New Roman" w:hAnsi="Times New Roman" w:cs="Times New Roman"/>
          <w:sz w:val="18"/>
          <w:szCs w:val="18"/>
        </w:rPr>
        <w:t>: 505–13.</w:t>
      </w:r>
      <w:r w:rsidR="001E0283" w:rsidRPr="003F5903">
        <w:rPr>
          <w:rFonts w:ascii="Times New Roman" w:hAnsi="Times New Roman" w:cs="Times New Roman"/>
          <w:sz w:val="18"/>
          <w:szCs w:val="18"/>
        </w:rPr>
        <w:t xml:space="preserve"> </w:t>
      </w:r>
      <w:proofErr w:type="spellStart"/>
      <w:r w:rsidR="00664609" w:rsidRPr="003F5903">
        <w:rPr>
          <w:rFonts w:ascii="Times New Roman" w:hAnsi="Times New Roman" w:cs="Times New Roman"/>
          <w:sz w:val="18"/>
          <w:szCs w:val="18"/>
        </w:rPr>
        <w:t>doi</w:t>
      </w:r>
      <w:proofErr w:type="spellEnd"/>
      <w:r w:rsidR="00664609" w:rsidRPr="003F5903">
        <w:rPr>
          <w:rFonts w:ascii="Times New Roman" w:hAnsi="Times New Roman" w:cs="Times New Roman"/>
          <w:sz w:val="18"/>
          <w:szCs w:val="18"/>
        </w:rPr>
        <w:t xml:space="preserve">. </w:t>
      </w:r>
      <w:hyperlink r:id="rId85" w:history="1">
        <w:r w:rsidR="00664609" w:rsidRPr="003F5903">
          <w:rPr>
            <w:rStyle w:val="Hyperlink"/>
            <w:rFonts w:ascii="Times New Roman" w:hAnsi="Times New Roman" w:cs="Times New Roman"/>
            <w:sz w:val="18"/>
            <w:szCs w:val="18"/>
          </w:rPr>
          <w:t>10.1007/s00198-020-05617-4</w:t>
        </w:r>
      </w:hyperlink>
      <w:r w:rsidR="00664609" w:rsidRPr="003F5903">
        <w:rPr>
          <w:rFonts w:ascii="Times New Roman" w:hAnsi="Times New Roman" w:cs="Times New Roman"/>
          <w:sz w:val="18"/>
          <w:szCs w:val="18"/>
        </w:rPr>
        <w:t xml:space="preserve">. </w:t>
      </w:r>
      <w:r w:rsidR="001E0283" w:rsidRPr="003F5903">
        <w:rPr>
          <w:rFonts w:ascii="Times New Roman" w:hAnsi="Times New Roman" w:cs="Times New Roman"/>
          <w:sz w:val="18"/>
          <w:szCs w:val="18"/>
        </w:rPr>
        <w:t xml:space="preserve">Springer Nature. </w:t>
      </w:r>
      <w:r w:rsidR="003B3501" w:rsidRPr="003F5903">
        <w:rPr>
          <w:rFonts w:ascii="Times New Roman" w:hAnsi="Times New Roman" w:cs="Times New Roman"/>
          <w:sz w:val="18"/>
          <w:szCs w:val="18"/>
        </w:rPr>
        <w:t xml:space="preserve">Copyright </w:t>
      </w:r>
      <w:r w:rsidR="001B4DDF" w:rsidRPr="003F5903">
        <w:rPr>
          <w:rFonts w:ascii="Times New Roman" w:hAnsi="Times New Roman" w:cs="Times New Roman"/>
          <w:sz w:val="18"/>
          <w:szCs w:val="18"/>
        </w:rPr>
        <w:t>© International Osteoporosis Foundation and National Osteoporosis Foundation 2020.</w:t>
      </w:r>
      <w:r w:rsidR="001B4DDF" w:rsidRPr="003F5903">
        <w:rPr>
          <w:rFonts w:ascii="Times New Roman" w:hAnsi="Times New Roman" w:cs="Times New Roman"/>
          <w:i/>
          <w:iCs/>
          <w:sz w:val="18"/>
          <w:szCs w:val="18"/>
        </w:rPr>
        <w:t xml:space="preserve"> </w:t>
      </w:r>
      <w:r w:rsidR="001E0283" w:rsidRPr="003F5903">
        <w:rPr>
          <w:rFonts w:ascii="Times New Roman" w:hAnsi="Times New Roman" w:cs="Times New Roman"/>
          <w:i/>
          <w:iCs/>
          <w:sz w:val="18"/>
          <w:szCs w:val="18"/>
        </w:rPr>
        <w:t>Reproduced with permission from Springer Nature.</w:t>
      </w:r>
    </w:p>
    <w:p w14:paraId="6E728A23" w14:textId="5E58D2EB" w:rsidR="004D4C66" w:rsidRPr="005E3BD5" w:rsidRDefault="00B50FFC" w:rsidP="005E3BD5">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C53DD6"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&lt;EndNote&gt;&lt;Cite&gt;&lt;Author&gt;Wang&lt;/Author&gt;&lt;Year&gt;2021&lt;/Year&gt;&lt;RecNum&gt;70&lt;/RecNum&gt;&lt;DisplayText&gt;&lt;style face="superscript"&gt;31&lt;/style&gt;&lt;/DisplayText&gt;&lt;record&gt;&lt;rec-number&gt;70&lt;/rec-number&gt;&lt;foreign-keys&gt;&lt;key app="EN" db-id="sfxvdwwevvwrf2ezz94xtwa7fz02apad0zd2" timestamp="1724729299"&gt;70&lt;/key&gt;&lt;/foreign-keys&gt;&lt;ref-type name="Journal Article"&gt;17&lt;/ref-type&gt;&lt;contributors&gt;&lt;authors&gt;&lt;author&gt;Wang, M&lt;/author&gt;&lt;author&gt;Wu, Feitong&lt;/author&gt;&lt;author&gt;Callisaya, ML&lt;/author&gt;&lt;author&gt;Jones, Graeme&lt;/author&gt;&lt;author&gt;Winzenberg, Tania&lt;/author&gt;&lt;/authors&gt;&lt;/contributors&gt;&lt;titles&gt;&lt;title&gt;Incidence and circumstances of falls among middle-aged women: a cohort study&lt;/title&gt;&lt;secondary-title&gt;Osteoporosis international&lt;/secondary-title&gt;&lt;/titles&gt;&lt;periodical&gt;&lt;full-title&gt;Osteoporosis international&lt;/full-title&gt;&lt;/periodical&gt;&lt;pages&gt;505-513&lt;/pages&gt;&lt;volume&gt;32&lt;/volume&gt;&lt;dates&gt;&lt;year&gt;2021&lt;/year&gt;&lt;/dates&gt;&lt;isbn&gt;0937-941X&lt;/isbn&gt;&lt;urls&gt;&lt;/urls&gt;&lt;/record&gt;&lt;/Cite&gt;&lt;/EndNote&gt;</w:instrText>
      </w:r>
      <w:r w:rsidR="00C53DD6"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31</w:t>
      </w:r>
      <w:r w:rsidR="00C53DD6"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9C2365">
        <w:rPr>
          <w:rFonts w:ascii="Times New Roman" w:eastAsia="Times New Roman" w:hAnsi="Times New Roman" w:cs="Times New Roman"/>
          <w:sz w:val="18"/>
          <w:szCs w:val="18"/>
          <w:lang w:eastAsia="en-AU"/>
        </w:rPr>
        <w:t>on page 3</w:t>
      </w:r>
      <w:r w:rsidR="00951D87">
        <w:rPr>
          <w:rFonts w:ascii="Times New Roman" w:eastAsia="Times New Roman" w:hAnsi="Times New Roman" w:cs="Times New Roman"/>
          <w:sz w:val="18"/>
          <w:szCs w:val="18"/>
          <w:lang w:eastAsia="en-AU"/>
        </w:rPr>
        <w:t>4</w:t>
      </w:r>
      <w:r w:rsidRPr="009C2365">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661FBA10" w14:textId="77777777" w:rsidR="00C53DD6" w:rsidRDefault="00C53DD6" w:rsidP="000E4CF1">
      <w:pPr>
        <w:shd w:val="clear" w:color="auto" w:fill="FFFFFF"/>
        <w:spacing w:after="0" w:line="240" w:lineRule="auto"/>
        <w:rPr>
          <w:rFonts w:ascii="Times New Roman" w:hAnsi="Times New Roman" w:cs="Times New Roman"/>
          <w:sz w:val="20"/>
        </w:rPr>
      </w:pPr>
    </w:p>
    <w:p w14:paraId="7717C436" w14:textId="77777777" w:rsidR="00E84057" w:rsidRPr="000E4CF1" w:rsidRDefault="00E84057" w:rsidP="000E4CF1">
      <w:pPr>
        <w:shd w:val="clear" w:color="auto" w:fill="FFFFFF"/>
        <w:spacing w:after="0" w:line="240" w:lineRule="auto"/>
        <w:rPr>
          <w:rFonts w:ascii="Times New Roman" w:hAnsi="Times New Roman" w:cs="Times New Roman"/>
          <w:sz w:val="20"/>
        </w:rPr>
      </w:pPr>
    </w:p>
    <w:p w14:paraId="5CF884E5" w14:textId="59B4B3F6" w:rsidR="00E84057" w:rsidRDefault="00945531" w:rsidP="000E4CF1">
      <w:pPr>
        <w:shd w:val="clear" w:color="auto" w:fill="FFFFFF"/>
        <w:spacing w:after="0" w:line="240" w:lineRule="auto"/>
        <w:rPr>
          <w:rFonts w:ascii="Times New Roman" w:hAnsi="Times New Roman" w:cs="Times New Roman"/>
          <w:b/>
          <w:bCs/>
          <w:sz w:val="20"/>
        </w:rPr>
      </w:pPr>
      <w:r w:rsidRPr="000E4CF1">
        <w:rPr>
          <w:rFonts w:ascii="Times New Roman" w:hAnsi="Times New Roman" w:cs="Times New Roman"/>
          <w:b/>
          <w:bCs/>
          <w:sz w:val="20"/>
        </w:rPr>
        <w:t>Example 2</w:t>
      </w:r>
    </w:p>
    <w:p w14:paraId="02B391F6" w14:textId="0DF02BCC" w:rsidR="00DD4BDC" w:rsidRDefault="00DD4BDC" w:rsidP="000E4CF1">
      <w:pPr>
        <w:shd w:val="clear" w:color="auto" w:fill="FFFFFF"/>
        <w:spacing w:after="0" w:line="240" w:lineRule="auto"/>
        <w:rPr>
          <w:rFonts w:ascii="Times New Roman" w:hAnsi="Times New Roman" w:cs="Times New Roman"/>
          <w:sz w:val="20"/>
        </w:rPr>
      </w:pPr>
      <w:r w:rsidRPr="000E4CF1">
        <w:rPr>
          <w:rFonts w:ascii="Times New Roman" w:hAnsi="Times New Roman" w:cs="Times New Roman"/>
          <w:sz w:val="20"/>
        </w:rPr>
        <w:t>We standardised laboratory, quality control, and blood sample collection procedures across sites.</w:t>
      </w:r>
      <w:hyperlink r:id="rId86" w:anchor="bib10" w:history="1">
        <w:r w:rsidRPr="000E4CF1">
          <w:rPr>
            <w:rStyle w:val="Hyperlink"/>
            <w:rFonts w:ascii="Times New Roman" w:hAnsi="Times New Roman" w:cs="Times New Roman"/>
            <w:color w:val="auto"/>
            <w:sz w:val="20"/>
            <w:vertAlign w:val="superscript"/>
          </w:rPr>
          <w:t>10</w:t>
        </w:r>
      </w:hyperlink>
      <w:r w:rsidRPr="000E4CF1">
        <w:rPr>
          <w:rFonts w:ascii="Times New Roman" w:hAnsi="Times New Roman" w:cs="Times New Roman"/>
          <w:sz w:val="20"/>
        </w:rPr>
        <w:t xml:space="preserve"> Blood (5–10 mL for adults; 1–3 mL for children) was inoculated into aerobic blood culture bottles and incubated in an automated blood culture system (BD BACTEC, Becton-Dickinson, USA, or </w:t>
      </w:r>
      <w:proofErr w:type="spellStart"/>
      <w:r w:rsidRPr="000E4CF1">
        <w:rPr>
          <w:rFonts w:ascii="Times New Roman" w:hAnsi="Times New Roman" w:cs="Times New Roman"/>
          <w:sz w:val="20"/>
        </w:rPr>
        <w:t>BacT</w:t>
      </w:r>
      <w:proofErr w:type="spellEnd"/>
      <w:r w:rsidRPr="000E4CF1">
        <w:rPr>
          <w:rFonts w:ascii="Times New Roman" w:hAnsi="Times New Roman" w:cs="Times New Roman"/>
          <w:sz w:val="20"/>
        </w:rPr>
        <w:t xml:space="preserve">/ALERT, </w:t>
      </w:r>
      <w:proofErr w:type="spellStart"/>
      <w:r w:rsidRPr="000E4CF1">
        <w:rPr>
          <w:rFonts w:ascii="Times New Roman" w:hAnsi="Times New Roman" w:cs="Times New Roman"/>
          <w:sz w:val="20"/>
        </w:rPr>
        <w:t>BioMérieux</w:t>
      </w:r>
      <w:proofErr w:type="spellEnd"/>
      <w:r w:rsidRPr="000E4CF1">
        <w:rPr>
          <w:rFonts w:ascii="Times New Roman" w:hAnsi="Times New Roman" w:cs="Times New Roman"/>
          <w:sz w:val="20"/>
        </w:rPr>
        <w:t>, France), with the exception of Sudan, where manual culturing with daily subculturing for up to 5 days was instituted. Gram staining and bacterial identification were done with standard microbiological techniques.</w:t>
      </w:r>
      <w:hyperlink r:id="rId87" w:anchor="bib14" w:history="1">
        <w:r w:rsidRPr="000E4CF1">
          <w:rPr>
            <w:rStyle w:val="Hyperlink"/>
            <w:rFonts w:ascii="Times New Roman" w:hAnsi="Times New Roman" w:cs="Times New Roman"/>
            <w:color w:val="auto"/>
            <w:sz w:val="20"/>
            <w:vertAlign w:val="superscript"/>
          </w:rPr>
          <w:t>14</w:t>
        </w:r>
      </w:hyperlink>
      <w:r w:rsidRPr="000E4CF1">
        <w:rPr>
          <w:rFonts w:ascii="Times New Roman" w:hAnsi="Times New Roman" w:cs="Times New Roman"/>
          <w:sz w:val="20"/>
        </w:rPr>
        <w:t> Quality control of preanalytical processes included time and temperature control measures, during which every blood culture bottle was collected, transported, and placed into the incubator. Quality control of analytical processes included sterility and function control of culture media, controls of biochemical reactions, and antimicrobial susceptibility testing. For the quality control of manual culturing in Sudan, additionally, blood culture bottles were inoculated weekly with a suspension containing </w:t>
      </w:r>
      <w:r w:rsidRPr="000E4CF1">
        <w:rPr>
          <w:rStyle w:val="Emphasis"/>
          <w:rFonts w:ascii="Times New Roman" w:hAnsi="Times New Roman" w:cs="Times New Roman"/>
          <w:i w:val="0"/>
          <w:iCs w:val="0"/>
          <w:sz w:val="20"/>
        </w:rPr>
        <w:t>Escherichia coli</w:t>
      </w:r>
      <w:r w:rsidRPr="000E4CF1">
        <w:rPr>
          <w:rFonts w:ascii="Times New Roman" w:hAnsi="Times New Roman" w:cs="Times New Roman"/>
          <w:sz w:val="20"/>
        </w:rPr>
        <w:t> or </w:t>
      </w:r>
      <w:r w:rsidRPr="000E4CF1">
        <w:rPr>
          <w:rStyle w:val="Emphasis"/>
          <w:rFonts w:ascii="Times New Roman" w:hAnsi="Times New Roman" w:cs="Times New Roman"/>
          <w:i w:val="0"/>
          <w:iCs w:val="0"/>
          <w:sz w:val="20"/>
        </w:rPr>
        <w:t>Staphylococcus aureus</w:t>
      </w:r>
      <w:r w:rsidRPr="000E4CF1">
        <w:rPr>
          <w:rFonts w:ascii="Times New Roman" w:hAnsi="Times New Roman" w:cs="Times New Roman"/>
          <w:sz w:val="20"/>
        </w:rPr>
        <w:t> references. Inoculated blood culture bottles were incubated overnight and verified for growth by subculture. Contaminants were defined as organisms not typically associated with bloodstream infections; these included non-pathogens and those more commonly associated with commensal skin microbiota, including coagulase-negative </w:t>
      </w:r>
      <w:r w:rsidRPr="000E4CF1">
        <w:rPr>
          <w:rStyle w:val="Emphasis"/>
          <w:rFonts w:ascii="Times New Roman" w:hAnsi="Times New Roman" w:cs="Times New Roman"/>
          <w:i w:val="0"/>
          <w:iCs w:val="0"/>
          <w:sz w:val="20"/>
        </w:rPr>
        <w:t>Staphylococci, Bacillus</w:t>
      </w:r>
      <w:r w:rsidRPr="000E4CF1">
        <w:rPr>
          <w:rFonts w:ascii="Times New Roman" w:hAnsi="Times New Roman" w:cs="Times New Roman"/>
          <w:sz w:val="20"/>
        </w:rPr>
        <w:t> </w:t>
      </w:r>
      <w:proofErr w:type="spellStart"/>
      <w:r w:rsidRPr="000E4CF1">
        <w:rPr>
          <w:rFonts w:ascii="Times New Roman" w:hAnsi="Times New Roman" w:cs="Times New Roman"/>
          <w:sz w:val="20"/>
        </w:rPr>
        <w:t>spp</w:t>
      </w:r>
      <w:proofErr w:type="spellEnd"/>
      <w:r w:rsidRPr="000E4CF1">
        <w:rPr>
          <w:rFonts w:ascii="Times New Roman" w:hAnsi="Times New Roman" w:cs="Times New Roman"/>
          <w:sz w:val="20"/>
        </w:rPr>
        <w:t>, and </w:t>
      </w:r>
      <w:r w:rsidRPr="000E4CF1">
        <w:rPr>
          <w:rStyle w:val="Emphasis"/>
          <w:rFonts w:ascii="Times New Roman" w:hAnsi="Times New Roman" w:cs="Times New Roman"/>
          <w:i w:val="0"/>
          <w:iCs w:val="0"/>
          <w:sz w:val="20"/>
        </w:rPr>
        <w:t>Micrococcus</w:t>
      </w:r>
      <w:r w:rsidRPr="000E4CF1">
        <w:rPr>
          <w:rFonts w:ascii="Times New Roman" w:hAnsi="Times New Roman" w:cs="Times New Roman"/>
          <w:sz w:val="20"/>
        </w:rPr>
        <w:t> spp. Antimicrobial susceptibility testing was done by disc diffusion according to Clinical and Laboratory Standards Institute</w:t>
      </w:r>
      <w:hyperlink r:id="rId88" w:anchor="bib15" w:history="1">
        <w:r w:rsidRPr="000E4CF1">
          <w:rPr>
            <w:rStyle w:val="Hyperlink"/>
            <w:rFonts w:ascii="Times New Roman" w:hAnsi="Times New Roman" w:cs="Times New Roman"/>
            <w:color w:val="auto"/>
            <w:sz w:val="20"/>
            <w:vertAlign w:val="superscript"/>
          </w:rPr>
          <w:t>15</w:t>
        </w:r>
      </w:hyperlink>
      <w:r w:rsidRPr="000E4CF1">
        <w:rPr>
          <w:rFonts w:ascii="Times New Roman" w:hAnsi="Times New Roman" w:cs="Times New Roman"/>
          <w:sz w:val="20"/>
        </w:rPr>
        <w:t> standards for ampicillin, amoxicillin-clavulanic acid, chloramphenicol, co-trimoxazole, ceftriaxone, and ciprofloxacin. Multidrug resistance was defined as resistance to ampicillin or amoxicillin-clavulanic acid, chloramphenicol, and co-trimoxazole. Isolates with intermediate susceptibility were classified as resistant. Malaria blood smears were routinely done, except in South Africa. In Ethiopia, rapid diagnostic tests (SD BIOLINE Malaria Ag </w:t>
      </w:r>
      <w:proofErr w:type="spellStart"/>
      <w:r w:rsidRPr="000E4CF1">
        <w:rPr>
          <w:rStyle w:val="Emphasis"/>
          <w:rFonts w:ascii="Times New Roman" w:hAnsi="Times New Roman" w:cs="Times New Roman"/>
          <w:i w:val="0"/>
          <w:iCs w:val="0"/>
          <w:sz w:val="20"/>
        </w:rPr>
        <w:t>Pf</w:t>
      </w:r>
      <w:proofErr w:type="spellEnd"/>
      <w:r w:rsidRPr="000E4CF1">
        <w:rPr>
          <w:rFonts w:ascii="Times New Roman" w:hAnsi="Times New Roman" w:cs="Times New Roman"/>
          <w:sz w:val="20"/>
        </w:rPr>
        <w:t>/</w:t>
      </w:r>
      <w:proofErr w:type="spellStart"/>
      <w:r w:rsidRPr="000E4CF1">
        <w:rPr>
          <w:rStyle w:val="Emphasis"/>
          <w:rFonts w:ascii="Times New Roman" w:hAnsi="Times New Roman" w:cs="Times New Roman"/>
          <w:i w:val="0"/>
          <w:iCs w:val="0"/>
          <w:sz w:val="20"/>
        </w:rPr>
        <w:t>Pv</w:t>
      </w:r>
      <w:proofErr w:type="spellEnd"/>
      <w:r w:rsidRPr="000E4CF1">
        <w:rPr>
          <w:rFonts w:ascii="Times New Roman" w:hAnsi="Times New Roman" w:cs="Times New Roman"/>
          <w:sz w:val="20"/>
        </w:rPr>
        <w:t xml:space="preserve">, SD Standard Diagnostics, </w:t>
      </w:r>
      <w:proofErr w:type="spellStart"/>
      <w:r w:rsidRPr="000E4CF1">
        <w:rPr>
          <w:rFonts w:ascii="Times New Roman" w:hAnsi="Times New Roman" w:cs="Times New Roman"/>
          <w:sz w:val="20"/>
        </w:rPr>
        <w:t>Yongin</w:t>
      </w:r>
      <w:proofErr w:type="spellEnd"/>
      <w:r w:rsidRPr="000E4CF1">
        <w:rPr>
          <w:rFonts w:ascii="Times New Roman" w:hAnsi="Times New Roman" w:cs="Times New Roman"/>
          <w:sz w:val="20"/>
        </w:rPr>
        <w:t>, South Korea) were used in addition to routine malaria blood smears.</w:t>
      </w:r>
      <w:r w:rsidR="00875EB6">
        <w:rPr>
          <w:rFonts w:ascii="Times New Roman" w:hAnsi="Times New Roman" w:cs="Times New Roman"/>
          <w:sz w:val="20"/>
        </w:rPr>
        <w:t xml:space="preserve"> </w:t>
      </w:r>
    </w:p>
    <w:p w14:paraId="76B8168B" w14:textId="77777777" w:rsidR="00D8186C" w:rsidRPr="00875EB6" w:rsidRDefault="00D8186C" w:rsidP="000E4CF1">
      <w:pPr>
        <w:shd w:val="clear" w:color="auto" w:fill="FFFFFF"/>
        <w:spacing w:after="0" w:line="240" w:lineRule="auto"/>
        <w:rPr>
          <w:rFonts w:ascii="Times New Roman" w:hAnsi="Times New Roman" w:cs="Times New Roman"/>
          <w:sz w:val="20"/>
          <w:lang w:val="en-NZ"/>
        </w:rPr>
      </w:pPr>
    </w:p>
    <w:p w14:paraId="05F39DB0" w14:textId="7CBFE3F2" w:rsidR="004D4C66" w:rsidRPr="003F5903" w:rsidRDefault="00875EB6" w:rsidP="000E4CF1">
      <w:pPr>
        <w:shd w:val="clear" w:color="auto" w:fill="FFFFFF"/>
        <w:spacing w:after="0" w:line="240" w:lineRule="auto"/>
        <w:rPr>
          <w:rFonts w:ascii="Times New Roman" w:hAnsi="Times New Roman" w:cs="Times New Roman"/>
          <w:sz w:val="18"/>
          <w:szCs w:val="18"/>
        </w:rPr>
      </w:pPr>
      <w:r w:rsidRPr="003F5903">
        <w:rPr>
          <w:rFonts w:ascii="Times New Roman" w:hAnsi="Times New Roman" w:cs="Times New Roman"/>
          <w:sz w:val="18"/>
          <w:szCs w:val="18"/>
          <w:lang w:val="en-NZ"/>
        </w:rPr>
        <w:t xml:space="preserve">This text extract has been reproduced without modification from Marks F, von </w:t>
      </w:r>
      <w:proofErr w:type="spellStart"/>
      <w:r w:rsidRPr="003F5903">
        <w:rPr>
          <w:rFonts w:ascii="Times New Roman" w:hAnsi="Times New Roman" w:cs="Times New Roman"/>
          <w:sz w:val="18"/>
          <w:szCs w:val="18"/>
          <w:lang w:val="en-NZ"/>
        </w:rPr>
        <w:t>Kalckreuth</w:t>
      </w:r>
      <w:proofErr w:type="spellEnd"/>
      <w:r w:rsidRPr="003F5903">
        <w:rPr>
          <w:rFonts w:ascii="Times New Roman" w:hAnsi="Times New Roman" w:cs="Times New Roman"/>
          <w:sz w:val="18"/>
          <w:szCs w:val="18"/>
          <w:lang w:val="en-NZ"/>
        </w:rPr>
        <w:t xml:space="preserve"> V, Aaby P, et al. </w:t>
      </w:r>
      <w:r w:rsidRPr="003F5903">
        <w:rPr>
          <w:rFonts w:ascii="Times New Roman" w:hAnsi="Times New Roman" w:cs="Times New Roman"/>
          <w:sz w:val="18"/>
          <w:szCs w:val="18"/>
        </w:rPr>
        <w:t xml:space="preserve">Incidence of invasive salmonella disease in sub-Saharan Africa: a multicentre population-based surveillance study. </w:t>
      </w:r>
      <w:hyperlink r:id="rId89" w:history="1">
        <w:r w:rsidRPr="007E3EA8">
          <w:rPr>
            <w:rStyle w:val="Hyperlink"/>
            <w:rFonts w:ascii="Times New Roman" w:hAnsi="Times New Roman" w:cs="Times New Roman"/>
            <w:sz w:val="18"/>
            <w:szCs w:val="18"/>
          </w:rPr>
          <w:t>The Lancet Global Health</w:t>
        </w:r>
      </w:hyperlink>
      <w:r w:rsidRPr="003F5903">
        <w:rPr>
          <w:rFonts w:ascii="Times New Roman" w:hAnsi="Times New Roman" w:cs="Times New Roman"/>
          <w:i/>
          <w:iCs/>
          <w:sz w:val="18"/>
          <w:szCs w:val="18"/>
        </w:rPr>
        <w:t xml:space="preserve"> </w:t>
      </w:r>
      <w:r w:rsidRPr="003F5903">
        <w:rPr>
          <w:rFonts w:ascii="Times New Roman" w:hAnsi="Times New Roman" w:cs="Times New Roman"/>
          <w:sz w:val="18"/>
          <w:szCs w:val="18"/>
        </w:rPr>
        <w:t xml:space="preserve">2017; </w:t>
      </w:r>
      <w:r w:rsidRPr="003F5903">
        <w:rPr>
          <w:rFonts w:ascii="Times New Roman" w:hAnsi="Times New Roman" w:cs="Times New Roman"/>
          <w:b/>
          <w:sz w:val="18"/>
          <w:szCs w:val="18"/>
        </w:rPr>
        <w:t>5</w:t>
      </w:r>
      <w:r w:rsidRPr="003F5903">
        <w:rPr>
          <w:rFonts w:ascii="Times New Roman" w:hAnsi="Times New Roman" w:cs="Times New Roman"/>
          <w:sz w:val="18"/>
          <w:szCs w:val="18"/>
        </w:rPr>
        <w:t xml:space="preserve">(3): e310–e23. </w:t>
      </w:r>
      <w:proofErr w:type="spellStart"/>
      <w:r w:rsidRPr="003F5903">
        <w:rPr>
          <w:rFonts w:ascii="Times New Roman" w:hAnsi="Times New Roman" w:cs="Times New Roman"/>
          <w:sz w:val="18"/>
          <w:szCs w:val="18"/>
        </w:rPr>
        <w:t>doi</w:t>
      </w:r>
      <w:proofErr w:type="spellEnd"/>
      <w:r w:rsidRPr="003F5903">
        <w:rPr>
          <w:rFonts w:ascii="Times New Roman" w:hAnsi="Times New Roman" w:cs="Times New Roman"/>
          <w:sz w:val="18"/>
          <w:szCs w:val="18"/>
        </w:rPr>
        <w:t>. </w:t>
      </w:r>
      <w:hyperlink r:id="rId90" w:tgtFrame="_blank" w:history="1">
        <w:r w:rsidRPr="003F5903">
          <w:rPr>
            <w:rStyle w:val="Hyperlink"/>
            <w:rFonts w:ascii="Times New Roman" w:hAnsi="Times New Roman" w:cs="Times New Roman"/>
            <w:sz w:val="18"/>
            <w:szCs w:val="18"/>
          </w:rPr>
          <w:t>10.1016/S2214-109X(17)30022-0</w:t>
        </w:r>
      </w:hyperlink>
      <w:r w:rsidRPr="003F5903">
        <w:rPr>
          <w:rFonts w:ascii="Times New Roman" w:hAnsi="Times New Roman" w:cs="Times New Roman"/>
          <w:sz w:val="18"/>
          <w:szCs w:val="18"/>
        </w:rPr>
        <w:t xml:space="preserve">. Elsevier Ltd. Copyright © The Author(s). This is an open-access article distributed under the terms of the </w:t>
      </w:r>
      <w:r w:rsidRPr="003F5903">
        <w:rPr>
          <w:rFonts w:ascii="Times New Roman" w:eastAsia="Times New Roman" w:hAnsi="Times New Roman" w:cs="Times New Roman"/>
          <w:sz w:val="18"/>
          <w:szCs w:val="18"/>
          <w:lang w:eastAsia="en-AU"/>
        </w:rPr>
        <w:t>Creative Commons Attribution License CC-BY 4.0</w:t>
      </w:r>
      <w:r w:rsidRPr="003F5903">
        <w:rPr>
          <w:rFonts w:ascii="Times New Roman" w:hAnsi="Times New Roman" w:cs="Times New Roman"/>
          <w:sz w:val="18"/>
          <w:szCs w:val="18"/>
        </w:rPr>
        <w:t xml:space="preserve"> (</w:t>
      </w:r>
      <w:hyperlink r:id="rId91" w:history="1">
        <w:r w:rsidRPr="003F5903">
          <w:rPr>
            <w:rStyle w:val="Hyperlink"/>
            <w:rFonts w:ascii="Times New Roman" w:hAnsi="Times New Roman" w:cs="Times New Roman"/>
            <w:sz w:val="18"/>
            <w:szCs w:val="18"/>
          </w:rPr>
          <w:t>https://creativecommons.org/licenses/by/4.0/</w:t>
        </w:r>
      </w:hyperlink>
      <w:r w:rsidRPr="003F5903">
        <w:rPr>
          <w:rFonts w:ascii="Times New Roman" w:hAnsi="Times New Roman" w:cs="Times New Roman"/>
          <w:sz w:val="18"/>
          <w:szCs w:val="18"/>
        </w:rPr>
        <w:t>).</w:t>
      </w:r>
    </w:p>
    <w:p w14:paraId="1C5FB2E0" w14:textId="42680EFA" w:rsidR="00875EB6" w:rsidRPr="005E3BD5" w:rsidRDefault="00B50FFC" w:rsidP="005E3BD5">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See Reference No.</w:t>
      </w:r>
      <w:r w:rsidR="007E3EA8" w:rsidRPr="005E3BD5">
        <w:rPr>
          <w:rFonts w:ascii="Times New Roman" w:eastAsia="Times New Roman" w:hAnsi="Times New Roman" w:cs="Times New Roman"/>
          <w:sz w:val="18"/>
          <w:szCs w:val="18"/>
          <w:lang w:eastAsia="en-AU"/>
        </w:rPr>
        <w:t xml:space="preserve"> </w:t>
      </w:r>
      <w:r w:rsidR="00875EB6"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&lt;EndNote&gt;&lt;Cite&gt;&lt;Author&gt;Marks&lt;/Author&gt;&lt;Year&gt;2017&lt;/Year&gt;&lt;RecNum&gt;59&lt;/RecNum&gt;&lt;DisplayText&gt;&lt;style face="superscript"&gt;24&lt;/style&gt;&lt;/DisplayText&gt;&lt;record&gt;&lt;rec-number&gt;59&lt;/rec-number&gt;&lt;foreign-keys&gt;&lt;key app="EN" db-id="sfxvdwwevvwrf2ezz94xtwa7fz02apad0zd2" timestamp="1724293498"&gt;59&lt;/key&gt;&lt;/foreign-keys&gt;&lt;ref-type name="Journal Article"&gt;17&lt;/ref-type&gt;&lt;contributors&gt;&lt;authors&gt;&lt;author&gt;Marks, Florian&lt;/author&gt;&lt;author&gt;von Kalckreuth, Vera&lt;/author&gt;&lt;author&gt;Aaby, Peter&lt;/author&gt;&lt;author&gt;Adu-Sarkodie, Yaw&lt;/author&gt;&lt;author&gt;El Tayeb, Muna Ahmed&lt;/author&gt;&lt;author&gt;Ali, Mohammad&lt;/author&gt;&lt;author&gt;Aseffa, Abraham&lt;/author&gt;&lt;author&gt;Baker, Stephen&lt;/author&gt;&lt;author&gt;Biggs, Holly M&lt;/author&gt;&lt;author&gt;Bjerregaard-Andersen, Morten&lt;/author&gt;&lt;/authors&gt;&lt;/contributors&gt;&lt;titles&gt;&lt;title&gt;Incidence of invasive salmonella disease in sub-Saharan Africa: a multicentre population-based surveillance study&lt;/title&gt;&lt;secondary-title&gt;The Lancet Global Health&lt;/secondary-title&gt;&lt;/titles&gt;&lt;periodical&gt;&lt;full-title&gt;The Lancet Global Health&lt;/full-title&gt;&lt;/periodical&gt;&lt;pages&gt;e310-e323&lt;/pages&gt;&lt;volume&gt;5&lt;/volume&gt;&lt;number&gt;3&lt;/number&gt;&lt;dates&gt;&lt;year&gt;2017&lt;/year&gt;&lt;/dates&gt;&lt;isbn&gt;2214-109X&lt;/isbn&gt;&lt;urls&gt;&lt;/urls&gt;&lt;/record&gt;&lt;/Cite&gt;&lt;/EndNote&gt;</w:instrText>
      </w:r>
      <w:r w:rsidR="00875EB6"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24</w:t>
      </w:r>
      <w:r w:rsidR="00875EB6"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on page 3</w:t>
      </w:r>
      <w:r w:rsidR="00951D87">
        <w:rPr>
          <w:rFonts w:ascii="Times New Roman" w:eastAsia="Times New Roman" w:hAnsi="Times New Roman" w:cs="Times New Roman"/>
          <w:sz w:val="18"/>
          <w:szCs w:val="18"/>
          <w:lang w:eastAsia="en-AU"/>
        </w:rPr>
        <w:t>4</w:t>
      </w:r>
      <w:r w:rsidRPr="005E3BD5">
        <w:rPr>
          <w:rFonts w:ascii="Times New Roman" w:eastAsia="Times New Roman" w:hAnsi="Times New Roman" w:cs="Times New Roman"/>
          <w:sz w:val="18"/>
          <w:szCs w:val="18"/>
          <w:lang w:eastAsia="en-AU"/>
        </w:rPr>
        <w:t xml:space="preserve"> for citation of the source article.</w:t>
      </w:r>
    </w:p>
    <w:p w14:paraId="1447D6E1" w14:textId="77777777" w:rsidR="00875EB6" w:rsidRDefault="00875EB6" w:rsidP="000E4CF1">
      <w:pPr>
        <w:shd w:val="clear" w:color="auto" w:fill="FFFFFF"/>
        <w:spacing w:after="0" w:line="240" w:lineRule="auto"/>
        <w:rPr>
          <w:rFonts w:ascii="Times New Roman" w:hAnsi="Times New Roman" w:cs="Times New Roman"/>
          <w:sz w:val="20"/>
        </w:rPr>
      </w:pPr>
    </w:p>
    <w:p w14:paraId="4D33ED83" w14:textId="77777777" w:rsidR="001C3C8C" w:rsidRPr="000E4CF1" w:rsidRDefault="001C3C8C" w:rsidP="000E4CF1">
      <w:pPr>
        <w:shd w:val="clear" w:color="auto" w:fill="FFFFFF"/>
        <w:spacing w:after="0" w:line="240" w:lineRule="auto"/>
        <w:rPr>
          <w:rFonts w:ascii="Times New Roman" w:hAnsi="Times New Roman" w:cs="Times New Roman"/>
          <w:sz w:val="20"/>
        </w:rPr>
      </w:pPr>
    </w:p>
    <w:p w14:paraId="21F3DA13" w14:textId="77777777" w:rsidR="005E3BD5" w:rsidRDefault="005E3BD5" w:rsidP="000E4CF1">
      <w:pPr>
        <w:shd w:val="clear" w:color="auto" w:fill="FFFFFF"/>
        <w:spacing w:after="0" w:line="240" w:lineRule="auto"/>
        <w:rPr>
          <w:rFonts w:ascii="Times New Roman" w:hAnsi="Times New Roman" w:cs="Times New Roman"/>
          <w:b/>
          <w:bCs/>
          <w:sz w:val="20"/>
        </w:rPr>
      </w:pPr>
    </w:p>
    <w:p w14:paraId="1991ABA1" w14:textId="77777777" w:rsidR="005E3BD5" w:rsidRDefault="005E3BD5" w:rsidP="000E4CF1">
      <w:pPr>
        <w:shd w:val="clear" w:color="auto" w:fill="FFFFFF"/>
        <w:spacing w:after="0" w:line="240" w:lineRule="auto"/>
        <w:rPr>
          <w:rFonts w:ascii="Times New Roman" w:hAnsi="Times New Roman" w:cs="Times New Roman"/>
          <w:b/>
          <w:bCs/>
          <w:sz w:val="20"/>
        </w:rPr>
      </w:pPr>
    </w:p>
    <w:p w14:paraId="26B5CF09" w14:textId="77777777" w:rsidR="005E3BD5" w:rsidRDefault="005E3BD5" w:rsidP="000E4CF1">
      <w:pPr>
        <w:shd w:val="clear" w:color="auto" w:fill="FFFFFF"/>
        <w:spacing w:after="0" w:line="240" w:lineRule="auto"/>
        <w:rPr>
          <w:rFonts w:ascii="Times New Roman" w:hAnsi="Times New Roman" w:cs="Times New Roman"/>
          <w:b/>
          <w:bCs/>
          <w:sz w:val="20"/>
        </w:rPr>
      </w:pPr>
    </w:p>
    <w:p w14:paraId="194A1E43" w14:textId="77777777" w:rsidR="005E3BD5" w:rsidRDefault="005E3BD5" w:rsidP="000E4CF1">
      <w:pPr>
        <w:shd w:val="clear" w:color="auto" w:fill="FFFFFF"/>
        <w:spacing w:after="0" w:line="240" w:lineRule="auto"/>
        <w:rPr>
          <w:rFonts w:ascii="Times New Roman" w:hAnsi="Times New Roman" w:cs="Times New Roman"/>
          <w:b/>
          <w:bCs/>
          <w:sz w:val="20"/>
        </w:rPr>
      </w:pPr>
    </w:p>
    <w:p w14:paraId="000D7F94" w14:textId="27D45EEB" w:rsidR="00875EB6" w:rsidRDefault="00945531" w:rsidP="000E4CF1">
      <w:pPr>
        <w:shd w:val="clear" w:color="auto" w:fill="FFFFFF"/>
        <w:spacing w:after="0" w:line="240" w:lineRule="auto"/>
        <w:rPr>
          <w:rFonts w:ascii="Times New Roman" w:hAnsi="Times New Roman" w:cs="Times New Roman"/>
          <w:sz w:val="20"/>
        </w:rPr>
      </w:pPr>
      <w:r w:rsidRPr="000E4CF1">
        <w:rPr>
          <w:rFonts w:ascii="Times New Roman" w:hAnsi="Times New Roman" w:cs="Times New Roman"/>
          <w:b/>
          <w:bCs/>
          <w:sz w:val="20"/>
        </w:rPr>
        <w:lastRenderedPageBreak/>
        <w:t xml:space="preserve">Example </w:t>
      </w:r>
      <w:r w:rsidR="00D278B8" w:rsidRPr="000E4CF1">
        <w:rPr>
          <w:rFonts w:ascii="Times New Roman" w:hAnsi="Times New Roman" w:cs="Times New Roman"/>
          <w:b/>
          <w:bCs/>
          <w:sz w:val="20"/>
        </w:rPr>
        <w:t>3</w:t>
      </w:r>
    </w:p>
    <w:p w14:paraId="3DF33E68" w14:textId="38EE4C85" w:rsidR="00DD4BDC" w:rsidRDefault="00DD4BDC" w:rsidP="000E4CF1">
      <w:pPr>
        <w:shd w:val="clear" w:color="auto" w:fill="FFFFFF"/>
        <w:spacing w:after="0" w:line="240" w:lineRule="auto"/>
        <w:rPr>
          <w:rFonts w:ascii="Times New Roman" w:hAnsi="Times New Roman" w:cs="Times New Roman"/>
          <w:sz w:val="20"/>
        </w:rPr>
      </w:pPr>
      <w:r w:rsidRPr="000E4CF1">
        <w:rPr>
          <w:rFonts w:ascii="Times New Roman" w:hAnsi="Times New Roman" w:cs="Times New Roman"/>
          <w:sz w:val="20"/>
        </w:rPr>
        <w:t>We focused on a list of 32 malignant cancers defined according to the third edition of the </w:t>
      </w:r>
      <w:hyperlink r:id="rId92" w:tooltip="Learn more about International Classification of Diseases for Oncology from ScienceDirect's AI-generated Topic Pages" w:history="1">
        <w:r w:rsidRPr="000E4CF1">
          <w:rPr>
            <w:rStyle w:val="Hyperlink"/>
            <w:rFonts w:ascii="Times New Roman" w:hAnsi="Times New Roman" w:cs="Times New Roman"/>
            <w:color w:val="auto"/>
            <w:sz w:val="20"/>
          </w:rPr>
          <w:t>International Classification of Diseases for Oncology</w:t>
        </w:r>
      </w:hyperlink>
      <w:r w:rsidRPr="000E4CF1">
        <w:rPr>
          <w:rFonts w:ascii="Times New Roman" w:hAnsi="Times New Roman" w:cs="Times New Roman"/>
          <w:sz w:val="20"/>
        </w:rPr>
        <w:t>. Given the heterogeneous classification of behaviour between countries, </w:t>
      </w:r>
      <w:hyperlink r:id="rId93" w:tooltip="Learn more about brain from ScienceDirect's AI-generated Topic Pages" w:history="1">
        <w:r w:rsidRPr="000E4CF1">
          <w:rPr>
            <w:rStyle w:val="Hyperlink"/>
            <w:rFonts w:ascii="Times New Roman" w:hAnsi="Times New Roman" w:cs="Times New Roman"/>
            <w:color w:val="auto"/>
            <w:sz w:val="20"/>
          </w:rPr>
          <w:t>brain</w:t>
        </w:r>
      </w:hyperlink>
      <w:r w:rsidRPr="000E4CF1">
        <w:rPr>
          <w:rFonts w:ascii="Times New Roman" w:hAnsi="Times New Roman" w:cs="Times New Roman"/>
          <w:sz w:val="20"/>
        </w:rPr>
        <w:t> and </w:t>
      </w:r>
      <w:hyperlink r:id="rId94" w:tooltip="Learn more about urinary bladder cancer from ScienceDirect's AI-generated Topic Pages" w:history="1">
        <w:r w:rsidRPr="000E4CF1">
          <w:rPr>
            <w:rStyle w:val="Hyperlink"/>
            <w:rFonts w:ascii="Times New Roman" w:hAnsi="Times New Roman" w:cs="Times New Roman"/>
            <w:color w:val="auto"/>
            <w:sz w:val="20"/>
          </w:rPr>
          <w:t>urinary bladder cancer</w:t>
        </w:r>
      </w:hyperlink>
      <w:r w:rsidRPr="000E4CF1">
        <w:rPr>
          <w:rFonts w:ascii="Times New Roman" w:hAnsi="Times New Roman" w:cs="Times New Roman"/>
          <w:sz w:val="20"/>
        </w:rPr>
        <w:t> are defined to also include benign, uncertain, and </w:t>
      </w:r>
      <w:hyperlink r:id="rId95" w:tooltip="Learn more about in situ cancers from ScienceDirect's AI-generated Topic Pages" w:history="1">
        <w:r w:rsidRPr="000E4CF1">
          <w:rPr>
            <w:rStyle w:val="Hyperlink"/>
            <w:rFonts w:ascii="Times New Roman" w:hAnsi="Times New Roman" w:cs="Times New Roman"/>
            <w:color w:val="auto"/>
            <w:sz w:val="20"/>
          </w:rPr>
          <w:t>in situ cancers</w:t>
        </w:r>
      </w:hyperlink>
      <w:r w:rsidRPr="000E4CF1">
        <w:rPr>
          <w:rFonts w:ascii="Times New Roman" w:hAnsi="Times New Roman" w:cs="Times New Roman"/>
          <w:sz w:val="20"/>
        </w:rPr>
        <w:t> to improve comparability (</w:t>
      </w:r>
      <w:hyperlink r:id="rId96" w:anchor="sec1" w:history="1">
        <w:r w:rsidRPr="000E4CF1">
          <w:rPr>
            <w:rStyle w:val="Hyperlink"/>
            <w:rFonts w:ascii="Times New Roman" w:hAnsi="Times New Roman" w:cs="Times New Roman"/>
            <w:color w:val="auto"/>
            <w:sz w:val="20"/>
          </w:rPr>
          <w:t>appendix p 15</w:t>
        </w:r>
      </w:hyperlink>
      <w:r w:rsidRPr="000E4CF1">
        <w:rPr>
          <w:rFonts w:ascii="Times New Roman" w:hAnsi="Times New Roman" w:cs="Times New Roman"/>
          <w:sz w:val="20"/>
        </w:rPr>
        <w:t>). For each cancer site (specific site or all cancers combined), only the first </w:t>
      </w:r>
      <w:hyperlink r:id="rId97" w:tooltip="Learn more about primary tumour from ScienceDirect's AI-generated Topic Pages" w:history="1">
        <w:r w:rsidRPr="000E4CF1">
          <w:rPr>
            <w:rStyle w:val="Hyperlink"/>
            <w:rFonts w:ascii="Times New Roman" w:hAnsi="Times New Roman" w:cs="Times New Roman"/>
            <w:color w:val="auto"/>
            <w:sz w:val="20"/>
          </w:rPr>
          <w:t>primary tumour</w:t>
        </w:r>
      </w:hyperlink>
      <w:r w:rsidRPr="000E4CF1">
        <w:rPr>
          <w:rFonts w:ascii="Times New Roman" w:hAnsi="Times New Roman" w:cs="Times New Roman"/>
          <w:sz w:val="20"/>
        </w:rPr>
        <w:t> was considered (person-based prevalence). People with </w:t>
      </w:r>
      <w:hyperlink r:id="rId98" w:tooltip="Learn more about multiple primary cancers from ScienceDirect's AI-generated Topic Pages" w:history="1">
        <w:r w:rsidRPr="000E4CF1">
          <w:rPr>
            <w:rStyle w:val="Hyperlink"/>
            <w:rFonts w:ascii="Times New Roman" w:hAnsi="Times New Roman" w:cs="Times New Roman"/>
            <w:color w:val="auto"/>
            <w:sz w:val="20"/>
          </w:rPr>
          <w:t>multiple primary cancers</w:t>
        </w:r>
      </w:hyperlink>
      <w:r w:rsidRPr="000E4CF1">
        <w:rPr>
          <w:rFonts w:ascii="Times New Roman" w:hAnsi="Times New Roman" w:cs="Times New Roman"/>
          <w:sz w:val="20"/>
        </w:rPr>
        <w:t> contribute to the prevalence counts of each specific </w:t>
      </w:r>
      <w:hyperlink r:id="rId99" w:tooltip="Learn more about cancer type from ScienceDirect's AI-generated Topic Pages" w:history="1">
        <w:r w:rsidRPr="000E4CF1">
          <w:rPr>
            <w:rStyle w:val="Hyperlink"/>
            <w:rFonts w:ascii="Times New Roman" w:hAnsi="Times New Roman" w:cs="Times New Roman"/>
            <w:color w:val="auto"/>
            <w:sz w:val="20"/>
          </w:rPr>
          <w:t>cancer type</w:t>
        </w:r>
      </w:hyperlink>
      <w:r w:rsidRPr="000E4CF1">
        <w:rPr>
          <w:rFonts w:ascii="Times New Roman" w:hAnsi="Times New Roman" w:cs="Times New Roman"/>
          <w:sz w:val="20"/>
        </w:rPr>
        <w:t>. Therefore, cancer-specific prevalence counts do not sum to the counts for all cancers combined.</w:t>
      </w:r>
    </w:p>
    <w:p w14:paraId="4D1A897C" w14:textId="77777777" w:rsidR="00EA74BF" w:rsidRDefault="00EA74BF" w:rsidP="000E4CF1">
      <w:pPr>
        <w:shd w:val="clear" w:color="auto" w:fill="FFFFFF"/>
        <w:spacing w:after="0" w:line="240" w:lineRule="auto"/>
        <w:rPr>
          <w:rFonts w:ascii="Times New Roman" w:hAnsi="Times New Roman" w:cs="Times New Roman"/>
          <w:sz w:val="20"/>
          <w:szCs w:val="18"/>
          <w:lang w:val="en-NZ"/>
        </w:rPr>
      </w:pPr>
    </w:p>
    <w:p w14:paraId="0A9B3B48" w14:textId="518DE715" w:rsidR="005A5223" w:rsidRPr="003F5903" w:rsidRDefault="008C6C6A" w:rsidP="000E4CF1">
      <w:pPr>
        <w:shd w:val="clear" w:color="auto" w:fill="FFFFFF"/>
        <w:spacing w:after="0" w:line="240" w:lineRule="auto"/>
        <w:rPr>
          <w:rFonts w:ascii="Times New Roman" w:hAnsi="Times New Roman" w:cs="Times New Roman"/>
          <w:sz w:val="18"/>
          <w:szCs w:val="18"/>
        </w:rPr>
      </w:pPr>
      <w:r w:rsidRPr="00E26BD5">
        <w:rPr>
          <w:rFonts w:ascii="Times New Roman" w:hAnsi="Times New Roman" w:cs="Times New Roman"/>
          <w:sz w:val="18"/>
          <w:szCs w:val="16"/>
          <w:lang w:val="en-NZ"/>
        </w:rPr>
        <w:t>This text extract has been r</w:t>
      </w:r>
      <w:r w:rsidR="005A5223" w:rsidRPr="00E26BD5">
        <w:rPr>
          <w:rFonts w:ascii="Times New Roman" w:hAnsi="Times New Roman" w:cs="Times New Roman"/>
          <w:sz w:val="18"/>
          <w:szCs w:val="16"/>
          <w:lang w:val="en-NZ"/>
        </w:rPr>
        <w:t xml:space="preserve">eprinted </w:t>
      </w:r>
      <w:r w:rsidRPr="00E26BD5">
        <w:rPr>
          <w:rFonts w:ascii="Times New Roman" w:hAnsi="Times New Roman" w:cs="Times New Roman"/>
          <w:sz w:val="18"/>
          <w:szCs w:val="16"/>
          <w:lang w:val="en-NZ"/>
        </w:rPr>
        <w:t xml:space="preserve">without modification </w:t>
      </w:r>
      <w:r w:rsidR="005A5223" w:rsidRPr="00E26BD5">
        <w:rPr>
          <w:rFonts w:ascii="Times New Roman" w:hAnsi="Times New Roman" w:cs="Times New Roman"/>
          <w:sz w:val="18"/>
          <w:szCs w:val="16"/>
          <w:lang w:val="en-NZ"/>
        </w:rPr>
        <w:t xml:space="preserve">from </w:t>
      </w:r>
      <w:hyperlink r:id="rId100" w:history="1">
        <w:r w:rsidR="005A5223" w:rsidRPr="00E26BD5">
          <w:rPr>
            <w:rStyle w:val="Hyperlink"/>
            <w:rFonts w:ascii="Times New Roman" w:hAnsi="Times New Roman" w:cs="Times New Roman"/>
            <w:sz w:val="18"/>
            <w:szCs w:val="16"/>
            <w:lang w:val="en-NZ"/>
          </w:rPr>
          <w:t xml:space="preserve">The </w:t>
        </w:r>
        <w:r w:rsidR="005A5223" w:rsidRPr="00E26BD5">
          <w:rPr>
            <w:rStyle w:val="Hyperlink"/>
            <w:rFonts w:ascii="Times New Roman" w:hAnsi="Times New Roman" w:cs="Times New Roman"/>
            <w:iCs/>
            <w:sz w:val="18"/>
            <w:szCs w:val="18"/>
            <w:lang w:val="en-NZ"/>
          </w:rPr>
          <w:t>Lancet Oncology</w:t>
        </w:r>
      </w:hyperlink>
      <w:r w:rsidR="005A5223" w:rsidRPr="00E26BD5">
        <w:rPr>
          <w:rFonts w:ascii="Times New Roman" w:hAnsi="Times New Roman" w:cs="Times New Roman"/>
          <w:iCs/>
          <w:sz w:val="18"/>
          <w:szCs w:val="18"/>
          <w:lang w:val="en-NZ"/>
        </w:rPr>
        <w:t>,</w:t>
      </w:r>
      <w:r w:rsidR="005A5223" w:rsidRPr="00E26BD5">
        <w:rPr>
          <w:rFonts w:ascii="Times New Roman" w:hAnsi="Times New Roman" w:cs="Times New Roman"/>
          <w:sz w:val="18"/>
          <w:szCs w:val="18"/>
          <w:lang w:val="en-NZ"/>
        </w:rPr>
        <w:t xml:space="preserve"> </w:t>
      </w:r>
      <w:r w:rsidR="005A5223" w:rsidRPr="00E26BD5">
        <w:rPr>
          <w:rFonts w:ascii="Times New Roman" w:hAnsi="Times New Roman" w:cs="Times New Roman"/>
          <w:bCs/>
          <w:sz w:val="18"/>
          <w:szCs w:val="18"/>
        </w:rPr>
        <w:t>25</w:t>
      </w:r>
      <w:r w:rsidR="005A5223" w:rsidRPr="00E26BD5">
        <w:rPr>
          <w:rFonts w:ascii="Times New Roman" w:hAnsi="Times New Roman" w:cs="Times New Roman"/>
          <w:sz w:val="18"/>
          <w:szCs w:val="18"/>
        </w:rPr>
        <w:t>(3),</w:t>
      </w:r>
      <w:r w:rsidR="005A5223" w:rsidRPr="00E26BD5">
        <w:rPr>
          <w:rFonts w:ascii="Times New Roman" w:hAnsi="Times New Roman" w:cs="Times New Roman"/>
          <w:sz w:val="18"/>
          <w:szCs w:val="16"/>
          <w:lang w:val="en-NZ"/>
        </w:rPr>
        <w:t xml:space="preserve"> </w:t>
      </w:r>
      <w:r w:rsidR="005A5223" w:rsidRPr="00E26BD5">
        <w:rPr>
          <w:rFonts w:ascii="Times New Roman" w:hAnsi="Times New Roman" w:cs="Times New Roman"/>
          <w:sz w:val="18"/>
          <w:szCs w:val="18"/>
          <w:lang w:val="en-NZ"/>
        </w:rPr>
        <w:t xml:space="preserve">De Angelis R, </w:t>
      </w:r>
      <w:proofErr w:type="spellStart"/>
      <w:r w:rsidR="005A5223" w:rsidRPr="00E26BD5">
        <w:rPr>
          <w:rFonts w:ascii="Times New Roman" w:hAnsi="Times New Roman" w:cs="Times New Roman"/>
          <w:sz w:val="18"/>
          <w:szCs w:val="18"/>
          <w:lang w:val="en-NZ"/>
        </w:rPr>
        <w:t>Demuru</w:t>
      </w:r>
      <w:proofErr w:type="spellEnd"/>
      <w:r w:rsidR="005A5223" w:rsidRPr="00E26BD5">
        <w:rPr>
          <w:rFonts w:ascii="Times New Roman" w:hAnsi="Times New Roman" w:cs="Times New Roman"/>
          <w:sz w:val="18"/>
          <w:szCs w:val="18"/>
          <w:lang w:val="en-NZ"/>
        </w:rPr>
        <w:t xml:space="preserve"> E, Baili P, et al on behalf of the EUROCARE-6 Working Group, </w:t>
      </w:r>
      <w:r w:rsidR="005A5223" w:rsidRPr="00E26BD5">
        <w:rPr>
          <w:rFonts w:ascii="Times New Roman" w:hAnsi="Times New Roman" w:cs="Times New Roman"/>
          <w:sz w:val="18"/>
          <w:szCs w:val="18"/>
        </w:rPr>
        <w:t xml:space="preserve">Complete cancer prevalence in Europe in 2020 by disease duration and country (EUROCARE-6): a population-based study, 293–307, </w:t>
      </w:r>
      <w:r w:rsidR="00EE0538" w:rsidRPr="00C71D0D">
        <w:rPr>
          <w:rFonts w:ascii="Times New Roman" w:hAnsi="Times New Roman" w:cs="Times New Roman"/>
          <w:sz w:val="18"/>
          <w:szCs w:val="18"/>
        </w:rPr>
        <w:t>Copyright © 2024, with permission from Elsevier</w:t>
      </w:r>
      <w:r w:rsidR="00EE0538" w:rsidRPr="00C71D0D">
        <w:rPr>
          <w:rFonts w:ascii="Times New Roman" w:hAnsi="Times New Roman" w:cs="Times New Roman"/>
          <w:sz w:val="18"/>
          <w:szCs w:val="16"/>
          <w:lang w:val="en-NZ"/>
        </w:rPr>
        <w:t>. Copyright © 2024 Elsevier Ltd.</w:t>
      </w:r>
    </w:p>
    <w:p w14:paraId="7E5BE621" w14:textId="0C2F068E" w:rsidR="00AC7627" w:rsidRPr="005E3BD5" w:rsidRDefault="007E3EA8" w:rsidP="000E4CF1">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1C3C8C"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&lt;EndNote&gt;&lt;Cite&gt;&lt;Author&gt;De Angelis&lt;/Author&gt;&lt;Year&gt;2024&lt;/Year&gt;&lt;RecNum&gt;60&lt;/RecNum&gt;&lt;DisplayText&gt;&lt;style face="superscript"&gt;32&lt;/style&gt;&lt;/DisplayText&gt;&lt;record&gt;&lt;rec-number&gt;60&lt;/rec-number&gt;&lt;foreign-keys&gt;&lt;key app="EN" db-id="sfxvdwwevvwrf2ezz94xtwa7fz02apad0zd2" timestamp="1724295084"&gt;60&lt;/key&gt;&lt;/foreign-keys&gt;&lt;ref-type name="Journal Article"&gt;17&lt;/ref-type&gt;&lt;contributors&gt;&lt;authors&gt;&lt;author&gt;De Angelis, Roberta&lt;/author&gt;&lt;author&gt;Demuru, Elena&lt;/author&gt;&lt;author&gt;Baili, Paolo&lt;/author&gt;&lt;author&gt;Troussard, Xavier&lt;/author&gt;&lt;author&gt;Katalinic, Alexander&lt;/author&gt;&lt;author&gt;Lopez, Maria Dolores Chirlaque&lt;/author&gt;&lt;author&gt;Innos, Kaire&lt;/author&gt;&lt;author&gt;Santaquilani, Mariano&lt;/author&gt;&lt;author&gt;Blum, Marcel&lt;/author&gt;&lt;author&gt;Ventura, Leonardo&lt;/author&gt;&lt;/authors&gt;&lt;/contributors&gt;&lt;titles&gt;&lt;title&gt;Complete cancer prevalence in Europe in 2020 by disease duration and country (EUROCARE-6): a population-based study&lt;/title&gt;&lt;secondary-title&gt;The Lancet Oncology&lt;/secondary-title&gt;&lt;/titles&gt;&lt;periodical&gt;&lt;full-title&gt;The Lancet Oncology&lt;/full-title&gt;&lt;/periodical&gt;&lt;pages&gt;293-307&lt;/pages&gt;&lt;volume&gt;25&lt;/volume&gt;&lt;number&gt;3&lt;/number&gt;&lt;dates&gt;&lt;year&gt;2024&lt;/year&gt;&lt;/dates&gt;&lt;isbn&gt;1470-2045&lt;/isbn&gt;&lt;urls&gt;&lt;/urls&gt;&lt;/record&gt;&lt;/Cite&gt;&lt;/EndNote&gt;</w:instrText>
      </w:r>
      <w:r w:rsidR="001C3C8C"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32</w:t>
      </w:r>
      <w:r w:rsidR="001C3C8C"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9C2365">
        <w:rPr>
          <w:rFonts w:ascii="Times New Roman" w:eastAsia="Times New Roman" w:hAnsi="Times New Roman" w:cs="Times New Roman"/>
          <w:sz w:val="18"/>
          <w:szCs w:val="18"/>
          <w:lang w:eastAsia="en-AU"/>
        </w:rPr>
        <w:t>on page 3</w:t>
      </w:r>
      <w:r w:rsidR="00951D87">
        <w:rPr>
          <w:rFonts w:ascii="Times New Roman" w:eastAsia="Times New Roman" w:hAnsi="Times New Roman" w:cs="Times New Roman"/>
          <w:sz w:val="18"/>
          <w:szCs w:val="18"/>
          <w:lang w:eastAsia="en-AU"/>
        </w:rPr>
        <w:t>4</w:t>
      </w:r>
      <w:r w:rsidRPr="009C2365">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7F7D898F" w14:textId="77777777" w:rsidR="001C3C8C" w:rsidRDefault="001C3C8C" w:rsidP="000E4CF1">
      <w:pPr>
        <w:spacing w:after="0" w:line="240" w:lineRule="auto"/>
        <w:rPr>
          <w:rFonts w:ascii="Times New Roman" w:hAnsi="Times New Roman" w:cs="Times New Roman"/>
          <w:sz w:val="20"/>
        </w:rPr>
      </w:pPr>
    </w:p>
    <w:p w14:paraId="139AF9F4" w14:textId="77777777" w:rsidR="001C3C8C" w:rsidRPr="000E4CF1" w:rsidRDefault="001C3C8C" w:rsidP="000E4CF1">
      <w:pPr>
        <w:spacing w:after="0" w:line="240" w:lineRule="auto"/>
        <w:rPr>
          <w:rFonts w:ascii="Times New Roman" w:eastAsia="Times New Roman" w:hAnsi="Times New Roman" w:cs="Times New Roman"/>
          <w:b/>
          <w:bCs/>
          <w:sz w:val="20"/>
          <w:lang w:eastAsia="en-AU"/>
        </w:rPr>
      </w:pPr>
    </w:p>
    <w:p w14:paraId="066948EB" w14:textId="1DDE908B" w:rsidR="00F67CD8" w:rsidRDefault="00B80AC1" w:rsidP="000E4CF1">
      <w:pPr>
        <w:pStyle w:val="Heading2"/>
        <w:spacing w:before="0" w:line="240" w:lineRule="auto"/>
        <w:rPr>
          <w:rStyle w:val="Heading1Char"/>
          <w:rFonts w:ascii="Times New Roman" w:hAnsi="Times New Roman" w:cs="Times New Roman"/>
          <w:b/>
          <w:bCs/>
          <w:color w:val="auto"/>
          <w:sz w:val="20"/>
          <w:szCs w:val="20"/>
          <w:u w:val="single"/>
        </w:rPr>
      </w:pPr>
      <w:bookmarkStart w:id="15" w:name="_Toc184227733"/>
      <w:r w:rsidRPr="000E4CF1">
        <w:rPr>
          <w:rStyle w:val="Heading1Char"/>
          <w:rFonts w:ascii="Times New Roman" w:hAnsi="Times New Roman" w:cs="Times New Roman"/>
          <w:b/>
          <w:bCs/>
          <w:color w:val="auto"/>
          <w:sz w:val="20"/>
          <w:szCs w:val="20"/>
          <w:u w:val="single"/>
        </w:rPr>
        <w:t>10</w:t>
      </w:r>
      <w:r w:rsidR="00DD4BDC" w:rsidRPr="000E4CF1">
        <w:rPr>
          <w:rStyle w:val="Heading1Char"/>
          <w:rFonts w:ascii="Times New Roman" w:hAnsi="Times New Roman" w:cs="Times New Roman"/>
          <w:b/>
          <w:bCs/>
          <w:color w:val="auto"/>
          <w:sz w:val="20"/>
          <w:szCs w:val="20"/>
          <w:u w:val="single"/>
        </w:rPr>
        <w:t>.</w:t>
      </w:r>
      <w:r w:rsidRPr="000E4CF1">
        <w:rPr>
          <w:rStyle w:val="Heading1Char"/>
          <w:rFonts w:ascii="Times New Roman" w:hAnsi="Times New Roman" w:cs="Times New Roman"/>
          <w:b/>
          <w:bCs/>
          <w:color w:val="auto"/>
          <w:sz w:val="20"/>
          <w:szCs w:val="20"/>
          <w:u w:val="single"/>
        </w:rPr>
        <w:t xml:space="preserve"> </w:t>
      </w:r>
      <w:r w:rsidR="00DD4BDC" w:rsidRPr="000E4CF1">
        <w:rPr>
          <w:rStyle w:val="Heading1Char"/>
          <w:rFonts w:ascii="Times New Roman" w:hAnsi="Times New Roman" w:cs="Times New Roman"/>
          <w:b/>
          <w:bCs/>
          <w:color w:val="auto"/>
          <w:sz w:val="20"/>
          <w:szCs w:val="20"/>
          <w:u w:val="single"/>
        </w:rPr>
        <w:t>Study size</w:t>
      </w:r>
      <w:bookmarkEnd w:id="15"/>
    </w:p>
    <w:p w14:paraId="51E916CA" w14:textId="37C90A11" w:rsidR="00AC7627"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AC7627" w:rsidRPr="000E4CF1">
        <w:rPr>
          <w:rFonts w:ascii="Times New Roman" w:eastAsia="Times New Roman" w:hAnsi="Times New Roman" w:cs="Times New Roman"/>
          <w:b/>
          <w:bCs/>
          <w:sz w:val="20"/>
          <w:lang w:eastAsia="en-AU"/>
        </w:rPr>
        <w:t>10</w:t>
      </w:r>
      <w:r w:rsidR="00551299" w:rsidRPr="00551299">
        <w:rPr>
          <w:rStyle w:val="Heading5Char"/>
          <w:rFonts w:ascii="Times New Roman" w:hAnsi="Times New Roman" w:cs="Times New Roman"/>
          <w:b/>
          <w:bCs/>
          <w:color w:val="000000" w:themeColor="text1"/>
          <w:sz w:val="20"/>
        </w:rPr>
        <w:t>·</w:t>
      </w:r>
      <w:r w:rsidR="00AC7627" w:rsidRPr="000E4CF1">
        <w:rPr>
          <w:rFonts w:ascii="Times New Roman" w:eastAsia="Times New Roman" w:hAnsi="Times New Roman" w:cs="Times New Roman"/>
          <w:b/>
          <w:bCs/>
          <w:sz w:val="20"/>
          <w:lang w:eastAsia="en-AU"/>
        </w:rPr>
        <w:t xml:space="preserve">1) Sample size and power considerations </w:t>
      </w:r>
    </w:p>
    <w:p w14:paraId="761C3067" w14:textId="687FED90" w:rsidR="00AC7627" w:rsidRPr="000E4CF1"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AC7627" w:rsidRPr="000E4CF1">
        <w:rPr>
          <w:rFonts w:ascii="Times New Roman" w:eastAsia="Times New Roman" w:hAnsi="Times New Roman" w:cs="Times New Roman"/>
          <w:b/>
          <w:bCs/>
          <w:sz w:val="20"/>
          <w:lang w:eastAsia="en-AU"/>
        </w:rPr>
        <w:t>10</w:t>
      </w:r>
      <w:r w:rsidR="00551299" w:rsidRPr="00551299">
        <w:rPr>
          <w:rStyle w:val="Heading5Char"/>
          <w:rFonts w:ascii="Times New Roman" w:hAnsi="Times New Roman" w:cs="Times New Roman"/>
          <w:b/>
          <w:bCs/>
          <w:color w:val="000000" w:themeColor="text1"/>
          <w:sz w:val="20"/>
        </w:rPr>
        <w:t>·</w:t>
      </w:r>
      <w:r w:rsidR="00AC7627" w:rsidRPr="000E4CF1">
        <w:rPr>
          <w:rFonts w:ascii="Times New Roman" w:eastAsia="Times New Roman" w:hAnsi="Times New Roman" w:cs="Times New Roman"/>
          <w:b/>
          <w:bCs/>
          <w:sz w:val="20"/>
          <w:lang w:eastAsia="en-AU"/>
        </w:rPr>
        <w:t>1a) For hybrid surveillance studies</w:t>
      </w:r>
    </w:p>
    <w:p w14:paraId="3279C446" w14:textId="77777777" w:rsidR="00AC7627" w:rsidRDefault="00AC7627"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a.</w:t>
      </w:r>
      <w:r w:rsidRPr="000E4CF1">
        <w:rPr>
          <w:rFonts w:ascii="Times New Roman" w:eastAsia="Times New Roman" w:hAnsi="Times New Roman" w:cs="Times New Roman"/>
          <w:b/>
          <w:bCs/>
          <w:sz w:val="20"/>
          <w:lang w:eastAsia="en-AU"/>
        </w:rPr>
        <w:tab/>
        <w:t xml:space="preserve">State whether and how the design effect was accounted for </w:t>
      </w:r>
    </w:p>
    <w:p w14:paraId="30513710" w14:textId="77777777" w:rsidR="00A130EE" w:rsidRDefault="00AC7627"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b.</w:t>
      </w:r>
      <w:r w:rsidRPr="000E4CF1">
        <w:rPr>
          <w:rFonts w:ascii="Times New Roman" w:eastAsia="Times New Roman" w:hAnsi="Times New Roman" w:cs="Times New Roman"/>
          <w:b/>
          <w:bCs/>
          <w:sz w:val="20"/>
          <w:lang w:eastAsia="en-AU"/>
        </w:rPr>
        <w:tab/>
        <w:t xml:space="preserve">Explain sampling weights, if applicable </w:t>
      </w:r>
    </w:p>
    <w:p w14:paraId="171D12FB" w14:textId="11F2F297" w:rsidR="00AC7627" w:rsidRDefault="00AC7627" w:rsidP="00A130EE">
      <w:pPr>
        <w:spacing w:after="0" w:line="240" w:lineRule="auto"/>
        <w:ind w:firstLine="720"/>
        <w:rPr>
          <w:rFonts w:ascii="Times New Roman" w:eastAsia="Times New Roman" w:hAnsi="Times New Roman" w:cs="Times New Roman"/>
          <w:b/>
          <w:bCs/>
          <w:sz w:val="20"/>
          <w:lang w:eastAsia="en-AU"/>
        </w:rPr>
      </w:pPr>
      <w:r w:rsidRPr="00A130EE">
        <w:rPr>
          <w:rFonts w:ascii="Times New Roman" w:eastAsia="Times New Roman" w:hAnsi="Times New Roman" w:cs="Times New Roman"/>
          <w:i/>
          <w:iCs/>
          <w:sz w:val="20"/>
          <w:lang w:eastAsia="en-AU"/>
        </w:rPr>
        <w:t>(e.g., for cluster surveys)</w:t>
      </w:r>
    </w:p>
    <w:p w14:paraId="37B74153" w14:textId="77777777" w:rsidR="004D4C66" w:rsidRPr="000E4CF1" w:rsidRDefault="004D4C66" w:rsidP="000E4CF1">
      <w:pPr>
        <w:spacing w:after="0" w:line="240" w:lineRule="auto"/>
        <w:rPr>
          <w:rFonts w:ascii="Times New Roman" w:eastAsia="Times New Roman" w:hAnsi="Times New Roman" w:cs="Times New Roman"/>
          <w:b/>
          <w:bCs/>
          <w:sz w:val="20"/>
          <w:lang w:eastAsia="en-AU"/>
        </w:rPr>
      </w:pPr>
    </w:p>
    <w:p w14:paraId="1127EFB8" w14:textId="28FA5F70" w:rsidR="006A796E" w:rsidRDefault="00D278B8" w:rsidP="000E4CF1">
      <w:pPr>
        <w:spacing w:after="0" w:line="240" w:lineRule="auto"/>
        <w:rPr>
          <w:rFonts w:ascii="Times New Roman" w:hAnsi="Times New Roman" w:cs="Times New Roman"/>
          <w:i/>
          <w:iCs/>
          <w:sz w:val="20"/>
        </w:rPr>
      </w:pPr>
      <w:r w:rsidRPr="000E4CF1">
        <w:rPr>
          <w:rFonts w:ascii="Times New Roman" w:hAnsi="Times New Roman" w:cs="Times New Roman"/>
          <w:b/>
          <w:bCs/>
          <w:sz w:val="20"/>
        </w:rPr>
        <w:t>Example 1</w:t>
      </w:r>
    </w:p>
    <w:p w14:paraId="4E7A6510" w14:textId="2E54AB5B" w:rsidR="00DD4BDC" w:rsidRDefault="00DD4BDC" w:rsidP="000E4CF1">
      <w:pPr>
        <w:spacing w:after="0" w:line="240" w:lineRule="auto"/>
        <w:rPr>
          <w:rFonts w:ascii="Times New Roman" w:hAnsi="Times New Roman" w:cs="Times New Roman"/>
          <w:sz w:val="20"/>
        </w:rPr>
      </w:pPr>
      <w:r w:rsidRPr="000E4CF1">
        <w:rPr>
          <w:rFonts w:ascii="Times New Roman" w:hAnsi="Times New Roman" w:cs="Times New Roman"/>
          <w:sz w:val="20"/>
        </w:rPr>
        <w:t>Sampling Process: The tier 2 sites were selected, assuming that they were the dominant providers of inpatient medical care in their catchment  areas. The catchment area of each of the study hospitals was defined as the geographically adjoining areas from where the most recent 1000 hospitalizations associated with febrile illness (“febrile hospitalizations”) occurred. Mapping of the catchment required reviewing inpatient hospital records of the previous 24 months in each site. Patient addresses were ordered by distance from the study facility, and the community development blocks that covered &gt;80% of the recent 1000 hospital admissions for febrile illness formed the hospital’s catchment. It was anticipated that about 60% of febrile hospitalizations from the catchment area would occur in the study hospital. The annual incidence of hospitalization for febrile illness in these settings has been previously estimated at 6 per 1000 hospitalizations by the National Sample Survey Office [20]. We calculated that 150 febrile hospitalizations in the catchment population were required to estimate the proportion hospitalized at the study facility with a 10% absolute precision and assuming a design effect of 1.5 for intrafamilial and village level clustering. Thus, we surveyed 25 000 individuals from about 5000 randomly selected households (assuming 5 persons per household) to identify 150 febrile hospitalizations in each site. The HCUS described here was conducted in the catchment areas between June and October 2019. A 2-stage sampling process was used. In the first stage, a random sample of 100 primary sampling units (wards in urban and villages in rural areas) was selected by probability proportional to size sampling technique at each site. Subsequently, systematic random sampling was used to select households within the clusters. From a random start, 50 households were selected from each of the 100 clusters to obtain 5000 household interviews each from 6 sites.</w:t>
      </w:r>
    </w:p>
    <w:p w14:paraId="3FAFB1CD" w14:textId="497CDED8" w:rsidR="00A91E51" w:rsidRDefault="00A91E51" w:rsidP="000E4CF1">
      <w:pPr>
        <w:spacing w:after="0" w:line="240" w:lineRule="auto"/>
        <w:rPr>
          <w:rFonts w:ascii="Times New Roman" w:hAnsi="Times New Roman" w:cs="Times New Roman"/>
          <w:sz w:val="20"/>
        </w:rPr>
      </w:pPr>
    </w:p>
    <w:p w14:paraId="79C4F046" w14:textId="0D670B1B" w:rsidR="000727CA" w:rsidRPr="00447A14" w:rsidRDefault="003F5903" w:rsidP="000727CA">
      <w:pPr>
        <w:spacing w:after="0" w:line="240" w:lineRule="auto"/>
        <w:rPr>
          <w:rFonts w:ascii="Times New Roman" w:hAnsi="Times New Roman" w:cs="Times New Roman"/>
          <w:sz w:val="18"/>
          <w:szCs w:val="18"/>
        </w:rPr>
      </w:pPr>
      <w:r w:rsidRPr="00447A14">
        <w:rPr>
          <w:rFonts w:ascii="Times New Roman" w:hAnsi="Times New Roman" w:cs="Times New Roman"/>
          <w:sz w:val="18"/>
          <w:szCs w:val="18"/>
          <w:lang w:val="en-NZ"/>
        </w:rPr>
        <w:t xml:space="preserve">This text extract has been reproduced without modification from </w:t>
      </w:r>
      <w:r w:rsidR="00A91E51" w:rsidRPr="00447A14">
        <w:rPr>
          <w:rFonts w:ascii="Times New Roman" w:hAnsi="Times New Roman" w:cs="Times New Roman"/>
          <w:sz w:val="18"/>
          <w:szCs w:val="18"/>
          <w:lang w:val="en-NZ"/>
        </w:rPr>
        <w:t xml:space="preserve">Raju R, Kezia Angelin J, Karthikeyan AS, et al. </w:t>
      </w:r>
      <w:r w:rsidR="00A91E51" w:rsidRPr="00447A14">
        <w:rPr>
          <w:rFonts w:ascii="Times New Roman" w:hAnsi="Times New Roman" w:cs="Times New Roman"/>
          <w:sz w:val="18"/>
          <w:szCs w:val="18"/>
        </w:rPr>
        <w:t xml:space="preserve">Healthcare utilization survey in the hybrid model of the Surveillance for Enteric Fever in India (SEFI) study: processes, monitoring, results, and challenges. </w:t>
      </w:r>
      <w:hyperlink r:id="rId101" w:history="1">
        <w:r w:rsidR="000727CA" w:rsidRPr="007E3EA8">
          <w:rPr>
            <w:rStyle w:val="Hyperlink"/>
            <w:rFonts w:ascii="Times New Roman" w:hAnsi="Times New Roman" w:cs="Times New Roman"/>
            <w:sz w:val="18"/>
            <w:szCs w:val="18"/>
          </w:rPr>
          <w:t xml:space="preserve">The </w:t>
        </w:r>
        <w:r w:rsidR="00A91E51" w:rsidRPr="007E3EA8">
          <w:rPr>
            <w:rStyle w:val="Hyperlink"/>
            <w:rFonts w:ascii="Times New Roman" w:hAnsi="Times New Roman" w:cs="Times New Roman"/>
            <w:sz w:val="18"/>
            <w:szCs w:val="18"/>
          </w:rPr>
          <w:t>J</w:t>
        </w:r>
        <w:r w:rsidR="00711C4A" w:rsidRPr="007E3EA8">
          <w:rPr>
            <w:rStyle w:val="Hyperlink"/>
            <w:rFonts w:ascii="Times New Roman" w:hAnsi="Times New Roman" w:cs="Times New Roman"/>
            <w:sz w:val="18"/>
            <w:szCs w:val="18"/>
          </w:rPr>
          <w:t>ournal of</w:t>
        </w:r>
        <w:r w:rsidR="00A91E51" w:rsidRPr="007E3EA8">
          <w:rPr>
            <w:rStyle w:val="Hyperlink"/>
            <w:rFonts w:ascii="Times New Roman" w:hAnsi="Times New Roman" w:cs="Times New Roman"/>
            <w:sz w:val="18"/>
            <w:szCs w:val="18"/>
          </w:rPr>
          <w:t xml:space="preserve"> Infect</w:t>
        </w:r>
        <w:r w:rsidR="00711C4A" w:rsidRPr="007E3EA8">
          <w:rPr>
            <w:rStyle w:val="Hyperlink"/>
            <w:rFonts w:ascii="Times New Roman" w:hAnsi="Times New Roman" w:cs="Times New Roman"/>
            <w:sz w:val="18"/>
            <w:szCs w:val="18"/>
          </w:rPr>
          <w:t>ious</w:t>
        </w:r>
        <w:r w:rsidR="00A91E51" w:rsidRPr="007E3EA8">
          <w:rPr>
            <w:rStyle w:val="Hyperlink"/>
            <w:rFonts w:ascii="Times New Roman" w:hAnsi="Times New Roman" w:cs="Times New Roman"/>
            <w:sz w:val="18"/>
            <w:szCs w:val="18"/>
          </w:rPr>
          <w:t xml:space="preserve"> Dis</w:t>
        </w:r>
        <w:r w:rsidR="00711C4A" w:rsidRPr="007E3EA8">
          <w:rPr>
            <w:rStyle w:val="Hyperlink"/>
            <w:rFonts w:ascii="Times New Roman" w:hAnsi="Times New Roman" w:cs="Times New Roman"/>
            <w:sz w:val="18"/>
            <w:szCs w:val="18"/>
          </w:rPr>
          <w:t>eases</w:t>
        </w:r>
      </w:hyperlink>
      <w:r w:rsidR="00A91E51" w:rsidRPr="007E3EA8">
        <w:rPr>
          <w:rFonts w:ascii="Times New Roman" w:hAnsi="Times New Roman" w:cs="Times New Roman"/>
          <w:sz w:val="18"/>
          <w:szCs w:val="18"/>
        </w:rPr>
        <w:t xml:space="preserve"> </w:t>
      </w:r>
      <w:r w:rsidR="00A91E51" w:rsidRPr="00447A14">
        <w:rPr>
          <w:rFonts w:ascii="Times New Roman" w:hAnsi="Times New Roman" w:cs="Times New Roman"/>
          <w:sz w:val="18"/>
          <w:szCs w:val="18"/>
        </w:rPr>
        <w:t xml:space="preserve">2021; </w:t>
      </w:r>
      <w:r w:rsidR="00A91E51" w:rsidRPr="00447A14">
        <w:rPr>
          <w:rFonts w:ascii="Times New Roman" w:hAnsi="Times New Roman" w:cs="Times New Roman"/>
          <w:b/>
          <w:bCs/>
          <w:sz w:val="18"/>
          <w:szCs w:val="18"/>
        </w:rPr>
        <w:t>224</w:t>
      </w:r>
      <w:r w:rsidR="00A91E51" w:rsidRPr="00447A14">
        <w:rPr>
          <w:rFonts w:ascii="Times New Roman" w:hAnsi="Times New Roman" w:cs="Times New Roman"/>
          <w:sz w:val="18"/>
          <w:szCs w:val="18"/>
        </w:rPr>
        <w:t>(Supplement_5): S529-S39.</w:t>
      </w:r>
      <w:r w:rsidR="001B3F78" w:rsidRPr="00447A14">
        <w:rPr>
          <w:rFonts w:ascii="Times New Roman" w:hAnsi="Times New Roman" w:cs="Times New Roman"/>
          <w:sz w:val="18"/>
          <w:szCs w:val="18"/>
        </w:rPr>
        <w:t xml:space="preserve"> </w:t>
      </w:r>
      <w:proofErr w:type="spellStart"/>
      <w:r w:rsidR="008B58ED" w:rsidRPr="00447A14">
        <w:rPr>
          <w:rFonts w:ascii="Times New Roman" w:hAnsi="Times New Roman" w:cs="Times New Roman"/>
          <w:sz w:val="18"/>
          <w:szCs w:val="18"/>
        </w:rPr>
        <w:t>doi</w:t>
      </w:r>
      <w:proofErr w:type="spellEnd"/>
      <w:r w:rsidR="008B58ED" w:rsidRPr="00447A14">
        <w:rPr>
          <w:rFonts w:ascii="Times New Roman" w:hAnsi="Times New Roman" w:cs="Times New Roman"/>
          <w:sz w:val="18"/>
          <w:szCs w:val="18"/>
        </w:rPr>
        <w:t xml:space="preserve">. </w:t>
      </w:r>
      <w:hyperlink r:id="rId102" w:history="1">
        <w:r w:rsidR="008B58ED" w:rsidRPr="00447A14">
          <w:rPr>
            <w:rStyle w:val="Hyperlink"/>
            <w:rFonts w:ascii="Times New Roman" w:hAnsi="Times New Roman" w:cs="Times New Roman"/>
            <w:sz w:val="18"/>
            <w:szCs w:val="18"/>
          </w:rPr>
          <w:t>10.1093/infdis/jiab371</w:t>
        </w:r>
      </w:hyperlink>
      <w:r w:rsidR="008B58ED" w:rsidRPr="00447A14">
        <w:rPr>
          <w:rFonts w:ascii="Times New Roman" w:hAnsi="Times New Roman" w:cs="Times New Roman"/>
          <w:sz w:val="18"/>
          <w:szCs w:val="18"/>
        </w:rPr>
        <w:t xml:space="preserve">. </w:t>
      </w:r>
      <w:r w:rsidR="00BA088D" w:rsidRPr="00447A14">
        <w:rPr>
          <w:rFonts w:ascii="Times New Roman" w:hAnsi="Times New Roman" w:cs="Times New Roman"/>
          <w:sz w:val="18"/>
          <w:szCs w:val="18"/>
        </w:rPr>
        <w:t>Copyright © 2021,</w:t>
      </w:r>
      <w:r w:rsidR="00CB078D" w:rsidRPr="00CB078D">
        <w:rPr>
          <w:rFonts w:ascii="Times New Roman" w:hAnsi="Times New Roman" w:cs="Times New Roman"/>
          <w:sz w:val="18"/>
          <w:szCs w:val="18"/>
          <w:lang w:val="en-NZ"/>
        </w:rPr>
        <w:t xml:space="preserve"> </w:t>
      </w:r>
      <w:r w:rsidR="00CB078D" w:rsidRPr="00493AC9">
        <w:rPr>
          <w:rFonts w:ascii="Times New Roman" w:hAnsi="Times New Roman" w:cs="Times New Roman"/>
          <w:sz w:val="18"/>
          <w:szCs w:val="18"/>
          <w:lang w:val="en-NZ"/>
        </w:rPr>
        <w:t>Copyright</w:t>
      </w:r>
      <w:r w:rsidR="00BA088D" w:rsidRPr="00447A14">
        <w:rPr>
          <w:rFonts w:ascii="Times New Roman" w:hAnsi="Times New Roman" w:cs="Times New Roman"/>
          <w:sz w:val="18"/>
          <w:szCs w:val="18"/>
        </w:rPr>
        <w:t xml:space="preserve"> © The Author(s) 2021. Published by Oxford University Press for the Infectious Diseases Society of America.</w:t>
      </w:r>
      <w:r w:rsidR="00596AB2" w:rsidRPr="00447A14">
        <w:rPr>
          <w:rFonts w:ascii="Times New Roman" w:hAnsi="Times New Roman" w:cs="Times New Roman"/>
          <w:sz w:val="18"/>
          <w:szCs w:val="18"/>
        </w:rPr>
        <w:t xml:space="preserve"> This is an open-access article distributed under the terms of the </w:t>
      </w:r>
      <w:r w:rsidR="00596AB2" w:rsidRPr="00447A14">
        <w:rPr>
          <w:rFonts w:ascii="Times New Roman" w:eastAsia="Times New Roman" w:hAnsi="Times New Roman" w:cs="Times New Roman"/>
          <w:sz w:val="18"/>
          <w:szCs w:val="18"/>
          <w:lang w:eastAsia="en-AU"/>
        </w:rPr>
        <w:t>Creative Commons Attribution License CC-BY 4.0</w:t>
      </w:r>
      <w:r w:rsidR="00596AB2" w:rsidRPr="00447A14">
        <w:rPr>
          <w:rFonts w:ascii="Times New Roman" w:hAnsi="Times New Roman" w:cs="Times New Roman"/>
          <w:sz w:val="18"/>
          <w:szCs w:val="18"/>
        </w:rPr>
        <w:t xml:space="preserve"> (</w:t>
      </w:r>
      <w:hyperlink r:id="rId103" w:history="1">
        <w:r w:rsidR="00596AB2" w:rsidRPr="00447A14">
          <w:rPr>
            <w:rStyle w:val="Hyperlink"/>
            <w:rFonts w:ascii="Times New Roman" w:hAnsi="Times New Roman" w:cs="Times New Roman"/>
            <w:sz w:val="18"/>
            <w:szCs w:val="18"/>
          </w:rPr>
          <w:t>https://creativecommons.org/licenses/by/4.0/</w:t>
        </w:r>
      </w:hyperlink>
      <w:r w:rsidR="00596AB2" w:rsidRPr="00447A14">
        <w:rPr>
          <w:rFonts w:ascii="Times New Roman" w:hAnsi="Times New Roman" w:cs="Times New Roman"/>
          <w:sz w:val="18"/>
          <w:szCs w:val="18"/>
        </w:rPr>
        <w:t>).</w:t>
      </w:r>
    </w:p>
    <w:p w14:paraId="67F0FCEE" w14:textId="256652EF" w:rsidR="00DD4BDC" w:rsidRPr="005E3BD5" w:rsidRDefault="007E3EA8" w:rsidP="000E4CF1">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6A796E"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&lt;EndNote&gt;&lt;Cite&gt;&lt;Author&gt;Raju&lt;/Author&gt;&lt;Year&gt;2021&lt;/Year&gt;&lt;RecNum&gt;103&lt;/RecNum&gt;&lt;DisplayText&gt;&lt;style face="superscript"&gt;33&lt;/style&gt;&lt;/DisplayText&gt;&lt;record&gt;&lt;rec-number&gt;103&lt;/rec-number&gt;&lt;foreign-keys&gt;&lt;key app="EN" db-id="sfxvdwwevvwrf2ezz94xtwa7fz02apad0zd2" timestamp="1730930208"&gt;103&lt;/key&gt;&lt;/foreign-keys&gt;&lt;ref-type name="Journal Article"&gt;17&lt;/ref-type&gt;&lt;contributors&gt;&lt;authors&gt;&lt;author&gt;Raju, Reshma&lt;/author&gt;&lt;author&gt;Kezia Angelin, J&lt;/author&gt;&lt;author&gt;Karthikeyan, Arun S&lt;/author&gt;&lt;author&gt;Kumar, Dilesh&lt;/author&gt;&lt;author&gt;Kumar R, Ranjith&lt;/author&gt;&lt;author&gt;Sahai, Nikhil&lt;/author&gt;&lt;author&gt;Ramanujam, Karthikeyan&lt;/author&gt;&lt;author&gt;Murhekar, Manoj&lt;/author&gt;&lt;author&gt;Elangovan, A&lt;/author&gt;&lt;author&gt;Samuel, Prasanna&lt;/author&gt;&lt;author&gt;John, Jacob&lt;/author&gt;&lt;author&gt;Kang, Gagandeep&lt;/author&gt;&lt;/authors&gt;&lt;/contributors&gt;&lt;titles&gt;&lt;title&gt;Healthcare Utilization Survey in the Hybrid Model of the Surveillance for Enteric Fever in India (SEFI) Study: Processes, Monitoring, Results, and Challenges&lt;/title&gt;&lt;secondary-title&gt;The Journal of Infectious Diseases&lt;/secondary-title&gt;&lt;/titles&gt;&lt;periodical&gt;&lt;full-title&gt;The Journal of infectious diseases&lt;/full-title&gt;&lt;/periodical&gt;&lt;pages&gt;S529-S539&lt;/pages&gt;&lt;volume&gt;224&lt;/volume&gt;&lt;number&gt;Supplement_5&lt;/number&gt;&lt;dates&gt;&lt;year&gt;2021&lt;/year&gt;&lt;/dates&gt;&lt;isbn&gt;0022-1899&lt;/isbn&gt;&lt;urls&gt;&lt;related-urls&gt;&lt;url&gt;https://doi.org/10.1093/infdis/jiab371&lt;/url&gt;&lt;/related-urls&gt;&lt;/urls&gt;&lt;electronic-resource-num&gt;10.1093/infdis/jiab371&lt;/electronic-resource-num&gt;&lt;access-date&gt;11/6/2024&lt;/access-date&gt;&lt;/record&gt;&lt;/Cite&gt;&lt;/EndNote&gt;</w:instrText>
      </w:r>
      <w:r w:rsidR="006A796E"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33</w:t>
      </w:r>
      <w:r w:rsidR="006A796E"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9C2365">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9C2365">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765242A1" w14:textId="77777777" w:rsidR="00DF152D" w:rsidRDefault="00DF152D" w:rsidP="000E4CF1">
      <w:pPr>
        <w:spacing w:after="0" w:line="240" w:lineRule="auto"/>
        <w:rPr>
          <w:rFonts w:ascii="Times New Roman" w:hAnsi="Times New Roman" w:cs="Times New Roman"/>
          <w:sz w:val="20"/>
        </w:rPr>
      </w:pPr>
    </w:p>
    <w:p w14:paraId="5843DA9A" w14:textId="77777777" w:rsidR="00DF152D" w:rsidRPr="000E4CF1" w:rsidRDefault="00DF152D" w:rsidP="000E4CF1">
      <w:pPr>
        <w:spacing w:after="0" w:line="240" w:lineRule="auto"/>
        <w:rPr>
          <w:rFonts w:ascii="Times New Roman" w:eastAsia="Times New Roman" w:hAnsi="Times New Roman" w:cs="Times New Roman"/>
          <w:sz w:val="20"/>
          <w:lang w:eastAsia="en-AU"/>
        </w:rPr>
      </w:pPr>
    </w:p>
    <w:p w14:paraId="1724B2B7" w14:textId="443612BC" w:rsidR="00732D28" w:rsidRPr="00211D35" w:rsidRDefault="00732D28" w:rsidP="000E4CF1">
      <w:pPr>
        <w:pStyle w:val="Heading2"/>
        <w:spacing w:before="0" w:line="240" w:lineRule="auto"/>
        <w:rPr>
          <w:rStyle w:val="Heading1Char"/>
          <w:rFonts w:ascii="Times New Roman" w:hAnsi="Times New Roman" w:cs="Times New Roman"/>
          <w:b/>
          <w:bCs/>
          <w:color w:val="auto"/>
          <w:sz w:val="20"/>
          <w:szCs w:val="20"/>
          <w:u w:val="single"/>
        </w:rPr>
      </w:pPr>
      <w:bookmarkStart w:id="16" w:name="_Toc184227734"/>
      <w:r w:rsidRPr="00211D35">
        <w:rPr>
          <w:rStyle w:val="Heading1Char"/>
          <w:rFonts w:ascii="Times New Roman" w:hAnsi="Times New Roman" w:cs="Times New Roman"/>
          <w:b/>
          <w:bCs/>
          <w:color w:val="auto"/>
          <w:sz w:val="20"/>
          <w:szCs w:val="20"/>
          <w:u w:val="single"/>
        </w:rPr>
        <w:t>11. Quantitative variables</w:t>
      </w:r>
      <w:bookmarkEnd w:id="16"/>
    </w:p>
    <w:p w14:paraId="12C6152A" w14:textId="3DECA2D5" w:rsidR="003378DF"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3378DF" w:rsidRPr="000E4CF1">
        <w:rPr>
          <w:rFonts w:ascii="Times New Roman" w:eastAsia="Times New Roman" w:hAnsi="Times New Roman" w:cs="Times New Roman"/>
          <w:b/>
          <w:bCs/>
          <w:sz w:val="20"/>
          <w:lang w:eastAsia="en-AU"/>
        </w:rPr>
        <w:t>11</w:t>
      </w:r>
      <w:r w:rsidR="00551299" w:rsidRPr="00551299">
        <w:rPr>
          <w:rStyle w:val="Heading5Char"/>
          <w:rFonts w:ascii="Times New Roman" w:hAnsi="Times New Roman" w:cs="Times New Roman"/>
          <w:b/>
          <w:bCs/>
          <w:color w:val="000000" w:themeColor="text1"/>
          <w:sz w:val="20"/>
        </w:rPr>
        <w:t>·</w:t>
      </w:r>
      <w:r w:rsidR="003378DF" w:rsidRPr="000E4CF1">
        <w:rPr>
          <w:rFonts w:ascii="Times New Roman" w:eastAsia="Times New Roman" w:hAnsi="Times New Roman" w:cs="Times New Roman"/>
          <w:b/>
          <w:bCs/>
          <w:sz w:val="20"/>
          <w:lang w:eastAsia="en-AU"/>
        </w:rPr>
        <w:t>1) For sentinel surveillance including hybrid surveillance studies: state adjustment factors applied for under-reporting or under-diagnosis including:</w:t>
      </w:r>
    </w:p>
    <w:p w14:paraId="5426A6A0" w14:textId="4D5B5747" w:rsidR="003378DF"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3378DF" w:rsidRPr="000E4CF1">
        <w:rPr>
          <w:rFonts w:ascii="Times New Roman" w:eastAsia="Times New Roman" w:hAnsi="Times New Roman" w:cs="Times New Roman"/>
          <w:b/>
          <w:bCs/>
          <w:sz w:val="20"/>
          <w:lang w:eastAsia="en-AU"/>
        </w:rPr>
        <w:t>11</w:t>
      </w:r>
      <w:r w:rsidR="00551299" w:rsidRPr="00551299">
        <w:rPr>
          <w:rStyle w:val="Heading5Char"/>
          <w:rFonts w:ascii="Times New Roman" w:hAnsi="Times New Roman" w:cs="Times New Roman"/>
          <w:b/>
          <w:bCs/>
          <w:color w:val="000000" w:themeColor="text1"/>
          <w:sz w:val="20"/>
        </w:rPr>
        <w:t>·</w:t>
      </w:r>
      <w:r w:rsidR="003378DF" w:rsidRPr="000E4CF1">
        <w:rPr>
          <w:rFonts w:ascii="Times New Roman" w:eastAsia="Times New Roman" w:hAnsi="Times New Roman" w:cs="Times New Roman"/>
          <w:b/>
          <w:bCs/>
          <w:sz w:val="20"/>
          <w:lang w:eastAsia="en-AU"/>
        </w:rPr>
        <w:t>1a) the adjustment factors used: facility coverage, enrolment capture, sensitivity and specificity of diagnostic method, for groups with poor access to sentinel surveillance site, or others</w:t>
      </w:r>
    </w:p>
    <w:p w14:paraId="78771D7E" w14:textId="04E5C840" w:rsidR="003378DF" w:rsidRDefault="00DB13B9"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3378DF" w:rsidRPr="000E4CF1">
        <w:rPr>
          <w:rFonts w:ascii="Times New Roman" w:eastAsia="Times New Roman" w:hAnsi="Times New Roman" w:cs="Times New Roman"/>
          <w:b/>
          <w:bCs/>
          <w:sz w:val="20"/>
          <w:lang w:eastAsia="en-AU"/>
        </w:rPr>
        <w:t>11</w:t>
      </w:r>
      <w:r w:rsidR="00551299" w:rsidRPr="00551299">
        <w:rPr>
          <w:rStyle w:val="Heading5Char"/>
          <w:rFonts w:ascii="Times New Roman" w:hAnsi="Times New Roman" w:cs="Times New Roman"/>
          <w:b/>
          <w:bCs/>
          <w:color w:val="000000" w:themeColor="text1"/>
          <w:sz w:val="20"/>
        </w:rPr>
        <w:t>·</w:t>
      </w:r>
      <w:r w:rsidR="003378DF" w:rsidRPr="000E4CF1">
        <w:rPr>
          <w:rFonts w:ascii="Times New Roman" w:eastAsia="Times New Roman" w:hAnsi="Times New Roman" w:cs="Times New Roman"/>
          <w:b/>
          <w:bCs/>
          <w:sz w:val="20"/>
          <w:lang w:eastAsia="en-AU"/>
        </w:rPr>
        <w:t>1b) how the adjustment factors were derived</w:t>
      </w:r>
    </w:p>
    <w:p w14:paraId="6A87B1CB" w14:textId="77777777" w:rsidR="004D4C66" w:rsidRDefault="004D4C66" w:rsidP="000E4CF1">
      <w:pPr>
        <w:spacing w:after="0" w:line="240" w:lineRule="auto"/>
        <w:rPr>
          <w:rFonts w:ascii="Times New Roman" w:eastAsia="Times New Roman" w:hAnsi="Times New Roman" w:cs="Times New Roman"/>
          <w:b/>
          <w:bCs/>
          <w:sz w:val="20"/>
          <w:lang w:eastAsia="en-AU"/>
        </w:rPr>
      </w:pPr>
    </w:p>
    <w:p w14:paraId="68F6043E" w14:textId="77777777" w:rsidR="00DF152D" w:rsidRPr="000E4CF1" w:rsidRDefault="00DF152D" w:rsidP="000E4CF1">
      <w:pPr>
        <w:spacing w:after="0" w:line="240" w:lineRule="auto"/>
        <w:rPr>
          <w:rFonts w:ascii="Times New Roman" w:eastAsia="Times New Roman" w:hAnsi="Times New Roman" w:cs="Times New Roman"/>
          <w:b/>
          <w:bCs/>
          <w:sz w:val="20"/>
          <w:lang w:eastAsia="en-AU"/>
        </w:rPr>
      </w:pPr>
    </w:p>
    <w:p w14:paraId="1E183D38" w14:textId="03BF8BEC" w:rsidR="00DF152D" w:rsidRDefault="00D278B8" w:rsidP="000E4CF1">
      <w:pPr>
        <w:spacing w:after="0" w:line="240" w:lineRule="auto"/>
        <w:rPr>
          <w:rFonts w:ascii="Times New Roman" w:eastAsia="Times New Roman" w:hAnsi="Times New Roman" w:cs="Times New Roman"/>
          <w:sz w:val="20"/>
          <w:lang w:eastAsia="en-AU"/>
        </w:rPr>
      </w:pPr>
      <w:r w:rsidRPr="000E4CF1">
        <w:rPr>
          <w:rFonts w:ascii="Times New Roman" w:hAnsi="Times New Roman" w:cs="Times New Roman"/>
          <w:b/>
          <w:bCs/>
          <w:sz w:val="20"/>
        </w:rPr>
        <w:lastRenderedPageBreak/>
        <w:t>Example 1</w:t>
      </w:r>
    </w:p>
    <w:p w14:paraId="205E3B47" w14:textId="5A14CE49" w:rsidR="00DF152D" w:rsidRDefault="00EF4FFD" w:rsidP="000E4CF1">
      <w:pPr>
        <w:spacing w:after="0" w:line="240" w:lineRule="auto"/>
        <w:rPr>
          <w:rStyle w:val="Hyperlink"/>
          <w:rFonts w:ascii="Times New Roman" w:eastAsia="Times New Roman" w:hAnsi="Times New Roman" w:cs="Times New Roman"/>
          <w:color w:val="auto"/>
          <w:sz w:val="20"/>
          <w:vertAlign w:val="superscript"/>
          <w:lang w:eastAsia="en-AU"/>
        </w:rPr>
      </w:pPr>
      <w:r w:rsidRPr="000E4CF1">
        <w:rPr>
          <w:rFonts w:ascii="Times New Roman" w:eastAsia="Times New Roman" w:hAnsi="Times New Roman" w:cs="Times New Roman"/>
          <w:sz w:val="20"/>
          <w:lang w:eastAsia="en-AU"/>
        </w:rPr>
        <w:t>Multipliers: The following multipliers were calculated: (1) KCMC multiplier and MRRH multiplier, to account for health care–seeking preferences and cases potentially missed due to selection of health care facilities not under surveillance. The KCMC multiplier and MRRH multiplier were derived based on head-of-household responses to the question: ‘What will you do if a member of this household has elevated body temperature for ≥3 days?’; (2) referral adjustment multiplier for the period 2007–2008, to adjust for patients transferred to KCMC from another inpatient hospital, given that transfer may not reflect a patient’s preference of health care facility; (3) enrolment multiplier, to account for patients who were eligible but did not enrol in the hospital-based fever surveillance for any reason; (4) blood drawn multiplier, to account for patients for whom the blood volume obtained was insufficient for brucellosis serology; (5) study duration multiplier for the period 2012–2014, to calculate annual incidence from a study that enrolled for 27 months; (6) time multiplier, to account for fever surveillance enrolment 5 of 7 days of the week and (7) agglutination test specificity multiplier, to account for MAT specificity (96.1%).</w:t>
      </w:r>
      <w:hyperlink r:id="rId104" w:history="1">
        <w:r w:rsidRPr="00D57B90">
          <w:rPr>
            <w:rStyle w:val="Hyperlink"/>
            <w:rFonts w:ascii="Times New Roman" w:eastAsia="Times New Roman" w:hAnsi="Times New Roman" w:cs="Times New Roman"/>
            <w:color w:val="auto"/>
            <w:sz w:val="20"/>
            <w:vertAlign w:val="superscript"/>
            <w:lang w:eastAsia="en-AU"/>
          </w:rPr>
          <w:t>19</w:t>
        </w:r>
      </w:hyperlink>
    </w:p>
    <w:p w14:paraId="05FA0460" w14:textId="77777777" w:rsidR="009474F8" w:rsidRDefault="00E94EF7"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 </w:t>
      </w:r>
    </w:p>
    <w:p w14:paraId="638692F7" w14:textId="388E1F36" w:rsidR="009474F8" w:rsidRPr="00447A14" w:rsidRDefault="009474F8" w:rsidP="009474F8">
      <w:pPr>
        <w:spacing w:after="0" w:line="240" w:lineRule="auto"/>
        <w:rPr>
          <w:rFonts w:ascii="Times New Roman" w:eastAsia="Times New Roman" w:hAnsi="Times New Roman" w:cs="Times New Roman"/>
          <w:b/>
          <w:bCs/>
          <w:sz w:val="18"/>
          <w:szCs w:val="18"/>
          <w:lang w:val="en-NZ" w:eastAsia="en-AU"/>
        </w:rPr>
      </w:pPr>
      <w:r w:rsidRPr="00447A14">
        <w:rPr>
          <w:rFonts w:ascii="Times New Roman" w:hAnsi="Times New Roman" w:cs="Times New Roman"/>
          <w:sz w:val="18"/>
          <w:szCs w:val="18"/>
          <w:lang w:val="en-NZ"/>
        </w:rPr>
        <w:t xml:space="preserve">This text extract is reproduced without modification from </w:t>
      </w:r>
      <w:proofErr w:type="spellStart"/>
      <w:r w:rsidRPr="00447A14">
        <w:rPr>
          <w:rFonts w:ascii="Times New Roman" w:hAnsi="Times New Roman" w:cs="Times New Roman"/>
          <w:sz w:val="18"/>
          <w:szCs w:val="18"/>
          <w:lang w:val="en-NZ"/>
        </w:rPr>
        <w:t>Carugati</w:t>
      </w:r>
      <w:proofErr w:type="spellEnd"/>
      <w:r w:rsidRPr="00447A14">
        <w:rPr>
          <w:rFonts w:ascii="Times New Roman" w:hAnsi="Times New Roman" w:cs="Times New Roman"/>
          <w:sz w:val="18"/>
          <w:szCs w:val="18"/>
          <w:lang w:val="en-NZ"/>
        </w:rPr>
        <w:t xml:space="preserve"> M, Biggs HM, Maze MJ, et al. </w:t>
      </w:r>
      <w:r w:rsidRPr="00447A14">
        <w:rPr>
          <w:rFonts w:ascii="Times New Roman" w:hAnsi="Times New Roman" w:cs="Times New Roman"/>
          <w:sz w:val="18"/>
          <w:szCs w:val="18"/>
        </w:rPr>
        <w:t xml:space="preserve">Incidence of human brucellosis in the Kilimanjaro Region of Tanzania in the periods 2007–2008 and 2012–2014. </w:t>
      </w:r>
      <w:hyperlink r:id="rId105" w:history="1">
        <w:r w:rsidRPr="00AF1145">
          <w:rPr>
            <w:rStyle w:val="Hyperlink"/>
            <w:rFonts w:ascii="Times New Roman" w:hAnsi="Times New Roman" w:cs="Times New Roman"/>
            <w:iCs/>
            <w:sz w:val="18"/>
            <w:szCs w:val="18"/>
            <w:lang w:val="en-NZ"/>
          </w:rPr>
          <w:t>Transaction</w:t>
        </w:r>
        <w:r w:rsidR="00AF1145" w:rsidRPr="00AF1145">
          <w:rPr>
            <w:rStyle w:val="Hyperlink"/>
            <w:rFonts w:ascii="Times New Roman" w:hAnsi="Times New Roman" w:cs="Times New Roman"/>
            <w:iCs/>
            <w:sz w:val="18"/>
            <w:szCs w:val="18"/>
            <w:lang w:val="en-NZ"/>
          </w:rPr>
          <w:t>s</w:t>
        </w:r>
        <w:r w:rsidRPr="00AF1145">
          <w:rPr>
            <w:rStyle w:val="Hyperlink"/>
            <w:rFonts w:ascii="Times New Roman" w:hAnsi="Times New Roman" w:cs="Times New Roman"/>
            <w:iCs/>
            <w:sz w:val="18"/>
            <w:szCs w:val="18"/>
            <w:lang w:val="en-NZ"/>
          </w:rPr>
          <w:t xml:space="preserve"> of the Royal Society of Tropical Medicine &amp; Hygiene</w:t>
        </w:r>
      </w:hyperlink>
      <w:r w:rsidRPr="00447A14">
        <w:rPr>
          <w:rFonts w:ascii="Times New Roman" w:hAnsi="Times New Roman" w:cs="Times New Roman"/>
          <w:sz w:val="18"/>
          <w:szCs w:val="18"/>
          <w:lang w:val="en-NZ"/>
        </w:rPr>
        <w:t xml:space="preserve"> 2018; </w:t>
      </w:r>
      <w:r w:rsidRPr="00447A14">
        <w:rPr>
          <w:rFonts w:ascii="Times New Roman" w:hAnsi="Times New Roman" w:cs="Times New Roman"/>
          <w:b/>
          <w:sz w:val="18"/>
          <w:szCs w:val="18"/>
          <w:lang w:val="en-NZ"/>
        </w:rPr>
        <w:t>112</w:t>
      </w:r>
      <w:r w:rsidRPr="00447A14">
        <w:rPr>
          <w:rFonts w:ascii="Times New Roman" w:hAnsi="Times New Roman" w:cs="Times New Roman"/>
          <w:sz w:val="18"/>
          <w:szCs w:val="18"/>
          <w:lang w:val="en-NZ"/>
        </w:rPr>
        <w:t xml:space="preserve">(3): 136–43. </w:t>
      </w:r>
      <w:proofErr w:type="spellStart"/>
      <w:r w:rsidRPr="00447A14">
        <w:rPr>
          <w:rFonts w:ascii="Times New Roman" w:hAnsi="Times New Roman" w:cs="Times New Roman"/>
          <w:sz w:val="18"/>
          <w:szCs w:val="18"/>
          <w:lang w:val="en-NZ"/>
        </w:rPr>
        <w:t>doi</w:t>
      </w:r>
      <w:proofErr w:type="spellEnd"/>
      <w:r w:rsidRPr="00447A14">
        <w:rPr>
          <w:rFonts w:ascii="Times New Roman" w:hAnsi="Times New Roman" w:cs="Times New Roman"/>
          <w:sz w:val="18"/>
          <w:szCs w:val="18"/>
          <w:lang w:val="en-NZ"/>
        </w:rPr>
        <w:t xml:space="preserve">. </w:t>
      </w:r>
      <w:hyperlink r:id="rId106" w:history="1">
        <w:r w:rsidRPr="00447A14">
          <w:rPr>
            <w:rStyle w:val="Hyperlink"/>
            <w:rFonts w:ascii="Times New Roman" w:hAnsi="Times New Roman" w:cs="Times New Roman"/>
            <w:sz w:val="18"/>
            <w:szCs w:val="18"/>
            <w:lang w:val="en-NZ"/>
          </w:rPr>
          <w:t>10.1093/trstmh/try033</w:t>
        </w:r>
      </w:hyperlink>
      <w:r w:rsidRPr="00447A14">
        <w:rPr>
          <w:rFonts w:ascii="Times New Roman" w:hAnsi="Times New Roman" w:cs="Times New Roman"/>
          <w:sz w:val="18"/>
          <w:szCs w:val="18"/>
          <w:lang w:val="en-NZ"/>
        </w:rPr>
        <w:t xml:space="preserve">. Oxford University Press. </w:t>
      </w:r>
      <w:r w:rsidR="00CB078D" w:rsidRPr="00493AC9">
        <w:rPr>
          <w:rFonts w:ascii="Times New Roman" w:hAnsi="Times New Roman" w:cs="Times New Roman"/>
          <w:sz w:val="18"/>
          <w:szCs w:val="18"/>
          <w:lang w:val="en-NZ"/>
        </w:rPr>
        <w:t>Copyright</w:t>
      </w:r>
      <w:r w:rsidR="00CB078D" w:rsidRPr="00447A14">
        <w:rPr>
          <w:rFonts w:ascii="Times New Roman" w:hAnsi="Times New Roman" w:cs="Times New Roman"/>
          <w:sz w:val="18"/>
          <w:szCs w:val="18"/>
          <w:lang w:val="en-NZ"/>
        </w:rPr>
        <w:t xml:space="preserve"> </w:t>
      </w:r>
      <w:r w:rsidRPr="00447A14">
        <w:rPr>
          <w:rFonts w:ascii="Times New Roman" w:hAnsi="Times New Roman" w:cs="Times New Roman"/>
          <w:sz w:val="18"/>
          <w:szCs w:val="18"/>
          <w:lang w:val="en-NZ"/>
        </w:rPr>
        <w:t xml:space="preserve">© The Author(s) 2018. Published by Oxford University Press on behalf of Royal Society of Tropical Medicine and Hygiene. </w:t>
      </w:r>
      <w:r w:rsidRPr="00447A14">
        <w:rPr>
          <w:rFonts w:ascii="Times New Roman" w:hAnsi="Times New Roman" w:cs="Times New Roman"/>
          <w:sz w:val="18"/>
          <w:szCs w:val="18"/>
        </w:rPr>
        <w:t xml:space="preserve">This is an open-access article distributed under the terms </w:t>
      </w:r>
      <w:r w:rsidRPr="00447A14">
        <w:rPr>
          <w:rFonts w:ascii="Times New Roman" w:hAnsi="Times New Roman" w:cs="Times New Roman"/>
          <w:sz w:val="18"/>
          <w:szCs w:val="18"/>
          <w:lang w:val="en-NZ"/>
        </w:rPr>
        <w:t>of the Creative Commons Attribution License (</w:t>
      </w:r>
      <w:hyperlink r:id="rId107" w:history="1">
        <w:r w:rsidRPr="00447A14">
          <w:rPr>
            <w:rStyle w:val="Hyperlink"/>
            <w:rFonts w:ascii="Times New Roman" w:hAnsi="Times New Roman" w:cs="Times New Roman"/>
            <w:sz w:val="18"/>
            <w:szCs w:val="18"/>
            <w:lang w:val="en-NZ"/>
          </w:rPr>
          <w:t>http://creativecommons.org/licenses/by/4.0/</w:t>
        </w:r>
      </w:hyperlink>
      <w:r w:rsidRPr="00447A14">
        <w:rPr>
          <w:rFonts w:ascii="Times New Roman" w:hAnsi="Times New Roman" w:cs="Times New Roman"/>
          <w:sz w:val="18"/>
          <w:szCs w:val="18"/>
          <w:lang w:val="en-NZ"/>
        </w:rPr>
        <w:t>).</w:t>
      </w:r>
    </w:p>
    <w:p w14:paraId="74E91339" w14:textId="1454483F" w:rsidR="00EF4FFD" w:rsidRPr="007E3EA8" w:rsidRDefault="007E3EA8" w:rsidP="000E4CF1">
      <w:pPr>
        <w:spacing w:after="0" w:line="240" w:lineRule="auto"/>
        <w:rPr>
          <w:rFonts w:ascii="Times New Roman" w:eastAsia="Times New Roman" w:hAnsi="Times New Roman" w:cs="Times New Roman"/>
          <w:sz w:val="18"/>
          <w:szCs w:val="18"/>
          <w:lang w:eastAsia="en-AU"/>
        </w:rPr>
      </w:pPr>
      <w:r w:rsidRPr="007E3EA8">
        <w:rPr>
          <w:rFonts w:ascii="Times New Roman" w:eastAsia="Times New Roman" w:hAnsi="Times New Roman" w:cs="Times New Roman"/>
          <w:sz w:val="18"/>
          <w:szCs w:val="18"/>
          <w:lang w:eastAsia="en-AU"/>
        </w:rPr>
        <w:t xml:space="preserve">See Reference No. </w:t>
      </w:r>
      <w:r w:rsidR="00E94EF7" w:rsidRPr="007E3EA8">
        <w:rPr>
          <w:rFonts w:ascii="Times New Roman" w:eastAsia="Times New Roman" w:hAnsi="Times New Roman" w:cs="Times New Roman"/>
          <w:sz w:val="18"/>
          <w:szCs w:val="18"/>
          <w:lang w:eastAsia="en-AU"/>
        </w:rPr>
        <w:fldChar w:fldCharType="begin"/>
      </w:r>
      <w:r w:rsidR="004D5727">
        <w:rPr>
          <w:rFonts w:ascii="Times New Roman" w:eastAsia="Times New Roman" w:hAnsi="Times New Roman" w:cs="Times New Roman"/>
          <w:sz w:val="18"/>
          <w:szCs w:val="18"/>
          <w:lang w:eastAsia="en-AU"/>
        </w:rPr>
        <w:instrText xml:space="preserve"> ADDIN EN.CITE &lt;EndNote&gt;&lt;Cite&gt;&lt;Author&gt;Carugati&lt;/Author&gt;&lt;Year&gt;2018&lt;/Year&gt;&lt;RecNum&gt;52&lt;/RecNum&gt;&lt;DisplayText&gt;&lt;style face="superscript"&gt;25&lt;/style&gt;&lt;/DisplayText&gt;&lt;record&gt;&lt;rec-number&gt;52&lt;/rec-number&gt;&lt;foreign-keys&gt;&lt;key app="EN" db-id="sfxvdwwevvwrf2ezz94xtwa7fz02apad0zd2" timestamp="1723766450"&gt;52&lt;/key&gt;&lt;/foreign-keys&gt;&lt;ref-type name="Journal Article"&gt;17&lt;/ref-type&gt;&lt;contributors&gt;&lt;authors&gt;&lt;author&gt;Carugati, Manuela&lt;/author&gt;&lt;author&gt;Biggs, Holly M&lt;/author&gt;&lt;author&gt;Maze, Michael J&lt;/author&gt;&lt;author&gt;Stoddard, Robyn A&lt;/author&gt;&lt;author&gt;Cash-Goldwasser, Shama&lt;/author&gt;&lt;author&gt;Hertz, Julian T&lt;/author&gt;&lt;author&gt;Halliday, Jo E B&lt;/author&gt;&lt;author&gt;Saganda, Wilbrod&lt;/author&gt;&lt;author&gt;Lwezaula, Bingileki F&lt;/author&gt;&lt;author&gt;Kazwala, Rudovick R&lt;/author&gt;&lt;author&gt;Cleaveland, Sarah&lt;/author&gt;&lt;author&gt;Maro, Venance P&lt;/author&gt;&lt;author&gt;Rubach, Matthew P&lt;/author&gt;&lt;author&gt;Crump, John A&lt;/author&gt;&lt;/authors&gt;&lt;/contributors&gt;&lt;titles&gt;&lt;title&gt;Incidence of human brucellosis in the Kilimanjaro Region of Tanzania in the periods 2007–2008 and 2012–2014&lt;/title&gt;&lt;secondary-title&gt;Transactions of The Royal Society of Tropical Medicine and Hygiene&lt;/secondary-title&gt;&lt;/titles&gt;&lt;periodical&gt;&lt;full-title&gt;Transactions of The Royal Society of Tropical Medicine and Hygiene&lt;/full-title&gt;&lt;/periodical&gt;&lt;pages&gt;136-143&lt;/pages&gt;&lt;volume&gt;112&lt;/volume&gt;&lt;number&gt;3&lt;/number&gt;&lt;dates&gt;&lt;year&gt;2018&lt;/year&gt;&lt;/dates&gt;&lt;isbn&gt;0035-9203&lt;/isbn&gt;&lt;urls&gt;&lt;related-urls&gt;&lt;url&gt;https://doi.org/10.1093/trstmh/try033&lt;/url&gt;&lt;/related-urls&gt;&lt;/urls&gt;&lt;electronic-resource-num&gt;10.1093/trstmh/try033&lt;/electronic-resource-num&gt;&lt;access-date&gt;8/16/2024&lt;/access-date&gt;&lt;/record&gt;&lt;/Cite&gt;&lt;/EndNote&gt;</w:instrText>
      </w:r>
      <w:r w:rsidR="00E94EF7" w:rsidRPr="007E3EA8">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25</w:t>
      </w:r>
      <w:r w:rsidR="00E94EF7" w:rsidRPr="007E3EA8">
        <w:rPr>
          <w:rFonts w:ascii="Times New Roman" w:eastAsia="Times New Roman" w:hAnsi="Times New Roman" w:cs="Times New Roman"/>
          <w:sz w:val="18"/>
          <w:szCs w:val="18"/>
          <w:lang w:eastAsia="en-AU"/>
        </w:rPr>
        <w:fldChar w:fldCharType="end"/>
      </w:r>
      <w:r w:rsidRPr="007E3EA8">
        <w:rPr>
          <w:rFonts w:ascii="Times New Roman" w:eastAsia="Times New Roman" w:hAnsi="Times New Roman" w:cs="Times New Roman"/>
          <w:sz w:val="18"/>
          <w:szCs w:val="18"/>
          <w:lang w:eastAsia="en-AU"/>
        </w:rPr>
        <w:t xml:space="preserve"> on page 3</w:t>
      </w:r>
      <w:r w:rsidR="005E3BD5">
        <w:rPr>
          <w:rFonts w:ascii="Times New Roman" w:eastAsia="Times New Roman" w:hAnsi="Times New Roman" w:cs="Times New Roman"/>
          <w:sz w:val="18"/>
          <w:szCs w:val="18"/>
          <w:lang w:eastAsia="en-AU"/>
        </w:rPr>
        <w:t>4</w:t>
      </w:r>
      <w:r w:rsidRPr="007E3EA8">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451F80CB" w14:textId="77777777" w:rsidR="00D278B8" w:rsidRPr="000E4CF1" w:rsidRDefault="00D278B8" w:rsidP="000E4CF1">
      <w:pPr>
        <w:spacing w:after="0" w:line="240" w:lineRule="auto"/>
        <w:rPr>
          <w:rFonts w:ascii="Times New Roman" w:eastAsia="Times New Roman" w:hAnsi="Times New Roman" w:cs="Times New Roman"/>
          <w:sz w:val="20"/>
          <w:lang w:eastAsia="en-AU"/>
        </w:rPr>
      </w:pPr>
    </w:p>
    <w:p w14:paraId="5E3E05AE" w14:textId="77777777" w:rsidR="00B7059E" w:rsidRDefault="00B7059E" w:rsidP="000E4CF1">
      <w:pPr>
        <w:spacing w:after="0" w:line="240" w:lineRule="auto"/>
        <w:rPr>
          <w:rFonts w:ascii="Times New Roman" w:hAnsi="Times New Roman" w:cs="Times New Roman"/>
          <w:b/>
          <w:bCs/>
          <w:sz w:val="20"/>
        </w:rPr>
      </w:pPr>
    </w:p>
    <w:p w14:paraId="522BABBA" w14:textId="435AD503" w:rsidR="00447A14" w:rsidRDefault="00D278B8" w:rsidP="000E4CF1">
      <w:pPr>
        <w:spacing w:after="0" w:line="240" w:lineRule="auto"/>
        <w:rPr>
          <w:rStyle w:val="Heading1Char"/>
          <w:rFonts w:ascii="Times New Roman" w:hAnsi="Times New Roman" w:cs="Times New Roman"/>
          <w:b/>
          <w:bCs/>
          <w:color w:val="auto"/>
          <w:sz w:val="20"/>
          <w:szCs w:val="20"/>
        </w:rPr>
      </w:pPr>
      <w:r w:rsidRPr="000E4CF1">
        <w:rPr>
          <w:rFonts w:ascii="Times New Roman" w:hAnsi="Times New Roman" w:cs="Times New Roman"/>
          <w:b/>
          <w:bCs/>
          <w:sz w:val="20"/>
        </w:rPr>
        <w:t>Example 2</w:t>
      </w:r>
    </w:p>
    <w:p w14:paraId="6B35959B" w14:textId="3340A5F6" w:rsidR="00D278B8" w:rsidRPr="00FE53F5" w:rsidRDefault="00227C66" w:rsidP="000E4CF1">
      <w:pPr>
        <w:spacing w:after="0" w:line="240" w:lineRule="auto"/>
        <w:rPr>
          <w:rFonts w:ascii="Times New Roman" w:hAnsi="Times New Roman" w:cs="Times New Roman"/>
          <w:b/>
          <w:bCs/>
          <w:sz w:val="20"/>
        </w:rPr>
      </w:pPr>
      <w:r w:rsidRPr="00FE53F5">
        <w:rPr>
          <w:rFonts w:ascii="Times New Roman" w:hAnsi="Times New Roman" w:cs="Times New Roman"/>
          <w:b/>
          <w:bCs/>
          <w:sz w:val="20"/>
        </w:rPr>
        <w:t xml:space="preserve">An example </w:t>
      </w:r>
      <w:proofErr w:type="gramStart"/>
      <w:r w:rsidRPr="00FE53F5">
        <w:rPr>
          <w:rFonts w:ascii="Times New Roman" w:hAnsi="Times New Roman" w:cs="Times New Roman"/>
          <w:b/>
          <w:bCs/>
          <w:sz w:val="20"/>
        </w:rPr>
        <w:t>figure</w:t>
      </w:r>
      <w:proofErr w:type="gramEnd"/>
      <w:r w:rsidRPr="00FE53F5">
        <w:rPr>
          <w:rFonts w:ascii="Times New Roman" w:hAnsi="Times New Roman" w:cs="Times New Roman"/>
          <w:b/>
          <w:bCs/>
          <w:sz w:val="20"/>
        </w:rPr>
        <w:t xml:space="preserve"> that authors of prevalence or incidence studies can display to illustrate how they accounted for under-ascertainment of cases.</w:t>
      </w:r>
    </w:p>
    <w:p w14:paraId="0DB11993" w14:textId="7D1CE53F" w:rsidR="001F7C83" w:rsidRPr="000E4CF1" w:rsidRDefault="00DD1A8E" w:rsidP="000E4CF1">
      <w:pPr>
        <w:spacing w:after="0" w:line="240" w:lineRule="auto"/>
        <w:rPr>
          <w:rFonts w:ascii="Times New Roman" w:eastAsia="Times New Roman" w:hAnsi="Times New Roman" w:cs="Times New Roman"/>
          <w:b/>
          <w:bCs/>
          <w:sz w:val="20"/>
          <w:lang w:eastAsia="en-AU"/>
        </w:rPr>
      </w:pPr>
      <w:r w:rsidRPr="000E4CF1">
        <w:rPr>
          <w:rFonts w:ascii="Times New Roman" w:hAnsi="Times New Roman" w:cs="Times New Roman"/>
          <w:noProof/>
          <w:sz w:val="20"/>
        </w:rPr>
        <w:drawing>
          <wp:inline distT="0" distB="0" distL="0" distR="0" wp14:anchorId="589394E7" wp14:editId="198ABDEF">
            <wp:extent cx="4119535" cy="2553145"/>
            <wp:effectExtent l="0" t="0" r="0" b="0"/>
            <wp:docPr id="1614319049" name="Picture 1" descr="A diagram of a pyrami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319049" name="Picture 1" descr="A diagram of a pyramid&#10;&#10;Description automatically generated"/>
                    <pic:cNvPicPr/>
                  </pic:nvPicPr>
                  <pic:blipFill>
                    <a:blip r:embed="rId108"/>
                    <a:stretch>
                      <a:fillRect/>
                    </a:stretch>
                  </pic:blipFill>
                  <pic:spPr>
                    <a:xfrm>
                      <a:off x="0" y="0"/>
                      <a:ext cx="4141179" cy="2566559"/>
                    </a:xfrm>
                    <a:prstGeom prst="rect">
                      <a:avLst/>
                    </a:prstGeom>
                    <a:ln>
                      <a:noFill/>
                    </a:ln>
                  </pic:spPr>
                </pic:pic>
              </a:graphicData>
            </a:graphic>
          </wp:inline>
        </w:drawing>
      </w:r>
    </w:p>
    <w:p w14:paraId="06A8B9D9" w14:textId="3459D83E" w:rsidR="004435D5" w:rsidRPr="00447A14" w:rsidRDefault="00A91E51" w:rsidP="00BE4093">
      <w:pPr>
        <w:shd w:val="clear" w:color="auto" w:fill="FFFFFF"/>
        <w:spacing w:after="0" w:line="240" w:lineRule="auto"/>
        <w:rPr>
          <w:rFonts w:ascii="Times New Roman" w:eastAsia="Times New Roman" w:hAnsi="Times New Roman" w:cs="Times New Roman"/>
          <w:sz w:val="18"/>
          <w:szCs w:val="18"/>
          <w:lang w:eastAsia="en-AU"/>
        </w:rPr>
      </w:pPr>
      <w:r w:rsidRPr="00447A14">
        <w:rPr>
          <w:rFonts w:ascii="Times New Roman" w:eastAsia="Times New Roman" w:hAnsi="Times New Roman" w:cs="Times New Roman"/>
          <w:sz w:val="18"/>
          <w:szCs w:val="18"/>
          <w:lang w:eastAsia="en-AU"/>
        </w:rPr>
        <w:t>This figure is reprinted without modification f</w:t>
      </w:r>
      <w:r w:rsidR="005004AF" w:rsidRPr="00447A14">
        <w:rPr>
          <w:rFonts w:ascii="Times New Roman" w:eastAsia="Times New Roman" w:hAnsi="Times New Roman" w:cs="Times New Roman"/>
          <w:sz w:val="18"/>
          <w:szCs w:val="18"/>
          <w:lang w:eastAsia="en-AU"/>
        </w:rPr>
        <w:t xml:space="preserve">rom </w:t>
      </w:r>
      <w:hyperlink r:id="rId109" w:history="1">
        <w:r w:rsidR="00537EC0" w:rsidRPr="00447A14">
          <w:rPr>
            <w:rStyle w:val="Hyperlink"/>
            <w:rFonts w:ascii="Times New Roman" w:hAnsi="Times New Roman" w:cs="Times New Roman"/>
            <w:iCs/>
            <w:sz w:val="18"/>
            <w:szCs w:val="18"/>
          </w:rPr>
          <w:t>New England Journal of Medicine</w:t>
        </w:r>
      </w:hyperlink>
      <w:r w:rsidR="004E01E1" w:rsidRPr="00447A14">
        <w:rPr>
          <w:rFonts w:ascii="Times New Roman" w:hAnsi="Times New Roman" w:cs="Times New Roman"/>
          <w:iCs/>
          <w:sz w:val="18"/>
          <w:szCs w:val="18"/>
        </w:rPr>
        <w:t>,</w:t>
      </w:r>
      <w:r w:rsidR="00537EC0" w:rsidRPr="00447A14">
        <w:rPr>
          <w:rFonts w:ascii="Times New Roman" w:hAnsi="Times New Roman" w:cs="Times New Roman"/>
          <w:iCs/>
          <w:sz w:val="18"/>
          <w:szCs w:val="18"/>
        </w:rPr>
        <w:t xml:space="preserve"> </w:t>
      </w:r>
      <w:r w:rsidR="004E01E1" w:rsidRPr="00447A14">
        <w:rPr>
          <w:rFonts w:ascii="Times New Roman" w:hAnsi="Times New Roman" w:cs="Times New Roman"/>
          <w:sz w:val="18"/>
          <w:szCs w:val="18"/>
        </w:rPr>
        <w:t xml:space="preserve">John J, </w:t>
      </w:r>
      <w:proofErr w:type="spellStart"/>
      <w:r w:rsidR="004E01E1" w:rsidRPr="00447A14">
        <w:rPr>
          <w:rFonts w:ascii="Times New Roman" w:hAnsi="Times New Roman" w:cs="Times New Roman"/>
          <w:sz w:val="18"/>
          <w:szCs w:val="18"/>
        </w:rPr>
        <w:t>Bavdekar</w:t>
      </w:r>
      <w:proofErr w:type="spellEnd"/>
      <w:r w:rsidR="004E01E1" w:rsidRPr="00447A14">
        <w:rPr>
          <w:rFonts w:ascii="Times New Roman" w:hAnsi="Times New Roman" w:cs="Times New Roman"/>
          <w:sz w:val="18"/>
          <w:szCs w:val="18"/>
        </w:rPr>
        <w:t xml:space="preserve"> A, </w:t>
      </w:r>
      <w:proofErr w:type="spellStart"/>
      <w:r w:rsidR="004E01E1" w:rsidRPr="00447A14">
        <w:rPr>
          <w:rFonts w:ascii="Times New Roman" w:hAnsi="Times New Roman" w:cs="Times New Roman"/>
          <w:sz w:val="18"/>
          <w:szCs w:val="18"/>
        </w:rPr>
        <w:t>Rongsen</w:t>
      </w:r>
      <w:proofErr w:type="spellEnd"/>
      <w:r w:rsidR="004E01E1" w:rsidRPr="00447A14">
        <w:rPr>
          <w:rFonts w:ascii="Times New Roman" w:hAnsi="Times New Roman" w:cs="Times New Roman"/>
          <w:sz w:val="18"/>
          <w:szCs w:val="18"/>
        </w:rPr>
        <w:t xml:space="preserve">-Chandola T, et al., </w:t>
      </w:r>
      <w:r w:rsidR="005004AF" w:rsidRPr="00447A14">
        <w:rPr>
          <w:rFonts w:ascii="Times New Roman" w:hAnsi="Times New Roman" w:cs="Times New Roman"/>
          <w:sz w:val="18"/>
          <w:szCs w:val="18"/>
        </w:rPr>
        <w:t>Burden of typhoid and paratyphoid fever in India</w:t>
      </w:r>
      <w:r w:rsidR="00C625B8" w:rsidRPr="00447A14">
        <w:rPr>
          <w:rFonts w:ascii="Times New Roman" w:hAnsi="Times New Roman" w:cs="Times New Roman"/>
          <w:sz w:val="18"/>
          <w:szCs w:val="18"/>
        </w:rPr>
        <w:t>,</w:t>
      </w:r>
      <w:r w:rsidR="005004AF" w:rsidRPr="00447A14">
        <w:rPr>
          <w:rFonts w:ascii="Times New Roman" w:hAnsi="Times New Roman" w:cs="Times New Roman"/>
          <w:sz w:val="18"/>
          <w:szCs w:val="18"/>
        </w:rPr>
        <w:t xml:space="preserve"> </w:t>
      </w:r>
      <w:r w:rsidR="005004AF" w:rsidRPr="00447A14">
        <w:rPr>
          <w:rFonts w:ascii="Times New Roman" w:hAnsi="Times New Roman" w:cs="Times New Roman"/>
          <w:bCs/>
          <w:sz w:val="18"/>
          <w:szCs w:val="18"/>
        </w:rPr>
        <w:t>388</w:t>
      </w:r>
      <w:r w:rsidR="005004AF" w:rsidRPr="00447A14">
        <w:rPr>
          <w:rFonts w:ascii="Times New Roman" w:hAnsi="Times New Roman" w:cs="Times New Roman"/>
          <w:sz w:val="18"/>
          <w:szCs w:val="18"/>
        </w:rPr>
        <w:t>(16)</w:t>
      </w:r>
      <w:r w:rsidR="00C625B8" w:rsidRPr="00447A14">
        <w:rPr>
          <w:rFonts w:ascii="Times New Roman" w:hAnsi="Times New Roman" w:cs="Times New Roman"/>
          <w:sz w:val="18"/>
          <w:szCs w:val="18"/>
        </w:rPr>
        <w:t xml:space="preserve">, </w:t>
      </w:r>
      <w:r w:rsidR="005004AF" w:rsidRPr="00447A14">
        <w:rPr>
          <w:rFonts w:ascii="Times New Roman" w:hAnsi="Times New Roman" w:cs="Times New Roman"/>
          <w:sz w:val="18"/>
          <w:szCs w:val="18"/>
        </w:rPr>
        <w:t>1491–500.</w:t>
      </w:r>
      <w:r w:rsidR="00424282" w:rsidRPr="00447A14">
        <w:rPr>
          <w:rFonts w:ascii="Times New Roman" w:hAnsi="Times New Roman" w:cs="Times New Roman"/>
          <w:sz w:val="18"/>
          <w:szCs w:val="18"/>
        </w:rPr>
        <w:t xml:space="preserve"> </w:t>
      </w:r>
      <w:r w:rsidR="00C80C99" w:rsidRPr="00447A14">
        <w:rPr>
          <w:rFonts w:ascii="Times New Roman" w:hAnsi="Times New Roman" w:cs="Times New Roman"/>
          <w:sz w:val="18"/>
          <w:szCs w:val="18"/>
        </w:rPr>
        <w:t xml:space="preserve">Copyright © </w:t>
      </w:r>
      <w:r w:rsidR="00C80C99" w:rsidRPr="00A55F15">
        <w:rPr>
          <w:rFonts w:ascii="Times New Roman" w:hAnsi="Times New Roman" w:cs="Times New Roman"/>
          <w:sz w:val="18"/>
          <w:szCs w:val="18"/>
        </w:rPr>
        <w:t>202</w:t>
      </w:r>
      <w:r w:rsidR="00A55F15" w:rsidRPr="00A55F15">
        <w:rPr>
          <w:rFonts w:ascii="Times New Roman" w:hAnsi="Times New Roman" w:cs="Times New Roman"/>
          <w:sz w:val="18"/>
          <w:szCs w:val="18"/>
        </w:rPr>
        <w:t>3</w:t>
      </w:r>
      <w:r w:rsidR="00C80C99" w:rsidRPr="00447A14">
        <w:rPr>
          <w:rFonts w:ascii="Times New Roman" w:hAnsi="Times New Roman" w:cs="Times New Roman"/>
          <w:sz w:val="18"/>
          <w:szCs w:val="18"/>
        </w:rPr>
        <w:t xml:space="preserve"> Massachusetts </w:t>
      </w:r>
      <w:r w:rsidR="005D41E3" w:rsidRPr="00447A14">
        <w:rPr>
          <w:rFonts w:ascii="Times New Roman" w:hAnsi="Times New Roman" w:cs="Times New Roman"/>
          <w:sz w:val="18"/>
          <w:szCs w:val="18"/>
        </w:rPr>
        <w:t xml:space="preserve">Medical Society. </w:t>
      </w:r>
      <w:r w:rsidR="00424282" w:rsidRPr="00447A14">
        <w:rPr>
          <w:rFonts w:ascii="Times New Roman" w:hAnsi="Times New Roman" w:cs="Times New Roman"/>
          <w:sz w:val="18"/>
          <w:szCs w:val="18"/>
        </w:rPr>
        <w:t xml:space="preserve">Reprinted with permission from </w:t>
      </w:r>
      <w:r w:rsidR="005D41E3" w:rsidRPr="00447A14">
        <w:rPr>
          <w:rFonts w:ascii="Times New Roman" w:hAnsi="Times New Roman" w:cs="Times New Roman"/>
          <w:sz w:val="18"/>
          <w:szCs w:val="18"/>
        </w:rPr>
        <w:t>Massachusetts Medical Society</w:t>
      </w:r>
      <w:r w:rsidR="001E43A4" w:rsidRPr="00447A14">
        <w:rPr>
          <w:rFonts w:ascii="Times New Roman" w:eastAsia="Times New Roman" w:hAnsi="Times New Roman" w:cs="Times New Roman"/>
          <w:sz w:val="18"/>
          <w:szCs w:val="18"/>
          <w:lang w:eastAsia="en-AU"/>
        </w:rPr>
        <w:t>.</w:t>
      </w:r>
    </w:p>
    <w:p w14:paraId="1CAC5131" w14:textId="00AC14A7" w:rsidR="00420AA0" w:rsidRPr="005E3BD5" w:rsidRDefault="00AF1145" w:rsidP="005E3BD5">
      <w:pPr>
        <w:spacing w:after="0" w:line="240" w:lineRule="auto"/>
        <w:rPr>
          <w:rFonts w:ascii="Times New Roman" w:eastAsia="Times New Roman" w:hAnsi="Times New Roman" w:cs="Times New Roman"/>
          <w:sz w:val="18"/>
          <w:szCs w:val="18"/>
          <w:lang w:eastAsia="en-AU"/>
        </w:rPr>
      </w:pPr>
      <w:r w:rsidRPr="009C2365">
        <w:rPr>
          <w:rFonts w:ascii="Times New Roman" w:eastAsia="Times New Roman" w:hAnsi="Times New Roman" w:cs="Times New Roman"/>
          <w:sz w:val="18"/>
          <w:szCs w:val="18"/>
          <w:lang w:eastAsia="en-AU"/>
        </w:rPr>
        <w:t xml:space="preserve">See Reference No. </w:t>
      </w:r>
      <w:r w:rsidR="004C73AA" w:rsidRPr="009C2365">
        <w:rPr>
          <w:rFonts w:ascii="Times New Roman" w:eastAsia="Times New Roman" w:hAnsi="Times New Roman" w:cs="Times New Roman"/>
          <w:sz w:val="18"/>
          <w:szCs w:val="18"/>
          <w:lang w:eastAsia="en-AU"/>
        </w:rPr>
        <w:fldChar w:fldCharType="begin"/>
      </w:r>
      <w:r w:rsidR="004D5727">
        <w:rPr>
          <w:rFonts w:ascii="Times New Roman" w:eastAsia="Times New Roman" w:hAnsi="Times New Roman" w:cs="Times New Roman"/>
          <w:sz w:val="18"/>
          <w:szCs w:val="18"/>
          <w:lang w:eastAsia="en-AU"/>
        </w:rPr>
        <w:instrText xml:space="preserve"> ADDIN EN.CITE &lt;EndNote&gt;&lt;Cite&gt;&lt;Author&gt;John&lt;/Author&gt;&lt;Year&gt;2023&lt;/Year&gt;&lt;RecNum&gt;72&lt;/RecNum&gt;&lt;DisplayText&gt;&lt;style face="superscript"&gt;34&lt;/style&gt;&lt;/DisplayText&gt;&lt;record&gt;&lt;rec-number&gt;72&lt;/rec-number&gt;&lt;foreign-keys&gt;&lt;key app="EN" db-id="sfxvdwwevvwrf2ezz94xtwa7fz02apad0zd2" timestamp="1724730102"&gt;72&lt;/key&gt;&lt;/foreign-keys&gt;&lt;ref-type name="Journal Article"&gt;17&lt;/ref-type&gt;&lt;contributors&gt;&lt;authors&gt;&lt;author&gt;John, Jacob&lt;/author&gt;&lt;author&gt;Bavdekar, Ashish&lt;/author&gt;&lt;author&gt;Rongsen-Chandola, Temsunaro&lt;/author&gt;&lt;author&gt;Dutta, Shanta&lt;/author&gt;&lt;author&gt;Gupta, Madhu&lt;/author&gt;&lt;author&gt;Kanungo, Suman&lt;/author&gt;&lt;author&gt;Sinha, Bireshwar&lt;/author&gt;&lt;author&gt;Srinivasan, Manikandan&lt;/author&gt;&lt;author&gt;Shrivastava, Ankita&lt;/author&gt;&lt;author&gt;Bansal, Adarsh&lt;/author&gt;&lt;/authors&gt;&lt;/contributors&gt;&lt;titles&gt;&lt;title&gt;Burden of typhoid and paratyphoid fever in India&lt;/title&gt;&lt;secondary-title&gt;New England Journal of Medicine&lt;/secondary-title&gt;&lt;/titles&gt;&lt;periodical&gt;&lt;full-title&gt;New England Journal of Medicine&lt;/full-title&gt;&lt;/periodical&gt;&lt;pages&gt;1491-1500&lt;/pages&gt;&lt;volume&gt;388&lt;/volume&gt;&lt;number&gt;16&lt;/number&gt;&lt;dates&gt;&lt;year&gt;2023&lt;/year&gt;&lt;/dates&gt;&lt;isbn&gt;0028-4793&lt;/isbn&gt;&lt;urls&gt;&lt;/urls&gt;&lt;/record&gt;&lt;/Cite&gt;&lt;/EndNote&gt;</w:instrText>
      </w:r>
      <w:r w:rsidR="004C73AA" w:rsidRPr="009C236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34</w:t>
      </w:r>
      <w:r w:rsidR="004C73AA" w:rsidRPr="009C2365">
        <w:rPr>
          <w:rFonts w:ascii="Times New Roman" w:eastAsia="Times New Roman" w:hAnsi="Times New Roman" w:cs="Times New Roman"/>
          <w:sz w:val="18"/>
          <w:szCs w:val="18"/>
          <w:lang w:eastAsia="en-AU"/>
        </w:rPr>
        <w:fldChar w:fldCharType="end"/>
      </w:r>
      <w:r w:rsidRPr="009C2365">
        <w:rPr>
          <w:rFonts w:ascii="Times New Roman" w:eastAsia="Times New Roman" w:hAnsi="Times New Roman" w:cs="Times New Roman"/>
          <w:sz w:val="18"/>
          <w:szCs w:val="18"/>
          <w:lang w:eastAsia="en-AU"/>
        </w:rPr>
        <w:t xml:space="preserve"> on page 3</w:t>
      </w:r>
      <w:r w:rsidR="00951D87">
        <w:rPr>
          <w:rFonts w:ascii="Times New Roman" w:eastAsia="Times New Roman" w:hAnsi="Times New Roman" w:cs="Times New Roman"/>
          <w:sz w:val="18"/>
          <w:szCs w:val="18"/>
          <w:lang w:eastAsia="en-AU"/>
        </w:rPr>
        <w:t>4</w:t>
      </w:r>
      <w:r w:rsidRPr="009C2365">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4FE77641" w14:textId="77777777" w:rsidR="00447A14" w:rsidRDefault="00447A14">
      <w:pPr>
        <w:rPr>
          <w:rStyle w:val="Heading1Char"/>
          <w:rFonts w:ascii="Times New Roman" w:hAnsi="Times New Roman" w:cs="Times New Roman"/>
          <w:b/>
          <w:bCs/>
          <w:color w:val="auto"/>
          <w:kern w:val="2"/>
          <w:sz w:val="20"/>
          <w:szCs w:val="20"/>
          <w:u w:val="single"/>
          <w14:ligatures w14:val="standardContextual"/>
        </w:rPr>
      </w:pPr>
      <w:r>
        <w:rPr>
          <w:rStyle w:val="Heading1Char"/>
          <w:rFonts w:ascii="Times New Roman" w:hAnsi="Times New Roman" w:cs="Times New Roman"/>
          <w:b/>
          <w:bCs/>
          <w:color w:val="auto"/>
          <w:sz w:val="20"/>
          <w:szCs w:val="20"/>
          <w:u w:val="single"/>
        </w:rPr>
        <w:br w:type="page"/>
      </w:r>
    </w:p>
    <w:p w14:paraId="212E3C85" w14:textId="6FCE1423" w:rsidR="00DB13B9" w:rsidRDefault="00945531" w:rsidP="000E4CF1">
      <w:pPr>
        <w:pStyle w:val="Heading2"/>
        <w:spacing w:before="0" w:line="240" w:lineRule="auto"/>
        <w:rPr>
          <w:rStyle w:val="Heading1Char"/>
          <w:rFonts w:ascii="Times New Roman" w:hAnsi="Times New Roman" w:cs="Times New Roman"/>
          <w:b/>
          <w:bCs/>
          <w:color w:val="auto"/>
          <w:sz w:val="20"/>
          <w:szCs w:val="20"/>
          <w:u w:val="single"/>
        </w:rPr>
      </w:pPr>
      <w:bookmarkStart w:id="17" w:name="_Toc184227735"/>
      <w:r w:rsidRPr="000E4CF1">
        <w:rPr>
          <w:rStyle w:val="Heading1Char"/>
          <w:rFonts w:ascii="Times New Roman" w:hAnsi="Times New Roman" w:cs="Times New Roman"/>
          <w:b/>
          <w:bCs/>
          <w:color w:val="auto"/>
          <w:sz w:val="20"/>
          <w:szCs w:val="20"/>
          <w:u w:val="single"/>
        </w:rPr>
        <w:lastRenderedPageBreak/>
        <w:t xml:space="preserve">12. </w:t>
      </w:r>
      <w:r w:rsidR="00A94393" w:rsidRPr="000E4CF1">
        <w:rPr>
          <w:rStyle w:val="Heading1Char"/>
          <w:rFonts w:ascii="Times New Roman" w:hAnsi="Times New Roman" w:cs="Times New Roman"/>
          <w:b/>
          <w:bCs/>
          <w:color w:val="auto"/>
          <w:sz w:val="20"/>
          <w:szCs w:val="20"/>
          <w:u w:val="single"/>
        </w:rPr>
        <w:t xml:space="preserve">Statistical </w:t>
      </w:r>
      <w:r w:rsidRPr="000E4CF1">
        <w:rPr>
          <w:rStyle w:val="Heading1Char"/>
          <w:rFonts w:ascii="Times New Roman" w:hAnsi="Times New Roman" w:cs="Times New Roman"/>
          <w:b/>
          <w:bCs/>
          <w:color w:val="auto"/>
          <w:sz w:val="20"/>
          <w:szCs w:val="20"/>
          <w:u w:val="single"/>
        </w:rPr>
        <w:t>methods</w:t>
      </w:r>
      <w:bookmarkEnd w:id="17"/>
      <w:r w:rsidR="00A94393" w:rsidRPr="000E4CF1">
        <w:rPr>
          <w:rStyle w:val="Heading1Char"/>
          <w:rFonts w:ascii="Times New Roman" w:hAnsi="Times New Roman" w:cs="Times New Roman"/>
          <w:b/>
          <w:bCs/>
          <w:color w:val="auto"/>
          <w:sz w:val="20"/>
          <w:szCs w:val="20"/>
          <w:u w:val="single"/>
        </w:rPr>
        <w:t xml:space="preserve"> </w:t>
      </w:r>
    </w:p>
    <w:p w14:paraId="5782EB9B" w14:textId="77777777" w:rsidR="00B11058" w:rsidRDefault="00DB13B9" w:rsidP="000E4CF1">
      <w:pPr>
        <w:shd w:val="clear" w:color="auto" w:fill="FFFFFF"/>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12</w:t>
      </w:r>
      <w:r w:rsidR="005A5B55"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1) Describe the statistical analysis plan and methods, and any other exploratory analyses, used to calculate incidence, or prevalence, and their 95% confidence intervals (CI), or other measures and propagation of uncertainty (e.g., sensitivity analysis, Bayesian hierarchical methods, other)</w:t>
      </w:r>
    </w:p>
    <w:p w14:paraId="069CF164" w14:textId="77777777" w:rsidR="00B11058" w:rsidRDefault="00B11058" w:rsidP="000E4CF1">
      <w:pPr>
        <w:shd w:val="clear" w:color="auto" w:fill="FFFFFF"/>
        <w:spacing w:after="0" w:line="240" w:lineRule="auto"/>
        <w:rPr>
          <w:rFonts w:ascii="Times New Roman" w:eastAsia="Times New Roman" w:hAnsi="Times New Roman" w:cs="Times New Roman"/>
          <w:b/>
          <w:bCs/>
          <w:sz w:val="20"/>
          <w:lang w:eastAsia="en-AU"/>
        </w:rPr>
      </w:pPr>
    </w:p>
    <w:p w14:paraId="42CB5426" w14:textId="562FCF0D" w:rsidR="0071027E" w:rsidRDefault="00D278B8" w:rsidP="000E4CF1">
      <w:pPr>
        <w:spacing w:after="0" w:line="240" w:lineRule="auto"/>
        <w:rPr>
          <w:rFonts w:ascii="Times New Roman" w:hAnsi="Times New Roman" w:cs="Times New Roman"/>
          <w:b/>
          <w:bCs/>
          <w:sz w:val="20"/>
        </w:rPr>
      </w:pPr>
      <w:r w:rsidRPr="000E4CF1">
        <w:rPr>
          <w:rFonts w:ascii="Times New Roman" w:hAnsi="Times New Roman" w:cs="Times New Roman"/>
          <w:b/>
          <w:bCs/>
          <w:sz w:val="20"/>
        </w:rPr>
        <w:t xml:space="preserve">Example </w:t>
      </w:r>
      <w:r w:rsidR="003440F5">
        <w:rPr>
          <w:rFonts w:ascii="Times New Roman" w:hAnsi="Times New Roman" w:cs="Times New Roman"/>
          <w:b/>
          <w:bCs/>
          <w:sz w:val="20"/>
        </w:rPr>
        <w:t>1</w:t>
      </w:r>
    </w:p>
    <w:p w14:paraId="0D681771" w14:textId="4FB3B448" w:rsidR="0071027E" w:rsidRPr="007F5F39" w:rsidRDefault="0071027E" w:rsidP="0071027E">
      <w:pPr>
        <w:spacing w:after="0" w:line="240" w:lineRule="auto"/>
        <w:rPr>
          <w:rFonts w:ascii="Times New Roman" w:hAnsi="Times New Roman" w:cs="Times New Roman"/>
          <w:b/>
          <w:bCs/>
          <w:sz w:val="20"/>
          <w:lang w:val="en-NZ"/>
        </w:rPr>
      </w:pPr>
      <w:r w:rsidRPr="007F5F39">
        <w:rPr>
          <w:rFonts w:ascii="Times New Roman" w:hAnsi="Times New Roman" w:cs="Times New Roman"/>
          <w:b/>
          <w:bCs/>
          <w:sz w:val="20"/>
          <w:lang w:val="en-NZ"/>
        </w:rPr>
        <w:t>Statistical analysis</w:t>
      </w:r>
    </w:p>
    <w:p w14:paraId="689781DE" w14:textId="77777777" w:rsidR="00FA7484" w:rsidRPr="00FA7484" w:rsidRDefault="00FA7484" w:rsidP="00FA7484">
      <w:pPr>
        <w:spacing w:after="0" w:line="240" w:lineRule="auto"/>
        <w:rPr>
          <w:rFonts w:ascii="Times New Roman" w:hAnsi="Times New Roman" w:cs="Times New Roman"/>
          <w:sz w:val="20"/>
          <w:lang w:val="en-NZ"/>
        </w:rPr>
      </w:pPr>
      <w:r w:rsidRPr="00FA7484">
        <w:rPr>
          <w:rFonts w:ascii="Times New Roman" w:hAnsi="Times New Roman" w:cs="Times New Roman"/>
          <w:sz w:val="20"/>
          <w:lang w:val="en-NZ"/>
        </w:rPr>
        <w:t>Prevalence measures are expressed in terms of absolute number of prevalent cases, crude prevalence proportion (reported as percentage or cases per 100 000 resident people), and age-standardised prevalence proportion based on the European Standard Population 2013.</w:t>
      </w:r>
      <w:bookmarkStart w:id="18" w:name="bbib7"/>
      <w:r w:rsidRPr="00FA7484">
        <w:rPr>
          <w:rFonts w:ascii="Times New Roman" w:hAnsi="Times New Roman" w:cs="Times New Roman"/>
          <w:sz w:val="20"/>
          <w:lang w:val="en-NZ"/>
        </w:rPr>
        <w:fldChar w:fldCharType="begin"/>
      </w:r>
      <w:r w:rsidRPr="00FA7484">
        <w:rPr>
          <w:rFonts w:ascii="Times New Roman" w:hAnsi="Times New Roman" w:cs="Times New Roman"/>
          <w:sz w:val="20"/>
          <w:lang w:val="en-NZ"/>
        </w:rPr>
        <w:instrText>HYPERLINK "https://www.sciencedirect.com/science/article/pii/S1470204523006460" \l "bib7"</w:instrText>
      </w:r>
      <w:r w:rsidRPr="00FA7484">
        <w:rPr>
          <w:rFonts w:ascii="Times New Roman" w:hAnsi="Times New Roman" w:cs="Times New Roman"/>
          <w:sz w:val="20"/>
          <w:lang w:val="en-NZ"/>
        </w:rPr>
      </w:r>
      <w:r w:rsidRPr="00FA7484">
        <w:rPr>
          <w:rFonts w:ascii="Times New Roman" w:hAnsi="Times New Roman" w:cs="Times New Roman"/>
          <w:sz w:val="20"/>
          <w:lang w:val="en-NZ"/>
        </w:rPr>
        <w:fldChar w:fldCharType="separate"/>
      </w:r>
      <w:r w:rsidRPr="00FA7484">
        <w:rPr>
          <w:rStyle w:val="Hyperlink"/>
          <w:rFonts w:ascii="Times New Roman" w:hAnsi="Times New Roman" w:cs="Times New Roman"/>
          <w:sz w:val="20"/>
          <w:vertAlign w:val="superscript"/>
          <w:lang w:val="en-NZ"/>
        </w:rPr>
        <w:t>7</w:t>
      </w:r>
      <w:r w:rsidRPr="00FA7484">
        <w:rPr>
          <w:rFonts w:ascii="Times New Roman" w:hAnsi="Times New Roman" w:cs="Times New Roman"/>
          <w:sz w:val="20"/>
          <w:lang w:val="en-NZ"/>
        </w:rPr>
        <w:fldChar w:fldCharType="end"/>
      </w:r>
      <w:bookmarkEnd w:id="18"/>
    </w:p>
    <w:p w14:paraId="175E1DBC" w14:textId="77777777" w:rsidR="00FA7484" w:rsidRPr="00FA7484" w:rsidRDefault="00FA7484" w:rsidP="00FA7484">
      <w:pPr>
        <w:spacing w:after="0" w:line="240" w:lineRule="auto"/>
        <w:rPr>
          <w:rFonts w:ascii="Times New Roman" w:hAnsi="Times New Roman" w:cs="Times New Roman"/>
          <w:sz w:val="20"/>
          <w:lang w:val="en-NZ"/>
        </w:rPr>
      </w:pPr>
    </w:p>
    <w:p w14:paraId="10A760FC" w14:textId="77777777" w:rsidR="00FA7484" w:rsidRPr="00FA7484" w:rsidRDefault="00FA7484" w:rsidP="00FA7484">
      <w:pPr>
        <w:spacing w:after="0" w:line="240" w:lineRule="auto"/>
        <w:rPr>
          <w:rFonts w:ascii="Times New Roman" w:hAnsi="Times New Roman" w:cs="Times New Roman"/>
          <w:sz w:val="20"/>
          <w:lang w:val="en-NZ"/>
        </w:rPr>
      </w:pPr>
      <w:r w:rsidRPr="00FA7484">
        <w:rPr>
          <w:rFonts w:ascii="Times New Roman" w:hAnsi="Times New Roman" w:cs="Times New Roman"/>
          <w:sz w:val="20"/>
          <w:lang w:val="en-NZ"/>
        </w:rPr>
        <w:t>Registry-specific observed limited-duration prevalence was calculated by cancer, sex, and 5-year age group (attained age at the prevalence index date) with the counting method using </w:t>
      </w:r>
      <w:hyperlink r:id="rId110" w:tgtFrame="_blank" w:history="1">
        <w:r w:rsidRPr="00FA7484">
          <w:rPr>
            <w:rStyle w:val="Hyperlink"/>
            <w:rFonts w:ascii="Times New Roman" w:hAnsi="Times New Roman" w:cs="Times New Roman"/>
            <w:sz w:val="20"/>
            <w:lang w:val="en-NZ"/>
          </w:rPr>
          <w:t>SEER*Stat software</w:t>
        </w:r>
      </w:hyperlink>
      <w:r w:rsidRPr="00FA7484">
        <w:rPr>
          <w:rFonts w:ascii="Times New Roman" w:hAnsi="Times New Roman" w:cs="Times New Roman"/>
          <w:sz w:val="20"/>
          <w:lang w:val="en-NZ"/>
        </w:rPr>
        <w:t> (version 8.3.5). Observed limited-duration prevalence corresponds to the number of survivors diagnosed within the previous 1, 2, 3, … </w:t>
      </w:r>
      <w:r w:rsidRPr="00FA7484">
        <w:rPr>
          <w:rFonts w:ascii="Times New Roman" w:hAnsi="Times New Roman" w:cs="Times New Roman"/>
          <w:i/>
          <w:iCs/>
          <w:sz w:val="20"/>
          <w:lang w:val="en-NZ"/>
        </w:rPr>
        <w:t>L</w:t>
      </w:r>
      <w:r w:rsidRPr="00FA7484">
        <w:rPr>
          <w:rFonts w:ascii="Times New Roman" w:hAnsi="Times New Roman" w:cs="Times New Roman"/>
          <w:sz w:val="20"/>
          <w:lang w:val="en-NZ"/>
        </w:rPr>
        <w:t> years from the index date, where </w:t>
      </w:r>
      <w:r w:rsidRPr="00FA7484">
        <w:rPr>
          <w:rFonts w:ascii="Times New Roman" w:hAnsi="Times New Roman" w:cs="Times New Roman"/>
          <w:i/>
          <w:iCs/>
          <w:sz w:val="20"/>
          <w:lang w:val="en-NZ"/>
        </w:rPr>
        <w:t>L</w:t>
      </w:r>
      <w:r w:rsidRPr="00FA7484">
        <w:rPr>
          <w:rFonts w:ascii="Times New Roman" w:hAnsi="Times New Roman" w:cs="Times New Roman"/>
          <w:sz w:val="20"/>
          <w:lang w:val="en-NZ"/>
        </w:rPr>
        <w:t> is the maximum length of registration period. Individuals lost to follow-up who were estimated to be alive are counted using registry-specific life-tables stratified by cancer, sex, age group, and 10-year period of diagnosis (</w:t>
      </w:r>
      <w:hyperlink r:id="rId111" w:anchor="sec1" w:history="1">
        <w:r w:rsidRPr="00FA7484">
          <w:rPr>
            <w:rStyle w:val="Hyperlink"/>
            <w:rFonts w:ascii="Times New Roman" w:hAnsi="Times New Roman" w:cs="Times New Roman"/>
            <w:sz w:val="20"/>
            <w:lang w:val="en-NZ"/>
          </w:rPr>
          <w:t>appendix p 5</w:t>
        </w:r>
      </w:hyperlink>
      <w:r w:rsidRPr="00FA7484">
        <w:rPr>
          <w:rFonts w:ascii="Times New Roman" w:hAnsi="Times New Roman" w:cs="Times New Roman"/>
          <w:sz w:val="20"/>
          <w:lang w:val="en-NZ"/>
        </w:rPr>
        <w:t>).</w:t>
      </w:r>
    </w:p>
    <w:p w14:paraId="0040530E" w14:textId="77777777" w:rsidR="00FA7484" w:rsidRPr="00FA7484" w:rsidRDefault="00FA7484" w:rsidP="00FA7484">
      <w:pPr>
        <w:spacing w:after="0" w:line="240" w:lineRule="auto"/>
        <w:rPr>
          <w:rFonts w:ascii="Times New Roman" w:hAnsi="Times New Roman" w:cs="Times New Roman"/>
          <w:sz w:val="20"/>
          <w:lang w:val="en-NZ"/>
        </w:rPr>
      </w:pPr>
    </w:p>
    <w:p w14:paraId="3EBEF9B5" w14:textId="77777777" w:rsidR="00FA7484" w:rsidRPr="00FA7484" w:rsidRDefault="00FA7484" w:rsidP="00FA7484">
      <w:pPr>
        <w:spacing w:after="0" w:line="240" w:lineRule="auto"/>
        <w:rPr>
          <w:rFonts w:ascii="Times New Roman" w:hAnsi="Times New Roman" w:cs="Times New Roman"/>
          <w:sz w:val="20"/>
          <w:lang w:val="en-NZ"/>
        </w:rPr>
      </w:pPr>
      <w:r w:rsidRPr="00FA7484">
        <w:rPr>
          <w:rFonts w:ascii="Times New Roman" w:hAnsi="Times New Roman" w:cs="Times New Roman"/>
          <w:sz w:val="20"/>
          <w:lang w:val="en-NZ"/>
        </w:rPr>
        <w:t>Registry-specific complete prevalence was estimated from observed prevalence data with the completeness index method</w:t>
      </w:r>
      <w:bookmarkStart w:id="19" w:name="bbib8"/>
      <w:r w:rsidRPr="00FA7484">
        <w:rPr>
          <w:rFonts w:ascii="Times New Roman" w:hAnsi="Times New Roman" w:cs="Times New Roman"/>
          <w:sz w:val="20"/>
          <w:lang w:val="en-NZ"/>
        </w:rPr>
        <w:fldChar w:fldCharType="begin"/>
      </w:r>
      <w:r w:rsidRPr="00FA7484">
        <w:rPr>
          <w:rFonts w:ascii="Times New Roman" w:hAnsi="Times New Roman" w:cs="Times New Roman"/>
          <w:sz w:val="20"/>
          <w:lang w:val="en-NZ"/>
        </w:rPr>
        <w:instrText>HYPERLINK "https://www.sciencedirect.com/science/article/pii/S1470204523006460" \l "bib8"</w:instrText>
      </w:r>
      <w:r w:rsidRPr="00FA7484">
        <w:rPr>
          <w:rFonts w:ascii="Times New Roman" w:hAnsi="Times New Roman" w:cs="Times New Roman"/>
          <w:sz w:val="20"/>
          <w:lang w:val="en-NZ"/>
        </w:rPr>
      </w:r>
      <w:r w:rsidRPr="00FA7484">
        <w:rPr>
          <w:rFonts w:ascii="Times New Roman" w:hAnsi="Times New Roman" w:cs="Times New Roman"/>
          <w:sz w:val="20"/>
          <w:lang w:val="en-NZ"/>
        </w:rPr>
        <w:fldChar w:fldCharType="separate"/>
      </w:r>
      <w:r w:rsidRPr="00FA7484">
        <w:rPr>
          <w:rStyle w:val="Hyperlink"/>
          <w:rFonts w:ascii="Times New Roman" w:hAnsi="Times New Roman" w:cs="Times New Roman"/>
          <w:sz w:val="20"/>
          <w:lang w:val="en-NZ"/>
        </w:rPr>
        <w:t>8</w:t>
      </w:r>
      <w:r w:rsidRPr="00FA7484">
        <w:rPr>
          <w:rFonts w:ascii="Times New Roman" w:hAnsi="Times New Roman" w:cs="Times New Roman"/>
          <w:sz w:val="20"/>
          <w:lang w:val="en-NZ"/>
        </w:rPr>
        <w:fldChar w:fldCharType="end"/>
      </w:r>
      <w:bookmarkEnd w:id="19"/>
      <w:r w:rsidRPr="00FA7484">
        <w:rPr>
          <w:rFonts w:ascii="Times New Roman" w:hAnsi="Times New Roman" w:cs="Times New Roman"/>
          <w:sz w:val="20"/>
          <w:lang w:val="en-NZ"/>
        </w:rPr>
        <w:t>, </w:t>
      </w:r>
      <w:bookmarkStart w:id="20" w:name="bbib9"/>
      <w:r w:rsidRPr="00FA7484">
        <w:rPr>
          <w:rFonts w:ascii="Times New Roman" w:hAnsi="Times New Roman" w:cs="Times New Roman"/>
          <w:sz w:val="20"/>
          <w:lang w:val="en-NZ"/>
        </w:rPr>
        <w:fldChar w:fldCharType="begin"/>
      </w:r>
      <w:r w:rsidRPr="00FA7484">
        <w:rPr>
          <w:rFonts w:ascii="Times New Roman" w:hAnsi="Times New Roman" w:cs="Times New Roman"/>
          <w:sz w:val="20"/>
          <w:lang w:val="en-NZ"/>
        </w:rPr>
        <w:instrText>HYPERLINK "https://www.sciencedirect.com/science/article/pii/S1470204523006460" \l "bib9"</w:instrText>
      </w:r>
      <w:r w:rsidRPr="00FA7484">
        <w:rPr>
          <w:rFonts w:ascii="Times New Roman" w:hAnsi="Times New Roman" w:cs="Times New Roman"/>
          <w:sz w:val="20"/>
          <w:lang w:val="en-NZ"/>
        </w:rPr>
      </w:r>
      <w:r w:rsidRPr="00FA7484">
        <w:rPr>
          <w:rFonts w:ascii="Times New Roman" w:hAnsi="Times New Roman" w:cs="Times New Roman"/>
          <w:sz w:val="20"/>
          <w:lang w:val="en-NZ"/>
        </w:rPr>
        <w:fldChar w:fldCharType="separate"/>
      </w:r>
      <w:r w:rsidRPr="00FA7484">
        <w:rPr>
          <w:rStyle w:val="Hyperlink"/>
          <w:rFonts w:ascii="Times New Roman" w:hAnsi="Times New Roman" w:cs="Times New Roman"/>
          <w:sz w:val="20"/>
          <w:lang w:val="en-NZ"/>
        </w:rPr>
        <w:t>9</w:t>
      </w:r>
      <w:r w:rsidRPr="00FA7484">
        <w:rPr>
          <w:rFonts w:ascii="Times New Roman" w:hAnsi="Times New Roman" w:cs="Times New Roman"/>
          <w:sz w:val="20"/>
          <w:lang w:val="en-NZ"/>
        </w:rPr>
        <w:fldChar w:fldCharType="end"/>
      </w:r>
      <w:bookmarkEnd w:id="20"/>
      <w:r w:rsidRPr="00FA7484">
        <w:rPr>
          <w:rFonts w:ascii="Times New Roman" w:hAnsi="Times New Roman" w:cs="Times New Roman"/>
          <w:sz w:val="20"/>
          <w:lang w:val="en-NZ"/>
        </w:rPr>
        <w:t> using </w:t>
      </w:r>
      <w:hyperlink r:id="rId112" w:tgtFrame="_blank" w:history="1">
        <w:r w:rsidRPr="00FA7484">
          <w:rPr>
            <w:rStyle w:val="Hyperlink"/>
            <w:rFonts w:ascii="Times New Roman" w:hAnsi="Times New Roman" w:cs="Times New Roman"/>
            <w:sz w:val="20"/>
            <w:lang w:val="en-NZ"/>
          </w:rPr>
          <w:t>COMPREV software</w:t>
        </w:r>
      </w:hyperlink>
      <w:r w:rsidRPr="00FA7484">
        <w:rPr>
          <w:rFonts w:ascii="Times New Roman" w:hAnsi="Times New Roman" w:cs="Times New Roman"/>
          <w:sz w:val="20"/>
          <w:lang w:val="en-NZ"/>
        </w:rPr>
        <w:t> (version 3.0.9). This method involves adjusting the registry-specific observed prevalence by a correction factor, known as the completeness index, which quantifies the theoretical completeness of observed prevalence as a function of the registration time length (</w:t>
      </w:r>
      <w:hyperlink r:id="rId113" w:anchor="sec1" w:history="1">
        <w:r w:rsidRPr="00FA7484">
          <w:rPr>
            <w:rStyle w:val="Hyperlink"/>
            <w:rFonts w:ascii="Times New Roman" w:hAnsi="Times New Roman" w:cs="Times New Roman"/>
            <w:sz w:val="20"/>
            <w:lang w:val="en-NZ"/>
          </w:rPr>
          <w:t>appendix p 5</w:t>
        </w:r>
      </w:hyperlink>
      <w:r w:rsidRPr="00FA7484">
        <w:rPr>
          <w:rFonts w:ascii="Times New Roman" w:hAnsi="Times New Roman" w:cs="Times New Roman"/>
          <w:sz w:val="20"/>
          <w:lang w:val="en-NZ"/>
        </w:rPr>
        <w:t>). This adjustment enables supplementation of the prevalence observable at the maximum duration with the unobservable part—</w:t>
      </w:r>
      <w:proofErr w:type="spellStart"/>
      <w:r w:rsidRPr="00FA7484">
        <w:rPr>
          <w:rFonts w:ascii="Times New Roman" w:hAnsi="Times New Roman" w:cs="Times New Roman"/>
          <w:sz w:val="20"/>
          <w:lang w:val="en-NZ"/>
        </w:rPr>
        <w:t>ie</w:t>
      </w:r>
      <w:proofErr w:type="spellEnd"/>
      <w:r w:rsidRPr="00FA7484">
        <w:rPr>
          <w:rFonts w:ascii="Times New Roman" w:hAnsi="Times New Roman" w:cs="Times New Roman"/>
          <w:sz w:val="20"/>
          <w:lang w:val="en-NZ"/>
        </w:rPr>
        <w:t>, accounting for individuals diagnosed before the start of registration.</w:t>
      </w:r>
    </w:p>
    <w:p w14:paraId="3F7E6262" w14:textId="77777777" w:rsidR="00FA7484" w:rsidRPr="00FA7484" w:rsidRDefault="00FA7484" w:rsidP="00FA7484">
      <w:pPr>
        <w:spacing w:after="0" w:line="240" w:lineRule="auto"/>
        <w:rPr>
          <w:rFonts w:ascii="Times New Roman" w:hAnsi="Times New Roman" w:cs="Times New Roman"/>
          <w:sz w:val="20"/>
          <w:lang w:val="en-NZ"/>
        </w:rPr>
      </w:pPr>
    </w:p>
    <w:p w14:paraId="05660157" w14:textId="3FD7AA79" w:rsidR="001F7C83" w:rsidRDefault="00FA7484" w:rsidP="00FA7484">
      <w:pPr>
        <w:spacing w:after="0" w:line="240" w:lineRule="auto"/>
        <w:rPr>
          <w:rFonts w:ascii="Times New Roman" w:hAnsi="Times New Roman" w:cs="Times New Roman"/>
          <w:sz w:val="20"/>
          <w:lang w:val="en-NZ"/>
        </w:rPr>
      </w:pPr>
      <w:r w:rsidRPr="00FA7484">
        <w:rPr>
          <w:rFonts w:ascii="Times New Roman" w:hAnsi="Times New Roman" w:cs="Times New Roman"/>
          <w:sz w:val="20"/>
          <w:lang w:val="en-NZ"/>
        </w:rPr>
        <w:t>European completeness indexes (or R-indexes) were estimated by modelling cancer-specific trends of incidence and relative survival observed by the registries with at least 30 years of observation (</w:t>
      </w:r>
      <w:hyperlink r:id="rId114" w:anchor="sec1" w:history="1">
        <w:r w:rsidRPr="00FA7484">
          <w:rPr>
            <w:rStyle w:val="Hyperlink"/>
            <w:rFonts w:ascii="Times New Roman" w:hAnsi="Times New Roman" w:cs="Times New Roman"/>
            <w:sz w:val="20"/>
            <w:lang w:val="en-NZ"/>
          </w:rPr>
          <w:t>appendix pp 6−8, 26, 27</w:t>
        </w:r>
      </w:hyperlink>
      <w:r w:rsidRPr="00FA7484">
        <w:rPr>
          <w:rFonts w:ascii="Times New Roman" w:hAnsi="Times New Roman" w:cs="Times New Roman"/>
          <w:sz w:val="20"/>
          <w:lang w:val="en-NZ"/>
        </w:rPr>
        <w:t>).</w:t>
      </w:r>
      <w:bookmarkStart w:id="21" w:name="bbib3"/>
      <w:r w:rsidRPr="00FA7484">
        <w:rPr>
          <w:rFonts w:ascii="Times New Roman" w:hAnsi="Times New Roman" w:cs="Times New Roman"/>
          <w:sz w:val="20"/>
          <w:lang w:val="en-NZ"/>
        </w:rPr>
        <w:fldChar w:fldCharType="begin"/>
      </w:r>
      <w:r w:rsidRPr="00FA7484">
        <w:rPr>
          <w:rFonts w:ascii="Times New Roman" w:hAnsi="Times New Roman" w:cs="Times New Roman"/>
          <w:sz w:val="20"/>
          <w:lang w:val="en-NZ"/>
        </w:rPr>
        <w:instrText>HYPERLINK "https://www.sciencedirect.com/science/article/pii/S1470204523006460" \l "bib3"</w:instrText>
      </w:r>
      <w:r w:rsidRPr="00FA7484">
        <w:rPr>
          <w:rFonts w:ascii="Times New Roman" w:hAnsi="Times New Roman" w:cs="Times New Roman"/>
          <w:sz w:val="20"/>
          <w:lang w:val="en-NZ"/>
        </w:rPr>
      </w:r>
      <w:r w:rsidRPr="00FA7484">
        <w:rPr>
          <w:rFonts w:ascii="Times New Roman" w:hAnsi="Times New Roman" w:cs="Times New Roman"/>
          <w:sz w:val="20"/>
          <w:lang w:val="en-NZ"/>
        </w:rPr>
        <w:fldChar w:fldCharType="separate"/>
      </w:r>
      <w:r w:rsidRPr="00FA7484">
        <w:rPr>
          <w:rStyle w:val="Hyperlink"/>
          <w:rFonts w:ascii="Times New Roman" w:hAnsi="Times New Roman" w:cs="Times New Roman"/>
          <w:sz w:val="20"/>
          <w:vertAlign w:val="superscript"/>
          <w:lang w:val="en-NZ"/>
        </w:rPr>
        <w:t>3</w:t>
      </w:r>
      <w:r w:rsidRPr="00FA7484">
        <w:rPr>
          <w:rFonts w:ascii="Times New Roman" w:hAnsi="Times New Roman" w:cs="Times New Roman"/>
          <w:sz w:val="20"/>
          <w:lang w:val="en-NZ"/>
        </w:rPr>
        <w:fldChar w:fldCharType="end"/>
      </w:r>
      <w:bookmarkEnd w:id="21"/>
      <w:r w:rsidRPr="00FA7484">
        <w:rPr>
          <w:rFonts w:ascii="Times New Roman" w:hAnsi="Times New Roman" w:cs="Times New Roman"/>
          <w:sz w:val="20"/>
          <w:lang w:val="en-NZ"/>
        </w:rPr>
        <w:t xml:space="preserve"> Country-specific complete prevalence estimates for countries with local registration systems were obtained by pooling registry-specific estimates and applying age-specific pooled estimates to the national resident population stratified by age group (0–54, 55–64, 65–74, and ≥75 years). Country-specific complete prevalence estimates were derived for the latest index date and in the previous 5 years to extrapolate projections </w:t>
      </w:r>
      <w:proofErr w:type="gramStart"/>
      <w:r w:rsidRPr="00FA7484">
        <w:rPr>
          <w:rFonts w:ascii="Times New Roman" w:hAnsi="Times New Roman" w:cs="Times New Roman"/>
          <w:sz w:val="20"/>
          <w:lang w:val="en-NZ"/>
        </w:rPr>
        <w:t>on the basis of</w:t>
      </w:r>
      <w:proofErr w:type="gramEnd"/>
      <w:r w:rsidRPr="00FA7484">
        <w:rPr>
          <w:rFonts w:ascii="Times New Roman" w:hAnsi="Times New Roman" w:cs="Times New Roman"/>
          <w:sz w:val="20"/>
          <w:lang w:val="en-NZ"/>
        </w:rPr>
        <w:t xml:space="preserve"> the latest prevalence observations. Country-specific prevalence estimates were projected to Jan 1, 2020, with </w:t>
      </w:r>
      <w:hyperlink r:id="rId115" w:tooltip="Learn more about linear regression from ScienceDirect's AI-generated Topic Pages" w:history="1">
        <w:r w:rsidRPr="00FA7484">
          <w:rPr>
            <w:rStyle w:val="Hyperlink"/>
            <w:rFonts w:ascii="Times New Roman" w:hAnsi="Times New Roman" w:cs="Times New Roman"/>
            <w:sz w:val="20"/>
            <w:lang w:val="en-NZ"/>
          </w:rPr>
          <w:t>linear regression</w:t>
        </w:r>
      </w:hyperlink>
      <w:r w:rsidRPr="00FA7484">
        <w:rPr>
          <w:rFonts w:ascii="Times New Roman" w:hAnsi="Times New Roman" w:cs="Times New Roman"/>
          <w:sz w:val="20"/>
          <w:lang w:val="en-NZ"/>
        </w:rPr>
        <w:t> by extrapolating the prevalence time trend over the last three available index dates. A sensitivity analysis was conducted using linear and </w:t>
      </w:r>
      <w:hyperlink r:id="rId116" w:tooltip="Learn more about logistic regression from ScienceDirect's AI-generated Topic Pages" w:history="1">
        <w:r w:rsidRPr="00FA7484">
          <w:rPr>
            <w:rStyle w:val="Hyperlink"/>
            <w:rFonts w:ascii="Times New Roman" w:hAnsi="Times New Roman" w:cs="Times New Roman"/>
            <w:sz w:val="20"/>
            <w:lang w:val="en-NZ"/>
          </w:rPr>
          <w:t>logistic regression</w:t>
        </w:r>
      </w:hyperlink>
      <w:r w:rsidRPr="00FA7484">
        <w:rPr>
          <w:rFonts w:ascii="Times New Roman" w:hAnsi="Times New Roman" w:cs="Times New Roman"/>
          <w:sz w:val="20"/>
          <w:lang w:val="en-NZ"/>
        </w:rPr>
        <w:t> and alternative basis for projections (prevalence in the last three, four, or five index dates). For each sensitivity scenario, the regression was applied to prevalence estimates smoothed with 3-year moving averages and stratified by sex and age (0–54, 55–64, 65–74, and ≥75 years). Validation against published observed prevalence data for 2014–16 in Nordic registries</w:t>
      </w:r>
      <w:bookmarkStart w:id="22" w:name="bbib10"/>
      <w:r w:rsidRPr="00FA7484">
        <w:rPr>
          <w:rFonts w:ascii="Times New Roman" w:hAnsi="Times New Roman" w:cs="Times New Roman"/>
          <w:sz w:val="20"/>
          <w:lang w:val="en-NZ"/>
        </w:rPr>
        <w:fldChar w:fldCharType="begin"/>
      </w:r>
      <w:r w:rsidRPr="00FA7484">
        <w:rPr>
          <w:rFonts w:ascii="Times New Roman" w:hAnsi="Times New Roman" w:cs="Times New Roman"/>
          <w:sz w:val="20"/>
          <w:lang w:val="en-NZ"/>
        </w:rPr>
        <w:instrText>HYPERLINK "https://www.sciencedirect.com/science/article/pii/S1470204523006460" \l "bib10"</w:instrText>
      </w:r>
      <w:r w:rsidRPr="00FA7484">
        <w:rPr>
          <w:rFonts w:ascii="Times New Roman" w:hAnsi="Times New Roman" w:cs="Times New Roman"/>
          <w:sz w:val="20"/>
          <w:lang w:val="en-NZ"/>
        </w:rPr>
      </w:r>
      <w:r w:rsidRPr="00FA7484">
        <w:rPr>
          <w:rFonts w:ascii="Times New Roman" w:hAnsi="Times New Roman" w:cs="Times New Roman"/>
          <w:sz w:val="20"/>
          <w:lang w:val="en-NZ"/>
        </w:rPr>
        <w:fldChar w:fldCharType="separate"/>
      </w:r>
      <w:r w:rsidRPr="00FA7484">
        <w:rPr>
          <w:rStyle w:val="Hyperlink"/>
          <w:rFonts w:ascii="Times New Roman" w:hAnsi="Times New Roman" w:cs="Times New Roman"/>
          <w:sz w:val="20"/>
          <w:vertAlign w:val="superscript"/>
          <w:lang w:val="en-NZ"/>
        </w:rPr>
        <w:t>10</w:t>
      </w:r>
      <w:r w:rsidRPr="00FA7484">
        <w:rPr>
          <w:rFonts w:ascii="Times New Roman" w:hAnsi="Times New Roman" w:cs="Times New Roman"/>
          <w:sz w:val="20"/>
          <w:lang w:val="en-NZ"/>
        </w:rPr>
        <w:fldChar w:fldCharType="end"/>
      </w:r>
      <w:r w:rsidRPr="00FA7484">
        <w:rPr>
          <w:rFonts w:ascii="Times New Roman" w:hAnsi="Times New Roman" w:cs="Times New Roman"/>
          <w:sz w:val="20"/>
          <w:lang w:val="en-NZ"/>
        </w:rPr>
        <w:t xml:space="preserve"> allowed us to choose the linear model with 3-year basis for projections (data not shown). Complete (and </w:t>
      </w:r>
      <w:proofErr w:type="gramStart"/>
      <w:r w:rsidRPr="00FA7484">
        <w:rPr>
          <w:rFonts w:ascii="Times New Roman" w:hAnsi="Times New Roman" w:cs="Times New Roman"/>
          <w:sz w:val="20"/>
          <w:lang w:val="en-NZ"/>
        </w:rPr>
        <w:t>limited-duration</w:t>
      </w:r>
      <w:proofErr w:type="gramEnd"/>
      <w:r w:rsidRPr="00FA7484">
        <w:rPr>
          <w:rFonts w:ascii="Times New Roman" w:hAnsi="Times New Roman" w:cs="Times New Roman"/>
          <w:sz w:val="20"/>
          <w:lang w:val="en-NZ"/>
        </w:rPr>
        <w:t>) prevalence was then projected annually from Jan 1, 2014, to Jan 1, 2020, through the final estimated model parameters. Projected versus observed prevalence estimates in the Nordic registries 2014–20</w:t>
      </w:r>
      <w:hyperlink r:id="rId117" w:anchor="bib10" w:history="1">
        <w:r w:rsidRPr="00FA7484">
          <w:rPr>
            <w:rStyle w:val="Hyperlink"/>
            <w:rFonts w:ascii="Times New Roman" w:hAnsi="Times New Roman" w:cs="Times New Roman"/>
            <w:sz w:val="20"/>
            <w:vertAlign w:val="superscript"/>
            <w:lang w:val="en-NZ"/>
          </w:rPr>
          <w:t>10</w:t>
        </w:r>
      </w:hyperlink>
      <w:bookmarkEnd w:id="22"/>
      <w:r w:rsidRPr="00FA7484">
        <w:rPr>
          <w:rFonts w:ascii="Times New Roman" w:hAnsi="Times New Roman" w:cs="Times New Roman"/>
          <w:sz w:val="20"/>
          <w:lang w:val="en-NZ"/>
        </w:rPr>
        <w:t> are shown in the </w:t>
      </w:r>
      <w:hyperlink r:id="rId118" w:anchor="sec1" w:history="1">
        <w:r w:rsidRPr="00FA7484">
          <w:rPr>
            <w:rStyle w:val="Hyperlink"/>
            <w:rFonts w:ascii="Times New Roman" w:hAnsi="Times New Roman" w:cs="Times New Roman"/>
            <w:sz w:val="20"/>
            <w:lang w:val="en-NZ"/>
          </w:rPr>
          <w:t>appendix (pp 28–29</w:t>
        </w:r>
      </w:hyperlink>
      <w:r w:rsidRPr="00FA7484">
        <w:rPr>
          <w:rFonts w:ascii="Times New Roman" w:hAnsi="Times New Roman" w:cs="Times New Roman"/>
          <w:sz w:val="20"/>
          <w:lang w:val="en-NZ"/>
        </w:rPr>
        <w:t>).</w:t>
      </w:r>
    </w:p>
    <w:p w14:paraId="154FCA55" w14:textId="77777777" w:rsidR="0020772E" w:rsidRDefault="0020772E" w:rsidP="00FA7484">
      <w:pPr>
        <w:spacing w:after="0" w:line="240" w:lineRule="auto"/>
        <w:rPr>
          <w:rFonts w:ascii="Times New Roman" w:hAnsi="Times New Roman" w:cs="Times New Roman"/>
          <w:sz w:val="20"/>
          <w:lang w:val="en-NZ"/>
        </w:rPr>
      </w:pPr>
    </w:p>
    <w:p w14:paraId="07634C82" w14:textId="77777777" w:rsidR="00AF1145" w:rsidRDefault="00721EF3" w:rsidP="00FA7484">
      <w:pPr>
        <w:spacing w:after="0" w:line="240" w:lineRule="auto"/>
        <w:rPr>
          <w:rFonts w:ascii="Times New Roman" w:hAnsi="Times New Roman" w:cs="Times New Roman"/>
          <w:sz w:val="18"/>
          <w:szCs w:val="18"/>
          <w:lang w:val="en-NZ"/>
        </w:rPr>
      </w:pPr>
      <w:r w:rsidRPr="00C71D0D">
        <w:rPr>
          <w:rFonts w:ascii="Times New Roman" w:hAnsi="Times New Roman" w:cs="Times New Roman"/>
          <w:sz w:val="18"/>
          <w:szCs w:val="16"/>
          <w:lang w:val="en-NZ"/>
        </w:rPr>
        <w:t xml:space="preserve">This text extract has been reprinted without modification </w:t>
      </w:r>
      <w:r w:rsidR="005A5223" w:rsidRPr="00C71D0D">
        <w:rPr>
          <w:rFonts w:ascii="Times New Roman" w:hAnsi="Times New Roman" w:cs="Times New Roman"/>
          <w:sz w:val="18"/>
          <w:szCs w:val="16"/>
          <w:lang w:val="en-NZ"/>
        </w:rPr>
        <w:t xml:space="preserve">from </w:t>
      </w:r>
      <w:hyperlink r:id="rId119" w:history="1">
        <w:r w:rsidR="005A5223" w:rsidRPr="00C71D0D">
          <w:rPr>
            <w:rStyle w:val="Hyperlink"/>
            <w:rFonts w:ascii="Times New Roman" w:hAnsi="Times New Roman" w:cs="Times New Roman"/>
            <w:sz w:val="18"/>
            <w:szCs w:val="16"/>
            <w:lang w:val="en-NZ"/>
          </w:rPr>
          <w:t xml:space="preserve">The </w:t>
        </w:r>
        <w:r w:rsidR="005A5223" w:rsidRPr="00C71D0D">
          <w:rPr>
            <w:rStyle w:val="Hyperlink"/>
            <w:rFonts w:ascii="Times New Roman" w:hAnsi="Times New Roman" w:cs="Times New Roman"/>
            <w:iCs/>
            <w:sz w:val="18"/>
            <w:szCs w:val="18"/>
            <w:lang w:val="en-NZ"/>
          </w:rPr>
          <w:t>Lancet Oncology</w:t>
        </w:r>
      </w:hyperlink>
      <w:r w:rsidR="005A5223" w:rsidRPr="00C71D0D">
        <w:rPr>
          <w:rFonts w:ascii="Times New Roman" w:hAnsi="Times New Roman" w:cs="Times New Roman"/>
          <w:iCs/>
          <w:sz w:val="18"/>
          <w:szCs w:val="18"/>
          <w:lang w:val="en-NZ"/>
        </w:rPr>
        <w:t>,</w:t>
      </w:r>
      <w:r w:rsidR="005A5223" w:rsidRPr="00C71D0D">
        <w:rPr>
          <w:rFonts w:ascii="Times New Roman" w:hAnsi="Times New Roman" w:cs="Times New Roman"/>
          <w:sz w:val="18"/>
          <w:szCs w:val="18"/>
          <w:lang w:val="en-NZ"/>
        </w:rPr>
        <w:t xml:space="preserve"> </w:t>
      </w:r>
      <w:r w:rsidR="005A5223" w:rsidRPr="00C71D0D">
        <w:rPr>
          <w:rFonts w:ascii="Times New Roman" w:hAnsi="Times New Roman" w:cs="Times New Roman"/>
          <w:bCs/>
          <w:sz w:val="18"/>
          <w:szCs w:val="18"/>
        </w:rPr>
        <w:t>25</w:t>
      </w:r>
      <w:r w:rsidR="005A5223" w:rsidRPr="00C71D0D">
        <w:rPr>
          <w:rFonts w:ascii="Times New Roman" w:hAnsi="Times New Roman" w:cs="Times New Roman"/>
          <w:sz w:val="18"/>
          <w:szCs w:val="18"/>
        </w:rPr>
        <w:t>(3),</w:t>
      </w:r>
      <w:r w:rsidR="005A5223" w:rsidRPr="00C71D0D">
        <w:rPr>
          <w:rFonts w:ascii="Times New Roman" w:hAnsi="Times New Roman" w:cs="Times New Roman"/>
          <w:sz w:val="18"/>
          <w:szCs w:val="16"/>
          <w:lang w:val="en-NZ"/>
        </w:rPr>
        <w:t xml:space="preserve"> </w:t>
      </w:r>
      <w:r w:rsidR="005A5223" w:rsidRPr="00C71D0D">
        <w:rPr>
          <w:rFonts w:ascii="Times New Roman" w:hAnsi="Times New Roman" w:cs="Times New Roman"/>
          <w:sz w:val="18"/>
          <w:szCs w:val="18"/>
          <w:lang w:val="en-NZ"/>
        </w:rPr>
        <w:t xml:space="preserve">De Angelis R, </w:t>
      </w:r>
      <w:proofErr w:type="spellStart"/>
      <w:r w:rsidR="005A5223" w:rsidRPr="00C71D0D">
        <w:rPr>
          <w:rFonts w:ascii="Times New Roman" w:hAnsi="Times New Roman" w:cs="Times New Roman"/>
          <w:sz w:val="18"/>
          <w:szCs w:val="18"/>
          <w:lang w:val="en-NZ"/>
        </w:rPr>
        <w:t>Demuru</w:t>
      </w:r>
      <w:proofErr w:type="spellEnd"/>
      <w:r w:rsidR="005A5223" w:rsidRPr="00C71D0D">
        <w:rPr>
          <w:rFonts w:ascii="Times New Roman" w:hAnsi="Times New Roman" w:cs="Times New Roman"/>
          <w:sz w:val="18"/>
          <w:szCs w:val="18"/>
          <w:lang w:val="en-NZ"/>
        </w:rPr>
        <w:t xml:space="preserve"> E, Baili P, et al on behalf of the EUROCARE-6 Working Group, </w:t>
      </w:r>
      <w:r w:rsidR="005A5223" w:rsidRPr="00C71D0D">
        <w:rPr>
          <w:rFonts w:ascii="Times New Roman" w:hAnsi="Times New Roman" w:cs="Times New Roman"/>
          <w:sz w:val="18"/>
          <w:szCs w:val="18"/>
        </w:rPr>
        <w:t>Complete cancer prevalence in Europe in 2020 by disease duration and country (EUROCARE-6): a population-based study, 293–307, Copyright © 2024, with permission from Elsevier</w:t>
      </w:r>
      <w:r w:rsidR="005A5223" w:rsidRPr="00C71D0D">
        <w:rPr>
          <w:rFonts w:ascii="Times New Roman" w:hAnsi="Times New Roman" w:cs="Times New Roman"/>
          <w:sz w:val="18"/>
          <w:szCs w:val="16"/>
          <w:lang w:val="en-NZ"/>
        </w:rPr>
        <w:t>. Copyright © 2024 Elsevier Ltd.</w:t>
      </w:r>
      <w:r w:rsidR="0020772E" w:rsidRPr="00447A14">
        <w:rPr>
          <w:rFonts w:ascii="Times New Roman" w:hAnsi="Times New Roman" w:cs="Times New Roman"/>
          <w:sz w:val="18"/>
          <w:szCs w:val="18"/>
          <w:lang w:val="en-NZ"/>
        </w:rPr>
        <w:t xml:space="preserve"> </w:t>
      </w:r>
    </w:p>
    <w:p w14:paraId="5A832C8B" w14:textId="4EDEF2A0" w:rsidR="005A5223" w:rsidRPr="005E3BD5" w:rsidRDefault="00AF1145" w:rsidP="00FA7484">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20772E"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&lt;EndNote&gt;&lt;Cite&gt;&lt;Author&gt;De Angelis&lt;/Author&gt;&lt;Year&gt;2024&lt;/Year&gt;&lt;RecNum&gt;60&lt;/RecNum&gt;&lt;DisplayText&gt;&lt;style face="superscript"&gt;32&lt;/style&gt;&lt;/DisplayText&gt;&lt;record&gt;&lt;rec-number&gt;60&lt;/rec-number&gt;&lt;foreign-keys&gt;&lt;key app="EN" db-id="sfxvdwwevvwrf2ezz94xtwa7fz02apad0zd2" timestamp="1724295084"&gt;60&lt;/key&gt;&lt;/foreign-keys&gt;&lt;ref-type name="Journal Article"&gt;17&lt;/ref-type&gt;&lt;contributors&gt;&lt;authors&gt;&lt;author&gt;De Angelis, Roberta&lt;/author&gt;&lt;author&gt;Demuru, Elena&lt;/author&gt;&lt;author&gt;Baili, Paolo&lt;/author&gt;&lt;author&gt;Troussard, Xavier&lt;/author&gt;&lt;author&gt;Katalinic, Alexander&lt;/author&gt;&lt;author&gt;Lopez, Maria Dolores Chirlaque&lt;/author&gt;&lt;author&gt;Innos, Kaire&lt;/author&gt;&lt;author&gt;Santaquilani, Mariano&lt;/author&gt;&lt;author&gt;Blum, Marcel&lt;/author&gt;&lt;author&gt;Ventura, Leonardo&lt;/author&gt;&lt;/authors&gt;&lt;/contributors&gt;&lt;titles&gt;&lt;title&gt;Complete cancer prevalence in Europe in 2020 by disease duration and country (EUROCARE-6): a population-based study&lt;/title&gt;&lt;secondary-title&gt;The Lancet Oncology&lt;/secondary-title&gt;&lt;/titles&gt;&lt;periodical&gt;&lt;full-title&gt;The Lancet Oncology&lt;/full-title&gt;&lt;/periodical&gt;&lt;pages&gt;293-307&lt;/pages&gt;&lt;volume&gt;25&lt;/volume&gt;&lt;number&gt;3&lt;/number&gt;&lt;dates&gt;&lt;year&gt;2024&lt;/year&gt;&lt;/dates&gt;&lt;isbn&gt;1470-2045&lt;/isbn&gt;&lt;urls&gt;&lt;/urls&gt;&lt;/record&gt;&lt;/Cite&gt;&lt;/EndNote&gt;</w:instrText>
      </w:r>
      <w:r w:rsidR="0020772E"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32</w:t>
      </w:r>
      <w:r w:rsidR="0020772E"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9C2365">
        <w:rPr>
          <w:rFonts w:ascii="Times New Roman" w:eastAsia="Times New Roman" w:hAnsi="Times New Roman" w:cs="Times New Roman"/>
          <w:sz w:val="18"/>
          <w:szCs w:val="18"/>
          <w:lang w:eastAsia="en-AU"/>
        </w:rPr>
        <w:t>on page 3</w:t>
      </w:r>
      <w:r w:rsidR="00951D87">
        <w:rPr>
          <w:rFonts w:ascii="Times New Roman" w:eastAsia="Times New Roman" w:hAnsi="Times New Roman" w:cs="Times New Roman"/>
          <w:sz w:val="18"/>
          <w:szCs w:val="18"/>
          <w:lang w:eastAsia="en-AU"/>
        </w:rPr>
        <w:t>4</w:t>
      </w:r>
      <w:r w:rsidRPr="009C2365">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257D37C2" w14:textId="77777777" w:rsidR="00684ED1" w:rsidRDefault="00684ED1" w:rsidP="000E4CF1">
      <w:pPr>
        <w:spacing w:after="0" w:line="240" w:lineRule="auto"/>
        <w:rPr>
          <w:rFonts w:ascii="Times New Roman" w:hAnsi="Times New Roman" w:cs="Times New Roman"/>
          <w:sz w:val="20"/>
          <w:lang w:val="en-NZ"/>
        </w:rPr>
      </w:pPr>
    </w:p>
    <w:p w14:paraId="72A1D9A5" w14:textId="77777777" w:rsidR="00A355BA" w:rsidRPr="000E4CF1" w:rsidRDefault="00A355BA" w:rsidP="000E4CF1">
      <w:pPr>
        <w:spacing w:after="0" w:line="240" w:lineRule="auto"/>
        <w:rPr>
          <w:rFonts w:ascii="Times New Roman" w:hAnsi="Times New Roman" w:cs="Times New Roman"/>
          <w:sz w:val="20"/>
          <w:lang w:val="en-NZ"/>
        </w:rPr>
      </w:pPr>
    </w:p>
    <w:p w14:paraId="501AE419" w14:textId="77777777" w:rsidR="00666A53" w:rsidRDefault="00666A53">
      <w:pPr>
        <w:rPr>
          <w:rFonts w:ascii="Times New Roman" w:hAnsi="Times New Roman" w:cs="Times New Roman"/>
          <w:b/>
          <w:bCs/>
          <w:sz w:val="20"/>
        </w:rPr>
      </w:pPr>
      <w:r>
        <w:rPr>
          <w:rFonts w:ascii="Times New Roman" w:hAnsi="Times New Roman" w:cs="Times New Roman"/>
          <w:b/>
          <w:bCs/>
          <w:sz w:val="20"/>
        </w:rPr>
        <w:br w:type="page"/>
      </w:r>
    </w:p>
    <w:p w14:paraId="2719F25A" w14:textId="6D151D14" w:rsidR="00A355BA" w:rsidRDefault="00D278B8" w:rsidP="000E4CF1">
      <w:pPr>
        <w:spacing w:after="0" w:line="240" w:lineRule="auto"/>
        <w:rPr>
          <w:rFonts w:ascii="Times New Roman" w:hAnsi="Times New Roman" w:cs="Times New Roman"/>
          <w:b/>
          <w:bCs/>
          <w:sz w:val="20"/>
        </w:rPr>
      </w:pPr>
      <w:r w:rsidRPr="000E4CF1">
        <w:rPr>
          <w:rFonts w:ascii="Times New Roman" w:hAnsi="Times New Roman" w:cs="Times New Roman"/>
          <w:b/>
          <w:bCs/>
          <w:sz w:val="20"/>
        </w:rPr>
        <w:lastRenderedPageBreak/>
        <w:t xml:space="preserve">Example </w:t>
      </w:r>
      <w:r w:rsidR="00E103BB">
        <w:rPr>
          <w:rFonts w:ascii="Times New Roman" w:hAnsi="Times New Roman" w:cs="Times New Roman"/>
          <w:b/>
          <w:bCs/>
          <w:sz w:val="20"/>
        </w:rPr>
        <w:t>2</w:t>
      </w:r>
    </w:p>
    <w:p w14:paraId="2E78D89E" w14:textId="4224201C" w:rsidR="00F74A96" w:rsidRDefault="00F74A96" w:rsidP="000E4CF1">
      <w:pPr>
        <w:spacing w:after="0" w:line="240" w:lineRule="auto"/>
        <w:rPr>
          <w:rFonts w:ascii="Times New Roman" w:hAnsi="Times New Roman" w:cs="Times New Roman"/>
          <w:sz w:val="20"/>
        </w:rPr>
      </w:pPr>
      <w:r w:rsidRPr="000E4CF1">
        <w:rPr>
          <w:rFonts w:ascii="Times New Roman" w:hAnsi="Times New Roman" w:cs="Times New Roman"/>
          <w:sz w:val="20"/>
        </w:rPr>
        <w:t>Incidence calculation: Incidence calculation was based on the absolute number of hospital patients meeting the brucellosis case definition and on multipliers derived from the fever surveillance and the health care utilization survey.</w:t>
      </w:r>
    </w:p>
    <w:p w14:paraId="4AA2371D" w14:textId="77777777" w:rsidR="00BF5CA9" w:rsidRPr="000E4CF1" w:rsidRDefault="00BF5CA9" w:rsidP="000E4CF1">
      <w:pPr>
        <w:spacing w:after="0" w:line="240" w:lineRule="auto"/>
        <w:rPr>
          <w:rFonts w:ascii="Times New Roman" w:hAnsi="Times New Roman" w:cs="Times New Roman"/>
          <w:sz w:val="20"/>
        </w:rPr>
      </w:pPr>
    </w:p>
    <w:p w14:paraId="5AADFDE3" w14:textId="3E0AFD4D" w:rsidR="00684ED1" w:rsidRDefault="00F74A96" w:rsidP="000E4CF1">
      <w:pPr>
        <w:spacing w:after="0" w:line="240" w:lineRule="auto"/>
        <w:rPr>
          <w:rFonts w:ascii="Times New Roman" w:hAnsi="Times New Roman" w:cs="Times New Roman"/>
          <w:sz w:val="20"/>
        </w:rPr>
      </w:pPr>
      <w:r w:rsidRPr="000E4CF1">
        <w:rPr>
          <w:rFonts w:ascii="Times New Roman" w:hAnsi="Times New Roman" w:cs="Times New Roman"/>
          <w:sz w:val="20"/>
        </w:rPr>
        <w:t>Sensitivity analysis: To assess the sensitivity of our incidence estimates, we performed a one-way sensitivity analysis by varying (1) hospital multipliers according to answers to alternative relevant questions in the health care utilization survey that might also reflect the behaviour of participants, (2) diagnostic test multipliers by using a range of alternative sensitivity and specificity values for agglutination tests from the published literature</w:t>
      </w:r>
      <w:r w:rsidR="00C47D18" w:rsidRPr="000E4CF1">
        <w:rPr>
          <w:rFonts w:ascii="Times New Roman" w:hAnsi="Times New Roman" w:cs="Times New Roman"/>
          <w:sz w:val="20"/>
        </w:rPr>
        <w:t xml:space="preserve"> </w:t>
      </w:r>
      <w:r w:rsidRPr="000E4CF1">
        <w:rPr>
          <w:rFonts w:ascii="Times New Roman" w:hAnsi="Times New Roman" w:cs="Times New Roman"/>
          <w:sz w:val="20"/>
        </w:rPr>
        <w:t>22–25 and (3) population denominators for the period 2007–2008 by estimating the Moshi Urban and Moshi Rural populations in the period 2007–2008 as the mean of the 2002 population and the 2012 population in Moshi Urban and Moshi Rural Districts.</w:t>
      </w:r>
      <w:r w:rsidRPr="001073EF">
        <w:rPr>
          <w:rFonts w:ascii="Times New Roman" w:hAnsi="Times New Roman" w:cs="Times New Roman"/>
          <w:sz w:val="20"/>
          <w:vertAlign w:val="superscript"/>
        </w:rPr>
        <w:t>11</w:t>
      </w:r>
    </w:p>
    <w:p w14:paraId="1B660AE6" w14:textId="77777777" w:rsidR="00BF5CA9" w:rsidRPr="000E4CF1" w:rsidRDefault="00BF5CA9" w:rsidP="000E4CF1">
      <w:pPr>
        <w:spacing w:after="0" w:line="240" w:lineRule="auto"/>
        <w:rPr>
          <w:rFonts w:ascii="Times New Roman" w:hAnsi="Times New Roman" w:cs="Times New Roman"/>
          <w:sz w:val="20"/>
        </w:rPr>
      </w:pPr>
    </w:p>
    <w:p w14:paraId="3CAAFC45" w14:textId="4FBDDC28" w:rsidR="00F74A96" w:rsidRDefault="00F74A96" w:rsidP="000E4CF1">
      <w:pPr>
        <w:spacing w:after="0" w:line="240" w:lineRule="auto"/>
        <w:rPr>
          <w:rFonts w:ascii="Times New Roman" w:hAnsi="Times New Roman" w:cs="Times New Roman"/>
          <w:sz w:val="20"/>
        </w:rPr>
      </w:pPr>
      <w:r w:rsidRPr="000E4CF1">
        <w:rPr>
          <w:rFonts w:ascii="Times New Roman" w:hAnsi="Times New Roman" w:cs="Times New Roman"/>
          <w:sz w:val="20"/>
        </w:rPr>
        <w:t xml:space="preserve">Statistical analysis: Data were entered into an Access database (Microsoft, Redmond, WA, USA) using the Cardiff </w:t>
      </w:r>
      <w:proofErr w:type="spellStart"/>
      <w:r w:rsidRPr="000E4CF1">
        <w:rPr>
          <w:rFonts w:ascii="Times New Roman" w:hAnsi="Times New Roman" w:cs="Times New Roman"/>
          <w:sz w:val="20"/>
        </w:rPr>
        <w:t>Teleform</w:t>
      </w:r>
      <w:proofErr w:type="spellEnd"/>
      <w:r w:rsidRPr="000E4CF1">
        <w:rPr>
          <w:rFonts w:ascii="Times New Roman" w:hAnsi="Times New Roman" w:cs="Times New Roman"/>
          <w:sz w:val="20"/>
        </w:rPr>
        <w:t xml:space="preserve"> system (Cardiff, Vista, CA, USA). Incidence calculations were done using Excel 2016 (Microsoft). Other analyses were performed using SAS Enterprise Guide, version 7.1 (SAS Institute, Cary, NC, USA).</w:t>
      </w:r>
      <w:r w:rsidR="00A355BA">
        <w:rPr>
          <w:rFonts w:ascii="Times New Roman" w:hAnsi="Times New Roman" w:cs="Times New Roman"/>
          <w:sz w:val="20"/>
        </w:rPr>
        <w:t xml:space="preserve"> </w:t>
      </w:r>
    </w:p>
    <w:p w14:paraId="1E883C18" w14:textId="77777777" w:rsidR="00187DA4" w:rsidRPr="00A355BA" w:rsidRDefault="00187DA4" w:rsidP="000E4CF1">
      <w:pPr>
        <w:spacing w:after="0" w:line="240" w:lineRule="auto"/>
        <w:rPr>
          <w:rFonts w:ascii="Times New Roman" w:hAnsi="Times New Roman" w:cs="Times New Roman"/>
          <w:sz w:val="20"/>
          <w:lang w:val="en-NZ"/>
        </w:rPr>
      </w:pPr>
    </w:p>
    <w:p w14:paraId="04737BEA" w14:textId="039A36F0" w:rsidR="00A355BA" w:rsidRPr="00447A14" w:rsidRDefault="00A355BA" w:rsidP="00A355BA">
      <w:pPr>
        <w:spacing w:after="0" w:line="240" w:lineRule="auto"/>
        <w:rPr>
          <w:rFonts w:ascii="Times New Roman" w:eastAsia="Times New Roman" w:hAnsi="Times New Roman" w:cs="Times New Roman"/>
          <w:b/>
          <w:bCs/>
          <w:sz w:val="18"/>
          <w:szCs w:val="18"/>
          <w:lang w:val="en-NZ" w:eastAsia="en-AU"/>
        </w:rPr>
      </w:pPr>
      <w:r w:rsidRPr="00447A14">
        <w:rPr>
          <w:rFonts w:ascii="Times New Roman" w:hAnsi="Times New Roman" w:cs="Times New Roman"/>
          <w:sz w:val="18"/>
          <w:szCs w:val="18"/>
          <w:lang w:val="en-NZ"/>
        </w:rPr>
        <w:t xml:space="preserve">This text extract is reproduced without modification from </w:t>
      </w:r>
      <w:proofErr w:type="spellStart"/>
      <w:r w:rsidRPr="00447A14">
        <w:rPr>
          <w:rFonts w:ascii="Times New Roman" w:hAnsi="Times New Roman" w:cs="Times New Roman"/>
          <w:sz w:val="18"/>
          <w:szCs w:val="18"/>
          <w:lang w:val="en-NZ"/>
        </w:rPr>
        <w:t>Carugati</w:t>
      </w:r>
      <w:proofErr w:type="spellEnd"/>
      <w:r w:rsidRPr="00447A14">
        <w:rPr>
          <w:rFonts w:ascii="Times New Roman" w:hAnsi="Times New Roman" w:cs="Times New Roman"/>
          <w:sz w:val="18"/>
          <w:szCs w:val="18"/>
          <w:lang w:val="en-NZ"/>
        </w:rPr>
        <w:t xml:space="preserve"> M, Biggs HM, Maze MJ, et al. </w:t>
      </w:r>
      <w:r w:rsidRPr="00447A14">
        <w:rPr>
          <w:rFonts w:ascii="Times New Roman" w:hAnsi="Times New Roman" w:cs="Times New Roman"/>
          <w:sz w:val="18"/>
          <w:szCs w:val="18"/>
        </w:rPr>
        <w:t xml:space="preserve">Incidence of human brucellosis in the Kilimanjaro Region of Tanzania in the periods 2007–2008 and 2012–2014. </w:t>
      </w:r>
      <w:hyperlink r:id="rId120" w:history="1">
        <w:r w:rsidRPr="00AF1145">
          <w:rPr>
            <w:rStyle w:val="Hyperlink"/>
            <w:rFonts w:ascii="Times New Roman" w:hAnsi="Times New Roman" w:cs="Times New Roman"/>
            <w:iCs/>
            <w:sz w:val="18"/>
            <w:szCs w:val="18"/>
            <w:lang w:val="en-NZ"/>
          </w:rPr>
          <w:t>Transaction</w:t>
        </w:r>
        <w:r w:rsidR="00AF1145" w:rsidRPr="00AF1145">
          <w:rPr>
            <w:rStyle w:val="Hyperlink"/>
            <w:rFonts w:ascii="Times New Roman" w:hAnsi="Times New Roman" w:cs="Times New Roman"/>
            <w:iCs/>
            <w:sz w:val="18"/>
            <w:szCs w:val="18"/>
            <w:lang w:val="en-NZ"/>
          </w:rPr>
          <w:t>s</w:t>
        </w:r>
        <w:r w:rsidRPr="00AF1145">
          <w:rPr>
            <w:rStyle w:val="Hyperlink"/>
            <w:rFonts w:ascii="Times New Roman" w:hAnsi="Times New Roman" w:cs="Times New Roman"/>
            <w:iCs/>
            <w:sz w:val="18"/>
            <w:szCs w:val="18"/>
            <w:lang w:val="en-NZ"/>
          </w:rPr>
          <w:t xml:space="preserve"> of the Royal Society of Tropical Medicine &amp; Hygiene</w:t>
        </w:r>
      </w:hyperlink>
      <w:r w:rsidRPr="00AF1145">
        <w:rPr>
          <w:rFonts w:ascii="Times New Roman" w:hAnsi="Times New Roman" w:cs="Times New Roman"/>
          <w:iCs/>
          <w:sz w:val="18"/>
          <w:szCs w:val="18"/>
          <w:lang w:val="en-NZ"/>
        </w:rPr>
        <w:t xml:space="preserve"> </w:t>
      </w:r>
      <w:r w:rsidRPr="00447A14">
        <w:rPr>
          <w:rFonts w:ascii="Times New Roman" w:hAnsi="Times New Roman" w:cs="Times New Roman"/>
          <w:sz w:val="18"/>
          <w:szCs w:val="18"/>
          <w:lang w:val="en-NZ"/>
        </w:rPr>
        <w:t xml:space="preserve">2018; </w:t>
      </w:r>
      <w:r w:rsidRPr="00447A14">
        <w:rPr>
          <w:rFonts w:ascii="Times New Roman" w:hAnsi="Times New Roman" w:cs="Times New Roman"/>
          <w:b/>
          <w:sz w:val="18"/>
          <w:szCs w:val="18"/>
          <w:lang w:val="en-NZ"/>
        </w:rPr>
        <w:t>112</w:t>
      </w:r>
      <w:r w:rsidRPr="00447A14">
        <w:rPr>
          <w:rFonts w:ascii="Times New Roman" w:hAnsi="Times New Roman" w:cs="Times New Roman"/>
          <w:sz w:val="18"/>
          <w:szCs w:val="18"/>
          <w:lang w:val="en-NZ"/>
        </w:rPr>
        <w:t xml:space="preserve">(3): 136–43. </w:t>
      </w:r>
      <w:proofErr w:type="spellStart"/>
      <w:r w:rsidRPr="00447A14">
        <w:rPr>
          <w:rFonts w:ascii="Times New Roman" w:hAnsi="Times New Roman" w:cs="Times New Roman"/>
          <w:sz w:val="18"/>
          <w:szCs w:val="18"/>
          <w:lang w:val="en-NZ"/>
        </w:rPr>
        <w:t>doi</w:t>
      </w:r>
      <w:proofErr w:type="spellEnd"/>
      <w:r w:rsidRPr="00447A14">
        <w:rPr>
          <w:rFonts w:ascii="Times New Roman" w:hAnsi="Times New Roman" w:cs="Times New Roman"/>
          <w:sz w:val="18"/>
          <w:szCs w:val="18"/>
          <w:lang w:val="en-NZ"/>
        </w:rPr>
        <w:t xml:space="preserve">. </w:t>
      </w:r>
      <w:hyperlink r:id="rId121" w:history="1">
        <w:r w:rsidRPr="00447A14">
          <w:rPr>
            <w:rStyle w:val="Hyperlink"/>
            <w:rFonts w:ascii="Times New Roman" w:hAnsi="Times New Roman" w:cs="Times New Roman"/>
            <w:sz w:val="18"/>
            <w:szCs w:val="18"/>
            <w:lang w:val="en-NZ"/>
          </w:rPr>
          <w:t>10.1093/trstmh/try033</w:t>
        </w:r>
      </w:hyperlink>
      <w:r w:rsidRPr="00447A14">
        <w:rPr>
          <w:rFonts w:ascii="Times New Roman" w:hAnsi="Times New Roman" w:cs="Times New Roman"/>
          <w:sz w:val="18"/>
          <w:szCs w:val="18"/>
          <w:lang w:val="en-NZ"/>
        </w:rPr>
        <w:t>. Oxford University Press.</w:t>
      </w:r>
      <w:r w:rsidR="00CB078D">
        <w:rPr>
          <w:rFonts w:ascii="Times New Roman" w:hAnsi="Times New Roman" w:cs="Times New Roman"/>
          <w:sz w:val="18"/>
          <w:szCs w:val="18"/>
          <w:lang w:val="en-NZ"/>
        </w:rPr>
        <w:t xml:space="preserve"> </w:t>
      </w:r>
      <w:r w:rsidR="00CB078D" w:rsidRPr="00493AC9">
        <w:rPr>
          <w:rFonts w:ascii="Times New Roman" w:hAnsi="Times New Roman" w:cs="Times New Roman"/>
          <w:sz w:val="18"/>
          <w:szCs w:val="18"/>
          <w:lang w:val="en-NZ"/>
        </w:rPr>
        <w:t>Copyright</w:t>
      </w:r>
      <w:r w:rsidRPr="00447A14">
        <w:rPr>
          <w:rFonts w:ascii="Times New Roman" w:hAnsi="Times New Roman" w:cs="Times New Roman"/>
          <w:sz w:val="18"/>
          <w:szCs w:val="18"/>
          <w:lang w:val="en-NZ"/>
        </w:rPr>
        <w:t xml:space="preserve"> © The Author(s) 2018. Published by Oxford University Press on behalf of Royal Society of Tropical Medicine and Hygiene. </w:t>
      </w:r>
      <w:r w:rsidRPr="00447A14">
        <w:rPr>
          <w:rFonts w:ascii="Times New Roman" w:hAnsi="Times New Roman" w:cs="Times New Roman"/>
          <w:sz w:val="18"/>
          <w:szCs w:val="18"/>
        </w:rPr>
        <w:t xml:space="preserve">This is an open-access article distributed under the terms </w:t>
      </w:r>
      <w:r w:rsidRPr="00447A14">
        <w:rPr>
          <w:rFonts w:ascii="Times New Roman" w:hAnsi="Times New Roman" w:cs="Times New Roman"/>
          <w:sz w:val="18"/>
          <w:szCs w:val="18"/>
          <w:lang w:val="en-NZ"/>
        </w:rPr>
        <w:t>of the Creative Commons Attribution License (</w:t>
      </w:r>
      <w:hyperlink r:id="rId122" w:history="1">
        <w:r w:rsidR="00447A14" w:rsidRPr="00873A21">
          <w:rPr>
            <w:rStyle w:val="Hyperlink"/>
            <w:rFonts w:ascii="Times New Roman" w:hAnsi="Times New Roman" w:cs="Times New Roman"/>
            <w:sz w:val="18"/>
            <w:szCs w:val="18"/>
            <w:lang w:val="en-NZ"/>
          </w:rPr>
          <w:t>http://creativecommons.org/licenses/by/4.0/</w:t>
        </w:r>
      </w:hyperlink>
      <w:r w:rsidRPr="00447A14">
        <w:rPr>
          <w:rFonts w:ascii="Times New Roman" w:hAnsi="Times New Roman" w:cs="Times New Roman"/>
          <w:sz w:val="18"/>
          <w:szCs w:val="18"/>
          <w:lang w:val="en-NZ"/>
        </w:rPr>
        <w:t>)</w:t>
      </w:r>
      <w:r w:rsidR="00447A14">
        <w:rPr>
          <w:rFonts w:ascii="Times New Roman" w:hAnsi="Times New Roman" w:cs="Times New Roman"/>
          <w:sz w:val="18"/>
          <w:szCs w:val="18"/>
          <w:lang w:val="en-NZ"/>
        </w:rPr>
        <w:t xml:space="preserve">. </w:t>
      </w:r>
    </w:p>
    <w:p w14:paraId="0BB3A269" w14:textId="25450144" w:rsidR="00684ED1" w:rsidRPr="00AF1145" w:rsidRDefault="00AF1145" w:rsidP="00A355BA">
      <w:pPr>
        <w:spacing w:after="0" w:line="240" w:lineRule="auto"/>
        <w:rPr>
          <w:rFonts w:ascii="Times New Roman" w:eastAsia="Times New Roman" w:hAnsi="Times New Roman" w:cs="Times New Roman"/>
          <w:sz w:val="18"/>
          <w:szCs w:val="18"/>
          <w:lang w:eastAsia="en-AU"/>
        </w:rPr>
      </w:pPr>
      <w:r w:rsidRPr="00AF1145">
        <w:rPr>
          <w:rFonts w:ascii="Times New Roman" w:eastAsia="Times New Roman" w:hAnsi="Times New Roman" w:cs="Times New Roman"/>
          <w:sz w:val="18"/>
          <w:szCs w:val="18"/>
          <w:lang w:eastAsia="en-AU"/>
        </w:rPr>
        <w:t xml:space="preserve">See Reference No. </w:t>
      </w:r>
      <w:r w:rsidR="00A355BA" w:rsidRPr="00AF1145">
        <w:rPr>
          <w:rFonts w:ascii="Times New Roman" w:eastAsia="Times New Roman" w:hAnsi="Times New Roman" w:cs="Times New Roman"/>
          <w:sz w:val="18"/>
          <w:szCs w:val="18"/>
          <w:lang w:eastAsia="en-AU"/>
        </w:rPr>
        <w:fldChar w:fldCharType="begin"/>
      </w:r>
      <w:r w:rsidR="004D5727">
        <w:rPr>
          <w:rFonts w:ascii="Times New Roman" w:eastAsia="Times New Roman" w:hAnsi="Times New Roman" w:cs="Times New Roman"/>
          <w:sz w:val="18"/>
          <w:szCs w:val="18"/>
          <w:lang w:eastAsia="en-AU"/>
        </w:rPr>
        <w:instrText xml:space="preserve"> ADDIN EN.CITE &lt;EndNote&gt;&lt;Cite&gt;&lt;Author&gt;Carugati&lt;/Author&gt;&lt;Year&gt;2018&lt;/Year&gt;&lt;RecNum&gt;52&lt;/RecNum&gt;&lt;DisplayText&gt;&lt;style face="superscript"&gt;25&lt;/style&gt;&lt;/DisplayText&gt;&lt;record&gt;&lt;rec-number&gt;52&lt;/rec-number&gt;&lt;foreign-keys&gt;&lt;key app="EN" db-id="sfxvdwwevvwrf2ezz94xtwa7fz02apad0zd2" timestamp="1723766450"&gt;52&lt;/key&gt;&lt;/foreign-keys&gt;&lt;ref-type name="Journal Article"&gt;17&lt;/ref-type&gt;&lt;contributors&gt;&lt;authors&gt;&lt;author&gt;Carugati, Manuela&lt;/author&gt;&lt;author&gt;Biggs, Holly M&lt;/author&gt;&lt;author&gt;Maze, Michael J&lt;/author&gt;&lt;author&gt;Stoddard, Robyn A&lt;/author&gt;&lt;author&gt;Cash-Goldwasser, Shama&lt;/author&gt;&lt;author&gt;Hertz, Julian T&lt;/author&gt;&lt;author&gt;Halliday, Jo E B&lt;/author&gt;&lt;author&gt;Saganda, Wilbrod&lt;/author&gt;&lt;author&gt;Lwezaula, Bingileki F&lt;/author&gt;&lt;author&gt;Kazwala, Rudovick R&lt;/author&gt;&lt;author&gt;Cleaveland, Sarah&lt;/author&gt;&lt;author&gt;Maro, Venance P&lt;/author&gt;&lt;author&gt;Rubach, Matthew P&lt;/author&gt;&lt;author&gt;Crump, John A&lt;/author&gt;&lt;/authors&gt;&lt;/contributors&gt;&lt;titles&gt;&lt;title&gt;Incidence of human brucellosis in the Kilimanjaro Region of Tanzania in the periods 2007–2008 and 2012–2014&lt;/title&gt;&lt;secondary-title&gt;Transactions of The Royal Society of Tropical Medicine and Hygiene&lt;/secondary-title&gt;&lt;/titles&gt;&lt;periodical&gt;&lt;full-title&gt;Transactions of The Royal Society of Tropical Medicine and Hygiene&lt;/full-title&gt;&lt;/periodical&gt;&lt;pages&gt;136-143&lt;/pages&gt;&lt;volume&gt;112&lt;/volume&gt;&lt;number&gt;3&lt;/number&gt;&lt;dates&gt;&lt;year&gt;2018&lt;/year&gt;&lt;/dates&gt;&lt;isbn&gt;0035-9203&lt;/isbn&gt;&lt;urls&gt;&lt;related-urls&gt;&lt;url&gt;https://doi.org/10.1093/trstmh/try033&lt;/url&gt;&lt;/related-urls&gt;&lt;/urls&gt;&lt;electronic-resource-num&gt;10.1093/trstmh/try033&lt;/electronic-resource-num&gt;&lt;access-date&gt;8/16/2024&lt;/access-date&gt;&lt;/record&gt;&lt;/Cite&gt;&lt;/EndNote&gt;</w:instrText>
      </w:r>
      <w:r w:rsidR="00A355BA" w:rsidRPr="00AF114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25</w:t>
      </w:r>
      <w:r w:rsidR="00A355BA" w:rsidRPr="00AF1145">
        <w:rPr>
          <w:rFonts w:ascii="Times New Roman" w:eastAsia="Times New Roman" w:hAnsi="Times New Roman" w:cs="Times New Roman"/>
          <w:sz w:val="18"/>
          <w:szCs w:val="18"/>
          <w:lang w:eastAsia="en-AU"/>
        </w:rPr>
        <w:fldChar w:fldCharType="end"/>
      </w:r>
      <w:r w:rsidRPr="00AF1145">
        <w:rPr>
          <w:rFonts w:ascii="Times New Roman" w:eastAsia="Times New Roman" w:hAnsi="Times New Roman" w:cs="Times New Roman"/>
          <w:sz w:val="18"/>
          <w:szCs w:val="18"/>
          <w:lang w:eastAsia="en-AU"/>
        </w:rPr>
        <w:t xml:space="preserve"> on page 3</w:t>
      </w:r>
      <w:r w:rsidR="005E3BD5">
        <w:rPr>
          <w:rFonts w:ascii="Times New Roman" w:eastAsia="Times New Roman" w:hAnsi="Times New Roman" w:cs="Times New Roman"/>
          <w:sz w:val="18"/>
          <w:szCs w:val="18"/>
          <w:lang w:eastAsia="en-AU"/>
        </w:rPr>
        <w:t>4</w:t>
      </w:r>
      <w:r w:rsidRPr="00AF1145">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77240AC1" w14:textId="77777777" w:rsidR="00A355BA" w:rsidRDefault="00A355BA" w:rsidP="00A355BA">
      <w:pPr>
        <w:spacing w:after="0" w:line="240" w:lineRule="auto"/>
        <w:rPr>
          <w:rFonts w:ascii="Times New Roman" w:eastAsia="Times New Roman" w:hAnsi="Times New Roman" w:cs="Times New Roman"/>
          <w:sz w:val="20"/>
          <w:lang w:eastAsia="en-AU"/>
        </w:rPr>
      </w:pPr>
    </w:p>
    <w:p w14:paraId="4D1281BB" w14:textId="77777777" w:rsidR="00A355BA" w:rsidRPr="000E4CF1" w:rsidRDefault="00A355BA" w:rsidP="00A355BA">
      <w:pPr>
        <w:spacing w:after="0" w:line="240" w:lineRule="auto"/>
        <w:rPr>
          <w:rFonts w:ascii="Times New Roman" w:hAnsi="Times New Roman" w:cs="Times New Roman"/>
          <w:sz w:val="20"/>
        </w:rPr>
      </w:pPr>
    </w:p>
    <w:p w14:paraId="2A6E04CB" w14:textId="2A83C648" w:rsidR="00666A53" w:rsidRDefault="00C47D18" w:rsidP="000E4CF1">
      <w:pPr>
        <w:spacing w:after="0" w:line="240" w:lineRule="auto"/>
        <w:rPr>
          <w:rFonts w:ascii="Times New Roman" w:hAnsi="Times New Roman" w:cs="Times New Roman"/>
          <w:sz w:val="20"/>
          <w:lang w:val="en-NZ"/>
        </w:rPr>
      </w:pPr>
      <w:r w:rsidRPr="000E4CF1">
        <w:rPr>
          <w:rFonts w:ascii="Times New Roman" w:hAnsi="Times New Roman" w:cs="Times New Roman"/>
          <w:b/>
          <w:bCs/>
          <w:sz w:val="20"/>
        </w:rPr>
        <w:t xml:space="preserve">Example </w:t>
      </w:r>
      <w:r w:rsidR="00E103BB">
        <w:rPr>
          <w:rFonts w:ascii="Times New Roman" w:hAnsi="Times New Roman" w:cs="Times New Roman"/>
          <w:b/>
          <w:bCs/>
          <w:sz w:val="20"/>
        </w:rPr>
        <w:t>3</w:t>
      </w:r>
    </w:p>
    <w:p w14:paraId="069CA6BB" w14:textId="2C441934" w:rsidR="00F74A96" w:rsidRDefault="00F74A96" w:rsidP="000E4CF1">
      <w:pPr>
        <w:spacing w:after="0" w:line="240" w:lineRule="auto"/>
        <w:rPr>
          <w:rFonts w:ascii="Times New Roman" w:hAnsi="Times New Roman" w:cs="Times New Roman"/>
          <w:sz w:val="20"/>
          <w:lang w:val="en-NZ"/>
        </w:rPr>
      </w:pPr>
      <w:r w:rsidRPr="000E4CF1">
        <w:rPr>
          <w:rFonts w:ascii="Times New Roman" w:hAnsi="Times New Roman" w:cs="Times New Roman"/>
          <w:sz w:val="20"/>
          <w:lang w:val="en-NZ"/>
        </w:rPr>
        <w:t>For each adjustment, we used a Monte Carlo approach to create distributions for each adjustment probability based on 1 million simulations and derived the median, 2·5th, and 97·5th percentiles. Age-specific adjustment factors for the adjusted incidence calculations are detailed in the appendix (pp 5–7).</w:t>
      </w:r>
      <w:r w:rsidR="00666A53">
        <w:rPr>
          <w:rFonts w:ascii="Times New Roman" w:hAnsi="Times New Roman" w:cs="Times New Roman"/>
          <w:sz w:val="20"/>
          <w:lang w:val="en-NZ"/>
        </w:rPr>
        <w:t xml:space="preserve"> </w:t>
      </w:r>
    </w:p>
    <w:p w14:paraId="41A436AD" w14:textId="77777777" w:rsidR="00A91E51" w:rsidRDefault="00A91E51" w:rsidP="000E4CF1">
      <w:pPr>
        <w:spacing w:after="0" w:line="240" w:lineRule="auto"/>
        <w:rPr>
          <w:rFonts w:ascii="Times New Roman" w:hAnsi="Times New Roman" w:cs="Times New Roman"/>
          <w:sz w:val="20"/>
          <w:lang w:val="en-NZ"/>
        </w:rPr>
      </w:pPr>
    </w:p>
    <w:p w14:paraId="36CF7965" w14:textId="262F6E4F" w:rsidR="00D540BE" w:rsidRPr="00447A14" w:rsidRDefault="00666A53" w:rsidP="000E4CF1">
      <w:pPr>
        <w:spacing w:after="0" w:line="240" w:lineRule="auto"/>
        <w:rPr>
          <w:rFonts w:ascii="Times New Roman" w:hAnsi="Times New Roman" w:cs="Times New Roman"/>
          <w:sz w:val="18"/>
          <w:szCs w:val="18"/>
        </w:rPr>
      </w:pPr>
      <w:r w:rsidRPr="00447A14">
        <w:rPr>
          <w:rFonts w:ascii="Times New Roman" w:hAnsi="Times New Roman" w:cs="Times New Roman"/>
          <w:sz w:val="18"/>
          <w:szCs w:val="18"/>
        </w:rPr>
        <w:t xml:space="preserve">This text extract has been reproduced without modification from </w:t>
      </w:r>
      <w:r w:rsidR="00A91E51" w:rsidRPr="00447A14">
        <w:rPr>
          <w:rFonts w:ascii="Times New Roman" w:hAnsi="Times New Roman" w:cs="Times New Roman"/>
          <w:sz w:val="18"/>
          <w:szCs w:val="18"/>
        </w:rPr>
        <w:t xml:space="preserve">Garrett DO, Longley AT, </w:t>
      </w:r>
      <w:proofErr w:type="spellStart"/>
      <w:r w:rsidR="00A91E51" w:rsidRPr="00447A14">
        <w:rPr>
          <w:rFonts w:ascii="Times New Roman" w:hAnsi="Times New Roman" w:cs="Times New Roman"/>
          <w:sz w:val="18"/>
          <w:szCs w:val="18"/>
        </w:rPr>
        <w:t>Aiemjoy</w:t>
      </w:r>
      <w:proofErr w:type="spellEnd"/>
      <w:r w:rsidR="00A91E51" w:rsidRPr="00447A14">
        <w:rPr>
          <w:rFonts w:ascii="Times New Roman" w:hAnsi="Times New Roman" w:cs="Times New Roman"/>
          <w:sz w:val="18"/>
          <w:szCs w:val="18"/>
        </w:rPr>
        <w:t xml:space="preserve"> K, et al. Incidence of typhoid and paratyphoid fever in Bangladesh, Nepal, and Pakistan: results of the Surveillance for Enteric Fever in Asia Project</w:t>
      </w:r>
      <w:r w:rsidR="00A91E51" w:rsidRPr="000643BD">
        <w:rPr>
          <w:rFonts w:ascii="Times New Roman" w:hAnsi="Times New Roman" w:cs="Times New Roman"/>
          <w:sz w:val="18"/>
          <w:szCs w:val="18"/>
        </w:rPr>
        <w:t xml:space="preserve">. </w:t>
      </w:r>
      <w:hyperlink r:id="rId123" w:history="1">
        <w:r w:rsidR="00D540BE" w:rsidRPr="000643BD">
          <w:rPr>
            <w:rStyle w:val="Hyperlink"/>
            <w:rFonts w:ascii="Times New Roman" w:hAnsi="Times New Roman" w:cs="Times New Roman"/>
            <w:sz w:val="18"/>
            <w:szCs w:val="18"/>
          </w:rPr>
          <w:t>The Lancet Global Health</w:t>
        </w:r>
      </w:hyperlink>
      <w:r w:rsidR="00D540BE" w:rsidRPr="00447A14">
        <w:rPr>
          <w:rFonts w:ascii="Times New Roman" w:hAnsi="Times New Roman" w:cs="Times New Roman"/>
          <w:i/>
          <w:iCs/>
          <w:sz w:val="18"/>
          <w:szCs w:val="18"/>
        </w:rPr>
        <w:t xml:space="preserve"> </w:t>
      </w:r>
      <w:r w:rsidR="00A91E51" w:rsidRPr="00447A14">
        <w:rPr>
          <w:rFonts w:ascii="Times New Roman" w:hAnsi="Times New Roman" w:cs="Times New Roman"/>
          <w:sz w:val="18"/>
          <w:szCs w:val="18"/>
        </w:rPr>
        <w:t xml:space="preserve">2022; </w:t>
      </w:r>
      <w:r w:rsidR="00A91E51" w:rsidRPr="00447A14">
        <w:rPr>
          <w:rFonts w:ascii="Times New Roman" w:hAnsi="Times New Roman" w:cs="Times New Roman"/>
          <w:b/>
          <w:sz w:val="18"/>
          <w:szCs w:val="18"/>
        </w:rPr>
        <w:t>10</w:t>
      </w:r>
      <w:r w:rsidR="00A91E51" w:rsidRPr="00447A14">
        <w:rPr>
          <w:rFonts w:ascii="Times New Roman" w:hAnsi="Times New Roman" w:cs="Times New Roman"/>
          <w:sz w:val="18"/>
          <w:szCs w:val="18"/>
        </w:rPr>
        <w:t>(7): e978–e88.</w:t>
      </w:r>
      <w:r w:rsidRPr="00447A14">
        <w:rPr>
          <w:rFonts w:ascii="Times New Roman" w:hAnsi="Times New Roman" w:cs="Times New Roman"/>
          <w:sz w:val="18"/>
          <w:szCs w:val="18"/>
          <w:lang w:val="en-NZ"/>
        </w:rPr>
        <w:t xml:space="preserve"> </w:t>
      </w:r>
      <w:proofErr w:type="spellStart"/>
      <w:r w:rsidR="00672B5B" w:rsidRPr="00447A14">
        <w:rPr>
          <w:rStyle w:val="Heading1Char"/>
          <w:rFonts w:ascii="Times New Roman" w:hAnsi="Times New Roman" w:cs="Times New Roman"/>
          <w:color w:val="auto"/>
          <w:sz w:val="18"/>
          <w:szCs w:val="18"/>
        </w:rPr>
        <w:t>doi</w:t>
      </w:r>
      <w:proofErr w:type="spellEnd"/>
      <w:r w:rsidR="00672B5B" w:rsidRPr="00447A14">
        <w:rPr>
          <w:rStyle w:val="Heading1Char"/>
          <w:rFonts w:ascii="Times New Roman" w:hAnsi="Times New Roman" w:cs="Times New Roman"/>
          <w:color w:val="auto"/>
          <w:sz w:val="18"/>
          <w:szCs w:val="18"/>
        </w:rPr>
        <w:t xml:space="preserve">. </w:t>
      </w:r>
      <w:hyperlink r:id="rId124" w:history="1">
        <w:r w:rsidR="00672B5B" w:rsidRPr="00447A14">
          <w:rPr>
            <w:rStyle w:val="Hyperlink"/>
            <w:rFonts w:ascii="Times New Roman" w:eastAsiaTheme="majorEastAsia" w:hAnsi="Times New Roman" w:cs="Times New Roman"/>
            <w:sz w:val="18"/>
            <w:szCs w:val="18"/>
          </w:rPr>
          <w:t>10.1016/S2214-109X(22)00119-X</w:t>
        </w:r>
      </w:hyperlink>
      <w:r w:rsidR="00672B5B" w:rsidRPr="00447A14">
        <w:rPr>
          <w:rStyle w:val="Heading1Char"/>
          <w:rFonts w:ascii="Times New Roman" w:hAnsi="Times New Roman" w:cs="Times New Roman"/>
          <w:color w:val="auto"/>
          <w:sz w:val="18"/>
          <w:szCs w:val="18"/>
        </w:rPr>
        <w:t xml:space="preserve">. </w:t>
      </w:r>
      <w:r w:rsidR="006C4F19" w:rsidRPr="00447A14">
        <w:rPr>
          <w:rFonts w:ascii="Times New Roman" w:hAnsi="Times New Roman" w:cs="Times New Roman"/>
          <w:sz w:val="18"/>
          <w:szCs w:val="18"/>
        </w:rPr>
        <w:t xml:space="preserve">Elsevier Ltd. </w:t>
      </w:r>
      <w:r w:rsidR="00C30A94" w:rsidRPr="00447A14">
        <w:rPr>
          <w:rFonts w:ascii="Times New Roman" w:hAnsi="Times New Roman" w:cs="Times New Roman"/>
          <w:sz w:val="18"/>
          <w:szCs w:val="18"/>
        </w:rPr>
        <w:t>Copyright © 2022 The Author(s).</w:t>
      </w:r>
      <w:r w:rsidR="006C4F19" w:rsidRPr="00447A14">
        <w:rPr>
          <w:rFonts w:ascii="Times New Roman" w:hAnsi="Times New Roman" w:cs="Times New Roman"/>
          <w:sz w:val="18"/>
          <w:szCs w:val="18"/>
        </w:rPr>
        <w:t xml:space="preserve"> </w:t>
      </w:r>
      <w:r w:rsidR="00D540BE" w:rsidRPr="00447A14">
        <w:rPr>
          <w:rFonts w:ascii="Times New Roman" w:hAnsi="Times New Roman" w:cs="Times New Roman"/>
          <w:sz w:val="18"/>
          <w:szCs w:val="18"/>
        </w:rPr>
        <w:t xml:space="preserve">This is an open-access article distributed under the terms of the </w:t>
      </w:r>
      <w:r w:rsidR="00D540BE" w:rsidRPr="00447A14">
        <w:rPr>
          <w:rFonts w:ascii="Times New Roman" w:eastAsia="Times New Roman" w:hAnsi="Times New Roman" w:cs="Times New Roman"/>
          <w:sz w:val="18"/>
          <w:szCs w:val="18"/>
          <w:lang w:eastAsia="en-AU"/>
        </w:rPr>
        <w:t>Creative Commons Attribution License CC-BY 4.0</w:t>
      </w:r>
      <w:r w:rsidR="00D540BE" w:rsidRPr="00447A14">
        <w:rPr>
          <w:rFonts w:ascii="Times New Roman" w:hAnsi="Times New Roman" w:cs="Times New Roman"/>
          <w:sz w:val="18"/>
          <w:szCs w:val="18"/>
        </w:rPr>
        <w:t xml:space="preserve"> (</w:t>
      </w:r>
      <w:hyperlink r:id="rId125" w:history="1">
        <w:r w:rsidR="00D540BE" w:rsidRPr="00447A14">
          <w:rPr>
            <w:rStyle w:val="Hyperlink"/>
            <w:rFonts w:ascii="Times New Roman" w:hAnsi="Times New Roman" w:cs="Times New Roman"/>
            <w:sz w:val="18"/>
            <w:szCs w:val="18"/>
          </w:rPr>
          <w:t>https://creativecommons.org/licenses/by/4.0/</w:t>
        </w:r>
      </w:hyperlink>
      <w:r w:rsidR="00D540BE" w:rsidRPr="00447A14">
        <w:rPr>
          <w:rFonts w:ascii="Times New Roman" w:hAnsi="Times New Roman" w:cs="Times New Roman"/>
          <w:sz w:val="18"/>
          <w:szCs w:val="18"/>
        </w:rPr>
        <w:t>).</w:t>
      </w:r>
    </w:p>
    <w:p w14:paraId="49004A86" w14:textId="4F6EBC01" w:rsidR="00A91E51" w:rsidRPr="005E3BD5" w:rsidRDefault="00AF1145" w:rsidP="000E4CF1">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666A53"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&lt;EndNote&gt;&lt;Cite&gt;&lt;Author&gt;Garrett&lt;/Author&gt;&lt;Year&gt;2022&lt;/Year&gt;&lt;RecNum&gt;45&lt;/RecNum&gt;&lt;DisplayText&gt;&lt;style face="superscript"&gt;35&lt;/style&gt;&lt;/DisplayText&gt;&lt;record&gt;&lt;rec-number&gt;45&lt;/rec-number&gt;&lt;foreign-keys&gt;&lt;key app="EN" db-id="sfxvdwwevvwrf2ezz94xtwa7fz02apad0zd2" timestamp="1723680323"&gt;45&lt;/key&gt;&lt;/foreign-keys&gt;&lt;ref-type name="Journal Article"&gt;17&lt;/ref-type&gt;&lt;contributors&gt;&lt;authors&gt;&lt;author&gt;Garrett, Denise O&lt;/author&gt;&lt;author&gt;Longley, Ashley T&lt;/author&gt;&lt;author&gt;Aiemjoy, Kristen&lt;/author&gt;&lt;author&gt;Yousafzai, Mohammad T&lt;/author&gt;&lt;author&gt;Hemlock, Caitlin&lt;/author&gt;&lt;author&gt;Alexander, T Yu&lt;/author&gt;&lt;author&gt;Vaidya, Krista&lt;/author&gt;&lt;author&gt;Tamrakar, Dipesh&lt;/author&gt;&lt;author&gt;Saha, Shampa&lt;/author&gt;&lt;author&gt;Bogoch, Isaac I&lt;/author&gt;&lt;/authors&gt;&lt;/contributors&gt;&lt;titles&gt;&lt;title&gt;Incidence of typhoid and paratyphoid fever in Bangladesh, Nepal, and Pakistan: results of the Surveillance for Enteric Fever in Asia Project&lt;/title&gt;&lt;secondary-title&gt;The Lancet Global Health&lt;/secondary-title&gt;&lt;/titles&gt;&lt;periodical&gt;&lt;full-title&gt;The Lancet Global Health&lt;/full-title&gt;&lt;/periodical&gt;&lt;pages&gt;e978-e988&lt;/pages&gt;&lt;volume&gt;10&lt;/volume&gt;&lt;number&gt;7&lt;/number&gt;&lt;dates&gt;&lt;year&gt;2022&lt;/year&gt;&lt;/dates&gt;&lt;isbn&gt;2214-109X&lt;/isbn&gt;&lt;urls&gt;&lt;/urls&gt;&lt;/record&gt;&lt;/Cite&gt;&lt;/EndNote&gt;</w:instrText>
      </w:r>
      <w:r w:rsidR="00666A53"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35</w:t>
      </w:r>
      <w:r w:rsidR="00666A53"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9C2365">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9C2365">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588D7F88" w14:textId="77777777" w:rsidR="00666A53" w:rsidRPr="000E4CF1" w:rsidRDefault="00666A53" w:rsidP="000E4CF1">
      <w:pPr>
        <w:spacing w:after="0" w:line="240" w:lineRule="auto"/>
        <w:rPr>
          <w:rFonts w:ascii="Times New Roman" w:hAnsi="Times New Roman" w:cs="Times New Roman"/>
          <w:sz w:val="20"/>
          <w:lang w:val="en-NZ"/>
        </w:rPr>
      </w:pPr>
    </w:p>
    <w:p w14:paraId="192B556C" w14:textId="77777777" w:rsidR="00F74A96" w:rsidRPr="000E4CF1" w:rsidRDefault="00F74A96" w:rsidP="000E4CF1">
      <w:pPr>
        <w:spacing w:after="0" w:line="240" w:lineRule="auto"/>
        <w:rPr>
          <w:rFonts w:ascii="Times New Roman" w:hAnsi="Times New Roman" w:cs="Times New Roman"/>
          <w:b/>
          <w:bCs/>
          <w:sz w:val="20"/>
        </w:rPr>
      </w:pPr>
    </w:p>
    <w:p w14:paraId="18D50053" w14:textId="1980B7CF" w:rsidR="00075AE2" w:rsidRDefault="00075AE2" w:rsidP="000E4CF1">
      <w:pPr>
        <w:pStyle w:val="Heading2"/>
        <w:spacing w:before="0" w:line="240" w:lineRule="auto"/>
        <w:rPr>
          <w:rStyle w:val="Heading1Char"/>
          <w:rFonts w:ascii="Times New Roman" w:hAnsi="Times New Roman" w:cs="Times New Roman"/>
          <w:b/>
          <w:bCs/>
          <w:color w:val="auto"/>
          <w:sz w:val="20"/>
          <w:szCs w:val="20"/>
          <w:u w:val="single"/>
        </w:rPr>
      </w:pPr>
      <w:bookmarkStart w:id="23" w:name="_Toc184227736"/>
      <w:r w:rsidRPr="000E4CF1">
        <w:rPr>
          <w:rStyle w:val="Heading1Char"/>
          <w:rFonts w:ascii="Times New Roman" w:hAnsi="Times New Roman" w:cs="Times New Roman"/>
          <w:b/>
          <w:bCs/>
          <w:color w:val="auto"/>
          <w:sz w:val="20"/>
          <w:szCs w:val="20"/>
          <w:u w:val="single"/>
        </w:rPr>
        <w:t>15.</w:t>
      </w:r>
      <w:r w:rsidR="00F22FA8" w:rsidRPr="000E4CF1">
        <w:rPr>
          <w:rStyle w:val="Heading1Char"/>
          <w:rFonts w:ascii="Times New Roman" w:hAnsi="Times New Roman" w:cs="Times New Roman"/>
          <w:b/>
          <w:bCs/>
          <w:color w:val="auto"/>
          <w:sz w:val="20"/>
          <w:szCs w:val="20"/>
          <w:u w:val="single"/>
        </w:rPr>
        <w:t xml:space="preserve"> O</w:t>
      </w:r>
      <w:r w:rsidRPr="000E4CF1">
        <w:rPr>
          <w:rStyle w:val="Heading1Char"/>
          <w:rFonts w:ascii="Times New Roman" w:hAnsi="Times New Roman" w:cs="Times New Roman"/>
          <w:b/>
          <w:bCs/>
          <w:color w:val="auto"/>
          <w:sz w:val="20"/>
          <w:szCs w:val="20"/>
          <w:u w:val="single"/>
        </w:rPr>
        <w:t>utcome data</w:t>
      </w:r>
      <w:bookmarkEnd w:id="23"/>
    </w:p>
    <w:p w14:paraId="05522685" w14:textId="10654241" w:rsidR="007D3114" w:rsidRDefault="00A90068" w:rsidP="000E4CF1">
      <w:pPr>
        <w:spacing w:after="0" w:line="240" w:lineRule="auto"/>
        <w:rPr>
          <w:rFonts w:ascii="Times New Roman" w:hAnsi="Times New Roman" w:cs="Times New Roman"/>
          <w:b/>
          <w:bCs/>
          <w:sz w:val="20"/>
        </w:rPr>
      </w:pPr>
      <w:r w:rsidRPr="000E4CF1">
        <w:rPr>
          <w:rFonts w:ascii="Times New Roman" w:hAnsi="Times New Roman" w:cs="Times New Roman"/>
          <w:b/>
          <w:bCs/>
          <w:sz w:val="20"/>
        </w:rPr>
        <w:t xml:space="preserve">Item </w:t>
      </w:r>
      <w:r w:rsidR="007D3114" w:rsidRPr="000E4CF1">
        <w:rPr>
          <w:rFonts w:ascii="Times New Roman" w:hAnsi="Times New Roman" w:cs="Times New Roman"/>
          <w:b/>
          <w:bCs/>
          <w:sz w:val="20"/>
        </w:rPr>
        <w:t>15</w:t>
      </w:r>
      <w:r w:rsidR="005A5B55" w:rsidRPr="00551299">
        <w:rPr>
          <w:rStyle w:val="Heading5Char"/>
          <w:rFonts w:ascii="Times New Roman" w:hAnsi="Times New Roman" w:cs="Times New Roman"/>
          <w:b/>
          <w:bCs/>
          <w:color w:val="000000" w:themeColor="text1"/>
          <w:sz w:val="20"/>
        </w:rPr>
        <w:t>·</w:t>
      </w:r>
      <w:r w:rsidR="007D3114" w:rsidRPr="000E4CF1">
        <w:rPr>
          <w:rFonts w:ascii="Times New Roman" w:hAnsi="Times New Roman" w:cs="Times New Roman"/>
          <w:b/>
          <w:bCs/>
          <w:sz w:val="20"/>
        </w:rPr>
        <w:t>1) Report outcome events for whole study population, and then by relevant sub-groups, as applicable (e.g., by age, sex, complications, etc)</w:t>
      </w:r>
    </w:p>
    <w:p w14:paraId="40EDC1DD" w14:textId="77777777" w:rsidR="00684ED1" w:rsidRPr="000E4CF1" w:rsidRDefault="00684ED1" w:rsidP="000E4CF1">
      <w:pPr>
        <w:spacing w:after="0" w:line="240" w:lineRule="auto"/>
        <w:rPr>
          <w:rFonts w:ascii="Times New Roman" w:hAnsi="Times New Roman" w:cs="Times New Roman"/>
          <w:b/>
          <w:bCs/>
          <w:sz w:val="20"/>
        </w:rPr>
      </w:pPr>
    </w:p>
    <w:p w14:paraId="6E9B0694" w14:textId="79FB13D9" w:rsidR="009221F1" w:rsidRDefault="009221F1" w:rsidP="000E4CF1">
      <w:pPr>
        <w:spacing w:after="0" w:line="240" w:lineRule="auto"/>
        <w:rPr>
          <w:rFonts w:ascii="Times New Roman" w:hAnsi="Times New Roman" w:cs="Times New Roman"/>
          <w:sz w:val="20"/>
        </w:rPr>
      </w:pPr>
      <w:r w:rsidRPr="000E4CF1">
        <w:rPr>
          <w:rFonts w:ascii="Times New Roman" w:hAnsi="Times New Roman" w:cs="Times New Roman"/>
          <w:sz w:val="20"/>
        </w:rPr>
        <w:t xml:space="preserve">For example, for NCDs, categorising sub-groups, especially using ethnicity, should be done in a meaningful way using country-specific definitions to inform targeted disease management strategies. In some instances, there may be issues around the requirement and legal framework of (not) reporting ethnicity across countries, and it </w:t>
      </w:r>
      <w:proofErr w:type="gramStart"/>
      <w:r w:rsidRPr="000E4CF1">
        <w:rPr>
          <w:rFonts w:ascii="Times New Roman" w:hAnsi="Times New Roman" w:cs="Times New Roman"/>
          <w:sz w:val="20"/>
        </w:rPr>
        <w:t>would</w:t>
      </w:r>
      <w:proofErr w:type="gramEnd"/>
      <w:r w:rsidRPr="000E4CF1">
        <w:rPr>
          <w:rFonts w:ascii="Times New Roman" w:hAnsi="Times New Roman" w:cs="Times New Roman"/>
          <w:sz w:val="20"/>
        </w:rPr>
        <w:t xml:space="preserve"> benefit the readers if authors provide this context when applicable. </w:t>
      </w:r>
      <w:proofErr w:type="gramStart"/>
      <w:r w:rsidRPr="000E4CF1">
        <w:rPr>
          <w:rFonts w:ascii="Times New Roman" w:hAnsi="Times New Roman" w:cs="Times New Roman"/>
          <w:sz w:val="20"/>
        </w:rPr>
        <w:t>Another example</w:t>
      </w:r>
      <w:r w:rsidR="001F60BA" w:rsidRPr="000E4CF1">
        <w:rPr>
          <w:rFonts w:ascii="Times New Roman" w:hAnsi="Times New Roman" w:cs="Times New Roman"/>
          <w:sz w:val="20"/>
        </w:rPr>
        <w:t>,</w:t>
      </w:r>
      <w:proofErr w:type="gramEnd"/>
      <w:r w:rsidRPr="000E4CF1">
        <w:rPr>
          <w:rFonts w:ascii="Times New Roman" w:hAnsi="Times New Roman" w:cs="Times New Roman"/>
          <w:sz w:val="20"/>
        </w:rPr>
        <w:t xml:space="preserve"> is when diagnosing febrile illness using cultures, stratify</w:t>
      </w:r>
      <w:r w:rsidR="001F60BA" w:rsidRPr="000E4CF1">
        <w:rPr>
          <w:rFonts w:ascii="Times New Roman" w:hAnsi="Times New Roman" w:cs="Times New Roman"/>
          <w:sz w:val="20"/>
        </w:rPr>
        <w:t>ing</w:t>
      </w:r>
      <w:r w:rsidRPr="000E4CF1">
        <w:rPr>
          <w:rFonts w:ascii="Times New Roman" w:hAnsi="Times New Roman" w:cs="Times New Roman"/>
          <w:sz w:val="20"/>
        </w:rPr>
        <w:t xml:space="preserve"> outcome data by sterile (e.g. blood, bone marrow, cerebrospinal fluid, etc) and non-sterile cultures (pus, urine, stool).</w:t>
      </w:r>
    </w:p>
    <w:p w14:paraId="2B11E32E" w14:textId="77777777" w:rsidR="00684ED1" w:rsidRPr="000E4CF1" w:rsidRDefault="00684ED1" w:rsidP="000E4CF1">
      <w:pPr>
        <w:spacing w:after="0" w:line="240" w:lineRule="auto"/>
        <w:rPr>
          <w:rFonts w:ascii="Times New Roman" w:hAnsi="Times New Roman" w:cs="Times New Roman"/>
          <w:b/>
          <w:bCs/>
          <w:sz w:val="20"/>
        </w:rPr>
      </w:pPr>
    </w:p>
    <w:p w14:paraId="02F77EBE" w14:textId="77777777" w:rsidR="00666A53" w:rsidRDefault="00666A53">
      <w:pPr>
        <w:rPr>
          <w:rFonts w:ascii="Times New Roman" w:hAnsi="Times New Roman" w:cs="Times New Roman"/>
          <w:b/>
          <w:bCs/>
          <w:sz w:val="20"/>
        </w:rPr>
      </w:pPr>
      <w:r>
        <w:rPr>
          <w:rFonts w:ascii="Times New Roman" w:hAnsi="Times New Roman" w:cs="Times New Roman"/>
          <w:b/>
          <w:bCs/>
          <w:sz w:val="20"/>
        </w:rPr>
        <w:br w:type="page"/>
      </w:r>
    </w:p>
    <w:p w14:paraId="19DFE1ED" w14:textId="540FF359" w:rsidR="007D3114" w:rsidRDefault="000F7F4F" w:rsidP="000E4CF1">
      <w:pPr>
        <w:spacing w:after="0" w:line="240" w:lineRule="auto"/>
        <w:rPr>
          <w:rFonts w:ascii="Times New Roman" w:hAnsi="Times New Roman" w:cs="Times New Roman"/>
          <w:b/>
          <w:bCs/>
          <w:sz w:val="20"/>
        </w:rPr>
      </w:pPr>
      <w:r w:rsidRPr="000E4CF1">
        <w:rPr>
          <w:rFonts w:ascii="Times New Roman" w:hAnsi="Times New Roman" w:cs="Times New Roman"/>
          <w:b/>
          <w:bCs/>
          <w:sz w:val="20"/>
        </w:rPr>
        <w:lastRenderedPageBreak/>
        <w:t xml:space="preserve">Item </w:t>
      </w:r>
      <w:r w:rsidR="007D3114" w:rsidRPr="000E4CF1">
        <w:rPr>
          <w:rFonts w:ascii="Times New Roman" w:hAnsi="Times New Roman" w:cs="Times New Roman"/>
          <w:b/>
          <w:bCs/>
          <w:sz w:val="20"/>
        </w:rPr>
        <w:t>15</w:t>
      </w:r>
      <w:r w:rsidR="005A5B55" w:rsidRPr="00551299">
        <w:rPr>
          <w:rStyle w:val="Heading5Char"/>
          <w:rFonts w:ascii="Times New Roman" w:hAnsi="Times New Roman" w:cs="Times New Roman"/>
          <w:b/>
          <w:bCs/>
          <w:color w:val="000000" w:themeColor="text1"/>
          <w:sz w:val="20"/>
        </w:rPr>
        <w:t>·</w:t>
      </w:r>
      <w:r w:rsidR="007D3114" w:rsidRPr="000E4CF1">
        <w:rPr>
          <w:rFonts w:ascii="Times New Roman" w:hAnsi="Times New Roman" w:cs="Times New Roman"/>
          <w:b/>
          <w:bCs/>
          <w:sz w:val="20"/>
        </w:rPr>
        <w:t>2) Report zero counts for all measured items, and distinguish them from missing data</w:t>
      </w:r>
    </w:p>
    <w:p w14:paraId="35C0AB93" w14:textId="77777777" w:rsidR="00684ED1" w:rsidRPr="000E4CF1" w:rsidRDefault="00684ED1" w:rsidP="000E4CF1">
      <w:pPr>
        <w:spacing w:after="0" w:line="240" w:lineRule="auto"/>
        <w:rPr>
          <w:rFonts w:ascii="Times New Roman" w:hAnsi="Times New Roman" w:cs="Times New Roman"/>
          <w:b/>
          <w:bCs/>
          <w:sz w:val="20"/>
        </w:rPr>
      </w:pPr>
    </w:p>
    <w:p w14:paraId="655C5640" w14:textId="17C088B4" w:rsidR="00684ED1" w:rsidRDefault="00A90068" w:rsidP="000E4CF1">
      <w:pPr>
        <w:spacing w:after="0" w:line="240" w:lineRule="auto"/>
        <w:rPr>
          <w:rFonts w:ascii="Times New Roman" w:hAnsi="Times New Roman" w:cs="Times New Roman"/>
          <w:b/>
          <w:bCs/>
          <w:sz w:val="20"/>
        </w:rPr>
      </w:pPr>
      <w:r w:rsidRPr="000E4CF1">
        <w:rPr>
          <w:rFonts w:ascii="Times New Roman" w:hAnsi="Times New Roman" w:cs="Times New Roman"/>
          <w:b/>
          <w:bCs/>
          <w:sz w:val="20"/>
        </w:rPr>
        <w:t>Example 1</w:t>
      </w:r>
    </w:p>
    <w:p w14:paraId="2D1579C3" w14:textId="60242877" w:rsidR="00947F46" w:rsidRPr="001B5EF0" w:rsidRDefault="00947F46" w:rsidP="001B5EF0">
      <w:pPr>
        <w:spacing w:after="0" w:line="240" w:lineRule="auto"/>
        <w:rPr>
          <w:rFonts w:ascii="Times New Roman" w:hAnsi="Times New Roman" w:cs="Times New Roman"/>
          <w:b/>
          <w:bCs/>
          <w:sz w:val="20"/>
        </w:rPr>
      </w:pPr>
      <w:r w:rsidRPr="001B5EF0">
        <w:rPr>
          <w:rFonts w:ascii="Times New Roman" w:hAnsi="Times New Roman" w:cs="Times New Roman"/>
          <w:b/>
          <w:bCs/>
          <w:sz w:val="20"/>
        </w:rPr>
        <w:t xml:space="preserve">Example </w:t>
      </w:r>
      <w:r w:rsidR="001A57CC" w:rsidRPr="001B5EF0">
        <w:rPr>
          <w:rFonts w:ascii="Times New Roman" w:hAnsi="Times New Roman" w:cs="Times New Roman"/>
          <w:b/>
          <w:bCs/>
          <w:sz w:val="20"/>
        </w:rPr>
        <w:t xml:space="preserve">table </w:t>
      </w:r>
      <w:r w:rsidRPr="001B5EF0">
        <w:rPr>
          <w:rFonts w:ascii="Times New Roman" w:hAnsi="Times New Roman" w:cs="Times New Roman"/>
          <w:b/>
          <w:bCs/>
          <w:sz w:val="20"/>
        </w:rPr>
        <w:t>highlighting the reporting of zero counts and missing data</w:t>
      </w:r>
      <w:r w:rsidR="00361C9E" w:rsidRPr="001B5EF0">
        <w:rPr>
          <w:rFonts w:ascii="Times New Roman" w:hAnsi="Times New Roman" w:cs="Times New Roman"/>
          <w:b/>
          <w:bCs/>
          <w:sz w:val="20"/>
        </w:rPr>
        <w:t xml:space="preserve"> </w:t>
      </w:r>
    </w:p>
    <w:p w14:paraId="2BECECDB" w14:textId="508CFC2F" w:rsidR="00947F46" w:rsidRPr="000E4CF1" w:rsidRDefault="00947F46" w:rsidP="000E4CF1">
      <w:pPr>
        <w:spacing w:after="0" w:line="240" w:lineRule="auto"/>
        <w:rPr>
          <w:rFonts w:ascii="Times New Roman" w:hAnsi="Times New Roman" w:cs="Times New Roman"/>
          <w:sz w:val="20"/>
        </w:rPr>
      </w:pPr>
      <w:r w:rsidRPr="000E4CF1">
        <w:rPr>
          <w:rFonts w:ascii="Times New Roman" w:hAnsi="Times New Roman" w:cs="Times New Roman"/>
          <w:noProof/>
          <w:sz w:val="20"/>
        </w:rPr>
        <w:drawing>
          <wp:inline distT="0" distB="0" distL="0" distR="0" wp14:anchorId="12F0706B" wp14:editId="3FEC9760">
            <wp:extent cx="3485408" cy="2964803"/>
            <wp:effectExtent l="0" t="0" r="1270" b="7620"/>
            <wp:docPr id="10234656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3490098" cy="2968793"/>
                    </a:xfrm>
                    <a:prstGeom prst="rect">
                      <a:avLst/>
                    </a:prstGeom>
                    <a:noFill/>
                    <a:ln>
                      <a:noFill/>
                    </a:ln>
                  </pic:spPr>
                </pic:pic>
              </a:graphicData>
            </a:graphic>
          </wp:inline>
        </w:drawing>
      </w:r>
    </w:p>
    <w:p w14:paraId="12E9B9FE" w14:textId="77777777" w:rsidR="001B7DC0" w:rsidRDefault="001B7DC0" w:rsidP="00D97D32">
      <w:pPr>
        <w:spacing w:after="0" w:line="240" w:lineRule="auto"/>
        <w:rPr>
          <w:rFonts w:ascii="Times New Roman" w:hAnsi="Times New Roman" w:cs="Times New Roman"/>
          <w:sz w:val="20"/>
        </w:rPr>
      </w:pPr>
    </w:p>
    <w:p w14:paraId="2335E655" w14:textId="77777777" w:rsidR="00B829FD" w:rsidRDefault="00501E61" w:rsidP="00D97D32">
      <w:pPr>
        <w:spacing w:after="0" w:line="240" w:lineRule="auto"/>
        <w:rPr>
          <w:rFonts w:ascii="Times New Roman" w:hAnsi="Times New Roman" w:cs="Times New Roman"/>
          <w:sz w:val="18"/>
          <w:szCs w:val="18"/>
          <w:lang w:val="en-NZ"/>
        </w:rPr>
      </w:pPr>
      <w:r w:rsidRPr="00E74ABF">
        <w:rPr>
          <w:rFonts w:ascii="Times New Roman" w:hAnsi="Times New Roman" w:cs="Times New Roman"/>
          <w:sz w:val="18"/>
          <w:szCs w:val="18"/>
        </w:rPr>
        <w:t xml:space="preserve">This table has been reproduced without modification from </w:t>
      </w:r>
      <w:r w:rsidR="009B44DC" w:rsidRPr="00E74ABF">
        <w:rPr>
          <w:rFonts w:ascii="Times New Roman" w:hAnsi="Times New Roman" w:cs="Times New Roman"/>
          <w:sz w:val="18"/>
          <w:szCs w:val="18"/>
        </w:rPr>
        <w:t xml:space="preserve">Jacobsson J, </w:t>
      </w:r>
      <w:proofErr w:type="spellStart"/>
      <w:r w:rsidR="009B44DC" w:rsidRPr="00E74ABF">
        <w:rPr>
          <w:rFonts w:ascii="Times New Roman" w:hAnsi="Times New Roman" w:cs="Times New Roman"/>
          <w:sz w:val="18"/>
          <w:szCs w:val="18"/>
        </w:rPr>
        <w:t>Timpka</w:t>
      </w:r>
      <w:proofErr w:type="spellEnd"/>
      <w:r w:rsidR="009B44DC" w:rsidRPr="00E74ABF">
        <w:rPr>
          <w:rFonts w:ascii="Times New Roman" w:hAnsi="Times New Roman" w:cs="Times New Roman"/>
          <w:sz w:val="18"/>
          <w:szCs w:val="18"/>
        </w:rPr>
        <w:t xml:space="preserve"> T, Kowalski J, Nilsson S, Ekberg J, </w:t>
      </w:r>
      <w:proofErr w:type="spellStart"/>
      <w:r w:rsidR="009B44DC" w:rsidRPr="00E74ABF">
        <w:rPr>
          <w:rFonts w:ascii="Times New Roman" w:hAnsi="Times New Roman" w:cs="Times New Roman"/>
          <w:sz w:val="18"/>
          <w:szCs w:val="18"/>
        </w:rPr>
        <w:t>Renström</w:t>
      </w:r>
      <w:proofErr w:type="spellEnd"/>
      <w:r w:rsidR="009B44DC" w:rsidRPr="00E74ABF">
        <w:rPr>
          <w:rFonts w:ascii="Times New Roman" w:hAnsi="Times New Roman" w:cs="Times New Roman"/>
          <w:sz w:val="18"/>
          <w:szCs w:val="18"/>
        </w:rPr>
        <w:t xml:space="preserve"> P. Prevalence of musculoskeletal injuries in Swedish elite track and field athletes, </w:t>
      </w:r>
      <w:hyperlink r:id="rId127" w:history="1">
        <w:r w:rsidR="009B44DC" w:rsidRPr="00E74ABF">
          <w:rPr>
            <w:rStyle w:val="Hyperlink"/>
            <w:rFonts w:ascii="Times New Roman" w:hAnsi="Times New Roman" w:cs="Times New Roman"/>
            <w:sz w:val="18"/>
            <w:szCs w:val="18"/>
          </w:rPr>
          <w:t xml:space="preserve">The </w:t>
        </w:r>
        <w:r w:rsidR="009B44DC" w:rsidRPr="00E74ABF">
          <w:rPr>
            <w:rStyle w:val="Hyperlink"/>
            <w:rFonts w:ascii="Times New Roman" w:hAnsi="Times New Roman" w:cs="Times New Roman"/>
            <w:iCs/>
            <w:sz w:val="18"/>
            <w:szCs w:val="18"/>
            <w:lang w:val="en-NZ"/>
          </w:rPr>
          <w:t>American Journal of Sports Medicine</w:t>
        </w:r>
      </w:hyperlink>
      <w:r w:rsidR="009B44DC" w:rsidRPr="00E74ABF">
        <w:rPr>
          <w:rFonts w:ascii="Times New Roman" w:hAnsi="Times New Roman" w:cs="Times New Roman"/>
          <w:sz w:val="18"/>
          <w:szCs w:val="18"/>
          <w:lang w:val="en-NZ"/>
        </w:rPr>
        <w:t xml:space="preserve"> (</w:t>
      </w:r>
      <w:r w:rsidR="009B44DC" w:rsidRPr="00E74ABF">
        <w:rPr>
          <w:rFonts w:ascii="Times New Roman" w:hAnsi="Times New Roman" w:cs="Times New Roman"/>
          <w:bCs/>
          <w:sz w:val="18"/>
          <w:szCs w:val="18"/>
          <w:lang w:val="en-NZ"/>
        </w:rPr>
        <w:t>40</w:t>
      </w:r>
      <w:r w:rsidR="009B44DC" w:rsidRPr="00E74ABF">
        <w:rPr>
          <w:rFonts w:ascii="Times New Roman" w:hAnsi="Times New Roman" w:cs="Times New Roman"/>
          <w:sz w:val="18"/>
          <w:szCs w:val="18"/>
          <w:lang w:val="en-NZ"/>
        </w:rPr>
        <w:t xml:space="preserve">(1)). pp. 163–169. Copyright © 2012 by </w:t>
      </w:r>
      <w:r w:rsidR="009B44DC" w:rsidRPr="00E74ABF">
        <w:rPr>
          <w:rFonts w:ascii="Times New Roman" w:hAnsi="Times New Roman" w:cs="Times New Roman"/>
          <w:sz w:val="18"/>
          <w:szCs w:val="18"/>
        </w:rPr>
        <w:t>The Author(s)</w:t>
      </w:r>
      <w:r w:rsidR="009B44DC" w:rsidRPr="00E74ABF">
        <w:rPr>
          <w:rFonts w:ascii="Times New Roman" w:hAnsi="Times New Roman" w:cs="Times New Roman"/>
          <w:sz w:val="18"/>
          <w:szCs w:val="18"/>
          <w:lang w:val="en-NZ"/>
        </w:rPr>
        <w:t>. Reprinted by Permission of Sage Publications.</w:t>
      </w:r>
    </w:p>
    <w:p w14:paraId="62E6B273" w14:textId="426557B7" w:rsidR="001E43A4" w:rsidRPr="005E3BD5" w:rsidRDefault="00B829FD" w:rsidP="00D97D32">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1E43A4"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&lt;EndNote&gt;&lt;Cite&gt;&lt;Author&gt;Jacobsson&lt;/Author&gt;&lt;Year&gt;2012&lt;/Year&gt;&lt;RecNum&gt;63&lt;/RecNum&gt;&lt;DisplayText&gt;&lt;style face="superscript"&gt;22&lt;/style&gt;&lt;/DisplayText&gt;&lt;record&gt;&lt;rec-number&gt;63&lt;/rec-number&gt;&lt;foreign-keys&gt;&lt;key app="EN" db-id="sfxvdwwevvwrf2ezz94xtwa7fz02apad0zd2" timestamp="1724305981"&gt;63&lt;/key&gt;&lt;/foreign-keys&gt;&lt;ref-type name="Journal Article"&gt;17&lt;/ref-type&gt;&lt;contributors&gt;&lt;authors&gt;&lt;author&gt;Jacobsson, Jenny&lt;/author&gt;&lt;author&gt;Timpka, Toomas&lt;/author&gt;&lt;author&gt;Kowalski, Jan&lt;/author&gt;&lt;author&gt;Nilsson, Sverker&lt;/author&gt;&lt;author&gt;Ekberg, Joakim&lt;/author&gt;&lt;author&gt;Renström, Per&lt;/author&gt;&lt;/authors&gt;&lt;/contributors&gt;&lt;titles&gt;&lt;title&gt;Prevalence of musculoskeletal injuries in Swedish elite track and field athletes&lt;/title&gt;&lt;secondary-title&gt;The American journal of sports medicine&lt;/secondary-title&gt;&lt;/titles&gt;&lt;periodical&gt;&lt;full-title&gt;The American journal of sports medicine&lt;/full-title&gt;&lt;/periodical&gt;&lt;pages&gt;163-169&lt;/pages&gt;&lt;volume&gt;40&lt;/volume&gt;&lt;number&gt;1&lt;/number&gt;&lt;dates&gt;&lt;year&gt;2012&lt;/year&gt;&lt;/dates&gt;&lt;isbn&gt;0363-5465&lt;/isbn&gt;&lt;urls&gt;&lt;/urls&gt;&lt;/record&gt;&lt;/Cite&gt;&lt;/EndNote&gt;</w:instrText>
      </w:r>
      <w:r w:rsidR="001E43A4"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22</w:t>
      </w:r>
      <w:r w:rsidR="001E43A4"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B829FD">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B829FD">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544ADEFF" w14:textId="77777777" w:rsidR="00F86D62" w:rsidRDefault="00F86D62" w:rsidP="00D97D32">
      <w:pPr>
        <w:spacing w:after="0" w:line="240" w:lineRule="auto"/>
        <w:rPr>
          <w:rStyle w:val="Heading1Char"/>
          <w:rFonts w:ascii="Times New Roman" w:eastAsiaTheme="minorHAnsi" w:hAnsi="Times New Roman" w:cs="Times New Roman"/>
          <w:color w:val="auto"/>
          <w:sz w:val="20"/>
          <w:szCs w:val="20"/>
        </w:rPr>
      </w:pPr>
    </w:p>
    <w:p w14:paraId="2B43AF42" w14:textId="77777777" w:rsidR="00F86D62" w:rsidRPr="00D97D32" w:rsidRDefault="00F86D62" w:rsidP="00D97D32">
      <w:pPr>
        <w:spacing w:after="0" w:line="240" w:lineRule="auto"/>
        <w:rPr>
          <w:rStyle w:val="Heading1Char"/>
          <w:rFonts w:ascii="Times New Roman" w:eastAsiaTheme="minorHAnsi" w:hAnsi="Times New Roman" w:cs="Times New Roman"/>
          <w:color w:val="auto"/>
          <w:sz w:val="20"/>
          <w:szCs w:val="20"/>
        </w:rPr>
      </w:pPr>
    </w:p>
    <w:p w14:paraId="2DD166E7" w14:textId="30932ECD" w:rsidR="00947F46" w:rsidRDefault="00947F46" w:rsidP="000E4CF1">
      <w:pPr>
        <w:pStyle w:val="Heading2"/>
        <w:spacing w:before="0" w:line="240" w:lineRule="auto"/>
        <w:rPr>
          <w:rStyle w:val="Heading1Char"/>
          <w:rFonts w:ascii="Times New Roman" w:hAnsi="Times New Roman" w:cs="Times New Roman"/>
          <w:b/>
          <w:bCs/>
          <w:color w:val="auto"/>
          <w:sz w:val="20"/>
          <w:szCs w:val="20"/>
          <w:u w:val="single"/>
        </w:rPr>
      </w:pPr>
      <w:bookmarkStart w:id="24" w:name="_Toc184227737"/>
      <w:r w:rsidRPr="000E4CF1">
        <w:rPr>
          <w:rStyle w:val="Heading1Char"/>
          <w:rFonts w:ascii="Times New Roman" w:hAnsi="Times New Roman" w:cs="Times New Roman"/>
          <w:b/>
          <w:bCs/>
          <w:color w:val="auto"/>
          <w:sz w:val="20"/>
          <w:szCs w:val="20"/>
          <w:u w:val="single"/>
        </w:rPr>
        <w:t>16.</w:t>
      </w:r>
      <w:r w:rsidR="00087E79">
        <w:rPr>
          <w:rStyle w:val="Heading1Char"/>
          <w:rFonts w:ascii="Times New Roman" w:hAnsi="Times New Roman" w:cs="Times New Roman"/>
          <w:b/>
          <w:bCs/>
          <w:color w:val="auto"/>
          <w:sz w:val="20"/>
          <w:szCs w:val="20"/>
          <w:u w:val="single"/>
        </w:rPr>
        <w:t xml:space="preserve"> </w:t>
      </w:r>
      <w:r w:rsidRPr="000E4CF1">
        <w:rPr>
          <w:rStyle w:val="Heading1Char"/>
          <w:rFonts w:ascii="Times New Roman" w:hAnsi="Times New Roman" w:cs="Times New Roman"/>
          <w:b/>
          <w:bCs/>
          <w:color w:val="auto"/>
          <w:sz w:val="20"/>
          <w:szCs w:val="20"/>
          <w:u w:val="single"/>
        </w:rPr>
        <w:t>Main results</w:t>
      </w:r>
      <w:bookmarkEnd w:id="24"/>
    </w:p>
    <w:p w14:paraId="758E6D9B" w14:textId="3BE268A6" w:rsidR="00AB718E" w:rsidRDefault="00AB718E" w:rsidP="000E4CF1">
      <w:pPr>
        <w:spacing w:after="0" w:line="240" w:lineRule="auto"/>
        <w:rPr>
          <w:rFonts w:ascii="Times New Roman" w:hAnsi="Times New Roman" w:cs="Times New Roman"/>
          <w:b/>
          <w:bCs/>
          <w:sz w:val="20"/>
        </w:rPr>
      </w:pPr>
      <w:r w:rsidRPr="000E4CF1">
        <w:rPr>
          <w:rFonts w:ascii="Times New Roman" w:hAnsi="Times New Roman" w:cs="Times New Roman"/>
          <w:b/>
          <w:bCs/>
          <w:sz w:val="20"/>
        </w:rPr>
        <w:t>Item 16</w:t>
      </w:r>
      <w:r w:rsidR="001F0BFE" w:rsidRPr="00551299">
        <w:rPr>
          <w:rStyle w:val="Heading5Char"/>
          <w:rFonts w:ascii="Times New Roman" w:hAnsi="Times New Roman" w:cs="Times New Roman"/>
          <w:b/>
          <w:bCs/>
          <w:color w:val="000000" w:themeColor="text1"/>
          <w:sz w:val="20"/>
        </w:rPr>
        <w:t>·</w:t>
      </w:r>
      <w:r w:rsidRPr="000E4CF1">
        <w:rPr>
          <w:rFonts w:ascii="Times New Roman" w:hAnsi="Times New Roman" w:cs="Times New Roman"/>
          <w:b/>
          <w:bCs/>
          <w:sz w:val="20"/>
        </w:rPr>
        <w:t>1) Report crude (i.e., without adjustment) numerator and denominator data, and include number of persons studied, or person-years, under surveillance</w:t>
      </w:r>
    </w:p>
    <w:p w14:paraId="6A23BBC9" w14:textId="5336CAE6" w:rsidR="00843695" w:rsidRDefault="00AB718E" w:rsidP="000E4CF1">
      <w:pPr>
        <w:spacing w:after="0" w:line="240" w:lineRule="auto"/>
        <w:rPr>
          <w:rFonts w:ascii="Times New Roman" w:hAnsi="Times New Roman" w:cs="Times New Roman"/>
          <w:b/>
          <w:bCs/>
          <w:sz w:val="20"/>
        </w:rPr>
      </w:pPr>
      <w:r w:rsidRPr="000E4CF1">
        <w:rPr>
          <w:rFonts w:ascii="Times New Roman" w:hAnsi="Times New Roman" w:cs="Times New Roman"/>
          <w:b/>
          <w:bCs/>
          <w:sz w:val="20"/>
        </w:rPr>
        <w:t>Item 16</w:t>
      </w:r>
      <w:r w:rsidR="001F0BFE" w:rsidRPr="00551299">
        <w:rPr>
          <w:rStyle w:val="Heading5Char"/>
          <w:rFonts w:ascii="Times New Roman" w:hAnsi="Times New Roman" w:cs="Times New Roman"/>
          <w:b/>
          <w:bCs/>
          <w:color w:val="000000" w:themeColor="text1"/>
          <w:sz w:val="20"/>
        </w:rPr>
        <w:t>·</w:t>
      </w:r>
      <w:r w:rsidRPr="000E4CF1">
        <w:rPr>
          <w:rFonts w:ascii="Times New Roman" w:hAnsi="Times New Roman" w:cs="Times New Roman"/>
          <w:b/>
          <w:bCs/>
          <w:sz w:val="20"/>
        </w:rPr>
        <w:t>2) Report unadjusted prevalence or incidence, and when applicable adjusted prevalence or incidence, with measures of uncertainty</w:t>
      </w:r>
    </w:p>
    <w:p w14:paraId="50B24B22" w14:textId="77777777" w:rsidR="00684ED1" w:rsidRPr="000E4CF1" w:rsidRDefault="00684ED1" w:rsidP="000E4CF1">
      <w:pPr>
        <w:spacing w:after="0" w:line="240" w:lineRule="auto"/>
        <w:rPr>
          <w:rFonts w:ascii="Times New Roman" w:hAnsi="Times New Roman" w:cs="Times New Roman"/>
          <w:b/>
          <w:bCs/>
          <w:sz w:val="20"/>
        </w:rPr>
      </w:pPr>
    </w:p>
    <w:p w14:paraId="6D670444" w14:textId="77777777" w:rsidR="00684ED1" w:rsidRPr="000E4CF1" w:rsidRDefault="00684ED1" w:rsidP="000E4CF1">
      <w:pPr>
        <w:spacing w:after="0" w:line="240" w:lineRule="auto"/>
        <w:rPr>
          <w:rFonts w:ascii="Times New Roman" w:hAnsi="Times New Roman" w:cs="Times New Roman"/>
          <w:sz w:val="20"/>
        </w:rPr>
      </w:pPr>
    </w:p>
    <w:p w14:paraId="70F4FBC2" w14:textId="77777777" w:rsidR="00345D3D" w:rsidRDefault="00345D3D">
      <w:pPr>
        <w:rPr>
          <w:rFonts w:ascii="Times New Roman" w:eastAsia="Times New Roman" w:hAnsi="Times New Roman" w:cs="Times New Roman"/>
          <w:b/>
          <w:bCs/>
          <w:sz w:val="20"/>
          <w:lang w:val="en-NZ" w:eastAsia="en-AU"/>
        </w:rPr>
      </w:pPr>
      <w:r>
        <w:rPr>
          <w:rFonts w:ascii="Times New Roman" w:eastAsia="Times New Roman" w:hAnsi="Times New Roman" w:cs="Times New Roman"/>
          <w:b/>
          <w:bCs/>
          <w:sz w:val="20"/>
          <w:lang w:val="en-NZ" w:eastAsia="en-AU"/>
        </w:rPr>
        <w:br w:type="page"/>
      </w:r>
    </w:p>
    <w:p w14:paraId="4D7DDB94" w14:textId="77777777" w:rsidR="00007A96" w:rsidRDefault="00007A96" w:rsidP="000E4CF1">
      <w:pPr>
        <w:spacing w:after="0" w:line="240" w:lineRule="auto"/>
        <w:rPr>
          <w:rFonts w:ascii="Times New Roman" w:eastAsia="Times New Roman" w:hAnsi="Times New Roman" w:cs="Times New Roman"/>
          <w:b/>
          <w:bCs/>
          <w:sz w:val="20"/>
          <w:lang w:val="en-NZ" w:eastAsia="en-AU"/>
        </w:rPr>
        <w:sectPr w:rsidR="00007A96" w:rsidSect="006A13E5">
          <w:pgSz w:w="11906" w:h="16838"/>
          <w:pgMar w:top="1440" w:right="1440" w:bottom="1440" w:left="1440" w:header="709" w:footer="709" w:gutter="0"/>
          <w:cols w:space="708"/>
          <w:docGrid w:linePitch="360"/>
        </w:sectPr>
      </w:pPr>
    </w:p>
    <w:p w14:paraId="2065B545" w14:textId="7C849DAA" w:rsidR="00FD7EF1" w:rsidRDefault="00AB718E" w:rsidP="00FD7EF1">
      <w:pPr>
        <w:spacing w:after="0" w:line="240" w:lineRule="auto"/>
        <w:rPr>
          <w:rFonts w:ascii="Times New Roman" w:eastAsia="Times New Roman" w:hAnsi="Times New Roman" w:cs="Times New Roman"/>
          <w:b/>
          <w:bCs/>
          <w:sz w:val="20"/>
          <w:lang w:val="en-NZ" w:eastAsia="en-AU"/>
        </w:rPr>
      </w:pPr>
      <w:r w:rsidRPr="000E4CF1">
        <w:rPr>
          <w:rFonts w:ascii="Times New Roman" w:eastAsia="Times New Roman" w:hAnsi="Times New Roman" w:cs="Times New Roman"/>
          <w:b/>
          <w:bCs/>
          <w:sz w:val="20"/>
          <w:lang w:val="en-NZ" w:eastAsia="en-AU"/>
        </w:rPr>
        <w:lastRenderedPageBreak/>
        <w:t xml:space="preserve">Example </w:t>
      </w:r>
      <w:r w:rsidR="0001189E">
        <w:rPr>
          <w:rFonts w:ascii="Times New Roman" w:eastAsia="Times New Roman" w:hAnsi="Times New Roman" w:cs="Times New Roman"/>
          <w:b/>
          <w:bCs/>
          <w:sz w:val="20"/>
          <w:lang w:val="en-NZ" w:eastAsia="en-AU"/>
        </w:rPr>
        <w:t>1</w:t>
      </w:r>
      <w:r w:rsidRPr="000E4CF1">
        <w:rPr>
          <w:rFonts w:ascii="Times New Roman" w:eastAsia="Times New Roman" w:hAnsi="Times New Roman" w:cs="Times New Roman"/>
          <w:b/>
          <w:bCs/>
          <w:sz w:val="20"/>
          <w:lang w:val="en-NZ" w:eastAsia="en-AU"/>
        </w:rPr>
        <w:t>:</w:t>
      </w:r>
    </w:p>
    <w:p w14:paraId="74C24841" w14:textId="55D34F9E" w:rsidR="00FD7EF1" w:rsidRPr="00FE53F5" w:rsidRDefault="0001189E" w:rsidP="00FD7EF1">
      <w:pPr>
        <w:spacing w:after="0" w:line="240" w:lineRule="auto"/>
        <w:rPr>
          <w:rFonts w:ascii="Times New Roman" w:eastAsia="Times New Roman" w:hAnsi="Times New Roman" w:cs="Times New Roman"/>
          <w:b/>
          <w:bCs/>
          <w:sz w:val="20"/>
          <w:lang w:val="en-NZ" w:eastAsia="en-AU"/>
        </w:rPr>
      </w:pPr>
      <w:r w:rsidRPr="00FE53F5">
        <w:rPr>
          <w:rFonts w:ascii="Times New Roman" w:eastAsia="Times New Roman" w:hAnsi="Times New Roman" w:cs="Times New Roman"/>
          <w:b/>
          <w:bCs/>
          <w:sz w:val="20"/>
          <w:lang w:val="en-NZ" w:eastAsia="en-AU"/>
        </w:rPr>
        <w:t>Example t</w:t>
      </w:r>
      <w:r w:rsidR="00CD7683" w:rsidRPr="00FE53F5">
        <w:rPr>
          <w:rFonts w:ascii="Times New Roman" w:eastAsia="Times New Roman" w:hAnsi="Times New Roman" w:cs="Times New Roman"/>
          <w:b/>
          <w:bCs/>
          <w:sz w:val="20"/>
          <w:lang w:val="en-NZ" w:eastAsia="en-AU"/>
        </w:rPr>
        <w:t>able</w:t>
      </w:r>
      <w:r w:rsidR="00D74083" w:rsidRPr="00FE53F5">
        <w:rPr>
          <w:rFonts w:ascii="Times New Roman" w:eastAsia="Times New Roman" w:hAnsi="Times New Roman" w:cs="Times New Roman"/>
          <w:b/>
          <w:bCs/>
          <w:sz w:val="20"/>
          <w:lang w:val="en-NZ" w:eastAsia="en-AU"/>
        </w:rPr>
        <w:t xml:space="preserve"> </w:t>
      </w:r>
      <w:r w:rsidRPr="00FE53F5">
        <w:rPr>
          <w:rFonts w:ascii="Times New Roman" w:eastAsia="Times New Roman" w:hAnsi="Times New Roman" w:cs="Times New Roman"/>
          <w:b/>
          <w:bCs/>
          <w:sz w:val="20"/>
          <w:lang w:val="en-NZ" w:eastAsia="en-AU"/>
        </w:rPr>
        <w:t xml:space="preserve">for </w:t>
      </w:r>
      <w:r w:rsidR="00D74083" w:rsidRPr="00FE53F5">
        <w:rPr>
          <w:rFonts w:ascii="Times New Roman" w:eastAsia="Times New Roman" w:hAnsi="Times New Roman" w:cs="Times New Roman"/>
          <w:b/>
          <w:bCs/>
          <w:sz w:val="20"/>
          <w:lang w:val="en-NZ" w:eastAsia="en-AU"/>
        </w:rPr>
        <w:t>reporting</w:t>
      </w:r>
      <w:r w:rsidR="00CD7683" w:rsidRPr="00FE53F5">
        <w:rPr>
          <w:rFonts w:ascii="Times New Roman" w:eastAsia="Times New Roman" w:hAnsi="Times New Roman" w:cs="Times New Roman"/>
          <w:b/>
          <w:bCs/>
          <w:sz w:val="20"/>
          <w:lang w:val="en-NZ" w:eastAsia="en-AU"/>
        </w:rPr>
        <w:t xml:space="preserve"> the </w:t>
      </w:r>
      <w:r w:rsidR="00073C99" w:rsidRPr="00FE53F5">
        <w:rPr>
          <w:rFonts w:ascii="Times New Roman" w:eastAsia="Times New Roman" w:hAnsi="Times New Roman" w:cs="Times New Roman"/>
          <w:b/>
          <w:bCs/>
          <w:sz w:val="20"/>
          <w:lang w:val="en-NZ" w:eastAsia="en-AU"/>
        </w:rPr>
        <w:t xml:space="preserve">persons studied, the </w:t>
      </w:r>
      <w:r w:rsidR="00CD7683" w:rsidRPr="00FE53F5">
        <w:rPr>
          <w:rFonts w:ascii="Times New Roman" w:eastAsia="Times New Roman" w:hAnsi="Times New Roman" w:cs="Times New Roman"/>
          <w:b/>
          <w:bCs/>
          <w:sz w:val="20"/>
          <w:lang w:val="en-NZ" w:eastAsia="en-AU"/>
        </w:rPr>
        <w:t xml:space="preserve">crude and the </w:t>
      </w:r>
      <w:r w:rsidR="00017F38" w:rsidRPr="00FE53F5">
        <w:rPr>
          <w:rFonts w:ascii="Times New Roman" w:eastAsia="Times New Roman" w:hAnsi="Times New Roman" w:cs="Times New Roman"/>
          <w:b/>
          <w:bCs/>
          <w:sz w:val="20"/>
          <w:lang w:val="en-NZ" w:eastAsia="en-AU"/>
        </w:rPr>
        <w:t>adjusted prevalence estimates per 100 000 population</w:t>
      </w:r>
      <w:r w:rsidR="00D74083" w:rsidRPr="00FE53F5">
        <w:rPr>
          <w:rFonts w:ascii="Times New Roman" w:eastAsia="Times New Roman" w:hAnsi="Times New Roman" w:cs="Times New Roman"/>
          <w:b/>
          <w:bCs/>
          <w:sz w:val="20"/>
          <w:lang w:val="en-NZ" w:eastAsia="en-AU"/>
        </w:rPr>
        <w:t xml:space="preserve"> </w:t>
      </w:r>
      <w:r w:rsidR="006A661F" w:rsidRPr="00FE53F5">
        <w:rPr>
          <w:rFonts w:ascii="Times New Roman" w:eastAsia="Times New Roman" w:hAnsi="Times New Roman" w:cs="Times New Roman"/>
          <w:b/>
          <w:bCs/>
          <w:sz w:val="20"/>
          <w:lang w:val="en-NZ" w:eastAsia="en-AU"/>
        </w:rPr>
        <w:t>with 95% confidence intervals</w:t>
      </w:r>
      <w:r w:rsidR="00F06182" w:rsidRPr="00FE53F5">
        <w:rPr>
          <w:rFonts w:ascii="Times New Roman" w:eastAsia="Times New Roman" w:hAnsi="Times New Roman" w:cs="Times New Roman"/>
          <w:b/>
          <w:bCs/>
          <w:sz w:val="20"/>
          <w:lang w:val="en-NZ" w:eastAsia="en-AU"/>
        </w:rPr>
        <w:t xml:space="preserve"> in parenthesis and for different </w:t>
      </w:r>
      <w:r w:rsidR="00892A73" w:rsidRPr="00FE53F5">
        <w:rPr>
          <w:rFonts w:ascii="Times New Roman" w:eastAsia="Times New Roman" w:hAnsi="Times New Roman" w:cs="Times New Roman"/>
          <w:b/>
          <w:bCs/>
          <w:sz w:val="20"/>
          <w:lang w:val="en-NZ" w:eastAsia="en-AU"/>
        </w:rPr>
        <w:t>subgroups</w:t>
      </w:r>
      <w:r w:rsidR="00D74083" w:rsidRPr="00FE53F5">
        <w:rPr>
          <w:rFonts w:ascii="Times New Roman" w:eastAsia="Times New Roman" w:hAnsi="Times New Roman" w:cs="Times New Roman"/>
          <w:b/>
          <w:bCs/>
          <w:sz w:val="20"/>
          <w:lang w:val="en-NZ" w:eastAsia="en-AU"/>
        </w:rPr>
        <w:t>.</w:t>
      </w:r>
    </w:p>
    <w:p w14:paraId="2FD99351" w14:textId="043D21D9" w:rsidR="004A5F95" w:rsidRPr="00231B0D" w:rsidRDefault="0016567C" w:rsidP="000E4CF1">
      <w:pPr>
        <w:spacing w:after="0" w:line="240" w:lineRule="auto"/>
        <w:rPr>
          <w:rFonts w:ascii="Times New Roman" w:hAnsi="Times New Roman" w:cs="Times New Roman"/>
          <w:b/>
          <w:bCs/>
          <w:sz w:val="20"/>
          <w:lang w:val="da-DK"/>
        </w:rPr>
      </w:pPr>
      <w:r>
        <w:rPr>
          <w:noProof/>
        </w:rPr>
        <w:drawing>
          <wp:inline distT="0" distB="0" distL="0" distR="0" wp14:anchorId="3848365C" wp14:editId="342A2767">
            <wp:extent cx="6098650" cy="5114412"/>
            <wp:effectExtent l="0" t="0" r="0" b="0"/>
            <wp:docPr id="16799455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945567" name=""/>
                    <pic:cNvPicPr/>
                  </pic:nvPicPr>
                  <pic:blipFill>
                    <a:blip r:embed="rId128"/>
                    <a:stretch>
                      <a:fillRect/>
                    </a:stretch>
                  </pic:blipFill>
                  <pic:spPr>
                    <a:xfrm>
                      <a:off x="0" y="0"/>
                      <a:ext cx="6100977" cy="5116363"/>
                    </a:xfrm>
                    <a:prstGeom prst="rect">
                      <a:avLst/>
                    </a:prstGeom>
                  </pic:spPr>
                </pic:pic>
              </a:graphicData>
            </a:graphic>
          </wp:inline>
        </w:drawing>
      </w:r>
      <w:r w:rsidR="004A5F95" w:rsidRPr="00231B0D">
        <w:rPr>
          <w:rFonts w:ascii="Times New Roman" w:hAnsi="Times New Roman" w:cs="Times New Roman"/>
          <w:b/>
          <w:bCs/>
          <w:sz w:val="20"/>
          <w:lang w:val="da-DK"/>
        </w:rPr>
        <w:t xml:space="preserve"> </w:t>
      </w:r>
    </w:p>
    <w:p w14:paraId="59B1EC74" w14:textId="77777777" w:rsidR="0058370C" w:rsidRPr="00231B0D" w:rsidRDefault="00A501A5" w:rsidP="005D14F0">
      <w:pPr>
        <w:spacing w:after="0" w:line="240" w:lineRule="auto"/>
        <w:rPr>
          <w:rFonts w:ascii="Times New Roman" w:hAnsi="Times New Roman" w:cs="Times New Roman"/>
          <w:sz w:val="20"/>
          <w:lang w:val="da-DK"/>
        </w:rPr>
      </w:pPr>
      <w:bookmarkStart w:id="25" w:name="_Toc177566354"/>
      <w:r>
        <w:rPr>
          <w:noProof/>
        </w:rPr>
        <w:lastRenderedPageBreak/>
        <w:drawing>
          <wp:inline distT="0" distB="0" distL="0" distR="0" wp14:anchorId="21B33194" wp14:editId="771A782F">
            <wp:extent cx="6122504" cy="4979880"/>
            <wp:effectExtent l="0" t="0" r="0" b="0"/>
            <wp:docPr id="1652919767" name="Picture 1" descr="A table of numbers and lett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919767" name="Picture 1" descr="A table of numbers and letters&#10;&#10;Description automatically generated with medium confidence"/>
                    <pic:cNvPicPr/>
                  </pic:nvPicPr>
                  <pic:blipFill>
                    <a:blip r:embed="rId129"/>
                    <a:stretch>
                      <a:fillRect/>
                    </a:stretch>
                  </pic:blipFill>
                  <pic:spPr>
                    <a:xfrm>
                      <a:off x="0" y="0"/>
                      <a:ext cx="6128761" cy="4984970"/>
                    </a:xfrm>
                    <a:prstGeom prst="rect">
                      <a:avLst/>
                    </a:prstGeom>
                  </pic:spPr>
                </pic:pic>
              </a:graphicData>
            </a:graphic>
          </wp:inline>
        </w:drawing>
      </w:r>
    </w:p>
    <w:p w14:paraId="76CDC310" w14:textId="3EEEB300" w:rsidR="00A57242" w:rsidRPr="00231B0D" w:rsidRDefault="0058370C" w:rsidP="005D14F0">
      <w:pPr>
        <w:spacing w:after="0" w:line="240" w:lineRule="auto"/>
        <w:rPr>
          <w:rFonts w:ascii="Times New Roman" w:hAnsi="Times New Roman" w:cs="Times New Roman"/>
          <w:sz w:val="20"/>
          <w:lang w:val="da-DK"/>
        </w:rPr>
      </w:pPr>
      <w:r>
        <w:rPr>
          <w:noProof/>
        </w:rPr>
        <w:lastRenderedPageBreak/>
        <w:drawing>
          <wp:inline distT="0" distB="0" distL="0" distR="0" wp14:anchorId="191E7373" wp14:editId="4C878E6A">
            <wp:extent cx="6152770" cy="2504661"/>
            <wp:effectExtent l="0" t="0" r="635" b="0"/>
            <wp:docPr id="17010156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01569" name="Picture 1" descr="A screenshot of a computer&#10;&#10;Description automatically generated"/>
                    <pic:cNvPicPr/>
                  </pic:nvPicPr>
                  <pic:blipFill>
                    <a:blip r:embed="rId130"/>
                    <a:stretch>
                      <a:fillRect/>
                    </a:stretch>
                  </pic:blipFill>
                  <pic:spPr>
                    <a:xfrm>
                      <a:off x="0" y="0"/>
                      <a:ext cx="6207799" cy="2527062"/>
                    </a:xfrm>
                    <a:prstGeom prst="rect">
                      <a:avLst/>
                    </a:prstGeom>
                  </pic:spPr>
                </pic:pic>
              </a:graphicData>
            </a:graphic>
          </wp:inline>
        </w:drawing>
      </w:r>
      <w:bookmarkEnd w:id="25"/>
    </w:p>
    <w:p w14:paraId="2F61D2CE" w14:textId="77777777" w:rsidR="00245213" w:rsidRPr="00DA21C0" w:rsidRDefault="00E74ABF" w:rsidP="000E4CF1">
      <w:pPr>
        <w:spacing w:after="0" w:line="240" w:lineRule="auto"/>
        <w:rPr>
          <w:rFonts w:ascii="Times New Roman" w:hAnsi="Times New Roman" w:cs="Times New Roman"/>
          <w:sz w:val="18"/>
          <w:szCs w:val="16"/>
          <w:lang w:val="en-NZ"/>
        </w:rPr>
      </w:pPr>
      <w:bookmarkStart w:id="26" w:name="_Toc177566355"/>
      <w:r w:rsidRPr="00DA21C0">
        <w:rPr>
          <w:rFonts w:ascii="Times New Roman" w:hAnsi="Times New Roman" w:cs="Times New Roman"/>
          <w:sz w:val="18"/>
          <w:szCs w:val="16"/>
          <w:lang w:val="en-NZ"/>
        </w:rPr>
        <w:t>This table has been r</w:t>
      </w:r>
      <w:r w:rsidR="00231B0D" w:rsidRPr="00DA21C0">
        <w:rPr>
          <w:rFonts w:ascii="Times New Roman" w:hAnsi="Times New Roman" w:cs="Times New Roman"/>
          <w:sz w:val="18"/>
          <w:szCs w:val="16"/>
          <w:lang w:val="en-NZ"/>
        </w:rPr>
        <w:t xml:space="preserve">eprinted </w:t>
      </w:r>
      <w:r w:rsidRPr="00DA21C0">
        <w:rPr>
          <w:rFonts w:ascii="Times New Roman" w:hAnsi="Times New Roman" w:cs="Times New Roman"/>
          <w:sz w:val="18"/>
          <w:szCs w:val="16"/>
          <w:lang w:val="en-NZ"/>
        </w:rPr>
        <w:t xml:space="preserve">without modification </w:t>
      </w:r>
      <w:r w:rsidR="00231B0D" w:rsidRPr="00DA21C0">
        <w:rPr>
          <w:rFonts w:ascii="Times New Roman" w:hAnsi="Times New Roman" w:cs="Times New Roman"/>
          <w:sz w:val="18"/>
          <w:szCs w:val="16"/>
          <w:lang w:val="en-NZ"/>
        </w:rPr>
        <w:t xml:space="preserve">from </w:t>
      </w:r>
      <w:hyperlink r:id="rId131" w:history="1">
        <w:r w:rsidR="00231B0D" w:rsidRPr="00DA21C0">
          <w:rPr>
            <w:rStyle w:val="Hyperlink"/>
            <w:rFonts w:ascii="Times New Roman" w:hAnsi="Times New Roman" w:cs="Times New Roman"/>
            <w:sz w:val="18"/>
            <w:szCs w:val="16"/>
            <w:lang w:val="en-NZ"/>
          </w:rPr>
          <w:t xml:space="preserve">The </w:t>
        </w:r>
        <w:r w:rsidR="00231B0D" w:rsidRPr="00DA21C0">
          <w:rPr>
            <w:rStyle w:val="Hyperlink"/>
            <w:rFonts w:ascii="Times New Roman" w:hAnsi="Times New Roman" w:cs="Times New Roman"/>
            <w:iCs/>
            <w:sz w:val="18"/>
            <w:szCs w:val="18"/>
            <w:lang w:val="en-NZ"/>
          </w:rPr>
          <w:t>Lancet Oncology</w:t>
        </w:r>
      </w:hyperlink>
      <w:r w:rsidR="001A5C77" w:rsidRPr="00DA21C0">
        <w:rPr>
          <w:rFonts w:ascii="Times New Roman" w:hAnsi="Times New Roman" w:cs="Times New Roman"/>
          <w:iCs/>
          <w:sz w:val="18"/>
          <w:szCs w:val="18"/>
          <w:lang w:val="en-NZ"/>
        </w:rPr>
        <w:t>,</w:t>
      </w:r>
      <w:r w:rsidR="00231B0D" w:rsidRPr="00DA21C0">
        <w:rPr>
          <w:rFonts w:ascii="Times New Roman" w:hAnsi="Times New Roman" w:cs="Times New Roman"/>
          <w:sz w:val="18"/>
          <w:szCs w:val="18"/>
          <w:lang w:val="en-NZ"/>
        </w:rPr>
        <w:t xml:space="preserve"> </w:t>
      </w:r>
      <w:r w:rsidR="001A5C77" w:rsidRPr="00DA21C0">
        <w:rPr>
          <w:rFonts w:ascii="Times New Roman" w:hAnsi="Times New Roman" w:cs="Times New Roman"/>
          <w:bCs/>
          <w:sz w:val="18"/>
          <w:szCs w:val="18"/>
        </w:rPr>
        <w:t>25</w:t>
      </w:r>
      <w:r w:rsidR="001A5C77" w:rsidRPr="00DA21C0">
        <w:rPr>
          <w:rFonts w:ascii="Times New Roman" w:hAnsi="Times New Roman" w:cs="Times New Roman"/>
          <w:sz w:val="18"/>
          <w:szCs w:val="18"/>
        </w:rPr>
        <w:t>(3),</w:t>
      </w:r>
      <w:r w:rsidR="00933A6B" w:rsidRPr="00DA21C0">
        <w:rPr>
          <w:rFonts w:ascii="Times New Roman" w:hAnsi="Times New Roman" w:cs="Times New Roman"/>
          <w:sz w:val="18"/>
          <w:szCs w:val="16"/>
          <w:lang w:val="en-NZ"/>
        </w:rPr>
        <w:t xml:space="preserve"> </w:t>
      </w:r>
      <w:r w:rsidR="003051E8" w:rsidRPr="00DA21C0">
        <w:rPr>
          <w:rFonts w:ascii="Times New Roman" w:hAnsi="Times New Roman" w:cs="Times New Roman"/>
          <w:sz w:val="18"/>
          <w:szCs w:val="18"/>
          <w:lang w:val="en-NZ"/>
        </w:rPr>
        <w:t xml:space="preserve">De Angelis R, </w:t>
      </w:r>
      <w:proofErr w:type="spellStart"/>
      <w:r w:rsidR="003051E8" w:rsidRPr="00DA21C0">
        <w:rPr>
          <w:rFonts w:ascii="Times New Roman" w:hAnsi="Times New Roman" w:cs="Times New Roman"/>
          <w:sz w:val="18"/>
          <w:szCs w:val="18"/>
          <w:lang w:val="en-NZ"/>
        </w:rPr>
        <w:t>Demuru</w:t>
      </w:r>
      <w:proofErr w:type="spellEnd"/>
      <w:r w:rsidR="003051E8" w:rsidRPr="00DA21C0">
        <w:rPr>
          <w:rFonts w:ascii="Times New Roman" w:hAnsi="Times New Roman" w:cs="Times New Roman"/>
          <w:sz w:val="18"/>
          <w:szCs w:val="18"/>
          <w:lang w:val="en-NZ"/>
        </w:rPr>
        <w:t xml:space="preserve"> E, Baili P, et al</w:t>
      </w:r>
      <w:r w:rsidR="00D93047" w:rsidRPr="00DA21C0">
        <w:rPr>
          <w:rFonts w:ascii="Times New Roman" w:hAnsi="Times New Roman" w:cs="Times New Roman"/>
          <w:sz w:val="18"/>
          <w:szCs w:val="18"/>
          <w:lang w:val="en-NZ"/>
        </w:rPr>
        <w:t xml:space="preserve"> on behalf of the EUROCARE-6 Working Group</w:t>
      </w:r>
      <w:r w:rsidR="001A5C77" w:rsidRPr="00DA21C0">
        <w:rPr>
          <w:rFonts w:ascii="Times New Roman" w:hAnsi="Times New Roman" w:cs="Times New Roman"/>
          <w:sz w:val="18"/>
          <w:szCs w:val="18"/>
          <w:lang w:val="en-NZ"/>
        </w:rPr>
        <w:t>,</w:t>
      </w:r>
      <w:r w:rsidR="003051E8" w:rsidRPr="00DA21C0">
        <w:rPr>
          <w:rFonts w:ascii="Times New Roman" w:hAnsi="Times New Roman" w:cs="Times New Roman"/>
          <w:sz w:val="18"/>
          <w:szCs w:val="18"/>
          <w:lang w:val="en-NZ"/>
        </w:rPr>
        <w:t xml:space="preserve"> </w:t>
      </w:r>
      <w:r w:rsidR="003051E8" w:rsidRPr="00DA21C0">
        <w:rPr>
          <w:rFonts w:ascii="Times New Roman" w:hAnsi="Times New Roman" w:cs="Times New Roman"/>
          <w:sz w:val="18"/>
          <w:szCs w:val="18"/>
        </w:rPr>
        <w:t>Complete cancer prevalence in Europe in 2020 by disease duration and country (EUROCARE-6): a population-based study</w:t>
      </w:r>
      <w:r w:rsidR="008E7EAA" w:rsidRPr="00DA21C0">
        <w:rPr>
          <w:rFonts w:ascii="Times New Roman" w:hAnsi="Times New Roman" w:cs="Times New Roman"/>
          <w:sz w:val="18"/>
          <w:szCs w:val="18"/>
        </w:rPr>
        <w:t>,</w:t>
      </w:r>
      <w:r w:rsidR="003051E8" w:rsidRPr="00DA21C0">
        <w:rPr>
          <w:rFonts w:ascii="Times New Roman" w:hAnsi="Times New Roman" w:cs="Times New Roman"/>
          <w:sz w:val="18"/>
          <w:szCs w:val="18"/>
        </w:rPr>
        <w:t xml:space="preserve"> 293–307</w:t>
      </w:r>
      <w:r w:rsidR="008E7EAA" w:rsidRPr="00DA21C0">
        <w:rPr>
          <w:rFonts w:ascii="Times New Roman" w:hAnsi="Times New Roman" w:cs="Times New Roman"/>
          <w:sz w:val="18"/>
          <w:szCs w:val="18"/>
        </w:rPr>
        <w:t>, Copyright © 202</w:t>
      </w:r>
      <w:r w:rsidR="00BD3656" w:rsidRPr="00DA21C0">
        <w:rPr>
          <w:rFonts w:ascii="Times New Roman" w:hAnsi="Times New Roman" w:cs="Times New Roman"/>
          <w:sz w:val="18"/>
          <w:szCs w:val="18"/>
        </w:rPr>
        <w:t>4</w:t>
      </w:r>
      <w:r w:rsidR="008E7EAA" w:rsidRPr="00DA21C0">
        <w:rPr>
          <w:rFonts w:ascii="Times New Roman" w:hAnsi="Times New Roman" w:cs="Times New Roman"/>
          <w:sz w:val="18"/>
          <w:szCs w:val="18"/>
        </w:rPr>
        <w:t>, with permission from Elsevier</w:t>
      </w:r>
      <w:r w:rsidR="00007A96" w:rsidRPr="00DA21C0">
        <w:rPr>
          <w:rFonts w:ascii="Times New Roman" w:hAnsi="Times New Roman" w:cs="Times New Roman"/>
          <w:sz w:val="18"/>
          <w:szCs w:val="16"/>
          <w:lang w:val="en-NZ"/>
        </w:rPr>
        <w:t>.</w:t>
      </w:r>
      <w:r w:rsidR="00BD3656" w:rsidRPr="00DA21C0">
        <w:rPr>
          <w:rFonts w:ascii="Times New Roman" w:hAnsi="Times New Roman" w:cs="Times New Roman"/>
          <w:sz w:val="18"/>
          <w:szCs w:val="16"/>
          <w:lang w:val="en-NZ"/>
        </w:rPr>
        <w:t xml:space="preserve"> Copyright © 2024 Elsevier Ltd.</w:t>
      </w:r>
    </w:p>
    <w:p w14:paraId="705D8ECF" w14:textId="4D35EC1E" w:rsidR="00007A96" w:rsidRPr="005E3BD5" w:rsidRDefault="00245213" w:rsidP="000E4CF1">
      <w:pPr>
        <w:spacing w:after="0" w:line="240" w:lineRule="auto"/>
        <w:rPr>
          <w:rFonts w:ascii="Times New Roman" w:eastAsia="Times New Roman" w:hAnsi="Times New Roman" w:cs="Times New Roman"/>
          <w:sz w:val="18"/>
          <w:szCs w:val="18"/>
          <w:lang w:eastAsia="en-AU"/>
        </w:rPr>
        <w:sectPr w:rsidR="00007A96" w:rsidRPr="005E3BD5" w:rsidSect="00007A96">
          <w:pgSz w:w="16838" w:h="11906" w:orient="landscape"/>
          <w:pgMar w:top="1440" w:right="1440" w:bottom="1440" w:left="1440" w:header="709" w:footer="709" w:gutter="0"/>
          <w:cols w:space="708"/>
          <w:docGrid w:linePitch="360"/>
        </w:sectPr>
      </w:pPr>
      <w:r w:rsidRPr="005E3BD5">
        <w:rPr>
          <w:rFonts w:ascii="Times New Roman" w:eastAsia="Times New Roman" w:hAnsi="Times New Roman" w:cs="Times New Roman"/>
          <w:sz w:val="18"/>
          <w:szCs w:val="18"/>
          <w:lang w:eastAsia="en-AU"/>
        </w:rPr>
        <w:t xml:space="preserve">See Reference No. </w:t>
      </w:r>
      <w:r w:rsidR="00933A6B"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&lt;EndNote&gt;&lt;Cite&gt;&lt;Author&gt;De Angelis&lt;/Author&gt;&lt;Year&gt;2024&lt;/Year&gt;&lt;RecNum&gt;60&lt;/RecNum&gt;&lt;DisplayText&gt;&lt;style face="superscript"&gt;32&lt;/style&gt;&lt;/DisplayText&gt;&lt;record&gt;&lt;rec-number&gt;60&lt;/rec-number&gt;&lt;foreign-keys&gt;&lt;key app="EN" db-id="sfxvdwwevvwrf2ezz94xtwa7fz02apad0zd2" timestamp="1724295084"&gt;60&lt;/key&gt;&lt;/foreign-keys&gt;&lt;ref-type name="Journal Article"&gt;17&lt;/ref-type&gt;&lt;contributors&gt;&lt;authors&gt;&lt;author&gt;De Angelis, Roberta&lt;/author&gt;&lt;author&gt;Demuru, Elena&lt;/author&gt;&lt;author&gt;Baili, Paolo&lt;/author&gt;&lt;author&gt;Troussard, Xavier&lt;/author&gt;&lt;author&gt;Katalinic, Alexander&lt;/author&gt;&lt;author&gt;Lopez, Maria Dolores Chirlaque&lt;/author&gt;&lt;author&gt;Innos, Kaire&lt;/author&gt;&lt;author&gt;Santaquilani, Mariano&lt;/author&gt;&lt;author&gt;Blum, Marcel&lt;/author&gt;&lt;author&gt;Ventura, Leonardo&lt;/author&gt;&lt;/authors&gt;&lt;/contributors&gt;&lt;titles&gt;&lt;title&gt;Complete cancer prevalence in Europe in 2020 by disease duration and country (EUROCARE-6): a population-based study&lt;/title&gt;&lt;secondary-title&gt;The Lancet Oncology&lt;/secondary-title&gt;&lt;/titles&gt;&lt;periodical&gt;&lt;full-title&gt;The Lancet Oncology&lt;/full-title&gt;&lt;/periodical&gt;&lt;pages&gt;293-307&lt;/pages&gt;&lt;volume&gt;25&lt;/volume&gt;&lt;number&gt;3&lt;/number&gt;&lt;dates&gt;&lt;year&gt;2024&lt;/year&gt;&lt;/dates&gt;&lt;isbn&gt;1470-2045&lt;/isbn&gt;&lt;urls&gt;&lt;/urls&gt;&lt;/record&gt;&lt;/Cite&gt;&lt;/EndNote&gt;</w:instrText>
      </w:r>
      <w:r w:rsidR="00933A6B" w:rsidRPr="005E3BD5">
        <w:rPr>
          <w:rFonts w:ascii="Times New Roman" w:eastAsia="Times New Roman" w:hAnsi="Times New Roman" w:cs="Times New Roman"/>
          <w:sz w:val="18"/>
          <w:szCs w:val="18"/>
          <w:lang w:eastAsia="en-AU"/>
        </w:rPr>
        <w:fldChar w:fldCharType="separate"/>
      </w:r>
      <w:bookmarkEnd w:id="26"/>
      <w:r w:rsidR="004D5727" w:rsidRPr="005E3BD5">
        <w:rPr>
          <w:rFonts w:ascii="Times New Roman" w:eastAsia="Times New Roman" w:hAnsi="Times New Roman" w:cs="Times New Roman"/>
          <w:sz w:val="18"/>
          <w:szCs w:val="18"/>
          <w:lang w:eastAsia="en-AU"/>
        </w:rPr>
        <w:t>32</w:t>
      </w:r>
      <w:r w:rsidR="00933A6B"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1E0EBD">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1E0EBD">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54A82136" w14:textId="41DE3436" w:rsidR="004A5F95" w:rsidRDefault="004A5F95" w:rsidP="000E4CF1">
      <w:pPr>
        <w:spacing w:after="0" w:line="240" w:lineRule="auto"/>
        <w:rPr>
          <w:rFonts w:ascii="Times New Roman" w:hAnsi="Times New Roman" w:cs="Times New Roman"/>
          <w:b/>
          <w:bCs/>
          <w:sz w:val="20"/>
          <w:u w:val="single"/>
        </w:rPr>
      </w:pPr>
      <w:r w:rsidRPr="000E4CF1">
        <w:rPr>
          <w:rFonts w:ascii="Times New Roman" w:hAnsi="Times New Roman" w:cs="Times New Roman"/>
          <w:b/>
          <w:bCs/>
          <w:sz w:val="20"/>
          <w:u w:val="single"/>
        </w:rPr>
        <w:lastRenderedPageBreak/>
        <w:t>Discussion</w:t>
      </w:r>
    </w:p>
    <w:p w14:paraId="6355551D" w14:textId="2B71D503" w:rsidR="004A5F95" w:rsidRPr="000E4CF1" w:rsidRDefault="004A5F95" w:rsidP="000E4CF1">
      <w:pPr>
        <w:pStyle w:val="Heading2"/>
        <w:spacing w:before="0" w:line="240" w:lineRule="auto"/>
        <w:rPr>
          <w:rStyle w:val="Heading1Char"/>
          <w:rFonts w:ascii="Times New Roman" w:hAnsi="Times New Roman" w:cs="Times New Roman"/>
          <w:b/>
          <w:bCs/>
          <w:color w:val="auto"/>
          <w:sz w:val="20"/>
          <w:szCs w:val="20"/>
          <w:u w:val="single"/>
        </w:rPr>
      </w:pPr>
      <w:bookmarkStart w:id="27" w:name="_Toc184227738"/>
      <w:r w:rsidRPr="000E4CF1">
        <w:rPr>
          <w:rStyle w:val="Heading1Char"/>
          <w:rFonts w:ascii="Times New Roman" w:hAnsi="Times New Roman" w:cs="Times New Roman"/>
          <w:b/>
          <w:bCs/>
          <w:color w:val="auto"/>
          <w:sz w:val="20"/>
          <w:szCs w:val="20"/>
          <w:u w:val="single"/>
        </w:rPr>
        <w:t>19</w:t>
      </w:r>
      <w:r w:rsidR="00975AB2">
        <w:rPr>
          <w:rStyle w:val="Heading1Char"/>
          <w:rFonts w:ascii="Times New Roman" w:hAnsi="Times New Roman" w:cs="Times New Roman"/>
          <w:b/>
          <w:bCs/>
          <w:color w:val="auto"/>
          <w:sz w:val="20"/>
          <w:szCs w:val="20"/>
          <w:u w:val="single"/>
        </w:rPr>
        <w:t>.</w:t>
      </w:r>
      <w:r w:rsidRPr="000E4CF1">
        <w:rPr>
          <w:rStyle w:val="Heading1Char"/>
          <w:rFonts w:ascii="Times New Roman" w:hAnsi="Times New Roman" w:cs="Times New Roman"/>
          <w:b/>
          <w:bCs/>
          <w:color w:val="auto"/>
          <w:sz w:val="20"/>
          <w:szCs w:val="20"/>
          <w:u w:val="single"/>
        </w:rPr>
        <w:t xml:space="preserve"> Limitations</w:t>
      </w:r>
      <w:bookmarkEnd w:id="27"/>
    </w:p>
    <w:p w14:paraId="6505A987" w14:textId="02EB9F2D" w:rsidR="00551B22" w:rsidRDefault="00551B22"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19</w:t>
      </w:r>
      <w:r w:rsidR="001F0BFE"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1) If biases were identified and could not be addressed, list them</w:t>
      </w:r>
    </w:p>
    <w:p w14:paraId="25458F77" w14:textId="31ECF0C8" w:rsidR="00551B22" w:rsidRDefault="00551B22"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19</w:t>
      </w:r>
      <w:r w:rsidR="001F0BFE"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2) State the limitations of case ascertainment, and diagnostic criteria</w:t>
      </w:r>
    </w:p>
    <w:p w14:paraId="789D7F86" w14:textId="0097A76A" w:rsidR="00551B22" w:rsidRDefault="00551B22" w:rsidP="000E4CF1">
      <w:pPr>
        <w:spacing w:after="0" w:line="240" w:lineRule="auto"/>
        <w:ind w:left="459" w:hanging="459"/>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19</w:t>
      </w:r>
      <w:r w:rsidR="001F0BFE"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3) For data sources and measurement: If there were quality concerns, report the relevant reasons</w:t>
      </w:r>
    </w:p>
    <w:p w14:paraId="57FAE177" w14:textId="38327F2E" w:rsidR="00F87756" w:rsidRDefault="00551B22"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19</w:t>
      </w:r>
      <w:r w:rsidR="001F0BFE"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4) Acknowledge potential limitations due to incomplete surveillance or other data collection coverage</w:t>
      </w:r>
    </w:p>
    <w:p w14:paraId="07DE9B66" w14:textId="77777777" w:rsidR="00272A71" w:rsidRPr="000E4CF1" w:rsidRDefault="00272A71" w:rsidP="000E4CF1">
      <w:pPr>
        <w:spacing w:after="0" w:line="240" w:lineRule="auto"/>
        <w:rPr>
          <w:rFonts w:ascii="Times New Roman" w:hAnsi="Times New Roman" w:cs="Times New Roman"/>
          <w:b/>
          <w:bCs/>
          <w:sz w:val="20"/>
        </w:rPr>
      </w:pPr>
    </w:p>
    <w:p w14:paraId="42F8ECA8" w14:textId="7E5C1785" w:rsidR="001B7DC0" w:rsidRDefault="002F21CE" w:rsidP="000E4CF1">
      <w:pPr>
        <w:spacing w:after="0" w:line="240" w:lineRule="auto"/>
        <w:rPr>
          <w:rFonts w:ascii="Times New Roman" w:hAnsi="Times New Roman" w:cs="Times New Roman"/>
          <w:sz w:val="20"/>
        </w:rPr>
      </w:pPr>
      <w:r w:rsidRPr="000E4CF1">
        <w:rPr>
          <w:rFonts w:ascii="Times New Roman" w:hAnsi="Times New Roman" w:cs="Times New Roman"/>
          <w:b/>
          <w:bCs/>
          <w:sz w:val="20"/>
        </w:rPr>
        <w:t>Example</w:t>
      </w:r>
      <w:r w:rsidR="00F87756" w:rsidRPr="000E4CF1">
        <w:rPr>
          <w:rFonts w:ascii="Times New Roman" w:hAnsi="Times New Roman" w:cs="Times New Roman"/>
          <w:b/>
          <w:bCs/>
          <w:sz w:val="20"/>
        </w:rPr>
        <w:t xml:space="preserve"> 1</w:t>
      </w:r>
    </w:p>
    <w:p w14:paraId="018AEAFD" w14:textId="3905DE57" w:rsidR="002F21CE" w:rsidRDefault="00D14903" w:rsidP="000E4CF1">
      <w:pPr>
        <w:spacing w:after="0" w:line="240" w:lineRule="auto"/>
        <w:rPr>
          <w:rFonts w:ascii="Times New Roman" w:hAnsi="Times New Roman" w:cs="Times New Roman"/>
          <w:sz w:val="20"/>
        </w:rPr>
      </w:pPr>
      <w:r w:rsidRPr="00D14903">
        <w:rPr>
          <w:rFonts w:ascii="Times New Roman" w:hAnsi="Times New Roman" w:cs="Times New Roman"/>
          <w:sz w:val="20"/>
        </w:rPr>
        <w:t xml:space="preserve">These findings indicate that the ASSQ screen-positive children examined in the third phase were representative of the ASSQ screen-positive children in the first phase with respect to ASD prevalence, whereas this was not true for the ASSQ screen-negative children. The selection bias on behalf of ASSQ screen-negative children was due to the design of the BCS study, as (1) all screen positive children (overall screen) from the first phase were invited to participate in the second phase, and (2) all children with a DAWBA diagnosis (any disorder) were invited to the third phase. This caused an overrepresentation in the third phase, relative </w:t>
      </w:r>
      <w:proofErr w:type="gramStart"/>
      <w:r w:rsidRPr="00D14903">
        <w:rPr>
          <w:rFonts w:ascii="Times New Roman" w:hAnsi="Times New Roman" w:cs="Times New Roman"/>
          <w:sz w:val="20"/>
        </w:rPr>
        <w:t>to the first phase,</w:t>
      </w:r>
      <w:proofErr w:type="gramEnd"/>
      <w:r w:rsidRPr="00D14903">
        <w:rPr>
          <w:rFonts w:ascii="Times New Roman" w:hAnsi="Times New Roman" w:cs="Times New Roman"/>
          <w:sz w:val="20"/>
        </w:rPr>
        <w:t xml:space="preserve"> of children who were ASSQ screen-negative but had other mental health problems. Therefore, the ASSQ screen-negative children were excluded from the calculation of the ASD prevalence. True ASD prevalence is therefore probably even higher than 0.87%, as there will always be a few cases among screen-negative children, unless the screening tool used is 100% sensitive. The ASSQ sensitivity was, however, very good [27], and the relative contribution of false ASSQ screen-negative children to overall prevalence of ASD is likely to be low. Previous studies have reasoned likewise [2]. The results of the study indicate that the effects of </w:t>
      </w:r>
      <w:proofErr w:type="spellStart"/>
      <w:proofErr w:type="gramStart"/>
      <w:r w:rsidRPr="00D14903">
        <w:rPr>
          <w:rFonts w:ascii="Times New Roman" w:hAnsi="Times New Roman" w:cs="Times New Roman"/>
          <w:sz w:val="20"/>
        </w:rPr>
        <w:t>non response</w:t>
      </w:r>
      <w:proofErr w:type="spellEnd"/>
      <w:proofErr w:type="gramEnd"/>
      <w:r w:rsidRPr="00D14903">
        <w:rPr>
          <w:rFonts w:ascii="Times New Roman" w:hAnsi="Times New Roman" w:cs="Times New Roman"/>
          <w:sz w:val="20"/>
        </w:rPr>
        <w:t xml:space="preserve"> may vary within a study from phase to phase, and that the relevance of non-response cannot be understood in terms of the magnitude of the non-response, as indicated by Stang [30]. In the first stage non-responders had more difficulties and more </w:t>
      </w:r>
      <w:proofErr w:type="gramStart"/>
      <w:r w:rsidRPr="00D14903">
        <w:rPr>
          <w:rFonts w:ascii="Times New Roman" w:hAnsi="Times New Roman" w:cs="Times New Roman"/>
          <w:sz w:val="20"/>
        </w:rPr>
        <w:t>high-scorers</w:t>
      </w:r>
      <w:proofErr w:type="gramEnd"/>
      <w:r w:rsidRPr="00D14903">
        <w:rPr>
          <w:rFonts w:ascii="Times New Roman" w:hAnsi="Times New Roman" w:cs="Times New Roman"/>
          <w:sz w:val="20"/>
        </w:rPr>
        <w:t>, to the extent that overall prevalence estimates was affected, even though only 30% were non-responders in the first phase. However, in sub sequent phases, the non-response did not influence the prevalence estimate, even though the magnitude of the non-response was up to 74%. Most importantly, our findings indicate that absolute non-responders, i.e. families who do not enrol in a study, are likely to experience higher rate of problems than responders.</w:t>
      </w:r>
      <w:r w:rsidR="001B7DC0">
        <w:rPr>
          <w:rFonts w:ascii="Times New Roman" w:hAnsi="Times New Roman" w:cs="Times New Roman"/>
          <w:sz w:val="20"/>
        </w:rPr>
        <w:t xml:space="preserve"> </w:t>
      </w:r>
    </w:p>
    <w:p w14:paraId="2E6F995A" w14:textId="77777777" w:rsidR="00313AC9" w:rsidRDefault="00313AC9" w:rsidP="00754475">
      <w:pPr>
        <w:spacing w:after="0" w:line="240" w:lineRule="auto"/>
        <w:rPr>
          <w:rFonts w:ascii="Times New Roman" w:hAnsi="Times New Roman" w:cs="Times New Roman"/>
          <w:sz w:val="20"/>
          <w:lang w:val="en-NZ"/>
        </w:rPr>
      </w:pPr>
    </w:p>
    <w:p w14:paraId="330823D8" w14:textId="77777777" w:rsidR="00245213" w:rsidRDefault="00313AC9" w:rsidP="00754475">
      <w:pPr>
        <w:spacing w:after="0" w:line="240" w:lineRule="auto"/>
        <w:rPr>
          <w:rFonts w:ascii="Times New Roman" w:hAnsi="Times New Roman" w:cs="Times New Roman"/>
          <w:sz w:val="18"/>
          <w:szCs w:val="18"/>
        </w:rPr>
      </w:pPr>
      <w:r w:rsidRPr="00E74ABF">
        <w:rPr>
          <w:rFonts w:ascii="Times New Roman" w:hAnsi="Times New Roman" w:cs="Times New Roman"/>
          <w:sz w:val="18"/>
          <w:szCs w:val="18"/>
          <w:lang w:val="en-NZ"/>
        </w:rPr>
        <w:t>This text extract is reproduced without modification f</w:t>
      </w:r>
      <w:r w:rsidR="00754475" w:rsidRPr="00E74ABF">
        <w:rPr>
          <w:rFonts w:ascii="Times New Roman" w:hAnsi="Times New Roman" w:cs="Times New Roman"/>
          <w:sz w:val="18"/>
          <w:szCs w:val="18"/>
          <w:lang w:val="en-NZ"/>
        </w:rPr>
        <w:t xml:space="preserve">rom </w:t>
      </w:r>
      <w:proofErr w:type="spellStart"/>
      <w:r w:rsidR="00754475" w:rsidRPr="00E74ABF">
        <w:rPr>
          <w:rFonts w:ascii="Times New Roman" w:hAnsi="Times New Roman" w:cs="Times New Roman"/>
          <w:sz w:val="18"/>
          <w:szCs w:val="18"/>
        </w:rPr>
        <w:t>Posserud</w:t>
      </w:r>
      <w:proofErr w:type="spellEnd"/>
      <w:r w:rsidR="00754475" w:rsidRPr="00E74ABF">
        <w:rPr>
          <w:rFonts w:ascii="Times New Roman" w:hAnsi="Times New Roman" w:cs="Times New Roman"/>
          <w:sz w:val="18"/>
          <w:szCs w:val="18"/>
        </w:rPr>
        <w:t xml:space="preserve"> M, </w:t>
      </w:r>
      <w:proofErr w:type="spellStart"/>
      <w:r w:rsidR="00754475" w:rsidRPr="00E74ABF">
        <w:rPr>
          <w:rFonts w:ascii="Times New Roman" w:hAnsi="Times New Roman" w:cs="Times New Roman"/>
          <w:sz w:val="18"/>
          <w:szCs w:val="18"/>
        </w:rPr>
        <w:t>Lundervold</w:t>
      </w:r>
      <w:proofErr w:type="spellEnd"/>
      <w:r w:rsidR="00754475" w:rsidRPr="00E74ABF">
        <w:rPr>
          <w:rFonts w:ascii="Times New Roman" w:hAnsi="Times New Roman" w:cs="Times New Roman"/>
          <w:sz w:val="18"/>
          <w:szCs w:val="18"/>
        </w:rPr>
        <w:t xml:space="preserve"> AJ, Lie SA, </w:t>
      </w:r>
      <w:proofErr w:type="spellStart"/>
      <w:r w:rsidR="00754475" w:rsidRPr="00E74ABF">
        <w:rPr>
          <w:rFonts w:ascii="Times New Roman" w:hAnsi="Times New Roman" w:cs="Times New Roman"/>
          <w:sz w:val="18"/>
          <w:szCs w:val="18"/>
        </w:rPr>
        <w:t>Gillberg</w:t>
      </w:r>
      <w:proofErr w:type="spellEnd"/>
      <w:r w:rsidR="00754475" w:rsidRPr="00E74ABF">
        <w:rPr>
          <w:rFonts w:ascii="Times New Roman" w:hAnsi="Times New Roman" w:cs="Times New Roman"/>
          <w:sz w:val="18"/>
          <w:szCs w:val="18"/>
        </w:rPr>
        <w:t xml:space="preserve"> C. The prevalence of autism spectrum disorders: impact of diagnostic instrument and non-response bias. </w:t>
      </w:r>
      <w:hyperlink r:id="rId132" w:tgtFrame="_self" w:history="1">
        <w:r w:rsidR="004D17C9" w:rsidRPr="00245213">
          <w:rPr>
            <w:rStyle w:val="Hyperlink"/>
            <w:rFonts w:ascii="Times New Roman" w:hAnsi="Times New Roman" w:cs="Times New Roman"/>
            <w:iCs/>
            <w:sz w:val="18"/>
            <w:szCs w:val="18"/>
          </w:rPr>
          <w:t>Social Psychiatry and Psychiatric Epidemiology</w:t>
        </w:r>
      </w:hyperlink>
      <w:r w:rsidR="00754475" w:rsidRPr="00245213">
        <w:rPr>
          <w:rFonts w:ascii="Times New Roman" w:hAnsi="Times New Roman" w:cs="Times New Roman"/>
          <w:iCs/>
          <w:sz w:val="18"/>
          <w:szCs w:val="18"/>
          <w:lang w:val="en-NZ"/>
        </w:rPr>
        <w:t xml:space="preserve"> </w:t>
      </w:r>
      <w:r w:rsidR="00754475" w:rsidRPr="00E74ABF">
        <w:rPr>
          <w:rFonts w:ascii="Times New Roman" w:hAnsi="Times New Roman" w:cs="Times New Roman"/>
          <w:sz w:val="18"/>
          <w:szCs w:val="18"/>
          <w:lang w:val="en-NZ"/>
        </w:rPr>
        <w:t xml:space="preserve">2010; </w:t>
      </w:r>
      <w:r w:rsidR="00754475" w:rsidRPr="00E74ABF">
        <w:rPr>
          <w:rFonts w:ascii="Times New Roman" w:hAnsi="Times New Roman" w:cs="Times New Roman"/>
          <w:b/>
          <w:sz w:val="18"/>
          <w:szCs w:val="18"/>
          <w:lang w:val="en-NZ"/>
        </w:rPr>
        <w:t>45</w:t>
      </w:r>
      <w:r w:rsidR="00754475" w:rsidRPr="00E74ABF">
        <w:rPr>
          <w:rFonts w:ascii="Times New Roman" w:hAnsi="Times New Roman" w:cs="Times New Roman"/>
          <w:sz w:val="18"/>
          <w:szCs w:val="18"/>
          <w:lang w:val="en-NZ"/>
        </w:rPr>
        <w:t xml:space="preserve">: 319–27. </w:t>
      </w:r>
      <w:proofErr w:type="spellStart"/>
      <w:r w:rsidR="005C1F7C" w:rsidRPr="00E74ABF">
        <w:rPr>
          <w:rFonts w:ascii="Times New Roman" w:hAnsi="Times New Roman" w:cs="Times New Roman"/>
          <w:sz w:val="18"/>
          <w:szCs w:val="18"/>
          <w:lang w:val="en-NZ"/>
        </w:rPr>
        <w:t>doi</w:t>
      </w:r>
      <w:proofErr w:type="spellEnd"/>
      <w:r w:rsidR="005C1F7C" w:rsidRPr="00E74ABF">
        <w:rPr>
          <w:rFonts w:ascii="Times New Roman" w:hAnsi="Times New Roman" w:cs="Times New Roman"/>
          <w:sz w:val="18"/>
          <w:szCs w:val="18"/>
          <w:lang w:val="en-NZ"/>
        </w:rPr>
        <w:t xml:space="preserve">. </w:t>
      </w:r>
      <w:hyperlink r:id="rId133" w:history="1">
        <w:r w:rsidR="005C1F7C" w:rsidRPr="00E74ABF">
          <w:rPr>
            <w:rStyle w:val="Hyperlink"/>
            <w:rFonts w:ascii="Times New Roman" w:hAnsi="Times New Roman" w:cs="Times New Roman"/>
            <w:sz w:val="18"/>
            <w:szCs w:val="18"/>
            <w:lang w:val="en-NZ"/>
          </w:rPr>
          <w:t>10.1007/s00127-009-0087-4</w:t>
        </w:r>
      </w:hyperlink>
      <w:r w:rsidR="005C1F7C" w:rsidRPr="00E74ABF">
        <w:rPr>
          <w:rFonts w:ascii="Times New Roman" w:hAnsi="Times New Roman" w:cs="Times New Roman"/>
          <w:sz w:val="18"/>
          <w:szCs w:val="18"/>
          <w:lang w:val="en-NZ"/>
        </w:rPr>
        <w:t xml:space="preserve">. </w:t>
      </w:r>
      <w:r w:rsidR="00754475" w:rsidRPr="00E74ABF">
        <w:rPr>
          <w:rFonts w:ascii="Times New Roman" w:hAnsi="Times New Roman" w:cs="Times New Roman"/>
          <w:sz w:val="18"/>
          <w:szCs w:val="18"/>
        </w:rPr>
        <w:t xml:space="preserve">Springer Nature. </w:t>
      </w:r>
      <w:r w:rsidR="00F740A2" w:rsidRPr="00E74ABF">
        <w:rPr>
          <w:rFonts w:ascii="Times New Roman" w:hAnsi="Times New Roman" w:cs="Times New Roman"/>
          <w:sz w:val="18"/>
          <w:szCs w:val="18"/>
        </w:rPr>
        <w:t xml:space="preserve">Copyright © Springer-Verlag 2009. </w:t>
      </w:r>
      <w:r w:rsidR="00754475" w:rsidRPr="00E74ABF">
        <w:rPr>
          <w:rFonts w:ascii="Times New Roman" w:hAnsi="Times New Roman" w:cs="Times New Roman"/>
          <w:sz w:val="18"/>
          <w:szCs w:val="18"/>
        </w:rPr>
        <w:t>Reproduced with permission from Springer Nature.</w:t>
      </w:r>
      <w:r w:rsidR="001B7DC0" w:rsidRPr="00E74ABF">
        <w:rPr>
          <w:rFonts w:ascii="Times New Roman" w:hAnsi="Times New Roman" w:cs="Times New Roman"/>
          <w:sz w:val="18"/>
          <w:szCs w:val="18"/>
        </w:rPr>
        <w:t xml:space="preserve"> </w:t>
      </w:r>
    </w:p>
    <w:p w14:paraId="66521705" w14:textId="07EA1363" w:rsidR="00754475" w:rsidRPr="005E3BD5" w:rsidRDefault="00245213" w:rsidP="00754475">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1B7DC0"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&lt;EndNote&gt;&lt;Cite&gt;&lt;Author&gt;Posserud&lt;/Author&gt;&lt;Year&gt;2010&lt;/Year&gt;&lt;RecNum&gt;55&lt;/RecNum&gt;&lt;DisplayText&gt;&lt;style face="superscript"&gt;36&lt;/style&gt;&lt;/DisplayText&gt;&lt;record&gt;&lt;rec-number&gt;55&lt;/rec-number&gt;&lt;foreign-keys&gt;&lt;key app="EN" db-id="sfxvdwwevvwrf2ezz94xtwa7fz02apad0zd2" timestamp="1724032357"&gt;55&lt;/key&gt;&lt;/foreign-keys&gt;&lt;ref-type name="Journal Article"&gt;17&lt;/ref-type&gt;&lt;contributors&gt;&lt;authors&gt;&lt;author&gt;Posserud, M&lt;/author&gt;&lt;author&gt;Lundervold, Astri J&lt;/author&gt;&lt;author&gt;Lie, Stein Atle&lt;/author&gt;&lt;author&gt;Gillberg, Christopher&lt;/author&gt;&lt;/authors&gt;&lt;/contributors&gt;&lt;titles&gt;&lt;title&gt;The prevalence of autism spectrum disorders: impact of diagnostic instrument and non-response bias&lt;/title&gt;&lt;secondary-title&gt;Social psychiatry and psychiatric epidemiology&lt;/secondary-title&gt;&lt;/titles&gt;&lt;periodical&gt;&lt;full-title&gt;Social psychiatry and psychiatric epidemiology&lt;/full-title&gt;&lt;/periodical&gt;&lt;pages&gt;319-327&lt;/pages&gt;&lt;volume&gt;45&lt;/volume&gt;&lt;dates&gt;&lt;year&gt;2010&lt;/year&gt;&lt;/dates&gt;&lt;isbn&gt;0933-7954&lt;/isbn&gt;&lt;urls&gt;&lt;/urls&gt;&lt;/record&gt;&lt;/Cite&gt;&lt;/EndNote&gt;</w:instrText>
      </w:r>
      <w:r w:rsidR="001B7DC0"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36</w:t>
      </w:r>
      <w:r w:rsidR="001B7DC0"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1E0EBD">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1E0EBD">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0F15FA8B" w14:textId="77777777" w:rsidR="00272A71" w:rsidRDefault="00272A71" w:rsidP="000E4CF1">
      <w:pPr>
        <w:spacing w:after="0" w:line="240" w:lineRule="auto"/>
        <w:rPr>
          <w:rFonts w:ascii="Times New Roman" w:hAnsi="Times New Roman" w:cs="Times New Roman"/>
          <w:sz w:val="20"/>
        </w:rPr>
      </w:pPr>
    </w:p>
    <w:p w14:paraId="392C4745" w14:textId="77777777" w:rsidR="001F56B8" w:rsidRPr="000E4CF1" w:rsidRDefault="001F56B8" w:rsidP="000E4CF1">
      <w:pPr>
        <w:spacing w:after="0" w:line="240" w:lineRule="auto"/>
        <w:rPr>
          <w:rFonts w:ascii="Times New Roman" w:hAnsi="Times New Roman" w:cs="Times New Roman"/>
          <w:sz w:val="20"/>
        </w:rPr>
      </w:pPr>
    </w:p>
    <w:p w14:paraId="78282E8A" w14:textId="771CDD63" w:rsidR="001F56B8" w:rsidRDefault="00551B22" w:rsidP="000E4CF1">
      <w:pPr>
        <w:spacing w:after="0" w:line="240" w:lineRule="auto"/>
        <w:rPr>
          <w:rFonts w:ascii="Times New Roman" w:hAnsi="Times New Roman" w:cs="Times New Roman"/>
          <w:sz w:val="20"/>
        </w:rPr>
      </w:pPr>
      <w:r w:rsidRPr="000E4CF1">
        <w:rPr>
          <w:rFonts w:ascii="Times New Roman" w:hAnsi="Times New Roman" w:cs="Times New Roman"/>
          <w:b/>
          <w:bCs/>
          <w:sz w:val="20"/>
        </w:rPr>
        <w:t>Example 2</w:t>
      </w:r>
    </w:p>
    <w:p w14:paraId="501618A5" w14:textId="77777777" w:rsidR="001F56B8" w:rsidRDefault="002F21CE" w:rsidP="000E4CF1">
      <w:pPr>
        <w:spacing w:after="0" w:line="240" w:lineRule="auto"/>
        <w:rPr>
          <w:rFonts w:ascii="Times New Roman" w:hAnsi="Times New Roman" w:cs="Times New Roman"/>
          <w:sz w:val="20"/>
        </w:rPr>
      </w:pPr>
      <w:r w:rsidRPr="000E4CF1">
        <w:rPr>
          <w:rFonts w:ascii="Times New Roman" w:hAnsi="Times New Roman" w:cs="Times New Roman"/>
          <w:sz w:val="20"/>
        </w:rPr>
        <w:t>Third, given the vast number of patients (and restricted diagnostics capacity), not every patient with a history of fever was enrolled—</w:t>
      </w:r>
      <w:proofErr w:type="spellStart"/>
      <w:r w:rsidRPr="000E4CF1">
        <w:rPr>
          <w:rFonts w:ascii="Times New Roman" w:hAnsi="Times New Roman" w:cs="Times New Roman"/>
          <w:sz w:val="20"/>
        </w:rPr>
        <w:t>eg</w:t>
      </w:r>
      <w:proofErr w:type="spellEnd"/>
      <w:r w:rsidRPr="000E4CF1">
        <w:rPr>
          <w:rFonts w:ascii="Times New Roman" w:hAnsi="Times New Roman" w:cs="Times New Roman"/>
          <w:sz w:val="20"/>
        </w:rPr>
        <w:t>, at sites where inpatients were recruited, patients with a fever for 72 h or longer were excluded to minimise the inclusion of patients pretreated with antimicrobials and to maximise blood culture yield. Fourth, the proportion of the catchment population using the TSAP health-care facilities for febrile illness was low in some sites, and antimicrobial treatment before blood collection and its potential effect on blood culture sensitivity were not assessed.</w:t>
      </w:r>
    </w:p>
    <w:p w14:paraId="27492B96" w14:textId="77777777" w:rsidR="001F56B8" w:rsidRDefault="001F56B8" w:rsidP="000E4CF1">
      <w:pPr>
        <w:spacing w:after="0" w:line="240" w:lineRule="auto"/>
        <w:rPr>
          <w:rFonts w:ascii="Times New Roman" w:hAnsi="Times New Roman" w:cs="Times New Roman"/>
          <w:sz w:val="20"/>
        </w:rPr>
      </w:pPr>
    </w:p>
    <w:p w14:paraId="2E034F02" w14:textId="77777777" w:rsidR="009D6FCD" w:rsidRPr="00E74ABF" w:rsidRDefault="009D6FCD" w:rsidP="009D6FCD">
      <w:pPr>
        <w:shd w:val="clear" w:color="auto" w:fill="FFFFFF"/>
        <w:spacing w:after="0" w:line="240" w:lineRule="auto"/>
        <w:rPr>
          <w:rFonts w:ascii="Times New Roman" w:hAnsi="Times New Roman" w:cs="Times New Roman"/>
          <w:sz w:val="18"/>
          <w:szCs w:val="18"/>
        </w:rPr>
      </w:pPr>
      <w:r w:rsidRPr="00E74ABF">
        <w:rPr>
          <w:rFonts w:ascii="Times New Roman" w:hAnsi="Times New Roman" w:cs="Times New Roman"/>
          <w:sz w:val="18"/>
          <w:szCs w:val="18"/>
          <w:lang w:val="en-NZ"/>
        </w:rPr>
        <w:t xml:space="preserve">This text extract has been reproduced without modification from Marks F, von </w:t>
      </w:r>
      <w:proofErr w:type="spellStart"/>
      <w:r w:rsidRPr="00E74ABF">
        <w:rPr>
          <w:rFonts w:ascii="Times New Roman" w:hAnsi="Times New Roman" w:cs="Times New Roman"/>
          <w:sz w:val="18"/>
          <w:szCs w:val="18"/>
          <w:lang w:val="en-NZ"/>
        </w:rPr>
        <w:t>Kalckreuth</w:t>
      </w:r>
      <w:proofErr w:type="spellEnd"/>
      <w:r w:rsidRPr="00E74ABF">
        <w:rPr>
          <w:rFonts w:ascii="Times New Roman" w:hAnsi="Times New Roman" w:cs="Times New Roman"/>
          <w:sz w:val="18"/>
          <w:szCs w:val="18"/>
          <w:lang w:val="en-NZ"/>
        </w:rPr>
        <w:t xml:space="preserve"> V, Aaby P, et al. </w:t>
      </w:r>
      <w:r w:rsidRPr="00E74ABF">
        <w:rPr>
          <w:rFonts w:ascii="Times New Roman" w:hAnsi="Times New Roman" w:cs="Times New Roman"/>
          <w:sz w:val="18"/>
          <w:szCs w:val="18"/>
        </w:rPr>
        <w:t xml:space="preserve">Incidence of invasive salmonella disease in sub-Saharan Africa: a multicentre population-based surveillance study. </w:t>
      </w:r>
      <w:hyperlink r:id="rId134" w:history="1">
        <w:r w:rsidRPr="00245213">
          <w:rPr>
            <w:rStyle w:val="Hyperlink"/>
            <w:rFonts w:ascii="Times New Roman" w:hAnsi="Times New Roman" w:cs="Times New Roman"/>
            <w:sz w:val="18"/>
            <w:szCs w:val="18"/>
          </w:rPr>
          <w:t>The Lancet Global Health</w:t>
        </w:r>
      </w:hyperlink>
      <w:r w:rsidRPr="00245213">
        <w:rPr>
          <w:rFonts w:ascii="Times New Roman" w:hAnsi="Times New Roman" w:cs="Times New Roman"/>
          <w:sz w:val="18"/>
          <w:szCs w:val="18"/>
        </w:rPr>
        <w:t xml:space="preserve"> </w:t>
      </w:r>
      <w:r w:rsidRPr="00E74ABF">
        <w:rPr>
          <w:rFonts w:ascii="Times New Roman" w:hAnsi="Times New Roman" w:cs="Times New Roman"/>
          <w:sz w:val="18"/>
          <w:szCs w:val="18"/>
        </w:rPr>
        <w:t xml:space="preserve">2017; </w:t>
      </w:r>
      <w:r w:rsidRPr="00E74ABF">
        <w:rPr>
          <w:rFonts w:ascii="Times New Roman" w:hAnsi="Times New Roman" w:cs="Times New Roman"/>
          <w:b/>
          <w:sz w:val="18"/>
          <w:szCs w:val="18"/>
        </w:rPr>
        <w:t>5</w:t>
      </w:r>
      <w:r w:rsidRPr="00E74ABF">
        <w:rPr>
          <w:rFonts w:ascii="Times New Roman" w:hAnsi="Times New Roman" w:cs="Times New Roman"/>
          <w:sz w:val="18"/>
          <w:szCs w:val="18"/>
        </w:rPr>
        <w:t xml:space="preserve">(3): e310–e23. </w:t>
      </w:r>
      <w:proofErr w:type="spellStart"/>
      <w:r w:rsidRPr="00E74ABF">
        <w:rPr>
          <w:rFonts w:ascii="Times New Roman" w:hAnsi="Times New Roman" w:cs="Times New Roman"/>
          <w:sz w:val="18"/>
          <w:szCs w:val="18"/>
        </w:rPr>
        <w:t>doi</w:t>
      </w:r>
      <w:proofErr w:type="spellEnd"/>
      <w:r w:rsidRPr="00E74ABF">
        <w:rPr>
          <w:rFonts w:ascii="Times New Roman" w:hAnsi="Times New Roman" w:cs="Times New Roman"/>
          <w:sz w:val="18"/>
          <w:szCs w:val="18"/>
        </w:rPr>
        <w:t>. </w:t>
      </w:r>
      <w:hyperlink r:id="rId135" w:tgtFrame="_blank" w:history="1">
        <w:r w:rsidRPr="00E74ABF">
          <w:rPr>
            <w:rStyle w:val="Hyperlink"/>
            <w:rFonts w:ascii="Times New Roman" w:hAnsi="Times New Roman" w:cs="Times New Roman"/>
            <w:sz w:val="18"/>
            <w:szCs w:val="18"/>
          </w:rPr>
          <w:t>10.1016/S2214-109X(17)30022-0</w:t>
        </w:r>
      </w:hyperlink>
      <w:r w:rsidRPr="00E74ABF">
        <w:rPr>
          <w:rFonts w:ascii="Times New Roman" w:hAnsi="Times New Roman" w:cs="Times New Roman"/>
          <w:sz w:val="18"/>
          <w:szCs w:val="18"/>
        </w:rPr>
        <w:t xml:space="preserve">. Elsevier Ltd. Copyright © The Author(s). This is an open-access article distributed under the terms of the </w:t>
      </w:r>
      <w:r w:rsidRPr="00E74ABF">
        <w:rPr>
          <w:rFonts w:ascii="Times New Roman" w:eastAsia="Times New Roman" w:hAnsi="Times New Roman" w:cs="Times New Roman"/>
          <w:sz w:val="18"/>
          <w:szCs w:val="18"/>
          <w:lang w:eastAsia="en-AU"/>
        </w:rPr>
        <w:t>Creative Commons Attribution License CC-BY 4.0</w:t>
      </w:r>
      <w:r w:rsidRPr="00E74ABF">
        <w:rPr>
          <w:rFonts w:ascii="Times New Roman" w:hAnsi="Times New Roman" w:cs="Times New Roman"/>
          <w:sz w:val="18"/>
          <w:szCs w:val="18"/>
        </w:rPr>
        <w:t xml:space="preserve"> (</w:t>
      </w:r>
      <w:hyperlink r:id="rId136" w:history="1">
        <w:r w:rsidRPr="00E74ABF">
          <w:rPr>
            <w:rStyle w:val="Hyperlink"/>
            <w:rFonts w:ascii="Times New Roman" w:hAnsi="Times New Roman" w:cs="Times New Roman"/>
            <w:sz w:val="18"/>
            <w:szCs w:val="18"/>
          </w:rPr>
          <w:t>https://creativecommons.org/licenses/by/4.0/</w:t>
        </w:r>
      </w:hyperlink>
      <w:r w:rsidRPr="00E74ABF">
        <w:rPr>
          <w:rFonts w:ascii="Times New Roman" w:hAnsi="Times New Roman" w:cs="Times New Roman"/>
          <w:sz w:val="18"/>
          <w:szCs w:val="18"/>
        </w:rPr>
        <w:t>).</w:t>
      </w:r>
    </w:p>
    <w:p w14:paraId="49659160" w14:textId="3BE30C24" w:rsidR="002F21CE" w:rsidRPr="005E3BD5" w:rsidRDefault="00245213" w:rsidP="000E4CF1">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882FA4"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&lt;EndNote&gt;&lt;Cite&gt;&lt;Author&gt;Marks&lt;/Author&gt;&lt;Year&gt;2017&lt;/Year&gt;&lt;RecNum&gt;59&lt;/RecNum&gt;&lt;DisplayText&gt;&lt;style face="superscript"&gt;24&lt;/style&gt;&lt;/DisplayText&gt;&lt;record&gt;&lt;rec-number&gt;59&lt;/rec-number&gt;&lt;foreign-keys&gt;&lt;key app="EN" db-id="sfxvdwwevvwrf2ezz94xtwa7fz02apad0zd2" timestamp="1724293498"&gt;59&lt;/key&gt;&lt;/foreign-keys&gt;&lt;ref-type name="Journal Article"&gt;17&lt;/ref-type&gt;&lt;contributors&gt;&lt;authors&gt;&lt;author&gt;Marks, Florian&lt;/author&gt;&lt;author&gt;von Kalckreuth, Vera&lt;/author&gt;&lt;author&gt;Aaby, Peter&lt;/author&gt;&lt;author&gt;Adu-Sarkodie, Yaw&lt;/author&gt;&lt;author&gt;El Tayeb, Muna Ahmed&lt;/author&gt;&lt;author&gt;Ali, Mohammad&lt;/author&gt;&lt;author&gt;Aseffa, Abraham&lt;/author&gt;&lt;author&gt;Baker, Stephen&lt;/author&gt;&lt;author&gt;Biggs, Holly M&lt;/author&gt;&lt;author&gt;Bjerregaard-Andersen, Morten&lt;/author&gt;&lt;/authors&gt;&lt;/contributors&gt;&lt;titles&gt;&lt;title&gt;Incidence of invasive salmonella disease in sub-Saharan Africa: a multicentre population-based surveillance study&lt;/title&gt;&lt;secondary-title&gt;The Lancet Global Health&lt;/secondary-title&gt;&lt;/titles&gt;&lt;periodical&gt;&lt;full-title&gt;The Lancet Global Health&lt;/full-title&gt;&lt;/periodical&gt;&lt;pages&gt;e310-e323&lt;/pages&gt;&lt;volume&gt;5&lt;/volume&gt;&lt;number&gt;3&lt;/number&gt;&lt;dates&gt;&lt;year&gt;2017&lt;/year&gt;&lt;/dates&gt;&lt;isbn&gt;2214-109X&lt;/isbn&gt;&lt;urls&gt;&lt;/urls&gt;&lt;/record&gt;&lt;/Cite&gt;&lt;/EndNote&gt;</w:instrText>
      </w:r>
      <w:r w:rsidR="00882FA4"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24</w:t>
      </w:r>
      <w:r w:rsidR="00882FA4"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8D2EA5">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8D2EA5">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01E04278" w14:textId="77777777" w:rsidR="00272A71" w:rsidRDefault="00272A71" w:rsidP="000E4CF1">
      <w:pPr>
        <w:spacing w:after="0" w:line="240" w:lineRule="auto"/>
        <w:rPr>
          <w:rFonts w:ascii="Times New Roman" w:hAnsi="Times New Roman" w:cs="Times New Roman"/>
          <w:sz w:val="20"/>
        </w:rPr>
      </w:pPr>
    </w:p>
    <w:p w14:paraId="23770525" w14:textId="77777777" w:rsidR="001F56B8" w:rsidRPr="000E4CF1" w:rsidRDefault="001F56B8" w:rsidP="000E4CF1">
      <w:pPr>
        <w:spacing w:after="0" w:line="240" w:lineRule="auto"/>
        <w:rPr>
          <w:rFonts w:ascii="Times New Roman" w:hAnsi="Times New Roman" w:cs="Times New Roman"/>
          <w:sz w:val="20"/>
        </w:rPr>
      </w:pPr>
    </w:p>
    <w:p w14:paraId="24685C56" w14:textId="4EE9B48B" w:rsidR="009D6FCD" w:rsidRDefault="00551B22" w:rsidP="000E4CF1">
      <w:pPr>
        <w:spacing w:after="0" w:line="240" w:lineRule="auto"/>
        <w:rPr>
          <w:rFonts w:ascii="Times New Roman" w:hAnsi="Times New Roman" w:cs="Times New Roman"/>
          <w:sz w:val="20"/>
        </w:rPr>
      </w:pPr>
      <w:r w:rsidRPr="000E4CF1">
        <w:rPr>
          <w:rFonts w:ascii="Times New Roman" w:hAnsi="Times New Roman" w:cs="Times New Roman"/>
          <w:b/>
          <w:bCs/>
          <w:sz w:val="20"/>
        </w:rPr>
        <w:t xml:space="preserve">Example </w:t>
      </w:r>
      <w:r w:rsidR="00921D00">
        <w:rPr>
          <w:rFonts w:ascii="Times New Roman" w:hAnsi="Times New Roman" w:cs="Times New Roman"/>
          <w:b/>
          <w:bCs/>
          <w:sz w:val="20"/>
        </w:rPr>
        <w:t>3</w:t>
      </w:r>
    </w:p>
    <w:p w14:paraId="49B87A84" w14:textId="010AEC1F" w:rsidR="002F21CE" w:rsidRDefault="006D1DBD" w:rsidP="000E4CF1">
      <w:pPr>
        <w:spacing w:after="0" w:line="240" w:lineRule="auto"/>
        <w:rPr>
          <w:rFonts w:ascii="Times New Roman" w:hAnsi="Times New Roman" w:cs="Times New Roman"/>
          <w:sz w:val="20"/>
          <w:lang w:val="en-NZ"/>
        </w:rPr>
      </w:pPr>
      <w:r w:rsidRPr="006D1DBD">
        <w:rPr>
          <w:rFonts w:ascii="Times New Roman" w:hAnsi="Times New Roman" w:cs="Times New Roman"/>
          <w:sz w:val="20"/>
        </w:rPr>
        <w:t xml:space="preserve">Limitations should be noted when interpreting these results. The most recent 5 years of data available were used to estimate period prevalence to provide a current understanding of the burden of T2DM in Alberta. Due to the years of data requested for this study, earlier prevalence estimates were unstable and not reported. Administrative data are not collected specifically for research, but instead for billing, monitoring, and hospital administrative purposes. </w:t>
      </w:r>
      <w:r w:rsidRPr="006D1DBD">
        <w:rPr>
          <w:rFonts w:ascii="Times New Roman" w:hAnsi="Times New Roman" w:cs="Times New Roman"/>
          <w:sz w:val="20"/>
          <w:lang w:val="en-NZ"/>
        </w:rPr>
        <w:t xml:space="preserve">The T2DM index date was anticipated to approximate the patients’ diagnosis date; however, due to the time frame of the data and algorithm used, patients may have been diagnosed at an earlier date than indexed. Thus, the term “newly identified” was used instead of “newly diagnosed.” Similarly, our results exclude patients with a chronic condition before their T2DM index date to better understand outcomes </w:t>
      </w:r>
      <w:r w:rsidRPr="006D1DBD">
        <w:rPr>
          <w:rFonts w:ascii="Times New Roman" w:hAnsi="Times New Roman" w:cs="Times New Roman"/>
          <w:sz w:val="20"/>
          <w:lang w:val="en-NZ"/>
        </w:rPr>
        <w:lastRenderedPageBreak/>
        <w:t xml:space="preserve">occurring after T2DM as complications; however, the true temporality of events may not be well established in administrative data, particularly with respect to hypertension and </w:t>
      </w:r>
      <w:proofErr w:type="spellStart"/>
      <w:r w:rsidRPr="006D1DBD">
        <w:rPr>
          <w:rFonts w:ascii="Times New Roman" w:hAnsi="Times New Roman" w:cs="Times New Roman"/>
          <w:sz w:val="20"/>
          <w:lang w:val="en-NZ"/>
        </w:rPr>
        <w:t>dyslipidemia</w:t>
      </w:r>
      <w:proofErr w:type="spellEnd"/>
      <w:r w:rsidRPr="006D1DBD">
        <w:rPr>
          <w:rFonts w:ascii="Times New Roman" w:hAnsi="Times New Roman" w:cs="Times New Roman"/>
          <w:sz w:val="20"/>
          <w:lang w:val="en-NZ"/>
        </w:rPr>
        <w:t>, which are common comorbidities of T2DM (rather than complications).</w:t>
      </w:r>
      <w:r w:rsidR="009D6FCD">
        <w:rPr>
          <w:rFonts w:ascii="Times New Roman" w:hAnsi="Times New Roman" w:cs="Times New Roman"/>
          <w:sz w:val="20"/>
          <w:lang w:val="en-NZ"/>
        </w:rPr>
        <w:t xml:space="preserve"> </w:t>
      </w:r>
    </w:p>
    <w:p w14:paraId="4D0F09B5" w14:textId="77777777" w:rsidR="009D4F49" w:rsidRDefault="009D4F49" w:rsidP="000E4CF1">
      <w:pPr>
        <w:spacing w:after="0" w:line="240" w:lineRule="auto"/>
        <w:rPr>
          <w:rFonts w:ascii="Times New Roman" w:hAnsi="Times New Roman" w:cs="Times New Roman"/>
          <w:sz w:val="20"/>
          <w:lang w:val="en-NZ"/>
        </w:rPr>
      </w:pPr>
    </w:p>
    <w:p w14:paraId="6134F3B2" w14:textId="77777777" w:rsidR="00607D69" w:rsidRDefault="00607D69" w:rsidP="000E4CF1">
      <w:pPr>
        <w:spacing w:after="0" w:line="240" w:lineRule="auto"/>
        <w:rPr>
          <w:rFonts w:ascii="Times New Roman" w:hAnsi="Times New Roman" w:cs="Times New Roman"/>
          <w:sz w:val="18"/>
          <w:szCs w:val="18"/>
        </w:rPr>
      </w:pPr>
      <w:r w:rsidRPr="00ED0466">
        <w:rPr>
          <w:rFonts w:ascii="Times New Roman" w:hAnsi="Times New Roman" w:cs="Times New Roman"/>
          <w:sz w:val="18"/>
          <w:szCs w:val="18"/>
          <w:lang w:val="en-NZ"/>
        </w:rPr>
        <w:t xml:space="preserve">This text extract is reprinted from </w:t>
      </w:r>
      <w:hyperlink r:id="rId137" w:history="1">
        <w:r w:rsidRPr="00ED0466">
          <w:rPr>
            <w:rStyle w:val="Hyperlink"/>
            <w:rFonts w:ascii="Times New Roman" w:hAnsi="Times New Roman" w:cs="Times New Roman"/>
            <w:iCs/>
            <w:sz w:val="18"/>
            <w:szCs w:val="18"/>
          </w:rPr>
          <w:t>Canadian Journal of Diabetes</w:t>
        </w:r>
      </w:hyperlink>
      <w:r w:rsidRPr="00ED0466">
        <w:rPr>
          <w:rFonts w:ascii="Times New Roman" w:hAnsi="Times New Roman" w:cs="Times New Roman"/>
          <w:iCs/>
          <w:sz w:val="18"/>
          <w:szCs w:val="18"/>
        </w:rPr>
        <w:t>,</w:t>
      </w:r>
      <w:r w:rsidRPr="00ED0466">
        <w:rPr>
          <w:rFonts w:ascii="Times New Roman" w:hAnsi="Times New Roman" w:cs="Times New Roman"/>
          <w:sz w:val="18"/>
          <w:szCs w:val="18"/>
        </w:rPr>
        <w:t xml:space="preserve"> </w:t>
      </w:r>
      <w:r w:rsidRPr="00ED0466">
        <w:rPr>
          <w:rFonts w:ascii="Times New Roman" w:hAnsi="Times New Roman" w:cs="Times New Roman"/>
          <w:bCs/>
          <w:sz w:val="18"/>
          <w:szCs w:val="18"/>
        </w:rPr>
        <w:t>48</w:t>
      </w:r>
      <w:r w:rsidRPr="00ED0466">
        <w:rPr>
          <w:rFonts w:ascii="Times New Roman" w:hAnsi="Times New Roman" w:cs="Times New Roman"/>
          <w:sz w:val="18"/>
          <w:szCs w:val="18"/>
        </w:rPr>
        <w:t xml:space="preserve">(3), </w:t>
      </w:r>
      <w:r w:rsidRPr="00ED0466">
        <w:rPr>
          <w:rFonts w:ascii="Times New Roman" w:hAnsi="Times New Roman" w:cs="Times New Roman"/>
          <w:sz w:val="18"/>
          <w:szCs w:val="18"/>
          <w:lang w:val="en-NZ"/>
        </w:rPr>
        <w:t xml:space="preserve">Lau DC, Shaw E, Farris MS, et al, </w:t>
      </w:r>
      <w:r w:rsidRPr="00ED0466">
        <w:rPr>
          <w:rFonts w:ascii="Times New Roman" w:hAnsi="Times New Roman" w:cs="Times New Roman"/>
          <w:sz w:val="18"/>
          <w:szCs w:val="18"/>
        </w:rPr>
        <w:t xml:space="preserve">Prevalence of adult type 2 diabetes mellitus and related complications in Alberta, Canada: a retrospective, observational study using administrative data, 155–62, Copyright © 2024, with permission from Elsevier </w:t>
      </w:r>
      <w:r w:rsidRPr="00493AC9">
        <w:rPr>
          <w:rFonts w:ascii="Times New Roman" w:hAnsi="Times New Roman" w:cs="Times New Roman"/>
          <w:sz w:val="18"/>
          <w:szCs w:val="18"/>
          <w:lang w:val="en-NZ"/>
        </w:rPr>
        <w:t>Copyright</w:t>
      </w:r>
      <w:r w:rsidRPr="00ED0466">
        <w:rPr>
          <w:rFonts w:ascii="Times New Roman" w:hAnsi="Times New Roman" w:cs="Times New Roman"/>
          <w:sz w:val="18"/>
          <w:szCs w:val="18"/>
        </w:rPr>
        <w:t xml:space="preserve"> </w:t>
      </w:r>
      <w:r w:rsidRPr="004751BB">
        <w:rPr>
          <w:rFonts w:ascii="Times New Roman" w:hAnsi="Times New Roman" w:cs="Times New Roman"/>
          <w:sz w:val="18"/>
          <w:szCs w:val="18"/>
        </w:rPr>
        <w:t>© 2024 Canadian Diabetes Association. 1499-2671/© 2023 The Author(s). Published by Elsevier Inc. on behalf of Cana</w:t>
      </w:r>
      <w:r w:rsidRPr="00ED0466">
        <w:rPr>
          <w:rFonts w:ascii="Times New Roman" w:hAnsi="Times New Roman" w:cs="Times New Roman"/>
          <w:sz w:val="18"/>
          <w:szCs w:val="18"/>
        </w:rPr>
        <w:t xml:space="preserve">dian Diabetes Association. This is an open access article distributed under the terms of the </w:t>
      </w:r>
      <w:r w:rsidRPr="00ED0466">
        <w:rPr>
          <w:rFonts w:ascii="Times New Roman" w:eastAsia="Times New Roman" w:hAnsi="Times New Roman" w:cs="Times New Roman"/>
          <w:sz w:val="18"/>
          <w:szCs w:val="18"/>
          <w:lang w:eastAsia="en-AU"/>
        </w:rPr>
        <w:t xml:space="preserve">Creative Commons Attribution License </w:t>
      </w:r>
      <w:r w:rsidRPr="00ED0466">
        <w:rPr>
          <w:rFonts w:ascii="Times New Roman" w:hAnsi="Times New Roman" w:cs="Times New Roman"/>
          <w:sz w:val="18"/>
          <w:szCs w:val="18"/>
        </w:rPr>
        <w:t>CC BY-NC-ND license (</w:t>
      </w:r>
      <w:hyperlink r:id="rId138" w:history="1">
        <w:r w:rsidRPr="00873A21">
          <w:rPr>
            <w:rStyle w:val="Hyperlink"/>
            <w:rFonts w:ascii="Times New Roman" w:hAnsi="Times New Roman" w:cs="Times New Roman"/>
            <w:sz w:val="18"/>
            <w:szCs w:val="18"/>
          </w:rPr>
          <w:t>http://creativecommons.org/licenses/by-nc-nd/4.0/</w:t>
        </w:r>
      </w:hyperlink>
      <w:r w:rsidRPr="00ED0466">
        <w:rPr>
          <w:rFonts w:ascii="Times New Roman" w:hAnsi="Times New Roman" w:cs="Times New Roman"/>
          <w:sz w:val="18"/>
          <w:szCs w:val="18"/>
        </w:rPr>
        <w:t>).</w:t>
      </w:r>
    </w:p>
    <w:p w14:paraId="399658F1" w14:textId="3DC64AD2" w:rsidR="009D4F49" w:rsidRPr="005E3BD5" w:rsidRDefault="008565BD" w:rsidP="000E4CF1">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9D6FCD"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&lt;EndNote&gt;&lt;Cite&gt;&lt;Author&gt;Lau&lt;/Author&gt;&lt;Year&gt;2024&lt;/Year&gt;&lt;RecNum&gt;67&lt;/RecNum&gt;&lt;DisplayText&gt;&lt;style face="superscript"&gt;29&lt;/style&gt;&lt;/DisplayText&gt;&lt;record&gt;&lt;rec-number&gt;67&lt;/rec-number&gt;&lt;foreign-keys&gt;&lt;key app="EN" db-id="sfxvdwwevvwrf2ezz94xtwa7fz02apad0zd2" timestamp="1724728844"&gt;67&lt;/key&gt;&lt;/foreign-keys&gt;&lt;ref-type name="Journal Article"&gt;17&lt;/ref-type&gt;&lt;contributors&gt;&lt;authors&gt;&lt;author&gt;Lau, David CW&lt;/author&gt;&lt;author&gt;Shaw, Eileen&lt;/author&gt;&lt;author&gt;Farris, Megan S&lt;/author&gt;&lt;author&gt;McMullen, Suzanne&lt;/author&gt;&lt;author&gt;Brar, Saman&lt;/author&gt;&lt;author&gt;Cowling, Tara&lt;/author&gt;&lt;author&gt;Chatterjee, Satabdi&lt;/author&gt;&lt;author&gt;Quansah, Kobina&lt;/author&gt;&lt;author&gt;Kyaw, Moe H&lt;/author&gt;&lt;author&gt;Girard, Louis P&lt;/author&gt;&lt;/authors&gt;&lt;/contributors&gt;&lt;titles&gt;&lt;title&gt;Prevalence of adult type 2 diabetes mellitus and related complications in Alberta, Canada: A retrospective, observational study using administrative data&lt;/title&gt;&lt;secondary-title&gt;Canadian Journal of Diabetes&lt;/secondary-title&gt;&lt;/titles&gt;&lt;periodical&gt;&lt;full-title&gt;Canadian Journal of Diabetes&lt;/full-title&gt;&lt;/periodical&gt;&lt;pages&gt;155-162. e8&lt;/pages&gt;&lt;volume&gt;48&lt;/volume&gt;&lt;number&gt;3&lt;/number&gt;&lt;dates&gt;&lt;year&gt;2024&lt;/year&gt;&lt;/dates&gt;&lt;isbn&gt;1499-2671&lt;/isbn&gt;&lt;urls&gt;&lt;/urls&gt;&lt;/record&gt;&lt;/Cite&gt;&lt;/EndNote&gt;</w:instrText>
      </w:r>
      <w:r w:rsidR="009D6FCD"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29</w:t>
      </w:r>
      <w:r w:rsidR="009D6FCD"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1E0EBD">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1E0EBD">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03DBA598" w14:textId="77777777" w:rsidR="00272A71" w:rsidRDefault="00272A71" w:rsidP="000E4CF1">
      <w:pPr>
        <w:spacing w:after="0" w:line="240" w:lineRule="auto"/>
        <w:rPr>
          <w:rFonts w:ascii="Times New Roman" w:hAnsi="Times New Roman" w:cs="Times New Roman"/>
          <w:sz w:val="20"/>
          <w:lang w:val="en-NZ"/>
        </w:rPr>
      </w:pPr>
    </w:p>
    <w:p w14:paraId="355845C8" w14:textId="77777777" w:rsidR="009D6FCD" w:rsidRPr="000E4CF1" w:rsidRDefault="009D6FCD" w:rsidP="000E4CF1">
      <w:pPr>
        <w:spacing w:after="0" w:line="240" w:lineRule="auto"/>
        <w:rPr>
          <w:rFonts w:ascii="Times New Roman" w:hAnsi="Times New Roman" w:cs="Times New Roman"/>
          <w:sz w:val="20"/>
          <w:lang w:val="en-NZ"/>
        </w:rPr>
      </w:pPr>
    </w:p>
    <w:p w14:paraId="015FF567" w14:textId="57E7E918" w:rsidR="00187DA4" w:rsidRDefault="00104D5B" w:rsidP="00CA52CA">
      <w:pPr>
        <w:spacing w:after="0" w:line="240" w:lineRule="auto"/>
        <w:rPr>
          <w:rFonts w:ascii="Times New Roman" w:hAnsi="Times New Roman" w:cs="Times New Roman"/>
          <w:sz w:val="20"/>
          <w:lang w:val="en-NZ"/>
        </w:rPr>
      </w:pPr>
      <w:r w:rsidRPr="000E4CF1">
        <w:rPr>
          <w:rFonts w:ascii="Times New Roman" w:hAnsi="Times New Roman" w:cs="Times New Roman"/>
          <w:b/>
          <w:bCs/>
          <w:sz w:val="20"/>
          <w:lang w:val="en-NZ"/>
        </w:rPr>
        <w:t xml:space="preserve">Example </w:t>
      </w:r>
      <w:r w:rsidR="00E103BB">
        <w:rPr>
          <w:rFonts w:ascii="Times New Roman" w:hAnsi="Times New Roman" w:cs="Times New Roman"/>
          <w:b/>
          <w:bCs/>
          <w:sz w:val="20"/>
          <w:lang w:val="en-NZ"/>
        </w:rPr>
        <w:t>4</w:t>
      </w:r>
    </w:p>
    <w:p w14:paraId="15FBE4D6" w14:textId="2D0A5B5E" w:rsidR="00CA52CA" w:rsidRPr="00CA52CA" w:rsidRDefault="00CA52CA" w:rsidP="00CA52CA">
      <w:pPr>
        <w:spacing w:after="0" w:line="240" w:lineRule="auto"/>
        <w:rPr>
          <w:rFonts w:ascii="Times New Roman" w:hAnsi="Times New Roman" w:cs="Times New Roman"/>
          <w:sz w:val="20"/>
          <w:shd w:val="clear" w:color="auto" w:fill="FFFFFF"/>
        </w:rPr>
      </w:pPr>
      <w:r w:rsidRPr="00CA52CA">
        <w:rPr>
          <w:rFonts w:ascii="Times New Roman" w:hAnsi="Times New Roman" w:cs="Times New Roman"/>
          <w:sz w:val="20"/>
        </w:rPr>
        <w:t>One important problem concerning the IPM model is the stability of the population. Indeed, as this study analysed a chronic disease, the comparison between OP and MP based on incidence data is based on the hypothesis of the steady state of the population in the catchment area (Alho, </w:t>
      </w:r>
      <w:hyperlink r:id="rId139" w:anchor="mpr1719-bib-0002" w:history="1">
        <w:r w:rsidRPr="00CA52CA">
          <w:rPr>
            <w:rStyle w:val="Hyperlink"/>
            <w:rFonts w:ascii="Times New Roman" w:hAnsi="Times New Roman" w:cs="Times New Roman"/>
            <w:sz w:val="20"/>
          </w:rPr>
          <w:t>1992</w:t>
        </w:r>
      </w:hyperlink>
      <w:r w:rsidRPr="00CA52CA">
        <w:rPr>
          <w:rFonts w:ascii="Times New Roman" w:hAnsi="Times New Roman" w:cs="Times New Roman"/>
          <w:sz w:val="20"/>
        </w:rPr>
        <w:t>; Holley, </w:t>
      </w:r>
      <w:hyperlink r:id="rId140" w:anchor="mpr1719-bib-0026" w:history="1">
        <w:r w:rsidRPr="00CA52CA">
          <w:rPr>
            <w:rStyle w:val="Hyperlink"/>
            <w:rFonts w:ascii="Times New Roman" w:hAnsi="Times New Roman" w:cs="Times New Roman"/>
            <w:sz w:val="20"/>
          </w:rPr>
          <w:t>1998</w:t>
        </w:r>
      </w:hyperlink>
      <w:r w:rsidRPr="00CA52CA">
        <w:rPr>
          <w:rFonts w:ascii="Times New Roman" w:hAnsi="Times New Roman" w:cs="Times New Roman"/>
          <w:sz w:val="20"/>
        </w:rPr>
        <w:t>). If the population changes significantly (e.g., by migration in or out) and the populations that migrate (in or out) do not have the same structure (including percentage of psychotic subjects), this could increase (or decrease) the OP. The social drift phenomenon could for instance explain an increased migration of subjects with psychotic disorders to economically deprived areas (</w:t>
      </w:r>
      <w:proofErr w:type="spellStart"/>
      <w:r w:rsidRPr="00CA52CA">
        <w:rPr>
          <w:rFonts w:ascii="Times New Roman" w:hAnsi="Times New Roman" w:cs="Times New Roman"/>
          <w:sz w:val="20"/>
        </w:rPr>
        <w:t>Ngamini</w:t>
      </w:r>
      <w:proofErr w:type="spellEnd"/>
      <w:r w:rsidRPr="00CA52CA">
        <w:rPr>
          <w:rFonts w:ascii="Times New Roman" w:hAnsi="Times New Roman" w:cs="Times New Roman"/>
          <w:sz w:val="20"/>
        </w:rPr>
        <w:t xml:space="preserve"> Ngui et al., </w:t>
      </w:r>
      <w:hyperlink r:id="rId141" w:anchor="mpr1719-bib-0044" w:history="1">
        <w:r w:rsidRPr="00CA52CA">
          <w:rPr>
            <w:rStyle w:val="Hyperlink"/>
            <w:rFonts w:ascii="Times New Roman" w:hAnsi="Times New Roman" w:cs="Times New Roman"/>
            <w:sz w:val="20"/>
          </w:rPr>
          <w:t>2013</w:t>
        </w:r>
      </w:hyperlink>
      <w:r w:rsidRPr="00CA52CA">
        <w:rPr>
          <w:rFonts w:ascii="Times New Roman" w:hAnsi="Times New Roman" w:cs="Times New Roman"/>
          <w:sz w:val="20"/>
        </w:rPr>
        <w:t>). In a precedent study on the same catchment area, we showed that patients with psychotic disorders lived in more deprived neighbourhoods (</w:t>
      </w:r>
      <w:proofErr w:type="spellStart"/>
      <w:r w:rsidRPr="00CA52CA">
        <w:rPr>
          <w:rFonts w:ascii="Times New Roman" w:hAnsi="Times New Roman" w:cs="Times New Roman"/>
          <w:sz w:val="20"/>
        </w:rPr>
        <w:t>Pignon</w:t>
      </w:r>
      <w:proofErr w:type="spellEnd"/>
      <w:r w:rsidRPr="00CA52CA">
        <w:rPr>
          <w:rFonts w:ascii="Times New Roman" w:hAnsi="Times New Roman" w:cs="Times New Roman"/>
          <w:sz w:val="20"/>
        </w:rPr>
        <w:t xml:space="preserve"> et al., </w:t>
      </w:r>
      <w:hyperlink r:id="rId142" w:anchor="mpr1719-bib-0046" w:history="1">
        <w:r w:rsidRPr="00CA52CA">
          <w:rPr>
            <w:rStyle w:val="Hyperlink"/>
            <w:rFonts w:ascii="Times New Roman" w:hAnsi="Times New Roman" w:cs="Times New Roman"/>
            <w:sz w:val="20"/>
          </w:rPr>
          <w:t>2016</w:t>
        </w:r>
      </w:hyperlink>
      <w:r w:rsidRPr="00CA52CA">
        <w:rPr>
          <w:rFonts w:ascii="Times New Roman" w:hAnsi="Times New Roman" w:cs="Times New Roman"/>
          <w:sz w:val="20"/>
        </w:rPr>
        <w:t>).</w:t>
      </w:r>
      <w:r w:rsidRPr="00CA52CA">
        <w:rPr>
          <w:rFonts w:ascii="Times New Roman" w:hAnsi="Times New Roman" w:cs="Times New Roman"/>
          <w:sz w:val="20"/>
          <w:shd w:val="clear" w:color="auto" w:fill="FFFFFF"/>
        </w:rPr>
        <w:t xml:space="preserve"> </w:t>
      </w:r>
    </w:p>
    <w:p w14:paraId="7B869CD0" w14:textId="77777777" w:rsidR="00CA52CA" w:rsidRPr="00CA52CA" w:rsidRDefault="00CA52CA" w:rsidP="00CA52CA">
      <w:pPr>
        <w:spacing w:after="0" w:line="240" w:lineRule="auto"/>
        <w:rPr>
          <w:rFonts w:ascii="Times New Roman" w:hAnsi="Times New Roman" w:cs="Times New Roman"/>
          <w:sz w:val="20"/>
          <w:shd w:val="clear" w:color="auto" w:fill="FFFFFF"/>
        </w:rPr>
      </w:pPr>
    </w:p>
    <w:p w14:paraId="22492226" w14:textId="715F3DB1" w:rsidR="00104D5B" w:rsidRDefault="00CA52CA" w:rsidP="00CA52CA">
      <w:pPr>
        <w:spacing w:after="0" w:line="240" w:lineRule="auto"/>
        <w:rPr>
          <w:rFonts w:ascii="Times New Roman" w:hAnsi="Times New Roman" w:cs="Times New Roman"/>
          <w:sz w:val="20"/>
        </w:rPr>
      </w:pPr>
      <w:r w:rsidRPr="00CA52CA">
        <w:rPr>
          <w:rFonts w:ascii="Times New Roman" w:hAnsi="Times New Roman" w:cs="Times New Roman"/>
          <w:sz w:val="20"/>
        </w:rPr>
        <w:t xml:space="preserve">Comparisons of MP and OP gave opposite results with the </w:t>
      </w:r>
      <w:proofErr w:type="gramStart"/>
      <w:r w:rsidRPr="00CA52CA">
        <w:rPr>
          <w:rFonts w:ascii="Times New Roman" w:hAnsi="Times New Roman" w:cs="Times New Roman"/>
          <w:sz w:val="20"/>
        </w:rPr>
        <w:t>migrants</w:t>
      </w:r>
      <w:proofErr w:type="gramEnd"/>
      <w:r w:rsidRPr="00CA52CA">
        <w:rPr>
          <w:rFonts w:ascii="Times New Roman" w:hAnsi="Times New Roman" w:cs="Times New Roman"/>
          <w:sz w:val="20"/>
        </w:rPr>
        <w:t xml:space="preserve"> subgroup compared with the general population. Several phenomena, both data- and IPM model-related, may contribute to this. Regarding the observed data, misdiagnoses of incident non-affective psychotic disorders instead of affective psychotic or bipolar disorders could also increase the incidence and thus the MP (Mukherjee, Shukla, Woodle, Rosen, &amp; Olarte, </w:t>
      </w:r>
      <w:hyperlink r:id="rId143" w:anchor="mpr1719-bib-0042" w:history="1">
        <w:r w:rsidRPr="00CA52CA">
          <w:rPr>
            <w:rStyle w:val="Hyperlink"/>
            <w:rFonts w:ascii="Times New Roman" w:hAnsi="Times New Roman" w:cs="Times New Roman"/>
            <w:sz w:val="20"/>
          </w:rPr>
          <w:t>1983</w:t>
        </w:r>
      </w:hyperlink>
      <w:r w:rsidRPr="00CA52CA">
        <w:rPr>
          <w:rFonts w:ascii="Times New Roman" w:hAnsi="Times New Roman" w:cs="Times New Roman"/>
          <w:sz w:val="20"/>
        </w:rPr>
        <w:t>). In the present study, migrants may display better remission rates of psychotic disorders than the general population. Several studies have shown smaller duration of disease among migrant populations, which could reduce the OP (McKenzie et al., </w:t>
      </w:r>
      <w:hyperlink r:id="rId144" w:anchor="mpr1719-bib-0038" w:history="1">
        <w:r w:rsidRPr="00CA52CA">
          <w:rPr>
            <w:rStyle w:val="Hyperlink"/>
            <w:rFonts w:ascii="Times New Roman" w:hAnsi="Times New Roman" w:cs="Times New Roman"/>
            <w:sz w:val="20"/>
          </w:rPr>
          <w:t>1995</w:t>
        </w:r>
      </w:hyperlink>
      <w:r w:rsidRPr="00CA52CA">
        <w:rPr>
          <w:rFonts w:ascii="Times New Roman" w:hAnsi="Times New Roman" w:cs="Times New Roman"/>
          <w:sz w:val="20"/>
        </w:rPr>
        <w:t>, </w:t>
      </w:r>
      <w:hyperlink r:id="rId145" w:anchor="mpr1719-bib-0037" w:history="1">
        <w:r w:rsidRPr="00CA52CA">
          <w:rPr>
            <w:rStyle w:val="Hyperlink"/>
            <w:rFonts w:ascii="Times New Roman" w:hAnsi="Times New Roman" w:cs="Times New Roman"/>
            <w:sz w:val="20"/>
          </w:rPr>
          <w:t>2001</w:t>
        </w:r>
      </w:hyperlink>
      <w:r w:rsidRPr="00CA52CA">
        <w:rPr>
          <w:rFonts w:ascii="Times New Roman" w:hAnsi="Times New Roman" w:cs="Times New Roman"/>
          <w:sz w:val="20"/>
        </w:rPr>
        <w:t>; Morgan et al., </w:t>
      </w:r>
      <w:hyperlink r:id="rId146" w:anchor="mpr1719-bib-0041" w:history="1">
        <w:r w:rsidRPr="00CA52CA">
          <w:rPr>
            <w:rStyle w:val="Hyperlink"/>
            <w:rFonts w:ascii="Times New Roman" w:hAnsi="Times New Roman" w:cs="Times New Roman"/>
            <w:sz w:val="20"/>
          </w:rPr>
          <w:t>2009</w:t>
        </w:r>
      </w:hyperlink>
      <w:r w:rsidRPr="00CA52CA">
        <w:rPr>
          <w:rFonts w:ascii="Times New Roman" w:hAnsi="Times New Roman" w:cs="Times New Roman"/>
          <w:sz w:val="20"/>
        </w:rPr>
        <w:t>). Moreover, the hypothesis of the steady population state may have less validity in the case of migrants. Indeed, as migrants with psychotic disorders may experience chronic social defeat and poor quality of life in their host country, it is possible that some migrants return to their own countries after the onset of the disease and thus reduce the OP. Conversely, migrants with psychotic disorders included in the prevalence data could have an AAO before the migration. The same is obviously true for the native population for subjects that moved in or out of the catchment areas. Finally, the denominator used the present number of migrants. As a consequence of migration waves in recent decades, this denominator was smaller in the past (Thierry, </w:t>
      </w:r>
      <w:hyperlink r:id="rId147" w:anchor="mpr1719-bib-0061" w:history="1">
        <w:r w:rsidRPr="00CA52CA">
          <w:rPr>
            <w:rStyle w:val="Hyperlink"/>
            <w:rFonts w:ascii="Times New Roman" w:hAnsi="Times New Roman" w:cs="Times New Roman"/>
            <w:sz w:val="20"/>
          </w:rPr>
          <w:t>2004</w:t>
        </w:r>
      </w:hyperlink>
      <w:r w:rsidRPr="00CA52CA">
        <w:rPr>
          <w:rFonts w:ascii="Times New Roman" w:hAnsi="Times New Roman" w:cs="Times New Roman"/>
          <w:sz w:val="20"/>
        </w:rPr>
        <w:t xml:space="preserve">). As young migrants may be </w:t>
      </w:r>
      <w:proofErr w:type="spellStart"/>
      <w:r w:rsidRPr="00CA52CA">
        <w:rPr>
          <w:rFonts w:ascii="Times New Roman" w:hAnsi="Times New Roman" w:cs="Times New Roman"/>
          <w:sz w:val="20"/>
        </w:rPr>
        <w:t>proportionaly</w:t>
      </w:r>
      <w:proofErr w:type="spellEnd"/>
      <w:r w:rsidRPr="00CA52CA">
        <w:rPr>
          <w:rFonts w:ascii="Times New Roman" w:hAnsi="Times New Roman" w:cs="Times New Roman"/>
          <w:sz w:val="20"/>
        </w:rPr>
        <w:t xml:space="preserve"> higher in number, this could increase the incidence and thus the MP.</w:t>
      </w:r>
      <w:r w:rsidR="00187DA4">
        <w:rPr>
          <w:rFonts w:ascii="Times New Roman" w:hAnsi="Times New Roman" w:cs="Times New Roman"/>
          <w:sz w:val="20"/>
        </w:rPr>
        <w:t xml:space="preserve"> </w:t>
      </w:r>
    </w:p>
    <w:p w14:paraId="29B1D00C" w14:textId="77777777" w:rsidR="00187DA4" w:rsidRDefault="00187DA4" w:rsidP="00CA52CA">
      <w:pPr>
        <w:spacing w:after="0" w:line="240" w:lineRule="auto"/>
        <w:rPr>
          <w:rFonts w:ascii="Times New Roman" w:hAnsi="Times New Roman" w:cs="Times New Roman"/>
          <w:sz w:val="20"/>
        </w:rPr>
      </w:pPr>
    </w:p>
    <w:p w14:paraId="32F99847" w14:textId="77777777" w:rsidR="008565BD" w:rsidRDefault="00187DA4" w:rsidP="00CA52CA">
      <w:pPr>
        <w:spacing w:after="0" w:line="240" w:lineRule="auto"/>
        <w:rPr>
          <w:rFonts w:ascii="Times New Roman" w:hAnsi="Times New Roman" w:cs="Times New Roman"/>
          <w:sz w:val="18"/>
          <w:szCs w:val="18"/>
        </w:rPr>
      </w:pPr>
      <w:r w:rsidRPr="00E74ABF">
        <w:rPr>
          <w:rFonts w:ascii="Times New Roman" w:hAnsi="Times New Roman" w:cs="Times New Roman"/>
          <w:sz w:val="18"/>
          <w:szCs w:val="18"/>
          <w:lang w:val="en-NZ"/>
        </w:rPr>
        <w:t>This text extract is reproduced without modification f</w:t>
      </w:r>
      <w:r w:rsidR="00D774AC" w:rsidRPr="00E74ABF">
        <w:rPr>
          <w:rFonts w:ascii="Times New Roman" w:hAnsi="Times New Roman" w:cs="Times New Roman"/>
          <w:sz w:val="18"/>
          <w:szCs w:val="18"/>
          <w:lang w:val="en-NZ"/>
        </w:rPr>
        <w:t xml:space="preserve">rom </w:t>
      </w:r>
      <w:proofErr w:type="spellStart"/>
      <w:r w:rsidR="00D774AC" w:rsidRPr="00E74ABF">
        <w:rPr>
          <w:rFonts w:ascii="Times New Roman" w:hAnsi="Times New Roman" w:cs="Times New Roman"/>
          <w:sz w:val="18"/>
          <w:szCs w:val="18"/>
          <w:lang w:val="en-NZ"/>
        </w:rPr>
        <w:t>Pignon</w:t>
      </w:r>
      <w:proofErr w:type="spellEnd"/>
      <w:r w:rsidR="00D774AC" w:rsidRPr="00E74ABF">
        <w:rPr>
          <w:rFonts w:ascii="Times New Roman" w:hAnsi="Times New Roman" w:cs="Times New Roman"/>
          <w:sz w:val="18"/>
          <w:szCs w:val="18"/>
          <w:lang w:val="en-NZ"/>
        </w:rPr>
        <w:t xml:space="preserve"> B, </w:t>
      </w:r>
      <w:proofErr w:type="spellStart"/>
      <w:r w:rsidR="00D774AC" w:rsidRPr="00E74ABF">
        <w:rPr>
          <w:rFonts w:ascii="Times New Roman" w:hAnsi="Times New Roman" w:cs="Times New Roman"/>
          <w:sz w:val="18"/>
          <w:szCs w:val="18"/>
          <w:lang w:val="en-NZ"/>
        </w:rPr>
        <w:t>Schürhoff</w:t>
      </w:r>
      <w:proofErr w:type="spellEnd"/>
      <w:r w:rsidR="00D774AC" w:rsidRPr="00E74ABF">
        <w:rPr>
          <w:rFonts w:ascii="Times New Roman" w:hAnsi="Times New Roman" w:cs="Times New Roman"/>
          <w:sz w:val="18"/>
          <w:szCs w:val="18"/>
          <w:lang w:val="en-NZ"/>
        </w:rPr>
        <w:t xml:space="preserve"> F, Baudin G, et al. </w:t>
      </w:r>
      <w:r w:rsidR="00D774AC" w:rsidRPr="00E74ABF">
        <w:rPr>
          <w:rFonts w:ascii="Times New Roman" w:hAnsi="Times New Roman" w:cs="Times New Roman"/>
          <w:sz w:val="18"/>
          <w:szCs w:val="18"/>
        </w:rPr>
        <w:t xml:space="preserve">Relationship between incidence and prevalence in psychotic disorders: an incidence–prevalence–mortality model. </w:t>
      </w:r>
      <w:hyperlink r:id="rId148" w:tgtFrame="_self" w:history="1">
        <w:r w:rsidR="00AE6F96" w:rsidRPr="008565BD">
          <w:rPr>
            <w:rStyle w:val="Hyperlink"/>
            <w:rFonts w:ascii="Times New Roman" w:hAnsi="Times New Roman" w:cs="Times New Roman"/>
            <w:iCs/>
            <w:sz w:val="18"/>
            <w:szCs w:val="18"/>
          </w:rPr>
          <w:t>International Journal of Methods in Psychiatric Research</w:t>
        </w:r>
      </w:hyperlink>
      <w:r w:rsidR="00D774AC" w:rsidRPr="008565BD">
        <w:rPr>
          <w:rFonts w:ascii="Times New Roman" w:hAnsi="Times New Roman" w:cs="Times New Roman"/>
          <w:iCs/>
          <w:sz w:val="18"/>
          <w:szCs w:val="18"/>
        </w:rPr>
        <w:t xml:space="preserve"> </w:t>
      </w:r>
      <w:r w:rsidR="00D774AC" w:rsidRPr="00E74ABF">
        <w:rPr>
          <w:rFonts w:ascii="Times New Roman" w:hAnsi="Times New Roman" w:cs="Times New Roman"/>
          <w:sz w:val="18"/>
          <w:szCs w:val="18"/>
        </w:rPr>
        <w:t xml:space="preserve">2018; </w:t>
      </w:r>
      <w:r w:rsidR="00D774AC" w:rsidRPr="00E74ABF">
        <w:rPr>
          <w:rFonts w:ascii="Times New Roman" w:hAnsi="Times New Roman" w:cs="Times New Roman"/>
          <w:b/>
          <w:sz w:val="18"/>
          <w:szCs w:val="18"/>
        </w:rPr>
        <w:t>27</w:t>
      </w:r>
      <w:r w:rsidR="00D774AC" w:rsidRPr="00E74ABF">
        <w:rPr>
          <w:rFonts w:ascii="Times New Roman" w:hAnsi="Times New Roman" w:cs="Times New Roman"/>
          <w:sz w:val="18"/>
          <w:szCs w:val="18"/>
        </w:rPr>
        <w:t>(4): e1719.</w:t>
      </w:r>
      <w:r w:rsidR="009200F3" w:rsidRPr="00E74ABF">
        <w:rPr>
          <w:rFonts w:ascii="Times New Roman" w:hAnsi="Times New Roman" w:cs="Times New Roman"/>
          <w:sz w:val="18"/>
          <w:szCs w:val="18"/>
        </w:rPr>
        <w:t xml:space="preserve"> </w:t>
      </w:r>
      <w:proofErr w:type="spellStart"/>
      <w:r w:rsidR="00C978E2" w:rsidRPr="00E74ABF">
        <w:rPr>
          <w:rFonts w:ascii="Times New Roman" w:hAnsi="Times New Roman" w:cs="Times New Roman"/>
          <w:sz w:val="18"/>
          <w:szCs w:val="18"/>
        </w:rPr>
        <w:t>doi</w:t>
      </w:r>
      <w:proofErr w:type="spellEnd"/>
      <w:r w:rsidR="008565BD">
        <w:rPr>
          <w:rFonts w:ascii="Times New Roman" w:hAnsi="Times New Roman" w:cs="Times New Roman"/>
          <w:sz w:val="18"/>
          <w:szCs w:val="18"/>
        </w:rPr>
        <w:t>.</w:t>
      </w:r>
      <w:r w:rsidR="00C978E2" w:rsidRPr="00E74ABF">
        <w:rPr>
          <w:rFonts w:ascii="Times New Roman" w:hAnsi="Times New Roman" w:cs="Times New Roman"/>
          <w:sz w:val="18"/>
          <w:szCs w:val="18"/>
        </w:rPr>
        <w:t xml:space="preserve"> </w:t>
      </w:r>
      <w:hyperlink r:id="rId149" w:history="1">
        <w:r w:rsidR="00C978E2" w:rsidRPr="00E74ABF">
          <w:rPr>
            <w:rStyle w:val="Hyperlink"/>
            <w:rFonts w:ascii="Times New Roman" w:hAnsi="Times New Roman" w:cs="Times New Roman"/>
            <w:sz w:val="18"/>
            <w:szCs w:val="18"/>
          </w:rPr>
          <w:t>10.1002/mpr.1719</w:t>
        </w:r>
      </w:hyperlink>
      <w:r w:rsidR="00C978E2" w:rsidRPr="00E74ABF">
        <w:rPr>
          <w:rFonts w:ascii="Times New Roman" w:hAnsi="Times New Roman" w:cs="Times New Roman"/>
          <w:sz w:val="18"/>
          <w:szCs w:val="18"/>
        </w:rPr>
        <w:t xml:space="preserve">. </w:t>
      </w:r>
      <w:r w:rsidR="009200F3" w:rsidRPr="00E74ABF">
        <w:rPr>
          <w:rFonts w:ascii="Times New Roman" w:hAnsi="Times New Roman" w:cs="Times New Roman"/>
          <w:sz w:val="18"/>
          <w:szCs w:val="18"/>
        </w:rPr>
        <w:t xml:space="preserve">John Wiley </w:t>
      </w:r>
      <w:r w:rsidRPr="00E74ABF">
        <w:rPr>
          <w:rFonts w:ascii="Times New Roman" w:hAnsi="Times New Roman" w:cs="Times New Roman"/>
          <w:sz w:val="18"/>
          <w:szCs w:val="18"/>
        </w:rPr>
        <w:t>and</w:t>
      </w:r>
      <w:r w:rsidR="009200F3" w:rsidRPr="00E74ABF">
        <w:rPr>
          <w:rFonts w:ascii="Times New Roman" w:hAnsi="Times New Roman" w:cs="Times New Roman"/>
          <w:sz w:val="18"/>
          <w:szCs w:val="18"/>
        </w:rPr>
        <w:t xml:space="preserve"> Sons</w:t>
      </w:r>
      <w:r w:rsidR="00D7288B" w:rsidRPr="00E74ABF">
        <w:rPr>
          <w:rFonts w:ascii="Times New Roman" w:hAnsi="Times New Roman" w:cs="Times New Roman"/>
          <w:sz w:val="18"/>
          <w:szCs w:val="18"/>
        </w:rPr>
        <w:t>. Copyright © 2018 John Wiley &amp; Sons, Ltd.</w:t>
      </w:r>
    </w:p>
    <w:p w14:paraId="69CC8A54" w14:textId="21820A71" w:rsidR="00D774AC" w:rsidRPr="005E3BD5" w:rsidRDefault="008565BD" w:rsidP="00CA52CA">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8D53A5"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&lt;EndNote&gt;&lt;Cite&gt;&lt;Author&gt;Pignon&lt;/Author&gt;&lt;Year&gt;2018&lt;/Year&gt;&lt;RecNum&gt;74&lt;/RecNum&gt;&lt;DisplayText&gt;&lt;style face="superscript"&gt;37&lt;/style&gt;&lt;/DisplayText&gt;&lt;record&gt;&lt;rec-number&gt;74&lt;/rec-number&gt;&lt;foreign-keys&gt;&lt;key app="EN" db-id="sfxvdwwevvwrf2ezz94xtwa7fz02apad0zd2" timestamp="1724735613"&gt;74&lt;/key&gt;&lt;/foreign-keys&gt;&lt;ref-type name="Journal Article"&gt;17&lt;/ref-type&gt;&lt;contributors&gt;&lt;authors&gt;&lt;author&gt;Pignon, Baptiste&lt;/author&gt;&lt;author&gt;Schürhoff, Franck&lt;/author&gt;&lt;author&gt;Baudin, Grégoire&lt;/author&gt;&lt;author&gt;Tortelli, Andrea&lt;/author&gt;&lt;author&gt;Ferchiou, Aziz&lt;/author&gt;&lt;author&gt;Saba, Ghassen&lt;/author&gt;&lt;author&gt;Richard, Jean‐Romain&lt;/author&gt;&lt;author&gt;Pelissolo, Antoine&lt;/author&gt;&lt;author&gt;Leboyer, Marion&lt;/author&gt;&lt;author&gt;Szöke, Andrei&lt;/author&gt;&lt;/authors&gt;&lt;/contributors&gt;&lt;titles&gt;&lt;title&gt;Relationship between incidence and prevalence in psychotic disorders: An incidence–prevalence–mortality model&lt;/title&gt;&lt;secondary-title&gt;International Journal of Methods in Psychiatric Research&lt;/secondary-title&gt;&lt;/titles&gt;&lt;periodical&gt;&lt;full-title&gt;International Journal of Methods in Psychiatric Research&lt;/full-title&gt;&lt;/periodical&gt;&lt;pages&gt;e1719&lt;/pages&gt;&lt;volume&gt;27&lt;/volume&gt;&lt;number&gt;4&lt;/number&gt;&lt;dates&gt;&lt;year&gt;2018&lt;/year&gt;&lt;/dates&gt;&lt;isbn&gt;1049-8931&lt;/isbn&gt;&lt;urls&gt;&lt;/urls&gt;&lt;/record&gt;&lt;/Cite&gt;&lt;/EndNote&gt;</w:instrText>
      </w:r>
      <w:r w:rsidR="008D53A5"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37</w:t>
      </w:r>
      <w:r w:rsidR="008D53A5"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1E0EBD">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5</w:t>
      </w:r>
      <w:r w:rsidRPr="001E0EBD">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579F18CB" w14:textId="77777777" w:rsidR="002F21CE" w:rsidRDefault="002F21CE" w:rsidP="000E4CF1">
      <w:pPr>
        <w:spacing w:after="0" w:line="240" w:lineRule="auto"/>
        <w:rPr>
          <w:rFonts w:ascii="Times New Roman" w:hAnsi="Times New Roman" w:cs="Times New Roman"/>
          <w:b/>
          <w:bCs/>
          <w:sz w:val="20"/>
        </w:rPr>
      </w:pPr>
    </w:p>
    <w:p w14:paraId="7B7C90C4" w14:textId="77777777" w:rsidR="0046495E" w:rsidRPr="000E4CF1" w:rsidRDefault="0046495E" w:rsidP="000E4CF1">
      <w:pPr>
        <w:spacing w:after="0" w:line="240" w:lineRule="auto"/>
        <w:rPr>
          <w:rFonts w:ascii="Times New Roman" w:hAnsi="Times New Roman" w:cs="Times New Roman"/>
          <w:b/>
          <w:bCs/>
          <w:sz w:val="20"/>
        </w:rPr>
      </w:pPr>
    </w:p>
    <w:p w14:paraId="510AB97D" w14:textId="3C80C285" w:rsidR="002F21CE" w:rsidRDefault="00551EC6" w:rsidP="000E4CF1">
      <w:pPr>
        <w:pStyle w:val="Heading2"/>
        <w:spacing w:before="0" w:line="240" w:lineRule="auto"/>
        <w:rPr>
          <w:rStyle w:val="Heading1Char"/>
          <w:rFonts w:ascii="Times New Roman" w:hAnsi="Times New Roman" w:cs="Times New Roman"/>
          <w:b/>
          <w:bCs/>
          <w:color w:val="auto"/>
          <w:sz w:val="20"/>
          <w:szCs w:val="20"/>
          <w:u w:val="single"/>
        </w:rPr>
      </w:pPr>
      <w:bookmarkStart w:id="28" w:name="_Toc184227739"/>
      <w:r w:rsidRPr="000E4CF1">
        <w:rPr>
          <w:rStyle w:val="Heading1Char"/>
          <w:rFonts w:ascii="Times New Roman" w:hAnsi="Times New Roman" w:cs="Times New Roman"/>
          <w:b/>
          <w:bCs/>
          <w:color w:val="auto"/>
          <w:sz w:val="20"/>
          <w:szCs w:val="20"/>
          <w:u w:val="single"/>
        </w:rPr>
        <w:t>21.</w:t>
      </w:r>
      <w:r w:rsidR="002F21CE" w:rsidRPr="000E4CF1">
        <w:rPr>
          <w:rStyle w:val="Heading1Char"/>
          <w:rFonts w:ascii="Times New Roman" w:hAnsi="Times New Roman" w:cs="Times New Roman"/>
          <w:b/>
          <w:bCs/>
          <w:color w:val="auto"/>
          <w:sz w:val="20"/>
          <w:szCs w:val="20"/>
          <w:u w:val="single"/>
        </w:rPr>
        <w:t>Generali</w:t>
      </w:r>
      <w:r w:rsidR="00512842" w:rsidRPr="000E4CF1">
        <w:rPr>
          <w:rStyle w:val="Heading1Char"/>
          <w:rFonts w:ascii="Times New Roman" w:hAnsi="Times New Roman" w:cs="Times New Roman"/>
          <w:b/>
          <w:bCs/>
          <w:color w:val="auto"/>
          <w:sz w:val="20"/>
          <w:szCs w:val="20"/>
          <w:u w:val="single"/>
        </w:rPr>
        <w:t>s</w:t>
      </w:r>
      <w:r w:rsidR="002F21CE" w:rsidRPr="000E4CF1">
        <w:rPr>
          <w:rStyle w:val="Heading1Char"/>
          <w:rFonts w:ascii="Times New Roman" w:hAnsi="Times New Roman" w:cs="Times New Roman"/>
          <w:b/>
          <w:bCs/>
          <w:color w:val="auto"/>
          <w:sz w:val="20"/>
          <w:szCs w:val="20"/>
          <w:u w:val="single"/>
        </w:rPr>
        <w:t>ability</w:t>
      </w:r>
      <w:bookmarkEnd w:id="28"/>
    </w:p>
    <w:p w14:paraId="4C9E6F71" w14:textId="05610D20" w:rsidR="003622D4" w:rsidRDefault="003622D4"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21</w:t>
      </w:r>
      <w:r w:rsidR="001F0BFE"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1) Discuss generali</w:t>
      </w:r>
      <w:r w:rsidR="00512842" w:rsidRPr="000E4CF1">
        <w:rPr>
          <w:rFonts w:ascii="Times New Roman" w:eastAsia="Times New Roman" w:hAnsi="Times New Roman" w:cs="Times New Roman"/>
          <w:b/>
          <w:bCs/>
          <w:sz w:val="20"/>
          <w:lang w:eastAsia="en-AU"/>
        </w:rPr>
        <w:t>s</w:t>
      </w:r>
      <w:r w:rsidRPr="000E4CF1">
        <w:rPr>
          <w:rFonts w:ascii="Times New Roman" w:eastAsia="Times New Roman" w:hAnsi="Times New Roman" w:cs="Times New Roman"/>
          <w:b/>
          <w:bCs/>
          <w:sz w:val="20"/>
          <w:lang w:eastAsia="en-AU"/>
        </w:rPr>
        <w:t>ability in person, place, and time, especially for single-year studies of diseases with epidemiology that varies in place and time, and for studies of &lt;1 year duration for diseases that may be subject to seasonality</w:t>
      </w:r>
    </w:p>
    <w:p w14:paraId="01941A47" w14:textId="1D98FD88" w:rsidR="005654BB" w:rsidRPr="000E4CF1" w:rsidRDefault="003622D4"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21</w:t>
      </w:r>
      <w:r w:rsidR="001F0BFE"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 xml:space="preserve">2) Discuss potential implications of findings </w:t>
      </w:r>
    </w:p>
    <w:p w14:paraId="54E00AC8" w14:textId="7C486D40" w:rsidR="003622D4" w:rsidRDefault="003622D4" w:rsidP="000E4CF1">
      <w:pPr>
        <w:spacing w:after="0" w:line="240" w:lineRule="auto"/>
        <w:rPr>
          <w:rFonts w:ascii="Times New Roman" w:eastAsia="Times New Roman" w:hAnsi="Times New Roman" w:cs="Times New Roman"/>
          <w:i/>
          <w:iCs/>
          <w:sz w:val="20"/>
          <w:lang w:eastAsia="en-AU"/>
        </w:rPr>
      </w:pPr>
      <w:r w:rsidRPr="000E4CF1">
        <w:rPr>
          <w:rFonts w:ascii="Times New Roman" w:eastAsia="Times New Roman" w:hAnsi="Times New Roman" w:cs="Times New Roman"/>
          <w:i/>
          <w:iCs/>
          <w:sz w:val="20"/>
          <w:lang w:eastAsia="en-AU"/>
        </w:rPr>
        <w:t>(e.g., for patient care, public health, future research, policy, etc)</w:t>
      </w:r>
    </w:p>
    <w:p w14:paraId="0C9AB284" w14:textId="5445FF6D" w:rsidR="00551B22" w:rsidRDefault="00F57CAF"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 xml:space="preserve">Item </w:t>
      </w:r>
      <w:r w:rsidR="003622D4" w:rsidRPr="000E4CF1">
        <w:rPr>
          <w:rFonts w:ascii="Times New Roman" w:eastAsia="Times New Roman" w:hAnsi="Times New Roman" w:cs="Times New Roman"/>
          <w:b/>
          <w:bCs/>
          <w:sz w:val="20"/>
          <w:lang w:eastAsia="en-AU"/>
        </w:rPr>
        <w:t>21</w:t>
      </w:r>
      <w:r w:rsidR="001F0BFE" w:rsidRPr="00551299">
        <w:rPr>
          <w:rStyle w:val="Heading5Char"/>
          <w:rFonts w:ascii="Times New Roman" w:hAnsi="Times New Roman" w:cs="Times New Roman"/>
          <w:b/>
          <w:bCs/>
          <w:color w:val="000000" w:themeColor="text1"/>
          <w:sz w:val="20"/>
        </w:rPr>
        <w:t>·</w:t>
      </w:r>
      <w:r w:rsidR="003622D4" w:rsidRPr="000E4CF1">
        <w:rPr>
          <w:rFonts w:ascii="Times New Roman" w:eastAsia="Times New Roman" w:hAnsi="Times New Roman" w:cs="Times New Roman"/>
          <w:b/>
          <w:bCs/>
          <w:sz w:val="20"/>
          <w:lang w:eastAsia="en-AU"/>
        </w:rPr>
        <w:t>3) When discussing policy implications, do so in the context of the limitations and in language that is accessible for relevant decision-makers</w:t>
      </w:r>
    </w:p>
    <w:p w14:paraId="11962D5D" w14:textId="77777777" w:rsidR="00887A22" w:rsidRPr="000E4CF1" w:rsidRDefault="00887A22" w:rsidP="000E4CF1">
      <w:pPr>
        <w:spacing w:after="0" w:line="240" w:lineRule="auto"/>
        <w:rPr>
          <w:rFonts w:ascii="Times New Roman" w:hAnsi="Times New Roman" w:cs="Times New Roman"/>
          <w:b/>
          <w:bCs/>
          <w:sz w:val="20"/>
        </w:rPr>
      </w:pPr>
    </w:p>
    <w:p w14:paraId="550AAB85" w14:textId="31A28D2F" w:rsidR="0046495E" w:rsidRDefault="00F57CAF" w:rsidP="000E4CF1">
      <w:pPr>
        <w:spacing w:after="0" w:line="240" w:lineRule="auto"/>
        <w:rPr>
          <w:rFonts w:ascii="Times New Roman" w:hAnsi="Times New Roman" w:cs="Times New Roman"/>
          <w:sz w:val="20"/>
        </w:rPr>
      </w:pPr>
      <w:r w:rsidRPr="000E4CF1">
        <w:rPr>
          <w:rFonts w:ascii="Times New Roman" w:hAnsi="Times New Roman" w:cs="Times New Roman"/>
          <w:b/>
          <w:bCs/>
          <w:sz w:val="20"/>
        </w:rPr>
        <w:t>Example 1</w:t>
      </w:r>
    </w:p>
    <w:p w14:paraId="4986A84B" w14:textId="7D0E98C0" w:rsidR="00943B74" w:rsidRDefault="00943B74" w:rsidP="000E4CF1">
      <w:pPr>
        <w:spacing w:after="0" w:line="240" w:lineRule="auto"/>
        <w:rPr>
          <w:rFonts w:ascii="Times New Roman" w:hAnsi="Times New Roman" w:cs="Times New Roman"/>
          <w:sz w:val="20"/>
          <w:lang w:val="en-NZ"/>
        </w:rPr>
      </w:pPr>
      <w:r w:rsidRPr="000E4CF1">
        <w:rPr>
          <w:rFonts w:ascii="Times New Roman" w:hAnsi="Times New Roman" w:cs="Times New Roman"/>
          <w:sz w:val="20"/>
          <w:lang w:val="en-NZ"/>
        </w:rPr>
        <w:t xml:space="preserve">In the health care utilization survey study population, we did observe differences in age group distribution and sex compared to the general census population for the study districts, indicating that our HCUS study population was not entirely representative of the general population Although we hoped to minimize this with our selection methods, this is not entirely unexpected given the large size of the census population relative to our sample size. </w:t>
      </w:r>
      <w:r w:rsidRPr="000E4CF1">
        <w:rPr>
          <w:rFonts w:ascii="Times New Roman" w:hAnsi="Times New Roman" w:cs="Times New Roman"/>
          <w:sz w:val="20"/>
          <w:lang w:val="en-NZ"/>
        </w:rPr>
        <w:lastRenderedPageBreak/>
        <w:t xml:space="preserve">Additionally, multiple responses from a single household were </w:t>
      </w:r>
      <w:proofErr w:type="spellStart"/>
      <w:r w:rsidRPr="000E4CF1">
        <w:rPr>
          <w:rFonts w:ascii="Times New Roman" w:hAnsi="Times New Roman" w:cs="Times New Roman"/>
          <w:sz w:val="20"/>
          <w:lang w:val="en-NZ"/>
        </w:rPr>
        <w:t>analyzed</w:t>
      </w:r>
      <w:proofErr w:type="spellEnd"/>
      <w:r w:rsidRPr="000E4CF1">
        <w:rPr>
          <w:rFonts w:ascii="Times New Roman" w:hAnsi="Times New Roman" w:cs="Times New Roman"/>
          <w:sz w:val="20"/>
          <w:lang w:val="en-NZ"/>
        </w:rPr>
        <w:t xml:space="preserve"> if the household contained members in more than one designated age group. This methodology has the potential to introduce design effect given that the head of household may be likely to respond similarly to health care seeking questions for different age group members within a single household. </w:t>
      </w:r>
      <w:proofErr w:type="gramStart"/>
      <w:r w:rsidRPr="000E4CF1">
        <w:rPr>
          <w:rFonts w:ascii="Times New Roman" w:hAnsi="Times New Roman" w:cs="Times New Roman"/>
          <w:sz w:val="20"/>
          <w:lang w:val="en-NZ"/>
        </w:rPr>
        <w:t>In order to</w:t>
      </w:r>
      <w:proofErr w:type="gramEnd"/>
      <w:r w:rsidRPr="000E4CF1">
        <w:rPr>
          <w:rFonts w:ascii="Times New Roman" w:hAnsi="Times New Roman" w:cs="Times New Roman"/>
          <w:sz w:val="20"/>
          <w:lang w:val="en-NZ"/>
        </w:rPr>
        <w:t xml:space="preserve"> explore effects of our multiplier choices, we evaluated the effect of using more than one leptospirosis case definition and the use of different health care utilization survey questions, including a question that was answered only once for a given household. This provided a range of plausible incidence estimates, from which we selected the estimate we believed was most representative and inclusive of available data.</w:t>
      </w:r>
      <w:r w:rsidR="0046495E">
        <w:rPr>
          <w:rFonts w:ascii="Times New Roman" w:hAnsi="Times New Roman" w:cs="Times New Roman"/>
          <w:sz w:val="20"/>
          <w:lang w:val="en-NZ"/>
        </w:rPr>
        <w:t xml:space="preserve"> </w:t>
      </w:r>
    </w:p>
    <w:p w14:paraId="2791B215" w14:textId="77777777" w:rsidR="00313AC9" w:rsidRDefault="00313AC9" w:rsidP="000E4CF1">
      <w:pPr>
        <w:spacing w:after="0" w:line="240" w:lineRule="auto"/>
        <w:rPr>
          <w:rFonts w:ascii="Times New Roman" w:hAnsi="Times New Roman" w:cs="Times New Roman"/>
          <w:sz w:val="20"/>
          <w:lang w:val="en-NZ"/>
        </w:rPr>
      </w:pPr>
    </w:p>
    <w:p w14:paraId="24B51627" w14:textId="4AC05F1D" w:rsidR="001C38FB" w:rsidRPr="00E74ABF" w:rsidRDefault="0046495E" w:rsidP="000E4CF1">
      <w:pPr>
        <w:spacing w:after="0" w:line="240" w:lineRule="auto"/>
        <w:rPr>
          <w:rFonts w:ascii="Times New Roman" w:hAnsi="Times New Roman" w:cs="Times New Roman"/>
          <w:sz w:val="18"/>
          <w:szCs w:val="18"/>
        </w:rPr>
      </w:pPr>
      <w:r w:rsidRPr="00E74ABF">
        <w:rPr>
          <w:rFonts w:ascii="Times New Roman" w:hAnsi="Times New Roman" w:cs="Times New Roman"/>
          <w:sz w:val="18"/>
          <w:szCs w:val="18"/>
          <w:lang w:val="en-NZ"/>
        </w:rPr>
        <w:t xml:space="preserve">This text extract has been reproduced without modification from </w:t>
      </w:r>
      <w:r w:rsidR="00313AC9" w:rsidRPr="00E74ABF">
        <w:rPr>
          <w:rFonts w:ascii="Times New Roman" w:hAnsi="Times New Roman" w:cs="Times New Roman"/>
          <w:sz w:val="18"/>
          <w:szCs w:val="18"/>
          <w:lang w:val="en-NZ"/>
        </w:rPr>
        <w:t xml:space="preserve">Biggs HM, Hertz JT, </w:t>
      </w:r>
      <w:proofErr w:type="spellStart"/>
      <w:r w:rsidR="00313AC9" w:rsidRPr="00E74ABF">
        <w:rPr>
          <w:rFonts w:ascii="Times New Roman" w:hAnsi="Times New Roman" w:cs="Times New Roman"/>
          <w:sz w:val="18"/>
          <w:szCs w:val="18"/>
          <w:lang w:val="en-NZ"/>
        </w:rPr>
        <w:t>Munishi</w:t>
      </w:r>
      <w:proofErr w:type="spellEnd"/>
      <w:r w:rsidR="00313AC9" w:rsidRPr="00E74ABF">
        <w:rPr>
          <w:rFonts w:ascii="Times New Roman" w:hAnsi="Times New Roman" w:cs="Times New Roman"/>
          <w:sz w:val="18"/>
          <w:szCs w:val="18"/>
          <w:lang w:val="en-NZ"/>
        </w:rPr>
        <w:t xml:space="preserve"> OM, et al. </w:t>
      </w:r>
      <w:r w:rsidR="00313AC9" w:rsidRPr="00E74ABF">
        <w:rPr>
          <w:rFonts w:ascii="Times New Roman" w:hAnsi="Times New Roman" w:cs="Times New Roman"/>
          <w:sz w:val="18"/>
          <w:szCs w:val="18"/>
        </w:rPr>
        <w:t xml:space="preserve">Estimating leptospirosis incidence using hospital-based surveillance and a population-based health care utilization survey in Tanzania. </w:t>
      </w:r>
      <w:hyperlink r:id="rId150" w:history="1">
        <w:r w:rsidRPr="008565BD">
          <w:rPr>
            <w:rStyle w:val="Hyperlink"/>
            <w:rFonts w:ascii="Times New Roman" w:hAnsi="Times New Roman" w:cs="Times New Roman"/>
            <w:iCs/>
            <w:sz w:val="18"/>
            <w:szCs w:val="18"/>
            <w:lang w:val="en-NZ"/>
          </w:rPr>
          <w:t>PLoS Neglected Tropical Diseases</w:t>
        </w:r>
      </w:hyperlink>
      <w:r w:rsidRPr="008565BD">
        <w:rPr>
          <w:rFonts w:ascii="Times New Roman" w:hAnsi="Times New Roman" w:cs="Times New Roman"/>
          <w:iCs/>
          <w:sz w:val="18"/>
          <w:szCs w:val="18"/>
          <w:lang w:val="en-NZ"/>
        </w:rPr>
        <w:t xml:space="preserve"> </w:t>
      </w:r>
      <w:r w:rsidR="00313AC9" w:rsidRPr="008565BD">
        <w:rPr>
          <w:rFonts w:ascii="Times New Roman" w:hAnsi="Times New Roman" w:cs="Times New Roman"/>
          <w:iCs/>
          <w:sz w:val="18"/>
          <w:szCs w:val="18"/>
        </w:rPr>
        <w:t xml:space="preserve">2013; </w:t>
      </w:r>
      <w:r w:rsidR="00313AC9" w:rsidRPr="008565BD">
        <w:rPr>
          <w:rFonts w:ascii="Times New Roman" w:hAnsi="Times New Roman" w:cs="Times New Roman"/>
          <w:b/>
          <w:iCs/>
          <w:sz w:val="18"/>
          <w:szCs w:val="18"/>
        </w:rPr>
        <w:t>7</w:t>
      </w:r>
      <w:r w:rsidR="00313AC9" w:rsidRPr="008565BD">
        <w:rPr>
          <w:rFonts w:ascii="Times New Roman" w:hAnsi="Times New Roman" w:cs="Times New Roman"/>
          <w:iCs/>
          <w:sz w:val="18"/>
          <w:szCs w:val="18"/>
        </w:rPr>
        <w:t>(12): e2589.</w:t>
      </w:r>
      <w:r w:rsidRPr="008565BD">
        <w:rPr>
          <w:rFonts w:ascii="Times New Roman" w:hAnsi="Times New Roman" w:cs="Times New Roman"/>
          <w:iCs/>
          <w:sz w:val="18"/>
          <w:szCs w:val="18"/>
          <w:lang w:val="en-NZ"/>
        </w:rPr>
        <w:t xml:space="preserve"> </w:t>
      </w:r>
      <w:proofErr w:type="spellStart"/>
      <w:r w:rsidR="00686983" w:rsidRPr="008565BD">
        <w:rPr>
          <w:rFonts w:ascii="Times New Roman" w:hAnsi="Times New Roman" w:cs="Times New Roman"/>
          <w:iCs/>
          <w:sz w:val="18"/>
          <w:szCs w:val="18"/>
          <w:lang w:val="en-NZ"/>
        </w:rPr>
        <w:t>doi</w:t>
      </w:r>
      <w:proofErr w:type="spellEnd"/>
      <w:r w:rsidR="00686983" w:rsidRPr="008565BD">
        <w:rPr>
          <w:rFonts w:ascii="Times New Roman" w:hAnsi="Times New Roman" w:cs="Times New Roman"/>
          <w:iCs/>
          <w:sz w:val="18"/>
          <w:szCs w:val="18"/>
          <w:lang w:val="en-NZ"/>
        </w:rPr>
        <w:t xml:space="preserve">. </w:t>
      </w:r>
      <w:hyperlink r:id="rId151" w:history="1">
        <w:r w:rsidR="00686983" w:rsidRPr="008565BD">
          <w:rPr>
            <w:rStyle w:val="Hyperlink"/>
            <w:rFonts w:ascii="Times New Roman" w:hAnsi="Times New Roman" w:cs="Times New Roman"/>
            <w:iCs/>
            <w:sz w:val="18"/>
            <w:szCs w:val="18"/>
          </w:rPr>
          <w:t>10.1371/journal.pntd.0002589</w:t>
        </w:r>
      </w:hyperlink>
      <w:r w:rsidR="00686983" w:rsidRPr="008565BD">
        <w:rPr>
          <w:rFonts w:ascii="Times New Roman" w:hAnsi="Times New Roman" w:cs="Times New Roman"/>
          <w:iCs/>
          <w:sz w:val="18"/>
          <w:szCs w:val="18"/>
          <w:lang w:val="en-NZ"/>
        </w:rPr>
        <w:t xml:space="preserve">. </w:t>
      </w:r>
      <w:r w:rsidR="001C38FB" w:rsidRPr="008565BD">
        <w:rPr>
          <w:rFonts w:ascii="Times New Roman" w:hAnsi="Times New Roman" w:cs="Times New Roman"/>
          <w:iCs/>
          <w:sz w:val="18"/>
          <w:szCs w:val="18"/>
          <w:lang w:val="en-NZ"/>
        </w:rPr>
        <w:t>PLOS.</w:t>
      </w:r>
      <w:r w:rsidR="001C38FB" w:rsidRPr="008565BD">
        <w:rPr>
          <w:rFonts w:ascii="Times New Roman" w:hAnsi="Times New Roman" w:cs="Times New Roman"/>
          <w:iCs/>
          <w:sz w:val="18"/>
          <w:szCs w:val="18"/>
        </w:rPr>
        <w:t xml:space="preserve"> </w:t>
      </w:r>
      <w:r w:rsidR="00011EB7" w:rsidRPr="008565BD">
        <w:rPr>
          <w:rFonts w:ascii="Times New Roman" w:hAnsi="Times New Roman" w:cs="Times New Roman"/>
          <w:iCs/>
          <w:sz w:val="18"/>
          <w:szCs w:val="18"/>
        </w:rPr>
        <w:t>This is an open-access</w:t>
      </w:r>
      <w:r w:rsidR="00011EB7" w:rsidRPr="00E74ABF">
        <w:rPr>
          <w:rFonts w:ascii="Times New Roman" w:hAnsi="Times New Roman" w:cs="Times New Roman"/>
          <w:sz w:val="18"/>
          <w:szCs w:val="18"/>
        </w:rPr>
        <w:t xml:space="preserve"> article, free of all copyright</w:t>
      </w:r>
      <w:r w:rsidR="00094EFE" w:rsidRPr="00E74ABF">
        <w:rPr>
          <w:rFonts w:ascii="Times New Roman" w:hAnsi="Times New Roman" w:cs="Times New Roman"/>
          <w:sz w:val="18"/>
          <w:szCs w:val="18"/>
        </w:rPr>
        <w:t xml:space="preserve"> made available under the Creative Commons CC0 public domain dedication</w:t>
      </w:r>
      <w:r w:rsidR="00011EB7" w:rsidRPr="00E74ABF">
        <w:rPr>
          <w:rFonts w:ascii="Times New Roman" w:hAnsi="Times New Roman" w:cs="Times New Roman"/>
          <w:sz w:val="18"/>
          <w:szCs w:val="18"/>
        </w:rPr>
        <w:t xml:space="preserve"> </w:t>
      </w:r>
      <w:r w:rsidR="001C38FB" w:rsidRPr="00E74ABF">
        <w:rPr>
          <w:rFonts w:ascii="Times New Roman" w:hAnsi="Times New Roman" w:cs="Times New Roman"/>
          <w:sz w:val="18"/>
          <w:szCs w:val="18"/>
        </w:rPr>
        <w:t>(</w:t>
      </w:r>
      <w:hyperlink r:id="rId152" w:history="1">
        <w:r w:rsidR="007665E7" w:rsidRPr="00E74ABF">
          <w:rPr>
            <w:rStyle w:val="Hyperlink"/>
            <w:rFonts w:ascii="Times New Roman" w:hAnsi="Times New Roman" w:cs="Times New Roman"/>
            <w:sz w:val="18"/>
            <w:szCs w:val="18"/>
          </w:rPr>
          <w:t>https://creativecommons.org/publicdomain/zero/1.0/</w:t>
        </w:r>
      </w:hyperlink>
      <w:r w:rsidR="001C38FB" w:rsidRPr="00E74ABF">
        <w:rPr>
          <w:rFonts w:ascii="Times New Roman" w:hAnsi="Times New Roman" w:cs="Times New Roman"/>
          <w:sz w:val="18"/>
          <w:szCs w:val="18"/>
        </w:rPr>
        <w:t>)</w:t>
      </w:r>
      <w:r w:rsidR="007665E7" w:rsidRPr="00E74ABF">
        <w:rPr>
          <w:rFonts w:ascii="Times New Roman" w:hAnsi="Times New Roman" w:cs="Times New Roman"/>
          <w:sz w:val="18"/>
          <w:szCs w:val="18"/>
        </w:rPr>
        <w:t xml:space="preserve">. </w:t>
      </w:r>
    </w:p>
    <w:p w14:paraId="08716179" w14:textId="25D9AB2A" w:rsidR="0046495E" w:rsidRPr="005E3BD5" w:rsidRDefault="008565BD" w:rsidP="000E4CF1">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46495E"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&lt;EndNote&gt;&lt;Cite&gt;&lt;Author&gt;Biggs&lt;/Author&gt;&lt;Year&gt;2013&lt;/Year&gt;&lt;RecNum&gt;73&lt;/RecNum&gt;&lt;DisplayText&gt;&lt;style face="superscript"&gt;38&lt;/style&gt;&lt;/DisplayText&gt;&lt;record&gt;&lt;rec-number&gt;73&lt;/rec-number&gt;&lt;foreign-keys&gt;&lt;key app="EN" db-id="sfxvdwwevvwrf2ezz94xtwa7fz02apad0zd2" timestamp="1724732731"&gt;73&lt;/key&gt;&lt;/foreign-keys&gt;&lt;ref-type name="Journal Article"&gt;17&lt;/ref-type&gt;&lt;contributors&gt;&lt;authors&gt;&lt;author&gt;Biggs, Holly M&lt;/author&gt;&lt;author&gt;Hertz, Julian T&lt;/author&gt;&lt;author&gt;Munishi, O Michael&lt;/author&gt;&lt;author&gt;Galloway, Renee L&lt;/author&gt;&lt;author&gt;Marks, Florian&lt;/author&gt;&lt;author&gt;Saganda, Wilbrod&lt;/author&gt;&lt;author&gt;Maro, Venance P&lt;/author&gt;&lt;author&gt;Crump, John A&lt;/author&gt;&lt;/authors&gt;&lt;/contributors&gt;&lt;titles&gt;&lt;title&gt;Estimating leptospirosis incidence using hospital-based surveillance and a population-based health care utilization survey in Tanzania&lt;/title&gt;&lt;secondary-title&gt;PLoS Neglected Tropical Diseases&lt;/secondary-title&gt;&lt;/titles&gt;&lt;periodical&gt;&lt;full-title&gt;PLoS Neglected Tropical Diseases&lt;/full-title&gt;&lt;/periodical&gt;&lt;pages&gt;e2589&lt;/pages&gt;&lt;volume&gt;7&lt;/volume&gt;&lt;number&gt;12&lt;/number&gt;&lt;dates&gt;&lt;year&gt;2013&lt;/year&gt;&lt;/dates&gt;&lt;isbn&gt;1935-2735&lt;/isbn&gt;&lt;urls&gt;&lt;/urls&gt;&lt;/record&gt;&lt;/Cite&gt;&lt;/EndNote&gt;</w:instrText>
      </w:r>
      <w:r w:rsidR="0046495E"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38</w:t>
      </w:r>
      <w:r w:rsidR="0046495E" w:rsidRPr="005E3BD5">
        <w:rPr>
          <w:rFonts w:ascii="Times New Roman" w:eastAsia="Times New Roman" w:hAnsi="Times New Roman" w:cs="Times New Roman"/>
          <w:sz w:val="18"/>
          <w:szCs w:val="18"/>
          <w:lang w:eastAsia="en-AU"/>
        </w:rPr>
        <w:fldChar w:fldCharType="end"/>
      </w:r>
      <w:r w:rsidR="0046495E" w:rsidRPr="005E3BD5">
        <w:rPr>
          <w:rFonts w:ascii="Times New Roman" w:eastAsia="Times New Roman" w:hAnsi="Times New Roman" w:cs="Times New Roman"/>
          <w:sz w:val="18"/>
          <w:szCs w:val="18"/>
          <w:lang w:eastAsia="en-AU"/>
        </w:rPr>
        <w:t xml:space="preserve"> </w:t>
      </w:r>
      <w:r w:rsidRPr="003E3423">
        <w:rPr>
          <w:rFonts w:ascii="Times New Roman" w:eastAsia="Times New Roman" w:hAnsi="Times New Roman" w:cs="Times New Roman"/>
          <w:sz w:val="18"/>
          <w:szCs w:val="18"/>
          <w:lang w:eastAsia="en-AU"/>
        </w:rPr>
        <w:t>on page 3</w:t>
      </w:r>
      <w:r w:rsidR="003E3423" w:rsidRPr="003E3423">
        <w:rPr>
          <w:rFonts w:ascii="Times New Roman" w:eastAsia="Times New Roman" w:hAnsi="Times New Roman" w:cs="Times New Roman"/>
          <w:sz w:val="18"/>
          <w:szCs w:val="18"/>
          <w:lang w:eastAsia="en-AU"/>
        </w:rPr>
        <w:t>5</w:t>
      </w:r>
      <w:r w:rsidRPr="003E3423">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3D1B234D" w14:textId="77777777" w:rsidR="0046495E" w:rsidRDefault="0046495E" w:rsidP="000E4CF1">
      <w:pPr>
        <w:spacing w:after="0" w:line="240" w:lineRule="auto"/>
        <w:rPr>
          <w:rFonts w:ascii="Times New Roman" w:hAnsi="Times New Roman" w:cs="Times New Roman"/>
          <w:sz w:val="20"/>
          <w:lang w:val="en-NZ"/>
        </w:rPr>
      </w:pPr>
    </w:p>
    <w:p w14:paraId="561E3B10" w14:textId="77777777" w:rsidR="0046495E" w:rsidRPr="000E4CF1" w:rsidRDefault="0046495E" w:rsidP="000E4CF1">
      <w:pPr>
        <w:spacing w:after="0" w:line="240" w:lineRule="auto"/>
        <w:rPr>
          <w:rFonts w:ascii="Times New Roman" w:hAnsi="Times New Roman" w:cs="Times New Roman"/>
          <w:sz w:val="20"/>
          <w:lang w:val="en-NZ"/>
        </w:rPr>
      </w:pPr>
    </w:p>
    <w:p w14:paraId="06EE253E" w14:textId="6049DEF0" w:rsidR="007665E7" w:rsidRDefault="0018447C" w:rsidP="00345D3D">
      <w:pPr>
        <w:spacing w:after="0" w:line="240" w:lineRule="auto"/>
        <w:rPr>
          <w:rFonts w:ascii="Times New Roman" w:hAnsi="Times New Roman" w:cs="Times New Roman"/>
          <w:b/>
          <w:bCs/>
          <w:sz w:val="20"/>
        </w:rPr>
      </w:pPr>
      <w:r w:rsidRPr="000E4CF1">
        <w:rPr>
          <w:rFonts w:ascii="Times New Roman" w:hAnsi="Times New Roman" w:cs="Times New Roman"/>
          <w:b/>
          <w:bCs/>
          <w:sz w:val="20"/>
        </w:rPr>
        <w:t>Example 2</w:t>
      </w:r>
    </w:p>
    <w:p w14:paraId="37032A94" w14:textId="2DBEAC8B" w:rsidR="00345D3D" w:rsidRPr="00345D3D" w:rsidRDefault="00345D3D" w:rsidP="00345D3D">
      <w:pPr>
        <w:spacing w:after="0" w:line="240" w:lineRule="auto"/>
        <w:rPr>
          <w:rFonts w:ascii="Times New Roman" w:hAnsi="Times New Roman" w:cs="Times New Roman"/>
          <w:sz w:val="20"/>
        </w:rPr>
      </w:pPr>
      <w:r w:rsidRPr="00345D3D">
        <w:rPr>
          <w:rFonts w:ascii="Times New Roman" w:hAnsi="Times New Roman" w:cs="Times New Roman"/>
          <w:sz w:val="20"/>
        </w:rPr>
        <w:t>The distribution by short, long, and very long disease duration is an additional strength of our study. Although there is a growing body of evidence on the problems and unmet needs of cancer survivors,</w:t>
      </w:r>
      <w:r w:rsidRPr="00345D3D">
        <w:rPr>
          <w:rFonts w:ascii="Times New Roman" w:hAnsi="Times New Roman" w:cs="Times New Roman"/>
          <w:sz w:val="20"/>
          <w:vertAlign w:val="superscript"/>
        </w:rPr>
        <w:t xml:space="preserve">22 </w:t>
      </w:r>
      <w:r w:rsidRPr="00345D3D">
        <w:rPr>
          <w:rFonts w:ascii="Times New Roman" w:hAnsi="Times New Roman" w:cs="Times New Roman"/>
          <w:sz w:val="20"/>
        </w:rPr>
        <w:t>little is known about their actual numbers and characterisation, especially in the long term. Research on the quality of life of long-term survivors after cancer, often based on representative samples from cancer registry data,</w:t>
      </w:r>
      <w:r w:rsidRPr="00345D3D">
        <w:rPr>
          <w:rFonts w:ascii="Times New Roman" w:hAnsi="Times New Roman" w:cs="Times New Roman"/>
          <w:sz w:val="20"/>
          <w:vertAlign w:val="superscript"/>
        </w:rPr>
        <w:t>23,24</w:t>
      </w:r>
      <w:r w:rsidRPr="00345D3D">
        <w:rPr>
          <w:rFonts w:ascii="Times New Roman" w:hAnsi="Times New Roman" w:cs="Times New Roman"/>
          <w:sz w:val="20"/>
        </w:rPr>
        <w:t xml:space="preserve"> highlights a wide range of issues that point to integrated models of care, with an increasing role for patient-centred care and community medicine.</w:t>
      </w:r>
      <w:r w:rsidRPr="00345D3D">
        <w:rPr>
          <w:rFonts w:ascii="Times New Roman" w:hAnsi="Times New Roman" w:cs="Times New Roman"/>
          <w:sz w:val="20"/>
          <w:vertAlign w:val="superscript"/>
        </w:rPr>
        <w:t>25</w:t>
      </w:r>
      <w:r w:rsidRPr="00345D3D">
        <w:rPr>
          <w:rFonts w:ascii="Times New Roman" w:hAnsi="Times New Roman" w:cs="Times New Roman"/>
          <w:sz w:val="20"/>
        </w:rPr>
        <w:t xml:space="preserve"> </w:t>
      </w:r>
    </w:p>
    <w:p w14:paraId="0F85420A" w14:textId="77777777" w:rsidR="00345D3D" w:rsidRPr="00345D3D" w:rsidRDefault="00345D3D" w:rsidP="00345D3D">
      <w:pPr>
        <w:spacing w:after="0" w:line="240" w:lineRule="auto"/>
        <w:rPr>
          <w:rFonts w:ascii="Times New Roman" w:hAnsi="Times New Roman" w:cs="Times New Roman"/>
          <w:sz w:val="20"/>
        </w:rPr>
      </w:pPr>
    </w:p>
    <w:p w14:paraId="06433E0C" w14:textId="77777777" w:rsidR="00345D3D" w:rsidRPr="00345D3D" w:rsidRDefault="00345D3D" w:rsidP="00345D3D">
      <w:pPr>
        <w:spacing w:after="0" w:line="240" w:lineRule="auto"/>
        <w:rPr>
          <w:rFonts w:ascii="Times New Roman" w:hAnsi="Times New Roman" w:cs="Times New Roman"/>
          <w:sz w:val="20"/>
        </w:rPr>
      </w:pPr>
      <w:r w:rsidRPr="00345D3D">
        <w:rPr>
          <w:rFonts w:ascii="Times New Roman" w:hAnsi="Times New Roman" w:cs="Times New Roman"/>
          <w:sz w:val="20"/>
        </w:rPr>
        <w:t>Information on cancer prevalence by disease duration is crucial not only at the health-care level to plan patient care and rehabilitation, but also at the societal level, to assess the impact of policies to mitigate the socioeconomic consequences of the disease, such as employment discrimination or financial toxicity.</w:t>
      </w:r>
      <w:r w:rsidRPr="00345D3D">
        <w:rPr>
          <w:rFonts w:ascii="Times New Roman" w:hAnsi="Times New Roman" w:cs="Times New Roman"/>
          <w:sz w:val="20"/>
          <w:vertAlign w:val="superscript"/>
        </w:rPr>
        <w:t>26,27</w:t>
      </w:r>
      <w:r w:rsidRPr="00345D3D">
        <w:rPr>
          <w:rFonts w:ascii="Times New Roman" w:hAnsi="Times New Roman" w:cs="Times New Roman"/>
          <w:sz w:val="20"/>
        </w:rPr>
        <w:t xml:space="preserve"> </w:t>
      </w:r>
    </w:p>
    <w:p w14:paraId="5CAFFF9D" w14:textId="77777777" w:rsidR="00345D3D" w:rsidRPr="00345D3D" w:rsidRDefault="00345D3D" w:rsidP="00345D3D">
      <w:pPr>
        <w:spacing w:after="0" w:line="240" w:lineRule="auto"/>
        <w:rPr>
          <w:rFonts w:ascii="Times New Roman" w:hAnsi="Times New Roman" w:cs="Times New Roman"/>
          <w:sz w:val="20"/>
        </w:rPr>
      </w:pPr>
    </w:p>
    <w:p w14:paraId="66EE1F25" w14:textId="77777777" w:rsidR="00345D3D" w:rsidRPr="00345D3D" w:rsidRDefault="00345D3D" w:rsidP="00345D3D">
      <w:pPr>
        <w:spacing w:after="0" w:line="240" w:lineRule="auto"/>
        <w:rPr>
          <w:rFonts w:ascii="Times New Roman" w:hAnsi="Times New Roman" w:cs="Times New Roman"/>
          <w:sz w:val="20"/>
        </w:rPr>
      </w:pPr>
      <w:r w:rsidRPr="00345D3D">
        <w:rPr>
          <w:rFonts w:ascii="Times New Roman" w:hAnsi="Times New Roman" w:cs="Times New Roman"/>
          <w:sz w:val="20"/>
        </w:rPr>
        <w:t>The large and growing burden of cancer on the European population confirms the need to strengthen cancer prevention measures, as envisaged in Europe’s Beating Cancer Plan and related action plans. Primary prevention and early diagnosis are the most effective tools to reduce in the coming years the burden of cancer and improve the quality of life of patients.</w:t>
      </w:r>
    </w:p>
    <w:p w14:paraId="582DCAF9" w14:textId="77777777" w:rsidR="00345D3D" w:rsidRPr="00345D3D" w:rsidRDefault="00345D3D" w:rsidP="00345D3D">
      <w:pPr>
        <w:spacing w:after="0" w:line="240" w:lineRule="auto"/>
        <w:rPr>
          <w:rFonts w:ascii="Times New Roman" w:hAnsi="Times New Roman" w:cs="Times New Roman"/>
          <w:sz w:val="20"/>
        </w:rPr>
      </w:pPr>
    </w:p>
    <w:p w14:paraId="6FD087F3" w14:textId="77777777" w:rsidR="00345D3D" w:rsidRPr="00345D3D" w:rsidRDefault="00345D3D" w:rsidP="00345D3D">
      <w:pPr>
        <w:spacing w:after="0" w:line="240" w:lineRule="auto"/>
        <w:rPr>
          <w:rFonts w:ascii="Times New Roman" w:hAnsi="Times New Roman" w:cs="Times New Roman"/>
          <w:sz w:val="20"/>
        </w:rPr>
      </w:pPr>
      <w:r w:rsidRPr="00345D3D">
        <w:rPr>
          <w:rFonts w:ascii="Times New Roman" w:hAnsi="Times New Roman" w:cs="Times New Roman"/>
          <w:sz w:val="20"/>
        </w:rPr>
        <w:t>People living after a juvenile cancer have been shown to be an important component of long-term cancer</w:t>
      </w:r>
    </w:p>
    <w:p w14:paraId="2DFC58C9" w14:textId="77777777" w:rsidR="00345D3D" w:rsidRPr="00345D3D" w:rsidRDefault="00345D3D" w:rsidP="00345D3D">
      <w:pPr>
        <w:spacing w:after="0" w:line="240" w:lineRule="auto"/>
        <w:rPr>
          <w:rFonts w:ascii="Times New Roman" w:hAnsi="Times New Roman" w:cs="Times New Roman"/>
          <w:sz w:val="20"/>
        </w:rPr>
      </w:pPr>
      <w:r w:rsidRPr="00345D3D">
        <w:rPr>
          <w:rFonts w:ascii="Times New Roman" w:hAnsi="Times New Roman" w:cs="Times New Roman"/>
          <w:sz w:val="20"/>
        </w:rPr>
        <w:t>survivors. Addressing the health and socioeconomic impact of cancer on this vulnerable subpopulation is</w:t>
      </w:r>
    </w:p>
    <w:p w14:paraId="44E6D2E3" w14:textId="77777777" w:rsidR="00345D3D" w:rsidRPr="00345D3D" w:rsidRDefault="00345D3D" w:rsidP="00345D3D">
      <w:pPr>
        <w:spacing w:after="0" w:line="240" w:lineRule="auto"/>
        <w:rPr>
          <w:rFonts w:ascii="Times New Roman" w:hAnsi="Times New Roman" w:cs="Times New Roman"/>
          <w:sz w:val="20"/>
        </w:rPr>
      </w:pPr>
      <w:r w:rsidRPr="00345D3D">
        <w:rPr>
          <w:rFonts w:ascii="Times New Roman" w:hAnsi="Times New Roman" w:cs="Times New Roman"/>
          <w:sz w:val="20"/>
        </w:rPr>
        <w:t>particularly valuable. Initiatives such as the survivorship passport or the legislation on the right to be forgotten</w:t>
      </w:r>
      <w:r w:rsidRPr="00345D3D">
        <w:rPr>
          <w:rFonts w:ascii="Times New Roman" w:hAnsi="Times New Roman" w:cs="Times New Roman"/>
          <w:sz w:val="20"/>
          <w:vertAlign w:val="superscript"/>
        </w:rPr>
        <w:t>26</w:t>
      </w:r>
      <w:r w:rsidRPr="00345D3D">
        <w:rPr>
          <w:rFonts w:ascii="Times New Roman" w:hAnsi="Times New Roman" w:cs="Times New Roman"/>
          <w:sz w:val="20"/>
        </w:rPr>
        <w:t xml:space="preserve"> should be pursued in all countries. </w:t>
      </w:r>
    </w:p>
    <w:p w14:paraId="66352D52" w14:textId="77777777" w:rsidR="00345D3D" w:rsidRPr="00345D3D" w:rsidRDefault="00345D3D" w:rsidP="00345D3D">
      <w:pPr>
        <w:spacing w:after="0" w:line="240" w:lineRule="auto"/>
        <w:rPr>
          <w:rFonts w:ascii="Times New Roman" w:hAnsi="Times New Roman" w:cs="Times New Roman"/>
          <w:sz w:val="20"/>
        </w:rPr>
      </w:pPr>
    </w:p>
    <w:p w14:paraId="2216E5EA" w14:textId="404027C9" w:rsidR="00551EC6" w:rsidRDefault="00345D3D" w:rsidP="00345D3D">
      <w:pPr>
        <w:spacing w:after="0" w:line="240" w:lineRule="auto"/>
        <w:rPr>
          <w:rFonts w:ascii="Times New Roman" w:hAnsi="Times New Roman" w:cs="Times New Roman"/>
          <w:sz w:val="20"/>
        </w:rPr>
      </w:pPr>
      <w:r w:rsidRPr="00345D3D">
        <w:rPr>
          <w:rFonts w:ascii="Times New Roman" w:hAnsi="Times New Roman" w:cs="Times New Roman"/>
          <w:sz w:val="20"/>
        </w:rPr>
        <w:t>Complete information on cancer prevalence at country level is needed in Europe to develop evidence-based policies on cancer survivorship. This information should be systematically integrated into the European Cancer Information System. Our study shows that an effective way to ensure accurate and comparable estimates of complete cancer prevalence at national level is to jointly analyse data from European registries. Continuity in these collaborative studies with high added value for Europe is essential to make prevalence estimates available on a regular and systematic basis. Future developments in this area should incorporate the analysis of cured cancer survivors and time to cure, to provide robust epidemiological evidence useful for responsibly optimising follow-up care guidelines and recommendations.</w:t>
      </w:r>
      <w:r w:rsidR="007665E7">
        <w:rPr>
          <w:rFonts w:ascii="Times New Roman" w:hAnsi="Times New Roman" w:cs="Times New Roman"/>
          <w:sz w:val="20"/>
        </w:rPr>
        <w:t xml:space="preserve"> </w:t>
      </w:r>
    </w:p>
    <w:p w14:paraId="3FB9B0B7" w14:textId="77777777" w:rsidR="00313AC9" w:rsidRPr="00E74ABF" w:rsidRDefault="00313AC9" w:rsidP="00345D3D">
      <w:pPr>
        <w:spacing w:after="0" w:line="240" w:lineRule="auto"/>
        <w:rPr>
          <w:rFonts w:ascii="Times New Roman" w:hAnsi="Times New Roman" w:cs="Times New Roman"/>
          <w:sz w:val="18"/>
          <w:szCs w:val="16"/>
          <w:lang w:val="en-NZ"/>
        </w:rPr>
      </w:pPr>
    </w:p>
    <w:p w14:paraId="6942C3F3" w14:textId="19893A44" w:rsidR="00E608CB" w:rsidRPr="00E74ABF" w:rsidRDefault="00313AC9" w:rsidP="00345D3D">
      <w:pPr>
        <w:spacing w:after="0" w:line="240" w:lineRule="auto"/>
        <w:rPr>
          <w:rFonts w:ascii="Times New Roman" w:hAnsi="Times New Roman" w:cs="Times New Roman"/>
          <w:sz w:val="18"/>
          <w:szCs w:val="18"/>
        </w:rPr>
      </w:pPr>
      <w:r w:rsidRPr="00E74ABF">
        <w:rPr>
          <w:rFonts w:ascii="Times New Roman" w:hAnsi="Times New Roman" w:cs="Times New Roman"/>
          <w:sz w:val="18"/>
          <w:szCs w:val="16"/>
          <w:lang w:val="en-NZ"/>
        </w:rPr>
        <w:t>This text extract is r</w:t>
      </w:r>
      <w:r w:rsidR="00E608CB" w:rsidRPr="00E74ABF">
        <w:rPr>
          <w:rFonts w:ascii="Times New Roman" w:hAnsi="Times New Roman" w:cs="Times New Roman"/>
          <w:sz w:val="18"/>
          <w:szCs w:val="16"/>
          <w:lang w:val="en-NZ"/>
        </w:rPr>
        <w:t xml:space="preserve">eprinted </w:t>
      </w:r>
      <w:r w:rsidRPr="00E74ABF">
        <w:rPr>
          <w:rFonts w:ascii="Times New Roman" w:hAnsi="Times New Roman" w:cs="Times New Roman"/>
          <w:sz w:val="18"/>
          <w:szCs w:val="16"/>
          <w:lang w:val="en-NZ"/>
        </w:rPr>
        <w:t xml:space="preserve">without modification </w:t>
      </w:r>
      <w:r w:rsidR="00E608CB" w:rsidRPr="00E74ABF">
        <w:rPr>
          <w:rFonts w:ascii="Times New Roman" w:hAnsi="Times New Roman" w:cs="Times New Roman"/>
          <w:sz w:val="18"/>
          <w:szCs w:val="16"/>
          <w:lang w:val="en-NZ"/>
        </w:rPr>
        <w:t xml:space="preserve">from </w:t>
      </w:r>
      <w:hyperlink r:id="rId153" w:history="1">
        <w:r w:rsidR="00E608CB" w:rsidRPr="00E74ABF">
          <w:rPr>
            <w:rStyle w:val="Hyperlink"/>
            <w:rFonts w:ascii="Times New Roman" w:hAnsi="Times New Roman" w:cs="Times New Roman"/>
            <w:sz w:val="18"/>
            <w:szCs w:val="16"/>
            <w:lang w:val="en-NZ"/>
          </w:rPr>
          <w:t xml:space="preserve">The </w:t>
        </w:r>
        <w:r w:rsidR="00E608CB" w:rsidRPr="00E74ABF">
          <w:rPr>
            <w:rStyle w:val="Hyperlink"/>
            <w:rFonts w:ascii="Times New Roman" w:hAnsi="Times New Roman" w:cs="Times New Roman"/>
            <w:iCs/>
            <w:sz w:val="18"/>
            <w:szCs w:val="18"/>
            <w:lang w:val="en-NZ"/>
          </w:rPr>
          <w:t>Lancet Oncology</w:t>
        </w:r>
      </w:hyperlink>
      <w:r w:rsidR="00E608CB" w:rsidRPr="00E74ABF">
        <w:rPr>
          <w:rFonts w:ascii="Times New Roman" w:hAnsi="Times New Roman" w:cs="Times New Roman"/>
          <w:iCs/>
          <w:sz w:val="18"/>
          <w:szCs w:val="18"/>
          <w:lang w:val="en-NZ"/>
        </w:rPr>
        <w:t>,</w:t>
      </w:r>
      <w:r w:rsidR="00E608CB" w:rsidRPr="00E74ABF">
        <w:rPr>
          <w:rFonts w:ascii="Times New Roman" w:hAnsi="Times New Roman" w:cs="Times New Roman"/>
          <w:sz w:val="18"/>
          <w:szCs w:val="18"/>
          <w:lang w:val="en-NZ"/>
        </w:rPr>
        <w:t xml:space="preserve"> </w:t>
      </w:r>
      <w:r w:rsidR="00E608CB" w:rsidRPr="00E74ABF">
        <w:rPr>
          <w:rFonts w:ascii="Times New Roman" w:hAnsi="Times New Roman" w:cs="Times New Roman"/>
          <w:bCs/>
          <w:sz w:val="18"/>
          <w:szCs w:val="18"/>
        </w:rPr>
        <w:t>25</w:t>
      </w:r>
      <w:r w:rsidR="00E608CB" w:rsidRPr="00E74ABF">
        <w:rPr>
          <w:rFonts w:ascii="Times New Roman" w:hAnsi="Times New Roman" w:cs="Times New Roman"/>
          <w:sz w:val="18"/>
          <w:szCs w:val="18"/>
        </w:rPr>
        <w:t>(3),</w:t>
      </w:r>
      <w:r w:rsidR="00E608CB" w:rsidRPr="00E74ABF">
        <w:rPr>
          <w:rFonts w:ascii="Times New Roman" w:hAnsi="Times New Roman" w:cs="Times New Roman"/>
          <w:sz w:val="18"/>
          <w:szCs w:val="16"/>
          <w:lang w:val="en-NZ"/>
        </w:rPr>
        <w:t xml:space="preserve"> </w:t>
      </w:r>
      <w:r w:rsidR="00E608CB" w:rsidRPr="00E74ABF">
        <w:rPr>
          <w:rFonts w:ascii="Times New Roman" w:hAnsi="Times New Roman" w:cs="Times New Roman"/>
          <w:sz w:val="18"/>
          <w:szCs w:val="18"/>
          <w:lang w:val="en-NZ"/>
        </w:rPr>
        <w:t xml:space="preserve">De Angelis R, </w:t>
      </w:r>
      <w:proofErr w:type="spellStart"/>
      <w:r w:rsidR="00E608CB" w:rsidRPr="00E74ABF">
        <w:rPr>
          <w:rFonts w:ascii="Times New Roman" w:hAnsi="Times New Roman" w:cs="Times New Roman"/>
          <w:sz w:val="18"/>
          <w:szCs w:val="18"/>
          <w:lang w:val="en-NZ"/>
        </w:rPr>
        <w:t>Demuru</w:t>
      </w:r>
      <w:proofErr w:type="spellEnd"/>
      <w:r w:rsidR="00E608CB" w:rsidRPr="00E74ABF">
        <w:rPr>
          <w:rFonts w:ascii="Times New Roman" w:hAnsi="Times New Roman" w:cs="Times New Roman"/>
          <w:sz w:val="18"/>
          <w:szCs w:val="18"/>
          <w:lang w:val="en-NZ"/>
        </w:rPr>
        <w:t xml:space="preserve"> E, Baili P, et al on behalf of the EUROCARE-6 Working Group, </w:t>
      </w:r>
      <w:r w:rsidR="00E608CB" w:rsidRPr="00E74ABF">
        <w:rPr>
          <w:rFonts w:ascii="Times New Roman" w:hAnsi="Times New Roman" w:cs="Times New Roman"/>
          <w:sz w:val="18"/>
          <w:szCs w:val="18"/>
        </w:rPr>
        <w:t xml:space="preserve">Complete cancer prevalence in Europe in 2020 by disease duration and country (EUROCARE-6): a population-based study, 293–307, </w:t>
      </w:r>
      <w:r w:rsidR="00E608CB" w:rsidRPr="00607D69">
        <w:rPr>
          <w:rFonts w:ascii="Times New Roman" w:hAnsi="Times New Roman" w:cs="Times New Roman"/>
          <w:sz w:val="18"/>
          <w:szCs w:val="18"/>
        </w:rPr>
        <w:t>Copyright © 2024, with permission from Elsevier</w:t>
      </w:r>
      <w:r w:rsidR="00E608CB" w:rsidRPr="00607D69">
        <w:rPr>
          <w:rFonts w:ascii="Times New Roman" w:hAnsi="Times New Roman" w:cs="Times New Roman"/>
          <w:sz w:val="18"/>
          <w:szCs w:val="16"/>
          <w:lang w:val="en-NZ"/>
        </w:rPr>
        <w:t>. Copyright © 2024 Elsevier Ltd.</w:t>
      </w:r>
    </w:p>
    <w:p w14:paraId="11E33279" w14:textId="214C9550" w:rsidR="00887A22" w:rsidRPr="005E3BD5" w:rsidRDefault="008565BD" w:rsidP="000E4CF1">
      <w:pPr>
        <w:spacing w:after="0" w:line="240" w:lineRule="auto"/>
        <w:rPr>
          <w:rFonts w:ascii="Times New Roman" w:eastAsia="Times New Roman" w:hAnsi="Times New Roman" w:cs="Times New Roman"/>
          <w:sz w:val="18"/>
          <w:szCs w:val="18"/>
          <w:lang w:eastAsia="en-AU"/>
        </w:rPr>
      </w:pPr>
      <w:r w:rsidRPr="005E3BD5">
        <w:rPr>
          <w:rFonts w:ascii="Times New Roman" w:eastAsia="Times New Roman" w:hAnsi="Times New Roman" w:cs="Times New Roman"/>
          <w:sz w:val="18"/>
          <w:szCs w:val="18"/>
          <w:lang w:eastAsia="en-AU"/>
        </w:rPr>
        <w:t xml:space="preserve">See Reference No. </w:t>
      </w:r>
      <w:r w:rsidR="007665E7"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&lt;EndNote&gt;&lt;Cite&gt;&lt;Author&gt;De Angelis&lt;/Author&gt;&lt;Year&gt;2024&lt;/Year&gt;&lt;RecNum&gt;60&lt;/RecNum&gt;&lt;DisplayText&gt;&lt;style face="superscript"&gt;32&lt;/style&gt;&lt;/DisplayText&gt;&lt;record&gt;&lt;rec-number&gt;60&lt;/rec-number&gt;&lt;foreign-keys&gt;&lt;key app="EN" db-id="sfxvdwwevvwrf2ezz94xtwa7fz02apad0zd2" timestamp="1724295084"&gt;60&lt;/key&gt;&lt;/foreign-keys&gt;&lt;ref-type name="Journal Article"&gt;17&lt;/ref-type&gt;&lt;contributors&gt;&lt;authors&gt;&lt;author&gt;De Angelis, Roberta&lt;/author&gt;&lt;author&gt;Demuru, Elena&lt;/author&gt;&lt;author&gt;Baili, Paolo&lt;/author&gt;&lt;author&gt;Troussard, Xavier&lt;/author&gt;&lt;author&gt;Katalinic, Alexander&lt;/author&gt;&lt;author&gt;Lopez, Maria Dolores Chirlaque&lt;/author&gt;&lt;author&gt;Innos, Kaire&lt;/author&gt;&lt;author&gt;Santaquilani, Mariano&lt;/author&gt;&lt;author&gt;Blum, Marcel&lt;/author&gt;&lt;author&gt;Ventura, Leonardo&lt;/author&gt;&lt;/authors&gt;&lt;/contributors&gt;&lt;titles&gt;&lt;title&gt;Complete cancer prevalence in Europe in 2020 by disease duration and country (EUROCARE-6): a population-based study&lt;/title&gt;&lt;secondary-title&gt;The Lancet Oncology&lt;/secondary-title&gt;&lt;/titles&gt;&lt;periodical&gt;&lt;full-title&gt;The Lancet Oncology&lt;/full-title&gt;&lt;/periodical&gt;&lt;pages&gt;293-307&lt;/pages&gt;&lt;volume&gt;25&lt;/volume&gt;&lt;number&gt;3&lt;/number&gt;&lt;dates&gt;&lt;year&gt;2024&lt;/year&gt;&lt;/dates&gt;&lt;isbn&gt;1470-2045&lt;/isbn&gt;&lt;urls&gt;&lt;/urls&gt;&lt;/record&gt;&lt;/Cite&gt;&lt;/EndNote&gt;</w:instrText>
      </w:r>
      <w:r w:rsidR="007665E7"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32</w:t>
      </w:r>
      <w:r w:rsidR="007665E7"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3E3423">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3E3423">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53B0C82F" w14:textId="77777777" w:rsidR="00C30A94" w:rsidRDefault="00C30A94" w:rsidP="000E4CF1">
      <w:pPr>
        <w:spacing w:after="0" w:line="240" w:lineRule="auto"/>
        <w:rPr>
          <w:rFonts w:ascii="Times New Roman" w:hAnsi="Times New Roman" w:cs="Times New Roman"/>
          <w:sz w:val="20"/>
        </w:rPr>
      </w:pPr>
    </w:p>
    <w:p w14:paraId="208996B5" w14:textId="77777777" w:rsidR="00041FC4" w:rsidRPr="000E4CF1" w:rsidRDefault="00041FC4" w:rsidP="000E4CF1">
      <w:pPr>
        <w:spacing w:after="0" w:line="240" w:lineRule="auto"/>
        <w:rPr>
          <w:rFonts w:ascii="Times New Roman" w:hAnsi="Times New Roman" w:cs="Times New Roman"/>
          <w:sz w:val="20"/>
        </w:rPr>
      </w:pPr>
    </w:p>
    <w:p w14:paraId="65A3EC82" w14:textId="5FD03AFE" w:rsidR="00041FC4" w:rsidRDefault="0018447C" w:rsidP="000E4CF1">
      <w:pPr>
        <w:spacing w:after="0" w:line="240" w:lineRule="auto"/>
        <w:rPr>
          <w:rFonts w:ascii="Times New Roman" w:hAnsi="Times New Roman" w:cs="Times New Roman"/>
          <w:sz w:val="20"/>
        </w:rPr>
      </w:pPr>
      <w:r w:rsidRPr="000E4CF1">
        <w:rPr>
          <w:rFonts w:ascii="Times New Roman" w:hAnsi="Times New Roman" w:cs="Times New Roman"/>
          <w:b/>
          <w:bCs/>
          <w:sz w:val="20"/>
        </w:rPr>
        <w:t xml:space="preserve">Example </w:t>
      </w:r>
      <w:r w:rsidR="00D14903">
        <w:rPr>
          <w:rFonts w:ascii="Times New Roman" w:hAnsi="Times New Roman" w:cs="Times New Roman"/>
          <w:b/>
          <w:bCs/>
          <w:sz w:val="20"/>
        </w:rPr>
        <w:t>3</w:t>
      </w:r>
    </w:p>
    <w:p w14:paraId="19FDF7D0" w14:textId="0534A141" w:rsidR="00551EC6" w:rsidRDefault="00620C8F" w:rsidP="000E4CF1">
      <w:pPr>
        <w:spacing w:after="0" w:line="240" w:lineRule="auto"/>
        <w:rPr>
          <w:rFonts w:ascii="Times New Roman" w:hAnsi="Times New Roman" w:cs="Times New Roman"/>
          <w:sz w:val="20"/>
        </w:rPr>
      </w:pPr>
      <w:r w:rsidRPr="00620C8F">
        <w:rPr>
          <w:rFonts w:ascii="Times New Roman" w:hAnsi="Times New Roman" w:cs="Times New Roman"/>
          <w:sz w:val="20"/>
          <w:lang w:val="en-NZ"/>
        </w:rPr>
        <w:t xml:space="preserve">Potential misclassification bias of the T2DM cohort and complication/condition outcome definitions due to incorrect ICD coding may be present. Specifically, </w:t>
      </w:r>
      <w:r w:rsidRPr="00620C8F">
        <w:rPr>
          <w:rFonts w:ascii="Times New Roman" w:hAnsi="Times New Roman" w:cs="Times New Roman"/>
          <w:sz w:val="20"/>
        </w:rPr>
        <w:t xml:space="preserve">T1DM could still be misclassified, particularly when using ICD (Ninth Edition, Clinical Modification) codes, which do not differentiate diabetes by type in practitioners’ claims data, and the T2DM study cohort did not exclude gestational diabetes, which could limit the generalizability to patients with </w:t>
      </w:r>
      <w:proofErr w:type="spellStart"/>
      <w:r w:rsidRPr="00620C8F">
        <w:rPr>
          <w:rFonts w:ascii="Times New Roman" w:hAnsi="Times New Roman" w:cs="Times New Roman"/>
          <w:sz w:val="20"/>
        </w:rPr>
        <w:t>nongestational</w:t>
      </w:r>
      <w:proofErr w:type="spellEnd"/>
      <w:r w:rsidRPr="00620C8F">
        <w:rPr>
          <w:rFonts w:ascii="Times New Roman" w:hAnsi="Times New Roman" w:cs="Times New Roman"/>
          <w:sz w:val="20"/>
        </w:rPr>
        <w:t xml:space="preserve"> diabetes or account for differences in the literature, as noted </w:t>
      </w:r>
      <w:r w:rsidRPr="00620C8F">
        <w:rPr>
          <w:rFonts w:ascii="Times New Roman" w:hAnsi="Times New Roman" w:cs="Times New Roman"/>
          <w:sz w:val="20"/>
        </w:rPr>
        <w:lastRenderedPageBreak/>
        <w:t>previously. Furthermore, patients without at least 1 year of follow-up data were excluded, which may affect the generalizability of our findings. To limit misclassification, published algorithms were used for case selection and complication/condition definitions. Importantly, our study addressed outcomes occurring after identification of T2DM in newly identified patients, rather than prevalent patients with T2DM, which can underestimate some of the more severe outcomes that tend to occur later in the T2DM disease course. Last, although complications/conditions were quantified and described in a population of patients with T2DM, we did not examine a control group in this study; however, previous studies showed a higher incidence of these complications/conditions in patients with T2DM vs those without [</w:t>
      </w:r>
      <w:hyperlink r:id="rId154" w:anchor="bib9" w:history="1">
        <w:r w:rsidRPr="00620C8F">
          <w:rPr>
            <w:rStyle w:val="Hyperlink"/>
            <w:rFonts w:ascii="Times New Roman" w:hAnsi="Times New Roman" w:cs="Times New Roman"/>
            <w:sz w:val="20"/>
          </w:rPr>
          <w:t>9</w:t>
        </w:r>
      </w:hyperlink>
      <w:r w:rsidRPr="00620C8F">
        <w:rPr>
          <w:rFonts w:ascii="Times New Roman" w:hAnsi="Times New Roman" w:cs="Times New Roman"/>
          <w:sz w:val="20"/>
        </w:rPr>
        <w:t>,</w:t>
      </w:r>
      <w:hyperlink r:id="rId155" w:anchor="bib49" w:history="1">
        <w:r w:rsidRPr="00620C8F">
          <w:rPr>
            <w:rStyle w:val="Hyperlink"/>
            <w:rFonts w:ascii="Times New Roman" w:hAnsi="Times New Roman" w:cs="Times New Roman"/>
            <w:sz w:val="20"/>
          </w:rPr>
          <w:t>49</w:t>
        </w:r>
      </w:hyperlink>
      <w:r w:rsidRPr="00620C8F">
        <w:rPr>
          <w:rFonts w:ascii="Times New Roman" w:hAnsi="Times New Roman" w:cs="Times New Roman"/>
          <w:sz w:val="20"/>
        </w:rPr>
        <w:t>].</w:t>
      </w:r>
    </w:p>
    <w:p w14:paraId="7BFFACB7" w14:textId="77777777" w:rsidR="009D4F49" w:rsidRDefault="009D4F49" w:rsidP="000E4CF1">
      <w:pPr>
        <w:spacing w:after="0" w:line="240" w:lineRule="auto"/>
        <w:rPr>
          <w:rFonts w:ascii="Times New Roman" w:hAnsi="Times New Roman" w:cs="Times New Roman"/>
          <w:sz w:val="20"/>
        </w:rPr>
      </w:pPr>
    </w:p>
    <w:p w14:paraId="4BD45A12" w14:textId="10000104" w:rsidR="008565BD" w:rsidRDefault="00607D69" w:rsidP="000E4CF1">
      <w:pPr>
        <w:spacing w:after="0" w:line="240" w:lineRule="auto"/>
        <w:rPr>
          <w:rFonts w:ascii="Times New Roman" w:hAnsi="Times New Roman" w:cs="Times New Roman"/>
          <w:sz w:val="18"/>
          <w:szCs w:val="18"/>
        </w:rPr>
      </w:pPr>
      <w:r w:rsidRPr="00ED0466">
        <w:rPr>
          <w:rFonts w:ascii="Times New Roman" w:hAnsi="Times New Roman" w:cs="Times New Roman"/>
          <w:sz w:val="18"/>
          <w:szCs w:val="18"/>
          <w:lang w:val="en-NZ"/>
        </w:rPr>
        <w:t xml:space="preserve">This text extract is reprinted from </w:t>
      </w:r>
      <w:hyperlink r:id="rId156" w:history="1">
        <w:r w:rsidRPr="00ED0466">
          <w:rPr>
            <w:rStyle w:val="Hyperlink"/>
            <w:rFonts w:ascii="Times New Roman" w:hAnsi="Times New Roman" w:cs="Times New Roman"/>
            <w:iCs/>
            <w:sz w:val="18"/>
            <w:szCs w:val="18"/>
          </w:rPr>
          <w:t>Canadian Journal of Diabetes</w:t>
        </w:r>
      </w:hyperlink>
      <w:r w:rsidRPr="00ED0466">
        <w:rPr>
          <w:rFonts w:ascii="Times New Roman" w:hAnsi="Times New Roman" w:cs="Times New Roman"/>
          <w:iCs/>
          <w:sz w:val="18"/>
          <w:szCs w:val="18"/>
        </w:rPr>
        <w:t>,</w:t>
      </w:r>
      <w:r w:rsidRPr="00ED0466">
        <w:rPr>
          <w:rFonts w:ascii="Times New Roman" w:hAnsi="Times New Roman" w:cs="Times New Roman"/>
          <w:sz w:val="18"/>
          <w:szCs w:val="18"/>
        </w:rPr>
        <w:t xml:space="preserve"> </w:t>
      </w:r>
      <w:r w:rsidRPr="00ED0466">
        <w:rPr>
          <w:rFonts w:ascii="Times New Roman" w:hAnsi="Times New Roman" w:cs="Times New Roman"/>
          <w:bCs/>
          <w:sz w:val="18"/>
          <w:szCs w:val="18"/>
        </w:rPr>
        <w:t>48</w:t>
      </w:r>
      <w:r w:rsidRPr="00ED0466">
        <w:rPr>
          <w:rFonts w:ascii="Times New Roman" w:hAnsi="Times New Roman" w:cs="Times New Roman"/>
          <w:sz w:val="18"/>
          <w:szCs w:val="18"/>
        </w:rPr>
        <w:t xml:space="preserve">(3), </w:t>
      </w:r>
      <w:r w:rsidRPr="00ED0466">
        <w:rPr>
          <w:rFonts w:ascii="Times New Roman" w:hAnsi="Times New Roman" w:cs="Times New Roman"/>
          <w:sz w:val="18"/>
          <w:szCs w:val="18"/>
          <w:lang w:val="en-NZ"/>
        </w:rPr>
        <w:t xml:space="preserve">Lau DC, Shaw E, Farris MS, et al, </w:t>
      </w:r>
      <w:r w:rsidRPr="00ED0466">
        <w:rPr>
          <w:rFonts w:ascii="Times New Roman" w:hAnsi="Times New Roman" w:cs="Times New Roman"/>
          <w:sz w:val="18"/>
          <w:szCs w:val="18"/>
        </w:rPr>
        <w:t xml:space="preserve">Prevalence of adult type 2 diabetes mellitus and related complications in Alberta, Canada: a retrospective, observational study using administrative data, 155–62, Copyright © 2024, with permission from Elsevier </w:t>
      </w:r>
      <w:r w:rsidRPr="00493AC9">
        <w:rPr>
          <w:rFonts w:ascii="Times New Roman" w:hAnsi="Times New Roman" w:cs="Times New Roman"/>
          <w:sz w:val="18"/>
          <w:szCs w:val="18"/>
          <w:lang w:val="en-NZ"/>
        </w:rPr>
        <w:t>Copyright</w:t>
      </w:r>
      <w:r w:rsidRPr="00ED0466">
        <w:rPr>
          <w:rFonts w:ascii="Times New Roman" w:hAnsi="Times New Roman" w:cs="Times New Roman"/>
          <w:sz w:val="18"/>
          <w:szCs w:val="18"/>
        </w:rPr>
        <w:t xml:space="preserve"> </w:t>
      </w:r>
      <w:r w:rsidRPr="004751BB">
        <w:rPr>
          <w:rFonts w:ascii="Times New Roman" w:hAnsi="Times New Roman" w:cs="Times New Roman"/>
          <w:sz w:val="18"/>
          <w:szCs w:val="18"/>
        </w:rPr>
        <w:t>© 2024 Canadian Diabetes Association. 1499-2671/© 2023 The Author(s). Published by Elsevier Inc. on behalf of Cana</w:t>
      </w:r>
      <w:r w:rsidRPr="00ED0466">
        <w:rPr>
          <w:rFonts w:ascii="Times New Roman" w:hAnsi="Times New Roman" w:cs="Times New Roman"/>
          <w:sz w:val="18"/>
          <w:szCs w:val="18"/>
        </w:rPr>
        <w:t xml:space="preserve">dian Diabetes Association. This is an open access article distributed under the terms of the </w:t>
      </w:r>
      <w:r w:rsidRPr="00ED0466">
        <w:rPr>
          <w:rFonts w:ascii="Times New Roman" w:eastAsia="Times New Roman" w:hAnsi="Times New Roman" w:cs="Times New Roman"/>
          <w:sz w:val="18"/>
          <w:szCs w:val="18"/>
          <w:lang w:eastAsia="en-AU"/>
        </w:rPr>
        <w:t xml:space="preserve">Creative Commons Attribution License </w:t>
      </w:r>
      <w:r w:rsidRPr="00ED0466">
        <w:rPr>
          <w:rFonts w:ascii="Times New Roman" w:hAnsi="Times New Roman" w:cs="Times New Roman"/>
          <w:sz w:val="18"/>
          <w:szCs w:val="18"/>
        </w:rPr>
        <w:t>CC BY-NC-ND license (</w:t>
      </w:r>
      <w:hyperlink r:id="rId157" w:history="1">
        <w:r w:rsidRPr="00873A21">
          <w:rPr>
            <w:rStyle w:val="Hyperlink"/>
            <w:rFonts w:ascii="Times New Roman" w:hAnsi="Times New Roman" w:cs="Times New Roman"/>
            <w:sz w:val="18"/>
            <w:szCs w:val="18"/>
          </w:rPr>
          <w:t>http://creativecommons.org/licenses/by-nc-nd/4.0/</w:t>
        </w:r>
      </w:hyperlink>
      <w:r w:rsidRPr="00ED0466">
        <w:rPr>
          <w:rFonts w:ascii="Times New Roman" w:hAnsi="Times New Roman" w:cs="Times New Roman"/>
          <w:sz w:val="18"/>
          <w:szCs w:val="18"/>
        </w:rPr>
        <w:t>).</w:t>
      </w:r>
    </w:p>
    <w:p w14:paraId="12F0E0DF" w14:textId="78DF7B58" w:rsidR="00272B0F" w:rsidRPr="005E3BD5" w:rsidRDefault="008565BD" w:rsidP="001E0EBD">
      <w:pPr>
        <w:spacing w:after="0" w:line="240" w:lineRule="auto"/>
        <w:rPr>
          <w:rFonts w:eastAsia="Times New Roman"/>
          <w:lang w:eastAsia="en-AU"/>
        </w:rPr>
      </w:pPr>
      <w:r w:rsidRPr="005E3BD5">
        <w:rPr>
          <w:rFonts w:ascii="Times New Roman" w:eastAsia="Times New Roman" w:hAnsi="Times New Roman" w:cs="Times New Roman"/>
          <w:sz w:val="18"/>
          <w:szCs w:val="18"/>
          <w:lang w:eastAsia="en-AU"/>
        </w:rPr>
        <w:t xml:space="preserve">See Reference No. </w:t>
      </w:r>
      <w:r w:rsidR="00041FC4"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&lt;EndNote&gt;&lt;Cite&gt;&lt;Author&gt;Lau&lt;/Author&gt;&lt;Year&gt;2024&lt;/Year&gt;&lt;RecNum&gt;67&lt;/RecNum&gt;&lt;DisplayText&gt;&lt;style face="superscript"&gt;29&lt;/style&gt;&lt;/DisplayText&gt;&lt;record&gt;&lt;rec-number&gt;67&lt;/rec-number&gt;&lt;foreign-keys&gt;&lt;key app="EN" db-id="sfxvdwwevvwrf2ezz94xtwa7fz02apad0zd2" timestamp="1724728844"&gt;67&lt;/key&gt;&lt;/foreign-keys&gt;&lt;ref-type name="Journal Article"&gt;17&lt;/ref-type&gt;&lt;contributors&gt;&lt;authors&gt;&lt;author&gt;Lau, David CW&lt;/author&gt;&lt;author&gt;Shaw, Eileen&lt;/author&gt;&lt;author&gt;Farris, Megan S&lt;/author&gt;&lt;author&gt;McMullen, Suzanne&lt;/author&gt;&lt;author&gt;Brar, Saman&lt;/author&gt;&lt;author&gt;Cowling, Tara&lt;/author&gt;&lt;author&gt;Chatterjee, Satabdi&lt;/author&gt;&lt;author&gt;Quansah, Kobina&lt;/author&gt;&lt;author&gt;Kyaw, Moe H&lt;/author&gt;&lt;author&gt;Girard, Louis P&lt;/author&gt;&lt;/authors&gt;&lt;/contributors&gt;&lt;titles&gt;&lt;title&gt;Prevalence of adult type 2 diabetes mellitus and related complications in Alberta, Canada: A retrospective, observational study using administrative data&lt;/title&gt;&lt;secondary-title&gt;Canadian Journal of Diabetes&lt;/secondary-title&gt;&lt;/titles&gt;&lt;periodical&gt;&lt;full-title&gt;Canadian Journal of Diabetes&lt;/full-title&gt;&lt;/periodical&gt;&lt;pages&gt;155-162. e8&lt;/pages&gt;&lt;volume&gt;48&lt;/volume&gt;&lt;number&gt;3&lt;/number&gt;&lt;dates&gt;&lt;year&gt;2024&lt;/year&gt;&lt;/dates&gt;&lt;isbn&gt;1499-2671&lt;/isbn&gt;&lt;urls&gt;&lt;/urls&gt;&lt;/record&gt;&lt;/Cite&gt;&lt;/EndNote&gt;</w:instrText>
      </w:r>
      <w:r w:rsidR="00041FC4" w:rsidRPr="005E3BD5">
        <w:rPr>
          <w:rFonts w:ascii="Times New Roman" w:eastAsia="Times New Roman" w:hAnsi="Times New Roman" w:cs="Times New Roman"/>
          <w:sz w:val="18"/>
          <w:szCs w:val="18"/>
          <w:lang w:eastAsia="en-AU"/>
        </w:rPr>
        <w:fldChar w:fldCharType="separate"/>
      </w:r>
      <w:r w:rsidR="004D5727" w:rsidRPr="005E3BD5">
        <w:rPr>
          <w:rFonts w:ascii="Times New Roman" w:eastAsia="Times New Roman" w:hAnsi="Times New Roman" w:cs="Times New Roman"/>
          <w:sz w:val="18"/>
          <w:szCs w:val="18"/>
          <w:lang w:eastAsia="en-AU"/>
        </w:rPr>
        <w:t>29</w:t>
      </w:r>
      <w:r w:rsidR="00041FC4"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1E0EBD">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1E0EBD">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r w:rsidR="00272B0F" w:rsidRPr="005E3BD5">
        <w:rPr>
          <w:rFonts w:eastAsia="Times New Roman"/>
          <w:sz w:val="18"/>
          <w:szCs w:val="18"/>
          <w:lang w:eastAsia="en-AU"/>
        </w:rPr>
        <w:br w:type="page"/>
      </w:r>
    </w:p>
    <w:p w14:paraId="3076D3F1" w14:textId="08006A0B" w:rsidR="00551EC6" w:rsidRDefault="000D171E" w:rsidP="000E4CF1">
      <w:pPr>
        <w:pStyle w:val="Heading2"/>
        <w:spacing w:before="0" w:line="240" w:lineRule="auto"/>
        <w:rPr>
          <w:rStyle w:val="Heading1Char"/>
          <w:rFonts w:ascii="Times New Roman" w:hAnsi="Times New Roman" w:cs="Times New Roman"/>
          <w:b/>
          <w:bCs/>
          <w:color w:val="auto"/>
          <w:sz w:val="20"/>
          <w:szCs w:val="20"/>
          <w:u w:val="single"/>
        </w:rPr>
      </w:pPr>
      <w:bookmarkStart w:id="29" w:name="_Toc184227740"/>
      <w:r w:rsidRPr="000E4CF1">
        <w:rPr>
          <w:rStyle w:val="Heading1Char"/>
          <w:rFonts w:ascii="Times New Roman" w:hAnsi="Times New Roman" w:cs="Times New Roman"/>
          <w:b/>
          <w:bCs/>
          <w:color w:val="auto"/>
          <w:sz w:val="20"/>
          <w:szCs w:val="20"/>
          <w:u w:val="single"/>
        </w:rPr>
        <w:lastRenderedPageBreak/>
        <w:t>23</w:t>
      </w:r>
      <w:r w:rsidR="00087E79">
        <w:rPr>
          <w:rStyle w:val="Heading1Char"/>
          <w:rFonts w:ascii="Times New Roman" w:hAnsi="Times New Roman" w:cs="Times New Roman"/>
          <w:b/>
          <w:bCs/>
          <w:color w:val="auto"/>
          <w:sz w:val="20"/>
          <w:szCs w:val="20"/>
          <w:u w:val="single"/>
        </w:rPr>
        <w:t>.</w:t>
      </w:r>
      <w:r w:rsidRPr="000E4CF1">
        <w:rPr>
          <w:rStyle w:val="Heading1Char"/>
          <w:rFonts w:ascii="Times New Roman" w:hAnsi="Times New Roman" w:cs="Times New Roman"/>
          <w:b/>
          <w:bCs/>
          <w:color w:val="auto"/>
          <w:sz w:val="20"/>
          <w:szCs w:val="20"/>
          <w:u w:val="single"/>
        </w:rPr>
        <w:t xml:space="preserve"> </w:t>
      </w:r>
      <w:r w:rsidR="00551EC6" w:rsidRPr="000E4CF1">
        <w:rPr>
          <w:rStyle w:val="Heading1Char"/>
          <w:rFonts w:ascii="Times New Roman" w:hAnsi="Times New Roman" w:cs="Times New Roman"/>
          <w:b/>
          <w:bCs/>
          <w:color w:val="auto"/>
          <w:sz w:val="20"/>
          <w:szCs w:val="20"/>
          <w:u w:val="single"/>
        </w:rPr>
        <w:t>Appendix</w:t>
      </w:r>
      <w:bookmarkEnd w:id="29"/>
    </w:p>
    <w:p w14:paraId="5AA92271" w14:textId="628828C1" w:rsidR="00B1763A" w:rsidRDefault="00B1763A" w:rsidP="000E4CF1">
      <w:pPr>
        <w:spacing w:after="0" w:line="240" w:lineRule="auto"/>
        <w:rPr>
          <w:rFonts w:ascii="Times New Roman" w:eastAsia="Times New Roman" w:hAnsi="Times New Roman" w:cs="Times New Roman"/>
          <w:b/>
          <w:bCs/>
          <w:sz w:val="20"/>
          <w:lang w:eastAsia="en-AU"/>
        </w:rPr>
      </w:pPr>
      <w:r w:rsidRPr="000E4CF1">
        <w:rPr>
          <w:rFonts w:ascii="Times New Roman" w:eastAsia="Times New Roman" w:hAnsi="Times New Roman" w:cs="Times New Roman"/>
          <w:b/>
          <w:bCs/>
          <w:sz w:val="20"/>
          <w:lang w:eastAsia="en-AU"/>
        </w:rPr>
        <w:t>Item 23</w:t>
      </w:r>
      <w:r w:rsidR="001F0BFE" w:rsidRPr="00551299">
        <w:rPr>
          <w:rStyle w:val="Heading5Char"/>
          <w:rFonts w:ascii="Times New Roman" w:hAnsi="Times New Roman" w:cs="Times New Roman"/>
          <w:b/>
          <w:bCs/>
          <w:color w:val="000000" w:themeColor="text1"/>
          <w:sz w:val="20"/>
        </w:rPr>
        <w:t>·</w:t>
      </w:r>
      <w:r w:rsidRPr="000E4CF1">
        <w:rPr>
          <w:rFonts w:ascii="Times New Roman" w:eastAsia="Times New Roman" w:hAnsi="Times New Roman" w:cs="Times New Roman"/>
          <w:b/>
          <w:bCs/>
          <w:sz w:val="20"/>
          <w:lang w:eastAsia="en-AU"/>
        </w:rPr>
        <w:t>1) Include methodological details relevant to interpretation that could not be included in the main manuscript</w:t>
      </w:r>
    </w:p>
    <w:p w14:paraId="0FF5B635" w14:textId="77777777" w:rsidR="00887A22" w:rsidRPr="000E4CF1" w:rsidRDefault="00887A22" w:rsidP="000E4CF1">
      <w:pPr>
        <w:spacing w:after="0" w:line="240" w:lineRule="auto"/>
        <w:rPr>
          <w:rFonts w:ascii="Times New Roman" w:eastAsia="Times New Roman" w:hAnsi="Times New Roman" w:cs="Times New Roman"/>
          <w:b/>
          <w:bCs/>
          <w:sz w:val="20"/>
          <w:lang w:eastAsia="en-AU"/>
        </w:rPr>
      </w:pPr>
    </w:p>
    <w:p w14:paraId="41C6166C" w14:textId="2E08B387" w:rsidR="005654BB" w:rsidRPr="000E4CF1" w:rsidRDefault="00B1763A" w:rsidP="000E4CF1">
      <w:pPr>
        <w:spacing w:after="0" w:line="240" w:lineRule="auto"/>
        <w:rPr>
          <w:rFonts w:ascii="Times New Roman" w:hAnsi="Times New Roman" w:cs="Times New Roman"/>
          <w:b/>
          <w:bCs/>
          <w:sz w:val="20"/>
        </w:rPr>
      </w:pPr>
      <w:r w:rsidRPr="000E4CF1">
        <w:rPr>
          <w:rFonts w:ascii="Times New Roman" w:hAnsi="Times New Roman" w:cs="Times New Roman"/>
          <w:b/>
          <w:bCs/>
          <w:sz w:val="20"/>
        </w:rPr>
        <w:t xml:space="preserve">Example </w:t>
      </w:r>
      <w:r w:rsidR="005654BB" w:rsidRPr="000E4CF1">
        <w:rPr>
          <w:rFonts w:ascii="Times New Roman" w:hAnsi="Times New Roman" w:cs="Times New Roman"/>
          <w:b/>
          <w:bCs/>
          <w:sz w:val="20"/>
        </w:rPr>
        <w:t>1</w:t>
      </w:r>
    </w:p>
    <w:p w14:paraId="76E13F8B" w14:textId="0E9ACDF3" w:rsidR="005654BB" w:rsidRPr="00FE53F5" w:rsidRDefault="00E103BB" w:rsidP="000E4CF1">
      <w:pPr>
        <w:spacing w:after="0" w:line="240" w:lineRule="auto"/>
      </w:pPr>
      <w:r w:rsidRPr="00FE53F5">
        <w:rPr>
          <w:rFonts w:ascii="Times New Roman" w:hAnsi="Times New Roman" w:cs="Times New Roman"/>
          <w:b/>
          <w:bCs/>
          <w:sz w:val="20"/>
        </w:rPr>
        <w:t>T</w:t>
      </w:r>
      <w:r w:rsidR="000D171E" w:rsidRPr="00FE53F5">
        <w:rPr>
          <w:rFonts w:ascii="Times New Roman" w:hAnsi="Times New Roman" w:cs="Times New Roman"/>
          <w:b/>
          <w:bCs/>
          <w:sz w:val="20"/>
        </w:rPr>
        <w:t xml:space="preserve">able as an example of reporting </w:t>
      </w:r>
      <w:r w:rsidR="00B1763A" w:rsidRPr="00FE53F5">
        <w:rPr>
          <w:rFonts w:ascii="Times New Roman" w:hAnsi="Times New Roman" w:cs="Times New Roman"/>
          <w:b/>
          <w:bCs/>
          <w:sz w:val="20"/>
        </w:rPr>
        <w:t xml:space="preserve">in the appendix </w:t>
      </w:r>
      <w:r w:rsidR="000D171E" w:rsidRPr="00FE53F5">
        <w:rPr>
          <w:rFonts w:ascii="Times New Roman" w:hAnsi="Times New Roman" w:cs="Times New Roman"/>
          <w:b/>
          <w:bCs/>
          <w:sz w:val="20"/>
        </w:rPr>
        <w:t xml:space="preserve">the </w:t>
      </w:r>
      <w:r w:rsidR="00B1763A" w:rsidRPr="00FE53F5">
        <w:rPr>
          <w:rFonts w:ascii="Times New Roman" w:hAnsi="Times New Roman" w:cs="Times New Roman"/>
          <w:b/>
          <w:bCs/>
          <w:sz w:val="20"/>
        </w:rPr>
        <w:t>adjustment factors necessary to estimate</w:t>
      </w:r>
      <w:r w:rsidR="00B1763A" w:rsidRPr="00FE53F5">
        <w:t xml:space="preserve"> </w:t>
      </w:r>
      <w:r w:rsidR="00B1763A" w:rsidRPr="00FE53F5">
        <w:rPr>
          <w:rFonts w:ascii="Times New Roman" w:hAnsi="Times New Roman" w:cs="Times New Roman"/>
          <w:b/>
          <w:bCs/>
          <w:sz w:val="20"/>
        </w:rPr>
        <w:t>incidence</w:t>
      </w:r>
      <w:r w:rsidR="000D171E" w:rsidRPr="00FE53F5">
        <w:t xml:space="preserve"> </w:t>
      </w:r>
    </w:p>
    <w:p w14:paraId="7E59F426" w14:textId="77777777" w:rsidR="00272B0F" w:rsidRDefault="00FD3FE7" w:rsidP="000E4CF1">
      <w:pPr>
        <w:spacing w:after="0" w:line="240" w:lineRule="auto"/>
        <w:rPr>
          <w:rStyle w:val="Heading1Char"/>
          <w:rFonts w:ascii="Times New Roman" w:hAnsi="Times New Roman" w:cs="Times New Roman"/>
          <w:color w:val="auto"/>
          <w:sz w:val="20"/>
          <w:szCs w:val="20"/>
        </w:rPr>
      </w:pPr>
      <w:r>
        <w:rPr>
          <w:noProof/>
        </w:rPr>
        <w:drawing>
          <wp:inline distT="0" distB="0" distL="0" distR="0" wp14:anchorId="2437DA1C" wp14:editId="3CCE05C9">
            <wp:extent cx="2788467" cy="3738162"/>
            <wp:effectExtent l="0" t="0" r="0" b="0"/>
            <wp:docPr id="702560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560100" name=""/>
                    <pic:cNvPicPr/>
                  </pic:nvPicPr>
                  <pic:blipFill>
                    <a:blip r:embed="rId158"/>
                    <a:stretch>
                      <a:fillRect/>
                    </a:stretch>
                  </pic:blipFill>
                  <pic:spPr>
                    <a:xfrm>
                      <a:off x="0" y="0"/>
                      <a:ext cx="2796598" cy="3749062"/>
                    </a:xfrm>
                    <a:prstGeom prst="rect">
                      <a:avLst/>
                    </a:prstGeom>
                  </pic:spPr>
                </pic:pic>
              </a:graphicData>
            </a:graphic>
          </wp:inline>
        </w:drawing>
      </w:r>
    </w:p>
    <w:p w14:paraId="20446B0C" w14:textId="544BE340" w:rsidR="00DB5D7D" w:rsidRPr="000E4CF1" w:rsidRDefault="00DB5D7D" w:rsidP="000E4CF1">
      <w:pPr>
        <w:spacing w:after="0" w:line="240" w:lineRule="auto"/>
        <w:rPr>
          <w:rStyle w:val="Heading1Char"/>
          <w:rFonts w:ascii="Times New Roman" w:hAnsi="Times New Roman" w:cs="Times New Roman"/>
          <w:color w:val="auto"/>
          <w:sz w:val="20"/>
          <w:szCs w:val="20"/>
        </w:rPr>
      </w:pPr>
      <w:r>
        <w:rPr>
          <w:noProof/>
        </w:rPr>
        <w:drawing>
          <wp:inline distT="0" distB="0" distL="0" distR="0" wp14:anchorId="19074528" wp14:editId="4F229EF6">
            <wp:extent cx="2788285" cy="3074650"/>
            <wp:effectExtent l="0" t="0" r="0" b="0"/>
            <wp:docPr id="1478262387" name="Picture 1" descr="A screenshot of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262387" name="Picture 1" descr="A screenshot of a table&#10;&#10;Description automatically generated"/>
                    <pic:cNvPicPr/>
                  </pic:nvPicPr>
                  <pic:blipFill>
                    <a:blip r:embed="rId159"/>
                    <a:stretch>
                      <a:fillRect/>
                    </a:stretch>
                  </pic:blipFill>
                  <pic:spPr>
                    <a:xfrm>
                      <a:off x="0" y="0"/>
                      <a:ext cx="2796576" cy="3083793"/>
                    </a:xfrm>
                    <a:prstGeom prst="rect">
                      <a:avLst/>
                    </a:prstGeom>
                  </pic:spPr>
                </pic:pic>
              </a:graphicData>
            </a:graphic>
          </wp:inline>
        </w:drawing>
      </w:r>
    </w:p>
    <w:p w14:paraId="196E2FEB" w14:textId="77777777" w:rsidR="00AD2B51" w:rsidRDefault="00A91E51" w:rsidP="00AD2B51">
      <w:pPr>
        <w:spacing w:after="0"/>
        <w:rPr>
          <w:rStyle w:val="Heading1Char"/>
          <w:rFonts w:ascii="Times New Roman" w:hAnsi="Times New Roman" w:cs="Times New Roman"/>
          <w:color w:val="auto"/>
          <w:sz w:val="18"/>
          <w:szCs w:val="18"/>
        </w:rPr>
      </w:pPr>
      <w:bookmarkStart w:id="30" w:name="_Toc177566360"/>
      <w:r w:rsidRPr="00E74ABF">
        <w:rPr>
          <w:rFonts w:ascii="Times New Roman" w:hAnsi="Times New Roman" w:cs="Times New Roman"/>
          <w:sz w:val="18"/>
          <w:szCs w:val="16"/>
        </w:rPr>
        <w:t xml:space="preserve">This table is reprinted </w:t>
      </w:r>
      <w:r w:rsidR="00313AC9" w:rsidRPr="00E74ABF">
        <w:rPr>
          <w:rFonts w:ascii="Times New Roman" w:hAnsi="Times New Roman" w:cs="Times New Roman"/>
          <w:sz w:val="18"/>
          <w:szCs w:val="16"/>
        </w:rPr>
        <w:t xml:space="preserve">without modification from </w:t>
      </w:r>
      <w:r w:rsidR="00A57242" w:rsidRPr="00E74ABF">
        <w:rPr>
          <w:rFonts w:ascii="Times New Roman" w:hAnsi="Times New Roman" w:cs="Times New Roman"/>
          <w:sz w:val="18"/>
          <w:szCs w:val="16"/>
        </w:rPr>
        <w:t>Supplementary Table 2</w:t>
      </w:r>
      <w:r w:rsidR="003909AA" w:rsidRPr="00E74ABF">
        <w:rPr>
          <w:rFonts w:ascii="Times New Roman" w:hAnsi="Times New Roman" w:cs="Times New Roman"/>
          <w:sz w:val="18"/>
          <w:szCs w:val="16"/>
        </w:rPr>
        <w:t xml:space="preserve">, </w:t>
      </w:r>
      <w:r w:rsidR="003909AA" w:rsidRPr="00E74ABF">
        <w:rPr>
          <w:rFonts w:ascii="Times New Roman" w:hAnsi="Times New Roman" w:cs="Times New Roman"/>
          <w:sz w:val="18"/>
          <w:szCs w:val="18"/>
        </w:rPr>
        <w:t xml:space="preserve">Garrett DO, Longley AT, </w:t>
      </w:r>
      <w:proofErr w:type="spellStart"/>
      <w:r w:rsidR="003909AA" w:rsidRPr="00E74ABF">
        <w:rPr>
          <w:rFonts w:ascii="Times New Roman" w:hAnsi="Times New Roman" w:cs="Times New Roman"/>
          <w:sz w:val="18"/>
          <w:szCs w:val="18"/>
        </w:rPr>
        <w:t>Aiemjoy</w:t>
      </w:r>
      <w:proofErr w:type="spellEnd"/>
      <w:r w:rsidR="003909AA" w:rsidRPr="00E74ABF">
        <w:rPr>
          <w:rFonts w:ascii="Times New Roman" w:hAnsi="Times New Roman" w:cs="Times New Roman"/>
          <w:sz w:val="18"/>
          <w:szCs w:val="18"/>
        </w:rPr>
        <w:t xml:space="preserve"> K, et al. Incidence of typhoid and paratyphoid fever in Bangladesh, Nepal, and Pakistan: results of the Surveillance for Enteric Fever in Asia Project</w:t>
      </w:r>
      <w:r w:rsidR="003909AA" w:rsidRPr="00AD2B51">
        <w:rPr>
          <w:rFonts w:ascii="Times New Roman" w:hAnsi="Times New Roman" w:cs="Times New Roman"/>
          <w:sz w:val="18"/>
          <w:szCs w:val="18"/>
        </w:rPr>
        <w:t xml:space="preserve">. </w:t>
      </w:r>
      <w:hyperlink r:id="rId160" w:history="1">
        <w:r w:rsidR="00C30A94" w:rsidRPr="00AD2B51">
          <w:rPr>
            <w:rStyle w:val="Hyperlink"/>
            <w:rFonts w:ascii="Times New Roman" w:hAnsi="Times New Roman" w:cs="Times New Roman"/>
            <w:sz w:val="18"/>
            <w:szCs w:val="18"/>
          </w:rPr>
          <w:t>The Lancet Global Health</w:t>
        </w:r>
      </w:hyperlink>
      <w:r w:rsidR="00C30A94" w:rsidRPr="00E74ABF">
        <w:rPr>
          <w:rFonts w:ascii="Times New Roman" w:hAnsi="Times New Roman" w:cs="Times New Roman"/>
          <w:i/>
          <w:iCs/>
          <w:sz w:val="18"/>
          <w:szCs w:val="18"/>
        </w:rPr>
        <w:t xml:space="preserve"> </w:t>
      </w:r>
      <w:r w:rsidR="00C30A94" w:rsidRPr="00E74ABF">
        <w:rPr>
          <w:rFonts w:ascii="Times New Roman" w:hAnsi="Times New Roman" w:cs="Times New Roman"/>
          <w:sz w:val="18"/>
          <w:szCs w:val="18"/>
        </w:rPr>
        <w:t xml:space="preserve">2022; </w:t>
      </w:r>
      <w:r w:rsidR="00C30A94" w:rsidRPr="00E74ABF">
        <w:rPr>
          <w:rFonts w:ascii="Times New Roman" w:hAnsi="Times New Roman" w:cs="Times New Roman"/>
          <w:b/>
          <w:sz w:val="18"/>
          <w:szCs w:val="18"/>
        </w:rPr>
        <w:t>10</w:t>
      </w:r>
      <w:r w:rsidR="00C30A94" w:rsidRPr="00E74ABF">
        <w:rPr>
          <w:rFonts w:ascii="Times New Roman" w:hAnsi="Times New Roman" w:cs="Times New Roman"/>
          <w:sz w:val="18"/>
          <w:szCs w:val="18"/>
        </w:rPr>
        <w:t>(7): e978–e88.</w:t>
      </w:r>
      <w:r w:rsidR="00C30A94" w:rsidRPr="00E74ABF">
        <w:rPr>
          <w:rFonts w:ascii="Times New Roman" w:hAnsi="Times New Roman" w:cs="Times New Roman"/>
          <w:sz w:val="18"/>
          <w:szCs w:val="18"/>
          <w:lang w:val="en-NZ"/>
        </w:rPr>
        <w:t xml:space="preserve"> </w:t>
      </w:r>
      <w:proofErr w:type="spellStart"/>
      <w:r w:rsidR="00C30A94" w:rsidRPr="00E74ABF">
        <w:rPr>
          <w:rStyle w:val="Heading1Char"/>
          <w:rFonts w:ascii="Times New Roman" w:hAnsi="Times New Roman" w:cs="Times New Roman"/>
          <w:color w:val="auto"/>
          <w:sz w:val="18"/>
          <w:szCs w:val="18"/>
        </w:rPr>
        <w:t>doi</w:t>
      </w:r>
      <w:proofErr w:type="spellEnd"/>
      <w:r w:rsidR="00C30A94" w:rsidRPr="00E74ABF">
        <w:rPr>
          <w:rStyle w:val="Heading1Char"/>
          <w:rFonts w:ascii="Times New Roman" w:hAnsi="Times New Roman" w:cs="Times New Roman"/>
          <w:color w:val="auto"/>
          <w:sz w:val="18"/>
          <w:szCs w:val="18"/>
        </w:rPr>
        <w:t xml:space="preserve">. </w:t>
      </w:r>
      <w:hyperlink r:id="rId161" w:history="1">
        <w:r w:rsidR="00C30A94" w:rsidRPr="00E74ABF">
          <w:rPr>
            <w:rStyle w:val="Hyperlink"/>
            <w:rFonts w:ascii="Times New Roman" w:eastAsiaTheme="majorEastAsia" w:hAnsi="Times New Roman" w:cs="Times New Roman"/>
            <w:sz w:val="18"/>
            <w:szCs w:val="18"/>
          </w:rPr>
          <w:t>10.1016/S2214-109X(22)00119-X</w:t>
        </w:r>
      </w:hyperlink>
      <w:r w:rsidR="00C30A94" w:rsidRPr="00E74ABF">
        <w:rPr>
          <w:rStyle w:val="Heading1Char"/>
          <w:rFonts w:ascii="Times New Roman" w:hAnsi="Times New Roman" w:cs="Times New Roman"/>
          <w:color w:val="auto"/>
          <w:sz w:val="18"/>
          <w:szCs w:val="18"/>
        </w:rPr>
        <w:t xml:space="preserve">. </w:t>
      </w:r>
      <w:r w:rsidR="00C30A94" w:rsidRPr="00E74ABF">
        <w:rPr>
          <w:rFonts w:ascii="Times New Roman" w:hAnsi="Times New Roman" w:cs="Times New Roman"/>
          <w:sz w:val="18"/>
          <w:szCs w:val="18"/>
        </w:rPr>
        <w:t xml:space="preserve">Elsevier Ltd. Copyright © 2022 The Author(s). This is an open-access article distributed under the terms of the </w:t>
      </w:r>
      <w:r w:rsidR="00C30A94" w:rsidRPr="00E74ABF">
        <w:rPr>
          <w:rFonts w:ascii="Times New Roman" w:eastAsia="Times New Roman" w:hAnsi="Times New Roman" w:cs="Times New Roman"/>
          <w:sz w:val="18"/>
          <w:szCs w:val="18"/>
          <w:lang w:eastAsia="en-AU"/>
        </w:rPr>
        <w:t>Creative Commons Attribution License CC-BY 4.0</w:t>
      </w:r>
      <w:r w:rsidR="00C30A94" w:rsidRPr="00E74ABF">
        <w:rPr>
          <w:rFonts w:ascii="Times New Roman" w:hAnsi="Times New Roman" w:cs="Times New Roman"/>
          <w:sz w:val="18"/>
          <w:szCs w:val="18"/>
        </w:rPr>
        <w:t xml:space="preserve"> (</w:t>
      </w:r>
      <w:hyperlink r:id="rId162" w:history="1">
        <w:r w:rsidR="00C30A94" w:rsidRPr="00E74ABF">
          <w:rPr>
            <w:rStyle w:val="Hyperlink"/>
            <w:rFonts w:ascii="Times New Roman" w:hAnsi="Times New Roman" w:cs="Times New Roman"/>
            <w:sz w:val="18"/>
            <w:szCs w:val="18"/>
          </w:rPr>
          <w:t>https://creativecommons.org/licenses/by/4.0/</w:t>
        </w:r>
      </w:hyperlink>
      <w:r w:rsidR="00C30A94" w:rsidRPr="00E74ABF">
        <w:rPr>
          <w:rFonts w:ascii="Times New Roman" w:hAnsi="Times New Roman" w:cs="Times New Roman"/>
          <w:sz w:val="18"/>
          <w:szCs w:val="18"/>
        </w:rPr>
        <w:t>)</w:t>
      </w:r>
      <w:r w:rsidR="00D63E31" w:rsidRPr="00E74ABF">
        <w:rPr>
          <w:rStyle w:val="Heading1Char"/>
          <w:rFonts w:ascii="Times New Roman" w:hAnsi="Times New Roman" w:cs="Times New Roman"/>
          <w:color w:val="auto"/>
          <w:sz w:val="18"/>
          <w:szCs w:val="18"/>
        </w:rPr>
        <w:t>.</w:t>
      </w:r>
    </w:p>
    <w:p w14:paraId="0EA545D4" w14:textId="7E096EAA" w:rsidR="00A57242" w:rsidRPr="005E3BD5" w:rsidRDefault="00AD2B51" w:rsidP="005E3BD5">
      <w:pPr>
        <w:spacing w:after="0" w:line="240" w:lineRule="auto"/>
        <w:rPr>
          <w:rFonts w:eastAsia="Times New Roman"/>
          <w:lang w:eastAsia="en-AU"/>
        </w:rPr>
      </w:pPr>
      <w:r w:rsidRPr="005E3BD5">
        <w:rPr>
          <w:rFonts w:ascii="Times New Roman" w:eastAsia="Times New Roman" w:hAnsi="Times New Roman" w:cs="Times New Roman"/>
          <w:sz w:val="18"/>
          <w:szCs w:val="18"/>
          <w:lang w:eastAsia="en-AU"/>
        </w:rPr>
        <w:t xml:space="preserve">See Reference No. </w:t>
      </w:r>
      <w:r w:rsidR="00A57242" w:rsidRPr="005E3BD5">
        <w:rPr>
          <w:rFonts w:ascii="Times New Roman" w:eastAsia="Times New Roman" w:hAnsi="Times New Roman" w:cs="Times New Roman"/>
          <w:sz w:val="18"/>
          <w:szCs w:val="18"/>
          <w:lang w:eastAsia="en-AU"/>
        </w:rPr>
        <w:fldChar w:fldCharType="begin"/>
      </w:r>
      <w:r w:rsidR="004D5727" w:rsidRPr="005E3BD5">
        <w:rPr>
          <w:rFonts w:ascii="Times New Roman" w:eastAsia="Times New Roman" w:hAnsi="Times New Roman" w:cs="Times New Roman"/>
          <w:sz w:val="18"/>
          <w:szCs w:val="18"/>
          <w:lang w:eastAsia="en-AU"/>
        </w:rPr>
        <w:instrText xml:space="preserve"> ADDIN EN.CITE &lt;EndNote&gt;&lt;Cite&gt;&lt;Author&gt;Garrett&lt;/Author&gt;&lt;Year&gt;2022&lt;/Year&gt;&lt;RecNum&gt;45&lt;/RecNum&gt;&lt;DisplayText&gt;&lt;style face="superscript"&gt;35&lt;/style&gt;&lt;/DisplayText&gt;&lt;record&gt;&lt;rec-number&gt;45&lt;/rec-number&gt;&lt;foreign-keys&gt;&lt;key app="EN" db-id="sfxvdwwevvwrf2ezz94xtwa7fz02apad0zd2" timestamp="1723680323"&gt;45&lt;/key&gt;&lt;/foreign-keys&gt;&lt;ref-type name="Journal Article"&gt;17&lt;/ref-type&gt;&lt;contributors&gt;&lt;authors&gt;&lt;author&gt;Garrett, Denise O&lt;/author&gt;&lt;author&gt;Longley, Ashley T&lt;/author&gt;&lt;author&gt;Aiemjoy, Kristen&lt;/author&gt;&lt;author&gt;Yousafzai, Mohammad T&lt;/author&gt;&lt;author&gt;Hemlock, Caitlin&lt;/author&gt;&lt;author&gt;Alexander, T Yu&lt;/author&gt;&lt;author&gt;Vaidya, Krista&lt;/author&gt;&lt;author&gt;Tamrakar, Dipesh&lt;/author&gt;&lt;author&gt;Saha, Shampa&lt;/author&gt;&lt;author&gt;Bogoch, Isaac I&lt;/author&gt;&lt;/authors&gt;&lt;/contributors&gt;&lt;titles&gt;&lt;title&gt;Incidence of typhoid and paratyphoid fever in Bangladesh, Nepal, and Pakistan: results of the Surveillance for Enteric Fever in Asia Project&lt;/title&gt;&lt;secondary-title&gt;The Lancet Global Health&lt;/secondary-title&gt;&lt;/titles&gt;&lt;periodical&gt;&lt;full-title&gt;The Lancet Global Health&lt;/full-title&gt;&lt;/periodical&gt;&lt;pages&gt;e978-e988&lt;/pages&gt;&lt;volume&gt;10&lt;/volume&gt;&lt;number&gt;7&lt;/number&gt;&lt;dates&gt;&lt;year&gt;2022&lt;/year&gt;&lt;/dates&gt;&lt;isbn&gt;2214-109X&lt;/isbn&gt;&lt;urls&gt;&lt;/urls&gt;&lt;/record&gt;&lt;/Cite&gt;&lt;/EndNote&gt;</w:instrText>
      </w:r>
      <w:r w:rsidR="00A57242" w:rsidRPr="005E3BD5">
        <w:rPr>
          <w:rFonts w:ascii="Times New Roman" w:eastAsia="Times New Roman" w:hAnsi="Times New Roman" w:cs="Times New Roman"/>
          <w:sz w:val="18"/>
          <w:szCs w:val="18"/>
          <w:lang w:eastAsia="en-AU"/>
        </w:rPr>
        <w:fldChar w:fldCharType="separate"/>
      </w:r>
      <w:bookmarkEnd w:id="30"/>
      <w:r w:rsidR="004D5727" w:rsidRPr="005E3BD5">
        <w:rPr>
          <w:rFonts w:ascii="Times New Roman" w:eastAsia="Times New Roman" w:hAnsi="Times New Roman" w:cs="Times New Roman"/>
          <w:sz w:val="18"/>
          <w:szCs w:val="18"/>
          <w:lang w:eastAsia="en-AU"/>
        </w:rPr>
        <w:t>35</w:t>
      </w:r>
      <w:r w:rsidR="00A57242" w:rsidRPr="005E3BD5">
        <w:rPr>
          <w:rFonts w:ascii="Times New Roman" w:eastAsia="Times New Roman" w:hAnsi="Times New Roman" w:cs="Times New Roman"/>
          <w:sz w:val="18"/>
          <w:szCs w:val="18"/>
          <w:lang w:eastAsia="en-AU"/>
        </w:rPr>
        <w:fldChar w:fldCharType="end"/>
      </w:r>
      <w:r w:rsidRPr="005E3BD5">
        <w:rPr>
          <w:rFonts w:ascii="Times New Roman" w:eastAsia="Times New Roman" w:hAnsi="Times New Roman" w:cs="Times New Roman"/>
          <w:sz w:val="18"/>
          <w:szCs w:val="18"/>
          <w:lang w:eastAsia="en-AU"/>
        </w:rPr>
        <w:t xml:space="preserve"> </w:t>
      </w:r>
      <w:r w:rsidRPr="00AD2B51">
        <w:rPr>
          <w:rFonts w:ascii="Times New Roman" w:eastAsia="Times New Roman" w:hAnsi="Times New Roman" w:cs="Times New Roman"/>
          <w:sz w:val="18"/>
          <w:szCs w:val="18"/>
          <w:lang w:eastAsia="en-AU"/>
        </w:rPr>
        <w:t>on page 3</w:t>
      </w:r>
      <w:r w:rsidR="005E3BD5">
        <w:rPr>
          <w:rFonts w:ascii="Times New Roman" w:eastAsia="Times New Roman" w:hAnsi="Times New Roman" w:cs="Times New Roman"/>
          <w:sz w:val="18"/>
          <w:szCs w:val="18"/>
          <w:lang w:eastAsia="en-AU"/>
        </w:rPr>
        <w:t>4</w:t>
      </w:r>
      <w:r w:rsidRPr="00AD2B51">
        <w:rPr>
          <w:rFonts w:ascii="Times New Roman" w:eastAsia="Times New Roman" w:hAnsi="Times New Roman" w:cs="Times New Roman"/>
          <w:sz w:val="18"/>
          <w:szCs w:val="18"/>
          <w:lang w:eastAsia="en-AU"/>
        </w:rPr>
        <w:t xml:space="preserve"> </w:t>
      </w:r>
      <w:r w:rsidRPr="005E3BD5">
        <w:rPr>
          <w:rFonts w:ascii="Times New Roman" w:eastAsia="Times New Roman" w:hAnsi="Times New Roman" w:cs="Times New Roman"/>
          <w:sz w:val="18"/>
          <w:szCs w:val="18"/>
          <w:lang w:eastAsia="en-AU"/>
        </w:rPr>
        <w:t>for citation of the source article.</w:t>
      </w:r>
    </w:p>
    <w:p w14:paraId="7CCA1981" w14:textId="77777777" w:rsidR="00AD2B51" w:rsidRDefault="00AD2B51" w:rsidP="000E4CF1">
      <w:pPr>
        <w:spacing w:after="0" w:line="240" w:lineRule="auto"/>
        <w:rPr>
          <w:rFonts w:ascii="Times New Roman" w:hAnsi="Times New Roman" w:cs="Times New Roman"/>
          <w:b/>
          <w:bCs/>
          <w:sz w:val="20"/>
        </w:rPr>
      </w:pPr>
    </w:p>
    <w:p w14:paraId="68E91F05" w14:textId="4F875009" w:rsidR="00551EC6" w:rsidRPr="00417CE8" w:rsidRDefault="00FE53F5" w:rsidP="00DC6D26">
      <w:pPr>
        <w:pStyle w:val="Heading1"/>
        <w:rPr>
          <w:rFonts w:ascii="Times New Roman" w:hAnsi="Times New Roman" w:cs="Times New Roman"/>
          <w:b/>
          <w:bCs/>
          <w:color w:val="auto"/>
          <w:sz w:val="24"/>
          <w:szCs w:val="24"/>
        </w:rPr>
      </w:pPr>
      <w:r>
        <w:rPr>
          <w:rStyle w:val="Heading1Char"/>
          <w:rFonts w:ascii="Times New Roman" w:hAnsi="Times New Roman" w:cs="Times New Roman"/>
          <w:b/>
          <w:bCs/>
          <w:color w:val="auto"/>
          <w:sz w:val="24"/>
          <w:szCs w:val="24"/>
        </w:rPr>
        <w:lastRenderedPageBreak/>
        <w:t xml:space="preserve">5. </w:t>
      </w:r>
      <w:bookmarkStart w:id="31" w:name="_Toc184227741"/>
      <w:r w:rsidR="00361C9E" w:rsidRPr="00417CE8">
        <w:rPr>
          <w:rStyle w:val="Heading1Char"/>
          <w:rFonts w:ascii="Times New Roman" w:hAnsi="Times New Roman" w:cs="Times New Roman"/>
          <w:b/>
          <w:bCs/>
          <w:color w:val="auto"/>
          <w:sz w:val="24"/>
          <w:szCs w:val="24"/>
        </w:rPr>
        <w:t>References</w:t>
      </w:r>
      <w:bookmarkEnd w:id="31"/>
    </w:p>
    <w:p w14:paraId="05D4693F" w14:textId="36A9EE88" w:rsidR="000F64FA" w:rsidRPr="006F1384" w:rsidRDefault="00E17A34" w:rsidP="000F64FA">
      <w:pPr>
        <w:pStyle w:val="EndNoteBibliography"/>
        <w:spacing w:after="0"/>
        <w:rPr>
          <w:rFonts w:ascii="Times New Roman" w:hAnsi="Times New Roman" w:cs="Times New Roman"/>
          <w:sz w:val="20"/>
        </w:rPr>
      </w:pPr>
      <w:r w:rsidRPr="006F1384">
        <w:rPr>
          <w:rFonts w:ascii="Times New Roman" w:hAnsi="Times New Roman" w:cs="Times New Roman"/>
          <w:b/>
          <w:bCs/>
          <w:sz w:val="20"/>
        </w:rPr>
        <w:fldChar w:fldCharType="begin"/>
      </w:r>
      <w:r w:rsidRPr="006F1384">
        <w:rPr>
          <w:rFonts w:ascii="Times New Roman" w:hAnsi="Times New Roman" w:cs="Times New Roman"/>
          <w:b/>
          <w:bCs/>
          <w:sz w:val="20"/>
        </w:rPr>
        <w:instrText xml:space="preserve"> ADDIN EN.REFLIST </w:instrText>
      </w:r>
      <w:r w:rsidRPr="006F1384">
        <w:rPr>
          <w:rFonts w:ascii="Times New Roman" w:hAnsi="Times New Roman" w:cs="Times New Roman"/>
          <w:b/>
          <w:bCs/>
          <w:sz w:val="20"/>
        </w:rPr>
        <w:fldChar w:fldCharType="separate"/>
      </w:r>
      <w:r w:rsidR="000F64FA" w:rsidRPr="006F1384">
        <w:rPr>
          <w:rFonts w:ascii="Times New Roman" w:hAnsi="Times New Roman" w:cs="Times New Roman"/>
          <w:sz w:val="20"/>
        </w:rPr>
        <w:t>1.</w:t>
      </w:r>
      <w:r w:rsidR="000F64FA" w:rsidRPr="006F1384">
        <w:rPr>
          <w:rFonts w:ascii="Times New Roman" w:hAnsi="Times New Roman" w:cs="Times New Roman"/>
          <w:sz w:val="20"/>
        </w:rPr>
        <w:tab/>
        <w:t xml:space="preserve">Marchello CS, Birkhold M, Crump JA. Complications and mortality of typhoid fever: a global systematic review and meta-analysis. </w:t>
      </w:r>
      <w:r w:rsidR="000F64FA" w:rsidRPr="006F1384">
        <w:rPr>
          <w:rFonts w:ascii="Times New Roman" w:hAnsi="Times New Roman" w:cs="Times New Roman"/>
          <w:i/>
          <w:sz w:val="20"/>
        </w:rPr>
        <w:t>J Infect</w:t>
      </w:r>
      <w:r w:rsidR="000F64FA" w:rsidRPr="006F1384">
        <w:rPr>
          <w:rFonts w:ascii="Times New Roman" w:hAnsi="Times New Roman" w:cs="Times New Roman"/>
          <w:sz w:val="20"/>
        </w:rPr>
        <w:t xml:space="preserve"> 2020; </w:t>
      </w:r>
      <w:r w:rsidR="000F64FA" w:rsidRPr="006F1384">
        <w:rPr>
          <w:rFonts w:ascii="Times New Roman" w:hAnsi="Times New Roman" w:cs="Times New Roman"/>
          <w:b/>
          <w:sz w:val="20"/>
        </w:rPr>
        <w:t>81</w:t>
      </w:r>
      <w:r w:rsidR="000F64FA" w:rsidRPr="006F1384">
        <w:rPr>
          <w:rFonts w:ascii="Times New Roman" w:hAnsi="Times New Roman" w:cs="Times New Roman"/>
          <w:sz w:val="20"/>
        </w:rPr>
        <w:t>(6): 902–10.</w:t>
      </w:r>
      <w:r w:rsidR="00FE53F5" w:rsidRPr="006F1384">
        <w:rPr>
          <w:rFonts w:ascii="Times New Roman" w:hAnsi="Times New Roman" w:cs="Times New Roman"/>
          <w:sz w:val="20"/>
        </w:rPr>
        <w:t xml:space="preserve"> </w:t>
      </w:r>
      <w:r w:rsidR="00FE53F5" w:rsidRPr="006F1384">
        <w:rPr>
          <w:rFonts w:ascii="Times New Roman" w:hAnsi="Times New Roman" w:cs="Times New Roman"/>
          <w:sz w:val="20"/>
          <w:lang w:val="en-AU"/>
        </w:rPr>
        <w:t xml:space="preserve">doi: </w:t>
      </w:r>
      <w:hyperlink r:id="rId163" w:history="1">
        <w:r w:rsidR="00FE53F5" w:rsidRPr="006F1384">
          <w:rPr>
            <w:rStyle w:val="Hyperlink"/>
            <w:rFonts w:ascii="Times New Roman" w:hAnsi="Times New Roman" w:cs="Times New Roman"/>
            <w:sz w:val="20"/>
            <w:lang w:val="en-AU"/>
          </w:rPr>
          <w:t>10.1016/j.jinf.2020.10.030</w:t>
        </w:r>
      </w:hyperlink>
      <w:r w:rsidR="00FE53F5" w:rsidRPr="006F1384">
        <w:rPr>
          <w:rFonts w:ascii="Times New Roman" w:hAnsi="Times New Roman" w:cs="Times New Roman"/>
          <w:sz w:val="20"/>
          <w:lang w:val="en-AU"/>
        </w:rPr>
        <w:t>.</w:t>
      </w:r>
    </w:p>
    <w:p w14:paraId="40D650DB" w14:textId="53632FC7"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lang w:val="en-NZ"/>
        </w:rPr>
        <w:t>2.</w:t>
      </w:r>
      <w:r w:rsidRPr="006F1384">
        <w:rPr>
          <w:rFonts w:ascii="Times New Roman" w:hAnsi="Times New Roman" w:cs="Times New Roman"/>
          <w:sz w:val="20"/>
          <w:lang w:val="en-NZ"/>
        </w:rPr>
        <w:tab/>
        <w:t xml:space="preserve">Marchello CS, Birkhold M, Crump JA, et al. </w:t>
      </w:r>
      <w:r w:rsidRPr="006F1384">
        <w:rPr>
          <w:rFonts w:ascii="Times New Roman" w:hAnsi="Times New Roman" w:cs="Times New Roman"/>
          <w:sz w:val="20"/>
          <w:lang w:val="en-AU"/>
        </w:rPr>
        <w:t xml:space="preserve">Complications and mortality of non-typhoidal salmonella invasive disease: a global systematic review and meta-analysis. </w:t>
      </w:r>
      <w:r w:rsidRPr="006F1384">
        <w:rPr>
          <w:rFonts w:ascii="Times New Roman" w:hAnsi="Times New Roman" w:cs="Times New Roman"/>
          <w:i/>
          <w:iCs/>
          <w:sz w:val="20"/>
          <w:lang w:val="en-AU"/>
        </w:rPr>
        <w:t>Lancet Infect Dis</w:t>
      </w:r>
      <w:r w:rsidRPr="006F1384">
        <w:rPr>
          <w:rFonts w:ascii="Times New Roman" w:hAnsi="Times New Roman" w:cs="Times New Roman"/>
          <w:sz w:val="20"/>
          <w:lang w:val="en-AU"/>
        </w:rPr>
        <w:t xml:space="preserve"> 2022; </w:t>
      </w:r>
      <w:r w:rsidRPr="006F1384">
        <w:rPr>
          <w:rFonts w:ascii="Times New Roman" w:hAnsi="Times New Roman" w:cs="Times New Roman"/>
          <w:b/>
          <w:bCs/>
          <w:sz w:val="20"/>
          <w:lang w:val="en-AU"/>
        </w:rPr>
        <w:t>22</w:t>
      </w:r>
      <w:r w:rsidRPr="006F1384">
        <w:rPr>
          <w:rFonts w:ascii="Times New Roman" w:hAnsi="Times New Roman" w:cs="Times New Roman"/>
          <w:sz w:val="20"/>
          <w:lang w:val="en-AU"/>
        </w:rPr>
        <w:t>(5): 692-705.</w:t>
      </w:r>
      <w:r w:rsidR="007B0E80" w:rsidRPr="006F1384">
        <w:rPr>
          <w:rFonts w:ascii="Times New Roman" w:hAnsi="Times New Roman" w:cs="Times New Roman"/>
          <w:sz w:val="20"/>
          <w:lang w:val="en-AU"/>
        </w:rPr>
        <w:t xml:space="preserve"> doi: </w:t>
      </w:r>
      <w:hyperlink r:id="rId164" w:history="1">
        <w:r w:rsidR="007B0E80" w:rsidRPr="006F1384">
          <w:rPr>
            <w:rStyle w:val="Hyperlink"/>
            <w:rFonts w:ascii="Times New Roman" w:hAnsi="Times New Roman" w:cs="Times New Roman"/>
            <w:sz w:val="20"/>
            <w:lang w:val="en-AU"/>
          </w:rPr>
          <w:t>10.1016/S1473-3099(21)00615-0</w:t>
        </w:r>
      </w:hyperlink>
      <w:r w:rsidR="007B0E80" w:rsidRPr="006F1384">
        <w:rPr>
          <w:rFonts w:ascii="Times New Roman" w:hAnsi="Times New Roman" w:cs="Times New Roman"/>
          <w:sz w:val="20"/>
          <w:lang w:val="en-AU"/>
        </w:rPr>
        <w:t>. </w:t>
      </w:r>
    </w:p>
    <w:p w14:paraId="78E8B985" w14:textId="3EA41941" w:rsidR="000F64FA" w:rsidRPr="006F1384" w:rsidRDefault="000F64FA" w:rsidP="000F64FA">
      <w:pPr>
        <w:pStyle w:val="EndNoteBibliography"/>
        <w:spacing w:after="0"/>
        <w:rPr>
          <w:rFonts w:ascii="Times New Roman" w:hAnsi="Times New Roman" w:cs="Times New Roman"/>
          <w:sz w:val="20"/>
          <w:lang w:val="da-DK"/>
        </w:rPr>
      </w:pPr>
      <w:r w:rsidRPr="006F1384">
        <w:rPr>
          <w:rFonts w:ascii="Times New Roman" w:hAnsi="Times New Roman" w:cs="Times New Roman"/>
          <w:sz w:val="20"/>
        </w:rPr>
        <w:t>3.</w:t>
      </w:r>
      <w:r w:rsidRPr="006F1384">
        <w:rPr>
          <w:rFonts w:ascii="Times New Roman" w:hAnsi="Times New Roman" w:cs="Times New Roman"/>
          <w:sz w:val="20"/>
        </w:rPr>
        <w:tab/>
        <w:t xml:space="preserve">Marchello CS, Carr SD, Crump JA. A systematic review on antimicrobial resistance among Salmonella Typhi worldwide. </w:t>
      </w:r>
      <w:r w:rsidRPr="006F1384">
        <w:rPr>
          <w:rFonts w:ascii="Times New Roman" w:hAnsi="Times New Roman" w:cs="Times New Roman"/>
          <w:i/>
          <w:sz w:val="20"/>
          <w:lang w:val="da-DK"/>
        </w:rPr>
        <w:t>Am J Trop Med Hyg</w:t>
      </w:r>
      <w:r w:rsidRPr="006F1384">
        <w:rPr>
          <w:rFonts w:ascii="Times New Roman" w:hAnsi="Times New Roman" w:cs="Times New Roman"/>
          <w:sz w:val="20"/>
          <w:lang w:val="da-DK"/>
        </w:rPr>
        <w:t xml:space="preserve"> 2020; </w:t>
      </w:r>
      <w:r w:rsidRPr="006F1384">
        <w:rPr>
          <w:rFonts w:ascii="Times New Roman" w:hAnsi="Times New Roman" w:cs="Times New Roman"/>
          <w:b/>
          <w:sz w:val="20"/>
          <w:lang w:val="da-DK"/>
        </w:rPr>
        <w:t>103</w:t>
      </w:r>
      <w:r w:rsidRPr="006F1384">
        <w:rPr>
          <w:rFonts w:ascii="Times New Roman" w:hAnsi="Times New Roman" w:cs="Times New Roman"/>
          <w:sz w:val="20"/>
          <w:lang w:val="da-DK"/>
        </w:rPr>
        <w:t>(6): 2518–27.</w:t>
      </w:r>
      <w:r w:rsidR="00FC5F86" w:rsidRPr="006F1384">
        <w:rPr>
          <w:rFonts w:ascii="Times New Roman" w:hAnsi="Times New Roman" w:cs="Times New Roman"/>
          <w:sz w:val="20"/>
          <w:lang w:val="da-DK"/>
        </w:rPr>
        <w:t xml:space="preserve"> doi: </w:t>
      </w:r>
      <w:hyperlink r:id="rId165" w:history="1">
        <w:r w:rsidR="00FC5F86" w:rsidRPr="006F1384">
          <w:rPr>
            <w:rStyle w:val="Hyperlink"/>
            <w:rFonts w:ascii="Times New Roman" w:hAnsi="Times New Roman" w:cs="Times New Roman"/>
            <w:sz w:val="20"/>
            <w:lang w:val="da-DK"/>
          </w:rPr>
          <w:t>10.4269/ajtmh.20-0258</w:t>
        </w:r>
      </w:hyperlink>
      <w:r w:rsidR="00FC5F86" w:rsidRPr="006F1384">
        <w:rPr>
          <w:rFonts w:ascii="Times New Roman" w:hAnsi="Times New Roman" w:cs="Times New Roman"/>
          <w:sz w:val="20"/>
          <w:lang w:val="da-DK"/>
        </w:rPr>
        <w:t>.</w:t>
      </w:r>
    </w:p>
    <w:p w14:paraId="13222CF6" w14:textId="3375891B"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lang w:val="da-DK"/>
        </w:rPr>
        <w:t>4.</w:t>
      </w:r>
      <w:r w:rsidRPr="006F1384">
        <w:rPr>
          <w:rFonts w:ascii="Times New Roman" w:hAnsi="Times New Roman" w:cs="Times New Roman"/>
          <w:sz w:val="20"/>
          <w:lang w:val="da-DK"/>
        </w:rPr>
        <w:tab/>
        <w:t xml:space="preserve">Marchello CS, Fiorino F, Pettini E, et al. </w:t>
      </w:r>
      <w:r w:rsidRPr="006F1384">
        <w:rPr>
          <w:rFonts w:ascii="Times New Roman" w:hAnsi="Times New Roman" w:cs="Times New Roman"/>
          <w:sz w:val="20"/>
        </w:rPr>
        <w:t xml:space="preserve">Incidence of non-typhoidal Salmonella invasive disease: A systematic review and meta-analysis. </w:t>
      </w:r>
      <w:r w:rsidRPr="006F1384">
        <w:rPr>
          <w:rFonts w:ascii="Times New Roman" w:hAnsi="Times New Roman" w:cs="Times New Roman"/>
          <w:i/>
          <w:sz w:val="20"/>
        </w:rPr>
        <w:t>J Infect</w:t>
      </w:r>
      <w:r w:rsidRPr="006F1384">
        <w:rPr>
          <w:rFonts w:ascii="Times New Roman" w:hAnsi="Times New Roman" w:cs="Times New Roman"/>
          <w:sz w:val="20"/>
        </w:rPr>
        <w:t xml:space="preserve"> 2021; </w:t>
      </w:r>
      <w:r w:rsidRPr="006F1384">
        <w:rPr>
          <w:rFonts w:ascii="Times New Roman" w:hAnsi="Times New Roman" w:cs="Times New Roman"/>
          <w:b/>
          <w:sz w:val="20"/>
        </w:rPr>
        <w:t>83</w:t>
      </w:r>
      <w:r w:rsidRPr="006F1384">
        <w:rPr>
          <w:rFonts w:ascii="Times New Roman" w:hAnsi="Times New Roman" w:cs="Times New Roman"/>
          <w:sz w:val="20"/>
        </w:rPr>
        <w:t>(5): 523–32.</w:t>
      </w:r>
      <w:r w:rsidR="0020178E" w:rsidRPr="006F1384">
        <w:rPr>
          <w:rFonts w:ascii="Times New Roman" w:hAnsi="Times New Roman" w:cs="Times New Roman"/>
          <w:sz w:val="20"/>
        </w:rPr>
        <w:t xml:space="preserve"> </w:t>
      </w:r>
      <w:r w:rsidR="0020178E" w:rsidRPr="006F1384">
        <w:rPr>
          <w:rFonts w:ascii="Times New Roman" w:hAnsi="Times New Roman" w:cs="Times New Roman"/>
          <w:sz w:val="20"/>
          <w:lang w:val="en-AU"/>
        </w:rPr>
        <w:t xml:space="preserve">doi: </w:t>
      </w:r>
      <w:hyperlink r:id="rId166" w:history="1">
        <w:r w:rsidR="0020178E" w:rsidRPr="006F1384">
          <w:rPr>
            <w:rStyle w:val="Hyperlink"/>
            <w:rFonts w:ascii="Times New Roman" w:hAnsi="Times New Roman" w:cs="Times New Roman"/>
            <w:sz w:val="20"/>
            <w:lang w:val="en-AU"/>
          </w:rPr>
          <w:t>10.1016/j.jinf.2021.06.029</w:t>
        </w:r>
      </w:hyperlink>
      <w:r w:rsidR="0020178E" w:rsidRPr="006F1384">
        <w:rPr>
          <w:rFonts w:ascii="Times New Roman" w:hAnsi="Times New Roman" w:cs="Times New Roman"/>
          <w:sz w:val="20"/>
          <w:lang w:val="en-AU"/>
        </w:rPr>
        <w:t>.</w:t>
      </w:r>
    </w:p>
    <w:p w14:paraId="2123A6C5" w14:textId="0AC991D1"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rPr>
        <w:t>5.</w:t>
      </w:r>
      <w:r w:rsidRPr="006F1384">
        <w:rPr>
          <w:rFonts w:ascii="Times New Roman" w:hAnsi="Times New Roman" w:cs="Times New Roman"/>
          <w:sz w:val="20"/>
        </w:rPr>
        <w:tab/>
        <w:t xml:space="preserve">Marchello CS, Hong CY, Crump JA. Global typhoid fever incidence: a systematic review and meta-analysis. </w:t>
      </w:r>
      <w:r w:rsidRPr="006F1384">
        <w:rPr>
          <w:rFonts w:ascii="Times New Roman" w:hAnsi="Times New Roman" w:cs="Times New Roman"/>
          <w:i/>
          <w:sz w:val="20"/>
        </w:rPr>
        <w:t>Clin Infect</w:t>
      </w:r>
      <w:r w:rsidRPr="006F1384">
        <w:rPr>
          <w:rFonts w:ascii="Times New Roman" w:hAnsi="Times New Roman" w:cs="Times New Roman"/>
          <w:sz w:val="20"/>
        </w:rPr>
        <w:t xml:space="preserve"> </w:t>
      </w:r>
      <w:r w:rsidRPr="006F1384">
        <w:rPr>
          <w:rFonts w:ascii="Times New Roman" w:hAnsi="Times New Roman" w:cs="Times New Roman"/>
          <w:i/>
          <w:sz w:val="20"/>
        </w:rPr>
        <w:t>Dis</w:t>
      </w:r>
      <w:r w:rsidRPr="006F1384">
        <w:rPr>
          <w:rFonts w:ascii="Times New Roman" w:hAnsi="Times New Roman" w:cs="Times New Roman"/>
          <w:sz w:val="20"/>
        </w:rPr>
        <w:t xml:space="preserve"> 2019; </w:t>
      </w:r>
      <w:r w:rsidRPr="006F1384">
        <w:rPr>
          <w:rFonts w:ascii="Times New Roman" w:hAnsi="Times New Roman" w:cs="Times New Roman"/>
          <w:b/>
          <w:sz w:val="20"/>
        </w:rPr>
        <w:t>68</w:t>
      </w:r>
      <w:r w:rsidRPr="006F1384">
        <w:rPr>
          <w:rFonts w:ascii="Times New Roman" w:hAnsi="Times New Roman" w:cs="Times New Roman"/>
          <w:sz w:val="20"/>
        </w:rPr>
        <w:t>(Supplement_2): S105–16.</w:t>
      </w:r>
      <w:r w:rsidR="00CE286B" w:rsidRPr="006F1384">
        <w:rPr>
          <w:rFonts w:ascii="Times New Roman" w:hAnsi="Times New Roman" w:cs="Times New Roman"/>
          <w:sz w:val="20"/>
        </w:rPr>
        <w:t xml:space="preserve"> </w:t>
      </w:r>
      <w:r w:rsidR="00CE286B" w:rsidRPr="006F1384">
        <w:rPr>
          <w:rFonts w:ascii="Times New Roman" w:hAnsi="Times New Roman" w:cs="Times New Roman"/>
          <w:sz w:val="20"/>
          <w:lang w:val="en-AU"/>
        </w:rPr>
        <w:t xml:space="preserve">doi: </w:t>
      </w:r>
      <w:hyperlink r:id="rId167" w:history="1">
        <w:r w:rsidR="00CE286B" w:rsidRPr="006F1384">
          <w:rPr>
            <w:rStyle w:val="Hyperlink"/>
            <w:rFonts w:ascii="Times New Roman" w:hAnsi="Times New Roman" w:cs="Times New Roman"/>
            <w:sz w:val="20"/>
            <w:lang w:val="en-AU"/>
          </w:rPr>
          <w:t>10.1093/cid/ciy1094</w:t>
        </w:r>
      </w:hyperlink>
      <w:r w:rsidR="00CE286B" w:rsidRPr="006F1384">
        <w:rPr>
          <w:rFonts w:ascii="Times New Roman" w:hAnsi="Times New Roman" w:cs="Times New Roman"/>
          <w:sz w:val="20"/>
          <w:lang w:val="en-AU"/>
        </w:rPr>
        <w:t>.</w:t>
      </w:r>
    </w:p>
    <w:p w14:paraId="6FC19F64" w14:textId="10F80202" w:rsidR="000F64FA" w:rsidRPr="006F1384" w:rsidRDefault="000F64FA" w:rsidP="000F64FA">
      <w:pPr>
        <w:pStyle w:val="EndNoteBibliography"/>
        <w:spacing w:after="0"/>
        <w:rPr>
          <w:rFonts w:ascii="Times New Roman" w:hAnsi="Times New Roman" w:cs="Times New Roman"/>
          <w:sz w:val="20"/>
          <w:lang w:val="da-DK"/>
        </w:rPr>
      </w:pPr>
      <w:r w:rsidRPr="006F1384">
        <w:rPr>
          <w:rFonts w:ascii="Times New Roman" w:hAnsi="Times New Roman" w:cs="Times New Roman"/>
          <w:sz w:val="20"/>
        </w:rPr>
        <w:t>6.</w:t>
      </w:r>
      <w:r w:rsidRPr="006F1384">
        <w:rPr>
          <w:rFonts w:ascii="Times New Roman" w:hAnsi="Times New Roman" w:cs="Times New Roman"/>
          <w:sz w:val="20"/>
        </w:rPr>
        <w:tab/>
        <w:t xml:space="preserve">Harris PA, Taylor R, Thielke R, Payne J, Gonzalez N, Conde JG. A metadata-driven methodology and workflow process for providing translational research informatics support. </w:t>
      </w:r>
      <w:r w:rsidRPr="006F1384">
        <w:rPr>
          <w:rFonts w:ascii="Times New Roman" w:hAnsi="Times New Roman" w:cs="Times New Roman"/>
          <w:i/>
          <w:sz w:val="20"/>
          <w:lang w:val="da-DK"/>
        </w:rPr>
        <w:t>J Biomed Inform</w:t>
      </w:r>
      <w:r w:rsidRPr="006F1384">
        <w:rPr>
          <w:rFonts w:ascii="Times New Roman" w:hAnsi="Times New Roman" w:cs="Times New Roman"/>
          <w:sz w:val="20"/>
          <w:lang w:val="da-DK"/>
        </w:rPr>
        <w:t xml:space="preserve"> 2009; </w:t>
      </w:r>
      <w:r w:rsidRPr="006F1384">
        <w:rPr>
          <w:rFonts w:ascii="Times New Roman" w:hAnsi="Times New Roman" w:cs="Times New Roman"/>
          <w:b/>
          <w:sz w:val="20"/>
          <w:lang w:val="da-DK"/>
        </w:rPr>
        <w:t>42</w:t>
      </w:r>
      <w:r w:rsidRPr="006F1384">
        <w:rPr>
          <w:rFonts w:ascii="Times New Roman" w:hAnsi="Times New Roman" w:cs="Times New Roman"/>
          <w:sz w:val="20"/>
          <w:lang w:val="da-DK"/>
        </w:rPr>
        <w:t>(2): 377–81.</w:t>
      </w:r>
      <w:r w:rsidR="007E0ECC" w:rsidRPr="006F1384">
        <w:rPr>
          <w:rFonts w:ascii="Times New Roman" w:hAnsi="Times New Roman" w:cs="Times New Roman"/>
          <w:sz w:val="20"/>
          <w:lang w:val="da-DK"/>
        </w:rPr>
        <w:t xml:space="preserve"> doi: </w:t>
      </w:r>
      <w:hyperlink r:id="rId168" w:history="1">
        <w:r w:rsidR="007E0ECC" w:rsidRPr="006F1384">
          <w:rPr>
            <w:rStyle w:val="Hyperlink"/>
            <w:rFonts w:ascii="Times New Roman" w:hAnsi="Times New Roman" w:cs="Times New Roman"/>
            <w:sz w:val="20"/>
            <w:lang w:val="da-DK"/>
          </w:rPr>
          <w:t>10.1016/j.jbi.2008.08.010</w:t>
        </w:r>
      </w:hyperlink>
      <w:r w:rsidR="007E0ECC" w:rsidRPr="006F1384">
        <w:rPr>
          <w:rFonts w:ascii="Times New Roman" w:hAnsi="Times New Roman" w:cs="Times New Roman"/>
          <w:sz w:val="20"/>
          <w:lang w:val="da-DK"/>
        </w:rPr>
        <w:t>.</w:t>
      </w:r>
    </w:p>
    <w:p w14:paraId="720CB8A2" w14:textId="0E5DA1D9" w:rsidR="000F64FA" w:rsidRPr="006F1384" w:rsidRDefault="000F64FA" w:rsidP="000F64FA">
      <w:pPr>
        <w:pStyle w:val="EndNoteBibliography"/>
        <w:spacing w:after="0"/>
        <w:rPr>
          <w:rFonts w:ascii="Times New Roman" w:hAnsi="Times New Roman" w:cs="Times New Roman"/>
          <w:sz w:val="20"/>
          <w:lang w:val="da-DK"/>
        </w:rPr>
      </w:pPr>
      <w:r w:rsidRPr="006F1384">
        <w:rPr>
          <w:rFonts w:ascii="Times New Roman" w:hAnsi="Times New Roman" w:cs="Times New Roman"/>
          <w:sz w:val="20"/>
          <w:lang w:val="da-DK"/>
        </w:rPr>
        <w:t>7.</w:t>
      </w:r>
      <w:r w:rsidRPr="006F1384">
        <w:rPr>
          <w:rFonts w:ascii="Times New Roman" w:hAnsi="Times New Roman" w:cs="Times New Roman"/>
          <w:sz w:val="20"/>
          <w:lang w:val="da-DK"/>
        </w:rPr>
        <w:tab/>
        <w:t xml:space="preserve">Harris PA, Taylor R, Minor BL, et al. </w:t>
      </w:r>
      <w:r w:rsidRPr="006F1384">
        <w:rPr>
          <w:rFonts w:ascii="Times New Roman" w:hAnsi="Times New Roman" w:cs="Times New Roman"/>
          <w:sz w:val="20"/>
        </w:rPr>
        <w:t xml:space="preserve">The REDCap consortium: building an international community of software platform partners. </w:t>
      </w:r>
      <w:r w:rsidRPr="006F1384">
        <w:rPr>
          <w:rFonts w:ascii="Times New Roman" w:hAnsi="Times New Roman" w:cs="Times New Roman"/>
          <w:i/>
          <w:sz w:val="20"/>
          <w:lang w:val="da-DK"/>
        </w:rPr>
        <w:t>J Biomed Inform</w:t>
      </w:r>
      <w:r w:rsidRPr="006F1384">
        <w:rPr>
          <w:rFonts w:ascii="Times New Roman" w:hAnsi="Times New Roman" w:cs="Times New Roman"/>
          <w:sz w:val="20"/>
          <w:lang w:val="da-DK"/>
        </w:rPr>
        <w:t xml:space="preserve"> 2019; </w:t>
      </w:r>
      <w:r w:rsidRPr="006F1384">
        <w:rPr>
          <w:rFonts w:ascii="Times New Roman" w:hAnsi="Times New Roman" w:cs="Times New Roman"/>
          <w:b/>
          <w:sz w:val="20"/>
          <w:lang w:val="da-DK"/>
        </w:rPr>
        <w:t>95</w:t>
      </w:r>
      <w:r w:rsidRPr="006F1384">
        <w:rPr>
          <w:rFonts w:ascii="Times New Roman" w:hAnsi="Times New Roman" w:cs="Times New Roman"/>
          <w:sz w:val="20"/>
          <w:lang w:val="da-DK"/>
        </w:rPr>
        <w:t>: 103208.</w:t>
      </w:r>
      <w:r w:rsidR="00C666B2" w:rsidRPr="006F1384">
        <w:rPr>
          <w:rFonts w:ascii="Times New Roman" w:hAnsi="Times New Roman" w:cs="Times New Roman"/>
          <w:sz w:val="20"/>
          <w:lang w:val="da-DK"/>
        </w:rPr>
        <w:t xml:space="preserve"> doi: </w:t>
      </w:r>
      <w:hyperlink r:id="rId169" w:history="1">
        <w:r w:rsidR="00C666B2" w:rsidRPr="006F1384">
          <w:rPr>
            <w:rStyle w:val="Hyperlink"/>
            <w:rFonts w:ascii="Times New Roman" w:hAnsi="Times New Roman" w:cs="Times New Roman"/>
            <w:sz w:val="20"/>
            <w:lang w:val="da-DK"/>
          </w:rPr>
          <w:t>10.1016/j.jbi.2019.103208.</w:t>
        </w:r>
      </w:hyperlink>
    </w:p>
    <w:p w14:paraId="6D14220C" w14:textId="5BBF019A"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lang w:val="da-DK"/>
        </w:rPr>
        <w:t>8.</w:t>
      </w:r>
      <w:r w:rsidRPr="006F1384">
        <w:rPr>
          <w:rFonts w:ascii="Times New Roman" w:hAnsi="Times New Roman" w:cs="Times New Roman"/>
          <w:sz w:val="20"/>
          <w:lang w:val="da-DK"/>
        </w:rPr>
        <w:tab/>
        <w:t xml:space="preserve">Fitchett EJ, Seale AC, Vergnano S, et al. </w:t>
      </w:r>
      <w:r w:rsidRPr="006F1384">
        <w:rPr>
          <w:rFonts w:ascii="Times New Roman" w:hAnsi="Times New Roman" w:cs="Times New Roman"/>
          <w:sz w:val="20"/>
        </w:rPr>
        <w:t xml:space="preserve">Strengthening the Reporting of Observational Studies in Epidemiology for Newborn Infection (STROBE-NI): an extension of the STROBE statement for neonatal infection research. </w:t>
      </w:r>
      <w:r w:rsidRPr="006F1384">
        <w:rPr>
          <w:rFonts w:ascii="Times New Roman" w:hAnsi="Times New Roman" w:cs="Times New Roman"/>
          <w:i/>
          <w:sz w:val="20"/>
        </w:rPr>
        <w:t>Lancet Infect Dis</w:t>
      </w:r>
      <w:r w:rsidRPr="006F1384">
        <w:rPr>
          <w:rFonts w:ascii="Times New Roman" w:hAnsi="Times New Roman" w:cs="Times New Roman"/>
          <w:sz w:val="20"/>
        </w:rPr>
        <w:t xml:space="preserve"> 2016; </w:t>
      </w:r>
      <w:r w:rsidRPr="006F1384">
        <w:rPr>
          <w:rFonts w:ascii="Times New Roman" w:hAnsi="Times New Roman" w:cs="Times New Roman"/>
          <w:b/>
          <w:sz w:val="20"/>
        </w:rPr>
        <w:t>16</w:t>
      </w:r>
      <w:r w:rsidRPr="006F1384">
        <w:rPr>
          <w:rFonts w:ascii="Times New Roman" w:hAnsi="Times New Roman" w:cs="Times New Roman"/>
          <w:sz w:val="20"/>
        </w:rPr>
        <w:t>(10): e202–e13.</w:t>
      </w:r>
      <w:r w:rsidR="00FB78C2" w:rsidRPr="006F1384">
        <w:rPr>
          <w:rFonts w:ascii="Times New Roman" w:hAnsi="Times New Roman" w:cs="Times New Roman"/>
          <w:sz w:val="20"/>
        </w:rPr>
        <w:t xml:space="preserve"> </w:t>
      </w:r>
      <w:r w:rsidR="00FB78C2" w:rsidRPr="006F1384">
        <w:rPr>
          <w:rFonts w:ascii="Times New Roman" w:hAnsi="Times New Roman" w:cs="Times New Roman"/>
          <w:sz w:val="20"/>
          <w:lang w:val="en-AU"/>
        </w:rPr>
        <w:t xml:space="preserve">doi. </w:t>
      </w:r>
      <w:hyperlink r:id="rId170" w:history="1">
        <w:r w:rsidR="00FB78C2" w:rsidRPr="006F1384">
          <w:rPr>
            <w:rStyle w:val="Hyperlink"/>
            <w:rFonts w:ascii="Times New Roman" w:hAnsi="Times New Roman" w:cs="Times New Roman"/>
            <w:sz w:val="20"/>
            <w:lang w:val="en-AU"/>
          </w:rPr>
          <w:t>10.1016/S1473-3099(16)30082-2</w:t>
        </w:r>
      </w:hyperlink>
      <w:r w:rsidR="00FB78C2" w:rsidRPr="006F1384">
        <w:rPr>
          <w:rFonts w:ascii="Times New Roman" w:hAnsi="Times New Roman" w:cs="Times New Roman"/>
          <w:sz w:val="20"/>
          <w:lang w:val="en-AU"/>
        </w:rPr>
        <w:t>.</w:t>
      </w:r>
    </w:p>
    <w:p w14:paraId="386B28A9" w14:textId="0E24F05F"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rPr>
        <w:t>9.</w:t>
      </w:r>
      <w:r w:rsidRPr="006F1384">
        <w:rPr>
          <w:rFonts w:ascii="Times New Roman" w:hAnsi="Times New Roman" w:cs="Times New Roman"/>
          <w:sz w:val="20"/>
        </w:rPr>
        <w:tab/>
        <w:t xml:space="preserve">Moher D, Schulz KF, Simera I, Altman DG. Guidance for developers of health research reporting guidelines. </w:t>
      </w:r>
      <w:r w:rsidRPr="006F1384">
        <w:rPr>
          <w:rFonts w:ascii="Times New Roman" w:hAnsi="Times New Roman" w:cs="Times New Roman"/>
          <w:i/>
          <w:sz w:val="20"/>
        </w:rPr>
        <w:t>PLoS Med</w:t>
      </w:r>
      <w:r w:rsidRPr="006F1384">
        <w:rPr>
          <w:rFonts w:ascii="Times New Roman" w:hAnsi="Times New Roman" w:cs="Times New Roman"/>
          <w:sz w:val="20"/>
        </w:rPr>
        <w:t xml:space="preserve"> 2010; </w:t>
      </w:r>
      <w:r w:rsidRPr="006F1384">
        <w:rPr>
          <w:rFonts w:ascii="Times New Roman" w:hAnsi="Times New Roman" w:cs="Times New Roman"/>
          <w:b/>
          <w:sz w:val="20"/>
        </w:rPr>
        <w:t>7</w:t>
      </w:r>
      <w:r w:rsidRPr="006F1384">
        <w:rPr>
          <w:rFonts w:ascii="Times New Roman" w:hAnsi="Times New Roman" w:cs="Times New Roman"/>
          <w:sz w:val="20"/>
        </w:rPr>
        <w:t>(2): e1000217.</w:t>
      </w:r>
      <w:r w:rsidR="009C2A14" w:rsidRPr="006F1384">
        <w:rPr>
          <w:rFonts w:ascii="Times New Roman" w:hAnsi="Times New Roman" w:cs="Times New Roman"/>
          <w:sz w:val="20"/>
        </w:rPr>
        <w:t xml:space="preserve"> doi. </w:t>
      </w:r>
      <w:hyperlink r:id="rId171" w:history="1">
        <w:r w:rsidR="009C2A14" w:rsidRPr="006F1384">
          <w:rPr>
            <w:rStyle w:val="Hyperlink"/>
            <w:rFonts w:ascii="Times New Roman" w:hAnsi="Times New Roman" w:cs="Times New Roman"/>
            <w:sz w:val="20"/>
          </w:rPr>
          <w:t>10.1371/journal.pmed.1000217</w:t>
        </w:r>
      </w:hyperlink>
      <w:r w:rsidR="004D5D63" w:rsidRPr="006F1384">
        <w:rPr>
          <w:rFonts w:ascii="Times New Roman" w:hAnsi="Times New Roman" w:cs="Times New Roman"/>
          <w:sz w:val="20"/>
        </w:rPr>
        <w:t>.</w:t>
      </w:r>
    </w:p>
    <w:p w14:paraId="0203B071" w14:textId="3422EE77"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rPr>
        <w:t>10.</w:t>
      </w:r>
      <w:r w:rsidRPr="006F1384">
        <w:rPr>
          <w:rFonts w:ascii="Times New Roman" w:hAnsi="Times New Roman" w:cs="Times New Roman"/>
          <w:sz w:val="20"/>
        </w:rPr>
        <w:tab/>
        <w:t xml:space="preserve">EPIC – Enhanced Prevalence and Incidence Criteria. </w:t>
      </w:r>
      <w:hyperlink r:id="rId172" w:anchor="EPIC" w:history="1">
        <w:r w:rsidRPr="006F1384">
          <w:rPr>
            <w:rStyle w:val="Hyperlink"/>
            <w:rFonts w:ascii="Times New Roman" w:hAnsi="Times New Roman" w:cs="Times New Roman"/>
            <w:sz w:val="20"/>
          </w:rPr>
          <w:t>https://www.equator-network.org/library/reporting-guidelines-under-development/reporting-guidelines-under-development-for-observational-studies/#EPIC</w:t>
        </w:r>
      </w:hyperlink>
      <w:r w:rsidRPr="006F1384">
        <w:rPr>
          <w:rFonts w:ascii="Times New Roman" w:hAnsi="Times New Roman" w:cs="Times New Roman"/>
          <w:sz w:val="20"/>
        </w:rPr>
        <w:t xml:space="preserve">. </w:t>
      </w:r>
      <w:r w:rsidR="00265DC6" w:rsidRPr="006F1384">
        <w:rPr>
          <w:rFonts w:ascii="Times New Roman" w:hAnsi="Times New Roman" w:cs="Times New Roman"/>
          <w:sz w:val="20"/>
        </w:rPr>
        <w:t>Date a</w:t>
      </w:r>
      <w:r w:rsidRPr="006F1384">
        <w:rPr>
          <w:rFonts w:ascii="Times New Roman" w:hAnsi="Times New Roman" w:cs="Times New Roman"/>
          <w:sz w:val="20"/>
        </w:rPr>
        <w:t>ccessed</w:t>
      </w:r>
      <w:r w:rsidR="00265DC6" w:rsidRPr="006F1384">
        <w:rPr>
          <w:rFonts w:ascii="Times New Roman" w:hAnsi="Times New Roman" w:cs="Times New Roman"/>
          <w:sz w:val="20"/>
        </w:rPr>
        <w:t>:</w:t>
      </w:r>
      <w:r w:rsidRPr="006F1384">
        <w:rPr>
          <w:rFonts w:ascii="Times New Roman" w:hAnsi="Times New Roman" w:cs="Times New Roman"/>
          <w:sz w:val="20"/>
        </w:rPr>
        <w:t xml:space="preserve"> September </w:t>
      </w:r>
      <w:r w:rsidR="00265DC6" w:rsidRPr="006F1384">
        <w:rPr>
          <w:rFonts w:ascii="Times New Roman" w:hAnsi="Times New Roman" w:cs="Times New Roman"/>
          <w:sz w:val="20"/>
        </w:rPr>
        <w:t xml:space="preserve">17, </w:t>
      </w:r>
      <w:r w:rsidRPr="006F1384">
        <w:rPr>
          <w:rFonts w:ascii="Times New Roman" w:hAnsi="Times New Roman" w:cs="Times New Roman"/>
          <w:sz w:val="20"/>
        </w:rPr>
        <w:t>2024.</w:t>
      </w:r>
    </w:p>
    <w:p w14:paraId="629498BE" w14:textId="36E9958D"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rPr>
        <w:t>11.</w:t>
      </w:r>
      <w:r w:rsidRPr="006F1384">
        <w:rPr>
          <w:rFonts w:ascii="Times New Roman" w:hAnsi="Times New Roman" w:cs="Times New Roman"/>
          <w:sz w:val="20"/>
        </w:rPr>
        <w:tab/>
        <w:t xml:space="preserve">Global Burden of Disease Collaborative Network. About Global Burden of Disease (GBD). Seattle, United States: Institute for Health Metrics and Evaluation (IHME), 2024. </w:t>
      </w:r>
      <w:hyperlink r:id="rId173" w:history="1">
        <w:r w:rsidRPr="006F1384">
          <w:rPr>
            <w:rStyle w:val="Hyperlink"/>
            <w:rFonts w:ascii="Times New Roman" w:hAnsi="Times New Roman" w:cs="Times New Roman"/>
            <w:sz w:val="20"/>
          </w:rPr>
          <w:t>https://www.healthdata.org/research-analysis/about-gbd</w:t>
        </w:r>
      </w:hyperlink>
      <w:r w:rsidRPr="006F1384">
        <w:rPr>
          <w:rFonts w:ascii="Times New Roman" w:hAnsi="Times New Roman" w:cs="Times New Roman"/>
          <w:sz w:val="20"/>
        </w:rPr>
        <w:t xml:space="preserve">. </w:t>
      </w:r>
      <w:r w:rsidR="006F1384" w:rsidRPr="006F1384">
        <w:rPr>
          <w:rFonts w:ascii="Times New Roman" w:hAnsi="Times New Roman" w:cs="Times New Roman"/>
          <w:sz w:val="20"/>
        </w:rPr>
        <w:t>Date a</w:t>
      </w:r>
      <w:r w:rsidRPr="006F1384">
        <w:rPr>
          <w:rFonts w:ascii="Times New Roman" w:hAnsi="Times New Roman" w:cs="Times New Roman"/>
          <w:sz w:val="20"/>
        </w:rPr>
        <w:t>ccessed</w:t>
      </w:r>
      <w:r w:rsidR="006F1384" w:rsidRPr="006F1384">
        <w:rPr>
          <w:rFonts w:ascii="Times New Roman" w:hAnsi="Times New Roman" w:cs="Times New Roman"/>
          <w:sz w:val="20"/>
        </w:rPr>
        <w:t>:</w:t>
      </w:r>
      <w:r w:rsidRPr="006F1384">
        <w:rPr>
          <w:rFonts w:ascii="Times New Roman" w:hAnsi="Times New Roman" w:cs="Times New Roman"/>
          <w:sz w:val="20"/>
        </w:rPr>
        <w:t xml:space="preserve"> September </w:t>
      </w:r>
      <w:r w:rsidR="006F1384" w:rsidRPr="006F1384">
        <w:rPr>
          <w:rFonts w:ascii="Times New Roman" w:hAnsi="Times New Roman" w:cs="Times New Roman"/>
          <w:sz w:val="20"/>
        </w:rPr>
        <w:t xml:space="preserve">16, </w:t>
      </w:r>
      <w:r w:rsidRPr="006F1384">
        <w:rPr>
          <w:rFonts w:ascii="Times New Roman" w:hAnsi="Times New Roman" w:cs="Times New Roman"/>
          <w:sz w:val="20"/>
        </w:rPr>
        <w:t>2024.</w:t>
      </w:r>
    </w:p>
    <w:p w14:paraId="79B4ABFB" w14:textId="06FABBAA"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rPr>
        <w:t>12.</w:t>
      </w:r>
      <w:r w:rsidRPr="006F1384">
        <w:rPr>
          <w:rFonts w:ascii="Times New Roman" w:hAnsi="Times New Roman" w:cs="Times New Roman"/>
          <w:sz w:val="20"/>
        </w:rPr>
        <w:tab/>
        <w:t xml:space="preserve">Global Burden of Disease Collaborative Network. Global Burden of Disease (GBD) data and tools guide. Seattle, United States: Institute for Health Metrics and Evaluation (IHME), 2024. Available from: </w:t>
      </w:r>
      <w:hyperlink r:id="rId174" w:history="1">
        <w:r w:rsidRPr="006F1384">
          <w:rPr>
            <w:rStyle w:val="Hyperlink"/>
            <w:rFonts w:ascii="Times New Roman" w:hAnsi="Times New Roman" w:cs="Times New Roman"/>
            <w:sz w:val="20"/>
          </w:rPr>
          <w:t>https://www.healthdata.org/research-analysis/about-gbd/gbd-data-and-tools-guide</w:t>
        </w:r>
      </w:hyperlink>
      <w:r w:rsidRPr="006F1384">
        <w:rPr>
          <w:rFonts w:ascii="Times New Roman" w:hAnsi="Times New Roman" w:cs="Times New Roman"/>
          <w:sz w:val="20"/>
        </w:rPr>
        <w:t xml:space="preserve">. </w:t>
      </w:r>
      <w:r w:rsidR="00CF1F37" w:rsidRPr="006F1384">
        <w:rPr>
          <w:rFonts w:ascii="Times New Roman" w:hAnsi="Times New Roman" w:cs="Times New Roman"/>
          <w:sz w:val="20"/>
        </w:rPr>
        <w:t>Date a</w:t>
      </w:r>
      <w:r w:rsidRPr="006F1384">
        <w:rPr>
          <w:rFonts w:ascii="Times New Roman" w:hAnsi="Times New Roman" w:cs="Times New Roman"/>
          <w:sz w:val="20"/>
        </w:rPr>
        <w:t>ccessed</w:t>
      </w:r>
      <w:r w:rsidR="00CF1F37" w:rsidRPr="006F1384">
        <w:rPr>
          <w:rFonts w:ascii="Times New Roman" w:hAnsi="Times New Roman" w:cs="Times New Roman"/>
          <w:sz w:val="20"/>
        </w:rPr>
        <w:t xml:space="preserve">: </w:t>
      </w:r>
      <w:r w:rsidRPr="006F1384">
        <w:rPr>
          <w:rFonts w:ascii="Times New Roman" w:hAnsi="Times New Roman" w:cs="Times New Roman"/>
          <w:sz w:val="20"/>
        </w:rPr>
        <w:t>September</w:t>
      </w:r>
      <w:r w:rsidR="00CF1F37" w:rsidRPr="006F1384">
        <w:rPr>
          <w:rFonts w:ascii="Times New Roman" w:hAnsi="Times New Roman" w:cs="Times New Roman"/>
          <w:sz w:val="20"/>
        </w:rPr>
        <w:t xml:space="preserve"> 16,  </w:t>
      </w:r>
      <w:r w:rsidRPr="006F1384">
        <w:rPr>
          <w:rFonts w:ascii="Times New Roman" w:hAnsi="Times New Roman" w:cs="Times New Roman"/>
          <w:sz w:val="20"/>
        </w:rPr>
        <w:t>2024.</w:t>
      </w:r>
    </w:p>
    <w:p w14:paraId="2336AFCD" w14:textId="77777777"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rPr>
        <w:t>13.</w:t>
      </w:r>
      <w:r w:rsidRPr="006F1384">
        <w:rPr>
          <w:rFonts w:ascii="Times New Roman" w:hAnsi="Times New Roman" w:cs="Times New Roman"/>
          <w:sz w:val="20"/>
        </w:rPr>
        <w:tab/>
        <w:t>Clarivate analytics. Journal Citation Reports. 2022 Journal Impact Factor, Journal Citation Reports (Clarivate, 2023).</w:t>
      </w:r>
    </w:p>
    <w:p w14:paraId="04030971" w14:textId="33F7343B"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rPr>
        <w:t>14.</w:t>
      </w:r>
      <w:r w:rsidRPr="006F1384">
        <w:rPr>
          <w:rFonts w:ascii="Times New Roman" w:hAnsi="Times New Roman" w:cs="Times New Roman"/>
          <w:sz w:val="20"/>
        </w:rPr>
        <w:tab/>
        <w:t xml:space="preserve">Schmid MJ, Örencik M, Gojanovic B, Schmid J, Conzelmann A. Period prevalence of SARS-CoV-2 infections and willingness to vaccinate in Swiss elite athletes. </w:t>
      </w:r>
      <w:r w:rsidRPr="006F1384">
        <w:rPr>
          <w:rFonts w:ascii="Times New Roman" w:hAnsi="Times New Roman" w:cs="Times New Roman"/>
          <w:i/>
          <w:iCs/>
          <w:sz w:val="20"/>
        </w:rPr>
        <w:t>BMJ Open Sport Exerc Med</w:t>
      </w:r>
      <w:r w:rsidRPr="006F1384">
        <w:rPr>
          <w:rFonts w:ascii="Times New Roman" w:hAnsi="Times New Roman" w:cs="Times New Roman"/>
          <w:sz w:val="20"/>
        </w:rPr>
        <w:t xml:space="preserve"> 2022; </w:t>
      </w:r>
      <w:r w:rsidRPr="006F1384">
        <w:rPr>
          <w:rFonts w:ascii="Times New Roman" w:hAnsi="Times New Roman" w:cs="Times New Roman"/>
          <w:b/>
          <w:bCs/>
          <w:sz w:val="20"/>
        </w:rPr>
        <w:t>8</w:t>
      </w:r>
      <w:r w:rsidRPr="006F1384">
        <w:rPr>
          <w:rFonts w:ascii="Times New Roman" w:hAnsi="Times New Roman" w:cs="Times New Roman"/>
          <w:sz w:val="20"/>
        </w:rPr>
        <w:t>(2): e001330.</w:t>
      </w:r>
      <w:r w:rsidR="00917EF2" w:rsidRPr="006F1384">
        <w:rPr>
          <w:rFonts w:ascii="Times New Roman" w:hAnsi="Times New Roman" w:cs="Times New Roman"/>
          <w:sz w:val="20"/>
        </w:rPr>
        <w:t xml:space="preserve"> </w:t>
      </w:r>
      <w:r w:rsidR="00917EF2" w:rsidRPr="006F1384">
        <w:rPr>
          <w:rFonts w:ascii="Times New Roman" w:hAnsi="Times New Roman" w:cs="Times New Roman"/>
          <w:sz w:val="20"/>
          <w:lang w:val="en-NZ"/>
        </w:rPr>
        <w:t xml:space="preserve">doi. </w:t>
      </w:r>
      <w:hyperlink r:id="rId175" w:history="1">
        <w:r w:rsidR="00917EF2" w:rsidRPr="006F1384">
          <w:rPr>
            <w:rStyle w:val="Hyperlink"/>
            <w:rFonts w:ascii="Times New Roman" w:hAnsi="Times New Roman" w:cs="Times New Roman"/>
            <w:sz w:val="20"/>
            <w:lang w:val="en-NZ"/>
          </w:rPr>
          <w:t>10.1136/bmjsem-2022-001330</w:t>
        </w:r>
      </w:hyperlink>
      <w:r w:rsidR="00917EF2" w:rsidRPr="006F1384">
        <w:rPr>
          <w:rFonts w:ascii="Times New Roman" w:hAnsi="Times New Roman" w:cs="Times New Roman"/>
          <w:sz w:val="20"/>
          <w:lang w:val="en-NZ"/>
        </w:rPr>
        <w:t>.</w:t>
      </w:r>
    </w:p>
    <w:p w14:paraId="038DEFD9" w14:textId="60CDC1FD" w:rsidR="000F64FA" w:rsidRPr="006F1384" w:rsidRDefault="000F64FA" w:rsidP="000F64FA">
      <w:pPr>
        <w:pStyle w:val="EndNoteBibliography"/>
        <w:spacing w:after="0"/>
        <w:rPr>
          <w:rFonts w:ascii="Times New Roman" w:hAnsi="Times New Roman" w:cs="Times New Roman"/>
          <w:sz w:val="20"/>
          <w:lang w:val="en-NZ"/>
        </w:rPr>
      </w:pPr>
      <w:r w:rsidRPr="006F1384">
        <w:rPr>
          <w:rFonts w:ascii="Times New Roman" w:hAnsi="Times New Roman" w:cs="Times New Roman"/>
          <w:sz w:val="20"/>
        </w:rPr>
        <w:t>15.</w:t>
      </w:r>
      <w:r w:rsidRPr="006F1384">
        <w:rPr>
          <w:rFonts w:ascii="Times New Roman" w:hAnsi="Times New Roman" w:cs="Times New Roman"/>
          <w:sz w:val="20"/>
        </w:rPr>
        <w:tab/>
        <w:t xml:space="preserve">Bindawas SM. The changing incidence and prevalence of falls and its disability burden among the geriatric population in Saudi Arabia from 1990 to 2019: a longitudinal analysis using Global Burden of Disease Study data. </w:t>
      </w:r>
      <w:r w:rsidRPr="006F1384">
        <w:rPr>
          <w:rFonts w:ascii="Times New Roman" w:hAnsi="Times New Roman" w:cs="Times New Roman"/>
          <w:i/>
          <w:sz w:val="20"/>
          <w:lang w:val="en-NZ"/>
        </w:rPr>
        <w:t>Cureus</w:t>
      </w:r>
      <w:r w:rsidRPr="006F1384">
        <w:rPr>
          <w:rFonts w:ascii="Times New Roman" w:hAnsi="Times New Roman" w:cs="Times New Roman"/>
          <w:sz w:val="20"/>
          <w:lang w:val="en-NZ"/>
        </w:rPr>
        <w:t xml:space="preserve"> 2023; </w:t>
      </w:r>
      <w:r w:rsidRPr="006F1384">
        <w:rPr>
          <w:rFonts w:ascii="Times New Roman" w:hAnsi="Times New Roman" w:cs="Times New Roman"/>
          <w:b/>
          <w:sz w:val="20"/>
          <w:lang w:val="en-NZ"/>
        </w:rPr>
        <w:t>15</w:t>
      </w:r>
      <w:r w:rsidRPr="006F1384">
        <w:rPr>
          <w:rFonts w:ascii="Times New Roman" w:hAnsi="Times New Roman" w:cs="Times New Roman"/>
          <w:sz w:val="20"/>
          <w:lang w:val="en-NZ"/>
        </w:rPr>
        <w:t>(11): e49117.</w:t>
      </w:r>
      <w:r w:rsidR="00917EF2" w:rsidRPr="006F1384">
        <w:rPr>
          <w:rFonts w:ascii="Times New Roman" w:hAnsi="Times New Roman" w:cs="Times New Roman"/>
          <w:sz w:val="20"/>
          <w:lang w:val="en-NZ"/>
        </w:rPr>
        <w:t xml:space="preserve"> doi. </w:t>
      </w:r>
      <w:hyperlink r:id="rId176" w:history="1">
        <w:r w:rsidR="00917EF2" w:rsidRPr="006F1384">
          <w:rPr>
            <w:rStyle w:val="Hyperlink"/>
            <w:rFonts w:ascii="Times New Roman" w:hAnsi="Times New Roman" w:cs="Times New Roman"/>
            <w:sz w:val="20"/>
            <w:lang w:val="en-NZ"/>
          </w:rPr>
          <w:t>10.7759/cureus.49117</w:t>
        </w:r>
      </w:hyperlink>
      <w:r w:rsidR="00917EF2" w:rsidRPr="006F1384">
        <w:rPr>
          <w:rFonts w:ascii="Times New Roman" w:hAnsi="Times New Roman" w:cs="Times New Roman"/>
          <w:sz w:val="20"/>
          <w:lang w:val="en-NZ"/>
        </w:rPr>
        <w:t>.</w:t>
      </w:r>
    </w:p>
    <w:p w14:paraId="7737095B" w14:textId="1DC9ABBE" w:rsidR="000F64FA" w:rsidRPr="006F1384" w:rsidRDefault="000F64FA" w:rsidP="000F64FA">
      <w:pPr>
        <w:pStyle w:val="EndNoteBibliography"/>
        <w:spacing w:after="0"/>
        <w:rPr>
          <w:rFonts w:ascii="Times New Roman" w:hAnsi="Times New Roman" w:cs="Times New Roman"/>
          <w:sz w:val="20"/>
          <w:lang w:val="da-DK"/>
        </w:rPr>
      </w:pPr>
      <w:r w:rsidRPr="006F1384">
        <w:rPr>
          <w:rFonts w:ascii="Times New Roman" w:hAnsi="Times New Roman" w:cs="Times New Roman"/>
          <w:sz w:val="20"/>
          <w:lang w:val="en-NZ"/>
        </w:rPr>
        <w:t>16.</w:t>
      </w:r>
      <w:r w:rsidRPr="006F1384">
        <w:rPr>
          <w:rFonts w:ascii="Times New Roman" w:hAnsi="Times New Roman" w:cs="Times New Roman"/>
          <w:sz w:val="20"/>
          <w:lang w:val="en-NZ"/>
        </w:rPr>
        <w:tab/>
        <w:t xml:space="preserve">Cutting ER, Simmons RA, Madut DB, et al. </w:t>
      </w:r>
      <w:r w:rsidRPr="006F1384">
        <w:rPr>
          <w:rFonts w:ascii="Times New Roman" w:hAnsi="Times New Roman" w:cs="Times New Roman"/>
          <w:sz w:val="20"/>
        </w:rPr>
        <w:t xml:space="preserve">Facility-based disease surveillance and Bayesian hierarchical modeling to estimate endemic typhoid fever incidence, Kilimanjaro Region, Tanzania, 2007-2018. </w:t>
      </w:r>
      <w:r w:rsidRPr="006F1384">
        <w:rPr>
          <w:rFonts w:ascii="Times New Roman" w:hAnsi="Times New Roman" w:cs="Times New Roman"/>
          <w:i/>
          <w:sz w:val="20"/>
          <w:lang w:val="da-DK"/>
        </w:rPr>
        <w:t>PLoS Negl Trop Dis</w:t>
      </w:r>
      <w:r w:rsidRPr="006F1384">
        <w:rPr>
          <w:rFonts w:ascii="Times New Roman" w:hAnsi="Times New Roman" w:cs="Times New Roman"/>
          <w:sz w:val="20"/>
          <w:lang w:val="da-DK"/>
        </w:rPr>
        <w:t xml:space="preserve"> 2022; </w:t>
      </w:r>
      <w:r w:rsidRPr="006F1384">
        <w:rPr>
          <w:rFonts w:ascii="Times New Roman" w:hAnsi="Times New Roman" w:cs="Times New Roman"/>
          <w:b/>
          <w:sz w:val="20"/>
          <w:lang w:val="da-DK"/>
        </w:rPr>
        <w:t>16</w:t>
      </w:r>
      <w:r w:rsidRPr="006F1384">
        <w:rPr>
          <w:rFonts w:ascii="Times New Roman" w:hAnsi="Times New Roman" w:cs="Times New Roman"/>
          <w:sz w:val="20"/>
          <w:lang w:val="da-DK"/>
        </w:rPr>
        <w:t>(7): e0010516.</w:t>
      </w:r>
      <w:r w:rsidR="00917EF2" w:rsidRPr="006F1384">
        <w:rPr>
          <w:rFonts w:ascii="Times New Roman" w:hAnsi="Times New Roman" w:cs="Times New Roman"/>
          <w:sz w:val="20"/>
          <w:lang w:val="da-DK"/>
        </w:rPr>
        <w:t xml:space="preserve"> doi. </w:t>
      </w:r>
      <w:hyperlink r:id="rId177" w:history="1">
        <w:r w:rsidR="00917EF2" w:rsidRPr="006F1384">
          <w:rPr>
            <w:rStyle w:val="Hyperlink"/>
            <w:rFonts w:ascii="Times New Roman" w:hAnsi="Times New Roman" w:cs="Times New Roman"/>
            <w:sz w:val="20"/>
            <w:lang w:val="da-DK"/>
          </w:rPr>
          <w:t>10.1371/journal.pntd.0010516</w:t>
        </w:r>
      </w:hyperlink>
      <w:r w:rsidR="00917EF2" w:rsidRPr="006F1384">
        <w:rPr>
          <w:rFonts w:ascii="Times New Roman" w:hAnsi="Times New Roman" w:cs="Times New Roman"/>
          <w:sz w:val="20"/>
          <w:lang w:val="da-DK"/>
        </w:rPr>
        <w:t>.</w:t>
      </w:r>
    </w:p>
    <w:p w14:paraId="156EEABD" w14:textId="2CBFEEC8" w:rsidR="000F64FA" w:rsidRPr="006F1384" w:rsidRDefault="000F64FA" w:rsidP="000F64FA">
      <w:pPr>
        <w:pStyle w:val="EndNoteBibliography"/>
        <w:spacing w:after="0"/>
        <w:rPr>
          <w:rFonts w:ascii="Times New Roman" w:hAnsi="Times New Roman" w:cs="Times New Roman"/>
          <w:sz w:val="20"/>
        </w:rPr>
      </w:pPr>
      <w:r w:rsidRPr="006F1384">
        <w:rPr>
          <w:rFonts w:ascii="Times New Roman" w:hAnsi="Times New Roman" w:cs="Times New Roman"/>
          <w:sz w:val="20"/>
          <w:lang w:val="da-DK"/>
        </w:rPr>
        <w:t>17.</w:t>
      </w:r>
      <w:r w:rsidRPr="006F1384">
        <w:rPr>
          <w:rFonts w:ascii="Times New Roman" w:hAnsi="Times New Roman" w:cs="Times New Roman"/>
          <w:sz w:val="20"/>
          <w:lang w:val="da-DK"/>
        </w:rPr>
        <w:tab/>
        <w:t xml:space="preserve">Solmi M, Seitidis G, Mavridis D, et al. </w:t>
      </w:r>
      <w:r w:rsidRPr="006F1384">
        <w:rPr>
          <w:rFonts w:ascii="Times New Roman" w:hAnsi="Times New Roman" w:cs="Times New Roman"/>
          <w:sz w:val="20"/>
        </w:rPr>
        <w:t xml:space="preserve">Incidence, prevalence, and global burden of schizophrenia-data, with critical appraisal, from the Global Burden of Disease (GBD) 2019. </w:t>
      </w:r>
      <w:r w:rsidRPr="006F1384">
        <w:rPr>
          <w:rFonts w:ascii="Times New Roman" w:hAnsi="Times New Roman" w:cs="Times New Roman"/>
          <w:i/>
          <w:sz w:val="20"/>
        </w:rPr>
        <w:t>Mol Psychiatry</w:t>
      </w:r>
      <w:r w:rsidRPr="006F1384">
        <w:rPr>
          <w:rFonts w:ascii="Times New Roman" w:hAnsi="Times New Roman" w:cs="Times New Roman"/>
          <w:sz w:val="20"/>
        </w:rPr>
        <w:t xml:space="preserve"> 2023: 1–9.</w:t>
      </w:r>
      <w:r w:rsidR="00917EF2" w:rsidRPr="006F1384">
        <w:rPr>
          <w:rFonts w:ascii="Times New Roman" w:hAnsi="Times New Roman" w:cs="Times New Roman"/>
          <w:sz w:val="20"/>
        </w:rPr>
        <w:t xml:space="preserve"> doi. </w:t>
      </w:r>
      <w:hyperlink r:id="rId178" w:history="1">
        <w:r w:rsidR="00917EF2" w:rsidRPr="006F1384">
          <w:rPr>
            <w:rStyle w:val="Hyperlink"/>
            <w:rFonts w:ascii="Times New Roman" w:hAnsi="Times New Roman" w:cs="Times New Roman"/>
            <w:sz w:val="20"/>
          </w:rPr>
          <w:t>10.1038/s41380-023-02138-4</w:t>
        </w:r>
      </w:hyperlink>
      <w:r w:rsidR="00917EF2" w:rsidRPr="006F1384">
        <w:rPr>
          <w:rFonts w:ascii="Times New Roman" w:hAnsi="Times New Roman" w:cs="Times New Roman"/>
          <w:sz w:val="20"/>
        </w:rPr>
        <w:t>.</w:t>
      </w:r>
    </w:p>
    <w:p w14:paraId="69B0BCE5" w14:textId="7B2DACFA" w:rsidR="004D5727" w:rsidRPr="006F1384" w:rsidRDefault="004D5727" w:rsidP="000F64FA">
      <w:pPr>
        <w:pStyle w:val="EndNoteBibliography"/>
        <w:spacing w:after="0"/>
        <w:rPr>
          <w:rFonts w:ascii="Times New Roman" w:hAnsi="Times New Roman" w:cs="Times New Roman"/>
          <w:sz w:val="20"/>
        </w:rPr>
      </w:pPr>
      <w:r w:rsidRPr="006F1384">
        <w:rPr>
          <w:rFonts w:ascii="Times New Roman" w:hAnsi="Times New Roman" w:cs="Times New Roman"/>
          <w:sz w:val="20"/>
        </w:rPr>
        <w:t>18.</w:t>
      </w:r>
      <w:r w:rsidRPr="006F1384">
        <w:rPr>
          <w:rFonts w:ascii="Times New Roman" w:hAnsi="Times New Roman" w:cs="Times New Roman"/>
          <w:sz w:val="20"/>
        </w:rPr>
        <w:tab/>
      </w:r>
      <w:r w:rsidR="004820A7" w:rsidRPr="006F1384">
        <w:rPr>
          <w:rFonts w:ascii="Times New Roman" w:hAnsi="Times New Roman" w:cs="Times New Roman"/>
          <w:sz w:val="20"/>
        </w:rPr>
        <w:t xml:space="preserve">Horumpende PG, Mshana SE, Mouw EF, Mmbaga BT, Chilongola JO, de Mast Q. Point prevalence survey of antimicrobial use in three hospitals in North-Eastern Tanzania. </w:t>
      </w:r>
      <w:r w:rsidR="004820A7" w:rsidRPr="006F1384">
        <w:rPr>
          <w:rFonts w:ascii="Times New Roman" w:hAnsi="Times New Roman" w:cs="Times New Roman"/>
          <w:i/>
          <w:sz w:val="20"/>
        </w:rPr>
        <w:t>Antimicrob Resist Infect Control</w:t>
      </w:r>
      <w:r w:rsidR="004820A7" w:rsidRPr="006F1384">
        <w:rPr>
          <w:rFonts w:ascii="Times New Roman" w:hAnsi="Times New Roman" w:cs="Times New Roman"/>
          <w:sz w:val="20"/>
        </w:rPr>
        <w:t xml:space="preserve"> 2020; </w:t>
      </w:r>
      <w:r w:rsidR="004820A7" w:rsidRPr="006F1384">
        <w:rPr>
          <w:rFonts w:ascii="Times New Roman" w:hAnsi="Times New Roman" w:cs="Times New Roman"/>
          <w:b/>
          <w:sz w:val="20"/>
        </w:rPr>
        <w:t>9</w:t>
      </w:r>
      <w:r w:rsidR="004820A7" w:rsidRPr="006F1384">
        <w:rPr>
          <w:rFonts w:ascii="Times New Roman" w:hAnsi="Times New Roman" w:cs="Times New Roman"/>
          <w:sz w:val="20"/>
        </w:rPr>
        <w:t>: 1–6.</w:t>
      </w:r>
      <w:r w:rsidR="00917EF2" w:rsidRPr="006F1384">
        <w:rPr>
          <w:rFonts w:ascii="Times New Roman" w:hAnsi="Times New Roman" w:cs="Times New Roman"/>
          <w:sz w:val="20"/>
        </w:rPr>
        <w:t xml:space="preserve"> </w:t>
      </w:r>
      <w:r w:rsidR="00917EF2" w:rsidRPr="006F1384">
        <w:rPr>
          <w:rFonts w:ascii="Times New Roman" w:hAnsi="Times New Roman" w:cs="Times New Roman"/>
          <w:iCs/>
          <w:sz w:val="20"/>
        </w:rPr>
        <w:t xml:space="preserve">doi. </w:t>
      </w:r>
      <w:hyperlink r:id="rId179" w:history="1">
        <w:r w:rsidR="00917EF2" w:rsidRPr="006F1384">
          <w:rPr>
            <w:rStyle w:val="Hyperlink"/>
            <w:rFonts w:ascii="Times New Roman" w:hAnsi="Times New Roman" w:cs="Times New Roman"/>
            <w:iCs/>
            <w:sz w:val="20"/>
          </w:rPr>
          <w:t>10.1186/s13756-020-00809-3</w:t>
        </w:r>
      </w:hyperlink>
      <w:r w:rsidR="00917EF2" w:rsidRPr="006F1384">
        <w:rPr>
          <w:rFonts w:ascii="Times New Roman" w:hAnsi="Times New Roman" w:cs="Times New Roman"/>
          <w:iCs/>
          <w:sz w:val="20"/>
        </w:rPr>
        <w:t>.</w:t>
      </w:r>
    </w:p>
    <w:p w14:paraId="782FF5C0" w14:textId="3F29943D"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rPr>
        <w:t>19.</w:t>
      </w:r>
      <w:r w:rsidRPr="006F1384">
        <w:rPr>
          <w:rFonts w:ascii="Times New Roman" w:hAnsi="Times New Roman" w:cs="Times New Roman"/>
          <w:sz w:val="20"/>
        </w:rPr>
        <w:tab/>
      </w:r>
      <w:r w:rsidR="007071F0" w:rsidRPr="006F1384">
        <w:rPr>
          <w:rFonts w:ascii="Times New Roman" w:hAnsi="Times New Roman" w:cs="Times New Roman"/>
          <w:sz w:val="20"/>
        </w:rPr>
        <w:t xml:space="preserve">Menachemi N, Yiannoutsos CT, Dixon BE, et al. Population point prevalence of SARS-CoV-2 infection based on a statewide random sample—Indiana, April 25–29, 2020. </w:t>
      </w:r>
      <w:r w:rsidR="007071F0" w:rsidRPr="006F1384">
        <w:rPr>
          <w:rFonts w:ascii="Times New Roman" w:hAnsi="Times New Roman" w:cs="Times New Roman"/>
          <w:i/>
          <w:sz w:val="20"/>
        </w:rPr>
        <w:t>MMWR Morb Mortal Wkly Rep</w:t>
      </w:r>
      <w:r w:rsidR="007071F0" w:rsidRPr="006F1384">
        <w:rPr>
          <w:rFonts w:ascii="Times New Roman" w:hAnsi="Times New Roman" w:cs="Times New Roman"/>
          <w:sz w:val="20"/>
        </w:rPr>
        <w:t xml:space="preserve"> 2020; </w:t>
      </w:r>
      <w:r w:rsidR="007071F0" w:rsidRPr="006F1384">
        <w:rPr>
          <w:rFonts w:ascii="Times New Roman" w:hAnsi="Times New Roman" w:cs="Times New Roman"/>
          <w:b/>
          <w:sz w:val="20"/>
        </w:rPr>
        <w:t>69</w:t>
      </w:r>
      <w:r w:rsidR="007071F0" w:rsidRPr="006F1384">
        <w:rPr>
          <w:rFonts w:ascii="Times New Roman" w:hAnsi="Times New Roman" w:cs="Times New Roman"/>
          <w:bCs/>
          <w:sz w:val="20"/>
        </w:rPr>
        <w:t>(29): 960</w:t>
      </w:r>
      <w:r w:rsidR="007071F0" w:rsidRPr="006F1384">
        <w:rPr>
          <w:rFonts w:ascii="Times New Roman" w:hAnsi="Times New Roman" w:cs="Times New Roman"/>
          <w:sz w:val="20"/>
        </w:rPr>
        <w:t>–</w:t>
      </w:r>
      <w:r w:rsidR="007071F0" w:rsidRPr="006F1384">
        <w:rPr>
          <w:rFonts w:ascii="Times New Roman" w:hAnsi="Times New Roman" w:cs="Times New Roman"/>
          <w:bCs/>
          <w:sz w:val="20"/>
        </w:rPr>
        <w:t>64.</w:t>
      </w:r>
      <w:r w:rsidR="00917EF2" w:rsidRPr="006F1384">
        <w:rPr>
          <w:rFonts w:ascii="Times New Roman" w:hAnsi="Times New Roman" w:cs="Times New Roman"/>
          <w:bCs/>
          <w:sz w:val="20"/>
        </w:rPr>
        <w:t xml:space="preserve"> doi. </w:t>
      </w:r>
      <w:hyperlink r:id="rId180" w:history="1">
        <w:r w:rsidR="00917EF2" w:rsidRPr="006F1384">
          <w:rPr>
            <w:rStyle w:val="Hyperlink"/>
            <w:rFonts w:ascii="Times New Roman" w:hAnsi="Times New Roman" w:cs="Times New Roman"/>
            <w:bCs/>
            <w:sz w:val="20"/>
          </w:rPr>
          <w:t>10.15585/mmwr.mm6929e1</w:t>
        </w:r>
      </w:hyperlink>
      <w:r w:rsidR="00917EF2" w:rsidRPr="006F1384">
        <w:rPr>
          <w:rFonts w:ascii="Times New Roman" w:hAnsi="Times New Roman" w:cs="Times New Roman"/>
          <w:bCs/>
          <w:sz w:val="20"/>
        </w:rPr>
        <w:t>.</w:t>
      </w:r>
    </w:p>
    <w:p w14:paraId="7603FB1E" w14:textId="455D9622"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rPr>
        <w:t>20.</w:t>
      </w:r>
      <w:r w:rsidRPr="006F1384">
        <w:rPr>
          <w:rFonts w:ascii="Times New Roman" w:hAnsi="Times New Roman" w:cs="Times New Roman"/>
          <w:sz w:val="20"/>
        </w:rPr>
        <w:tab/>
      </w:r>
      <w:r w:rsidR="00653983" w:rsidRPr="006F1384">
        <w:rPr>
          <w:rFonts w:ascii="Times New Roman" w:hAnsi="Times New Roman" w:cs="Times New Roman"/>
          <w:sz w:val="20"/>
        </w:rPr>
        <w:t xml:space="preserve">Hamadeh A, Feng Z, Niergarth J, Wong WW. Estimation of COVID-19 period prevalence and the undiagnosed population in Canadian provinces: Model-based analysis. </w:t>
      </w:r>
      <w:r w:rsidR="00653983" w:rsidRPr="006F1384">
        <w:rPr>
          <w:rFonts w:ascii="Times New Roman" w:hAnsi="Times New Roman" w:cs="Times New Roman"/>
          <w:i/>
          <w:sz w:val="20"/>
        </w:rPr>
        <w:t>JMIR Public Health Surveill</w:t>
      </w:r>
      <w:r w:rsidR="00653983" w:rsidRPr="006F1384">
        <w:rPr>
          <w:rFonts w:ascii="Times New Roman" w:hAnsi="Times New Roman" w:cs="Times New Roman"/>
          <w:sz w:val="20"/>
        </w:rPr>
        <w:t xml:space="preserve"> 2021; </w:t>
      </w:r>
      <w:r w:rsidR="00653983" w:rsidRPr="006F1384">
        <w:rPr>
          <w:rFonts w:ascii="Times New Roman" w:hAnsi="Times New Roman" w:cs="Times New Roman"/>
          <w:b/>
          <w:sz w:val="20"/>
        </w:rPr>
        <w:t>7</w:t>
      </w:r>
      <w:r w:rsidR="00653983" w:rsidRPr="006F1384">
        <w:rPr>
          <w:rFonts w:ascii="Times New Roman" w:hAnsi="Times New Roman" w:cs="Times New Roman"/>
          <w:sz w:val="20"/>
        </w:rPr>
        <w:t>(9): e26409.</w:t>
      </w:r>
      <w:r w:rsidR="00917EF2" w:rsidRPr="006F1384">
        <w:rPr>
          <w:rFonts w:ascii="Times New Roman" w:hAnsi="Times New Roman" w:cs="Times New Roman"/>
          <w:sz w:val="20"/>
        </w:rPr>
        <w:t xml:space="preserve"> doi. </w:t>
      </w:r>
      <w:hyperlink r:id="rId181" w:history="1">
        <w:r w:rsidR="00917EF2" w:rsidRPr="006F1384">
          <w:rPr>
            <w:rStyle w:val="Hyperlink"/>
            <w:rFonts w:ascii="Times New Roman" w:hAnsi="Times New Roman" w:cs="Times New Roman"/>
            <w:sz w:val="20"/>
          </w:rPr>
          <w:t>10.2196/26409</w:t>
        </w:r>
      </w:hyperlink>
      <w:r w:rsidR="00917EF2" w:rsidRPr="006F1384">
        <w:rPr>
          <w:rFonts w:ascii="Times New Roman" w:hAnsi="Times New Roman" w:cs="Times New Roman"/>
          <w:sz w:val="20"/>
        </w:rPr>
        <w:t>.</w:t>
      </w:r>
    </w:p>
    <w:p w14:paraId="336A94BD" w14:textId="0E5F4348"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rPr>
        <w:t>21.</w:t>
      </w:r>
      <w:r w:rsidRPr="006F1384">
        <w:rPr>
          <w:rFonts w:ascii="Times New Roman" w:hAnsi="Times New Roman" w:cs="Times New Roman"/>
          <w:sz w:val="20"/>
        </w:rPr>
        <w:tab/>
      </w:r>
      <w:r w:rsidR="00035180" w:rsidRPr="006F1384">
        <w:rPr>
          <w:rFonts w:ascii="Times New Roman" w:hAnsi="Times New Roman" w:cs="Times New Roman"/>
          <w:sz w:val="20"/>
          <w:lang w:val="en-NZ"/>
        </w:rPr>
        <w:t xml:space="preserve">de Smet L, Carpels A, Creten L, et al. </w:t>
      </w:r>
      <w:r w:rsidR="00035180" w:rsidRPr="006F1384">
        <w:rPr>
          <w:rFonts w:ascii="Times New Roman" w:hAnsi="Times New Roman" w:cs="Times New Roman"/>
          <w:sz w:val="20"/>
        </w:rPr>
        <w:t xml:space="preserve">Prevalence and characteristics of registered falls in a Belgian University Psychiatric Hospital. </w:t>
      </w:r>
      <w:r w:rsidR="00035180" w:rsidRPr="006F1384">
        <w:rPr>
          <w:rFonts w:ascii="Times New Roman" w:hAnsi="Times New Roman" w:cs="Times New Roman"/>
          <w:i/>
          <w:sz w:val="20"/>
        </w:rPr>
        <w:t>Front Public Health</w:t>
      </w:r>
      <w:r w:rsidR="00035180" w:rsidRPr="006F1384">
        <w:rPr>
          <w:rFonts w:ascii="Times New Roman" w:hAnsi="Times New Roman" w:cs="Times New Roman"/>
          <w:sz w:val="20"/>
        </w:rPr>
        <w:t xml:space="preserve"> 2022; </w:t>
      </w:r>
      <w:r w:rsidR="00035180" w:rsidRPr="006F1384">
        <w:rPr>
          <w:rFonts w:ascii="Times New Roman" w:hAnsi="Times New Roman" w:cs="Times New Roman"/>
          <w:b/>
          <w:sz w:val="20"/>
        </w:rPr>
        <w:t>10</w:t>
      </w:r>
      <w:r w:rsidR="00035180" w:rsidRPr="006F1384">
        <w:rPr>
          <w:rFonts w:ascii="Times New Roman" w:hAnsi="Times New Roman" w:cs="Times New Roman"/>
          <w:sz w:val="20"/>
        </w:rPr>
        <w:t>: 1020975.</w:t>
      </w:r>
      <w:r w:rsidR="009221B0" w:rsidRPr="006F1384">
        <w:rPr>
          <w:rFonts w:ascii="Times New Roman" w:hAnsi="Times New Roman" w:cs="Times New Roman"/>
          <w:sz w:val="20"/>
        </w:rPr>
        <w:t xml:space="preserve"> doi. </w:t>
      </w:r>
      <w:hyperlink r:id="rId182" w:history="1">
        <w:r w:rsidR="009221B0" w:rsidRPr="006F1384">
          <w:rPr>
            <w:rStyle w:val="Hyperlink"/>
            <w:rFonts w:ascii="Times New Roman" w:hAnsi="Times New Roman" w:cs="Times New Roman"/>
            <w:sz w:val="20"/>
          </w:rPr>
          <w:t>10.3389/fpubh.2022.1020975</w:t>
        </w:r>
      </w:hyperlink>
      <w:r w:rsidR="009221B0" w:rsidRPr="006F1384">
        <w:rPr>
          <w:rFonts w:ascii="Times New Roman" w:hAnsi="Times New Roman" w:cs="Times New Roman"/>
          <w:sz w:val="20"/>
        </w:rPr>
        <w:t>.</w:t>
      </w:r>
    </w:p>
    <w:p w14:paraId="12EB7651" w14:textId="19243BC9" w:rsidR="004D5727" w:rsidRPr="006F1384" w:rsidRDefault="004D5727" w:rsidP="004D5727">
      <w:pPr>
        <w:pStyle w:val="EndNoteBibliography"/>
        <w:spacing w:after="0"/>
        <w:rPr>
          <w:rFonts w:ascii="Times New Roman" w:hAnsi="Times New Roman" w:cs="Times New Roman"/>
          <w:sz w:val="20"/>
          <w:lang w:val="da-DK"/>
        </w:rPr>
      </w:pPr>
      <w:r w:rsidRPr="006F1384">
        <w:rPr>
          <w:rFonts w:ascii="Times New Roman" w:hAnsi="Times New Roman" w:cs="Times New Roman"/>
          <w:sz w:val="20"/>
        </w:rPr>
        <w:t>22.</w:t>
      </w:r>
      <w:r w:rsidRPr="006F1384">
        <w:rPr>
          <w:rFonts w:ascii="Times New Roman" w:hAnsi="Times New Roman" w:cs="Times New Roman"/>
          <w:sz w:val="20"/>
        </w:rPr>
        <w:tab/>
      </w:r>
      <w:r w:rsidR="00427118" w:rsidRPr="006F1384">
        <w:rPr>
          <w:rFonts w:ascii="Times New Roman" w:hAnsi="Times New Roman" w:cs="Times New Roman"/>
          <w:sz w:val="20"/>
        </w:rPr>
        <w:t xml:space="preserve">Jacobsson J, Timpka T, Kowalski J, Nilsson S, Ekberg J, Renström P. Prevalence of musculoskeletal injuries in Swedish elite track and field athletes. </w:t>
      </w:r>
      <w:r w:rsidR="00427118" w:rsidRPr="006F1384">
        <w:rPr>
          <w:rFonts w:ascii="Times New Roman" w:hAnsi="Times New Roman" w:cs="Times New Roman"/>
          <w:i/>
          <w:sz w:val="20"/>
          <w:lang w:val="da-DK"/>
        </w:rPr>
        <w:t>Am J Sports Med</w:t>
      </w:r>
      <w:r w:rsidR="00427118" w:rsidRPr="006F1384">
        <w:rPr>
          <w:rFonts w:ascii="Times New Roman" w:hAnsi="Times New Roman" w:cs="Times New Roman"/>
          <w:sz w:val="20"/>
          <w:lang w:val="da-DK"/>
        </w:rPr>
        <w:t xml:space="preserve"> 2012; </w:t>
      </w:r>
      <w:r w:rsidR="00427118" w:rsidRPr="006F1384">
        <w:rPr>
          <w:rFonts w:ascii="Times New Roman" w:hAnsi="Times New Roman" w:cs="Times New Roman"/>
          <w:b/>
          <w:sz w:val="20"/>
          <w:lang w:val="da-DK"/>
        </w:rPr>
        <w:t>40</w:t>
      </w:r>
      <w:r w:rsidR="00427118" w:rsidRPr="006F1384">
        <w:rPr>
          <w:rFonts w:ascii="Times New Roman" w:hAnsi="Times New Roman" w:cs="Times New Roman"/>
          <w:sz w:val="20"/>
          <w:lang w:val="da-DK"/>
        </w:rPr>
        <w:t>(1): 163–9.</w:t>
      </w:r>
      <w:r w:rsidR="009221B0" w:rsidRPr="006F1384">
        <w:rPr>
          <w:rFonts w:ascii="Times New Roman" w:hAnsi="Times New Roman" w:cs="Times New Roman"/>
          <w:sz w:val="20"/>
          <w:lang w:val="da-DK"/>
        </w:rPr>
        <w:t xml:space="preserve"> doi. </w:t>
      </w:r>
      <w:hyperlink r:id="rId183" w:history="1">
        <w:r w:rsidR="009221B0" w:rsidRPr="006F1384">
          <w:rPr>
            <w:rStyle w:val="Hyperlink"/>
            <w:rFonts w:ascii="Times New Roman" w:hAnsi="Times New Roman" w:cs="Times New Roman"/>
            <w:sz w:val="20"/>
            <w:lang w:val="da-DK"/>
          </w:rPr>
          <w:t>10.1177/0363546511425467</w:t>
        </w:r>
      </w:hyperlink>
      <w:r w:rsidR="009221B0" w:rsidRPr="006F1384">
        <w:rPr>
          <w:rFonts w:ascii="Times New Roman" w:hAnsi="Times New Roman" w:cs="Times New Roman"/>
          <w:sz w:val="20"/>
          <w:lang w:val="da-DK"/>
        </w:rPr>
        <w:t>.</w:t>
      </w:r>
    </w:p>
    <w:p w14:paraId="6AFFECF5" w14:textId="1D374A03"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lang w:val="da-DK"/>
        </w:rPr>
        <w:lastRenderedPageBreak/>
        <w:t>23.</w:t>
      </w:r>
      <w:r w:rsidRPr="006F1384">
        <w:rPr>
          <w:rFonts w:ascii="Times New Roman" w:hAnsi="Times New Roman" w:cs="Times New Roman"/>
          <w:sz w:val="20"/>
          <w:lang w:val="da-DK"/>
        </w:rPr>
        <w:tab/>
      </w:r>
      <w:r w:rsidR="0082573C" w:rsidRPr="006F1384">
        <w:rPr>
          <w:rFonts w:ascii="Times New Roman" w:hAnsi="Times New Roman" w:cs="Times New Roman"/>
          <w:sz w:val="20"/>
          <w:lang w:val="da-DK"/>
        </w:rPr>
        <w:t xml:space="preserve">Marks F, Im J, Park SE, et al. </w:t>
      </w:r>
      <w:r w:rsidR="0082573C" w:rsidRPr="006F1384">
        <w:rPr>
          <w:rFonts w:ascii="Times New Roman" w:hAnsi="Times New Roman" w:cs="Times New Roman"/>
          <w:sz w:val="20"/>
        </w:rPr>
        <w:t xml:space="preserve">Incidence of typhoid fever in Burkina Faso, Democratic Republic of the Congo, Ethiopia, Ghana, Madagascar, and Nigeria (the Severe Typhoid in Africa programme): a population-based study. </w:t>
      </w:r>
      <w:r w:rsidR="0082573C" w:rsidRPr="006F1384">
        <w:rPr>
          <w:rFonts w:ascii="Times New Roman" w:hAnsi="Times New Roman" w:cs="Times New Roman"/>
          <w:i/>
          <w:sz w:val="20"/>
        </w:rPr>
        <w:t>Lancet Glob Health</w:t>
      </w:r>
      <w:r w:rsidR="0082573C" w:rsidRPr="006F1384">
        <w:rPr>
          <w:rFonts w:ascii="Times New Roman" w:hAnsi="Times New Roman" w:cs="Times New Roman"/>
          <w:sz w:val="20"/>
        </w:rPr>
        <w:t xml:space="preserve"> 2024; </w:t>
      </w:r>
      <w:r w:rsidR="0082573C" w:rsidRPr="006F1384">
        <w:rPr>
          <w:rFonts w:ascii="Times New Roman" w:hAnsi="Times New Roman" w:cs="Times New Roman"/>
          <w:b/>
          <w:sz w:val="20"/>
        </w:rPr>
        <w:t>12</w:t>
      </w:r>
      <w:r w:rsidR="0082573C" w:rsidRPr="006F1384">
        <w:rPr>
          <w:rFonts w:ascii="Times New Roman" w:hAnsi="Times New Roman" w:cs="Times New Roman"/>
          <w:sz w:val="20"/>
        </w:rPr>
        <w:t>(4): e599–e610.</w:t>
      </w:r>
      <w:r w:rsidR="00750032" w:rsidRPr="006F1384">
        <w:rPr>
          <w:rFonts w:ascii="Times New Roman" w:hAnsi="Times New Roman" w:cs="Times New Roman"/>
          <w:sz w:val="20"/>
        </w:rPr>
        <w:t xml:space="preserve"> doi. </w:t>
      </w:r>
      <w:hyperlink r:id="rId184" w:history="1">
        <w:r w:rsidR="00750032" w:rsidRPr="006F1384">
          <w:rPr>
            <w:rStyle w:val="Hyperlink"/>
            <w:rFonts w:ascii="Times New Roman" w:hAnsi="Times New Roman" w:cs="Times New Roman"/>
            <w:sz w:val="20"/>
          </w:rPr>
          <w:t>10.1016/S2214-109X(24)00007-X</w:t>
        </w:r>
      </w:hyperlink>
      <w:r w:rsidR="00750032" w:rsidRPr="006F1384">
        <w:rPr>
          <w:rFonts w:ascii="Times New Roman" w:hAnsi="Times New Roman" w:cs="Times New Roman"/>
          <w:sz w:val="20"/>
        </w:rPr>
        <w:t>.</w:t>
      </w:r>
    </w:p>
    <w:p w14:paraId="63F0BBCB" w14:textId="78DBE479"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rPr>
        <w:t>24.</w:t>
      </w:r>
      <w:r w:rsidRPr="006F1384">
        <w:rPr>
          <w:rFonts w:ascii="Times New Roman" w:hAnsi="Times New Roman" w:cs="Times New Roman"/>
          <w:sz w:val="20"/>
        </w:rPr>
        <w:tab/>
      </w:r>
      <w:r w:rsidR="003D79B6" w:rsidRPr="006F1384">
        <w:rPr>
          <w:rFonts w:ascii="Times New Roman" w:hAnsi="Times New Roman" w:cs="Times New Roman"/>
          <w:sz w:val="20"/>
          <w:lang w:val="en-NZ"/>
        </w:rPr>
        <w:t xml:space="preserve">Marks F, von Kalckreuth V, Aaby P, et al. </w:t>
      </w:r>
      <w:r w:rsidR="003D79B6" w:rsidRPr="006F1384">
        <w:rPr>
          <w:rFonts w:ascii="Times New Roman" w:hAnsi="Times New Roman" w:cs="Times New Roman"/>
          <w:sz w:val="20"/>
        </w:rPr>
        <w:t xml:space="preserve">Incidence of invasive salmonella disease in sub-Saharan Africa: a multicentre population-based surveillance study. </w:t>
      </w:r>
      <w:r w:rsidR="003D79B6" w:rsidRPr="006F1384">
        <w:rPr>
          <w:rFonts w:ascii="Times New Roman" w:hAnsi="Times New Roman" w:cs="Times New Roman"/>
          <w:i/>
          <w:sz w:val="20"/>
        </w:rPr>
        <w:t>Lancet Glob Health</w:t>
      </w:r>
      <w:r w:rsidR="003D79B6" w:rsidRPr="006F1384">
        <w:rPr>
          <w:rFonts w:ascii="Times New Roman" w:hAnsi="Times New Roman" w:cs="Times New Roman"/>
          <w:sz w:val="20"/>
        </w:rPr>
        <w:t xml:space="preserve"> 2017; </w:t>
      </w:r>
      <w:r w:rsidR="003D79B6" w:rsidRPr="006F1384">
        <w:rPr>
          <w:rFonts w:ascii="Times New Roman" w:hAnsi="Times New Roman" w:cs="Times New Roman"/>
          <w:b/>
          <w:sz w:val="20"/>
        </w:rPr>
        <w:t>5</w:t>
      </w:r>
      <w:r w:rsidR="003D79B6" w:rsidRPr="006F1384">
        <w:rPr>
          <w:rFonts w:ascii="Times New Roman" w:hAnsi="Times New Roman" w:cs="Times New Roman"/>
          <w:sz w:val="20"/>
        </w:rPr>
        <w:t>(3): e310–e23.</w:t>
      </w:r>
      <w:r w:rsidR="00750032" w:rsidRPr="006F1384">
        <w:rPr>
          <w:rFonts w:ascii="Times New Roman" w:hAnsi="Times New Roman" w:cs="Times New Roman"/>
          <w:sz w:val="20"/>
        </w:rPr>
        <w:t xml:space="preserve"> doi. </w:t>
      </w:r>
      <w:hyperlink r:id="rId185" w:tgtFrame="_blank" w:history="1">
        <w:r w:rsidR="00750032" w:rsidRPr="006F1384">
          <w:rPr>
            <w:rStyle w:val="Hyperlink"/>
            <w:rFonts w:ascii="Times New Roman" w:hAnsi="Times New Roman" w:cs="Times New Roman"/>
            <w:sz w:val="20"/>
          </w:rPr>
          <w:t>10.1016/S2214-109X(17)30022-0</w:t>
        </w:r>
      </w:hyperlink>
      <w:r w:rsidR="00750032" w:rsidRPr="006F1384">
        <w:rPr>
          <w:rFonts w:ascii="Times New Roman" w:hAnsi="Times New Roman" w:cs="Times New Roman"/>
          <w:sz w:val="20"/>
        </w:rPr>
        <w:t>.</w:t>
      </w:r>
    </w:p>
    <w:p w14:paraId="1ECA78B7" w14:textId="059FFBBE" w:rsidR="004D5727" w:rsidRPr="006F1384" w:rsidRDefault="004D5727" w:rsidP="004D5727">
      <w:pPr>
        <w:pStyle w:val="EndNoteBibliography"/>
        <w:spacing w:after="0"/>
        <w:rPr>
          <w:rFonts w:ascii="Times New Roman" w:hAnsi="Times New Roman" w:cs="Times New Roman"/>
          <w:sz w:val="20"/>
          <w:lang w:val="da-DK"/>
        </w:rPr>
      </w:pPr>
      <w:r w:rsidRPr="006F1384">
        <w:rPr>
          <w:rFonts w:ascii="Times New Roman" w:hAnsi="Times New Roman" w:cs="Times New Roman"/>
          <w:sz w:val="20"/>
        </w:rPr>
        <w:t>25.</w:t>
      </w:r>
      <w:r w:rsidRPr="006F1384">
        <w:rPr>
          <w:rFonts w:ascii="Times New Roman" w:hAnsi="Times New Roman" w:cs="Times New Roman"/>
          <w:sz w:val="20"/>
        </w:rPr>
        <w:tab/>
      </w:r>
      <w:r w:rsidR="009C4A99" w:rsidRPr="006F1384">
        <w:rPr>
          <w:rFonts w:ascii="Times New Roman" w:hAnsi="Times New Roman" w:cs="Times New Roman"/>
          <w:sz w:val="20"/>
          <w:lang w:val="en-NZ"/>
        </w:rPr>
        <w:t xml:space="preserve">Carugati M, Biggs HM, Maze MJ, et al. </w:t>
      </w:r>
      <w:r w:rsidR="009C4A99" w:rsidRPr="006F1384">
        <w:rPr>
          <w:rFonts w:ascii="Times New Roman" w:hAnsi="Times New Roman" w:cs="Times New Roman"/>
          <w:sz w:val="20"/>
        </w:rPr>
        <w:t xml:space="preserve">Incidence of human brucellosis in the Kilimanjaro Region of Tanzania in the periods 2007–2008 and 2012–2014. </w:t>
      </w:r>
      <w:r w:rsidR="009C4A99" w:rsidRPr="006F1384">
        <w:rPr>
          <w:rFonts w:ascii="Times New Roman" w:hAnsi="Times New Roman" w:cs="Times New Roman"/>
          <w:i/>
          <w:sz w:val="20"/>
          <w:lang w:val="da-DK"/>
        </w:rPr>
        <w:t>Trans R Soc Trop Med Hyg</w:t>
      </w:r>
      <w:r w:rsidR="009C4A99" w:rsidRPr="006F1384">
        <w:rPr>
          <w:rFonts w:ascii="Times New Roman" w:hAnsi="Times New Roman" w:cs="Times New Roman"/>
          <w:sz w:val="20"/>
          <w:lang w:val="da-DK"/>
        </w:rPr>
        <w:t xml:space="preserve"> 2018; </w:t>
      </w:r>
      <w:r w:rsidR="009C4A99" w:rsidRPr="006F1384">
        <w:rPr>
          <w:rFonts w:ascii="Times New Roman" w:hAnsi="Times New Roman" w:cs="Times New Roman"/>
          <w:b/>
          <w:sz w:val="20"/>
          <w:lang w:val="da-DK"/>
        </w:rPr>
        <w:t>112</w:t>
      </w:r>
      <w:r w:rsidR="009C4A99" w:rsidRPr="006F1384">
        <w:rPr>
          <w:rFonts w:ascii="Times New Roman" w:hAnsi="Times New Roman" w:cs="Times New Roman"/>
          <w:sz w:val="20"/>
          <w:lang w:val="da-DK"/>
        </w:rPr>
        <w:t>(3): 136–43.</w:t>
      </w:r>
      <w:r w:rsidR="00750032" w:rsidRPr="006F1384">
        <w:rPr>
          <w:rFonts w:ascii="Times New Roman" w:hAnsi="Times New Roman" w:cs="Times New Roman"/>
          <w:sz w:val="20"/>
          <w:lang w:val="da-DK"/>
        </w:rPr>
        <w:t xml:space="preserve"> doi. </w:t>
      </w:r>
      <w:hyperlink r:id="rId186" w:history="1">
        <w:r w:rsidR="00750032" w:rsidRPr="006F1384">
          <w:rPr>
            <w:rStyle w:val="Hyperlink"/>
            <w:rFonts w:ascii="Times New Roman" w:hAnsi="Times New Roman" w:cs="Times New Roman"/>
            <w:sz w:val="20"/>
            <w:lang w:val="da-DK"/>
          </w:rPr>
          <w:t>10.1093/trstmh/try033</w:t>
        </w:r>
      </w:hyperlink>
      <w:r w:rsidR="00750032" w:rsidRPr="006F1384">
        <w:rPr>
          <w:rFonts w:ascii="Times New Roman" w:hAnsi="Times New Roman" w:cs="Times New Roman"/>
          <w:sz w:val="20"/>
          <w:lang w:val="da-DK"/>
        </w:rPr>
        <w:t>.</w:t>
      </w:r>
    </w:p>
    <w:p w14:paraId="5D4D3481" w14:textId="60CD8E2E" w:rsidR="004D5727" w:rsidRPr="006F1384" w:rsidRDefault="004D5727" w:rsidP="004D5727">
      <w:pPr>
        <w:pStyle w:val="EndNoteBibliography"/>
        <w:spacing w:after="0"/>
        <w:rPr>
          <w:rFonts w:ascii="Times New Roman" w:hAnsi="Times New Roman" w:cs="Times New Roman"/>
          <w:sz w:val="20"/>
          <w:lang w:val="da-DK"/>
        </w:rPr>
      </w:pPr>
      <w:r w:rsidRPr="006F1384">
        <w:rPr>
          <w:rFonts w:ascii="Times New Roman" w:hAnsi="Times New Roman" w:cs="Times New Roman"/>
          <w:sz w:val="20"/>
          <w:lang w:val="da-DK"/>
        </w:rPr>
        <w:t>26.</w:t>
      </w:r>
      <w:r w:rsidRPr="006F1384">
        <w:rPr>
          <w:rFonts w:ascii="Times New Roman" w:hAnsi="Times New Roman" w:cs="Times New Roman"/>
          <w:sz w:val="20"/>
          <w:lang w:val="da-DK"/>
        </w:rPr>
        <w:tab/>
      </w:r>
      <w:r w:rsidR="006E01E6" w:rsidRPr="006F1384">
        <w:rPr>
          <w:rFonts w:ascii="Times New Roman" w:hAnsi="Times New Roman" w:cs="Times New Roman"/>
          <w:sz w:val="20"/>
          <w:lang w:val="da-DK"/>
        </w:rPr>
        <w:t xml:space="preserve">Demuru E, Rossi S, Ventura L, et al. </w:t>
      </w:r>
      <w:r w:rsidR="006E01E6" w:rsidRPr="006F1384">
        <w:rPr>
          <w:rFonts w:ascii="Times New Roman" w:hAnsi="Times New Roman" w:cs="Times New Roman"/>
          <w:sz w:val="20"/>
        </w:rPr>
        <w:t xml:space="preserve">Estimating complete cancer prevalence in Europe: validity of alternative vs standard completeness indexes. </w:t>
      </w:r>
      <w:r w:rsidR="006E01E6" w:rsidRPr="006F1384">
        <w:rPr>
          <w:rFonts w:ascii="Times New Roman" w:hAnsi="Times New Roman" w:cs="Times New Roman"/>
          <w:i/>
          <w:sz w:val="20"/>
          <w:lang w:val="da-DK"/>
        </w:rPr>
        <w:t>Front Oncol</w:t>
      </w:r>
      <w:r w:rsidR="006E01E6" w:rsidRPr="006F1384">
        <w:rPr>
          <w:rFonts w:ascii="Times New Roman" w:hAnsi="Times New Roman" w:cs="Times New Roman"/>
          <w:sz w:val="20"/>
          <w:lang w:val="da-DK"/>
        </w:rPr>
        <w:t xml:space="preserve"> 2023; </w:t>
      </w:r>
      <w:r w:rsidR="006E01E6" w:rsidRPr="006F1384">
        <w:rPr>
          <w:rFonts w:ascii="Times New Roman" w:hAnsi="Times New Roman" w:cs="Times New Roman"/>
          <w:b/>
          <w:sz w:val="20"/>
          <w:lang w:val="da-DK"/>
        </w:rPr>
        <w:t>13</w:t>
      </w:r>
      <w:r w:rsidR="006E01E6" w:rsidRPr="006F1384">
        <w:rPr>
          <w:rFonts w:ascii="Times New Roman" w:hAnsi="Times New Roman" w:cs="Times New Roman"/>
          <w:sz w:val="20"/>
          <w:lang w:val="da-DK"/>
        </w:rPr>
        <w:t>: 1114701.</w:t>
      </w:r>
      <w:r w:rsidR="00750032" w:rsidRPr="006F1384">
        <w:rPr>
          <w:rFonts w:ascii="Times New Roman" w:hAnsi="Times New Roman" w:cs="Times New Roman"/>
          <w:sz w:val="20"/>
          <w:lang w:val="da-DK"/>
        </w:rPr>
        <w:t xml:space="preserve"> doi. </w:t>
      </w:r>
      <w:hyperlink r:id="rId187" w:history="1">
        <w:r w:rsidR="00750032" w:rsidRPr="006F1384">
          <w:rPr>
            <w:rStyle w:val="Hyperlink"/>
            <w:rFonts w:ascii="Times New Roman" w:hAnsi="Times New Roman" w:cs="Times New Roman"/>
            <w:sz w:val="20"/>
            <w:lang w:val="da-DK"/>
          </w:rPr>
          <w:t>10.3389/fonc.2023.1114701</w:t>
        </w:r>
      </w:hyperlink>
      <w:r w:rsidR="00750032" w:rsidRPr="006F1384">
        <w:rPr>
          <w:rFonts w:ascii="Times New Roman" w:hAnsi="Times New Roman" w:cs="Times New Roman"/>
          <w:sz w:val="20"/>
          <w:lang w:val="da-DK"/>
        </w:rPr>
        <w:t>.</w:t>
      </w:r>
    </w:p>
    <w:p w14:paraId="53C1B77B" w14:textId="5141C5AF"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lang w:val="da-DK"/>
        </w:rPr>
        <w:t>27.</w:t>
      </w:r>
      <w:r w:rsidRPr="006F1384">
        <w:rPr>
          <w:rFonts w:ascii="Times New Roman" w:hAnsi="Times New Roman" w:cs="Times New Roman"/>
          <w:sz w:val="20"/>
          <w:lang w:val="da-DK"/>
        </w:rPr>
        <w:tab/>
      </w:r>
      <w:r w:rsidR="00675013" w:rsidRPr="006F1384">
        <w:rPr>
          <w:rFonts w:ascii="Times New Roman" w:hAnsi="Times New Roman" w:cs="Times New Roman"/>
          <w:sz w:val="20"/>
          <w:lang w:val="da-DK"/>
        </w:rPr>
        <w:t xml:space="preserve">Lule SA, Kushitor SB, Grijalva-Eternod CS, et al. </w:t>
      </w:r>
      <w:r w:rsidR="00675013" w:rsidRPr="006F1384">
        <w:rPr>
          <w:rFonts w:ascii="Times New Roman" w:hAnsi="Times New Roman" w:cs="Times New Roman"/>
          <w:sz w:val="20"/>
        </w:rPr>
        <w:t xml:space="preserve">The contextual awareness, response and evaluation (CARE) diabetes project: study design for a quantitative survey of diabetes prevalence and non-communicable disease risk in Ga Mashie, Accra, Ghana. </w:t>
      </w:r>
      <w:r w:rsidR="00675013" w:rsidRPr="006F1384">
        <w:rPr>
          <w:rFonts w:ascii="Times New Roman" w:hAnsi="Times New Roman" w:cs="Times New Roman"/>
          <w:i/>
          <w:sz w:val="20"/>
        </w:rPr>
        <w:t>Glob Health Action</w:t>
      </w:r>
      <w:r w:rsidR="00675013" w:rsidRPr="006F1384">
        <w:rPr>
          <w:rFonts w:ascii="Times New Roman" w:hAnsi="Times New Roman" w:cs="Times New Roman"/>
          <w:sz w:val="20"/>
        </w:rPr>
        <w:t xml:space="preserve"> 2024; </w:t>
      </w:r>
      <w:r w:rsidR="00675013" w:rsidRPr="006F1384">
        <w:rPr>
          <w:rFonts w:ascii="Times New Roman" w:hAnsi="Times New Roman" w:cs="Times New Roman"/>
          <w:b/>
          <w:sz w:val="20"/>
        </w:rPr>
        <w:t>17</w:t>
      </w:r>
      <w:r w:rsidR="00675013" w:rsidRPr="006F1384">
        <w:rPr>
          <w:rFonts w:ascii="Times New Roman" w:hAnsi="Times New Roman" w:cs="Times New Roman"/>
          <w:sz w:val="20"/>
        </w:rPr>
        <w:t>(1): 2297513.</w:t>
      </w:r>
      <w:r w:rsidR="00750032" w:rsidRPr="006F1384">
        <w:rPr>
          <w:rFonts w:ascii="Times New Roman" w:hAnsi="Times New Roman" w:cs="Times New Roman"/>
          <w:sz w:val="20"/>
        </w:rPr>
        <w:t xml:space="preserve"> doi. </w:t>
      </w:r>
      <w:hyperlink r:id="rId188" w:history="1">
        <w:r w:rsidR="00750032" w:rsidRPr="006F1384">
          <w:rPr>
            <w:rStyle w:val="Hyperlink"/>
            <w:rFonts w:ascii="Times New Roman" w:hAnsi="Times New Roman" w:cs="Times New Roman"/>
            <w:sz w:val="20"/>
          </w:rPr>
          <w:t>10.1080/16549716.2023.2297513</w:t>
        </w:r>
      </w:hyperlink>
      <w:r w:rsidR="00750032" w:rsidRPr="006F1384">
        <w:rPr>
          <w:rFonts w:ascii="Times New Roman" w:hAnsi="Times New Roman" w:cs="Times New Roman"/>
          <w:sz w:val="20"/>
        </w:rPr>
        <w:t>.</w:t>
      </w:r>
    </w:p>
    <w:p w14:paraId="6D999E73" w14:textId="3D7D822F" w:rsidR="004D5727" w:rsidRPr="006F1384" w:rsidRDefault="004D5727" w:rsidP="004D5727">
      <w:pPr>
        <w:pStyle w:val="EndNoteBibliography"/>
        <w:spacing w:after="0"/>
        <w:rPr>
          <w:rFonts w:ascii="Times New Roman" w:hAnsi="Times New Roman" w:cs="Times New Roman"/>
          <w:sz w:val="20"/>
          <w:lang w:val="da-DK"/>
        </w:rPr>
      </w:pPr>
      <w:r w:rsidRPr="006F1384">
        <w:rPr>
          <w:rFonts w:ascii="Times New Roman" w:hAnsi="Times New Roman" w:cs="Times New Roman"/>
          <w:sz w:val="20"/>
        </w:rPr>
        <w:t>28.</w:t>
      </w:r>
      <w:r w:rsidRPr="006F1384">
        <w:rPr>
          <w:rFonts w:ascii="Times New Roman" w:hAnsi="Times New Roman" w:cs="Times New Roman"/>
          <w:sz w:val="20"/>
        </w:rPr>
        <w:tab/>
      </w:r>
      <w:r w:rsidR="00A76214" w:rsidRPr="006F1384">
        <w:rPr>
          <w:rFonts w:ascii="Times New Roman" w:hAnsi="Times New Roman" w:cs="Times New Roman"/>
          <w:sz w:val="20"/>
          <w:lang w:val="en-NZ"/>
        </w:rPr>
        <w:t xml:space="preserve">Hakizimana D, MacDonald LE, Kampire HT, et al. </w:t>
      </w:r>
      <w:r w:rsidR="00A76214" w:rsidRPr="006F1384">
        <w:rPr>
          <w:rFonts w:ascii="Times New Roman" w:hAnsi="Times New Roman" w:cs="Times New Roman"/>
          <w:sz w:val="20"/>
        </w:rPr>
        <w:t xml:space="preserve">Snakebite incidence and healthcare-seeking behaviors in Eastern Province, Rwanda: A cross-sectional study. </w:t>
      </w:r>
      <w:r w:rsidR="00A76214" w:rsidRPr="006F1384">
        <w:rPr>
          <w:rFonts w:ascii="Times New Roman" w:hAnsi="Times New Roman" w:cs="Times New Roman"/>
          <w:i/>
          <w:sz w:val="20"/>
          <w:lang w:val="da-DK"/>
        </w:rPr>
        <w:t>PLOS Neg Trop Dis</w:t>
      </w:r>
      <w:r w:rsidR="00A76214" w:rsidRPr="006F1384">
        <w:rPr>
          <w:rFonts w:ascii="Times New Roman" w:hAnsi="Times New Roman" w:cs="Times New Roman"/>
          <w:sz w:val="20"/>
          <w:lang w:val="da-DK"/>
        </w:rPr>
        <w:t xml:space="preserve"> 2024; </w:t>
      </w:r>
      <w:r w:rsidR="00A76214" w:rsidRPr="006F1384">
        <w:rPr>
          <w:rFonts w:ascii="Times New Roman" w:hAnsi="Times New Roman" w:cs="Times New Roman"/>
          <w:b/>
          <w:sz w:val="20"/>
          <w:lang w:val="da-DK"/>
        </w:rPr>
        <w:t>18</w:t>
      </w:r>
      <w:r w:rsidR="00A76214" w:rsidRPr="006F1384">
        <w:rPr>
          <w:rFonts w:ascii="Times New Roman" w:hAnsi="Times New Roman" w:cs="Times New Roman"/>
          <w:sz w:val="20"/>
          <w:lang w:val="da-DK"/>
        </w:rPr>
        <w:t>(8): e0012378.</w:t>
      </w:r>
      <w:r w:rsidR="00750032" w:rsidRPr="006F1384">
        <w:rPr>
          <w:rFonts w:ascii="Times New Roman" w:hAnsi="Times New Roman" w:cs="Times New Roman"/>
          <w:sz w:val="20"/>
          <w:lang w:val="da-DK"/>
        </w:rPr>
        <w:t xml:space="preserve"> doi. </w:t>
      </w:r>
      <w:hyperlink r:id="rId189" w:history="1">
        <w:r w:rsidR="00750032" w:rsidRPr="006F1384">
          <w:rPr>
            <w:rStyle w:val="Hyperlink"/>
            <w:rFonts w:ascii="Times New Roman" w:hAnsi="Times New Roman" w:cs="Times New Roman"/>
            <w:sz w:val="20"/>
            <w:lang w:val="da-DK"/>
          </w:rPr>
          <w:t>10.1371/journal.pntd.0012378</w:t>
        </w:r>
      </w:hyperlink>
      <w:r w:rsidR="00750032" w:rsidRPr="006F1384">
        <w:rPr>
          <w:rFonts w:ascii="Times New Roman" w:hAnsi="Times New Roman" w:cs="Times New Roman"/>
          <w:sz w:val="20"/>
          <w:lang w:val="da-DK"/>
        </w:rPr>
        <w:t>.</w:t>
      </w:r>
    </w:p>
    <w:p w14:paraId="73F6598F" w14:textId="43EB9DD9"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lang w:val="da-DK"/>
        </w:rPr>
        <w:t>29.</w:t>
      </w:r>
      <w:r w:rsidRPr="006F1384">
        <w:rPr>
          <w:rFonts w:ascii="Times New Roman" w:hAnsi="Times New Roman" w:cs="Times New Roman"/>
          <w:sz w:val="20"/>
          <w:lang w:val="da-DK"/>
        </w:rPr>
        <w:tab/>
      </w:r>
      <w:r w:rsidR="000D4BBB" w:rsidRPr="006F1384">
        <w:rPr>
          <w:rFonts w:ascii="Times New Roman" w:hAnsi="Times New Roman" w:cs="Times New Roman"/>
          <w:sz w:val="20"/>
          <w:lang w:val="da-DK"/>
        </w:rPr>
        <w:t xml:space="preserve">Lau DC, Shaw E, Farris MS, et al. </w:t>
      </w:r>
      <w:r w:rsidR="000D4BBB" w:rsidRPr="006F1384">
        <w:rPr>
          <w:rFonts w:ascii="Times New Roman" w:hAnsi="Times New Roman" w:cs="Times New Roman"/>
          <w:sz w:val="20"/>
        </w:rPr>
        <w:t xml:space="preserve">Prevalence of adult type 2 diabetes mellitus and related complications in Alberta, Canada: a retrospective, observational study using administrative data. </w:t>
      </w:r>
      <w:r w:rsidR="000D4BBB" w:rsidRPr="006F1384">
        <w:rPr>
          <w:rFonts w:ascii="Times New Roman" w:hAnsi="Times New Roman" w:cs="Times New Roman"/>
          <w:i/>
          <w:sz w:val="20"/>
        </w:rPr>
        <w:t>Can J Diabetes</w:t>
      </w:r>
      <w:r w:rsidR="000D4BBB" w:rsidRPr="006F1384">
        <w:rPr>
          <w:rFonts w:ascii="Times New Roman" w:hAnsi="Times New Roman" w:cs="Times New Roman"/>
          <w:sz w:val="20"/>
        </w:rPr>
        <w:t xml:space="preserve"> 2024; </w:t>
      </w:r>
      <w:r w:rsidR="000D4BBB" w:rsidRPr="006F1384">
        <w:rPr>
          <w:rFonts w:ascii="Times New Roman" w:hAnsi="Times New Roman" w:cs="Times New Roman"/>
          <w:b/>
          <w:sz w:val="20"/>
        </w:rPr>
        <w:t>48</w:t>
      </w:r>
      <w:r w:rsidR="000D4BBB" w:rsidRPr="006F1384">
        <w:rPr>
          <w:rFonts w:ascii="Times New Roman" w:hAnsi="Times New Roman" w:cs="Times New Roman"/>
          <w:sz w:val="20"/>
        </w:rPr>
        <w:t>(3): 155–62.</w:t>
      </w:r>
      <w:r w:rsidR="00BC4F2F" w:rsidRPr="006F1384">
        <w:rPr>
          <w:rFonts w:ascii="Times New Roman" w:hAnsi="Times New Roman" w:cs="Times New Roman"/>
          <w:sz w:val="20"/>
        </w:rPr>
        <w:t xml:space="preserve"> </w:t>
      </w:r>
      <w:r w:rsidR="00BC4F2F" w:rsidRPr="006F1384">
        <w:rPr>
          <w:rFonts w:ascii="Times New Roman" w:hAnsi="Times New Roman" w:cs="Times New Roman"/>
          <w:sz w:val="20"/>
          <w:lang w:val="en-AU"/>
        </w:rPr>
        <w:t xml:space="preserve">doi. </w:t>
      </w:r>
      <w:hyperlink r:id="rId190" w:history="1">
        <w:r w:rsidR="00BC4F2F" w:rsidRPr="006F1384">
          <w:rPr>
            <w:rStyle w:val="Hyperlink"/>
            <w:rFonts w:ascii="Times New Roman" w:hAnsi="Times New Roman" w:cs="Times New Roman"/>
            <w:sz w:val="20"/>
            <w:lang w:val="en-AU"/>
          </w:rPr>
          <w:t>10.1016/j.jcjd.2023.12.004.</w:t>
        </w:r>
      </w:hyperlink>
    </w:p>
    <w:p w14:paraId="137E5317" w14:textId="11B73CA1"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rPr>
        <w:t>30.</w:t>
      </w:r>
      <w:r w:rsidRPr="006F1384">
        <w:rPr>
          <w:rFonts w:ascii="Times New Roman" w:hAnsi="Times New Roman" w:cs="Times New Roman"/>
          <w:sz w:val="20"/>
        </w:rPr>
        <w:tab/>
      </w:r>
      <w:r w:rsidR="00DF7688" w:rsidRPr="006F1384">
        <w:rPr>
          <w:rFonts w:ascii="Times New Roman" w:hAnsi="Times New Roman" w:cs="Times New Roman"/>
          <w:sz w:val="20"/>
        </w:rPr>
        <w:t xml:space="preserve">Tosakoon S, Lawrence WR, Shiels MS, Jackson SS. Sex differences in cancer incidence rates by race and ethnicity: results from the surveillance, epidemiology, and end results (SEER) Registry (2000-2019). </w:t>
      </w:r>
      <w:r w:rsidR="00DF7688" w:rsidRPr="006F1384">
        <w:rPr>
          <w:rFonts w:ascii="Times New Roman" w:hAnsi="Times New Roman" w:cs="Times New Roman"/>
          <w:i/>
          <w:sz w:val="20"/>
        </w:rPr>
        <w:t>J Clin Oncol</w:t>
      </w:r>
      <w:r w:rsidR="00DF7688" w:rsidRPr="006F1384">
        <w:rPr>
          <w:rFonts w:ascii="Times New Roman" w:hAnsi="Times New Roman" w:cs="Times New Roman"/>
          <w:sz w:val="20"/>
        </w:rPr>
        <w:t xml:space="preserve"> 2023; </w:t>
      </w:r>
      <w:r w:rsidR="00DF7688" w:rsidRPr="006F1384">
        <w:rPr>
          <w:rFonts w:ascii="Times New Roman" w:hAnsi="Times New Roman" w:cs="Times New Roman"/>
          <w:b/>
          <w:sz w:val="20"/>
        </w:rPr>
        <w:t>41</w:t>
      </w:r>
      <w:r w:rsidR="00DF7688" w:rsidRPr="006F1384">
        <w:rPr>
          <w:rFonts w:ascii="Times New Roman" w:hAnsi="Times New Roman" w:cs="Times New Roman"/>
          <w:sz w:val="20"/>
        </w:rPr>
        <w:t>(16_suppl): 10547.</w:t>
      </w:r>
      <w:r w:rsidR="00583066" w:rsidRPr="006F1384">
        <w:rPr>
          <w:rFonts w:ascii="Times New Roman" w:hAnsi="Times New Roman" w:cs="Times New Roman"/>
          <w:sz w:val="20"/>
        </w:rPr>
        <w:t xml:space="preserve"> doi. </w:t>
      </w:r>
      <w:hyperlink r:id="rId191" w:history="1">
        <w:r w:rsidR="00583066" w:rsidRPr="006F1384">
          <w:rPr>
            <w:rStyle w:val="Hyperlink"/>
            <w:rFonts w:ascii="Times New Roman" w:hAnsi="Times New Roman" w:cs="Times New Roman"/>
            <w:sz w:val="20"/>
          </w:rPr>
          <w:t>10.3390/cancers16050989</w:t>
        </w:r>
      </w:hyperlink>
      <w:r w:rsidR="00583066" w:rsidRPr="006F1384">
        <w:rPr>
          <w:rFonts w:ascii="Times New Roman" w:hAnsi="Times New Roman" w:cs="Times New Roman"/>
          <w:sz w:val="20"/>
        </w:rPr>
        <w:t>.</w:t>
      </w:r>
    </w:p>
    <w:p w14:paraId="5F2EACD5" w14:textId="0428C625" w:rsidR="004D5727" w:rsidRPr="006F1384" w:rsidRDefault="004D5727" w:rsidP="004D5727">
      <w:pPr>
        <w:pStyle w:val="EndNoteBibliography"/>
        <w:spacing w:after="0"/>
        <w:rPr>
          <w:rFonts w:ascii="Times New Roman" w:hAnsi="Times New Roman" w:cs="Times New Roman"/>
          <w:sz w:val="20"/>
          <w:lang w:val="da-DK"/>
        </w:rPr>
      </w:pPr>
      <w:r w:rsidRPr="006F1384">
        <w:rPr>
          <w:rFonts w:ascii="Times New Roman" w:hAnsi="Times New Roman" w:cs="Times New Roman"/>
          <w:sz w:val="20"/>
        </w:rPr>
        <w:t>31.</w:t>
      </w:r>
      <w:r w:rsidRPr="006F1384">
        <w:rPr>
          <w:rFonts w:ascii="Times New Roman" w:hAnsi="Times New Roman" w:cs="Times New Roman"/>
          <w:sz w:val="20"/>
        </w:rPr>
        <w:tab/>
      </w:r>
      <w:r w:rsidR="001313F1" w:rsidRPr="006F1384">
        <w:rPr>
          <w:rFonts w:ascii="Times New Roman" w:hAnsi="Times New Roman" w:cs="Times New Roman"/>
          <w:sz w:val="20"/>
        </w:rPr>
        <w:t xml:space="preserve">Wang M, Wu F, Callisaya M, Jones G, Winzenberg T. Incidence and circumstances of falls among middle-aged women: a cohort study. </w:t>
      </w:r>
      <w:r w:rsidR="001313F1" w:rsidRPr="006F1384">
        <w:rPr>
          <w:rFonts w:ascii="Times New Roman" w:hAnsi="Times New Roman" w:cs="Times New Roman"/>
          <w:i/>
          <w:sz w:val="20"/>
          <w:lang w:val="da-DK"/>
        </w:rPr>
        <w:t>Osteoporos Int</w:t>
      </w:r>
      <w:r w:rsidR="001313F1" w:rsidRPr="006F1384">
        <w:rPr>
          <w:rFonts w:ascii="Times New Roman" w:hAnsi="Times New Roman" w:cs="Times New Roman"/>
          <w:sz w:val="20"/>
          <w:lang w:val="da-DK"/>
        </w:rPr>
        <w:t xml:space="preserve"> 2021; </w:t>
      </w:r>
      <w:r w:rsidR="001313F1" w:rsidRPr="006F1384">
        <w:rPr>
          <w:rFonts w:ascii="Times New Roman" w:hAnsi="Times New Roman" w:cs="Times New Roman"/>
          <w:b/>
          <w:sz w:val="20"/>
          <w:lang w:val="da-DK"/>
        </w:rPr>
        <w:t>32</w:t>
      </w:r>
      <w:r w:rsidR="001313F1" w:rsidRPr="006F1384">
        <w:rPr>
          <w:rFonts w:ascii="Times New Roman" w:hAnsi="Times New Roman" w:cs="Times New Roman"/>
          <w:sz w:val="20"/>
          <w:lang w:val="da-DK"/>
        </w:rPr>
        <w:t>: 505–13.</w:t>
      </w:r>
      <w:r w:rsidR="00583066" w:rsidRPr="006F1384">
        <w:rPr>
          <w:rFonts w:ascii="Times New Roman" w:hAnsi="Times New Roman" w:cs="Times New Roman"/>
          <w:sz w:val="20"/>
          <w:lang w:val="da-DK"/>
        </w:rPr>
        <w:t xml:space="preserve"> doi. </w:t>
      </w:r>
      <w:hyperlink r:id="rId192" w:history="1">
        <w:r w:rsidR="00583066" w:rsidRPr="006F1384">
          <w:rPr>
            <w:rStyle w:val="Hyperlink"/>
            <w:rFonts w:ascii="Times New Roman" w:hAnsi="Times New Roman" w:cs="Times New Roman"/>
            <w:sz w:val="20"/>
            <w:lang w:val="da-DK"/>
          </w:rPr>
          <w:t>10.1007/s00198-020-05617-4</w:t>
        </w:r>
      </w:hyperlink>
      <w:r w:rsidR="00583066" w:rsidRPr="006F1384">
        <w:rPr>
          <w:rFonts w:ascii="Times New Roman" w:hAnsi="Times New Roman" w:cs="Times New Roman"/>
          <w:sz w:val="20"/>
          <w:lang w:val="da-DK"/>
        </w:rPr>
        <w:t>.</w:t>
      </w:r>
    </w:p>
    <w:p w14:paraId="4B181647" w14:textId="4457C048"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lang w:val="da-DK"/>
        </w:rPr>
        <w:t>32.</w:t>
      </w:r>
      <w:r w:rsidRPr="006F1384">
        <w:rPr>
          <w:rFonts w:ascii="Times New Roman" w:hAnsi="Times New Roman" w:cs="Times New Roman"/>
          <w:sz w:val="20"/>
          <w:lang w:val="da-DK"/>
        </w:rPr>
        <w:tab/>
      </w:r>
      <w:r w:rsidR="000A69E7" w:rsidRPr="006F1384">
        <w:rPr>
          <w:rFonts w:ascii="Times New Roman" w:hAnsi="Times New Roman" w:cs="Times New Roman"/>
          <w:sz w:val="20"/>
          <w:lang w:val="da-DK"/>
        </w:rPr>
        <w:t xml:space="preserve">De Angelis R, Demuru E, Baili P, et al. </w:t>
      </w:r>
      <w:r w:rsidR="000A69E7" w:rsidRPr="006F1384">
        <w:rPr>
          <w:rFonts w:ascii="Times New Roman" w:hAnsi="Times New Roman" w:cs="Times New Roman"/>
          <w:sz w:val="20"/>
        </w:rPr>
        <w:t xml:space="preserve">Complete cancer prevalence in Europe in 2020 by disease duration and country (EUROCARE-6): a population-based study. </w:t>
      </w:r>
      <w:r w:rsidR="000A69E7" w:rsidRPr="006F1384">
        <w:rPr>
          <w:rFonts w:ascii="Times New Roman" w:hAnsi="Times New Roman" w:cs="Times New Roman"/>
          <w:i/>
          <w:sz w:val="20"/>
        </w:rPr>
        <w:t>Lancet Oncol</w:t>
      </w:r>
      <w:r w:rsidR="000A69E7" w:rsidRPr="006F1384">
        <w:rPr>
          <w:rFonts w:ascii="Times New Roman" w:hAnsi="Times New Roman" w:cs="Times New Roman"/>
          <w:sz w:val="20"/>
        </w:rPr>
        <w:t xml:space="preserve"> 2024; </w:t>
      </w:r>
      <w:r w:rsidR="000A69E7" w:rsidRPr="006F1384">
        <w:rPr>
          <w:rFonts w:ascii="Times New Roman" w:hAnsi="Times New Roman" w:cs="Times New Roman"/>
          <w:b/>
          <w:sz w:val="20"/>
        </w:rPr>
        <w:t>25</w:t>
      </w:r>
      <w:r w:rsidR="000A69E7" w:rsidRPr="006F1384">
        <w:rPr>
          <w:rFonts w:ascii="Times New Roman" w:hAnsi="Times New Roman" w:cs="Times New Roman"/>
          <w:sz w:val="20"/>
        </w:rPr>
        <w:t>(3): 293–307.</w:t>
      </w:r>
      <w:r w:rsidR="00A04196" w:rsidRPr="006F1384">
        <w:rPr>
          <w:rFonts w:ascii="Times New Roman" w:hAnsi="Times New Roman" w:cs="Times New Roman"/>
          <w:sz w:val="20"/>
        </w:rPr>
        <w:t xml:space="preserve"> </w:t>
      </w:r>
      <w:r w:rsidR="00A04196" w:rsidRPr="006F1384">
        <w:rPr>
          <w:rFonts w:ascii="Times New Roman" w:hAnsi="Times New Roman" w:cs="Times New Roman"/>
          <w:sz w:val="20"/>
          <w:lang w:val="en-AU"/>
        </w:rPr>
        <w:t>doi</w:t>
      </w:r>
      <w:r w:rsidR="00583066" w:rsidRPr="006F1384">
        <w:rPr>
          <w:rFonts w:ascii="Times New Roman" w:hAnsi="Times New Roman" w:cs="Times New Roman"/>
          <w:sz w:val="20"/>
          <w:lang w:val="en-AU"/>
        </w:rPr>
        <w:t>.</w:t>
      </w:r>
      <w:r w:rsidR="00A04196" w:rsidRPr="006F1384">
        <w:rPr>
          <w:rFonts w:ascii="Times New Roman" w:hAnsi="Times New Roman" w:cs="Times New Roman"/>
          <w:sz w:val="20"/>
          <w:lang w:val="en-AU"/>
        </w:rPr>
        <w:t xml:space="preserve"> </w:t>
      </w:r>
      <w:hyperlink r:id="rId193" w:history="1">
        <w:r w:rsidR="00A04196" w:rsidRPr="006F1384">
          <w:rPr>
            <w:rStyle w:val="Hyperlink"/>
            <w:rFonts w:ascii="Times New Roman" w:hAnsi="Times New Roman" w:cs="Times New Roman"/>
            <w:sz w:val="20"/>
            <w:lang w:val="en-AU"/>
          </w:rPr>
          <w:t>10.1016/S1470-2045(23)00646-0</w:t>
        </w:r>
      </w:hyperlink>
      <w:r w:rsidR="00A04196" w:rsidRPr="006F1384">
        <w:rPr>
          <w:rFonts w:ascii="Times New Roman" w:hAnsi="Times New Roman" w:cs="Times New Roman"/>
          <w:sz w:val="20"/>
          <w:lang w:val="en-AU"/>
        </w:rPr>
        <w:t>.</w:t>
      </w:r>
    </w:p>
    <w:p w14:paraId="10A4B247" w14:textId="4699CF31"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rPr>
        <w:t>33.</w:t>
      </w:r>
      <w:r w:rsidRPr="006F1384">
        <w:rPr>
          <w:rFonts w:ascii="Times New Roman" w:hAnsi="Times New Roman" w:cs="Times New Roman"/>
          <w:sz w:val="20"/>
        </w:rPr>
        <w:tab/>
        <w:t xml:space="preserve">Raju R, Kezia Angelin J, Karthikeyan AS, et al. Healthcare </w:t>
      </w:r>
      <w:r w:rsidR="00B14F99" w:rsidRPr="006F1384">
        <w:rPr>
          <w:rFonts w:ascii="Times New Roman" w:hAnsi="Times New Roman" w:cs="Times New Roman"/>
          <w:sz w:val="20"/>
        </w:rPr>
        <w:t>u</w:t>
      </w:r>
      <w:r w:rsidRPr="006F1384">
        <w:rPr>
          <w:rFonts w:ascii="Times New Roman" w:hAnsi="Times New Roman" w:cs="Times New Roman"/>
          <w:sz w:val="20"/>
        </w:rPr>
        <w:t>tilization</w:t>
      </w:r>
      <w:r w:rsidR="00B14F99" w:rsidRPr="006F1384">
        <w:rPr>
          <w:rFonts w:ascii="Times New Roman" w:hAnsi="Times New Roman" w:cs="Times New Roman"/>
          <w:sz w:val="20"/>
        </w:rPr>
        <w:t xml:space="preserve"> survey in the hybrid model of the </w:t>
      </w:r>
      <w:r w:rsidRPr="006F1384">
        <w:rPr>
          <w:rFonts w:ascii="Times New Roman" w:hAnsi="Times New Roman" w:cs="Times New Roman"/>
          <w:sz w:val="20"/>
        </w:rPr>
        <w:t xml:space="preserve">Surveillance for Enteric Fever in India (SEFI) </w:t>
      </w:r>
      <w:r w:rsidR="00B14F99" w:rsidRPr="006F1384">
        <w:rPr>
          <w:rFonts w:ascii="Times New Roman" w:hAnsi="Times New Roman" w:cs="Times New Roman"/>
          <w:sz w:val="20"/>
        </w:rPr>
        <w:t>study: processes, monitoring, results, and challenges</w:t>
      </w:r>
      <w:r w:rsidRPr="006F1384">
        <w:rPr>
          <w:rFonts w:ascii="Times New Roman" w:hAnsi="Times New Roman" w:cs="Times New Roman"/>
          <w:sz w:val="20"/>
        </w:rPr>
        <w:t xml:space="preserve">. </w:t>
      </w:r>
      <w:r w:rsidRPr="006F1384">
        <w:rPr>
          <w:rFonts w:ascii="Times New Roman" w:hAnsi="Times New Roman" w:cs="Times New Roman"/>
          <w:i/>
          <w:sz w:val="20"/>
        </w:rPr>
        <w:t>J Infect Dis</w:t>
      </w:r>
      <w:r w:rsidRPr="006F1384">
        <w:rPr>
          <w:rFonts w:ascii="Times New Roman" w:hAnsi="Times New Roman" w:cs="Times New Roman"/>
          <w:sz w:val="20"/>
        </w:rPr>
        <w:t xml:space="preserve"> 2021; </w:t>
      </w:r>
      <w:r w:rsidRPr="006F1384">
        <w:rPr>
          <w:rFonts w:ascii="Times New Roman" w:hAnsi="Times New Roman" w:cs="Times New Roman"/>
          <w:b/>
          <w:sz w:val="20"/>
        </w:rPr>
        <w:t>224</w:t>
      </w:r>
      <w:r w:rsidRPr="006F1384">
        <w:rPr>
          <w:rFonts w:ascii="Times New Roman" w:hAnsi="Times New Roman" w:cs="Times New Roman"/>
          <w:sz w:val="20"/>
        </w:rPr>
        <w:t>(Supplement_5): S529-S39.</w:t>
      </w:r>
      <w:r w:rsidR="00DC1DB7" w:rsidRPr="006F1384">
        <w:rPr>
          <w:rFonts w:ascii="Times New Roman" w:hAnsi="Times New Roman" w:cs="Times New Roman"/>
          <w:sz w:val="20"/>
        </w:rPr>
        <w:t xml:space="preserve"> doi. </w:t>
      </w:r>
      <w:hyperlink r:id="rId194" w:history="1">
        <w:r w:rsidR="00DC1DB7" w:rsidRPr="006F1384">
          <w:rPr>
            <w:rStyle w:val="Hyperlink"/>
            <w:rFonts w:ascii="Times New Roman" w:hAnsi="Times New Roman" w:cs="Times New Roman"/>
            <w:sz w:val="20"/>
          </w:rPr>
          <w:t>10.1093/infdis/jiab371</w:t>
        </w:r>
      </w:hyperlink>
      <w:r w:rsidR="00DC1DB7" w:rsidRPr="006F1384">
        <w:rPr>
          <w:rFonts w:ascii="Times New Roman" w:hAnsi="Times New Roman" w:cs="Times New Roman"/>
          <w:sz w:val="20"/>
        </w:rPr>
        <w:t>.</w:t>
      </w:r>
    </w:p>
    <w:p w14:paraId="634C022C" w14:textId="5C0533F3"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rPr>
        <w:t>34.</w:t>
      </w:r>
      <w:r w:rsidRPr="006F1384">
        <w:rPr>
          <w:rFonts w:ascii="Times New Roman" w:hAnsi="Times New Roman" w:cs="Times New Roman"/>
          <w:sz w:val="20"/>
        </w:rPr>
        <w:tab/>
      </w:r>
      <w:r w:rsidR="009D1C69" w:rsidRPr="006F1384">
        <w:rPr>
          <w:rFonts w:ascii="Times New Roman" w:hAnsi="Times New Roman" w:cs="Times New Roman"/>
          <w:sz w:val="20"/>
        </w:rPr>
        <w:t xml:space="preserve">John J, Bavdekar A, Rongsen-Chandola T, et al. Burden of typhoid and paratyphoid fever in India. </w:t>
      </w:r>
      <w:r w:rsidR="009D1C69" w:rsidRPr="006F1384">
        <w:rPr>
          <w:rFonts w:ascii="Times New Roman" w:hAnsi="Times New Roman" w:cs="Times New Roman"/>
          <w:i/>
          <w:sz w:val="20"/>
        </w:rPr>
        <w:t>New Eng J Med</w:t>
      </w:r>
      <w:r w:rsidR="009D1C69" w:rsidRPr="006F1384">
        <w:rPr>
          <w:rFonts w:ascii="Times New Roman" w:hAnsi="Times New Roman" w:cs="Times New Roman"/>
          <w:sz w:val="20"/>
        </w:rPr>
        <w:t xml:space="preserve"> 2023; </w:t>
      </w:r>
      <w:r w:rsidR="009D1C69" w:rsidRPr="006F1384">
        <w:rPr>
          <w:rFonts w:ascii="Times New Roman" w:hAnsi="Times New Roman" w:cs="Times New Roman"/>
          <w:b/>
          <w:sz w:val="20"/>
        </w:rPr>
        <w:t>388</w:t>
      </w:r>
      <w:r w:rsidR="009D1C69" w:rsidRPr="006F1384">
        <w:rPr>
          <w:rFonts w:ascii="Times New Roman" w:hAnsi="Times New Roman" w:cs="Times New Roman"/>
          <w:sz w:val="20"/>
        </w:rPr>
        <w:t>(16): 1491–500.</w:t>
      </w:r>
      <w:r w:rsidR="00474AD3" w:rsidRPr="006F1384">
        <w:rPr>
          <w:rFonts w:ascii="Times New Roman" w:hAnsi="Times New Roman" w:cs="Times New Roman"/>
          <w:sz w:val="20"/>
        </w:rPr>
        <w:t xml:space="preserve"> doi. </w:t>
      </w:r>
      <w:hyperlink r:id="rId195" w:history="1">
        <w:r w:rsidR="00DC1DB7" w:rsidRPr="006F1384">
          <w:rPr>
            <w:rStyle w:val="Hyperlink"/>
            <w:rFonts w:ascii="Times New Roman" w:hAnsi="Times New Roman" w:cs="Times New Roman"/>
            <w:sz w:val="20"/>
          </w:rPr>
          <w:t>10.1056/NEJMoa2209449</w:t>
        </w:r>
      </w:hyperlink>
      <w:r w:rsidR="007E6258" w:rsidRPr="006F1384">
        <w:rPr>
          <w:rFonts w:ascii="Times New Roman" w:hAnsi="Times New Roman" w:cs="Times New Roman"/>
          <w:sz w:val="20"/>
        </w:rPr>
        <w:t>.</w:t>
      </w:r>
    </w:p>
    <w:p w14:paraId="1B977595" w14:textId="1F92066B" w:rsidR="004D5727" w:rsidRPr="006F1384" w:rsidRDefault="004D5727" w:rsidP="004D5727">
      <w:pPr>
        <w:pStyle w:val="EndNoteBibliography"/>
        <w:spacing w:after="0"/>
        <w:rPr>
          <w:rFonts w:ascii="Times New Roman" w:hAnsi="Times New Roman" w:cs="Times New Roman"/>
          <w:sz w:val="20"/>
        </w:rPr>
      </w:pPr>
      <w:r w:rsidRPr="006F1384">
        <w:rPr>
          <w:rFonts w:ascii="Times New Roman" w:hAnsi="Times New Roman" w:cs="Times New Roman"/>
          <w:sz w:val="20"/>
        </w:rPr>
        <w:t>35.</w:t>
      </w:r>
      <w:r w:rsidRPr="006F1384">
        <w:rPr>
          <w:rFonts w:ascii="Times New Roman" w:hAnsi="Times New Roman" w:cs="Times New Roman"/>
          <w:sz w:val="20"/>
        </w:rPr>
        <w:tab/>
      </w:r>
      <w:r w:rsidR="00454BC1" w:rsidRPr="006F1384">
        <w:rPr>
          <w:rFonts w:ascii="Times New Roman" w:hAnsi="Times New Roman" w:cs="Times New Roman"/>
          <w:sz w:val="20"/>
        </w:rPr>
        <w:t xml:space="preserve">Garrett DO, Longley AT, Aiemjoy K, et al. Incidence of typhoid and paratyphoid fever in Bangladesh, Nepal, and Pakistan: results of the Surveillance for Enteric Fever in Asia Project. </w:t>
      </w:r>
      <w:r w:rsidR="00454BC1" w:rsidRPr="006F1384">
        <w:rPr>
          <w:rFonts w:ascii="Times New Roman" w:hAnsi="Times New Roman" w:cs="Times New Roman"/>
          <w:i/>
          <w:sz w:val="20"/>
        </w:rPr>
        <w:t>Lancet Glob Health</w:t>
      </w:r>
      <w:r w:rsidR="00454BC1" w:rsidRPr="006F1384">
        <w:rPr>
          <w:rFonts w:ascii="Times New Roman" w:hAnsi="Times New Roman" w:cs="Times New Roman"/>
          <w:sz w:val="20"/>
        </w:rPr>
        <w:t xml:space="preserve"> 2022; </w:t>
      </w:r>
      <w:r w:rsidR="00454BC1" w:rsidRPr="006F1384">
        <w:rPr>
          <w:rFonts w:ascii="Times New Roman" w:hAnsi="Times New Roman" w:cs="Times New Roman"/>
          <w:b/>
          <w:sz w:val="20"/>
        </w:rPr>
        <w:t>10</w:t>
      </w:r>
      <w:r w:rsidR="00454BC1" w:rsidRPr="006F1384">
        <w:rPr>
          <w:rFonts w:ascii="Times New Roman" w:hAnsi="Times New Roman" w:cs="Times New Roman"/>
          <w:sz w:val="20"/>
        </w:rPr>
        <w:t>(7): e978–e88.</w:t>
      </w:r>
      <w:r w:rsidR="0053667D" w:rsidRPr="006F1384">
        <w:rPr>
          <w:rFonts w:ascii="Times New Roman" w:hAnsi="Times New Roman" w:cs="Times New Roman"/>
          <w:sz w:val="20"/>
        </w:rPr>
        <w:t xml:space="preserve"> </w:t>
      </w:r>
      <w:r w:rsidR="0053667D" w:rsidRPr="006F1384">
        <w:rPr>
          <w:rStyle w:val="Heading1Char"/>
          <w:rFonts w:ascii="Times New Roman" w:hAnsi="Times New Roman" w:cs="Times New Roman"/>
          <w:color w:val="auto"/>
          <w:sz w:val="20"/>
          <w:szCs w:val="20"/>
        </w:rPr>
        <w:t xml:space="preserve">doi. </w:t>
      </w:r>
      <w:hyperlink r:id="rId196" w:history="1">
        <w:r w:rsidR="0053667D" w:rsidRPr="006F1384">
          <w:rPr>
            <w:rStyle w:val="Hyperlink"/>
            <w:rFonts w:ascii="Times New Roman" w:eastAsiaTheme="majorEastAsia" w:hAnsi="Times New Roman" w:cs="Times New Roman"/>
            <w:sz w:val="20"/>
          </w:rPr>
          <w:t>10.1016/S2214-109X(22)00119-X</w:t>
        </w:r>
      </w:hyperlink>
      <w:r w:rsidR="0053667D" w:rsidRPr="006F1384">
        <w:rPr>
          <w:rStyle w:val="Hyperlink"/>
          <w:rFonts w:ascii="Times New Roman" w:eastAsiaTheme="majorEastAsia" w:hAnsi="Times New Roman" w:cs="Times New Roman"/>
          <w:sz w:val="20"/>
        </w:rPr>
        <w:t>.</w:t>
      </w:r>
    </w:p>
    <w:p w14:paraId="32E6DEB1" w14:textId="05A724D1" w:rsidR="00EF4C2D" w:rsidRPr="006F1384" w:rsidRDefault="004D5727" w:rsidP="00EF4C2D">
      <w:pPr>
        <w:pStyle w:val="EndNoteBibliography"/>
        <w:spacing w:after="0"/>
        <w:rPr>
          <w:rFonts w:ascii="Times New Roman" w:hAnsi="Times New Roman" w:cs="Times New Roman"/>
          <w:sz w:val="20"/>
        </w:rPr>
      </w:pPr>
      <w:r w:rsidRPr="006F1384">
        <w:rPr>
          <w:rFonts w:ascii="Times New Roman" w:hAnsi="Times New Roman" w:cs="Times New Roman"/>
          <w:sz w:val="20"/>
        </w:rPr>
        <w:t>36.</w:t>
      </w:r>
      <w:r w:rsidRPr="006F1384">
        <w:rPr>
          <w:rFonts w:ascii="Times New Roman" w:hAnsi="Times New Roman" w:cs="Times New Roman"/>
          <w:sz w:val="20"/>
        </w:rPr>
        <w:tab/>
      </w:r>
      <w:r w:rsidR="00EF4C2D" w:rsidRPr="006F1384">
        <w:rPr>
          <w:rFonts w:ascii="Times New Roman" w:hAnsi="Times New Roman" w:cs="Times New Roman"/>
          <w:sz w:val="20"/>
        </w:rPr>
        <w:t xml:space="preserve">Posserud M, Lundervold AJ, Lie SA, Gillberg C. The prevalence of autism spectrum disorders: impact of diagnostic instrument and non-response bias. </w:t>
      </w:r>
      <w:r w:rsidR="00EF4C2D" w:rsidRPr="006F1384">
        <w:rPr>
          <w:rFonts w:ascii="Times New Roman" w:hAnsi="Times New Roman" w:cs="Times New Roman"/>
          <w:i/>
          <w:sz w:val="20"/>
        </w:rPr>
        <w:t>Soc Psychiatry Psychiatr Epidemiol</w:t>
      </w:r>
      <w:r w:rsidR="00EF4C2D" w:rsidRPr="006F1384">
        <w:rPr>
          <w:rFonts w:ascii="Times New Roman" w:hAnsi="Times New Roman" w:cs="Times New Roman"/>
          <w:sz w:val="20"/>
        </w:rPr>
        <w:t xml:space="preserve"> 2010; </w:t>
      </w:r>
      <w:r w:rsidR="00EF4C2D" w:rsidRPr="006F1384">
        <w:rPr>
          <w:rFonts w:ascii="Times New Roman" w:hAnsi="Times New Roman" w:cs="Times New Roman"/>
          <w:b/>
          <w:sz w:val="20"/>
        </w:rPr>
        <w:t>45</w:t>
      </w:r>
      <w:r w:rsidR="00EF4C2D" w:rsidRPr="006F1384">
        <w:rPr>
          <w:rFonts w:ascii="Times New Roman" w:hAnsi="Times New Roman" w:cs="Times New Roman"/>
          <w:sz w:val="20"/>
        </w:rPr>
        <w:t>: 319–27.</w:t>
      </w:r>
      <w:r w:rsidR="00D11FA3" w:rsidRPr="006F1384">
        <w:rPr>
          <w:rFonts w:ascii="Times New Roman" w:hAnsi="Times New Roman" w:cs="Times New Roman"/>
          <w:sz w:val="20"/>
        </w:rPr>
        <w:t xml:space="preserve"> </w:t>
      </w:r>
      <w:r w:rsidR="00D11FA3" w:rsidRPr="006F1384">
        <w:rPr>
          <w:rFonts w:ascii="Times New Roman" w:hAnsi="Times New Roman" w:cs="Times New Roman"/>
          <w:sz w:val="20"/>
          <w:lang w:val="en-NZ"/>
        </w:rPr>
        <w:t xml:space="preserve">doi. </w:t>
      </w:r>
      <w:hyperlink r:id="rId197" w:history="1">
        <w:r w:rsidR="00D11FA3" w:rsidRPr="006F1384">
          <w:rPr>
            <w:rStyle w:val="Hyperlink"/>
            <w:rFonts w:ascii="Times New Roman" w:hAnsi="Times New Roman" w:cs="Times New Roman"/>
            <w:sz w:val="20"/>
            <w:lang w:val="en-NZ"/>
          </w:rPr>
          <w:t>10.1007/s00127-009-0087-4</w:t>
        </w:r>
      </w:hyperlink>
      <w:r w:rsidR="00D11FA3" w:rsidRPr="006F1384">
        <w:rPr>
          <w:rFonts w:ascii="Times New Roman" w:hAnsi="Times New Roman" w:cs="Times New Roman"/>
          <w:sz w:val="20"/>
          <w:lang w:val="en-NZ"/>
        </w:rPr>
        <w:t>.</w:t>
      </w:r>
    </w:p>
    <w:p w14:paraId="76288BD9" w14:textId="11854248" w:rsidR="004D5727" w:rsidRPr="006F1384" w:rsidRDefault="004D5727" w:rsidP="004D5727">
      <w:pPr>
        <w:pStyle w:val="EndNoteBibliography"/>
        <w:spacing w:after="0"/>
        <w:rPr>
          <w:rFonts w:ascii="Times New Roman" w:hAnsi="Times New Roman" w:cs="Times New Roman"/>
          <w:sz w:val="20"/>
          <w:lang w:val="da-DK"/>
        </w:rPr>
      </w:pPr>
      <w:r w:rsidRPr="006F1384">
        <w:rPr>
          <w:rFonts w:ascii="Times New Roman" w:hAnsi="Times New Roman" w:cs="Times New Roman"/>
          <w:sz w:val="20"/>
        </w:rPr>
        <w:t>37.</w:t>
      </w:r>
      <w:r w:rsidRPr="006F1384">
        <w:rPr>
          <w:rFonts w:ascii="Times New Roman" w:hAnsi="Times New Roman" w:cs="Times New Roman"/>
          <w:sz w:val="20"/>
        </w:rPr>
        <w:tab/>
      </w:r>
      <w:r w:rsidR="0029791A" w:rsidRPr="006F1384">
        <w:rPr>
          <w:rFonts w:ascii="Times New Roman" w:hAnsi="Times New Roman" w:cs="Times New Roman"/>
          <w:sz w:val="20"/>
        </w:rPr>
        <w:t xml:space="preserve">Pignon B, Schürhoff F, Baudin G, et al. Relationship between incidence and prevalence in psychotic disorders: An incidence–prevalence–mortality model. </w:t>
      </w:r>
      <w:r w:rsidR="0029791A" w:rsidRPr="006F1384">
        <w:rPr>
          <w:rFonts w:ascii="Times New Roman" w:hAnsi="Times New Roman" w:cs="Times New Roman"/>
          <w:i/>
          <w:sz w:val="20"/>
          <w:lang w:val="da-DK"/>
        </w:rPr>
        <w:t>Int J Methods Psychiatr Res</w:t>
      </w:r>
      <w:r w:rsidR="0029791A" w:rsidRPr="006F1384">
        <w:rPr>
          <w:rFonts w:ascii="Times New Roman" w:hAnsi="Times New Roman" w:cs="Times New Roman"/>
          <w:sz w:val="20"/>
          <w:lang w:val="da-DK"/>
        </w:rPr>
        <w:t xml:space="preserve"> 2018; </w:t>
      </w:r>
      <w:r w:rsidR="0029791A" w:rsidRPr="006F1384">
        <w:rPr>
          <w:rFonts w:ascii="Times New Roman" w:hAnsi="Times New Roman" w:cs="Times New Roman"/>
          <w:b/>
          <w:sz w:val="20"/>
          <w:lang w:val="da-DK"/>
        </w:rPr>
        <w:t>27</w:t>
      </w:r>
      <w:r w:rsidR="0029791A" w:rsidRPr="006F1384">
        <w:rPr>
          <w:rFonts w:ascii="Times New Roman" w:hAnsi="Times New Roman" w:cs="Times New Roman"/>
          <w:sz w:val="20"/>
          <w:lang w:val="da-DK"/>
        </w:rPr>
        <w:t>(4): e1719.</w:t>
      </w:r>
      <w:r w:rsidR="00D11FA3" w:rsidRPr="006F1384">
        <w:rPr>
          <w:rFonts w:ascii="Times New Roman" w:hAnsi="Times New Roman" w:cs="Times New Roman"/>
          <w:sz w:val="20"/>
          <w:lang w:val="da-DK"/>
        </w:rPr>
        <w:t xml:space="preserve"> doi. </w:t>
      </w:r>
      <w:hyperlink r:id="rId198" w:history="1">
        <w:r w:rsidR="00D11FA3" w:rsidRPr="006F1384">
          <w:rPr>
            <w:rStyle w:val="Hyperlink"/>
            <w:rFonts w:ascii="Times New Roman" w:hAnsi="Times New Roman" w:cs="Times New Roman"/>
            <w:sz w:val="20"/>
            <w:lang w:val="da-DK"/>
          </w:rPr>
          <w:t>10.1002/mpr.1719</w:t>
        </w:r>
      </w:hyperlink>
      <w:r w:rsidR="00D11FA3" w:rsidRPr="006F1384">
        <w:rPr>
          <w:rFonts w:ascii="Times New Roman" w:hAnsi="Times New Roman" w:cs="Times New Roman"/>
          <w:sz w:val="20"/>
          <w:lang w:val="da-DK"/>
        </w:rPr>
        <w:t>.</w:t>
      </w:r>
    </w:p>
    <w:p w14:paraId="2565F700" w14:textId="228259BB" w:rsidR="004D5727" w:rsidRPr="006F1384" w:rsidRDefault="004D5727" w:rsidP="004D5727">
      <w:pPr>
        <w:pStyle w:val="EndNoteBibliography"/>
        <w:rPr>
          <w:rFonts w:ascii="Times New Roman" w:hAnsi="Times New Roman" w:cs="Times New Roman"/>
          <w:sz w:val="20"/>
        </w:rPr>
      </w:pPr>
      <w:r w:rsidRPr="006F1384">
        <w:rPr>
          <w:rFonts w:ascii="Times New Roman" w:hAnsi="Times New Roman" w:cs="Times New Roman"/>
          <w:sz w:val="20"/>
          <w:lang w:val="da-DK"/>
        </w:rPr>
        <w:t>38.</w:t>
      </w:r>
      <w:r w:rsidRPr="006F1384">
        <w:rPr>
          <w:rFonts w:ascii="Times New Roman" w:hAnsi="Times New Roman" w:cs="Times New Roman"/>
          <w:sz w:val="20"/>
          <w:lang w:val="da-DK"/>
        </w:rPr>
        <w:tab/>
      </w:r>
      <w:r w:rsidR="00705004" w:rsidRPr="006F1384">
        <w:rPr>
          <w:rFonts w:ascii="Times New Roman" w:hAnsi="Times New Roman" w:cs="Times New Roman"/>
          <w:sz w:val="20"/>
          <w:lang w:val="da-DK"/>
        </w:rPr>
        <w:t xml:space="preserve">Biggs HM, Hertz JT, Munishi OM, et al. </w:t>
      </w:r>
      <w:r w:rsidR="00705004" w:rsidRPr="006F1384">
        <w:rPr>
          <w:rFonts w:ascii="Times New Roman" w:hAnsi="Times New Roman" w:cs="Times New Roman"/>
          <w:sz w:val="20"/>
        </w:rPr>
        <w:t xml:space="preserve">Estimating leptospirosis incidence using hospital-based surveillance and a population-based health care utilization survey in Tanzania. </w:t>
      </w:r>
      <w:r w:rsidR="00705004" w:rsidRPr="006F1384">
        <w:rPr>
          <w:rFonts w:ascii="Times New Roman" w:hAnsi="Times New Roman" w:cs="Times New Roman"/>
          <w:i/>
          <w:sz w:val="20"/>
        </w:rPr>
        <w:t>PLoS Neg Trop Dis</w:t>
      </w:r>
      <w:r w:rsidR="00705004" w:rsidRPr="006F1384">
        <w:rPr>
          <w:rFonts w:ascii="Times New Roman" w:hAnsi="Times New Roman" w:cs="Times New Roman"/>
          <w:sz w:val="20"/>
        </w:rPr>
        <w:t xml:space="preserve"> 2013; </w:t>
      </w:r>
      <w:r w:rsidR="00705004" w:rsidRPr="006F1384">
        <w:rPr>
          <w:rFonts w:ascii="Times New Roman" w:hAnsi="Times New Roman" w:cs="Times New Roman"/>
          <w:b/>
          <w:sz w:val="20"/>
        </w:rPr>
        <w:t>7</w:t>
      </w:r>
      <w:r w:rsidR="00705004" w:rsidRPr="006F1384">
        <w:rPr>
          <w:rFonts w:ascii="Times New Roman" w:hAnsi="Times New Roman" w:cs="Times New Roman"/>
          <w:sz w:val="20"/>
        </w:rPr>
        <w:t>(12): e2589.</w:t>
      </w:r>
      <w:r w:rsidR="00D11FA3" w:rsidRPr="006F1384">
        <w:rPr>
          <w:rFonts w:ascii="Times New Roman" w:hAnsi="Times New Roman" w:cs="Times New Roman"/>
          <w:sz w:val="20"/>
        </w:rPr>
        <w:t xml:space="preserve"> </w:t>
      </w:r>
      <w:r w:rsidR="00D11FA3" w:rsidRPr="006F1384">
        <w:rPr>
          <w:rFonts w:ascii="Times New Roman" w:hAnsi="Times New Roman" w:cs="Times New Roman"/>
          <w:sz w:val="20"/>
          <w:lang w:val="en-NZ"/>
        </w:rPr>
        <w:t xml:space="preserve">doi. </w:t>
      </w:r>
      <w:hyperlink r:id="rId199" w:history="1">
        <w:r w:rsidR="00D11FA3" w:rsidRPr="006F1384">
          <w:rPr>
            <w:rStyle w:val="Hyperlink"/>
            <w:rFonts w:ascii="Times New Roman" w:hAnsi="Times New Roman" w:cs="Times New Roman"/>
            <w:sz w:val="20"/>
            <w:lang w:val="en-NZ"/>
          </w:rPr>
          <w:t>10.1093/trstmh/try033</w:t>
        </w:r>
      </w:hyperlink>
      <w:r w:rsidR="00D11FA3" w:rsidRPr="006F1384">
        <w:rPr>
          <w:rFonts w:ascii="Times New Roman" w:hAnsi="Times New Roman" w:cs="Times New Roman"/>
          <w:sz w:val="20"/>
          <w:lang w:val="en-NZ"/>
        </w:rPr>
        <w:t>.</w:t>
      </w:r>
    </w:p>
    <w:p w14:paraId="68104D01" w14:textId="2590219B" w:rsidR="00551EC6" w:rsidRPr="00512842" w:rsidRDefault="00E17A34" w:rsidP="00A145F9">
      <w:pPr>
        <w:pStyle w:val="EndNoteBibliography"/>
        <w:rPr>
          <w:rFonts w:ascii="Times New Roman" w:hAnsi="Times New Roman" w:cs="Times New Roman"/>
          <w:b/>
          <w:bCs/>
          <w:sz w:val="20"/>
        </w:rPr>
      </w:pPr>
      <w:r w:rsidRPr="006F1384">
        <w:rPr>
          <w:rFonts w:ascii="Times New Roman" w:hAnsi="Times New Roman" w:cs="Times New Roman"/>
          <w:b/>
          <w:bCs/>
          <w:sz w:val="20"/>
        </w:rPr>
        <w:fldChar w:fldCharType="end"/>
      </w:r>
    </w:p>
    <w:sectPr w:rsidR="00551EC6" w:rsidRPr="00512842" w:rsidSect="006A13E5">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B9E8AF" w14:textId="77777777" w:rsidR="0051237A" w:rsidRDefault="0051237A" w:rsidP="008A5AEC">
      <w:pPr>
        <w:spacing w:after="0" w:line="240" w:lineRule="auto"/>
      </w:pPr>
      <w:r>
        <w:separator/>
      </w:r>
    </w:p>
  </w:endnote>
  <w:endnote w:type="continuationSeparator" w:id="0">
    <w:p w14:paraId="11C76A09" w14:textId="77777777" w:rsidR="0051237A" w:rsidRDefault="0051237A" w:rsidP="008A5A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16097749"/>
      <w:docPartObj>
        <w:docPartGallery w:val="Page Numbers (Bottom of Page)"/>
        <w:docPartUnique/>
      </w:docPartObj>
    </w:sdtPr>
    <w:sdtEndPr>
      <w:rPr>
        <w:rFonts w:ascii="Times New Roman" w:hAnsi="Times New Roman" w:cs="Times New Roman"/>
        <w:noProof/>
        <w:sz w:val="20"/>
      </w:rPr>
    </w:sdtEndPr>
    <w:sdtContent>
      <w:p w14:paraId="2D19DCC9" w14:textId="6315EF6E" w:rsidR="005D46FB" w:rsidRPr="00CA76C3" w:rsidRDefault="00C01495" w:rsidP="00CA76C3">
        <w:pPr>
          <w:pStyle w:val="Footer"/>
          <w:jc w:val="center"/>
          <w:rPr>
            <w:rFonts w:ascii="Arial" w:hAnsi="Arial" w:cs="Arial"/>
          </w:rPr>
        </w:pPr>
        <w:r w:rsidRPr="00CA76C3">
          <w:rPr>
            <w:rFonts w:ascii="Times New Roman" w:hAnsi="Times New Roman" w:cs="Times New Roman"/>
            <w:sz w:val="20"/>
            <w:szCs w:val="18"/>
          </w:rPr>
          <w:fldChar w:fldCharType="begin"/>
        </w:r>
        <w:r w:rsidRPr="00CA76C3">
          <w:rPr>
            <w:rFonts w:ascii="Times New Roman" w:hAnsi="Times New Roman" w:cs="Times New Roman"/>
            <w:sz w:val="20"/>
            <w:szCs w:val="18"/>
          </w:rPr>
          <w:instrText xml:space="preserve"> PAGE   \* MERGEFORMAT </w:instrText>
        </w:r>
        <w:r w:rsidRPr="00CA76C3">
          <w:rPr>
            <w:rFonts w:ascii="Times New Roman" w:hAnsi="Times New Roman" w:cs="Times New Roman"/>
            <w:sz w:val="20"/>
            <w:szCs w:val="18"/>
          </w:rPr>
          <w:fldChar w:fldCharType="separate"/>
        </w:r>
        <w:r w:rsidRPr="00CA76C3">
          <w:rPr>
            <w:rFonts w:ascii="Times New Roman" w:hAnsi="Times New Roman" w:cs="Times New Roman"/>
            <w:noProof/>
            <w:sz w:val="20"/>
            <w:szCs w:val="18"/>
          </w:rPr>
          <w:t>2</w:t>
        </w:r>
        <w:r w:rsidRPr="00CA76C3">
          <w:rPr>
            <w:rFonts w:ascii="Times New Roman" w:hAnsi="Times New Roman" w:cs="Times New Roman"/>
            <w:noProof/>
            <w:sz w:val="20"/>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04084255"/>
      <w:docPartObj>
        <w:docPartGallery w:val="Page Numbers (Bottom of Page)"/>
        <w:docPartUnique/>
      </w:docPartObj>
    </w:sdtPr>
    <w:sdtEndPr>
      <w:rPr>
        <w:noProof/>
      </w:rPr>
    </w:sdtEndPr>
    <w:sdtContent>
      <w:p w14:paraId="0A1D0EAC" w14:textId="380F8B08" w:rsidR="008D4378" w:rsidRDefault="002741A1" w:rsidP="002741A1">
        <w:pPr>
          <w:pStyle w:val="Footer"/>
          <w:jc w:val="center"/>
        </w:pPr>
        <w:r w:rsidRPr="002741A1">
          <w:rPr>
            <w:rFonts w:ascii="Times New Roman" w:hAnsi="Times New Roman" w:cs="Times New Roman"/>
            <w:sz w:val="20"/>
            <w:szCs w:val="18"/>
          </w:rPr>
          <w:fldChar w:fldCharType="begin"/>
        </w:r>
        <w:r w:rsidRPr="002741A1">
          <w:rPr>
            <w:rFonts w:ascii="Times New Roman" w:hAnsi="Times New Roman" w:cs="Times New Roman"/>
            <w:sz w:val="20"/>
            <w:szCs w:val="18"/>
          </w:rPr>
          <w:instrText xml:space="preserve"> PAGE   \* MERGEFORMAT </w:instrText>
        </w:r>
        <w:r w:rsidRPr="002741A1">
          <w:rPr>
            <w:rFonts w:ascii="Times New Roman" w:hAnsi="Times New Roman" w:cs="Times New Roman"/>
            <w:sz w:val="20"/>
            <w:szCs w:val="18"/>
          </w:rPr>
          <w:fldChar w:fldCharType="separate"/>
        </w:r>
        <w:r w:rsidRPr="002741A1">
          <w:rPr>
            <w:rFonts w:ascii="Times New Roman" w:hAnsi="Times New Roman" w:cs="Times New Roman"/>
            <w:noProof/>
            <w:sz w:val="20"/>
            <w:szCs w:val="18"/>
          </w:rPr>
          <w:t>2</w:t>
        </w:r>
        <w:r w:rsidRPr="002741A1">
          <w:rPr>
            <w:rFonts w:ascii="Times New Roman" w:hAnsi="Times New Roman" w:cs="Times New Roman"/>
            <w:noProof/>
            <w:sz w:val="20"/>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77857534"/>
      <w:docPartObj>
        <w:docPartGallery w:val="Page Numbers (Bottom of Page)"/>
        <w:docPartUnique/>
      </w:docPartObj>
    </w:sdtPr>
    <w:sdtEndPr>
      <w:rPr>
        <w:rFonts w:ascii="Times New Roman" w:hAnsi="Times New Roman" w:cs="Times New Roman"/>
        <w:noProof/>
        <w:sz w:val="20"/>
        <w:szCs w:val="18"/>
      </w:rPr>
    </w:sdtEndPr>
    <w:sdtContent>
      <w:p w14:paraId="53187DD8" w14:textId="77777777" w:rsidR="005E3BA1" w:rsidRPr="00436A02" w:rsidRDefault="00F264EF" w:rsidP="00212882">
        <w:pPr>
          <w:pStyle w:val="Footer"/>
          <w:jc w:val="center"/>
          <w:rPr>
            <w:rFonts w:ascii="Times New Roman" w:hAnsi="Times New Roman" w:cs="Times New Roman"/>
            <w:sz w:val="20"/>
            <w:szCs w:val="18"/>
          </w:rPr>
        </w:pPr>
        <w:r w:rsidRPr="00436A02">
          <w:rPr>
            <w:rFonts w:ascii="Times New Roman" w:hAnsi="Times New Roman" w:cs="Times New Roman"/>
            <w:sz w:val="20"/>
            <w:szCs w:val="18"/>
          </w:rPr>
          <w:fldChar w:fldCharType="begin"/>
        </w:r>
        <w:r w:rsidRPr="00436A02">
          <w:rPr>
            <w:rFonts w:ascii="Times New Roman" w:hAnsi="Times New Roman" w:cs="Times New Roman"/>
            <w:sz w:val="20"/>
            <w:szCs w:val="18"/>
          </w:rPr>
          <w:instrText xml:space="preserve"> PAGE   \* MERGEFORMAT </w:instrText>
        </w:r>
        <w:r w:rsidRPr="00436A02">
          <w:rPr>
            <w:rFonts w:ascii="Times New Roman" w:hAnsi="Times New Roman" w:cs="Times New Roman"/>
            <w:sz w:val="20"/>
            <w:szCs w:val="18"/>
          </w:rPr>
          <w:fldChar w:fldCharType="separate"/>
        </w:r>
        <w:r w:rsidRPr="00436A02">
          <w:rPr>
            <w:rFonts w:ascii="Times New Roman" w:hAnsi="Times New Roman" w:cs="Times New Roman"/>
            <w:noProof/>
            <w:sz w:val="20"/>
            <w:szCs w:val="18"/>
          </w:rPr>
          <w:t>2</w:t>
        </w:r>
        <w:r w:rsidRPr="00436A02">
          <w:rPr>
            <w:rFonts w:ascii="Times New Roman" w:hAnsi="Times New Roman" w:cs="Times New Roman"/>
            <w:noProof/>
            <w:sz w:val="20"/>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62102B" w14:textId="77777777" w:rsidR="0051237A" w:rsidRDefault="0051237A" w:rsidP="008A5AEC">
      <w:pPr>
        <w:spacing w:after="0" w:line="240" w:lineRule="auto"/>
      </w:pPr>
      <w:r>
        <w:separator/>
      </w:r>
    </w:p>
  </w:footnote>
  <w:footnote w:type="continuationSeparator" w:id="0">
    <w:p w14:paraId="1DBB95F4" w14:textId="77777777" w:rsidR="0051237A" w:rsidRDefault="0051237A" w:rsidP="008A5AEC">
      <w:pPr>
        <w:spacing w:after="0" w:line="240" w:lineRule="auto"/>
      </w:pPr>
      <w:r>
        <w:continuationSeparator/>
      </w:r>
    </w:p>
  </w:footnote>
  <w:footnote w:id="1">
    <w:p w14:paraId="2A94D1D6" w14:textId="1528BCC0" w:rsidR="00A851E5" w:rsidRPr="007E26AF" w:rsidRDefault="00A851E5">
      <w:pPr>
        <w:pStyle w:val="FootnoteText"/>
        <w:rPr>
          <w:rFonts w:ascii="Times New Roman" w:hAnsi="Times New Roman" w:cs="Times New Roman"/>
          <w:color w:val="000000" w:themeColor="text1"/>
          <w:sz w:val="16"/>
          <w:szCs w:val="16"/>
          <w:lang w:val="en-IN"/>
        </w:rPr>
      </w:pPr>
      <w:r w:rsidRPr="007E26AF">
        <w:rPr>
          <w:rStyle w:val="FootnoteReference"/>
          <w:rFonts w:ascii="Times New Roman" w:hAnsi="Times New Roman" w:cs="Times New Roman"/>
          <w:color w:val="000000" w:themeColor="text1"/>
          <w:sz w:val="16"/>
          <w:szCs w:val="16"/>
        </w:rPr>
        <w:footnoteRef/>
      </w:r>
      <w:r w:rsidRPr="007E26AF">
        <w:rPr>
          <w:rFonts w:ascii="Times New Roman" w:hAnsi="Times New Roman" w:cs="Times New Roman"/>
          <w:color w:val="000000" w:themeColor="text1"/>
          <w:sz w:val="16"/>
          <w:szCs w:val="16"/>
        </w:rPr>
        <w:t xml:space="preserve"> </w:t>
      </w:r>
      <w:r w:rsidRPr="007E26AF">
        <w:rPr>
          <w:rFonts w:ascii="Times New Roman" w:hAnsi="Times New Roman" w:cs="Times New Roman"/>
          <w:color w:val="000000" w:themeColor="text1"/>
          <w:sz w:val="16"/>
          <w:szCs w:val="16"/>
          <w:lang w:val="en-US"/>
        </w:rPr>
        <w:t>This face-to-face meeting was delayed due to COVID-19 pandemic and therefore not possible during TyVAC 1</w:t>
      </w:r>
      <w:r w:rsidR="0096251D" w:rsidRPr="0096251D">
        <w:rPr>
          <w:rStyle w:val="Heading5Char"/>
          <w:rFonts w:ascii="Times New Roman" w:hAnsi="Times New Roman" w:cs="Times New Roman"/>
          <w:color w:val="000000" w:themeColor="text1"/>
          <w:sz w:val="16"/>
          <w:szCs w:val="16"/>
        </w:rPr>
        <w:t>·</w:t>
      </w:r>
      <w:r w:rsidRPr="007E26AF">
        <w:rPr>
          <w:rFonts w:ascii="Times New Roman" w:hAnsi="Times New Roman" w:cs="Times New Roman"/>
          <w:color w:val="000000" w:themeColor="text1"/>
          <w:sz w:val="16"/>
          <w:szCs w:val="16"/>
          <w:lang w:val="en-US"/>
        </w:rPr>
        <w:t xml:space="preserve">0 lifespan. Thus, the meeting was held </w:t>
      </w:r>
      <w:r w:rsidR="006111C6" w:rsidRPr="007E26AF">
        <w:rPr>
          <w:rFonts w:ascii="Times New Roman" w:hAnsi="Times New Roman" w:cs="Times New Roman"/>
          <w:color w:val="000000" w:themeColor="text1"/>
          <w:sz w:val="16"/>
          <w:szCs w:val="16"/>
          <w:lang w:val="en-US"/>
        </w:rPr>
        <w:t xml:space="preserve">during, and funded </w:t>
      </w:r>
      <w:r w:rsidRPr="007E26AF">
        <w:rPr>
          <w:rFonts w:ascii="Times New Roman" w:hAnsi="Times New Roman" w:cs="Times New Roman"/>
          <w:color w:val="000000" w:themeColor="text1"/>
          <w:sz w:val="16"/>
          <w:szCs w:val="16"/>
          <w:lang w:val="en-US"/>
        </w:rPr>
        <w:t>through</w:t>
      </w:r>
      <w:r w:rsidR="006111C6" w:rsidRPr="007E26AF">
        <w:rPr>
          <w:rFonts w:ascii="Times New Roman" w:hAnsi="Times New Roman" w:cs="Times New Roman"/>
          <w:color w:val="000000" w:themeColor="text1"/>
          <w:sz w:val="16"/>
          <w:szCs w:val="16"/>
          <w:lang w:val="en-US"/>
        </w:rPr>
        <w:t>,</w:t>
      </w:r>
      <w:r w:rsidRPr="007E26AF">
        <w:rPr>
          <w:rFonts w:ascii="Times New Roman" w:hAnsi="Times New Roman" w:cs="Times New Roman"/>
          <w:color w:val="000000" w:themeColor="text1"/>
          <w:sz w:val="16"/>
          <w:szCs w:val="16"/>
          <w:lang w:val="en-US"/>
        </w:rPr>
        <w:t xml:space="preserve"> TyVAC 2</w:t>
      </w:r>
      <w:r w:rsidR="0096251D" w:rsidRPr="0096251D">
        <w:rPr>
          <w:rStyle w:val="Heading5Char"/>
          <w:rFonts w:ascii="Times New Roman" w:hAnsi="Times New Roman" w:cs="Times New Roman"/>
          <w:color w:val="000000" w:themeColor="text1"/>
          <w:sz w:val="16"/>
          <w:szCs w:val="16"/>
        </w:rPr>
        <w:t>·</w:t>
      </w:r>
      <w:r w:rsidRPr="007E26AF">
        <w:rPr>
          <w:rFonts w:ascii="Times New Roman" w:hAnsi="Times New Roman" w:cs="Times New Roman"/>
          <w:color w:val="000000" w:themeColor="text1"/>
          <w:sz w:val="16"/>
          <w:szCs w:val="16"/>
          <w:lang w:val="en-US"/>
        </w:rPr>
        <w:t>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2951B9" w14:textId="77777777" w:rsidR="005E3BA1" w:rsidRDefault="005E3B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0F61"/>
    <w:multiLevelType w:val="hybridMultilevel"/>
    <w:tmpl w:val="5330E19C"/>
    <w:lvl w:ilvl="0" w:tplc="A5DA0C78">
      <w:start w:val="1"/>
      <w:numFmt w:val="bullet"/>
      <w:lvlText w:val="•"/>
      <w:lvlJc w:val="left"/>
      <w:pPr>
        <w:tabs>
          <w:tab w:val="num" w:pos="720"/>
        </w:tabs>
        <w:ind w:left="720" w:hanging="360"/>
      </w:pPr>
      <w:rPr>
        <w:rFonts w:ascii="Arial" w:hAnsi="Arial" w:hint="default"/>
      </w:rPr>
    </w:lvl>
    <w:lvl w:ilvl="1" w:tplc="97225A80">
      <w:numFmt w:val="bullet"/>
      <w:lvlText w:val="–"/>
      <w:lvlJc w:val="left"/>
      <w:pPr>
        <w:tabs>
          <w:tab w:val="num" w:pos="1440"/>
        </w:tabs>
        <w:ind w:left="1440" w:hanging="360"/>
      </w:pPr>
      <w:rPr>
        <w:rFonts w:ascii="Arial" w:hAnsi="Arial" w:hint="default"/>
      </w:rPr>
    </w:lvl>
    <w:lvl w:ilvl="2" w:tplc="6D746012" w:tentative="1">
      <w:start w:val="1"/>
      <w:numFmt w:val="bullet"/>
      <w:lvlText w:val="•"/>
      <w:lvlJc w:val="left"/>
      <w:pPr>
        <w:tabs>
          <w:tab w:val="num" w:pos="2160"/>
        </w:tabs>
        <w:ind w:left="2160" w:hanging="360"/>
      </w:pPr>
      <w:rPr>
        <w:rFonts w:ascii="Arial" w:hAnsi="Arial" w:hint="default"/>
      </w:rPr>
    </w:lvl>
    <w:lvl w:ilvl="3" w:tplc="18C48294" w:tentative="1">
      <w:start w:val="1"/>
      <w:numFmt w:val="bullet"/>
      <w:lvlText w:val="•"/>
      <w:lvlJc w:val="left"/>
      <w:pPr>
        <w:tabs>
          <w:tab w:val="num" w:pos="2880"/>
        </w:tabs>
        <w:ind w:left="2880" w:hanging="360"/>
      </w:pPr>
      <w:rPr>
        <w:rFonts w:ascii="Arial" w:hAnsi="Arial" w:hint="default"/>
      </w:rPr>
    </w:lvl>
    <w:lvl w:ilvl="4" w:tplc="D5FA5D98" w:tentative="1">
      <w:start w:val="1"/>
      <w:numFmt w:val="bullet"/>
      <w:lvlText w:val="•"/>
      <w:lvlJc w:val="left"/>
      <w:pPr>
        <w:tabs>
          <w:tab w:val="num" w:pos="3600"/>
        </w:tabs>
        <w:ind w:left="3600" w:hanging="360"/>
      </w:pPr>
      <w:rPr>
        <w:rFonts w:ascii="Arial" w:hAnsi="Arial" w:hint="default"/>
      </w:rPr>
    </w:lvl>
    <w:lvl w:ilvl="5" w:tplc="F4203624" w:tentative="1">
      <w:start w:val="1"/>
      <w:numFmt w:val="bullet"/>
      <w:lvlText w:val="•"/>
      <w:lvlJc w:val="left"/>
      <w:pPr>
        <w:tabs>
          <w:tab w:val="num" w:pos="4320"/>
        </w:tabs>
        <w:ind w:left="4320" w:hanging="360"/>
      </w:pPr>
      <w:rPr>
        <w:rFonts w:ascii="Arial" w:hAnsi="Arial" w:hint="default"/>
      </w:rPr>
    </w:lvl>
    <w:lvl w:ilvl="6" w:tplc="544EBF30" w:tentative="1">
      <w:start w:val="1"/>
      <w:numFmt w:val="bullet"/>
      <w:lvlText w:val="•"/>
      <w:lvlJc w:val="left"/>
      <w:pPr>
        <w:tabs>
          <w:tab w:val="num" w:pos="5040"/>
        </w:tabs>
        <w:ind w:left="5040" w:hanging="360"/>
      </w:pPr>
      <w:rPr>
        <w:rFonts w:ascii="Arial" w:hAnsi="Arial" w:hint="default"/>
      </w:rPr>
    </w:lvl>
    <w:lvl w:ilvl="7" w:tplc="1B225CF2" w:tentative="1">
      <w:start w:val="1"/>
      <w:numFmt w:val="bullet"/>
      <w:lvlText w:val="•"/>
      <w:lvlJc w:val="left"/>
      <w:pPr>
        <w:tabs>
          <w:tab w:val="num" w:pos="5760"/>
        </w:tabs>
        <w:ind w:left="5760" w:hanging="360"/>
      </w:pPr>
      <w:rPr>
        <w:rFonts w:ascii="Arial" w:hAnsi="Arial" w:hint="default"/>
      </w:rPr>
    </w:lvl>
    <w:lvl w:ilvl="8" w:tplc="1180D27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251310B6"/>
    <w:multiLevelType w:val="hybridMultilevel"/>
    <w:tmpl w:val="FA8EB2D8"/>
    <w:lvl w:ilvl="0" w:tplc="9D321F40">
      <w:start w:val="1"/>
      <w:numFmt w:val="decimal"/>
      <w:lvlText w:val="%1."/>
      <w:lvlJc w:val="left"/>
      <w:pPr>
        <w:ind w:left="720" w:hanging="360"/>
      </w:pPr>
      <w:rPr>
        <w:b w:val="0"/>
        <w:bCs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26716DE2"/>
    <w:multiLevelType w:val="hybridMultilevel"/>
    <w:tmpl w:val="36BE91FE"/>
    <w:lvl w:ilvl="0" w:tplc="2FC606B6">
      <w:start w:val="1"/>
      <w:numFmt w:val="decimal"/>
      <w:lvlText w:val="%1."/>
      <w:lvlJc w:val="left"/>
      <w:pPr>
        <w:ind w:left="720" w:hanging="360"/>
      </w:pPr>
      <w:rPr>
        <w:rFonts w:ascii="Times New Roman" w:hAnsi="Times New Roman" w:cs="Times New Roman"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4120388D"/>
    <w:multiLevelType w:val="hybridMultilevel"/>
    <w:tmpl w:val="662631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5101499A"/>
    <w:multiLevelType w:val="hybridMultilevel"/>
    <w:tmpl w:val="17D830CC"/>
    <w:lvl w:ilvl="0" w:tplc="1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57163A56"/>
    <w:multiLevelType w:val="hybridMultilevel"/>
    <w:tmpl w:val="6F3A6C0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15:restartNumberingAfterBreak="0">
    <w:nsid w:val="5DBE149F"/>
    <w:multiLevelType w:val="hybridMultilevel"/>
    <w:tmpl w:val="7AEC53DA"/>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7" w15:restartNumberingAfterBreak="0">
    <w:nsid w:val="64141EAE"/>
    <w:multiLevelType w:val="hybridMultilevel"/>
    <w:tmpl w:val="877C2534"/>
    <w:lvl w:ilvl="0" w:tplc="FFFFFFFF">
      <w:start w:val="1"/>
      <w:numFmt w:val="decimal"/>
      <w:lvlText w:val="%1."/>
      <w:lvlJc w:val="left"/>
      <w:pPr>
        <w:ind w:left="720" w:hanging="360"/>
      </w:pPr>
      <w:rPr>
        <w:b w:val="0"/>
        <w:bCs w:val="0"/>
      </w:rPr>
    </w:lvl>
    <w:lvl w:ilvl="1" w:tplc="0C09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E0E6929"/>
    <w:multiLevelType w:val="hybridMultilevel"/>
    <w:tmpl w:val="E2E4DE2C"/>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745A73E4"/>
    <w:multiLevelType w:val="hybridMultilevel"/>
    <w:tmpl w:val="2DA69B98"/>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0" w15:restartNumberingAfterBreak="0">
    <w:nsid w:val="775966BC"/>
    <w:multiLevelType w:val="multilevel"/>
    <w:tmpl w:val="C3A407B0"/>
    <w:lvl w:ilvl="0">
      <w:start w:val="1"/>
      <w:numFmt w:val="decimal"/>
      <w:lvlText w:val="%1."/>
      <w:lvlJc w:val="left"/>
      <w:pPr>
        <w:ind w:left="360" w:hanging="360"/>
      </w:pPr>
      <w:rPr>
        <w:rFonts w:ascii="Times New Roman" w:hAnsi="Times New Roman" w:cs="Times New Roman" w:hint="default"/>
        <w:sz w:val="20"/>
        <w:szCs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026907849">
    <w:abstractNumId w:val="0"/>
  </w:num>
  <w:num w:numId="2" w16cid:durableId="948124595">
    <w:abstractNumId w:val="1"/>
  </w:num>
  <w:num w:numId="3" w16cid:durableId="2096004218">
    <w:abstractNumId w:val="2"/>
  </w:num>
  <w:num w:numId="4" w16cid:durableId="915627706">
    <w:abstractNumId w:val="7"/>
  </w:num>
  <w:num w:numId="5" w16cid:durableId="1101880237">
    <w:abstractNumId w:val="5"/>
  </w:num>
  <w:num w:numId="6" w16cid:durableId="267734393">
    <w:abstractNumId w:val="8"/>
  </w:num>
  <w:num w:numId="7" w16cid:durableId="316760892">
    <w:abstractNumId w:val="3"/>
  </w:num>
  <w:num w:numId="8" w16cid:durableId="46716543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657612796">
    <w:abstractNumId w:val="9"/>
  </w:num>
  <w:num w:numId="10" w16cid:durableId="453716619">
    <w:abstractNumId w:val="6"/>
  </w:num>
  <w:num w:numId="11" w16cid:durableId="1587420948">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hdrShapeDefaults>
    <o:shapedefaults v:ext="edit" spidmax="2050"/>
  </w:hdrShapeDefaults>
  <w:footnotePr>
    <w:numFmt w:val="lowerLette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Lancet&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fxvdwwevvwrf2ezz94xtwa7fz02apad0zd2&quot;&gt;STROBE_EPIC_references_15Sep2023&lt;record-ids&gt;&lt;item&gt;1&lt;/item&gt;&lt;item&gt;2&lt;/item&gt;&lt;item&gt;3&lt;/item&gt;&lt;item&gt;4&lt;/item&gt;&lt;item&gt;5&lt;/item&gt;&lt;item&gt;7&lt;/item&gt;&lt;item&gt;8&lt;/item&gt;&lt;item&gt;9&lt;/item&gt;&lt;item&gt;10&lt;/item&gt;&lt;item&gt;22&lt;/item&gt;&lt;item&gt;23&lt;/item&gt;&lt;item&gt;44&lt;/item&gt;&lt;item&gt;45&lt;/item&gt;&lt;item&gt;52&lt;/item&gt;&lt;item&gt;55&lt;/item&gt;&lt;item&gt;57&lt;/item&gt;&lt;item&gt;58&lt;/item&gt;&lt;item&gt;59&lt;/item&gt;&lt;item&gt;60&lt;/item&gt;&lt;item&gt;63&lt;/item&gt;&lt;item&gt;65&lt;/item&gt;&lt;item&gt;66&lt;/item&gt;&lt;item&gt;67&lt;/item&gt;&lt;item&gt;68&lt;/item&gt;&lt;item&gt;69&lt;/item&gt;&lt;item&gt;70&lt;/item&gt;&lt;item&gt;72&lt;/item&gt;&lt;item&gt;73&lt;/item&gt;&lt;item&gt;74&lt;/item&gt;&lt;item&gt;75&lt;/item&gt;&lt;item&gt;76&lt;/item&gt;&lt;item&gt;77&lt;/item&gt;&lt;item&gt;78&lt;/item&gt;&lt;item&gt;79&lt;/item&gt;&lt;item&gt;80&lt;/item&gt;&lt;item&gt;81&lt;/item&gt;&lt;item&gt;100&lt;/item&gt;&lt;item&gt;103&lt;/item&gt;&lt;/record-ids&gt;&lt;/item&gt;&lt;/Libraries&gt;"/>
  </w:docVars>
  <w:rsids>
    <w:rsidRoot w:val="008577CA"/>
    <w:rsid w:val="0000061B"/>
    <w:rsid w:val="00001406"/>
    <w:rsid w:val="00003729"/>
    <w:rsid w:val="00003A04"/>
    <w:rsid w:val="00005B39"/>
    <w:rsid w:val="00006913"/>
    <w:rsid w:val="00007A96"/>
    <w:rsid w:val="0001189E"/>
    <w:rsid w:val="00011EB7"/>
    <w:rsid w:val="00014B94"/>
    <w:rsid w:val="00014E1F"/>
    <w:rsid w:val="00015E3B"/>
    <w:rsid w:val="000169B2"/>
    <w:rsid w:val="00017F38"/>
    <w:rsid w:val="00020299"/>
    <w:rsid w:val="00020D8F"/>
    <w:rsid w:val="0002190A"/>
    <w:rsid w:val="00022F98"/>
    <w:rsid w:val="000237F6"/>
    <w:rsid w:val="00024FBC"/>
    <w:rsid w:val="00024FFB"/>
    <w:rsid w:val="00027123"/>
    <w:rsid w:val="00033851"/>
    <w:rsid w:val="00035180"/>
    <w:rsid w:val="00037F42"/>
    <w:rsid w:val="00041FC4"/>
    <w:rsid w:val="0004295D"/>
    <w:rsid w:val="00043524"/>
    <w:rsid w:val="000462E2"/>
    <w:rsid w:val="00051607"/>
    <w:rsid w:val="00052FD6"/>
    <w:rsid w:val="00054548"/>
    <w:rsid w:val="0005692A"/>
    <w:rsid w:val="00057BAC"/>
    <w:rsid w:val="000604BC"/>
    <w:rsid w:val="00060BFA"/>
    <w:rsid w:val="000625D3"/>
    <w:rsid w:val="00062665"/>
    <w:rsid w:val="000643BD"/>
    <w:rsid w:val="00066896"/>
    <w:rsid w:val="000679F8"/>
    <w:rsid w:val="0007083E"/>
    <w:rsid w:val="00072737"/>
    <w:rsid w:val="000727CA"/>
    <w:rsid w:val="00073C99"/>
    <w:rsid w:val="0007409E"/>
    <w:rsid w:val="00075AE2"/>
    <w:rsid w:val="00083BEC"/>
    <w:rsid w:val="00083C2A"/>
    <w:rsid w:val="00084AFF"/>
    <w:rsid w:val="00086442"/>
    <w:rsid w:val="00087E79"/>
    <w:rsid w:val="00090E75"/>
    <w:rsid w:val="0009155B"/>
    <w:rsid w:val="00094E82"/>
    <w:rsid w:val="00094EFE"/>
    <w:rsid w:val="000979E8"/>
    <w:rsid w:val="000A2AB6"/>
    <w:rsid w:val="000A46DC"/>
    <w:rsid w:val="000A4837"/>
    <w:rsid w:val="000A5476"/>
    <w:rsid w:val="000A69E7"/>
    <w:rsid w:val="000A7FFD"/>
    <w:rsid w:val="000B2789"/>
    <w:rsid w:val="000B2A82"/>
    <w:rsid w:val="000B2AA3"/>
    <w:rsid w:val="000B3191"/>
    <w:rsid w:val="000B4F4A"/>
    <w:rsid w:val="000C3054"/>
    <w:rsid w:val="000C4389"/>
    <w:rsid w:val="000C4DEC"/>
    <w:rsid w:val="000C5321"/>
    <w:rsid w:val="000C5C0C"/>
    <w:rsid w:val="000D087B"/>
    <w:rsid w:val="000D171E"/>
    <w:rsid w:val="000D1C65"/>
    <w:rsid w:val="000D2680"/>
    <w:rsid w:val="000D374F"/>
    <w:rsid w:val="000D3ACD"/>
    <w:rsid w:val="000D4BBB"/>
    <w:rsid w:val="000D4BEF"/>
    <w:rsid w:val="000D4E6E"/>
    <w:rsid w:val="000D7999"/>
    <w:rsid w:val="000D7A1E"/>
    <w:rsid w:val="000E1B88"/>
    <w:rsid w:val="000E2828"/>
    <w:rsid w:val="000E36FE"/>
    <w:rsid w:val="000E4CF1"/>
    <w:rsid w:val="000E757E"/>
    <w:rsid w:val="000F00F3"/>
    <w:rsid w:val="000F117A"/>
    <w:rsid w:val="000F198B"/>
    <w:rsid w:val="000F2B1A"/>
    <w:rsid w:val="000F4294"/>
    <w:rsid w:val="000F442A"/>
    <w:rsid w:val="000F46EF"/>
    <w:rsid w:val="000F5409"/>
    <w:rsid w:val="000F64FA"/>
    <w:rsid w:val="000F6F06"/>
    <w:rsid w:val="000F7F4F"/>
    <w:rsid w:val="00103828"/>
    <w:rsid w:val="00103AB0"/>
    <w:rsid w:val="00104BB4"/>
    <w:rsid w:val="00104D5B"/>
    <w:rsid w:val="0010734E"/>
    <w:rsid w:val="001073EF"/>
    <w:rsid w:val="00110328"/>
    <w:rsid w:val="00111624"/>
    <w:rsid w:val="001124DE"/>
    <w:rsid w:val="001128A2"/>
    <w:rsid w:val="00112FD6"/>
    <w:rsid w:val="00113BFC"/>
    <w:rsid w:val="00117B5B"/>
    <w:rsid w:val="00126CB7"/>
    <w:rsid w:val="001274A8"/>
    <w:rsid w:val="00130C83"/>
    <w:rsid w:val="001313F1"/>
    <w:rsid w:val="00135CE7"/>
    <w:rsid w:val="001366AF"/>
    <w:rsid w:val="00137291"/>
    <w:rsid w:val="00137BBD"/>
    <w:rsid w:val="001403E1"/>
    <w:rsid w:val="00143142"/>
    <w:rsid w:val="00143302"/>
    <w:rsid w:val="001474CA"/>
    <w:rsid w:val="00153AD1"/>
    <w:rsid w:val="00154451"/>
    <w:rsid w:val="00155151"/>
    <w:rsid w:val="00155300"/>
    <w:rsid w:val="00155741"/>
    <w:rsid w:val="00160D28"/>
    <w:rsid w:val="00161A39"/>
    <w:rsid w:val="001625E2"/>
    <w:rsid w:val="0016567C"/>
    <w:rsid w:val="0016735D"/>
    <w:rsid w:val="001675A1"/>
    <w:rsid w:val="00170D8E"/>
    <w:rsid w:val="0017192C"/>
    <w:rsid w:val="0017263B"/>
    <w:rsid w:val="001734E5"/>
    <w:rsid w:val="0017357B"/>
    <w:rsid w:val="0017520A"/>
    <w:rsid w:val="00176476"/>
    <w:rsid w:val="00176C45"/>
    <w:rsid w:val="00176CBF"/>
    <w:rsid w:val="00176D68"/>
    <w:rsid w:val="001806DE"/>
    <w:rsid w:val="0018266B"/>
    <w:rsid w:val="0018338F"/>
    <w:rsid w:val="001833DB"/>
    <w:rsid w:val="0018447C"/>
    <w:rsid w:val="0018697D"/>
    <w:rsid w:val="0018756C"/>
    <w:rsid w:val="00187DA4"/>
    <w:rsid w:val="00191862"/>
    <w:rsid w:val="001A13F8"/>
    <w:rsid w:val="001A1583"/>
    <w:rsid w:val="001A3A19"/>
    <w:rsid w:val="001A4410"/>
    <w:rsid w:val="001A4B22"/>
    <w:rsid w:val="001A57CC"/>
    <w:rsid w:val="001A5C77"/>
    <w:rsid w:val="001B08E8"/>
    <w:rsid w:val="001B11F3"/>
    <w:rsid w:val="001B1216"/>
    <w:rsid w:val="001B1FB1"/>
    <w:rsid w:val="001B3F78"/>
    <w:rsid w:val="001B4C68"/>
    <w:rsid w:val="001B4DDF"/>
    <w:rsid w:val="001B501C"/>
    <w:rsid w:val="001B5D9C"/>
    <w:rsid w:val="001B5EF0"/>
    <w:rsid w:val="001B653A"/>
    <w:rsid w:val="001B7DC0"/>
    <w:rsid w:val="001C1E76"/>
    <w:rsid w:val="001C275C"/>
    <w:rsid w:val="001C38FB"/>
    <w:rsid w:val="001C3C8C"/>
    <w:rsid w:val="001C42C5"/>
    <w:rsid w:val="001C673C"/>
    <w:rsid w:val="001C7DF3"/>
    <w:rsid w:val="001D056B"/>
    <w:rsid w:val="001D064A"/>
    <w:rsid w:val="001D1277"/>
    <w:rsid w:val="001D2B3F"/>
    <w:rsid w:val="001D5F8F"/>
    <w:rsid w:val="001E00AD"/>
    <w:rsid w:val="001E0283"/>
    <w:rsid w:val="001E040B"/>
    <w:rsid w:val="001E0EBD"/>
    <w:rsid w:val="001E1A92"/>
    <w:rsid w:val="001E43A4"/>
    <w:rsid w:val="001E740A"/>
    <w:rsid w:val="001F08E5"/>
    <w:rsid w:val="001F0BFE"/>
    <w:rsid w:val="001F0DE6"/>
    <w:rsid w:val="001F4570"/>
    <w:rsid w:val="001F4AF2"/>
    <w:rsid w:val="001F56B8"/>
    <w:rsid w:val="001F60BA"/>
    <w:rsid w:val="001F66AB"/>
    <w:rsid w:val="001F7C29"/>
    <w:rsid w:val="001F7C83"/>
    <w:rsid w:val="0020178E"/>
    <w:rsid w:val="0020624B"/>
    <w:rsid w:val="0020772E"/>
    <w:rsid w:val="00211D35"/>
    <w:rsid w:val="00211D8E"/>
    <w:rsid w:val="0022240D"/>
    <w:rsid w:val="00222472"/>
    <w:rsid w:val="00222D38"/>
    <w:rsid w:val="00222E90"/>
    <w:rsid w:val="00223F4C"/>
    <w:rsid w:val="00224AED"/>
    <w:rsid w:val="0022709D"/>
    <w:rsid w:val="00227C66"/>
    <w:rsid w:val="002308DE"/>
    <w:rsid w:val="00231B0D"/>
    <w:rsid w:val="002340D7"/>
    <w:rsid w:val="00236D4F"/>
    <w:rsid w:val="00242147"/>
    <w:rsid w:val="00242823"/>
    <w:rsid w:val="002436FE"/>
    <w:rsid w:val="00245213"/>
    <w:rsid w:val="0024711B"/>
    <w:rsid w:val="00247356"/>
    <w:rsid w:val="00252ECA"/>
    <w:rsid w:val="00253255"/>
    <w:rsid w:val="002550DB"/>
    <w:rsid w:val="002576A9"/>
    <w:rsid w:val="00257F30"/>
    <w:rsid w:val="002615D9"/>
    <w:rsid w:val="00265089"/>
    <w:rsid w:val="002651A9"/>
    <w:rsid w:val="00265DC6"/>
    <w:rsid w:val="0026643D"/>
    <w:rsid w:val="0026654A"/>
    <w:rsid w:val="0026686C"/>
    <w:rsid w:val="00272A71"/>
    <w:rsid w:val="00272B0F"/>
    <w:rsid w:val="002736DC"/>
    <w:rsid w:val="00273F77"/>
    <w:rsid w:val="002741A1"/>
    <w:rsid w:val="002750A8"/>
    <w:rsid w:val="00275410"/>
    <w:rsid w:val="0028382A"/>
    <w:rsid w:val="00284612"/>
    <w:rsid w:val="00285228"/>
    <w:rsid w:val="00286AD5"/>
    <w:rsid w:val="00286F89"/>
    <w:rsid w:val="00287AD7"/>
    <w:rsid w:val="00292CA6"/>
    <w:rsid w:val="00293D91"/>
    <w:rsid w:val="002957F4"/>
    <w:rsid w:val="00296431"/>
    <w:rsid w:val="0029791A"/>
    <w:rsid w:val="002A0151"/>
    <w:rsid w:val="002A3AC0"/>
    <w:rsid w:val="002A4596"/>
    <w:rsid w:val="002A6C0D"/>
    <w:rsid w:val="002B0510"/>
    <w:rsid w:val="002B0906"/>
    <w:rsid w:val="002B0976"/>
    <w:rsid w:val="002B0B77"/>
    <w:rsid w:val="002B1DFE"/>
    <w:rsid w:val="002B23DB"/>
    <w:rsid w:val="002B32F0"/>
    <w:rsid w:val="002B331F"/>
    <w:rsid w:val="002B53CE"/>
    <w:rsid w:val="002B57D4"/>
    <w:rsid w:val="002B6464"/>
    <w:rsid w:val="002B6494"/>
    <w:rsid w:val="002B66B8"/>
    <w:rsid w:val="002C0169"/>
    <w:rsid w:val="002C2F28"/>
    <w:rsid w:val="002C5114"/>
    <w:rsid w:val="002D0DF4"/>
    <w:rsid w:val="002D1127"/>
    <w:rsid w:val="002D154F"/>
    <w:rsid w:val="002D15CF"/>
    <w:rsid w:val="002D554B"/>
    <w:rsid w:val="002D5782"/>
    <w:rsid w:val="002D584B"/>
    <w:rsid w:val="002D59A4"/>
    <w:rsid w:val="002D7FA9"/>
    <w:rsid w:val="002E17C8"/>
    <w:rsid w:val="002E5679"/>
    <w:rsid w:val="002E5C33"/>
    <w:rsid w:val="002F0EDF"/>
    <w:rsid w:val="002F13B6"/>
    <w:rsid w:val="002F15B1"/>
    <w:rsid w:val="002F21CE"/>
    <w:rsid w:val="002F451E"/>
    <w:rsid w:val="002F4BFE"/>
    <w:rsid w:val="003051E8"/>
    <w:rsid w:val="00310D65"/>
    <w:rsid w:val="003116A5"/>
    <w:rsid w:val="00311C24"/>
    <w:rsid w:val="00313AC9"/>
    <w:rsid w:val="003140C9"/>
    <w:rsid w:val="00316078"/>
    <w:rsid w:val="00320302"/>
    <w:rsid w:val="00322423"/>
    <w:rsid w:val="0032621C"/>
    <w:rsid w:val="003276E2"/>
    <w:rsid w:val="00330835"/>
    <w:rsid w:val="00330C90"/>
    <w:rsid w:val="003312A4"/>
    <w:rsid w:val="00331565"/>
    <w:rsid w:val="003346EC"/>
    <w:rsid w:val="00335B38"/>
    <w:rsid w:val="003378DF"/>
    <w:rsid w:val="00340E64"/>
    <w:rsid w:val="00341508"/>
    <w:rsid w:val="003440F5"/>
    <w:rsid w:val="00345D3D"/>
    <w:rsid w:val="0034662A"/>
    <w:rsid w:val="003501AF"/>
    <w:rsid w:val="0035353B"/>
    <w:rsid w:val="00355DD9"/>
    <w:rsid w:val="00357B9A"/>
    <w:rsid w:val="00361C9E"/>
    <w:rsid w:val="003622D4"/>
    <w:rsid w:val="0036379A"/>
    <w:rsid w:val="00363DE4"/>
    <w:rsid w:val="00370F89"/>
    <w:rsid w:val="00371923"/>
    <w:rsid w:val="00371974"/>
    <w:rsid w:val="00372D0C"/>
    <w:rsid w:val="00373078"/>
    <w:rsid w:val="003733F5"/>
    <w:rsid w:val="00373477"/>
    <w:rsid w:val="0037409C"/>
    <w:rsid w:val="003765FC"/>
    <w:rsid w:val="00376E22"/>
    <w:rsid w:val="00382F18"/>
    <w:rsid w:val="00382FDD"/>
    <w:rsid w:val="003848B8"/>
    <w:rsid w:val="00390217"/>
    <w:rsid w:val="00390380"/>
    <w:rsid w:val="003909AA"/>
    <w:rsid w:val="00390F83"/>
    <w:rsid w:val="00391369"/>
    <w:rsid w:val="00391762"/>
    <w:rsid w:val="00393E1F"/>
    <w:rsid w:val="00394F40"/>
    <w:rsid w:val="0039511D"/>
    <w:rsid w:val="00395F1F"/>
    <w:rsid w:val="003A111C"/>
    <w:rsid w:val="003A21D9"/>
    <w:rsid w:val="003A329B"/>
    <w:rsid w:val="003A6531"/>
    <w:rsid w:val="003A70C8"/>
    <w:rsid w:val="003A7B2E"/>
    <w:rsid w:val="003B09CC"/>
    <w:rsid w:val="003B3501"/>
    <w:rsid w:val="003B64E0"/>
    <w:rsid w:val="003B6A7A"/>
    <w:rsid w:val="003B71AF"/>
    <w:rsid w:val="003C111C"/>
    <w:rsid w:val="003C11AB"/>
    <w:rsid w:val="003C17CA"/>
    <w:rsid w:val="003C3CCC"/>
    <w:rsid w:val="003C67DF"/>
    <w:rsid w:val="003C7304"/>
    <w:rsid w:val="003D2C4D"/>
    <w:rsid w:val="003D340B"/>
    <w:rsid w:val="003D4160"/>
    <w:rsid w:val="003D7377"/>
    <w:rsid w:val="003D79B6"/>
    <w:rsid w:val="003E058D"/>
    <w:rsid w:val="003E1058"/>
    <w:rsid w:val="003E3423"/>
    <w:rsid w:val="003E5429"/>
    <w:rsid w:val="003E57B3"/>
    <w:rsid w:val="003E7FD3"/>
    <w:rsid w:val="003F219D"/>
    <w:rsid w:val="003F4634"/>
    <w:rsid w:val="003F4A2D"/>
    <w:rsid w:val="003F516C"/>
    <w:rsid w:val="003F5434"/>
    <w:rsid w:val="003F5903"/>
    <w:rsid w:val="003F6C14"/>
    <w:rsid w:val="004004C1"/>
    <w:rsid w:val="0040083E"/>
    <w:rsid w:val="0040409D"/>
    <w:rsid w:val="004044F6"/>
    <w:rsid w:val="0040549E"/>
    <w:rsid w:val="0040638F"/>
    <w:rsid w:val="004110F7"/>
    <w:rsid w:val="004124BC"/>
    <w:rsid w:val="004136DF"/>
    <w:rsid w:val="00417C70"/>
    <w:rsid w:val="00417CE8"/>
    <w:rsid w:val="00417DB9"/>
    <w:rsid w:val="00420AA0"/>
    <w:rsid w:val="00421E00"/>
    <w:rsid w:val="0042337F"/>
    <w:rsid w:val="00424282"/>
    <w:rsid w:val="00424957"/>
    <w:rsid w:val="0042580D"/>
    <w:rsid w:val="00425E68"/>
    <w:rsid w:val="00426AD4"/>
    <w:rsid w:val="00427118"/>
    <w:rsid w:val="00427252"/>
    <w:rsid w:val="00431928"/>
    <w:rsid w:val="0043192F"/>
    <w:rsid w:val="00432BEB"/>
    <w:rsid w:val="00433253"/>
    <w:rsid w:val="00433DD8"/>
    <w:rsid w:val="00435F95"/>
    <w:rsid w:val="00436178"/>
    <w:rsid w:val="00436A02"/>
    <w:rsid w:val="00436D46"/>
    <w:rsid w:val="00437567"/>
    <w:rsid w:val="00437BA6"/>
    <w:rsid w:val="0044190C"/>
    <w:rsid w:val="00441BE4"/>
    <w:rsid w:val="00442C43"/>
    <w:rsid w:val="004435D5"/>
    <w:rsid w:val="00444348"/>
    <w:rsid w:val="004453D4"/>
    <w:rsid w:val="00445C9E"/>
    <w:rsid w:val="00447A14"/>
    <w:rsid w:val="00453D62"/>
    <w:rsid w:val="00454703"/>
    <w:rsid w:val="00454BC1"/>
    <w:rsid w:val="00455274"/>
    <w:rsid w:val="00455A1C"/>
    <w:rsid w:val="0045755D"/>
    <w:rsid w:val="00460723"/>
    <w:rsid w:val="00460C0D"/>
    <w:rsid w:val="00461B39"/>
    <w:rsid w:val="00463E0D"/>
    <w:rsid w:val="00464564"/>
    <w:rsid w:val="0046495E"/>
    <w:rsid w:val="00465A61"/>
    <w:rsid w:val="0046601E"/>
    <w:rsid w:val="00467950"/>
    <w:rsid w:val="004730C9"/>
    <w:rsid w:val="0047366D"/>
    <w:rsid w:val="00474AD3"/>
    <w:rsid w:val="004751BB"/>
    <w:rsid w:val="00475F72"/>
    <w:rsid w:val="004761BC"/>
    <w:rsid w:val="0047675C"/>
    <w:rsid w:val="0047679B"/>
    <w:rsid w:val="004820A7"/>
    <w:rsid w:val="0048333A"/>
    <w:rsid w:val="00483A8C"/>
    <w:rsid w:val="00485BC5"/>
    <w:rsid w:val="00486CC6"/>
    <w:rsid w:val="00492042"/>
    <w:rsid w:val="00493AC9"/>
    <w:rsid w:val="0049612A"/>
    <w:rsid w:val="004966F4"/>
    <w:rsid w:val="004A074F"/>
    <w:rsid w:val="004A3C82"/>
    <w:rsid w:val="004A4CE4"/>
    <w:rsid w:val="004A5F95"/>
    <w:rsid w:val="004A65E9"/>
    <w:rsid w:val="004B1854"/>
    <w:rsid w:val="004B42D3"/>
    <w:rsid w:val="004B4936"/>
    <w:rsid w:val="004B78B6"/>
    <w:rsid w:val="004B7AF1"/>
    <w:rsid w:val="004C34B1"/>
    <w:rsid w:val="004C4BC4"/>
    <w:rsid w:val="004C61E6"/>
    <w:rsid w:val="004C73AA"/>
    <w:rsid w:val="004D0B30"/>
    <w:rsid w:val="004D17C9"/>
    <w:rsid w:val="004D3F46"/>
    <w:rsid w:val="004D4C66"/>
    <w:rsid w:val="004D50BC"/>
    <w:rsid w:val="004D5727"/>
    <w:rsid w:val="004D5D63"/>
    <w:rsid w:val="004D77C0"/>
    <w:rsid w:val="004D7ED0"/>
    <w:rsid w:val="004E01E1"/>
    <w:rsid w:val="004E1F04"/>
    <w:rsid w:val="004E2709"/>
    <w:rsid w:val="004E34A0"/>
    <w:rsid w:val="004E54A3"/>
    <w:rsid w:val="004F1609"/>
    <w:rsid w:val="004F4080"/>
    <w:rsid w:val="004F60EF"/>
    <w:rsid w:val="005004AF"/>
    <w:rsid w:val="00501E61"/>
    <w:rsid w:val="00504413"/>
    <w:rsid w:val="00504BC1"/>
    <w:rsid w:val="00505544"/>
    <w:rsid w:val="00507D2A"/>
    <w:rsid w:val="0051237A"/>
    <w:rsid w:val="00512842"/>
    <w:rsid w:val="00516702"/>
    <w:rsid w:val="00521780"/>
    <w:rsid w:val="005217F6"/>
    <w:rsid w:val="00521850"/>
    <w:rsid w:val="005223DC"/>
    <w:rsid w:val="005234DC"/>
    <w:rsid w:val="00523D45"/>
    <w:rsid w:val="00525EFA"/>
    <w:rsid w:val="005276E1"/>
    <w:rsid w:val="00527CC7"/>
    <w:rsid w:val="00530164"/>
    <w:rsid w:val="005306CD"/>
    <w:rsid w:val="0053288C"/>
    <w:rsid w:val="00536422"/>
    <w:rsid w:val="0053667D"/>
    <w:rsid w:val="00537EC0"/>
    <w:rsid w:val="00542250"/>
    <w:rsid w:val="0054227C"/>
    <w:rsid w:val="00543B5E"/>
    <w:rsid w:val="005444C3"/>
    <w:rsid w:val="00546434"/>
    <w:rsid w:val="00547067"/>
    <w:rsid w:val="00551299"/>
    <w:rsid w:val="00551A09"/>
    <w:rsid w:val="00551B22"/>
    <w:rsid w:val="00551EC6"/>
    <w:rsid w:val="00552BDB"/>
    <w:rsid w:val="00556E27"/>
    <w:rsid w:val="005605D2"/>
    <w:rsid w:val="00563BCD"/>
    <w:rsid w:val="00564FA1"/>
    <w:rsid w:val="005654BB"/>
    <w:rsid w:val="005655F9"/>
    <w:rsid w:val="00565993"/>
    <w:rsid w:val="005670A5"/>
    <w:rsid w:val="005713E8"/>
    <w:rsid w:val="00571AEF"/>
    <w:rsid w:val="00572A54"/>
    <w:rsid w:val="005748EE"/>
    <w:rsid w:val="005761FF"/>
    <w:rsid w:val="00583066"/>
    <w:rsid w:val="005835A0"/>
    <w:rsid w:val="0058370C"/>
    <w:rsid w:val="0058468E"/>
    <w:rsid w:val="0058681D"/>
    <w:rsid w:val="00586CF1"/>
    <w:rsid w:val="00586E76"/>
    <w:rsid w:val="00590903"/>
    <w:rsid w:val="005923D7"/>
    <w:rsid w:val="005937D6"/>
    <w:rsid w:val="0059462D"/>
    <w:rsid w:val="005958C1"/>
    <w:rsid w:val="0059654B"/>
    <w:rsid w:val="005965DA"/>
    <w:rsid w:val="00596AB2"/>
    <w:rsid w:val="005A3221"/>
    <w:rsid w:val="005A3623"/>
    <w:rsid w:val="005A5223"/>
    <w:rsid w:val="005A53E3"/>
    <w:rsid w:val="005A5401"/>
    <w:rsid w:val="005A5B55"/>
    <w:rsid w:val="005B0E6B"/>
    <w:rsid w:val="005B691E"/>
    <w:rsid w:val="005B7FD7"/>
    <w:rsid w:val="005C0DFB"/>
    <w:rsid w:val="005C16D3"/>
    <w:rsid w:val="005C1F7C"/>
    <w:rsid w:val="005C4389"/>
    <w:rsid w:val="005C7438"/>
    <w:rsid w:val="005C75A5"/>
    <w:rsid w:val="005D14CD"/>
    <w:rsid w:val="005D14F0"/>
    <w:rsid w:val="005D3153"/>
    <w:rsid w:val="005D41E3"/>
    <w:rsid w:val="005D46FB"/>
    <w:rsid w:val="005D51BE"/>
    <w:rsid w:val="005D535F"/>
    <w:rsid w:val="005D6730"/>
    <w:rsid w:val="005D7E22"/>
    <w:rsid w:val="005E14A3"/>
    <w:rsid w:val="005E19AE"/>
    <w:rsid w:val="005E1A72"/>
    <w:rsid w:val="005E1D96"/>
    <w:rsid w:val="005E3BA1"/>
    <w:rsid w:val="005E3BD5"/>
    <w:rsid w:val="005E4E0C"/>
    <w:rsid w:val="005E620A"/>
    <w:rsid w:val="005F25BA"/>
    <w:rsid w:val="005F5C98"/>
    <w:rsid w:val="005F5E34"/>
    <w:rsid w:val="005F600C"/>
    <w:rsid w:val="00603A75"/>
    <w:rsid w:val="0060491E"/>
    <w:rsid w:val="00604A56"/>
    <w:rsid w:val="00604E23"/>
    <w:rsid w:val="00605713"/>
    <w:rsid w:val="006076D4"/>
    <w:rsid w:val="00607B06"/>
    <w:rsid w:val="00607D69"/>
    <w:rsid w:val="00610693"/>
    <w:rsid w:val="006111C6"/>
    <w:rsid w:val="00611244"/>
    <w:rsid w:val="00611373"/>
    <w:rsid w:val="00615538"/>
    <w:rsid w:val="00615551"/>
    <w:rsid w:val="00617F86"/>
    <w:rsid w:val="00620C8F"/>
    <w:rsid w:val="00620FFB"/>
    <w:rsid w:val="00621192"/>
    <w:rsid w:val="00622382"/>
    <w:rsid w:val="00622635"/>
    <w:rsid w:val="00625845"/>
    <w:rsid w:val="0062586C"/>
    <w:rsid w:val="006259E3"/>
    <w:rsid w:val="006304DB"/>
    <w:rsid w:val="00630BC7"/>
    <w:rsid w:val="00632254"/>
    <w:rsid w:val="00632DBD"/>
    <w:rsid w:val="00633397"/>
    <w:rsid w:val="006352FE"/>
    <w:rsid w:val="006368FA"/>
    <w:rsid w:val="00636984"/>
    <w:rsid w:val="00641DF2"/>
    <w:rsid w:val="00642E91"/>
    <w:rsid w:val="0064521B"/>
    <w:rsid w:val="0064637B"/>
    <w:rsid w:val="00646654"/>
    <w:rsid w:val="00646980"/>
    <w:rsid w:val="00647263"/>
    <w:rsid w:val="006474FC"/>
    <w:rsid w:val="006500F9"/>
    <w:rsid w:val="00651268"/>
    <w:rsid w:val="00653357"/>
    <w:rsid w:val="00653983"/>
    <w:rsid w:val="00654BA4"/>
    <w:rsid w:val="0065553F"/>
    <w:rsid w:val="006559CF"/>
    <w:rsid w:val="006576CB"/>
    <w:rsid w:val="0066201C"/>
    <w:rsid w:val="00662849"/>
    <w:rsid w:val="00662A19"/>
    <w:rsid w:val="00663F37"/>
    <w:rsid w:val="006645F5"/>
    <w:rsid w:val="00664609"/>
    <w:rsid w:val="006654B8"/>
    <w:rsid w:val="00665933"/>
    <w:rsid w:val="00666A53"/>
    <w:rsid w:val="00670B77"/>
    <w:rsid w:val="00670FFE"/>
    <w:rsid w:val="00671698"/>
    <w:rsid w:val="0067237F"/>
    <w:rsid w:val="00672B5B"/>
    <w:rsid w:val="00675013"/>
    <w:rsid w:val="00676272"/>
    <w:rsid w:val="00684ED1"/>
    <w:rsid w:val="00686983"/>
    <w:rsid w:val="0068736B"/>
    <w:rsid w:val="0068761A"/>
    <w:rsid w:val="00693785"/>
    <w:rsid w:val="00693FCB"/>
    <w:rsid w:val="00696C72"/>
    <w:rsid w:val="00696F84"/>
    <w:rsid w:val="006A0B61"/>
    <w:rsid w:val="006A0C69"/>
    <w:rsid w:val="006A13E5"/>
    <w:rsid w:val="006A17C8"/>
    <w:rsid w:val="006A5126"/>
    <w:rsid w:val="006A661F"/>
    <w:rsid w:val="006A796E"/>
    <w:rsid w:val="006A7EBA"/>
    <w:rsid w:val="006B0A96"/>
    <w:rsid w:val="006B19FF"/>
    <w:rsid w:val="006B1D47"/>
    <w:rsid w:val="006B2346"/>
    <w:rsid w:val="006B3CFC"/>
    <w:rsid w:val="006B4712"/>
    <w:rsid w:val="006B61DD"/>
    <w:rsid w:val="006B7DDF"/>
    <w:rsid w:val="006C0144"/>
    <w:rsid w:val="006C0454"/>
    <w:rsid w:val="006C0EFE"/>
    <w:rsid w:val="006C0F8E"/>
    <w:rsid w:val="006C13E4"/>
    <w:rsid w:val="006C3977"/>
    <w:rsid w:val="006C4F19"/>
    <w:rsid w:val="006D04B8"/>
    <w:rsid w:val="006D064E"/>
    <w:rsid w:val="006D18B2"/>
    <w:rsid w:val="006D1DBD"/>
    <w:rsid w:val="006D5302"/>
    <w:rsid w:val="006D57B6"/>
    <w:rsid w:val="006E01E6"/>
    <w:rsid w:val="006E14DF"/>
    <w:rsid w:val="006E2324"/>
    <w:rsid w:val="006E239A"/>
    <w:rsid w:val="006E50AB"/>
    <w:rsid w:val="006E5586"/>
    <w:rsid w:val="006E6CC6"/>
    <w:rsid w:val="006E6F42"/>
    <w:rsid w:val="006E7101"/>
    <w:rsid w:val="006F009D"/>
    <w:rsid w:val="006F0896"/>
    <w:rsid w:val="006F1384"/>
    <w:rsid w:val="006F2A45"/>
    <w:rsid w:val="006F2FB1"/>
    <w:rsid w:val="006F3198"/>
    <w:rsid w:val="006F745C"/>
    <w:rsid w:val="0070039D"/>
    <w:rsid w:val="00700FE5"/>
    <w:rsid w:val="007025D5"/>
    <w:rsid w:val="00704717"/>
    <w:rsid w:val="00705004"/>
    <w:rsid w:val="007071F0"/>
    <w:rsid w:val="00707ED5"/>
    <w:rsid w:val="0071027E"/>
    <w:rsid w:val="00711C4A"/>
    <w:rsid w:val="00713613"/>
    <w:rsid w:val="0071366C"/>
    <w:rsid w:val="00716C07"/>
    <w:rsid w:val="00721EF3"/>
    <w:rsid w:val="007230AE"/>
    <w:rsid w:val="007245CA"/>
    <w:rsid w:val="00725D8D"/>
    <w:rsid w:val="007314EF"/>
    <w:rsid w:val="007321F4"/>
    <w:rsid w:val="00732D28"/>
    <w:rsid w:val="007340C8"/>
    <w:rsid w:val="007367E5"/>
    <w:rsid w:val="00736B3D"/>
    <w:rsid w:val="00741A5A"/>
    <w:rsid w:val="00741D2F"/>
    <w:rsid w:val="0074244E"/>
    <w:rsid w:val="00742708"/>
    <w:rsid w:val="007434A7"/>
    <w:rsid w:val="007449A3"/>
    <w:rsid w:val="00750032"/>
    <w:rsid w:val="007504D8"/>
    <w:rsid w:val="00752092"/>
    <w:rsid w:val="00753AD0"/>
    <w:rsid w:val="00754475"/>
    <w:rsid w:val="007556D4"/>
    <w:rsid w:val="007562D0"/>
    <w:rsid w:val="007566D4"/>
    <w:rsid w:val="00762D8B"/>
    <w:rsid w:val="00763613"/>
    <w:rsid w:val="00763C38"/>
    <w:rsid w:val="00765033"/>
    <w:rsid w:val="007665E7"/>
    <w:rsid w:val="007675F5"/>
    <w:rsid w:val="00772548"/>
    <w:rsid w:val="007731C7"/>
    <w:rsid w:val="007736AD"/>
    <w:rsid w:val="007752F0"/>
    <w:rsid w:val="0077541D"/>
    <w:rsid w:val="00775DA4"/>
    <w:rsid w:val="00777A39"/>
    <w:rsid w:val="00777B30"/>
    <w:rsid w:val="00781B3C"/>
    <w:rsid w:val="007825E8"/>
    <w:rsid w:val="0078295B"/>
    <w:rsid w:val="00782BC8"/>
    <w:rsid w:val="00784E1D"/>
    <w:rsid w:val="00786910"/>
    <w:rsid w:val="007902B6"/>
    <w:rsid w:val="00793F34"/>
    <w:rsid w:val="0079507C"/>
    <w:rsid w:val="007A2548"/>
    <w:rsid w:val="007A356A"/>
    <w:rsid w:val="007A381A"/>
    <w:rsid w:val="007A3F18"/>
    <w:rsid w:val="007A4279"/>
    <w:rsid w:val="007A4C57"/>
    <w:rsid w:val="007A4EDB"/>
    <w:rsid w:val="007A756A"/>
    <w:rsid w:val="007A7637"/>
    <w:rsid w:val="007B0E80"/>
    <w:rsid w:val="007B2685"/>
    <w:rsid w:val="007B2C32"/>
    <w:rsid w:val="007C072A"/>
    <w:rsid w:val="007C6733"/>
    <w:rsid w:val="007C6E1E"/>
    <w:rsid w:val="007D3114"/>
    <w:rsid w:val="007E0100"/>
    <w:rsid w:val="007E0ECC"/>
    <w:rsid w:val="007E11E2"/>
    <w:rsid w:val="007E26AF"/>
    <w:rsid w:val="007E3EA8"/>
    <w:rsid w:val="007E5CB6"/>
    <w:rsid w:val="007E6258"/>
    <w:rsid w:val="007E7E7E"/>
    <w:rsid w:val="007F2C83"/>
    <w:rsid w:val="007F4614"/>
    <w:rsid w:val="007F50C1"/>
    <w:rsid w:val="007F678E"/>
    <w:rsid w:val="008006FC"/>
    <w:rsid w:val="00801931"/>
    <w:rsid w:val="00801C0D"/>
    <w:rsid w:val="00802EF2"/>
    <w:rsid w:val="00803CC5"/>
    <w:rsid w:val="008074CB"/>
    <w:rsid w:val="00813360"/>
    <w:rsid w:val="00813745"/>
    <w:rsid w:val="0081461F"/>
    <w:rsid w:val="00814DE9"/>
    <w:rsid w:val="00815CFC"/>
    <w:rsid w:val="0081725A"/>
    <w:rsid w:val="00820DB5"/>
    <w:rsid w:val="008219F2"/>
    <w:rsid w:val="0082573C"/>
    <w:rsid w:val="00825E38"/>
    <w:rsid w:val="008260FD"/>
    <w:rsid w:val="00831B47"/>
    <w:rsid w:val="00831F82"/>
    <w:rsid w:val="00832CEC"/>
    <w:rsid w:val="00833400"/>
    <w:rsid w:val="008371FD"/>
    <w:rsid w:val="00837774"/>
    <w:rsid w:val="00842DC0"/>
    <w:rsid w:val="00843695"/>
    <w:rsid w:val="008472E5"/>
    <w:rsid w:val="00850A07"/>
    <w:rsid w:val="008512A0"/>
    <w:rsid w:val="00852070"/>
    <w:rsid w:val="00852B98"/>
    <w:rsid w:val="0085323E"/>
    <w:rsid w:val="008565BD"/>
    <w:rsid w:val="0085710F"/>
    <w:rsid w:val="008577CA"/>
    <w:rsid w:val="00862BBB"/>
    <w:rsid w:val="00866FA7"/>
    <w:rsid w:val="00874EE7"/>
    <w:rsid w:val="008758D2"/>
    <w:rsid w:val="00875EB6"/>
    <w:rsid w:val="00876073"/>
    <w:rsid w:val="00876615"/>
    <w:rsid w:val="008800B9"/>
    <w:rsid w:val="00880657"/>
    <w:rsid w:val="0088097C"/>
    <w:rsid w:val="00882FA4"/>
    <w:rsid w:val="00883E35"/>
    <w:rsid w:val="00884029"/>
    <w:rsid w:val="008849F8"/>
    <w:rsid w:val="00887A22"/>
    <w:rsid w:val="00890275"/>
    <w:rsid w:val="008912AF"/>
    <w:rsid w:val="00892A73"/>
    <w:rsid w:val="00893472"/>
    <w:rsid w:val="00893CA0"/>
    <w:rsid w:val="00893DB4"/>
    <w:rsid w:val="008943F3"/>
    <w:rsid w:val="0089502D"/>
    <w:rsid w:val="0089607A"/>
    <w:rsid w:val="00896266"/>
    <w:rsid w:val="008A159A"/>
    <w:rsid w:val="008A16AC"/>
    <w:rsid w:val="008A1E8B"/>
    <w:rsid w:val="008A2915"/>
    <w:rsid w:val="008A2F53"/>
    <w:rsid w:val="008A5467"/>
    <w:rsid w:val="008A5AEC"/>
    <w:rsid w:val="008B31A3"/>
    <w:rsid w:val="008B4FB9"/>
    <w:rsid w:val="008B58ED"/>
    <w:rsid w:val="008B59AE"/>
    <w:rsid w:val="008B6FEE"/>
    <w:rsid w:val="008B7556"/>
    <w:rsid w:val="008C2FF4"/>
    <w:rsid w:val="008C4E1E"/>
    <w:rsid w:val="008C5693"/>
    <w:rsid w:val="008C570A"/>
    <w:rsid w:val="008C6C6A"/>
    <w:rsid w:val="008D2EA5"/>
    <w:rsid w:val="008D4378"/>
    <w:rsid w:val="008D52C2"/>
    <w:rsid w:val="008D53A5"/>
    <w:rsid w:val="008D54CC"/>
    <w:rsid w:val="008D6991"/>
    <w:rsid w:val="008D7100"/>
    <w:rsid w:val="008E16D2"/>
    <w:rsid w:val="008E38EA"/>
    <w:rsid w:val="008E7EAA"/>
    <w:rsid w:val="008F22EE"/>
    <w:rsid w:val="008F2322"/>
    <w:rsid w:val="008F69AA"/>
    <w:rsid w:val="009028B7"/>
    <w:rsid w:val="0090372C"/>
    <w:rsid w:val="00904EF9"/>
    <w:rsid w:val="00905C94"/>
    <w:rsid w:val="0090615C"/>
    <w:rsid w:val="00907AF2"/>
    <w:rsid w:val="00910B42"/>
    <w:rsid w:val="009130B4"/>
    <w:rsid w:val="00913CF2"/>
    <w:rsid w:val="00915FE9"/>
    <w:rsid w:val="00917EF2"/>
    <w:rsid w:val="009200F3"/>
    <w:rsid w:val="00920EF7"/>
    <w:rsid w:val="0092156F"/>
    <w:rsid w:val="00921D00"/>
    <w:rsid w:val="009221B0"/>
    <w:rsid w:val="009221F1"/>
    <w:rsid w:val="0092308E"/>
    <w:rsid w:val="00924AE4"/>
    <w:rsid w:val="009323BC"/>
    <w:rsid w:val="00932F50"/>
    <w:rsid w:val="00933A6B"/>
    <w:rsid w:val="009341D7"/>
    <w:rsid w:val="00936201"/>
    <w:rsid w:val="009368DC"/>
    <w:rsid w:val="00937079"/>
    <w:rsid w:val="00940E9B"/>
    <w:rsid w:val="00940EA1"/>
    <w:rsid w:val="00941FCF"/>
    <w:rsid w:val="00943B74"/>
    <w:rsid w:val="00945531"/>
    <w:rsid w:val="009474F8"/>
    <w:rsid w:val="00947925"/>
    <w:rsid w:val="00947F46"/>
    <w:rsid w:val="00950224"/>
    <w:rsid w:val="00951D87"/>
    <w:rsid w:val="009526C5"/>
    <w:rsid w:val="00953537"/>
    <w:rsid w:val="009541A2"/>
    <w:rsid w:val="009606DE"/>
    <w:rsid w:val="009622AC"/>
    <w:rsid w:val="0096251D"/>
    <w:rsid w:val="009649C9"/>
    <w:rsid w:val="0096551F"/>
    <w:rsid w:val="0096697C"/>
    <w:rsid w:val="00966B3F"/>
    <w:rsid w:val="00967FAC"/>
    <w:rsid w:val="00971120"/>
    <w:rsid w:val="00972175"/>
    <w:rsid w:val="00972CFF"/>
    <w:rsid w:val="00975684"/>
    <w:rsid w:val="00975AB2"/>
    <w:rsid w:val="00983EC4"/>
    <w:rsid w:val="0098566A"/>
    <w:rsid w:val="00985D62"/>
    <w:rsid w:val="00991A15"/>
    <w:rsid w:val="00992662"/>
    <w:rsid w:val="00993B12"/>
    <w:rsid w:val="0099578B"/>
    <w:rsid w:val="009962EA"/>
    <w:rsid w:val="0099769E"/>
    <w:rsid w:val="009A160F"/>
    <w:rsid w:val="009A223E"/>
    <w:rsid w:val="009A330E"/>
    <w:rsid w:val="009A3DC7"/>
    <w:rsid w:val="009A5F67"/>
    <w:rsid w:val="009A619C"/>
    <w:rsid w:val="009A7B33"/>
    <w:rsid w:val="009B0790"/>
    <w:rsid w:val="009B0DDD"/>
    <w:rsid w:val="009B1CDA"/>
    <w:rsid w:val="009B3BE8"/>
    <w:rsid w:val="009B44DC"/>
    <w:rsid w:val="009B4F4F"/>
    <w:rsid w:val="009C2365"/>
    <w:rsid w:val="009C2689"/>
    <w:rsid w:val="009C2A14"/>
    <w:rsid w:val="009C2DDB"/>
    <w:rsid w:val="009C46A7"/>
    <w:rsid w:val="009C4A99"/>
    <w:rsid w:val="009C4BF8"/>
    <w:rsid w:val="009C5283"/>
    <w:rsid w:val="009C73B1"/>
    <w:rsid w:val="009D09CF"/>
    <w:rsid w:val="009D0B77"/>
    <w:rsid w:val="009D17AD"/>
    <w:rsid w:val="009D1C69"/>
    <w:rsid w:val="009D4F49"/>
    <w:rsid w:val="009D6FCD"/>
    <w:rsid w:val="009E04BE"/>
    <w:rsid w:val="009E2DBB"/>
    <w:rsid w:val="009E458A"/>
    <w:rsid w:val="009E4EBC"/>
    <w:rsid w:val="009E50E9"/>
    <w:rsid w:val="009E61F2"/>
    <w:rsid w:val="009E6FEA"/>
    <w:rsid w:val="009E78BD"/>
    <w:rsid w:val="009F5C8F"/>
    <w:rsid w:val="009F5D2C"/>
    <w:rsid w:val="00A01263"/>
    <w:rsid w:val="00A01EED"/>
    <w:rsid w:val="00A04196"/>
    <w:rsid w:val="00A04661"/>
    <w:rsid w:val="00A04DBE"/>
    <w:rsid w:val="00A06651"/>
    <w:rsid w:val="00A06F8A"/>
    <w:rsid w:val="00A07DFB"/>
    <w:rsid w:val="00A107E5"/>
    <w:rsid w:val="00A130EE"/>
    <w:rsid w:val="00A133DA"/>
    <w:rsid w:val="00A134A3"/>
    <w:rsid w:val="00A142EA"/>
    <w:rsid w:val="00A145F9"/>
    <w:rsid w:val="00A14CC4"/>
    <w:rsid w:val="00A17B76"/>
    <w:rsid w:val="00A20956"/>
    <w:rsid w:val="00A21598"/>
    <w:rsid w:val="00A23387"/>
    <w:rsid w:val="00A24ED9"/>
    <w:rsid w:val="00A270FA"/>
    <w:rsid w:val="00A31975"/>
    <w:rsid w:val="00A31F5F"/>
    <w:rsid w:val="00A33671"/>
    <w:rsid w:val="00A355BA"/>
    <w:rsid w:val="00A368FE"/>
    <w:rsid w:val="00A369E1"/>
    <w:rsid w:val="00A40D3D"/>
    <w:rsid w:val="00A42311"/>
    <w:rsid w:val="00A44D10"/>
    <w:rsid w:val="00A45243"/>
    <w:rsid w:val="00A4586E"/>
    <w:rsid w:val="00A501A5"/>
    <w:rsid w:val="00A53E49"/>
    <w:rsid w:val="00A54423"/>
    <w:rsid w:val="00A55F15"/>
    <w:rsid w:val="00A57242"/>
    <w:rsid w:val="00A62628"/>
    <w:rsid w:val="00A64BB4"/>
    <w:rsid w:val="00A66149"/>
    <w:rsid w:val="00A725EB"/>
    <w:rsid w:val="00A73557"/>
    <w:rsid w:val="00A73735"/>
    <w:rsid w:val="00A74A68"/>
    <w:rsid w:val="00A74EC2"/>
    <w:rsid w:val="00A76214"/>
    <w:rsid w:val="00A77C3E"/>
    <w:rsid w:val="00A80790"/>
    <w:rsid w:val="00A80D16"/>
    <w:rsid w:val="00A81159"/>
    <w:rsid w:val="00A82918"/>
    <w:rsid w:val="00A84620"/>
    <w:rsid w:val="00A84FBE"/>
    <w:rsid w:val="00A851E5"/>
    <w:rsid w:val="00A86F94"/>
    <w:rsid w:val="00A90068"/>
    <w:rsid w:val="00A9195B"/>
    <w:rsid w:val="00A91E51"/>
    <w:rsid w:val="00A94393"/>
    <w:rsid w:val="00AA0738"/>
    <w:rsid w:val="00AA15F7"/>
    <w:rsid w:val="00AA206E"/>
    <w:rsid w:val="00AA2971"/>
    <w:rsid w:val="00AA33CF"/>
    <w:rsid w:val="00AA7F45"/>
    <w:rsid w:val="00AB1B47"/>
    <w:rsid w:val="00AB273A"/>
    <w:rsid w:val="00AB2A74"/>
    <w:rsid w:val="00AB2CE9"/>
    <w:rsid w:val="00AB56F0"/>
    <w:rsid w:val="00AB718E"/>
    <w:rsid w:val="00AC11AB"/>
    <w:rsid w:val="00AC2C42"/>
    <w:rsid w:val="00AC44CA"/>
    <w:rsid w:val="00AC506F"/>
    <w:rsid w:val="00AC6199"/>
    <w:rsid w:val="00AC6CEC"/>
    <w:rsid w:val="00AC6FF5"/>
    <w:rsid w:val="00AC7627"/>
    <w:rsid w:val="00AD1B7A"/>
    <w:rsid w:val="00AD2B51"/>
    <w:rsid w:val="00AD2E3F"/>
    <w:rsid w:val="00AD7101"/>
    <w:rsid w:val="00AD7601"/>
    <w:rsid w:val="00AE1EE9"/>
    <w:rsid w:val="00AE34F6"/>
    <w:rsid w:val="00AE3602"/>
    <w:rsid w:val="00AE4201"/>
    <w:rsid w:val="00AE6F96"/>
    <w:rsid w:val="00AE7556"/>
    <w:rsid w:val="00AF1145"/>
    <w:rsid w:val="00AF1519"/>
    <w:rsid w:val="00AF4F44"/>
    <w:rsid w:val="00AF5C16"/>
    <w:rsid w:val="00B02CF3"/>
    <w:rsid w:val="00B04607"/>
    <w:rsid w:val="00B0560E"/>
    <w:rsid w:val="00B0679D"/>
    <w:rsid w:val="00B06CE8"/>
    <w:rsid w:val="00B07DDF"/>
    <w:rsid w:val="00B10284"/>
    <w:rsid w:val="00B11058"/>
    <w:rsid w:val="00B1227A"/>
    <w:rsid w:val="00B13B48"/>
    <w:rsid w:val="00B1420E"/>
    <w:rsid w:val="00B14839"/>
    <w:rsid w:val="00B149F0"/>
    <w:rsid w:val="00B14F99"/>
    <w:rsid w:val="00B15D13"/>
    <w:rsid w:val="00B15DC6"/>
    <w:rsid w:val="00B16736"/>
    <w:rsid w:val="00B16E5E"/>
    <w:rsid w:val="00B1763A"/>
    <w:rsid w:val="00B20F8B"/>
    <w:rsid w:val="00B213E5"/>
    <w:rsid w:val="00B27ACC"/>
    <w:rsid w:val="00B34B76"/>
    <w:rsid w:val="00B371AF"/>
    <w:rsid w:val="00B40436"/>
    <w:rsid w:val="00B40B73"/>
    <w:rsid w:val="00B40D6D"/>
    <w:rsid w:val="00B41238"/>
    <w:rsid w:val="00B417F4"/>
    <w:rsid w:val="00B47C95"/>
    <w:rsid w:val="00B50FFC"/>
    <w:rsid w:val="00B51740"/>
    <w:rsid w:val="00B5220B"/>
    <w:rsid w:val="00B60483"/>
    <w:rsid w:val="00B63952"/>
    <w:rsid w:val="00B65B74"/>
    <w:rsid w:val="00B70101"/>
    <w:rsid w:val="00B70579"/>
    <w:rsid w:val="00B7059E"/>
    <w:rsid w:val="00B75C4E"/>
    <w:rsid w:val="00B8036E"/>
    <w:rsid w:val="00B806F7"/>
    <w:rsid w:val="00B80AC1"/>
    <w:rsid w:val="00B821B5"/>
    <w:rsid w:val="00B829FD"/>
    <w:rsid w:val="00B87494"/>
    <w:rsid w:val="00B909AB"/>
    <w:rsid w:val="00B937F8"/>
    <w:rsid w:val="00B93849"/>
    <w:rsid w:val="00B93F46"/>
    <w:rsid w:val="00B94A6E"/>
    <w:rsid w:val="00B950D4"/>
    <w:rsid w:val="00BA088D"/>
    <w:rsid w:val="00BA165F"/>
    <w:rsid w:val="00BA29BB"/>
    <w:rsid w:val="00BA391E"/>
    <w:rsid w:val="00BA5158"/>
    <w:rsid w:val="00BA563A"/>
    <w:rsid w:val="00BA5686"/>
    <w:rsid w:val="00BA7E26"/>
    <w:rsid w:val="00BB1F3C"/>
    <w:rsid w:val="00BB3F8F"/>
    <w:rsid w:val="00BB486E"/>
    <w:rsid w:val="00BB749F"/>
    <w:rsid w:val="00BB773C"/>
    <w:rsid w:val="00BC090F"/>
    <w:rsid w:val="00BC3269"/>
    <w:rsid w:val="00BC433D"/>
    <w:rsid w:val="00BC4770"/>
    <w:rsid w:val="00BC4F2F"/>
    <w:rsid w:val="00BC72B7"/>
    <w:rsid w:val="00BC745F"/>
    <w:rsid w:val="00BD0C11"/>
    <w:rsid w:val="00BD3656"/>
    <w:rsid w:val="00BD5170"/>
    <w:rsid w:val="00BD6813"/>
    <w:rsid w:val="00BE05B4"/>
    <w:rsid w:val="00BE0CE7"/>
    <w:rsid w:val="00BE21B6"/>
    <w:rsid w:val="00BE24CD"/>
    <w:rsid w:val="00BE3738"/>
    <w:rsid w:val="00BE4093"/>
    <w:rsid w:val="00BE5E29"/>
    <w:rsid w:val="00BE5F2A"/>
    <w:rsid w:val="00BE6A30"/>
    <w:rsid w:val="00BF0663"/>
    <w:rsid w:val="00BF2766"/>
    <w:rsid w:val="00BF296C"/>
    <w:rsid w:val="00BF3B43"/>
    <w:rsid w:val="00BF459D"/>
    <w:rsid w:val="00BF5CA9"/>
    <w:rsid w:val="00BF6975"/>
    <w:rsid w:val="00BF7724"/>
    <w:rsid w:val="00C01495"/>
    <w:rsid w:val="00C01D27"/>
    <w:rsid w:val="00C053BE"/>
    <w:rsid w:val="00C0551F"/>
    <w:rsid w:val="00C05BE4"/>
    <w:rsid w:val="00C06A1C"/>
    <w:rsid w:val="00C106DC"/>
    <w:rsid w:val="00C10B49"/>
    <w:rsid w:val="00C1528E"/>
    <w:rsid w:val="00C2059B"/>
    <w:rsid w:val="00C22F98"/>
    <w:rsid w:val="00C256B6"/>
    <w:rsid w:val="00C266B3"/>
    <w:rsid w:val="00C30A94"/>
    <w:rsid w:val="00C33D44"/>
    <w:rsid w:val="00C35B70"/>
    <w:rsid w:val="00C3602C"/>
    <w:rsid w:val="00C41A89"/>
    <w:rsid w:val="00C47D18"/>
    <w:rsid w:val="00C52967"/>
    <w:rsid w:val="00C53B99"/>
    <w:rsid w:val="00C53DD6"/>
    <w:rsid w:val="00C54E99"/>
    <w:rsid w:val="00C552C7"/>
    <w:rsid w:val="00C55A4C"/>
    <w:rsid w:val="00C55ED7"/>
    <w:rsid w:val="00C6116A"/>
    <w:rsid w:val="00C62353"/>
    <w:rsid w:val="00C625B8"/>
    <w:rsid w:val="00C62E10"/>
    <w:rsid w:val="00C63591"/>
    <w:rsid w:val="00C65BE4"/>
    <w:rsid w:val="00C666B2"/>
    <w:rsid w:val="00C71D0D"/>
    <w:rsid w:val="00C731E0"/>
    <w:rsid w:val="00C76576"/>
    <w:rsid w:val="00C76A95"/>
    <w:rsid w:val="00C80C99"/>
    <w:rsid w:val="00C81128"/>
    <w:rsid w:val="00C82258"/>
    <w:rsid w:val="00C838E4"/>
    <w:rsid w:val="00C83B93"/>
    <w:rsid w:val="00C856EA"/>
    <w:rsid w:val="00C86D13"/>
    <w:rsid w:val="00C94321"/>
    <w:rsid w:val="00C948D4"/>
    <w:rsid w:val="00C94C0D"/>
    <w:rsid w:val="00C957B3"/>
    <w:rsid w:val="00C978E2"/>
    <w:rsid w:val="00CA0552"/>
    <w:rsid w:val="00CA2610"/>
    <w:rsid w:val="00CA2672"/>
    <w:rsid w:val="00CA292F"/>
    <w:rsid w:val="00CA3A60"/>
    <w:rsid w:val="00CA52CA"/>
    <w:rsid w:val="00CA7372"/>
    <w:rsid w:val="00CA76C3"/>
    <w:rsid w:val="00CB078D"/>
    <w:rsid w:val="00CB0D13"/>
    <w:rsid w:val="00CB166D"/>
    <w:rsid w:val="00CB51C4"/>
    <w:rsid w:val="00CB7F6E"/>
    <w:rsid w:val="00CC30F0"/>
    <w:rsid w:val="00CC55B2"/>
    <w:rsid w:val="00CC6690"/>
    <w:rsid w:val="00CC72E5"/>
    <w:rsid w:val="00CD23DC"/>
    <w:rsid w:val="00CD2829"/>
    <w:rsid w:val="00CD2E55"/>
    <w:rsid w:val="00CD3213"/>
    <w:rsid w:val="00CD3E4B"/>
    <w:rsid w:val="00CD5B90"/>
    <w:rsid w:val="00CD7683"/>
    <w:rsid w:val="00CE1A24"/>
    <w:rsid w:val="00CE27A9"/>
    <w:rsid w:val="00CE286B"/>
    <w:rsid w:val="00CE4BBB"/>
    <w:rsid w:val="00CF049C"/>
    <w:rsid w:val="00CF1E5D"/>
    <w:rsid w:val="00CF1F37"/>
    <w:rsid w:val="00CF3A58"/>
    <w:rsid w:val="00CF51BE"/>
    <w:rsid w:val="00D00108"/>
    <w:rsid w:val="00D008F8"/>
    <w:rsid w:val="00D02460"/>
    <w:rsid w:val="00D11FA3"/>
    <w:rsid w:val="00D121EE"/>
    <w:rsid w:val="00D12730"/>
    <w:rsid w:val="00D127BB"/>
    <w:rsid w:val="00D136E2"/>
    <w:rsid w:val="00D14903"/>
    <w:rsid w:val="00D16680"/>
    <w:rsid w:val="00D203A1"/>
    <w:rsid w:val="00D209B1"/>
    <w:rsid w:val="00D216A4"/>
    <w:rsid w:val="00D233A2"/>
    <w:rsid w:val="00D278B8"/>
    <w:rsid w:val="00D27CBC"/>
    <w:rsid w:val="00D30A01"/>
    <w:rsid w:val="00D3109D"/>
    <w:rsid w:val="00D325CB"/>
    <w:rsid w:val="00D3461C"/>
    <w:rsid w:val="00D35B36"/>
    <w:rsid w:val="00D35EA2"/>
    <w:rsid w:val="00D36C98"/>
    <w:rsid w:val="00D40AD9"/>
    <w:rsid w:val="00D4236E"/>
    <w:rsid w:val="00D44A74"/>
    <w:rsid w:val="00D459A4"/>
    <w:rsid w:val="00D46AFD"/>
    <w:rsid w:val="00D507FE"/>
    <w:rsid w:val="00D50877"/>
    <w:rsid w:val="00D51F2B"/>
    <w:rsid w:val="00D52C4B"/>
    <w:rsid w:val="00D53C4F"/>
    <w:rsid w:val="00D540BE"/>
    <w:rsid w:val="00D54B8A"/>
    <w:rsid w:val="00D54D9F"/>
    <w:rsid w:val="00D5579E"/>
    <w:rsid w:val="00D55FC7"/>
    <w:rsid w:val="00D56EFD"/>
    <w:rsid w:val="00D575AE"/>
    <w:rsid w:val="00D57B90"/>
    <w:rsid w:val="00D60FF5"/>
    <w:rsid w:val="00D61D17"/>
    <w:rsid w:val="00D6393B"/>
    <w:rsid w:val="00D63E31"/>
    <w:rsid w:val="00D64354"/>
    <w:rsid w:val="00D652A3"/>
    <w:rsid w:val="00D653BF"/>
    <w:rsid w:val="00D70219"/>
    <w:rsid w:val="00D723B8"/>
    <w:rsid w:val="00D7288B"/>
    <w:rsid w:val="00D73F8D"/>
    <w:rsid w:val="00D74083"/>
    <w:rsid w:val="00D770FF"/>
    <w:rsid w:val="00D774AC"/>
    <w:rsid w:val="00D77CEC"/>
    <w:rsid w:val="00D80308"/>
    <w:rsid w:val="00D8186C"/>
    <w:rsid w:val="00D86382"/>
    <w:rsid w:val="00D87331"/>
    <w:rsid w:val="00D906C1"/>
    <w:rsid w:val="00D91840"/>
    <w:rsid w:val="00D919C2"/>
    <w:rsid w:val="00D928E9"/>
    <w:rsid w:val="00D93047"/>
    <w:rsid w:val="00D9628B"/>
    <w:rsid w:val="00D97D32"/>
    <w:rsid w:val="00DA21C0"/>
    <w:rsid w:val="00DA2620"/>
    <w:rsid w:val="00DA27D7"/>
    <w:rsid w:val="00DB0A85"/>
    <w:rsid w:val="00DB0BCD"/>
    <w:rsid w:val="00DB13B9"/>
    <w:rsid w:val="00DB15E7"/>
    <w:rsid w:val="00DB1DB3"/>
    <w:rsid w:val="00DB2058"/>
    <w:rsid w:val="00DB278A"/>
    <w:rsid w:val="00DB27AB"/>
    <w:rsid w:val="00DB3A44"/>
    <w:rsid w:val="00DB5D7D"/>
    <w:rsid w:val="00DC1DB7"/>
    <w:rsid w:val="00DC2D08"/>
    <w:rsid w:val="00DC2D86"/>
    <w:rsid w:val="00DC2FFD"/>
    <w:rsid w:val="00DC3218"/>
    <w:rsid w:val="00DC4E38"/>
    <w:rsid w:val="00DC64C3"/>
    <w:rsid w:val="00DC6769"/>
    <w:rsid w:val="00DC6D26"/>
    <w:rsid w:val="00DD0E31"/>
    <w:rsid w:val="00DD190B"/>
    <w:rsid w:val="00DD1A8E"/>
    <w:rsid w:val="00DD2165"/>
    <w:rsid w:val="00DD26EC"/>
    <w:rsid w:val="00DD31AF"/>
    <w:rsid w:val="00DD3C0E"/>
    <w:rsid w:val="00DD4541"/>
    <w:rsid w:val="00DD4BDC"/>
    <w:rsid w:val="00DD7395"/>
    <w:rsid w:val="00DD73C7"/>
    <w:rsid w:val="00DE20F1"/>
    <w:rsid w:val="00DE2147"/>
    <w:rsid w:val="00DE6032"/>
    <w:rsid w:val="00DF113E"/>
    <w:rsid w:val="00DF152D"/>
    <w:rsid w:val="00DF37E4"/>
    <w:rsid w:val="00DF4D42"/>
    <w:rsid w:val="00DF7688"/>
    <w:rsid w:val="00E023FE"/>
    <w:rsid w:val="00E06CE3"/>
    <w:rsid w:val="00E103BB"/>
    <w:rsid w:val="00E108BF"/>
    <w:rsid w:val="00E113FF"/>
    <w:rsid w:val="00E11F0F"/>
    <w:rsid w:val="00E1558C"/>
    <w:rsid w:val="00E157B8"/>
    <w:rsid w:val="00E17A34"/>
    <w:rsid w:val="00E201FA"/>
    <w:rsid w:val="00E22E5D"/>
    <w:rsid w:val="00E23D81"/>
    <w:rsid w:val="00E25583"/>
    <w:rsid w:val="00E26BD5"/>
    <w:rsid w:val="00E270CE"/>
    <w:rsid w:val="00E302F4"/>
    <w:rsid w:val="00E313BE"/>
    <w:rsid w:val="00E31BA3"/>
    <w:rsid w:val="00E31F1B"/>
    <w:rsid w:val="00E3280D"/>
    <w:rsid w:val="00E328BF"/>
    <w:rsid w:val="00E340CE"/>
    <w:rsid w:val="00E3599A"/>
    <w:rsid w:val="00E37282"/>
    <w:rsid w:val="00E40BA6"/>
    <w:rsid w:val="00E40C5B"/>
    <w:rsid w:val="00E411D7"/>
    <w:rsid w:val="00E415D2"/>
    <w:rsid w:val="00E4324C"/>
    <w:rsid w:val="00E43462"/>
    <w:rsid w:val="00E45093"/>
    <w:rsid w:val="00E45A08"/>
    <w:rsid w:val="00E46846"/>
    <w:rsid w:val="00E53552"/>
    <w:rsid w:val="00E5491E"/>
    <w:rsid w:val="00E56778"/>
    <w:rsid w:val="00E56F9D"/>
    <w:rsid w:val="00E57444"/>
    <w:rsid w:val="00E608CB"/>
    <w:rsid w:val="00E65B22"/>
    <w:rsid w:val="00E67615"/>
    <w:rsid w:val="00E732FE"/>
    <w:rsid w:val="00E74ABF"/>
    <w:rsid w:val="00E75380"/>
    <w:rsid w:val="00E77271"/>
    <w:rsid w:val="00E77B39"/>
    <w:rsid w:val="00E81692"/>
    <w:rsid w:val="00E819D5"/>
    <w:rsid w:val="00E84057"/>
    <w:rsid w:val="00E84C72"/>
    <w:rsid w:val="00E86D2C"/>
    <w:rsid w:val="00E91627"/>
    <w:rsid w:val="00E91AC7"/>
    <w:rsid w:val="00E94817"/>
    <w:rsid w:val="00E94EF7"/>
    <w:rsid w:val="00E9632F"/>
    <w:rsid w:val="00EA1082"/>
    <w:rsid w:val="00EA1391"/>
    <w:rsid w:val="00EA2160"/>
    <w:rsid w:val="00EA2A6D"/>
    <w:rsid w:val="00EA2C3D"/>
    <w:rsid w:val="00EA3A4F"/>
    <w:rsid w:val="00EA74BF"/>
    <w:rsid w:val="00EB1C7A"/>
    <w:rsid w:val="00EB2748"/>
    <w:rsid w:val="00EB6E49"/>
    <w:rsid w:val="00EC2D6D"/>
    <w:rsid w:val="00EC34CF"/>
    <w:rsid w:val="00EC352D"/>
    <w:rsid w:val="00EC5F6C"/>
    <w:rsid w:val="00EC766E"/>
    <w:rsid w:val="00EC76F3"/>
    <w:rsid w:val="00ED0466"/>
    <w:rsid w:val="00ED165B"/>
    <w:rsid w:val="00ED6DEA"/>
    <w:rsid w:val="00EE0538"/>
    <w:rsid w:val="00EE0546"/>
    <w:rsid w:val="00EE3F92"/>
    <w:rsid w:val="00EE6116"/>
    <w:rsid w:val="00EE6F5C"/>
    <w:rsid w:val="00EF1853"/>
    <w:rsid w:val="00EF380C"/>
    <w:rsid w:val="00EF389C"/>
    <w:rsid w:val="00EF390F"/>
    <w:rsid w:val="00EF3B11"/>
    <w:rsid w:val="00EF3CC3"/>
    <w:rsid w:val="00EF4C2D"/>
    <w:rsid w:val="00EF4FFD"/>
    <w:rsid w:val="00EF5BB6"/>
    <w:rsid w:val="00F00506"/>
    <w:rsid w:val="00F06182"/>
    <w:rsid w:val="00F064E1"/>
    <w:rsid w:val="00F2037A"/>
    <w:rsid w:val="00F21312"/>
    <w:rsid w:val="00F22FA8"/>
    <w:rsid w:val="00F23F16"/>
    <w:rsid w:val="00F263CA"/>
    <w:rsid w:val="00F264EF"/>
    <w:rsid w:val="00F32DF6"/>
    <w:rsid w:val="00F34697"/>
    <w:rsid w:val="00F34CC1"/>
    <w:rsid w:val="00F41425"/>
    <w:rsid w:val="00F4310F"/>
    <w:rsid w:val="00F439CB"/>
    <w:rsid w:val="00F44F7E"/>
    <w:rsid w:val="00F52CA0"/>
    <w:rsid w:val="00F5460F"/>
    <w:rsid w:val="00F56EBF"/>
    <w:rsid w:val="00F57CAF"/>
    <w:rsid w:val="00F64F7F"/>
    <w:rsid w:val="00F654CC"/>
    <w:rsid w:val="00F65D84"/>
    <w:rsid w:val="00F67CD8"/>
    <w:rsid w:val="00F67EA3"/>
    <w:rsid w:val="00F70459"/>
    <w:rsid w:val="00F71119"/>
    <w:rsid w:val="00F72D9F"/>
    <w:rsid w:val="00F73E6F"/>
    <w:rsid w:val="00F740A2"/>
    <w:rsid w:val="00F747A0"/>
    <w:rsid w:val="00F74A96"/>
    <w:rsid w:val="00F75424"/>
    <w:rsid w:val="00F75FD1"/>
    <w:rsid w:val="00F764E8"/>
    <w:rsid w:val="00F77BA5"/>
    <w:rsid w:val="00F80529"/>
    <w:rsid w:val="00F807FB"/>
    <w:rsid w:val="00F83422"/>
    <w:rsid w:val="00F837CB"/>
    <w:rsid w:val="00F85406"/>
    <w:rsid w:val="00F86D62"/>
    <w:rsid w:val="00F87756"/>
    <w:rsid w:val="00F90C13"/>
    <w:rsid w:val="00F978D1"/>
    <w:rsid w:val="00F97CB3"/>
    <w:rsid w:val="00FA0122"/>
    <w:rsid w:val="00FA0FEF"/>
    <w:rsid w:val="00FA1059"/>
    <w:rsid w:val="00FA3D47"/>
    <w:rsid w:val="00FA6186"/>
    <w:rsid w:val="00FA7484"/>
    <w:rsid w:val="00FB00A3"/>
    <w:rsid w:val="00FB1EEE"/>
    <w:rsid w:val="00FB2C41"/>
    <w:rsid w:val="00FB7108"/>
    <w:rsid w:val="00FB78C2"/>
    <w:rsid w:val="00FB78D3"/>
    <w:rsid w:val="00FC041C"/>
    <w:rsid w:val="00FC1155"/>
    <w:rsid w:val="00FC1C28"/>
    <w:rsid w:val="00FC2C66"/>
    <w:rsid w:val="00FC433C"/>
    <w:rsid w:val="00FC5F86"/>
    <w:rsid w:val="00FC638D"/>
    <w:rsid w:val="00FC6B29"/>
    <w:rsid w:val="00FD0758"/>
    <w:rsid w:val="00FD3380"/>
    <w:rsid w:val="00FD3FE7"/>
    <w:rsid w:val="00FD4042"/>
    <w:rsid w:val="00FD58D5"/>
    <w:rsid w:val="00FD7007"/>
    <w:rsid w:val="00FD77D0"/>
    <w:rsid w:val="00FD7EF1"/>
    <w:rsid w:val="00FE1D40"/>
    <w:rsid w:val="00FE282E"/>
    <w:rsid w:val="00FE31A2"/>
    <w:rsid w:val="00FE3418"/>
    <w:rsid w:val="00FE4E16"/>
    <w:rsid w:val="00FE53F5"/>
    <w:rsid w:val="00FF317C"/>
  </w:rsids>
  <m:mathPr>
    <m:mathFont m:val="Cambria Math"/>
    <m:brkBin m:val="before"/>
    <m:brkBinSub m:val="--"/>
    <m:smallFrac m:val="0"/>
    <m:dispDef/>
    <m:lMargin m:val="0"/>
    <m:rMargin m:val="0"/>
    <m:defJc m:val="centerGroup"/>
    <m:wrapIndent m:val="1440"/>
    <m:intLim m:val="subSup"/>
    <m:naryLim m:val="undOvr"/>
  </m:mathPr>
  <w:themeFontLang w:val="en-AU" w:bidi="mr-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894B7A"/>
  <w15:chartTrackingRefBased/>
  <w15:docId w15:val="{5BBB7854-3D0A-475C-AD05-7A44C46E3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lang w:val="en-AU" w:eastAsia="en-US" w:bidi="mr-IN"/>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77CA"/>
    <w:rPr>
      <w:rFonts w:cs="Mangal"/>
    </w:rPr>
  </w:style>
  <w:style w:type="paragraph" w:styleId="Heading1">
    <w:name w:val="heading 1"/>
    <w:basedOn w:val="Normal"/>
    <w:next w:val="Normal"/>
    <w:link w:val="Heading1Char"/>
    <w:uiPriority w:val="9"/>
    <w:qFormat/>
    <w:rsid w:val="00F52CA0"/>
    <w:pPr>
      <w:keepNext/>
      <w:keepLines/>
      <w:spacing w:before="240" w:after="0"/>
      <w:outlineLvl w:val="0"/>
    </w:pPr>
    <w:rPr>
      <w:rFonts w:asciiTheme="majorHAnsi" w:eastAsiaTheme="majorEastAsia" w:hAnsiTheme="majorHAnsi" w:cstheme="majorBidi"/>
      <w:color w:val="2F5496" w:themeColor="accent1" w:themeShade="BF"/>
      <w:sz w:val="32"/>
      <w:szCs w:val="29"/>
    </w:rPr>
  </w:style>
  <w:style w:type="paragraph" w:styleId="Heading2">
    <w:name w:val="heading 2"/>
    <w:basedOn w:val="Normal"/>
    <w:next w:val="Normal"/>
    <w:link w:val="Heading2Char"/>
    <w:uiPriority w:val="9"/>
    <w:unhideWhenUsed/>
    <w:qFormat/>
    <w:rsid w:val="006E7101"/>
    <w:pPr>
      <w:keepNext/>
      <w:keepLines/>
      <w:spacing w:before="40" w:after="0"/>
      <w:outlineLvl w:val="1"/>
    </w:pPr>
    <w:rPr>
      <w:rFonts w:asciiTheme="majorHAnsi" w:eastAsiaTheme="majorEastAsia" w:hAnsiTheme="majorHAnsi" w:cstheme="majorBidi"/>
      <w:color w:val="2F5496" w:themeColor="accent1" w:themeShade="BF"/>
      <w:kern w:val="2"/>
      <w:sz w:val="26"/>
      <w:szCs w:val="23"/>
      <w14:ligatures w14:val="standardContextual"/>
    </w:rPr>
  </w:style>
  <w:style w:type="paragraph" w:styleId="Heading3">
    <w:name w:val="heading 3"/>
    <w:basedOn w:val="Normal"/>
    <w:next w:val="Normal"/>
    <w:link w:val="Heading3Char"/>
    <w:uiPriority w:val="9"/>
    <w:semiHidden/>
    <w:unhideWhenUsed/>
    <w:qFormat/>
    <w:rsid w:val="0081461F"/>
    <w:pPr>
      <w:keepNext/>
      <w:keepLines/>
      <w:spacing w:before="40" w:after="0"/>
      <w:outlineLvl w:val="2"/>
    </w:pPr>
    <w:rPr>
      <w:rFonts w:asciiTheme="majorHAnsi" w:eastAsiaTheme="majorEastAsia" w:hAnsiTheme="majorHAnsi" w:cstheme="majorBidi"/>
      <w:color w:val="1F3763" w:themeColor="accent1" w:themeShade="7F"/>
      <w:kern w:val="2"/>
      <w:sz w:val="24"/>
      <w:szCs w:val="21"/>
      <w14:ligatures w14:val="standardContextual"/>
    </w:rPr>
  </w:style>
  <w:style w:type="paragraph" w:styleId="Heading4">
    <w:name w:val="heading 4"/>
    <w:basedOn w:val="Normal"/>
    <w:next w:val="Normal"/>
    <w:link w:val="Heading4Char"/>
    <w:uiPriority w:val="9"/>
    <w:semiHidden/>
    <w:unhideWhenUsed/>
    <w:qFormat/>
    <w:rsid w:val="006E7101"/>
    <w:pPr>
      <w:keepNext/>
      <w:keepLines/>
      <w:spacing w:before="40" w:after="0"/>
      <w:outlineLvl w:val="3"/>
    </w:pPr>
    <w:rPr>
      <w:rFonts w:asciiTheme="majorHAnsi" w:eastAsiaTheme="majorEastAsia" w:hAnsiTheme="majorHAnsi" w:cstheme="majorBidi"/>
      <w:i/>
      <w:iCs/>
      <w:color w:val="2F5496" w:themeColor="accent1" w:themeShade="BF"/>
      <w:kern w:val="2"/>
      <w14:ligatures w14:val="standardContextual"/>
    </w:rPr>
  </w:style>
  <w:style w:type="paragraph" w:styleId="Heading5">
    <w:name w:val="heading 5"/>
    <w:basedOn w:val="Normal"/>
    <w:next w:val="Normal"/>
    <w:link w:val="Heading5Char"/>
    <w:uiPriority w:val="9"/>
    <w:unhideWhenUsed/>
    <w:qFormat/>
    <w:rsid w:val="00893DB4"/>
    <w:pPr>
      <w:keepNext/>
      <w:keepLines/>
      <w:spacing w:before="40" w:after="0"/>
      <w:outlineLvl w:val="4"/>
    </w:pPr>
    <w:rPr>
      <w:rFonts w:asciiTheme="majorHAnsi" w:eastAsiaTheme="majorEastAsia" w:hAnsiTheme="majorHAnsi" w:cstheme="majorBidi"/>
      <w:color w:val="2F5496" w:themeColor="accent1" w:themeShade="BF"/>
      <w:kern w:val="2"/>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8577CA"/>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normaltextrun">
    <w:name w:val="normaltextrun"/>
    <w:basedOn w:val="DefaultParagraphFont"/>
    <w:rsid w:val="008577CA"/>
  </w:style>
  <w:style w:type="character" w:customStyle="1" w:styleId="eop">
    <w:name w:val="eop"/>
    <w:basedOn w:val="DefaultParagraphFont"/>
    <w:rsid w:val="008577CA"/>
  </w:style>
  <w:style w:type="paragraph" w:styleId="NormalWeb">
    <w:name w:val="Normal (Web)"/>
    <w:basedOn w:val="Normal"/>
    <w:uiPriority w:val="99"/>
    <w:unhideWhenUsed/>
    <w:rsid w:val="002736DC"/>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FootnoteText">
    <w:name w:val="footnote text"/>
    <w:basedOn w:val="Normal"/>
    <w:link w:val="FootnoteTextChar"/>
    <w:uiPriority w:val="99"/>
    <w:unhideWhenUsed/>
    <w:rsid w:val="008A5AEC"/>
    <w:pPr>
      <w:spacing w:after="0" w:line="240" w:lineRule="auto"/>
    </w:pPr>
    <w:rPr>
      <w:sz w:val="20"/>
      <w:szCs w:val="18"/>
    </w:rPr>
  </w:style>
  <w:style w:type="character" w:customStyle="1" w:styleId="FootnoteTextChar">
    <w:name w:val="Footnote Text Char"/>
    <w:basedOn w:val="DefaultParagraphFont"/>
    <w:link w:val="FootnoteText"/>
    <w:uiPriority w:val="99"/>
    <w:rsid w:val="008A5AEC"/>
    <w:rPr>
      <w:rFonts w:cs="Mangal"/>
      <w:sz w:val="20"/>
      <w:szCs w:val="18"/>
    </w:rPr>
  </w:style>
  <w:style w:type="character" w:styleId="FootnoteReference">
    <w:name w:val="footnote reference"/>
    <w:basedOn w:val="DefaultParagraphFont"/>
    <w:uiPriority w:val="99"/>
    <w:semiHidden/>
    <w:unhideWhenUsed/>
    <w:rsid w:val="008A5AEC"/>
    <w:rPr>
      <w:vertAlign w:val="superscript"/>
    </w:rPr>
  </w:style>
  <w:style w:type="table" w:styleId="TableGrid">
    <w:name w:val="Table Grid"/>
    <w:basedOn w:val="TableNormal"/>
    <w:uiPriority w:val="39"/>
    <w:rsid w:val="008D71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064E1"/>
    <w:pPr>
      <w:ind w:left="720"/>
      <w:contextualSpacing/>
    </w:pPr>
  </w:style>
  <w:style w:type="character" w:customStyle="1" w:styleId="Heading1Char">
    <w:name w:val="Heading 1 Char"/>
    <w:basedOn w:val="DefaultParagraphFont"/>
    <w:link w:val="Heading1"/>
    <w:uiPriority w:val="9"/>
    <w:rsid w:val="00F52CA0"/>
    <w:rPr>
      <w:rFonts w:asciiTheme="majorHAnsi" w:eastAsiaTheme="majorEastAsia" w:hAnsiTheme="majorHAnsi" w:cstheme="majorBidi"/>
      <w:color w:val="2F5496" w:themeColor="accent1" w:themeShade="BF"/>
      <w:sz w:val="32"/>
      <w:szCs w:val="29"/>
    </w:rPr>
  </w:style>
  <w:style w:type="table" w:styleId="PlainTable4">
    <w:name w:val="Plain Table 4"/>
    <w:basedOn w:val="TableNormal"/>
    <w:uiPriority w:val="44"/>
    <w:rsid w:val="00F52CA0"/>
    <w:pPr>
      <w:spacing w:after="0" w:line="240" w:lineRule="auto"/>
    </w:pPr>
    <w:rPr>
      <w:rFonts w:ascii="Arial" w:hAnsi="Arial" w:cs="Times New Roman (Body CS)"/>
      <w:sz w:val="24"/>
      <w:szCs w:val="24"/>
      <w:lang w:val="en-NZ"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OCHeading">
    <w:name w:val="TOC Heading"/>
    <w:basedOn w:val="Heading1"/>
    <w:next w:val="Normal"/>
    <w:uiPriority w:val="39"/>
    <w:unhideWhenUsed/>
    <w:qFormat/>
    <w:rsid w:val="00C266B3"/>
    <w:pPr>
      <w:outlineLvl w:val="9"/>
    </w:pPr>
    <w:rPr>
      <w:szCs w:val="32"/>
      <w:lang w:val="en-US" w:bidi="ar-SA"/>
    </w:rPr>
  </w:style>
  <w:style w:type="paragraph" w:styleId="TOC1">
    <w:name w:val="toc 1"/>
    <w:basedOn w:val="Normal"/>
    <w:next w:val="Normal"/>
    <w:autoRedefine/>
    <w:uiPriority w:val="39"/>
    <w:unhideWhenUsed/>
    <w:rsid w:val="00C266B3"/>
    <w:pPr>
      <w:spacing w:after="100"/>
    </w:pPr>
  </w:style>
  <w:style w:type="character" w:styleId="Hyperlink">
    <w:name w:val="Hyperlink"/>
    <w:basedOn w:val="DefaultParagraphFont"/>
    <w:uiPriority w:val="99"/>
    <w:unhideWhenUsed/>
    <w:rsid w:val="00C266B3"/>
    <w:rPr>
      <w:color w:val="0563C1" w:themeColor="hyperlink"/>
      <w:u w:val="single"/>
    </w:rPr>
  </w:style>
  <w:style w:type="character" w:styleId="CommentReference">
    <w:name w:val="annotation reference"/>
    <w:basedOn w:val="DefaultParagraphFont"/>
    <w:uiPriority w:val="99"/>
    <w:semiHidden/>
    <w:unhideWhenUsed/>
    <w:rsid w:val="004D3F46"/>
    <w:rPr>
      <w:sz w:val="16"/>
      <w:szCs w:val="16"/>
    </w:rPr>
  </w:style>
  <w:style w:type="paragraph" w:styleId="CommentText">
    <w:name w:val="annotation text"/>
    <w:basedOn w:val="Normal"/>
    <w:link w:val="CommentTextChar"/>
    <w:uiPriority w:val="99"/>
    <w:unhideWhenUsed/>
    <w:rsid w:val="004D3F46"/>
    <w:pPr>
      <w:spacing w:line="240" w:lineRule="auto"/>
    </w:pPr>
    <w:rPr>
      <w:sz w:val="20"/>
      <w:szCs w:val="18"/>
    </w:rPr>
  </w:style>
  <w:style w:type="character" w:customStyle="1" w:styleId="CommentTextChar">
    <w:name w:val="Comment Text Char"/>
    <w:basedOn w:val="DefaultParagraphFont"/>
    <w:link w:val="CommentText"/>
    <w:uiPriority w:val="99"/>
    <w:rsid w:val="004D3F46"/>
    <w:rPr>
      <w:rFonts w:cs="Mangal"/>
      <w:sz w:val="20"/>
      <w:szCs w:val="18"/>
    </w:rPr>
  </w:style>
  <w:style w:type="paragraph" w:styleId="CommentSubject">
    <w:name w:val="annotation subject"/>
    <w:basedOn w:val="CommentText"/>
    <w:next w:val="CommentText"/>
    <w:link w:val="CommentSubjectChar"/>
    <w:uiPriority w:val="99"/>
    <w:semiHidden/>
    <w:unhideWhenUsed/>
    <w:rsid w:val="004D3F46"/>
    <w:rPr>
      <w:b/>
      <w:bCs/>
    </w:rPr>
  </w:style>
  <w:style w:type="character" w:customStyle="1" w:styleId="CommentSubjectChar">
    <w:name w:val="Comment Subject Char"/>
    <w:basedOn w:val="CommentTextChar"/>
    <w:link w:val="CommentSubject"/>
    <w:uiPriority w:val="99"/>
    <w:semiHidden/>
    <w:rsid w:val="004D3F46"/>
    <w:rPr>
      <w:rFonts w:cs="Mangal"/>
      <w:b/>
      <w:bCs/>
      <w:sz w:val="20"/>
      <w:szCs w:val="18"/>
    </w:rPr>
  </w:style>
  <w:style w:type="paragraph" w:styleId="BalloonText">
    <w:name w:val="Balloon Text"/>
    <w:basedOn w:val="Normal"/>
    <w:link w:val="BalloonTextChar"/>
    <w:uiPriority w:val="99"/>
    <w:semiHidden/>
    <w:unhideWhenUsed/>
    <w:rsid w:val="00F747A0"/>
    <w:pPr>
      <w:spacing w:after="0" w:line="240" w:lineRule="auto"/>
    </w:pPr>
    <w:rPr>
      <w:rFonts w:ascii="Segoe UI" w:hAnsi="Segoe UI" w:cs="Segoe UI"/>
      <w:sz w:val="18"/>
      <w:szCs w:val="16"/>
    </w:rPr>
  </w:style>
  <w:style w:type="character" w:customStyle="1" w:styleId="BalloonTextChar">
    <w:name w:val="Balloon Text Char"/>
    <w:basedOn w:val="DefaultParagraphFont"/>
    <w:link w:val="BalloonText"/>
    <w:uiPriority w:val="99"/>
    <w:semiHidden/>
    <w:rsid w:val="00F747A0"/>
    <w:rPr>
      <w:rFonts w:ascii="Segoe UI" w:hAnsi="Segoe UI" w:cs="Segoe UI"/>
      <w:sz w:val="18"/>
      <w:szCs w:val="16"/>
    </w:rPr>
  </w:style>
  <w:style w:type="paragraph" w:styleId="Revision">
    <w:name w:val="Revision"/>
    <w:hidden/>
    <w:uiPriority w:val="99"/>
    <w:semiHidden/>
    <w:rsid w:val="00C83B93"/>
    <w:pPr>
      <w:spacing w:after="0" w:line="240" w:lineRule="auto"/>
    </w:pPr>
    <w:rPr>
      <w:rFonts w:cs="Mangal"/>
    </w:rPr>
  </w:style>
  <w:style w:type="paragraph" w:customStyle="1" w:styleId="TableNote">
    <w:name w:val="TableNote"/>
    <w:basedOn w:val="Normal"/>
    <w:rsid w:val="00C3602C"/>
    <w:pPr>
      <w:spacing w:after="0" w:line="300" w:lineRule="exact"/>
    </w:pPr>
    <w:rPr>
      <w:rFonts w:ascii="Times New Roman" w:eastAsia="Times New Roman" w:hAnsi="Times New Roman" w:cs="Times New Roman"/>
      <w:sz w:val="24"/>
      <w:lang w:val="en-GB" w:bidi="ar-SA"/>
    </w:rPr>
  </w:style>
  <w:style w:type="paragraph" w:customStyle="1" w:styleId="TableHeader">
    <w:name w:val="TableHeader"/>
    <w:basedOn w:val="Normal"/>
    <w:rsid w:val="00C3602C"/>
    <w:pPr>
      <w:spacing w:before="120" w:after="0" w:line="240" w:lineRule="auto"/>
    </w:pPr>
    <w:rPr>
      <w:rFonts w:ascii="Times New Roman" w:eastAsia="Times New Roman" w:hAnsi="Times New Roman" w:cs="Times New Roman"/>
      <w:b/>
      <w:sz w:val="24"/>
      <w:lang w:val="en-GB" w:bidi="ar-SA"/>
    </w:rPr>
  </w:style>
  <w:style w:type="paragraph" w:customStyle="1" w:styleId="TableSubHead">
    <w:name w:val="TableSubHead"/>
    <w:basedOn w:val="TableHeader"/>
    <w:rsid w:val="00C3602C"/>
  </w:style>
  <w:style w:type="paragraph" w:styleId="Header">
    <w:name w:val="header"/>
    <w:basedOn w:val="Normal"/>
    <w:link w:val="HeaderChar"/>
    <w:uiPriority w:val="99"/>
    <w:unhideWhenUsed/>
    <w:rsid w:val="005D46FB"/>
    <w:pPr>
      <w:tabs>
        <w:tab w:val="center" w:pos="4513"/>
        <w:tab w:val="right" w:pos="9026"/>
      </w:tabs>
      <w:spacing w:after="0" w:line="240" w:lineRule="auto"/>
    </w:pPr>
  </w:style>
  <w:style w:type="character" w:customStyle="1" w:styleId="HeaderChar">
    <w:name w:val="Header Char"/>
    <w:basedOn w:val="DefaultParagraphFont"/>
    <w:link w:val="Header"/>
    <w:uiPriority w:val="99"/>
    <w:rsid w:val="005D46FB"/>
    <w:rPr>
      <w:rFonts w:cs="Mangal"/>
    </w:rPr>
  </w:style>
  <w:style w:type="paragraph" w:styleId="Footer">
    <w:name w:val="footer"/>
    <w:basedOn w:val="Normal"/>
    <w:link w:val="FooterChar"/>
    <w:uiPriority w:val="99"/>
    <w:unhideWhenUsed/>
    <w:rsid w:val="005D46FB"/>
    <w:pPr>
      <w:tabs>
        <w:tab w:val="center" w:pos="4513"/>
        <w:tab w:val="right" w:pos="9026"/>
      </w:tabs>
      <w:spacing w:after="0" w:line="240" w:lineRule="auto"/>
    </w:pPr>
  </w:style>
  <w:style w:type="character" w:customStyle="1" w:styleId="FooterChar">
    <w:name w:val="Footer Char"/>
    <w:basedOn w:val="DefaultParagraphFont"/>
    <w:link w:val="Footer"/>
    <w:uiPriority w:val="99"/>
    <w:rsid w:val="005D46FB"/>
    <w:rPr>
      <w:rFonts w:cs="Mangal"/>
    </w:rPr>
  </w:style>
  <w:style w:type="character" w:customStyle="1" w:styleId="Heading2Char">
    <w:name w:val="Heading 2 Char"/>
    <w:basedOn w:val="DefaultParagraphFont"/>
    <w:link w:val="Heading2"/>
    <w:uiPriority w:val="9"/>
    <w:rsid w:val="006E7101"/>
    <w:rPr>
      <w:rFonts w:asciiTheme="majorHAnsi" w:eastAsiaTheme="majorEastAsia" w:hAnsiTheme="majorHAnsi" w:cstheme="majorBidi"/>
      <w:color w:val="2F5496" w:themeColor="accent1" w:themeShade="BF"/>
      <w:kern w:val="2"/>
      <w:sz w:val="26"/>
      <w:szCs w:val="23"/>
      <w14:ligatures w14:val="standardContextual"/>
    </w:rPr>
  </w:style>
  <w:style w:type="character" w:customStyle="1" w:styleId="Heading4Char">
    <w:name w:val="Heading 4 Char"/>
    <w:basedOn w:val="DefaultParagraphFont"/>
    <w:link w:val="Heading4"/>
    <w:uiPriority w:val="9"/>
    <w:semiHidden/>
    <w:rsid w:val="006E7101"/>
    <w:rPr>
      <w:rFonts w:asciiTheme="majorHAnsi" w:eastAsiaTheme="majorEastAsia" w:hAnsiTheme="majorHAnsi" w:cstheme="majorBidi"/>
      <w:i/>
      <w:iCs/>
      <w:color w:val="2F5496" w:themeColor="accent1" w:themeShade="BF"/>
      <w:kern w:val="2"/>
      <w14:ligatures w14:val="standardContextual"/>
    </w:rPr>
  </w:style>
  <w:style w:type="numbering" w:customStyle="1" w:styleId="NoList1">
    <w:name w:val="No List1"/>
    <w:next w:val="NoList"/>
    <w:uiPriority w:val="99"/>
    <w:semiHidden/>
    <w:unhideWhenUsed/>
    <w:rsid w:val="006E7101"/>
  </w:style>
  <w:style w:type="character" w:styleId="FollowedHyperlink">
    <w:name w:val="FollowedHyperlink"/>
    <w:basedOn w:val="DefaultParagraphFont"/>
    <w:uiPriority w:val="99"/>
    <w:semiHidden/>
    <w:unhideWhenUsed/>
    <w:rsid w:val="006E7101"/>
    <w:rPr>
      <w:color w:val="954F72"/>
      <w:u w:val="single"/>
    </w:rPr>
  </w:style>
  <w:style w:type="paragraph" w:customStyle="1" w:styleId="msonormal0">
    <w:name w:val="msonormal"/>
    <w:basedOn w:val="Normal"/>
    <w:rsid w:val="006E7101"/>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font5">
    <w:name w:val="font5"/>
    <w:basedOn w:val="Normal"/>
    <w:rsid w:val="006E7101"/>
    <w:pPr>
      <w:spacing w:before="100" w:beforeAutospacing="1" w:after="100" w:afterAutospacing="1" w:line="240" w:lineRule="auto"/>
    </w:pPr>
    <w:rPr>
      <w:rFonts w:ascii="Arial" w:eastAsia="Times New Roman" w:hAnsi="Arial" w:cs="Arial"/>
      <w:color w:val="000000"/>
      <w:sz w:val="18"/>
      <w:szCs w:val="18"/>
      <w:lang w:eastAsia="en-AU"/>
    </w:rPr>
  </w:style>
  <w:style w:type="paragraph" w:customStyle="1" w:styleId="font6">
    <w:name w:val="font6"/>
    <w:basedOn w:val="Normal"/>
    <w:rsid w:val="006E7101"/>
    <w:pPr>
      <w:spacing w:before="100" w:beforeAutospacing="1" w:after="100" w:afterAutospacing="1" w:line="240" w:lineRule="auto"/>
    </w:pPr>
    <w:rPr>
      <w:rFonts w:ascii="Arial" w:eastAsia="Times New Roman" w:hAnsi="Arial" w:cs="Arial"/>
      <w:i/>
      <w:iCs/>
      <w:color w:val="264A60"/>
      <w:sz w:val="18"/>
      <w:szCs w:val="18"/>
      <w:lang w:eastAsia="en-AU"/>
    </w:rPr>
  </w:style>
  <w:style w:type="paragraph" w:customStyle="1" w:styleId="font7">
    <w:name w:val="font7"/>
    <w:basedOn w:val="Normal"/>
    <w:rsid w:val="006E7101"/>
    <w:pPr>
      <w:spacing w:before="100" w:beforeAutospacing="1" w:after="100" w:afterAutospacing="1" w:line="240" w:lineRule="auto"/>
    </w:pPr>
    <w:rPr>
      <w:rFonts w:ascii="Arial" w:eastAsia="Times New Roman" w:hAnsi="Arial" w:cs="Arial"/>
      <w:b/>
      <w:bCs/>
      <w:color w:val="000000"/>
      <w:sz w:val="18"/>
      <w:szCs w:val="18"/>
      <w:u w:val="single"/>
      <w:lang w:eastAsia="en-AU"/>
    </w:rPr>
  </w:style>
  <w:style w:type="paragraph" w:customStyle="1" w:styleId="xl68">
    <w:name w:val="xl68"/>
    <w:basedOn w:val="Normal"/>
    <w:rsid w:val="006E7101"/>
    <w:pPr>
      <w:pBdr>
        <w:top w:val="single" w:sz="8" w:space="0" w:color="AEAEAE"/>
      </w:pBdr>
      <w:shd w:val="clear" w:color="000000" w:fill="E0E0E0"/>
      <w:spacing w:before="100" w:beforeAutospacing="1" w:after="100" w:afterAutospacing="1" w:line="240" w:lineRule="auto"/>
      <w:textAlignment w:val="center"/>
    </w:pPr>
    <w:rPr>
      <w:rFonts w:ascii="Arial" w:eastAsia="Times New Roman" w:hAnsi="Arial" w:cs="Arial"/>
      <w:color w:val="264A60"/>
      <w:sz w:val="18"/>
      <w:szCs w:val="18"/>
      <w:lang w:eastAsia="en-AU"/>
    </w:rPr>
  </w:style>
  <w:style w:type="paragraph" w:customStyle="1" w:styleId="xl69">
    <w:name w:val="xl69"/>
    <w:basedOn w:val="Normal"/>
    <w:rsid w:val="006E7101"/>
    <w:pPr>
      <w:pBdr>
        <w:bottom w:val="single" w:sz="8" w:space="0" w:color="152935"/>
        <w:right w:val="single" w:sz="8" w:space="0" w:color="E0E0E0"/>
      </w:pBdr>
      <w:shd w:val="clear" w:color="000000" w:fill="FFFFFF"/>
      <w:spacing w:before="100" w:beforeAutospacing="1" w:after="100" w:afterAutospacing="1" w:line="240" w:lineRule="auto"/>
      <w:jc w:val="center"/>
      <w:textAlignment w:val="center"/>
    </w:pPr>
    <w:rPr>
      <w:rFonts w:ascii="Arial" w:eastAsia="Times New Roman" w:hAnsi="Arial" w:cs="Arial"/>
      <w:color w:val="264A60"/>
      <w:sz w:val="18"/>
      <w:szCs w:val="18"/>
      <w:lang w:eastAsia="en-AU"/>
    </w:rPr>
  </w:style>
  <w:style w:type="paragraph" w:customStyle="1" w:styleId="xl70">
    <w:name w:val="xl70"/>
    <w:basedOn w:val="Normal"/>
    <w:rsid w:val="006E7101"/>
    <w:pPr>
      <w:pBdr>
        <w:bottom w:val="single" w:sz="8" w:space="0" w:color="152935"/>
      </w:pBdr>
      <w:shd w:val="clear" w:color="000000" w:fill="FFFFFF"/>
      <w:spacing w:before="100" w:beforeAutospacing="1" w:after="100" w:afterAutospacing="1" w:line="240" w:lineRule="auto"/>
      <w:jc w:val="center"/>
      <w:textAlignment w:val="center"/>
    </w:pPr>
    <w:rPr>
      <w:rFonts w:ascii="Arial" w:eastAsia="Times New Roman" w:hAnsi="Arial" w:cs="Arial"/>
      <w:color w:val="264A60"/>
      <w:sz w:val="18"/>
      <w:szCs w:val="18"/>
      <w:lang w:eastAsia="en-AU"/>
    </w:rPr>
  </w:style>
  <w:style w:type="paragraph" w:customStyle="1" w:styleId="xl71">
    <w:name w:val="xl71"/>
    <w:basedOn w:val="Normal"/>
    <w:rsid w:val="006E7101"/>
    <w:pPr>
      <w:pBdr>
        <w:bottom w:val="single" w:sz="8" w:space="0" w:color="AEAEAE"/>
      </w:pBdr>
      <w:shd w:val="clear" w:color="000000" w:fill="E0E0E0"/>
      <w:spacing w:before="100" w:beforeAutospacing="1" w:after="100" w:afterAutospacing="1" w:line="240" w:lineRule="auto"/>
      <w:textAlignment w:val="center"/>
    </w:pPr>
    <w:rPr>
      <w:rFonts w:ascii="Arial" w:eastAsia="Times New Roman" w:hAnsi="Arial" w:cs="Arial"/>
      <w:color w:val="264A60"/>
      <w:sz w:val="18"/>
      <w:szCs w:val="18"/>
      <w:lang w:eastAsia="en-AU"/>
    </w:rPr>
  </w:style>
  <w:style w:type="paragraph" w:customStyle="1" w:styleId="xl72">
    <w:name w:val="xl72"/>
    <w:basedOn w:val="Normal"/>
    <w:rsid w:val="006E7101"/>
    <w:pPr>
      <w:pBdr>
        <w:bottom w:val="single" w:sz="8" w:space="0" w:color="AEAEAE"/>
        <w:right w:val="single" w:sz="8" w:space="0" w:color="E0E0E0"/>
      </w:pBdr>
      <w:shd w:val="clear" w:color="000000" w:fill="FFFFFF"/>
      <w:spacing w:before="100" w:beforeAutospacing="1" w:after="100" w:afterAutospacing="1" w:line="240" w:lineRule="auto"/>
      <w:jc w:val="right"/>
      <w:textAlignment w:val="center"/>
    </w:pPr>
    <w:rPr>
      <w:rFonts w:ascii="Arial" w:eastAsia="Times New Roman" w:hAnsi="Arial" w:cs="Arial"/>
      <w:color w:val="010205"/>
      <w:sz w:val="18"/>
      <w:szCs w:val="18"/>
      <w:lang w:eastAsia="en-AU"/>
    </w:rPr>
  </w:style>
  <w:style w:type="paragraph" w:customStyle="1" w:styleId="xl73">
    <w:name w:val="xl73"/>
    <w:basedOn w:val="Normal"/>
    <w:rsid w:val="006E7101"/>
    <w:pPr>
      <w:pBdr>
        <w:top w:val="single" w:sz="8" w:space="0" w:color="AEAEAE"/>
      </w:pBdr>
      <w:shd w:val="clear" w:color="000000" w:fill="E0E0E0"/>
      <w:spacing w:before="100" w:beforeAutospacing="1" w:after="100" w:afterAutospacing="1" w:line="240" w:lineRule="auto"/>
      <w:textAlignment w:val="center"/>
    </w:pPr>
    <w:rPr>
      <w:rFonts w:ascii="Arial" w:eastAsia="Times New Roman" w:hAnsi="Arial" w:cs="Arial"/>
      <w:color w:val="264A60"/>
      <w:sz w:val="18"/>
      <w:szCs w:val="18"/>
      <w:lang w:eastAsia="en-AU"/>
    </w:rPr>
  </w:style>
  <w:style w:type="paragraph" w:customStyle="1" w:styleId="xl74">
    <w:name w:val="xl74"/>
    <w:basedOn w:val="Normal"/>
    <w:rsid w:val="006E7101"/>
    <w:pPr>
      <w:shd w:val="clear" w:color="000000" w:fill="E0E0E0"/>
      <w:spacing w:before="100" w:beforeAutospacing="1" w:after="100" w:afterAutospacing="1" w:line="240" w:lineRule="auto"/>
      <w:textAlignment w:val="center"/>
    </w:pPr>
    <w:rPr>
      <w:rFonts w:ascii="Arial" w:eastAsia="Times New Roman" w:hAnsi="Arial" w:cs="Arial"/>
      <w:color w:val="264A60"/>
      <w:sz w:val="18"/>
      <w:szCs w:val="18"/>
      <w:lang w:eastAsia="en-AU"/>
    </w:rPr>
  </w:style>
  <w:style w:type="paragraph" w:customStyle="1" w:styleId="xl75">
    <w:name w:val="xl75"/>
    <w:basedOn w:val="Normal"/>
    <w:rsid w:val="006E7101"/>
    <w:pPr>
      <w:pBdr>
        <w:bottom w:val="single" w:sz="8" w:space="0" w:color="AEAEAE"/>
      </w:pBdr>
      <w:shd w:val="clear" w:color="000000" w:fill="E0E0E0"/>
      <w:spacing w:before="100" w:beforeAutospacing="1" w:after="100" w:afterAutospacing="1" w:line="240" w:lineRule="auto"/>
      <w:textAlignment w:val="center"/>
    </w:pPr>
    <w:rPr>
      <w:rFonts w:ascii="Times New Roman" w:eastAsia="Times New Roman" w:hAnsi="Times New Roman" w:cs="Times New Roman"/>
      <w:sz w:val="24"/>
      <w:szCs w:val="24"/>
      <w:lang w:eastAsia="en-AU"/>
    </w:rPr>
  </w:style>
  <w:style w:type="paragraph" w:customStyle="1" w:styleId="xl76">
    <w:name w:val="xl76"/>
    <w:basedOn w:val="Normal"/>
    <w:rsid w:val="006E7101"/>
    <w:pPr>
      <w:pBdr>
        <w:bottom w:val="single" w:sz="8" w:space="0" w:color="152935"/>
      </w:pBdr>
      <w:shd w:val="clear" w:color="000000" w:fill="E0E0E0"/>
      <w:spacing w:before="100" w:beforeAutospacing="1" w:after="100" w:afterAutospacing="1" w:line="240" w:lineRule="auto"/>
      <w:textAlignment w:val="center"/>
    </w:pPr>
    <w:rPr>
      <w:rFonts w:ascii="Arial" w:eastAsia="Times New Roman" w:hAnsi="Arial" w:cs="Arial"/>
      <w:color w:val="264A60"/>
      <w:sz w:val="18"/>
      <w:szCs w:val="18"/>
      <w:lang w:eastAsia="en-AU"/>
    </w:rPr>
  </w:style>
  <w:style w:type="paragraph" w:customStyle="1" w:styleId="xl77">
    <w:name w:val="xl77"/>
    <w:basedOn w:val="Normal"/>
    <w:rsid w:val="006E7101"/>
    <w:pPr>
      <w:pBdr>
        <w:bottom w:val="single" w:sz="8" w:space="0" w:color="152935"/>
        <w:right w:val="single" w:sz="8" w:space="0" w:color="E0E0E0"/>
      </w:pBdr>
      <w:shd w:val="clear" w:color="000000" w:fill="FFFFFF"/>
      <w:spacing w:before="100" w:beforeAutospacing="1" w:after="100" w:afterAutospacing="1" w:line="240" w:lineRule="auto"/>
      <w:jc w:val="right"/>
      <w:textAlignment w:val="center"/>
    </w:pPr>
    <w:rPr>
      <w:rFonts w:ascii="Arial" w:eastAsia="Times New Roman" w:hAnsi="Arial" w:cs="Arial"/>
      <w:color w:val="010205"/>
      <w:sz w:val="18"/>
      <w:szCs w:val="18"/>
      <w:lang w:eastAsia="en-AU"/>
    </w:rPr>
  </w:style>
  <w:style w:type="paragraph" w:customStyle="1" w:styleId="xl78">
    <w:name w:val="xl78"/>
    <w:basedOn w:val="Normal"/>
    <w:rsid w:val="006E7101"/>
    <w:pPr>
      <w:shd w:val="clear" w:color="000000" w:fill="FFFFFF"/>
      <w:spacing w:before="100" w:beforeAutospacing="1" w:after="100" w:afterAutospacing="1" w:line="240" w:lineRule="auto"/>
      <w:jc w:val="center"/>
      <w:textAlignment w:val="center"/>
    </w:pPr>
    <w:rPr>
      <w:rFonts w:ascii="Arial" w:eastAsia="Times New Roman" w:hAnsi="Arial" w:cs="Arial"/>
      <w:color w:val="264A60"/>
      <w:sz w:val="18"/>
      <w:szCs w:val="18"/>
      <w:lang w:eastAsia="en-AU"/>
    </w:rPr>
  </w:style>
  <w:style w:type="paragraph" w:customStyle="1" w:styleId="xl79">
    <w:name w:val="xl79"/>
    <w:basedOn w:val="Normal"/>
    <w:rsid w:val="006E7101"/>
    <w:pPr>
      <w:pBdr>
        <w:right w:val="single" w:sz="8" w:space="0" w:color="E0E0E0"/>
      </w:pBdr>
      <w:shd w:val="clear" w:color="000000" w:fill="FFFFFF"/>
      <w:spacing w:before="100" w:beforeAutospacing="1" w:after="100" w:afterAutospacing="1" w:line="240" w:lineRule="auto"/>
      <w:jc w:val="center"/>
      <w:textAlignment w:val="center"/>
    </w:pPr>
    <w:rPr>
      <w:rFonts w:ascii="Arial" w:eastAsia="Times New Roman" w:hAnsi="Arial" w:cs="Arial"/>
      <w:color w:val="264A60"/>
      <w:sz w:val="18"/>
      <w:szCs w:val="18"/>
      <w:lang w:eastAsia="en-AU"/>
    </w:rPr>
  </w:style>
  <w:style w:type="paragraph" w:customStyle="1" w:styleId="xl80">
    <w:name w:val="xl80"/>
    <w:basedOn w:val="Normal"/>
    <w:rsid w:val="006E7101"/>
    <w:pPr>
      <w:pBdr>
        <w:left w:val="single" w:sz="8" w:space="0" w:color="E0E0E0"/>
      </w:pBdr>
      <w:shd w:val="clear" w:color="000000" w:fill="FFFFFF"/>
      <w:spacing w:before="100" w:beforeAutospacing="1" w:after="100" w:afterAutospacing="1" w:line="240" w:lineRule="auto"/>
      <w:jc w:val="center"/>
      <w:textAlignment w:val="center"/>
    </w:pPr>
    <w:rPr>
      <w:rFonts w:ascii="Arial" w:eastAsia="Times New Roman" w:hAnsi="Arial" w:cs="Arial"/>
      <w:color w:val="264A60"/>
      <w:sz w:val="18"/>
      <w:szCs w:val="18"/>
      <w:lang w:eastAsia="en-AU"/>
    </w:rPr>
  </w:style>
  <w:style w:type="paragraph" w:customStyle="1" w:styleId="xl81">
    <w:name w:val="xl81"/>
    <w:basedOn w:val="Normal"/>
    <w:rsid w:val="006E7101"/>
    <w:pPr>
      <w:pBdr>
        <w:top w:val="single" w:sz="8" w:space="0" w:color="152935"/>
        <w:bottom w:val="single" w:sz="8" w:space="0" w:color="AEAEAE"/>
      </w:pBdr>
      <w:shd w:val="clear" w:color="000000" w:fill="E0E0E0"/>
      <w:spacing w:before="100" w:beforeAutospacing="1" w:after="100" w:afterAutospacing="1" w:line="240" w:lineRule="auto"/>
      <w:textAlignment w:val="center"/>
    </w:pPr>
    <w:rPr>
      <w:rFonts w:ascii="Arial" w:eastAsia="Times New Roman" w:hAnsi="Arial" w:cs="Arial"/>
      <w:color w:val="264A60"/>
      <w:sz w:val="18"/>
      <w:szCs w:val="18"/>
      <w:lang w:eastAsia="en-AU"/>
    </w:rPr>
  </w:style>
  <w:style w:type="paragraph" w:customStyle="1" w:styleId="xl82">
    <w:name w:val="xl82"/>
    <w:basedOn w:val="Normal"/>
    <w:rsid w:val="006E7101"/>
    <w:pPr>
      <w:pBdr>
        <w:bottom w:val="single" w:sz="8" w:space="0" w:color="AEAEAE"/>
        <w:right w:val="single" w:sz="8" w:space="0" w:color="E0E0E0"/>
      </w:pBdr>
      <w:shd w:val="clear" w:color="000000" w:fill="FFFFFF"/>
      <w:spacing w:before="100" w:beforeAutospacing="1" w:after="100" w:afterAutospacing="1" w:line="240" w:lineRule="auto"/>
      <w:jc w:val="right"/>
      <w:textAlignment w:val="center"/>
    </w:pPr>
    <w:rPr>
      <w:rFonts w:ascii="Arial" w:eastAsia="Times New Roman" w:hAnsi="Arial" w:cs="Arial"/>
      <w:color w:val="010205"/>
      <w:sz w:val="18"/>
      <w:szCs w:val="18"/>
      <w:lang w:eastAsia="en-AU"/>
    </w:rPr>
  </w:style>
  <w:style w:type="paragraph" w:customStyle="1" w:styleId="xl83">
    <w:name w:val="xl83"/>
    <w:basedOn w:val="Normal"/>
    <w:rsid w:val="006E7101"/>
    <w:pPr>
      <w:pBdr>
        <w:bottom w:val="single" w:sz="8" w:space="0" w:color="AEAEAE"/>
      </w:pBdr>
      <w:shd w:val="clear" w:color="000000" w:fill="FFFFFF"/>
      <w:spacing w:before="100" w:beforeAutospacing="1" w:after="100" w:afterAutospacing="1" w:line="240" w:lineRule="auto"/>
      <w:jc w:val="right"/>
      <w:textAlignment w:val="center"/>
    </w:pPr>
    <w:rPr>
      <w:rFonts w:ascii="Arial" w:eastAsia="Times New Roman" w:hAnsi="Arial" w:cs="Arial"/>
      <w:color w:val="010205"/>
      <w:sz w:val="18"/>
      <w:szCs w:val="18"/>
      <w:lang w:eastAsia="en-AU"/>
    </w:rPr>
  </w:style>
  <w:style w:type="paragraph" w:customStyle="1" w:styleId="xl84">
    <w:name w:val="xl84"/>
    <w:basedOn w:val="Normal"/>
    <w:rsid w:val="006E7101"/>
    <w:pPr>
      <w:pBdr>
        <w:bottom w:val="single" w:sz="8" w:space="0" w:color="AEAEAE"/>
        <w:right w:val="single" w:sz="8" w:space="0" w:color="E0E0E0"/>
      </w:pBdr>
      <w:shd w:val="clear" w:color="000000" w:fill="FFFFFF"/>
      <w:spacing w:before="100" w:beforeAutospacing="1" w:after="100" w:afterAutospacing="1" w:line="240" w:lineRule="auto"/>
      <w:jc w:val="right"/>
      <w:textAlignment w:val="center"/>
    </w:pPr>
    <w:rPr>
      <w:rFonts w:ascii="Arial" w:eastAsia="Times New Roman" w:hAnsi="Arial" w:cs="Arial"/>
      <w:color w:val="010205"/>
      <w:sz w:val="18"/>
      <w:szCs w:val="18"/>
      <w:lang w:eastAsia="en-AU"/>
    </w:rPr>
  </w:style>
  <w:style w:type="paragraph" w:customStyle="1" w:styleId="xl85">
    <w:name w:val="xl85"/>
    <w:basedOn w:val="Normal"/>
    <w:rsid w:val="006E7101"/>
    <w:pPr>
      <w:pBdr>
        <w:bottom w:val="single" w:sz="8" w:space="0" w:color="152935"/>
        <w:right w:val="single" w:sz="8" w:space="0" w:color="E0E0E0"/>
      </w:pBdr>
      <w:shd w:val="clear" w:color="000000" w:fill="FFFFFF"/>
      <w:spacing w:before="100" w:beforeAutospacing="1" w:after="100" w:afterAutospacing="1" w:line="240" w:lineRule="auto"/>
      <w:jc w:val="right"/>
      <w:textAlignment w:val="center"/>
    </w:pPr>
    <w:rPr>
      <w:rFonts w:ascii="Arial" w:eastAsia="Times New Roman" w:hAnsi="Arial" w:cs="Arial"/>
      <w:color w:val="010205"/>
      <w:sz w:val="18"/>
      <w:szCs w:val="18"/>
      <w:lang w:eastAsia="en-AU"/>
    </w:rPr>
  </w:style>
  <w:style w:type="paragraph" w:customStyle="1" w:styleId="xl86">
    <w:name w:val="xl86"/>
    <w:basedOn w:val="Normal"/>
    <w:rsid w:val="006E7101"/>
    <w:pPr>
      <w:pBdr>
        <w:bottom w:val="single" w:sz="8" w:space="0" w:color="AEAEAE"/>
      </w:pBdr>
      <w:shd w:val="clear" w:color="000000" w:fill="FFFFFF"/>
      <w:spacing w:before="100" w:beforeAutospacing="1" w:after="100" w:afterAutospacing="1" w:line="240" w:lineRule="auto"/>
      <w:jc w:val="right"/>
      <w:textAlignment w:val="center"/>
    </w:pPr>
    <w:rPr>
      <w:rFonts w:ascii="Arial" w:eastAsia="Times New Roman" w:hAnsi="Arial" w:cs="Arial"/>
      <w:color w:val="010205"/>
      <w:sz w:val="18"/>
      <w:szCs w:val="18"/>
      <w:lang w:eastAsia="en-AU"/>
    </w:rPr>
  </w:style>
  <w:style w:type="paragraph" w:customStyle="1" w:styleId="xl87">
    <w:name w:val="xl87"/>
    <w:basedOn w:val="Normal"/>
    <w:rsid w:val="006E7101"/>
    <w:pPr>
      <w:pBdr>
        <w:bottom w:val="single" w:sz="8" w:space="0" w:color="152935"/>
      </w:pBdr>
      <w:shd w:val="clear" w:color="000000" w:fill="FFFFFF"/>
      <w:spacing w:before="100" w:beforeAutospacing="1" w:after="100" w:afterAutospacing="1" w:line="240" w:lineRule="auto"/>
      <w:jc w:val="right"/>
      <w:textAlignment w:val="center"/>
    </w:pPr>
    <w:rPr>
      <w:rFonts w:ascii="Arial" w:eastAsia="Times New Roman" w:hAnsi="Arial" w:cs="Arial"/>
      <w:color w:val="010205"/>
      <w:sz w:val="18"/>
      <w:szCs w:val="18"/>
      <w:lang w:eastAsia="en-AU"/>
    </w:rPr>
  </w:style>
  <w:style w:type="paragraph" w:customStyle="1" w:styleId="xl88">
    <w:name w:val="xl88"/>
    <w:basedOn w:val="Normal"/>
    <w:rsid w:val="006E7101"/>
    <w:pPr>
      <w:pBdr>
        <w:bottom w:val="single" w:sz="8" w:space="0" w:color="AEAEAE"/>
      </w:pBdr>
      <w:shd w:val="clear" w:color="000000" w:fill="FFFF00"/>
      <w:spacing w:before="100" w:beforeAutospacing="1" w:after="100" w:afterAutospacing="1" w:line="240" w:lineRule="auto"/>
      <w:textAlignment w:val="center"/>
    </w:pPr>
    <w:rPr>
      <w:rFonts w:ascii="Arial" w:eastAsia="Times New Roman" w:hAnsi="Arial" w:cs="Arial"/>
      <w:color w:val="264A60"/>
      <w:sz w:val="18"/>
      <w:szCs w:val="18"/>
      <w:lang w:eastAsia="en-AU"/>
    </w:rPr>
  </w:style>
  <w:style w:type="paragraph" w:customStyle="1" w:styleId="xl89">
    <w:name w:val="xl89"/>
    <w:basedOn w:val="Normal"/>
    <w:rsid w:val="006E7101"/>
    <w:pP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en-AU"/>
    </w:rPr>
  </w:style>
  <w:style w:type="paragraph" w:customStyle="1" w:styleId="xl90">
    <w:name w:val="xl90"/>
    <w:basedOn w:val="Normal"/>
    <w:rsid w:val="006E7101"/>
    <w:pPr>
      <w:pBdr>
        <w:bottom w:val="single" w:sz="8" w:space="0" w:color="152935"/>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en-AU"/>
    </w:rPr>
  </w:style>
  <w:style w:type="paragraph" w:customStyle="1" w:styleId="xl91">
    <w:name w:val="xl91"/>
    <w:basedOn w:val="Normal"/>
    <w:rsid w:val="006E7101"/>
    <w:pPr>
      <w:spacing w:before="100" w:beforeAutospacing="1" w:after="100" w:afterAutospacing="1" w:line="240" w:lineRule="auto"/>
    </w:pPr>
    <w:rPr>
      <w:rFonts w:ascii="Arial" w:eastAsia="Times New Roman" w:hAnsi="Arial" w:cs="Arial"/>
      <w:b/>
      <w:bCs/>
      <w:color w:val="000000"/>
      <w:sz w:val="18"/>
      <w:szCs w:val="18"/>
      <w:lang w:eastAsia="en-AU"/>
    </w:rPr>
  </w:style>
  <w:style w:type="paragraph" w:customStyle="1" w:styleId="xl92">
    <w:name w:val="xl92"/>
    <w:basedOn w:val="Normal"/>
    <w:rsid w:val="006E7101"/>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Arial" w:eastAsia="Times New Roman" w:hAnsi="Arial" w:cs="Arial"/>
      <w:b/>
      <w:bCs/>
      <w:color w:val="000000"/>
      <w:sz w:val="18"/>
      <w:szCs w:val="18"/>
      <w:lang w:eastAsia="en-AU"/>
    </w:rPr>
  </w:style>
  <w:style w:type="paragraph" w:customStyle="1" w:styleId="xl93">
    <w:name w:val="xl93"/>
    <w:basedOn w:val="Normal"/>
    <w:rsid w:val="006E7101"/>
    <w:pPr>
      <w:shd w:val="clear" w:color="000000" w:fill="E0E0E0"/>
      <w:spacing w:before="100" w:beforeAutospacing="1" w:after="100" w:afterAutospacing="1" w:line="240" w:lineRule="auto"/>
      <w:textAlignment w:val="center"/>
    </w:pPr>
    <w:rPr>
      <w:rFonts w:ascii="Arial" w:eastAsia="Times New Roman" w:hAnsi="Arial" w:cs="Arial"/>
      <w:color w:val="264A60"/>
      <w:sz w:val="18"/>
      <w:szCs w:val="18"/>
      <w:lang w:eastAsia="en-AU"/>
    </w:rPr>
  </w:style>
  <w:style w:type="paragraph" w:customStyle="1" w:styleId="xl94">
    <w:name w:val="xl94"/>
    <w:basedOn w:val="Normal"/>
    <w:rsid w:val="006E7101"/>
    <w:pPr>
      <w:shd w:val="clear" w:color="000000" w:fill="E0E0E0"/>
      <w:spacing w:before="100" w:beforeAutospacing="1" w:after="100" w:afterAutospacing="1" w:line="240" w:lineRule="auto"/>
      <w:textAlignment w:val="center"/>
    </w:pPr>
    <w:rPr>
      <w:rFonts w:ascii="Arial" w:eastAsia="Times New Roman" w:hAnsi="Arial" w:cs="Arial"/>
      <w:b/>
      <w:bCs/>
      <w:color w:val="264A60"/>
      <w:sz w:val="18"/>
      <w:szCs w:val="18"/>
      <w:lang w:eastAsia="en-AU"/>
    </w:rPr>
  </w:style>
  <w:style w:type="paragraph" w:customStyle="1" w:styleId="xl95">
    <w:name w:val="xl95"/>
    <w:basedOn w:val="Normal"/>
    <w:rsid w:val="006E7101"/>
    <w:pPr>
      <w:spacing w:before="100" w:beforeAutospacing="1" w:after="100" w:afterAutospacing="1" w:line="240" w:lineRule="auto"/>
      <w:textAlignment w:val="center"/>
    </w:pPr>
    <w:rPr>
      <w:rFonts w:ascii="Arial" w:eastAsia="Times New Roman" w:hAnsi="Arial" w:cs="Arial"/>
      <w:b/>
      <w:bCs/>
      <w:color w:val="000000"/>
      <w:sz w:val="18"/>
      <w:szCs w:val="18"/>
      <w:lang w:eastAsia="en-AU"/>
    </w:rPr>
  </w:style>
  <w:style w:type="paragraph" w:customStyle="1" w:styleId="xl96">
    <w:name w:val="xl96"/>
    <w:basedOn w:val="Normal"/>
    <w:rsid w:val="006E7101"/>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Arial" w:eastAsia="Times New Roman" w:hAnsi="Arial" w:cs="Arial"/>
      <w:b/>
      <w:bCs/>
      <w:color w:val="000000"/>
      <w:sz w:val="18"/>
      <w:szCs w:val="18"/>
      <w:u w:val="single"/>
      <w:lang w:eastAsia="en-AU"/>
    </w:rPr>
  </w:style>
  <w:style w:type="paragraph" w:customStyle="1" w:styleId="xl97">
    <w:name w:val="xl97"/>
    <w:basedOn w:val="Normal"/>
    <w:rsid w:val="006E7101"/>
    <w:pPr>
      <w:spacing w:before="100" w:beforeAutospacing="1" w:after="100" w:afterAutospacing="1" w:line="240" w:lineRule="auto"/>
    </w:pPr>
    <w:rPr>
      <w:rFonts w:ascii="Arial" w:eastAsia="Times New Roman" w:hAnsi="Arial" w:cs="Arial"/>
      <w:color w:val="000000"/>
      <w:sz w:val="18"/>
      <w:szCs w:val="18"/>
      <w:lang w:eastAsia="en-AU"/>
    </w:rPr>
  </w:style>
  <w:style w:type="paragraph" w:customStyle="1" w:styleId="xl98">
    <w:name w:val="xl98"/>
    <w:basedOn w:val="Normal"/>
    <w:rsid w:val="006E7101"/>
    <w:pPr>
      <w:shd w:val="clear" w:color="000000" w:fill="E0E0E0"/>
      <w:spacing w:before="100" w:beforeAutospacing="1" w:after="100" w:afterAutospacing="1" w:line="240" w:lineRule="auto"/>
      <w:textAlignment w:val="center"/>
    </w:pPr>
    <w:rPr>
      <w:rFonts w:ascii="Arial" w:eastAsia="Times New Roman" w:hAnsi="Arial" w:cs="Arial"/>
      <w:b/>
      <w:bCs/>
      <w:color w:val="264A60"/>
      <w:sz w:val="18"/>
      <w:szCs w:val="18"/>
      <w:lang w:eastAsia="en-AU"/>
    </w:rPr>
  </w:style>
  <w:style w:type="paragraph" w:styleId="TOC2">
    <w:name w:val="toc 2"/>
    <w:basedOn w:val="Normal"/>
    <w:next w:val="Normal"/>
    <w:autoRedefine/>
    <w:uiPriority w:val="39"/>
    <w:unhideWhenUsed/>
    <w:rsid w:val="006E7101"/>
    <w:pPr>
      <w:spacing w:after="100"/>
      <w:ind w:left="220"/>
    </w:pPr>
    <w:rPr>
      <w:kern w:val="2"/>
      <w14:ligatures w14:val="standardContextual"/>
    </w:rPr>
  </w:style>
  <w:style w:type="table" w:customStyle="1" w:styleId="TableGrid1">
    <w:name w:val="Table Grid1"/>
    <w:basedOn w:val="TableNormal"/>
    <w:next w:val="TableGrid"/>
    <w:uiPriority w:val="39"/>
    <w:rsid w:val="006E7101"/>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6E7101"/>
    <w:rPr>
      <w:i/>
      <w:iCs/>
    </w:rPr>
  </w:style>
  <w:style w:type="character" w:styleId="UnresolvedMention">
    <w:name w:val="Unresolved Mention"/>
    <w:basedOn w:val="DefaultParagraphFont"/>
    <w:uiPriority w:val="99"/>
    <w:semiHidden/>
    <w:unhideWhenUsed/>
    <w:rsid w:val="006E7101"/>
    <w:rPr>
      <w:color w:val="605E5C"/>
      <w:shd w:val="clear" w:color="auto" w:fill="E1DFDD"/>
    </w:rPr>
  </w:style>
  <w:style w:type="character" w:styleId="Strong">
    <w:name w:val="Strong"/>
    <w:basedOn w:val="DefaultParagraphFont"/>
    <w:uiPriority w:val="22"/>
    <w:qFormat/>
    <w:rsid w:val="006E7101"/>
    <w:rPr>
      <w:b/>
      <w:bCs/>
    </w:rPr>
  </w:style>
  <w:style w:type="character" w:customStyle="1" w:styleId="Heading3Char">
    <w:name w:val="Heading 3 Char"/>
    <w:basedOn w:val="DefaultParagraphFont"/>
    <w:link w:val="Heading3"/>
    <w:uiPriority w:val="9"/>
    <w:semiHidden/>
    <w:rsid w:val="0081461F"/>
    <w:rPr>
      <w:rFonts w:asciiTheme="majorHAnsi" w:eastAsiaTheme="majorEastAsia" w:hAnsiTheme="majorHAnsi" w:cstheme="majorBidi"/>
      <w:color w:val="1F3763" w:themeColor="accent1" w:themeShade="7F"/>
      <w:kern w:val="2"/>
      <w:sz w:val="24"/>
      <w:szCs w:val="21"/>
      <w14:ligatures w14:val="standardContextual"/>
    </w:rPr>
  </w:style>
  <w:style w:type="paragraph" w:customStyle="1" w:styleId="EndNoteBibliographyTitle">
    <w:name w:val="EndNote Bibliography Title"/>
    <w:basedOn w:val="Normal"/>
    <w:link w:val="EndNoteBibliographyTitleChar"/>
    <w:rsid w:val="001F7C29"/>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1F7C29"/>
    <w:rPr>
      <w:rFonts w:ascii="Calibri" w:hAnsi="Calibri" w:cs="Calibri"/>
      <w:noProof/>
      <w:lang w:val="en-US"/>
    </w:rPr>
  </w:style>
  <w:style w:type="paragraph" w:customStyle="1" w:styleId="EndNoteBibliography">
    <w:name w:val="EndNote Bibliography"/>
    <w:basedOn w:val="Normal"/>
    <w:link w:val="EndNoteBibliographyChar"/>
    <w:rsid w:val="001F7C29"/>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1F7C29"/>
    <w:rPr>
      <w:rFonts w:ascii="Calibri" w:hAnsi="Calibri" w:cs="Calibri"/>
      <w:noProof/>
      <w:lang w:val="en-US"/>
    </w:rPr>
  </w:style>
  <w:style w:type="paragraph" w:customStyle="1" w:styleId="font8">
    <w:name w:val="font8"/>
    <w:basedOn w:val="Normal"/>
    <w:rsid w:val="00160D28"/>
    <w:pPr>
      <w:spacing w:before="100" w:beforeAutospacing="1" w:after="100" w:afterAutospacing="1" w:line="240" w:lineRule="auto"/>
    </w:pPr>
    <w:rPr>
      <w:rFonts w:ascii="Arial" w:eastAsia="Times New Roman" w:hAnsi="Arial" w:cs="Arial"/>
      <w:b/>
      <w:bCs/>
      <w:color w:val="000000"/>
      <w:sz w:val="18"/>
      <w:szCs w:val="18"/>
      <w:lang w:val="en-NZ" w:eastAsia="en-NZ" w:bidi="ar-SA"/>
    </w:rPr>
  </w:style>
  <w:style w:type="paragraph" w:customStyle="1" w:styleId="font9">
    <w:name w:val="font9"/>
    <w:basedOn w:val="Normal"/>
    <w:rsid w:val="00160D28"/>
    <w:pPr>
      <w:spacing w:before="100" w:beforeAutospacing="1" w:after="100" w:afterAutospacing="1" w:line="240" w:lineRule="auto"/>
    </w:pPr>
    <w:rPr>
      <w:rFonts w:ascii="Arial" w:eastAsia="Times New Roman" w:hAnsi="Arial" w:cs="Arial"/>
      <w:i/>
      <w:iCs/>
      <w:color w:val="000000"/>
      <w:sz w:val="18"/>
      <w:szCs w:val="18"/>
      <w:lang w:val="en-NZ" w:eastAsia="en-NZ" w:bidi="ar-SA"/>
    </w:rPr>
  </w:style>
  <w:style w:type="paragraph" w:customStyle="1" w:styleId="font10">
    <w:name w:val="font10"/>
    <w:basedOn w:val="Normal"/>
    <w:rsid w:val="00160D28"/>
    <w:pPr>
      <w:spacing w:before="100" w:beforeAutospacing="1" w:after="100" w:afterAutospacing="1" w:line="240" w:lineRule="auto"/>
    </w:pPr>
    <w:rPr>
      <w:rFonts w:ascii="Arial" w:eastAsia="Times New Roman" w:hAnsi="Arial" w:cs="Arial"/>
      <w:color w:val="FF0000"/>
      <w:sz w:val="18"/>
      <w:szCs w:val="18"/>
      <w:lang w:val="en-NZ" w:eastAsia="en-NZ" w:bidi="ar-SA"/>
    </w:rPr>
  </w:style>
  <w:style w:type="paragraph" w:customStyle="1" w:styleId="font11">
    <w:name w:val="font11"/>
    <w:basedOn w:val="Normal"/>
    <w:rsid w:val="00160D28"/>
    <w:pPr>
      <w:spacing w:before="100" w:beforeAutospacing="1" w:after="100" w:afterAutospacing="1" w:line="240" w:lineRule="auto"/>
    </w:pPr>
    <w:rPr>
      <w:rFonts w:ascii="Arial" w:eastAsia="Times New Roman" w:hAnsi="Arial" w:cs="Arial"/>
      <w:color w:val="0000FF"/>
      <w:sz w:val="18"/>
      <w:szCs w:val="18"/>
      <w:lang w:val="en-NZ" w:eastAsia="en-NZ" w:bidi="ar-SA"/>
    </w:rPr>
  </w:style>
  <w:style w:type="paragraph" w:customStyle="1" w:styleId="font12">
    <w:name w:val="font12"/>
    <w:basedOn w:val="Normal"/>
    <w:rsid w:val="00160D28"/>
    <w:pPr>
      <w:spacing w:before="100" w:beforeAutospacing="1" w:after="100" w:afterAutospacing="1" w:line="240" w:lineRule="auto"/>
    </w:pPr>
    <w:rPr>
      <w:rFonts w:ascii="Arial" w:eastAsia="Times New Roman" w:hAnsi="Arial" w:cs="Arial"/>
      <w:color w:val="000000"/>
      <w:sz w:val="18"/>
      <w:szCs w:val="18"/>
      <w:lang w:val="en-NZ" w:eastAsia="en-NZ" w:bidi="ar-SA"/>
    </w:rPr>
  </w:style>
  <w:style w:type="paragraph" w:customStyle="1" w:styleId="xl65">
    <w:name w:val="xl65"/>
    <w:basedOn w:val="Normal"/>
    <w:rsid w:val="00160D28"/>
    <w:pPr>
      <w:spacing w:before="100" w:beforeAutospacing="1" w:after="100" w:afterAutospacing="1" w:line="240" w:lineRule="auto"/>
    </w:pPr>
    <w:rPr>
      <w:rFonts w:ascii="Arial" w:eastAsia="Times New Roman" w:hAnsi="Arial" w:cs="Arial"/>
      <w:sz w:val="18"/>
      <w:szCs w:val="18"/>
      <w:lang w:val="en-NZ" w:eastAsia="en-NZ" w:bidi="ar-SA"/>
    </w:rPr>
  </w:style>
  <w:style w:type="paragraph" w:customStyle="1" w:styleId="xl66">
    <w:name w:val="xl66"/>
    <w:basedOn w:val="Normal"/>
    <w:rsid w:val="00160D28"/>
    <w:pPr>
      <w:spacing w:before="100" w:beforeAutospacing="1" w:after="100" w:afterAutospacing="1" w:line="240" w:lineRule="auto"/>
    </w:pPr>
    <w:rPr>
      <w:rFonts w:ascii="Arial" w:eastAsia="Times New Roman" w:hAnsi="Arial" w:cs="Arial"/>
      <w:sz w:val="18"/>
      <w:szCs w:val="18"/>
      <w:lang w:val="en-NZ" w:eastAsia="en-NZ" w:bidi="ar-SA"/>
    </w:rPr>
  </w:style>
  <w:style w:type="paragraph" w:customStyle="1" w:styleId="xl67">
    <w:name w:val="xl67"/>
    <w:basedOn w:val="Normal"/>
    <w:rsid w:val="00160D2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Arial" w:eastAsia="Times New Roman" w:hAnsi="Arial" w:cs="Arial"/>
      <w:b/>
      <w:bCs/>
      <w:color w:val="000000"/>
      <w:sz w:val="18"/>
      <w:szCs w:val="18"/>
      <w:lang w:val="en-NZ" w:eastAsia="en-NZ" w:bidi="ar-SA"/>
    </w:rPr>
  </w:style>
  <w:style w:type="paragraph" w:customStyle="1" w:styleId="xl99">
    <w:name w:val="xl99"/>
    <w:basedOn w:val="Normal"/>
    <w:rsid w:val="00160D28"/>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line="240" w:lineRule="auto"/>
    </w:pPr>
    <w:rPr>
      <w:rFonts w:ascii="Arial" w:eastAsia="Times New Roman" w:hAnsi="Arial" w:cs="Arial"/>
      <w:color w:val="000000"/>
      <w:sz w:val="18"/>
      <w:szCs w:val="18"/>
      <w:lang w:val="en-NZ" w:eastAsia="en-NZ" w:bidi="ar-SA"/>
    </w:rPr>
  </w:style>
  <w:style w:type="paragraph" w:customStyle="1" w:styleId="xl100">
    <w:name w:val="xl100"/>
    <w:basedOn w:val="Normal"/>
    <w:rsid w:val="00160D28"/>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line="240" w:lineRule="auto"/>
      <w:textAlignment w:val="center"/>
    </w:pPr>
    <w:rPr>
      <w:rFonts w:ascii="Arial" w:eastAsia="Times New Roman" w:hAnsi="Arial" w:cs="Arial"/>
      <w:b/>
      <w:bCs/>
      <w:sz w:val="18"/>
      <w:szCs w:val="18"/>
      <w:lang w:val="en-NZ" w:eastAsia="en-NZ" w:bidi="ar-SA"/>
    </w:rPr>
  </w:style>
  <w:style w:type="paragraph" w:customStyle="1" w:styleId="xl101">
    <w:name w:val="xl101"/>
    <w:basedOn w:val="Normal"/>
    <w:rsid w:val="00160D28"/>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line="240" w:lineRule="auto"/>
    </w:pPr>
    <w:rPr>
      <w:rFonts w:ascii="Arial" w:eastAsia="Times New Roman" w:hAnsi="Arial" w:cs="Arial"/>
      <w:b/>
      <w:bCs/>
      <w:sz w:val="18"/>
      <w:szCs w:val="18"/>
      <w:lang w:val="en-NZ" w:eastAsia="en-NZ" w:bidi="ar-SA"/>
    </w:rPr>
  </w:style>
  <w:style w:type="character" w:customStyle="1" w:styleId="Heading5Char">
    <w:name w:val="Heading 5 Char"/>
    <w:basedOn w:val="DefaultParagraphFont"/>
    <w:link w:val="Heading5"/>
    <w:uiPriority w:val="9"/>
    <w:rsid w:val="00893DB4"/>
    <w:rPr>
      <w:rFonts w:asciiTheme="majorHAnsi" w:eastAsiaTheme="majorEastAsia" w:hAnsiTheme="majorHAnsi" w:cstheme="majorBidi"/>
      <w:color w:val="2F5496" w:themeColor="accent1" w:themeShade="BF"/>
      <w:kern w:val="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846102">
      <w:bodyDiv w:val="1"/>
      <w:marLeft w:val="0"/>
      <w:marRight w:val="0"/>
      <w:marTop w:val="0"/>
      <w:marBottom w:val="0"/>
      <w:divBdr>
        <w:top w:val="none" w:sz="0" w:space="0" w:color="auto"/>
        <w:left w:val="none" w:sz="0" w:space="0" w:color="auto"/>
        <w:bottom w:val="none" w:sz="0" w:space="0" w:color="auto"/>
        <w:right w:val="none" w:sz="0" w:space="0" w:color="auto"/>
      </w:divBdr>
    </w:div>
    <w:div w:id="55863766">
      <w:bodyDiv w:val="1"/>
      <w:marLeft w:val="0"/>
      <w:marRight w:val="0"/>
      <w:marTop w:val="0"/>
      <w:marBottom w:val="0"/>
      <w:divBdr>
        <w:top w:val="none" w:sz="0" w:space="0" w:color="auto"/>
        <w:left w:val="none" w:sz="0" w:space="0" w:color="auto"/>
        <w:bottom w:val="none" w:sz="0" w:space="0" w:color="auto"/>
        <w:right w:val="none" w:sz="0" w:space="0" w:color="auto"/>
      </w:divBdr>
    </w:div>
    <w:div w:id="63265581">
      <w:bodyDiv w:val="1"/>
      <w:marLeft w:val="0"/>
      <w:marRight w:val="0"/>
      <w:marTop w:val="0"/>
      <w:marBottom w:val="0"/>
      <w:divBdr>
        <w:top w:val="none" w:sz="0" w:space="0" w:color="auto"/>
        <w:left w:val="none" w:sz="0" w:space="0" w:color="auto"/>
        <w:bottom w:val="none" w:sz="0" w:space="0" w:color="auto"/>
        <w:right w:val="none" w:sz="0" w:space="0" w:color="auto"/>
      </w:divBdr>
    </w:div>
    <w:div w:id="70590259">
      <w:bodyDiv w:val="1"/>
      <w:marLeft w:val="0"/>
      <w:marRight w:val="0"/>
      <w:marTop w:val="0"/>
      <w:marBottom w:val="0"/>
      <w:divBdr>
        <w:top w:val="none" w:sz="0" w:space="0" w:color="auto"/>
        <w:left w:val="none" w:sz="0" w:space="0" w:color="auto"/>
        <w:bottom w:val="none" w:sz="0" w:space="0" w:color="auto"/>
        <w:right w:val="none" w:sz="0" w:space="0" w:color="auto"/>
      </w:divBdr>
    </w:div>
    <w:div w:id="115831416">
      <w:bodyDiv w:val="1"/>
      <w:marLeft w:val="0"/>
      <w:marRight w:val="0"/>
      <w:marTop w:val="0"/>
      <w:marBottom w:val="0"/>
      <w:divBdr>
        <w:top w:val="none" w:sz="0" w:space="0" w:color="auto"/>
        <w:left w:val="none" w:sz="0" w:space="0" w:color="auto"/>
        <w:bottom w:val="none" w:sz="0" w:space="0" w:color="auto"/>
        <w:right w:val="none" w:sz="0" w:space="0" w:color="auto"/>
      </w:divBdr>
    </w:div>
    <w:div w:id="116484804">
      <w:bodyDiv w:val="1"/>
      <w:marLeft w:val="0"/>
      <w:marRight w:val="0"/>
      <w:marTop w:val="0"/>
      <w:marBottom w:val="0"/>
      <w:divBdr>
        <w:top w:val="none" w:sz="0" w:space="0" w:color="auto"/>
        <w:left w:val="none" w:sz="0" w:space="0" w:color="auto"/>
        <w:bottom w:val="none" w:sz="0" w:space="0" w:color="auto"/>
        <w:right w:val="none" w:sz="0" w:space="0" w:color="auto"/>
      </w:divBdr>
    </w:div>
    <w:div w:id="148130925">
      <w:bodyDiv w:val="1"/>
      <w:marLeft w:val="0"/>
      <w:marRight w:val="0"/>
      <w:marTop w:val="0"/>
      <w:marBottom w:val="0"/>
      <w:divBdr>
        <w:top w:val="none" w:sz="0" w:space="0" w:color="auto"/>
        <w:left w:val="none" w:sz="0" w:space="0" w:color="auto"/>
        <w:bottom w:val="none" w:sz="0" w:space="0" w:color="auto"/>
        <w:right w:val="none" w:sz="0" w:space="0" w:color="auto"/>
      </w:divBdr>
    </w:div>
    <w:div w:id="192697306">
      <w:bodyDiv w:val="1"/>
      <w:marLeft w:val="0"/>
      <w:marRight w:val="0"/>
      <w:marTop w:val="0"/>
      <w:marBottom w:val="0"/>
      <w:divBdr>
        <w:top w:val="none" w:sz="0" w:space="0" w:color="auto"/>
        <w:left w:val="none" w:sz="0" w:space="0" w:color="auto"/>
        <w:bottom w:val="none" w:sz="0" w:space="0" w:color="auto"/>
        <w:right w:val="none" w:sz="0" w:space="0" w:color="auto"/>
      </w:divBdr>
    </w:div>
    <w:div w:id="210772905">
      <w:bodyDiv w:val="1"/>
      <w:marLeft w:val="0"/>
      <w:marRight w:val="0"/>
      <w:marTop w:val="0"/>
      <w:marBottom w:val="0"/>
      <w:divBdr>
        <w:top w:val="none" w:sz="0" w:space="0" w:color="auto"/>
        <w:left w:val="none" w:sz="0" w:space="0" w:color="auto"/>
        <w:bottom w:val="none" w:sz="0" w:space="0" w:color="auto"/>
        <w:right w:val="none" w:sz="0" w:space="0" w:color="auto"/>
      </w:divBdr>
    </w:div>
    <w:div w:id="291399002">
      <w:bodyDiv w:val="1"/>
      <w:marLeft w:val="0"/>
      <w:marRight w:val="0"/>
      <w:marTop w:val="0"/>
      <w:marBottom w:val="0"/>
      <w:divBdr>
        <w:top w:val="none" w:sz="0" w:space="0" w:color="auto"/>
        <w:left w:val="none" w:sz="0" w:space="0" w:color="auto"/>
        <w:bottom w:val="none" w:sz="0" w:space="0" w:color="auto"/>
        <w:right w:val="none" w:sz="0" w:space="0" w:color="auto"/>
      </w:divBdr>
    </w:div>
    <w:div w:id="292173986">
      <w:bodyDiv w:val="1"/>
      <w:marLeft w:val="0"/>
      <w:marRight w:val="0"/>
      <w:marTop w:val="0"/>
      <w:marBottom w:val="0"/>
      <w:divBdr>
        <w:top w:val="none" w:sz="0" w:space="0" w:color="auto"/>
        <w:left w:val="none" w:sz="0" w:space="0" w:color="auto"/>
        <w:bottom w:val="none" w:sz="0" w:space="0" w:color="auto"/>
        <w:right w:val="none" w:sz="0" w:space="0" w:color="auto"/>
      </w:divBdr>
    </w:div>
    <w:div w:id="315233385">
      <w:bodyDiv w:val="1"/>
      <w:marLeft w:val="0"/>
      <w:marRight w:val="0"/>
      <w:marTop w:val="0"/>
      <w:marBottom w:val="0"/>
      <w:divBdr>
        <w:top w:val="none" w:sz="0" w:space="0" w:color="auto"/>
        <w:left w:val="none" w:sz="0" w:space="0" w:color="auto"/>
        <w:bottom w:val="none" w:sz="0" w:space="0" w:color="auto"/>
        <w:right w:val="none" w:sz="0" w:space="0" w:color="auto"/>
      </w:divBdr>
    </w:div>
    <w:div w:id="333650317">
      <w:bodyDiv w:val="1"/>
      <w:marLeft w:val="0"/>
      <w:marRight w:val="0"/>
      <w:marTop w:val="0"/>
      <w:marBottom w:val="0"/>
      <w:divBdr>
        <w:top w:val="none" w:sz="0" w:space="0" w:color="auto"/>
        <w:left w:val="none" w:sz="0" w:space="0" w:color="auto"/>
        <w:bottom w:val="none" w:sz="0" w:space="0" w:color="auto"/>
        <w:right w:val="none" w:sz="0" w:space="0" w:color="auto"/>
      </w:divBdr>
    </w:div>
    <w:div w:id="347484047">
      <w:bodyDiv w:val="1"/>
      <w:marLeft w:val="0"/>
      <w:marRight w:val="0"/>
      <w:marTop w:val="0"/>
      <w:marBottom w:val="0"/>
      <w:divBdr>
        <w:top w:val="none" w:sz="0" w:space="0" w:color="auto"/>
        <w:left w:val="none" w:sz="0" w:space="0" w:color="auto"/>
        <w:bottom w:val="none" w:sz="0" w:space="0" w:color="auto"/>
        <w:right w:val="none" w:sz="0" w:space="0" w:color="auto"/>
      </w:divBdr>
    </w:div>
    <w:div w:id="385497496">
      <w:bodyDiv w:val="1"/>
      <w:marLeft w:val="0"/>
      <w:marRight w:val="0"/>
      <w:marTop w:val="0"/>
      <w:marBottom w:val="0"/>
      <w:divBdr>
        <w:top w:val="none" w:sz="0" w:space="0" w:color="auto"/>
        <w:left w:val="none" w:sz="0" w:space="0" w:color="auto"/>
        <w:bottom w:val="none" w:sz="0" w:space="0" w:color="auto"/>
        <w:right w:val="none" w:sz="0" w:space="0" w:color="auto"/>
      </w:divBdr>
    </w:div>
    <w:div w:id="425540114">
      <w:bodyDiv w:val="1"/>
      <w:marLeft w:val="0"/>
      <w:marRight w:val="0"/>
      <w:marTop w:val="0"/>
      <w:marBottom w:val="0"/>
      <w:divBdr>
        <w:top w:val="none" w:sz="0" w:space="0" w:color="auto"/>
        <w:left w:val="none" w:sz="0" w:space="0" w:color="auto"/>
        <w:bottom w:val="none" w:sz="0" w:space="0" w:color="auto"/>
        <w:right w:val="none" w:sz="0" w:space="0" w:color="auto"/>
      </w:divBdr>
    </w:div>
    <w:div w:id="612060266">
      <w:bodyDiv w:val="1"/>
      <w:marLeft w:val="0"/>
      <w:marRight w:val="0"/>
      <w:marTop w:val="0"/>
      <w:marBottom w:val="0"/>
      <w:divBdr>
        <w:top w:val="none" w:sz="0" w:space="0" w:color="auto"/>
        <w:left w:val="none" w:sz="0" w:space="0" w:color="auto"/>
        <w:bottom w:val="none" w:sz="0" w:space="0" w:color="auto"/>
        <w:right w:val="none" w:sz="0" w:space="0" w:color="auto"/>
      </w:divBdr>
    </w:div>
    <w:div w:id="666708489">
      <w:bodyDiv w:val="1"/>
      <w:marLeft w:val="0"/>
      <w:marRight w:val="0"/>
      <w:marTop w:val="0"/>
      <w:marBottom w:val="0"/>
      <w:divBdr>
        <w:top w:val="none" w:sz="0" w:space="0" w:color="auto"/>
        <w:left w:val="none" w:sz="0" w:space="0" w:color="auto"/>
        <w:bottom w:val="none" w:sz="0" w:space="0" w:color="auto"/>
        <w:right w:val="none" w:sz="0" w:space="0" w:color="auto"/>
      </w:divBdr>
    </w:div>
    <w:div w:id="680399067">
      <w:bodyDiv w:val="1"/>
      <w:marLeft w:val="0"/>
      <w:marRight w:val="0"/>
      <w:marTop w:val="0"/>
      <w:marBottom w:val="0"/>
      <w:divBdr>
        <w:top w:val="none" w:sz="0" w:space="0" w:color="auto"/>
        <w:left w:val="none" w:sz="0" w:space="0" w:color="auto"/>
        <w:bottom w:val="none" w:sz="0" w:space="0" w:color="auto"/>
        <w:right w:val="none" w:sz="0" w:space="0" w:color="auto"/>
      </w:divBdr>
    </w:div>
    <w:div w:id="692027194">
      <w:bodyDiv w:val="1"/>
      <w:marLeft w:val="0"/>
      <w:marRight w:val="0"/>
      <w:marTop w:val="0"/>
      <w:marBottom w:val="0"/>
      <w:divBdr>
        <w:top w:val="none" w:sz="0" w:space="0" w:color="auto"/>
        <w:left w:val="none" w:sz="0" w:space="0" w:color="auto"/>
        <w:bottom w:val="none" w:sz="0" w:space="0" w:color="auto"/>
        <w:right w:val="none" w:sz="0" w:space="0" w:color="auto"/>
      </w:divBdr>
    </w:div>
    <w:div w:id="718285450">
      <w:bodyDiv w:val="1"/>
      <w:marLeft w:val="0"/>
      <w:marRight w:val="0"/>
      <w:marTop w:val="0"/>
      <w:marBottom w:val="0"/>
      <w:divBdr>
        <w:top w:val="none" w:sz="0" w:space="0" w:color="auto"/>
        <w:left w:val="none" w:sz="0" w:space="0" w:color="auto"/>
        <w:bottom w:val="none" w:sz="0" w:space="0" w:color="auto"/>
        <w:right w:val="none" w:sz="0" w:space="0" w:color="auto"/>
      </w:divBdr>
    </w:div>
    <w:div w:id="719474402">
      <w:bodyDiv w:val="1"/>
      <w:marLeft w:val="0"/>
      <w:marRight w:val="0"/>
      <w:marTop w:val="0"/>
      <w:marBottom w:val="0"/>
      <w:divBdr>
        <w:top w:val="none" w:sz="0" w:space="0" w:color="auto"/>
        <w:left w:val="none" w:sz="0" w:space="0" w:color="auto"/>
        <w:bottom w:val="none" w:sz="0" w:space="0" w:color="auto"/>
        <w:right w:val="none" w:sz="0" w:space="0" w:color="auto"/>
      </w:divBdr>
    </w:div>
    <w:div w:id="731000501">
      <w:bodyDiv w:val="1"/>
      <w:marLeft w:val="0"/>
      <w:marRight w:val="0"/>
      <w:marTop w:val="0"/>
      <w:marBottom w:val="0"/>
      <w:divBdr>
        <w:top w:val="none" w:sz="0" w:space="0" w:color="auto"/>
        <w:left w:val="none" w:sz="0" w:space="0" w:color="auto"/>
        <w:bottom w:val="none" w:sz="0" w:space="0" w:color="auto"/>
        <w:right w:val="none" w:sz="0" w:space="0" w:color="auto"/>
      </w:divBdr>
    </w:div>
    <w:div w:id="754131813">
      <w:bodyDiv w:val="1"/>
      <w:marLeft w:val="0"/>
      <w:marRight w:val="0"/>
      <w:marTop w:val="0"/>
      <w:marBottom w:val="0"/>
      <w:divBdr>
        <w:top w:val="none" w:sz="0" w:space="0" w:color="auto"/>
        <w:left w:val="none" w:sz="0" w:space="0" w:color="auto"/>
        <w:bottom w:val="none" w:sz="0" w:space="0" w:color="auto"/>
        <w:right w:val="none" w:sz="0" w:space="0" w:color="auto"/>
      </w:divBdr>
    </w:div>
    <w:div w:id="755127612">
      <w:bodyDiv w:val="1"/>
      <w:marLeft w:val="0"/>
      <w:marRight w:val="0"/>
      <w:marTop w:val="0"/>
      <w:marBottom w:val="0"/>
      <w:divBdr>
        <w:top w:val="none" w:sz="0" w:space="0" w:color="auto"/>
        <w:left w:val="none" w:sz="0" w:space="0" w:color="auto"/>
        <w:bottom w:val="none" w:sz="0" w:space="0" w:color="auto"/>
        <w:right w:val="none" w:sz="0" w:space="0" w:color="auto"/>
      </w:divBdr>
    </w:div>
    <w:div w:id="759108260">
      <w:bodyDiv w:val="1"/>
      <w:marLeft w:val="0"/>
      <w:marRight w:val="0"/>
      <w:marTop w:val="0"/>
      <w:marBottom w:val="0"/>
      <w:divBdr>
        <w:top w:val="none" w:sz="0" w:space="0" w:color="auto"/>
        <w:left w:val="none" w:sz="0" w:space="0" w:color="auto"/>
        <w:bottom w:val="none" w:sz="0" w:space="0" w:color="auto"/>
        <w:right w:val="none" w:sz="0" w:space="0" w:color="auto"/>
      </w:divBdr>
      <w:divsChild>
        <w:div w:id="822238723">
          <w:marLeft w:val="0"/>
          <w:marRight w:val="0"/>
          <w:marTop w:val="0"/>
          <w:marBottom w:val="0"/>
          <w:divBdr>
            <w:top w:val="none" w:sz="0" w:space="0" w:color="auto"/>
            <w:left w:val="none" w:sz="0" w:space="0" w:color="auto"/>
            <w:bottom w:val="none" w:sz="0" w:space="0" w:color="auto"/>
            <w:right w:val="none" w:sz="0" w:space="0" w:color="auto"/>
          </w:divBdr>
          <w:divsChild>
            <w:div w:id="355623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84071">
      <w:bodyDiv w:val="1"/>
      <w:marLeft w:val="0"/>
      <w:marRight w:val="0"/>
      <w:marTop w:val="0"/>
      <w:marBottom w:val="0"/>
      <w:divBdr>
        <w:top w:val="none" w:sz="0" w:space="0" w:color="auto"/>
        <w:left w:val="none" w:sz="0" w:space="0" w:color="auto"/>
        <w:bottom w:val="none" w:sz="0" w:space="0" w:color="auto"/>
        <w:right w:val="none" w:sz="0" w:space="0" w:color="auto"/>
      </w:divBdr>
    </w:div>
    <w:div w:id="815613570">
      <w:bodyDiv w:val="1"/>
      <w:marLeft w:val="0"/>
      <w:marRight w:val="0"/>
      <w:marTop w:val="0"/>
      <w:marBottom w:val="0"/>
      <w:divBdr>
        <w:top w:val="none" w:sz="0" w:space="0" w:color="auto"/>
        <w:left w:val="none" w:sz="0" w:space="0" w:color="auto"/>
        <w:bottom w:val="none" w:sz="0" w:space="0" w:color="auto"/>
        <w:right w:val="none" w:sz="0" w:space="0" w:color="auto"/>
      </w:divBdr>
    </w:div>
    <w:div w:id="850296428">
      <w:bodyDiv w:val="1"/>
      <w:marLeft w:val="0"/>
      <w:marRight w:val="0"/>
      <w:marTop w:val="0"/>
      <w:marBottom w:val="0"/>
      <w:divBdr>
        <w:top w:val="none" w:sz="0" w:space="0" w:color="auto"/>
        <w:left w:val="none" w:sz="0" w:space="0" w:color="auto"/>
        <w:bottom w:val="none" w:sz="0" w:space="0" w:color="auto"/>
        <w:right w:val="none" w:sz="0" w:space="0" w:color="auto"/>
      </w:divBdr>
    </w:div>
    <w:div w:id="916667816">
      <w:bodyDiv w:val="1"/>
      <w:marLeft w:val="0"/>
      <w:marRight w:val="0"/>
      <w:marTop w:val="0"/>
      <w:marBottom w:val="0"/>
      <w:divBdr>
        <w:top w:val="none" w:sz="0" w:space="0" w:color="auto"/>
        <w:left w:val="none" w:sz="0" w:space="0" w:color="auto"/>
        <w:bottom w:val="none" w:sz="0" w:space="0" w:color="auto"/>
        <w:right w:val="none" w:sz="0" w:space="0" w:color="auto"/>
      </w:divBdr>
    </w:div>
    <w:div w:id="952714628">
      <w:bodyDiv w:val="1"/>
      <w:marLeft w:val="0"/>
      <w:marRight w:val="0"/>
      <w:marTop w:val="0"/>
      <w:marBottom w:val="0"/>
      <w:divBdr>
        <w:top w:val="none" w:sz="0" w:space="0" w:color="auto"/>
        <w:left w:val="none" w:sz="0" w:space="0" w:color="auto"/>
        <w:bottom w:val="none" w:sz="0" w:space="0" w:color="auto"/>
        <w:right w:val="none" w:sz="0" w:space="0" w:color="auto"/>
      </w:divBdr>
      <w:divsChild>
        <w:div w:id="2016305640">
          <w:marLeft w:val="0"/>
          <w:marRight w:val="0"/>
          <w:marTop w:val="0"/>
          <w:marBottom w:val="0"/>
          <w:divBdr>
            <w:top w:val="none" w:sz="0" w:space="0" w:color="auto"/>
            <w:left w:val="none" w:sz="0" w:space="0" w:color="auto"/>
            <w:bottom w:val="none" w:sz="0" w:space="0" w:color="auto"/>
            <w:right w:val="none" w:sz="0" w:space="0" w:color="auto"/>
          </w:divBdr>
          <w:divsChild>
            <w:div w:id="1237474605">
              <w:marLeft w:val="0"/>
              <w:marRight w:val="0"/>
              <w:marTop w:val="0"/>
              <w:marBottom w:val="0"/>
              <w:divBdr>
                <w:top w:val="none" w:sz="0" w:space="0" w:color="auto"/>
                <w:left w:val="none" w:sz="0" w:space="0" w:color="auto"/>
                <w:bottom w:val="none" w:sz="0" w:space="0" w:color="auto"/>
                <w:right w:val="none" w:sz="0" w:space="0" w:color="auto"/>
              </w:divBdr>
            </w:div>
            <w:div w:id="1734547187">
              <w:marLeft w:val="0"/>
              <w:marRight w:val="0"/>
              <w:marTop w:val="0"/>
              <w:marBottom w:val="0"/>
              <w:divBdr>
                <w:top w:val="none" w:sz="0" w:space="0" w:color="auto"/>
                <w:left w:val="none" w:sz="0" w:space="0" w:color="auto"/>
                <w:bottom w:val="none" w:sz="0" w:space="0" w:color="auto"/>
                <w:right w:val="none" w:sz="0" w:space="0" w:color="auto"/>
              </w:divBdr>
            </w:div>
            <w:div w:id="1333796336">
              <w:marLeft w:val="0"/>
              <w:marRight w:val="0"/>
              <w:marTop w:val="0"/>
              <w:marBottom w:val="0"/>
              <w:divBdr>
                <w:top w:val="none" w:sz="0" w:space="0" w:color="auto"/>
                <w:left w:val="none" w:sz="0" w:space="0" w:color="auto"/>
                <w:bottom w:val="none" w:sz="0" w:space="0" w:color="auto"/>
                <w:right w:val="none" w:sz="0" w:space="0" w:color="auto"/>
              </w:divBdr>
            </w:div>
            <w:div w:id="1300958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956094">
      <w:bodyDiv w:val="1"/>
      <w:marLeft w:val="0"/>
      <w:marRight w:val="0"/>
      <w:marTop w:val="0"/>
      <w:marBottom w:val="0"/>
      <w:divBdr>
        <w:top w:val="none" w:sz="0" w:space="0" w:color="auto"/>
        <w:left w:val="none" w:sz="0" w:space="0" w:color="auto"/>
        <w:bottom w:val="none" w:sz="0" w:space="0" w:color="auto"/>
        <w:right w:val="none" w:sz="0" w:space="0" w:color="auto"/>
      </w:divBdr>
    </w:div>
    <w:div w:id="1034115236">
      <w:bodyDiv w:val="1"/>
      <w:marLeft w:val="0"/>
      <w:marRight w:val="0"/>
      <w:marTop w:val="0"/>
      <w:marBottom w:val="0"/>
      <w:divBdr>
        <w:top w:val="none" w:sz="0" w:space="0" w:color="auto"/>
        <w:left w:val="none" w:sz="0" w:space="0" w:color="auto"/>
        <w:bottom w:val="none" w:sz="0" w:space="0" w:color="auto"/>
        <w:right w:val="none" w:sz="0" w:space="0" w:color="auto"/>
      </w:divBdr>
    </w:div>
    <w:div w:id="1039860269">
      <w:bodyDiv w:val="1"/>
      <w:marLeft w:val="0"/>
      <w:marRight w:val="0"/>
      <w:marTop w:val="0"/>
      <w:marBottom w:val="0"/>
      <w:divBdr>
        <w:top w:val="none" w:sz="0" w:space="0" w:color="auto"/>
        <w:left w:val="none" w:sz="0" w:space="0" w:color="auto"/>
        <w:bottom w:val="none" w:sz="0" w:space="0" w:color="auto"/>
        <w:right w:val="none" w:sz="0" w:space="0" w:color="auto"/>
      </w:divBdr>
    </w:div>
    <w:div w:id="1067150605">
      <w:bodyDiv w:val="1"/>
      <w:marLeft w:val="0"/>
      <w:marRight w:val="0"/>
      <w:marTop w:val="0"/>
      <w:marBottom w:val="0"/>
      <w:divBdr>
        <w:top w:val="none" w:sz="0" w:space="0" w:color="auto"/>
        <w:left w:val="none" w:sz="0" w:space="0" w:color="auto"/>
        <w:bottom w:val="none" w:sz="0" w:space="0" w:color="auto"/>
        <w:right w:val="none" w:sz="0" w:space="0" w:color="auto"/>
      </w:divBdr>
    </w:div>
    <w:div w:id="1068040428">
      <w:bodyDiv w:val="1"/>
      <w:marLeft w:val="0"/>
      <w:marRight w:val="0"/>
      <w:marTop w:val="0"/>
      <w:marBottom w:val="0"/>
      <w:divBdr>
        <w:top w:val="none" w:sz="0" w:space="0" w:color="auto"/>
        <w:left w:val="none" w:sz="0" w:space="0" w:color="auto"/>
        <w:bottom w:val="none" w:sz="0" w:space="0" w:color="auto"/>
        <w:right w:val="none" w:sz="0" w:space="0" w:color="auto"/>
      </w:divBdr>
      <w:divsChild>
        <w:div w:id="1357585375">
          <w:marLeft w:val="0"/>
          <w:marRight w:val="0"/>
          <w:marTop w:val="0"/>
          <w:marBottom w:val="0"/>
          <w:divBdr>
            <w:top w:val="none" w:sz="0" w:space="0" w:color="auto"/>
            <w:left w:val="none" w:sz="0" w:space="0" w:color="auto"/>
            <w:bottom w:val="none" w:sz="0" w:space="0" w:color="auto"/>
            <w:right w:val="none" w:sz="0" w:space="0" w:color="auto"/>
          </w:divBdr>
          <w:divsChild>
            <w:div w:id="2045330283">
              <w:marLeft w:val="0"/>
              <w:marRight w:val="0"/>
              <w:marTop w:val="0"/>
              <w:marBottom w:val="0"/>
              <w:divBdr>
                <w:top w:val="none" w:sz="0" w:space="0" w:color="auto"/>
                <w:left w:val="none" w:sz="0" w:space="0" w:color="auto"/>
                <w:bottom w:val="none" w:sz="0" w:space="0" w:color="auto"/>
                <w:right w:val="none" w:sz="0" w:space="0" w:color="auto"/>
              </w:divBdr>
            </w:div>
            <w:div w:id="694966738">
              <w:marLeft w:val="0"/>
              <w:marRight w:val="0"/>
              <w:marTop w:val="0"/>
              <w:marBottom w:val="0"/>
              <w:divBdr>
                <w:top w:val="none" w:sz="0" w:space="0" w:color="auto"/>
                <w:left w:val="none" w:sz="0" w:space="0" w:color="auto"/>
                <w:bottom w:val="none" w:sz="0" w:space="0" w:color="auto"/>
                <w:right w:val="none" w:sz="0" w:space="0" w:color="auto"/>
              </w:divBdr>
            </w:div>
            <w:div w:id="1342775045">
              <w:marLeft w:val="0"/>
              <w:marRight w:val="0"/>
              <w:marTop w:val="0"/>
              <w:marBottom w:val="0"/>
              <w:divBdr>
                <w:top w:val="none" w:sz="0" w:space="0" w:color="auto"/>
                <w:left w:val="none" w:sz="0" w:space="0" w:color="auto"/>
                <w:bottom w:val="none" w:sz="0" w:space="0" w:color="auto"/>
                <w:right w:val="none" w:sz="0" w:space="0" w:color="auto"/>
              </w:divBdr>
            </w:div>
            <w:div w:id="936594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9255531">
      <w:bodyDiv w:val="1"/>
      <w:marLeft w:val="0"/>
      <w:marRight w:val="0"/>
      <w:marTop w:val="0"/>
      <w:marBottom w:val="0"/>
      <w:divBdr>
        <w:top w:val="none" w:sz="0" w:space="0" w:color="auto"/>
        <w:left w:val="none" w:sz="0" w:space="0" w:color="auto"/>
        <w:bottom w:val="none" w:sz="0" w:space="0" w:color="auto"/>
        <w:right w:val="none" w:sz="0" w:space="0" w:color="auto"/>
      </w:divBdr>
    </w:div>
    <w:div w:id="1181776147">
      <w:bodyDiv w:val="1"/>
      <w:marLeft w:val="0"/>
      <w:marRight w:val="0"/>
      <w:marTop w:val="0"/>
      <w:marBottom w:val="0"/>
      <w:divBdr>
        <w:top w:val="none" w:sz="0" w:space="0" w:color="auto"/>
        <w:left w:val="none" w:sz="0" w:space="0" w:color="auto"/>
        <w:bottom w:val="none" w:sz="0" w:space="0" w:color="auto"/>
        <w:right w:val="none" w:sz="0" w:space="0" w:color="auto"/>
      </w:divBdr>
    </w:div>
    <w:div w:id="1209535769">
      <w:bodyDiv w:val="1"/>
      <w:marLeft w:val="0"/>
      <w:marRight w:val="0"/>
      <w:marTop w:val="0"/>
      <w:marBottom w:val="0"/>
      <w:divBdr>
        <w:top w:val="none" w:sz="0" w:space="0" w:color="auto"/>
        <w:left w:val="none" w:sz="0" w:space="0" w:color="auto"/>
        <w:bottom w:val="none" w:sz="0" w:space="0" w:color="auto"/>
        <w:right w:val="none" w:sz="0" w:space="0" w:color="auto"/>
      </w:divBdr>
    </w:div>
    <w:div w:id="1225530295">
      <w:bodyDiv w:val="1"/>
      <w:marLeft w:val="0"/>
      <w:marRight w:val="0"/>
      <w:marTop w:val="0"/>
      <w:marBottom w:val="0"/>
      <w:divBdr>
        <w:top w:val="none" w:sz="0" w:space="0" w:color="auto"/>
        <w:left w:val="none" w:sz="0" w:space="0" w:color="auto"/>
        <w:bottom w:val="none" w:sz="0" w:space="0" w:color="auto"/>
        <w:right w:val="none" w:sz="0" w:space="0" w:color="auto"/>
      </w:divBdr>
    </w:div>
    <w:div w:id="1246115264">
      <w:bodyDiv w:val="1"/>
      <w:marLeft w:val="0"/>
      <w:marRight w:val="0"/>
      <w:marTop w:val="0"/>
      <w:marBottom w:val="0"/>
      <w:divBdr>
        <w:top w:val="none" w:sz="0" w:space="0" w:color="auto"/>
        <w:left w:val="none" w:sz="0" w:space="0" w:color="auto"/>
        <w:bottom w:val="none" w:sz="0" w:space="0" w:color="auto"/>
        <w:right w:val="none" w:sz="0" w:space="0" w:color="auto"/>
      </w:divBdr>
    </w:div>
    <w:div w:id="1267468451">
      <w:bodyDiv w:val="1"/>
      <w:marLeft w:val="0"/>
      <w:marRight w:val="0"/>
      <w:marTop w:val="0"/>
      <w:marBottom w:val="0"/>
      <w:divBdr>
        <w:top w:val="none" w:sz="0" w:space="0" w:color="auto"/>
        <w:left w:val="none" w:sz="0" w:space="0" w:color="auto"/>
        <w:bottom w:val="none" w:sz="0" w:space="0" w:color="auto"/>
        <w:right w:val="none" w:sz="0" w:space="0" w:color="auto"/>
      </w:divBdr>
    </w:div>
    <w:div w:id="1294293030">
      <w:bodyDiv w:val="1"/>
      <w:marLeft w:val="0"/>
      <w:marRight w:val="0"/>
      <w:marTop w:val="0"/>
      <w:marBottom w:val="0"/>
      <w:divBdr>
        <w:top w:val="none" w:sz="0" w:space="0" w:color="auto"/>
        <w:left w:val="none" w:sz="0" w:space="0" w:color="auto"/>
        <w:bottom w:val="none" w:sz="0" w:space="0" w:color="auto"/>
        <w:right w:val="none" w:sz="0" w:space="0" w:color="auto"/>
      </w:divBdr>
    </w:div>
    <w:div w:id="1301494920">
      <w:bodyDiv w:val="1"/>
      <w:marLeft w:val="0"/>
      <w:marRight w:val="0"/>
      <w:marTop w:val="0"/>
      <w:marBottom w:val="0"/>
      <w:divBdr>
        <w:top w:val="none" w:sz="0" w:space="0" w:color="auto"/>
        <w:left w:val="none" w:sz="0" w:space="0" w:color="auto"/>
        <w:bottom w:val="none" w:sz="0" w:space="0" w:color="auto"/>
        <w:right w:val="none" w:sz="0" w:space="0" w:color="auto"/>
      </w:divBdr>
    </w:div>
    <w:div w:id="1303000405">
      <w:bodyDiv w:val="1"/>
      <w:marLeft w:val="0"/>
      <w:marRight w:val="0"/>
      <w:marTop w:val="0"/>
      <w:marBottom w:val="0"/>
      <w:divBdr>
        <w:top w:val="none" w:sz="0" w:space="0" w:color="auto"/>
        <w:left w:val="none" w:sz="0" w:space="0" w:color="auto"/>
        <w:bottom w:val="none" w:sz="0" w:space="0" w:color="auto"/>
        <w:right w:val="none" w:sz="0" w:space="0" w:color="auto"/>
      </w:divBdr>
      <w:divsChild>
        <w:div w:id="1157963063">
          <w:marLeft w:val="0"/>
          <w:marRight w:val="0"/>
          <w:marTop w:val="0"/>
          <w:marBottom w:val="0"/>
          <w:divBdr>
            <w:top w:val="none" w:sz="0" w:space="0" w:color="auto"/>
            <w:left w:val="none" w:sz="0" w:space="0" w:color="auto"/>
            <w:bottom w:val="none" w:sz="0" w:space="0" w:color="auto"/>
            <w:right w:val="none" w:sz="0" w:space="0" w:color="auto"/>
          </w:divBdr>
          <w:divsChild>
            <w:div w:id="3862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731130">
      <w:bodyDiv w:val="1"/>
      <w:marLeft w:val="0"/>
      <w:marRight w:val="0"/>
      <w:marTop w:val="0"/>
      <w:marBottom w:val="0"/>
      <w:divBdr>
        <w:top w:val="none" w:sz="0" w:space="0" w:color="auto"/>
        <w:left w:val="none" w:sz="0" w:space="0" w:color="auto"/>
        <w:bottom w:val="none" w:sz="0" w:space="0" w:color="auto"/>
        <w:right w:val="none" w:sz="0" w:space="0" w:color="auto"/>
      </w:divBdr>
    </w:div>
    <w:div w:id="1397555429">
      <w:bodyDiv w:val="1"/>
      <w:marLeft w:val="0"/>
      <w:marRight w:val="0"/>
      <w:marTop w:val="0"/>
      <w:marBottom w:val="0"/>
      <w:divBdr>
        <w:top w:val="none" w:sz="0" w:space="0" w:color="auto"/>
        <w:left w:val="none" w:sz="0" w:space="0" w:color="auto"/>
        <w:bottom w:val="none" w:sz="0" w:space="0" w:color="auto"/>
        <w:right w:val="none" w:sz="0" w:space="0" w:color="auto"/>
      </w:divBdr>
    </w:div>
    <w:div w:id="1399745598">
      <w:bodyDiv w:val="1"/>
      <w:marLeft w:val="0"/>
      <w:marRight w:val="0"/>
      <w:marTop w:val="0"/>
      <w:marBottom w:val="0"/>
      <w:divBdr>
        <w:top w:val="none" w:sz="0" w:space="0" w:color="auto"/>
        <w:left w:val="none" w:sz="0" w:space="0" w:color="auto"/>
        <w:bottom w:val="none" w:sz="0" w:space="0" w:color="auto"/>
        <w:right w:val="none" w:sz="0" w:space="0" w:color="auto"/>
      </w:divBdr>
    </w:div>
    <w:div w:id="1407268345">
      <w:bodyDiv w:val="1"/>
      <w:marLeft w:val="0"/>
      <w:marRight w:val="0"/>
      <w:marTop w:val="0"/>
      <w:marBottom w:val="0"/>
      <w:divBdr>
        <w:top w:val="none" w:sz="0" w:space="0" w:color="auto"/>
        <w:left w:val="none" w:sz="0" w:space="0" w:color="auto"/>
        <w:bottom w:val="none" w:sz="0" w:space="0" w:color="auto"/>
        <w:right w:val="none" w:sz="0" w:space="0" w:color="auto"/>
      </w:divBdr>
    </w:div>
    <w:div w:id="1415785502">
      <w:bodyDiv w:val="1"/>
      <w:marLeft w:val="0"/>
      <w:marRight w:val="0"/>
      <w:marTop w:val="0"/>
      <w:marBottom w:val="0"/>
      <w:divBdr>
        <w:top w:val="none" w:sz="0" w:space="0" w:color="auto"/>
        <w:left w:val="none" w:sz="0" w:space="0" w:color="auto"/>
        <w:bottom w:val="none" w:sz="0" w:space="0" w:color="auto"/>
        <w:right w:val="none" w:sz="0" w:space="0" w:color="auto"/>
      </w:divBdr>
    </w:div>
    <w:div w:id="1439181368">
      <w:bodyDiv w:val="1"/>
      <w:marLeft w:val="0"/>
      <w:marRight w:val="0"/>
      <w:marTop w:val="0"/>
      <w:marBottom w:val="0"/>
      <w:divBdr>
        <w:top w:val="none" w:sz="0" w:space="0" w:color="auto"/>
        <w:left w:val="none" w:sz="0" w:space="0" w:color="auto"/>
        <w:bottom w:val="none" w:sz="0" w:space="0" w:color="auto"/>
        <w:right w:val="none" w:sz="0" w:space="0" w:color="auto"/>
      </w:divBdr>
    </w:div>
    <w:div w:id="1514613848">
      <w:bodyDiv w:val="1"/>
      <w:marLeft w:val="0"/>
      <w:marRight w:val="0"/>
      <w:marTop w:val="0"/>
      <w:marBottom w:val="0"/>
      <w:divBdr>
        <w:top w:val="none" w:sz="0" w:space="0" w:color="auto"/>
        <w:left w:val="none" w:sz="0" w:space="0" w:color="auto"/>
        <w:bottom w:val="none" w:sz="0" w:space="0" w:color="auto"/>
        <w:right w:val="none" w:sz="0" w:space="0" w:color="auto"/>
      </w:divBdr>
    </w:div>
    <w:div w:id="1580751595">
      <w:bodyDiv w:val="1"/>
      <w:marLeft w:val="0"/>
      <w:marRight w:val="0"/>
      <w:marTop w:val="0"/>
      <w:marBottom w:val="0"/>
      <w:divBdr>
        <w:top w:val="none" w:sz="0" w:space="0" w:color="auto"/>
        <w:left w:val="none" w:sz="0" w:space="0" w:color="auto"/>
        <w:bottom w:val="none" w:sz="0" w:space="0" w:color="auto"/>
        <w:right w:val="none" w:sz="0" w:space="0" w:color="auto"/>
      </w:divBdr>
    </w:div>
    <w:div w:id="1600067266">
      <w:bodyDiv w:val="1"/>
      <w:marLeft w:val="0"/>
      <w:marRight w:val="0"/>
      <w:marTop w:val="0"/>
      <w:marBottom w:val="0"/>
      <w:divBdr>
        <w:top w:val="none" w:sz="0" w:space="0" w:color="auto"/>
        <w:left w:val="none" w:sz="0" w:space="0" w:color="auto"/>
        <w:bottom w:val="none" w:sz="0" w:space="0" w:color="auto"/>
        <w:right w:val="none" w:sz="0" w:space="0" w:color="auto"/>
      </w:divBdr>
    </w:div>
    <w:div w:id="1642423073">
      <w:bodyDiv w:val="1"/>
      <w:marLeft w:val="0"/>
      <w:marRight w:val="0"/>
      <w:marTop w:val="0"/>
      <w:marBottom w:val="0"/>
      <w:divBdr>
        <w:top w:val="none" w:sz="0" w:space="0" w:color="auto"/>
        <w:left w:val="none" w:sz="0" w:space="0" w:color="auto"/>
        <w:bottom w:val="none" w:sz="0" w:space="0" w:color="auto"/>
        <w:right w:val="none" w:sz="0" w:space="0" w:color="auto"/>
      </w:divBdr>
    </w:div>
    <w:div w:id="1644656667">
      <w:bodyDiv w:val="1"/>
      <w:marLeft w:val="0"/>
      <w:marRight w:val="0"/>
      <w:marTop w:val="0"/>
      <w:marBottom w:val="0"/>
      <w:divBdr>
        <w:top w:val="none" w:sz="0" w:space="0" w:color="auto"/>
        <w:left w:val="none" w:sz="0" w:space="0" w:color="auto"/>
        <w:bottom w:val="none" w:sz="0" w:space="0" w:color="auto"/>
        <w:right w:val="none" w:sz="0" w:space="0" w:color="auto"/>
      </w:divBdr>
    </w:div>
    <w:div w:id="1647779024">
      <w:bodyDiv w:val="1"/>
      <w:marLeft w:val="0"/>
      <w:marRight w:val="0"/>
      <w:marTop w:val="0"/>
      <w:marBottom w:val="0"/>
      <w:divBdr>
        <w:top w:val="none" w:sz="0" w:space="0" w:color="auto"/>
        <w:left w:val="none" w:sz="0" w:space="0" w:color="auto"/>
        <w:bottom w:val="none" w:sz="0" w:space="0" w:color="auto"/>
        <w:right w:val="none" w:sz="0" w:space="0" w:color="auto"/>
      </w:divBdr>
      <w:divsChild>
        <w:div w:id="89350417">
          <w:marLeft w:val="0"/>
          <w:marRight w:val="0"/>
          <w:marTop w:val="0"/>
          <w:marBottom w:val="0"/>
          <w:divBdr>
            <w:top w:val="none" w:sz="0" w:space="0" w:color="auto"/>
            <w:left w:val="none" w:sz="0" w:space="0" w:color="auto"/>
            <w:bottom w:val="none" w:sz="0" w:space="0" w:color="auto"/>
            <w:right w:val="none" w:sz="0" w:space="0" w:color="auto"/>
          </w:divBdr>
          <w:divsChild>
            <w:div w:id="1034841167">
              <w:marLeft w:val="0"/>
              <w:marRight w:val="0"/>
              <w:marTop w:val="0"/>
              <w:marBottom w:val="0"/>
              <w:divBdr>
                <w:top w:val="none" w:sz="0" w:space="0" w:color="auto"/>
                <w:left w:val="none" w:sz="0" w:space="0" w:color="auto"/>
                <w:bottom w:val="none" w:sz="0" w:space="0" w:color="auto"/>
                <w:right w:val="none" w:sz="0" w:space="0" w:color="auto"/>
              </w:divBdr>
            </w:div>
            <w:div w:id="1332414966">
              <w:marLeft w:val="0"/>
              <w:marRight w:val="0"/>
              <w:marTop w:val="0"/>
              <w:marBottom w:val="0"/>
              <w:divBdr>
                <w:top w:val="none" w:sz="0" w:space="0" w:color="auto"/>
                <w:left w:val="none" w:sz="0" w:space="0" w:color="auto"/>
                <w:bottom w:val="none" w:sz="0" w:space="0" w:color="auto"/>
                <w:right w:val="none" w:sz="0" w:space="0" w:color="auto"/>
              </w:divBdr>
            </w:div>
            <w:div w:id="1208956851">
              <w:marLeft w:val="0"/>
              <w:marRight w:val="0"/>
              <w:marTop w:val="0"/>
              <w:marBottom w:val="0"/>
              <w:divBdr>
                <w:top w:val="none" w:sz="0" w:space="0" w:color="auto"/>
                <w:left w:val="none" w:sz="0" w:space="0" w:color="auto"/>
                <w:bottom w:val="none" w:sz="0" w:space="0" w:color="auto"/>
                <w:right w:val="none" w:sz="0" w:space="0" w:color="auto"/>
              </w:divBdr>
            </w:div>
            <w:div w:id="107269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632489">
      <w:bodyDiv w:val="1"/>
      <w:marLeft w:val="0"/>
      <w:marRight w:val="0"/>
      <w:marTop w:val="0"/>
      <w:marBottom w:val="0"/>
      <w:divBdr>
        <w:top w:val="none" w:sz="0" w:space="0" w:color="auto"/>
        <w:left w:val="none" w:sz="0" w:space="0" w:color="auto"/>
        <w:bottom w:val="none" w:sz="0" w:space="0" w:color="auto"/>
        <w:right w:val="none" w:sz="0" w:space="0" w:color="auto"/>
      </w:divBdr>
    </w:div>
    <w:div w:id="1672683744">
      <w:bodyDiv w:val="1"/>
      <w:marLeft w:val="0"/>
      <w:marRight w:val="0"/>
      <w:marTop w:val="0"/>
      <w:marBottom w:val="0"/>
      <w:divBdr>
        <w:top w:val="none" w:sz="0" w:space="0" w:color="auto"/>
        <w:left w:val="none" w:sz="0" w:space="0" w:color="auto"/>
        <w:bottom w:val="none" w:sz="0" w:space="0" w:color="auto"/>
        <w:right w:val="none" w:sz="0" w:space="0" w:color="auto"/>
      </w:divBdr>
    </w:div>
    <w:div w:id="1681153017">
      <w:bodyDiv w:val="1"/>
      <w:marLeft w:val="0"/>
      <w:marRight w:val="0"/>
      <w:marTop w:val="0"/>
      <w:marBottom w:val="0"/>
      <w:divBdr>
        <w:top w:val="none" w:sz="0" w:space="0" w:color="auto"/>
        <w:left w:val="none" w:sz="0" w:space="0" w:color="auto"/>
        <w:bottom w:val="none" w:sz="0" w:space="0" w:color="auto"/>
        <w:right w:val="none" w:sz="0" w:space="0" w:color="auto"/>
      </w:divBdr>
    </w:div>
    <w:div w:id="1745175422">
      <w:bodyDiv w:val="1"/>
      <w:marLeft w:val="0"/>
      <w:marRight w:val="0"/>
      <w:marTop w:val="0"/>
      <w:marBottom w:val="0"/>
      <w:divBdr>
        <w:top w:val="none" w:sz="0" w:space="0" w:color="auto"/>
        <w:left w:val="none" w:sz="0" w:space="0" w:color="auto"/>
        <w:bottom w:val="none" w:sz="0" w:space="0" w:color="auto"/>
        <w:right w:val="none" w:sz="0" w:space="0" w:color="auto"/>
      </w:divBdr>
    </w:div>
    <w:div w:id="1804273563">
      <w:bodyDiv w:val="1"/>
      <w:marLeft w:val="0"/>
      <w:marRight w:val="0"/>
      <w:marTop w:val="0"/>
      <w:marBottom w:val="0"/>
      <w:divBdr>
        <w:top w:val="none" w:sz="0" w:space="0" w:color="auto"/>
        <w:left w:val="none" w:sz="0" w:space="0" w:color="auto"/>
        <w:bottom w:val="none" w:sz="0" w:space="0" w:color="auto"/>
        <w:right w:val="none" w:sz="0" w:space="0" w:color="auto"/>
      </w:divBdr>
    </w:div>
    <w:div w:id="1812553343">
      <w:bodyDiv w:val="1"/>
      <w:marLeft w:val="0"/>
      <w:marRight w:val="0"/>
      <w:marTop w:val="0"/>
      <w:marBottom w:val="0"/>
      <w:divBdr>
        <w:top w:val="none" w:sz="0" w:space="0" w:color="auto"/>
        <w:left w:val="none" w:sz="0" w:space="0" w:color="auto"/>
        <w:bottom w:val="none" w:sz="0" w:space="0" w:color="auto"/>
        <w:right w:val="none" w:sz="0" w:space="0" w:color="auto"/>
      </w:divBdr>
    </w:div>
    <w:div w:id="1814373752">
      <w:bodyDiv w:val="1"/>
      <w:marLeft w:val="0"/>
      <w:marRight w:val="0"/>
      <w:marTop w:val="0"/>
      <w:marBottom w:val="0"/>
      <w:divBdr>
        <w:top w:val="none" w:sz="0" w:space="0" w:color="auto"/>
        <w:left w:val="none" w:sz="0" w:space="0" w:color="auto"/>
        <w:bottom w:val="none" w:sz="0" w:space="0" w:color="auto"/>
        <w:right w:val="none" w:sz="0" w:space="0" w:color="auto"/>
      </w:divBdr>
    </w:div>
    <w:div w:id="1846549383">
      <w:bodyDiv w:val="1"/>
      <w:marLeft w:val="0"/>
      <w:marRight w:val="0"/>
      <w:marTop w:val="0"/>
      <w:marBottom w:val="0"/>
      <w:divBdr>
        <w:top w:val="none" w:sz="0" w:space="0" w:color="auto"/>
        <w:left w:val="none" w:sz="0" w:space="0" w:color="auto"/>
        <w:bottom w:val="none" w:sz="0" w:space="0" w:color="auto"/>
        <w:right w:val="none" w:sz="0" w:space="0" w:color="auto"/>
      </w:divBdr>
    </w:div>
    <w:div w:id="1849444373">
      <w:bodyDiv w:val="1"/>
      <w:marLeft w:val="0"/>
      <w:marRight w:val="0"/>
      <w:marTop w:val="0"/>
      <w:marBottom w:val="0"/>
      <w:divBdr>
        <w:top w:val="none" w:sz="0" w:space="0" w:color="auto"/>
        <w:left w:val="none" w:sz="0" w:space="0" w:color="auto"/>
        <w:bottom w:val="none" w:sz="0" w:space="0" w:color="auto"/>
        <w:right w:val="none" w:sz="0" w:space="0" w:color="auto"/>
      </w:divBdr>
    </w:div>
    <w:div w:id="1903170600">
      <w:bodyDiv w:val="1"/>
      <w:marLeft w:val="0"/>
      <w:marRight w:val="0"/>
      <w:marTop w:val="0"/>
      <w:marBottom w:val="0"/>
      <w:divBdr>
        <w:top w:val="none" w:sz="0" w:space="0" w:color="auto"/>
        <w:left w:val="none" w:sz="0" w:space="0" w:color="auto"/>
        <w:bottom w:val="none" w:sz="0" w:space="0" w:color="auto"/>
        <w:right w:val="none" w:sz="0" w:space="0" w:color="auto"/>
      </w:divBdr>
    </w:div>
    <w:div w:id="1906329983">
      <w:bodyDiv w:val="1"/>
      <w:marLeft w:val="0"/>
      <w:marRight w:val="0"/>
      <w:marTop w:val="0"/>
      <w:marBottom w:val="0"/>
      <w:divBdr>
        <w:top w:val="none" w:sz="0" w:space="0" w:color="auto"/>
        <w:left w:val="none" w:sz="0" w:space="0" w:color="auto"/>
        <w:bottom w:val="none" w:sz="0" w:space="0" w:color="auto"/>
        <w:right w:val="none" w:sz="0" w:space="0" w:color="auto"/>
      </w:divBdr>
    </w:div>
    <w:div w:id="1926768468">
      <w:bodyDiv w:val="1"/>
      <w:marLeft w:val="0"/>
      <w:marRight w:val="0"/>
      <w:marTop w:val="0"/>
      <w:marBottom w:val="0"/>
      <w:divBdr>
        <w:top w:val="none" w:sz="0" w:space="0" w:color="auto"/>
        <w:left w:val="none" w:sz="0" w:space="0" w:color="auto"/>
        <w:bottom w:val="none" w:sz="0" w:space="0" w:color="auto"/>
        <w:right w:val="none" w:sz="0" w:space="0" w:color="auto"/>
      </w:divBdr>
    </w:div>
    <w:div w:id="1935891321">
      <w:bodyDiv w:val="1"/>
      <w:marLeft w:val="0"/>
      <w:marRight w:val="0"/>
      <w:marTop w:val="0"/>
      <w:marBottom w:val="0"/>
      <w:divBdr>
        <w:top w:val="none" w:sz="0" w:space="0" w:color="auto"/>
        <w:left w:val="none" w:sz="0" w:space="0" w:color="auto"/>
        <w:bottom w:val="none" w:sz="0" w:space="0" w:color="auto"/>
        <w:right w:val="none" w:sz="0" w:space="0" w:color="auto"/>
      </w:divBdr>
    </w:div>
    <w:div w:id="1962180212">
      <w:bodyDiv w:val="1"/>
      <w:marLeft w:val="0"/>
      <w:marRight w:val="0"/>
      <w:marTop w:val="0"/>
      <w:marBottom w:val="0"/>
      <w:divBdr>
        <w:top w:val="none" w:sz="0" w:space="0" w:color="auto"/>
        <w:left w:val="none" w:sz="0" w:space="0" w:color="auto"/>
        <w:bottom w:val="none" w:sz="0" w:space="0" w:color="auto"/>
        <w:right w:val="none" w:sz="0" w:space="0" w:color="auto"/>
      </w:divBdr>
    </w:div>
    <w:div w:id="2004963239">
      <w:bodyDiv w:val="1"/>
      <w:marLeft w:val="0"/>
      <w:marRight w:val="0"/>
      <w:marTop w:val="0"/>
      <w:marBottom w:val="0"/>
      <w:divBdr>
        <w:top w:val="none" w:sz="0" w:space="0" w:color="auto"/>
        <w:left w:val="none" w:sz="0" w:space="0" w:color="auto"/>
        <w:bottom w:val="none" w:sz="0" w:space="0" w:color="auto"/>
        <w:right w:val="none" w:sz="0" w:space="0" w:color="auto"/>
      </w:divBdr>
    </w:div>
    <w:div w:id="2006853795">
      <w:bodyDiv w:val="1"/>
      <w:marLeft w:val="0"/>
      <w:marRight w:val="0"/>
      <w:marTop w:val="0"/>
      <w:marBottom w:val="0"/>
      <w:divBdr>
        <w:top w:val="none" w:sz="0" w:space="0" w:color="auto"/>
        <w:left w:val="none" w:sz="0" w:space="0" w:color="auto"/>
        <w:bottom w:val="none" w:sz="0" w:space="0" w:color="auto"/>
        <w:right w:val="none" w:sz="0" w:space="0" w:color="auto"/>
      </w:divBdr>
    </w:div>
    <w:div w:id="2029401972">
      <w:bodyDiv w:val="1"/>
      <w:marLeft w:val="0"/>
      <w:marRight w:val="0"/>
      <w:marTop w:val="0"/>
      <w:marBottom w:val="0"/>
      <w:divBdr>
        <w:top w:val="none" w:sz="0" w:space="0" w:color="auto"/>
        <w:left w:val="none" w:sz="0" w:space="0" w:color="auto"/>
        <w:bottom w:val="none" w:sz="0" w:space="0" w:color="auto"/>
        <w:right w:val="none" w:sz="0" w:space="0" w:color="auto"/>
      </w:divBdr>
    </w:div>
    <w:div w:id="2061124797">
      <w:bodyDiv w:val="1"/>
      <w:marLeft w:val="0"/>
      <w:marRight w:val="0"/>
      <w:marTop w:val="0"/>
      <w:marBottom w:val="0"/>
      <w:divBdr>
        <w:top w:val="none" w:sz="0" w:space="0" w:color="auto"/>
        <w:left w:val="none" w:sz="0" w:space="0" w:color="auto"/>
        <w:bottom w:val="none" w:sz="0" w:space="0" w:color="auto"/>
        <w:right w:val="none" w:sz="0" w:space="0" w:color="auto"/>
      </w:divBdr>
    </w:div>
    <w:div w:id="2127195134">
      <w:bodyDiv w:val="1"/>
      <w:marLeft w:val="0"/>
      <w:marRight w:val="0"/>
      <w:marTop w:val="0"/>
      <w:marBottom w:val="0"/>
      <w:divBdr>
        <w:top w:val="none" w:sz="0" w:space="0" w:color="auto"/>
        <w:left w:val="none" w:sz="0" w:space="0" w:color="auto"/>
        <w:bottom w:val="none" w:sz="0" w:space="0" w:color="auto"/>
        <w:right w:val="none" w:sz="0" w:space="0" w:color="auto"/>
      </w:divBdr>
    </w:div>
    <w:div w:id="2141146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sciencedirect.com/science/article/pii/S1470204523006460" TargetMode="External"/><Relationship Id="rId21" Type="http://schemas.openxmlformats.org/officeDocument/2006/relationships/hyperlink" Target="https://creativecommons.org/licenses/by/4.0/" TargetMode="External"/><Relationship Id="rId42" Type="http://schemas.openxmlformats.org/officeDocument/2006/relationships/hyperlink" Target="https://creativecommons.org/licenses/by/4.0/" TargetMode="External"/><Relationship Id="rId63" Type="http://schemas.openxmlformats.org/officeDocument/2006/relationships/hyperlink" Target="https://www.tandfonline.com/doi/full/10.1080/16549716.2023.2297513" TargetMode="External"/><Relationship Id="rId84" Type="http://schemas.openxmlformats.org/officeDocument/2006/relationships/hyperlink" Target="https://link.springer.com/journal/198" TargetMode="External"/><Relationship Id="rId138" Type="http://schemas.openxmlformats.org/officeDocument/2006/relationships/hyperlink" Target="http://creativecommons.org/licenses/by-nc-nd/4.0/" TargetMode="External"/><Relationship Id="rId159" Type="http://schemas.openxmlformats.org/officeDocument/2006/relationships/image" Target="media/image10.png"/><Relationship Id="rId170" Type="http://schemas.openxmlformats.org/officeDocument/2006/relationships/hyperlink" Target="https://doi.org/10.1016/s1473-3099(16)30082-2" TargetMode="External"/><Relationship Id="rId191" Type="http://schemas.openxmlformats.org/officeDocument/2006/relationships/hyperlink" Target="https://doi.org/10.3390/cancers16050989" TargetMode="External"/><Relationship Id="rId107" Type="http://schemas.openxmlformats.org/officeDocument/2006/relationships/hyperlink" Target="http://creativecommons.org/licenses/by/4.0/" TargetMode="External"/><Relationship Id="rId11" Type="http://schemas.openxmlformats.org/officeDocument/2006/relationships/footer" Target="footer1.xml"/><Relationship Id="rId32" Type="http://schemas.openxmlformats.org/officeDocument/2006/relationships/hyperlink" Target="https://www.frontiersin.org/journals/public-health" TargetMode="External"/><Relationship Id="rId53" Type="http://schemas.openxmlformats.org/officeDocument/2006/relationships/hyperlink" Target="https://journals.plos.org/plosntds/article?id=10.1371/journal.pntd.0010516" TargetMode="External"/><Relationship Id="rId74" Type="http://schemas.openxmlformats.org/officeDocument/2006/relationships/hyperlink" Target="https://creativecommons.org/licenses/by/4.0/" TargetMode="External"/><Relationship Id="rId128" Type="http://schemas.openxmlformats.org/officeDocument/2006/relationships/image" Target="media/image6.png"/><Relationship Id="rId149" Type="http://schemas.openxmlformats.org/officeDocument/2006/relationships/hyperlink" Target="https://doi.org/10.1002/mpr.1719" TargetMode="External"/><Relationship Id="rId5" Type="http://schemas.openxmlformats.org/officeDocument/2006/relationships/numbering" Target="numbering.xml"/><Relationship Id="rId95" Type="http://schemas.openxmlformats.org/officeDocument/2006/relationships/hyperlink" Target="https://www.sciencedirect.com/topics/pharmacology-toxicology-and-pharmaceutical-science/carcinoma-in-situ" TargetMode="External"/><Relationship Id="rId160" Type="http://schemas.openxmlformats.org/officeDocument/2006/relationships/hyperlink" Target="https://www.thelancet.com/journals/langlo/home" TargetMode="External"/><Relationship Id="rId181" Type="http://schemas.openxmlformats.org/officeDocument/2006/relationships/hyperlink" Target="https://doi.org/10.2196/26409" TargetMode="External"/><Relationship Id="rId22" Type="http://schemas.openxmlformats.org/officeDocument/2006/relationships/hyperlink" Target="https://www.nature.com/mp/" TargetMode="External"/><Relationship Id="rId43" Type="http://schemas.openxmlformats.org/officeDocument/2006/relationships/hyperlink" Target="https://academic.oup.com/trstmh" TargetMode="External"/><Relationship Id="rId64" Type="http://schemas.openxmlformats.org/officeDocument/2006/relationships/hyperlink" Target="https://www.tandfonline.com/journals/zgha20" TargetMode="External"/><Relationship Id="rId118" Type="http://schemas.openxmlformats.org/officeDocument/2006/relationships/hyperlink" Target="https://www.sciencedirect.com/science/article/pii/S1470204523006460" TargetMode="External"/><Relationship Id="rId139" Type="http://schemas.openxmlformats.org/officeDocument/2006/relationships/hyperlink" Target="https://onlinelibrary.wiley.com/doi/10.1002/mpr.1719" TargetMode="External"/><Relationship Id="rId85" Type="http://schemas.openxmlformats.org/officeDocument/2006/relationships/hyperlink" Target="https://doi.org/10.1007/s00198-020-05617-4" TargetMode="External"/><Relationship Id="rId150" Type="http://schemas.openxmlformats.org/officeDocument/2006/relationships/hyperlink" Target="https://journals.plos.org/plosntds/" TargetMode="External"/><Relationship Id="rId171" Type="http://schemas.openxmlformats.org/officeDocument/2006/relationships/hyperlink" Target="https://doi.org/10.1371/journal.pmed.1000217" TargetMode="External"/><Relationship Id="rId192" Type="http://schemas.openxmlformats.org/officeDocument/2006/relationships/hyperlink" Target="https://doi.org/10.1007/s00198-020-05617-4" TargetMode="External"/><Relationship Id="rId12" Type="http://schemas.openxmlformats.org/officeDocument/2006/relationships/footer" Target="footer2.xml"/><Relationship Id="rId33" Type="http://schemas.openxmlformats.org/officeDocument/2006/relationships/hyperlink" Target="https://doi.org/10.3389/fpubh.2022.1020975" TargetMode="External"/><Relationship Id="rId108" Type="http://schemas.openxmlformats.org/officeDocument/2006/relationships/image" Target="media/image4.png"/><Relationship Id="rId129" Type="http://schemas.openxmlformats.org/officeDocument/2006/relationships/image" Target="media/image7.png"/><Relationship Id="rId54" Type="http://schemas.openxmlformats.org/officeDocument/2006/relationships/hyperlink" Target="https://journals.plos.org/plosntds/article?id=10.1371/journal.pntd.0010516" TargetMode="External"/><Relationship Id="rId75" Type="http://schemas.openxmlformats.org/officeDocument/2006/relationships/hyperlink" Target="https://www.sciencedirect.com/journal/canadian-journal-of-diabetes" TargetMode="External"/><Relationship Id="rId96" Type="http://schemas.openxmlformats.org/officeDocument/2006/relationships/hyperlink" Target="https://www.sciencedirect.com/science/article/pii/S1470204523006460" TargetMode="External"/><Relationship Id="rId140" Type="http://schemas.openxmlformats.org/officeDocument/2006/relationships/hyperlink" Target="https://onlinelibrary.wiley.com/doi/10.1002/mpr.1719" TargetMode="External"/><Relationship Id="rId161" Type="http://schemas.openxmlformats.org/officeDocument/2006/relationships/hyperlink" Target="https://doi.org/10.1016/S2214-109X(22)00119-X" TargetMode="External"/><Relationship Id="rId182" Type="http://schemas.openxmlformats.org/officeDocument/2006/relationships/hyperlink" Target="https://doi.org/10.3389/fpubh.2022.1020975" TargetMode="External"/><Relationship Id="rId6" Type="http://schemas.openxmlformats.org/officeDocument/2006/relationships/styles" Target="styles.xml"/><Relationship Id="rId23" Type="http://schemas.openxmlformats.org/officeDocument/2006/relationships/hyperlink" Target="https://doi.org/10.1038/s41380-023-02138-4" TargetMode="External"/><Relationship Id="rId119" Type="http://schemas.openxmlformats.org/officeDocument/2006/relationships/hyperlink" Target="https://www.sciencedirect.com/journal/the-lancet-oncology" TargetMode="External"/><Relationship Id="rId44" Type="http://schemas.openxmlformats.org/officeDocument/2006/relationships/hyperlink" Target="https://doi.org/10.1093/trstmh/try033" TargetMode="External"/><Relationship Id="rId65" Type="http://schemas.openxmlformats.org/officeDocument/2006/relationships/hyperlink" Target="https://doi.org/10.1080/16549716.2023.2297513" TargetMode="External"/><Relationship Id="rId86" Type="http://schemas.openxmlformats.org/officeDocument/2006/relationships/hyperlink" Target="https://www.thelancet.com/journals/langlo/article/PIIS2214-109X(17)30022-0/fulltext?platform=hootsuite" TargetMode="External"/><Relationship Id="rId130" Type="http://schemas.openxmlformats.org/officeDocument/2006/relationships/image" Target="media/image8.png"/><Relationship Id="rId151" Type="http://schemas.openxmlformats.org/officeDocument/2006/relationships/hyperlink" Target="https://doi.org/10.1371/journal.pntd.0002589" TargetMode="External"/><Relationship Id="rId172" Type="http://schemas.openxmlformats.org/officeDocument/2006/relationships/hyperlink" Target="https://www.equator-network.org/library/reporting-guidelines-under-development/reporting-guidelines-under-development-for-observational-studies/" TargetMode="External"/><Relationship Id="rId193" Type="http://schemas.openxmlformats.org/officeDocument/2006/relationships/hyperlink" Target="https://doi.org/10.1016/s1470-2045(23)00646-0" TargetMode="External"/><Relationship Id="rId13" Type="http://schemas.openxmlformats.org/officeDocument/2006/relationships/hyperlink" Target="https://bmjopensem.bmj.com/" TargetMode="External"/><Relationship Id="rId109" Type="http://schemas.openxmlformats.org/officeDocument/2006/relationships/hyperlink" Target="https://www.nejm.org/" TargetMode="External"/><Relationship Id="rId34" Type="http://schemas.openxmlformats.org/officeDocument/2006/relationships/hyperlink" Target="https://creativecommons.org/licenses/by/4.0/" TargetMode="External"/><Relationship Id="rId55" Type="http://schemas.openxmlformats.org/officeDocument/2006/relationships/hyperlink" Target="https://journals.plos.org/plosntds/article?id=10.1371/journal.pntd.0010516" TargetMode="External"/><Relationship Id="rId76" Type="http://schemas.openxmlformats.org/officeDocument/2006/relationships/hyperlink" Target="http://creativecommons.org/licenses/by-nc-nd/4.0/" TargetMode="External"/><Relationship Id="rId97" Type="http://schemas.openxmlformats.org/officeDocument/2006/relationships/hyperlink" Target="https://www.sciencedirect.com/topics/pharmacology-toxicology-and-pharmaceutical-science/primary-tumor" TargetMode="External"/><Relationship Id="rId120" Type="http://schemas.openxmlformats.org/officeDocument/2006/relationships/hyperlink" Target="https://academic.oup.com/trstmh" TargetMode="External"/><Relationship Id="rId141" Type="http://schemas.openxmlformats.org/officeDocument/2006/relationships/hyperlink" Target="https://onlinelibrary.wiley.com/doi/10.1002/mpr.1719" TargetMode="External"/><Relationship Id="rId7" Type="http://schemas.openxmlformats.org/officeDocument/2006/relationships/settings" Target="settings.xml"/><Relationship Id="rId162" Type="http://schemas.openxmlformats.org/officeDocument/2006/relationships/hyperlink" Target="https://creativecommons.org/licenses/by/4.0/" TargetMode="External"/><Relationship Id="rId183" Type="http://schemas.openxmlformats.org/officeDocument/2006/relationships/hyperlink" Target="https://doi.org/10.1177/0363546511425467" TargetMode="External"/><Relationship Id="rId2" Type="http://schemas.openxmlformats.org/officeDocument/2006/relationships/customXml" Target="../customXml/item2.xml"/><Relationship Id="rId29" Type="http://schemas.openxmlformats.org/officeDocument/2006/relationships/hyperlink" Target="https://publichealth.jmir.org" TargetMode="External"/><Relationship Id="rId24" Type="http://schemas.openxmlformats.org/officeDocument/2006/relationships/hyperlink" Target="https://aricjournal.biomedcentral.com/" TargetMode="External"/><Relationship Id="rId40" Type="http://schemas.openxmlformats.org/officeDocument/2006/relationships/hyperlink" Target="https://www.thelancet.com/journals/langlo/home" TargetMode="External"/><Relationship Id="rId45" Type="http://schemas.openxmlformats.org/officeDocument/2006/relationships/hyperlink" Target="http://creativecommons.org/licenses/by/4.0/" TargetMode="External"/><Relationship Id="rId66" Type="http://schemas.openxmlformats.org/officeDocument/2006/relationships/hyperlink" Target="https://creativecommons.org/licenses/by/4.0/" TargetMode="External"/><Relationship Id="rId87" Type="http://schemas.openxmlformats.org/officeDocument/2006/relationships/hyperlink" Target="https://www.thelancet.com/journals/langlo/article/PIIS2214-109X(17)30022-0/fulltext?platform=hootsuite" TargetMode="External"/><Relationship Id="rId110" Type="http://schemas.openxmlformats.org/officeDocument/2006/relationships/hyperlink" Target="https://seer.cancer.gov/seerstat/" TargetMode="External"/><Relationship Id="rId115" Type="http://schemas.openxmlformats.org/officeDocument/2006/relationships/hyperlink" Target="https://www.sciencedirect.com/topics/medicine-and-dentistry/linear-regression-analysis" TargetMode="External"/><Relationship Id="rId131" Type="http://schemas.openxmlformats.org/officeDocument/2006/relationships/hyperlink" Target="https://www.sciencedirect.com/journal/the-lancet-oncology" TargetMode="External"/><Relationship Id="rId136" Type="http://schemas.openxmlformats.org/officeDocument/2006/relationships/hyperlink" Target="https://creativecommons.org/licenses/by/4.0/" TargetMode="External"/><Relationship Id="rId157" Type="http://schemas.openxmlformats.org/officeDocument/2006/relationships/hyperlink" Target="http://creativecommons.org/licenses/by-nc-nd/4.0/" TargetMode="External"/><Relationship Id="rId178" Type="http://schemas.openxmlformats.org/officeDocument/2006/relationships/hyperlink" Target="https://doi.org/10.1038/s41380-023-02138-4" TargetMode="External"/><Relationship Id="rId61" Type="http://schemas.openxmlformats.org/officeDocument/2006/relationships/hyperlink" Target="https://doi.org/10.3389/fonc.2023.1114701" TargetMode="External"/><Relationship Id="rId82" Type="http://schemas.openxmlformats.org/officeDocument/2006/relationships/hyperlink" Target="http://creativecommons.org/licenses/by/4.0/" TargetMode="External"/><Relationship Id="rId152" Type="http://schemas.openxmlformats.org/officeDocument/2006/relationships/hyperlink" Target="https://creativecommons.org/publicdomain/zero/1.0/" TargetMode="External"/><Relationship Id="rId173" Type="http://schemas.openxmlformats.org/officeDocument/2006/relationships/hyperlink" Target="https://www.healthdata.org/research-analysis/about-gbd" TargetMode="External"/><Relationship Id="rId194" Type="http://schemas.openxmlformats.org/officeDocument/2006/relationships/hyperlink" Target="https://doi.org/10.1093/infdis/jiab371" TargetMode="External"/><Relationship Id="rId199" Type="http://schemas.openxmlformats.org/officeDocument/2006/relationships/hyperlink" Target="https://doi.org/10.1093/trstmh/try033" TargetMode="External"/><Relationship Id="rId19" Type="http://schemas.openxmlformats.org/officeDocument/2006/relationships/hyperlink" Target="https://journals.plos.org/plosntds/" TargetMode="External"/><Relationship Id="rId14" Type="http://schemas.openxmlformats.org/officeDocument/2006/relationships/hyperlink" Target="https://doi.org/10.1136/bmjsem-2022-001330" TargetMode="External"/><Relationship Id="rId30" Type="http://schemas.openxmlformats.org/officeDocument/2006/relationships/hyperlink" Target="https://doi.org/10.2196/26409" TargetMode="External"/><Relationship Id="rId35" Type="http://schemas.openxmlformats.org/officeDocument/2006/relationships/hyperlink" Target="https://journals.sagepub.com/home/ajsb" TargetMode="External"/><Relationship Id="rId56" Type="http://schemas.openxmlformats.org/officeDocument/2006/relationships/hyperlink" Target="https://journals.plos.org/plosntds/" TargetMode="External"/><Relationship Id="rId77" Type="http://schemas.openxmlformats.org/officeDocument/2006/relationships/hyperlink" Target="https://academic.oup.com/trstmh" TargetMode="External"/><Relationship Id="rId100" Type="http://schemas.openxmlformats.org/officeDocument/2006/relationships/hyperlink" Target="https://www.sciencedirect.com/journal/the-lancet-oncology" TargetMode="External"/><Relationship Id="rId105" Type="http://schemas.openxmlformats.org/officeDocument/2006/relationships/hyperlink" Target="https://academic.oup.com/trstmh" TargetMode="External"/><Relationship Id="rId126" Type="http://schemas.openxmlformats.org/officeDocument/2006/relationships/image" Target="media/image5.png"/><Relationship Id="rId147" Type="http://schemas.openxmlformats.org/officeDocument/2006/relationships/hyperlink" Target="https://onlinelibrary.wiley.com/doi/10.1002/mpr.1719" TargetMode="External"/><Relationship Id="rId168" Type="http://schemas.openxmlformats.org/officeDocument/2006/relationships/hyperlink" Target="https://doi.org/10.1016/j.jbi.2008.08.010" TargetMode="External"/><Relationship Id="rId8" Type="http://schemas.openxmlformats.org/officeDocument/2006/relationships/webSettings" Target="webSettings.xml"/><Relationship Id="rId51" Type="http://schemas.openxmlformats.org/officeDocument/2006/relationships/header" Target="header1.xml"/><Relationship Id="rId72" Type="http://schemas.openxmlformats.org/officeDocument/2006/relationships/hyperlink" Target="https://journals.plos.org/plosntds/" TargetMode="External"/><Relationship Id="rId93" Type="http://schemas.openxmlformats.org/officeDocument/2006/relationships/hyperlink" Target="https://www.sciencedirect.com/topics/agricultural-and-biological-sciences/protocerebrum" TargetMode="External"/><Relationship Id="rId98" Type="http://schemas.openxmlformats.org/officeDocument/2006/relationships/hyperlink" Target="https://www.sciencedirect.com/topics/medicine-and-dentistry/proteus-syndrome" TargetMode="External"/><Relationship Id="rId121" Type="http://schemas.openxmlformats.org/officeDocument/2006/relationships/hyperlink" Target="https://doi.org/10.1093/trstmh/try033" TargetMode="External"/><Relationship Id="rId142" Type="http://schemas.openxmlformats.org/officeDocument/2006/relationships/hyperlink" Target="https://onlinelibrary.wiley.com/doi/10.1002/mpr.1719" TargetMode="External"/><Relationship Id="rId163" Type="http://schemas.openxmlformats.org/officeDocument/2006/relationships/hyperlink" Target="https://doi.org/10.1016/j.jinf.2020.10.030" TargetMode="External"/><Relationship Id="rId184" Type="http://schemas.openxmlformats.org/officeDocument/2006/relationships/hyperlink" Target="https://doi.org/10.1016/s2214-109x(24)00007-x" TargetMode="External"/><Relationship Id="rId189" Type="http://schemas.openxmlformats.org/officeDocument/2006/relationships/hyperlink" Target="https://doi.org/10.1371/journal.pntd.0012378" TargetMode="External"/><Relationship Id="rId3" Type="http://schemas.openxmlformats.org/officeDocument/2006/relationships/customXml" Target="../customXml/item3.xml"/><Relationship Id="rId25" Type="http://schemas.openxmlformats.org/officeDocument/2006/relationships/hyperlink" Target="https://doi.org/10.1186/s13756-020-00809-3" TargetMode="External"/><Relationship Id="rId46" Type="http://schemas.openxmlformats.org/officeDocument/2006/relationships/image" Target="media/image1.png"/><Relationship Id="rId67" Type="http://schemas.openxmlformats.org/officeDocument/2006/relationships/hyperlink" Target="https://academic.oup.com/trstmh" TargetMode="External"/><Relationship Id="rId116" Type="http://schemas.openxmlformats.org/officeDocument/2006/relationships/hyperlink" Target="https://www.sciencedirect.com/topics/medicine-and-dentistry/logistic-regression-analysis" TargetMode="External"/><Relationship Id="rId137" Type="http://schemas.openxmlformats.org/officeDocument/2006/relationships/hyperlink" Target="https://www.sciencedirect.com/journal/canadian-journal-of-diabetes" TargetMode="External"/><Relationship Id="rId158" Type="http://schemas.openxmlformats.org/officeDocument/2006/relationships/image" Target="media/image9.png"/><Relationship Id="rId20" Type="http://schemas.openxmlformats.org/officeDocument/2006/relationships/hyperlink" Target="https://doi.org/10.1371/journal.pntd.0010516" TargetMode="External"/><Relationship Id="rId41" Type="http://schemas.openxmlformats.org/officeDocument/2006/relationships/hyperlink" Target="https://doi.org/10.1016/S2214-109X(17)30022-0" TargetMode="External"/><Relationship Id="rId62" Type="http://schemas.openxmlformats.org/officeDocument/2006/relationships/hyperlink" Target="https://creativecommons.org/licenses/by/4.0/" TargetMode="External"/><Relationship Id="rId83" Type="http://schemas.openxmlformats.org/officeDocument/2006/relationships/hyperlink" Target="https://link.springer.com/article/10.1007/s00198-020-05617-4" TargetMode="External"/><Relationship Id="rId88" Type="http://schemas.openxmlformats.org/officeDocument/2006/relationships/hyperlink" Target="https://www.thelancet.com/journals/langlo/article/PIIS2214-109X(17)30022-0/fulltext?platform=hootsuite" TargetMode="External"/><Relationship Id="rId111" Type="http://schemas.openxmlformats.org/officeDocument/2006/relationships/hyperlink" Target="https://www.sciencedirect.com/science/article/pii/S1470204523006460" TargetMode="External"/><Relationship Id="rId132" Type="http://schemas.openxmlformats.org/officeDocument/2006/relationships/hyperlink" Target="https://link.springer.com/journal/127/volumes-and-issues" TargetMode="External"/><Relationship Id="rId153" Type="http://schemas.openxmlformats.org/officeDocument/2006/relationships/hyperlink" Target="https://www.sciencedirect.com/journal/the-lancet-oncology" TargetMode="External"/><Relationship Id="rId174" Type="http://schemas.openxmlformats.org/officeDocument/2006/relationships/hyperlink" Target="https://www.healthdata.org/research-analysis/about-gbd/gbd-data-and-tools-guide" TargetMode="External"/><Relationship Id="rId179" Type="http://schemas.openxmlformats.org/officeDocument/2006/relationships/hyperlink" Target="https://doi.org/10.1186/s13756-020-00809-3" TargetMode="External"/><Relationship Id="rId195" Type="http://schemas.openxmlformats.org/officeDocument/2006/relationships/hyperlink" Target="https://doi.org/10.1056/nejmoa2209449" TargetMode="External"/><Relationship Id="rId190" Type="http://schemas.openxmlformats.org/officeDocument/2006/relationships/hyperlink" Target="https://doi.org/10.1016/j.jcjd.2023.12.004" TargetMode="External"/><Relationship Id="rId15" Type="http://schemas.openxmlformats.org/officeDocument/2006/relationships/hyperlink" Target="https://creativecommons.org/licenses/by/4.0/" TargetMode="External"/><Relationship Id="rId36" Type="http://schemas.openxmlformats.org/officeDocument/2006/relationships/hyperlink" Target="https://doi.org/10.1177/0363546511425467" TargetMode="External"/><Relationship Id="rId57" Type="http://schemas.openxmlformats.org/officeDocument/2006/relationships/hyperlink" Target="https://doi.org/10.1371/journal.pntd.0010516" TargetMode="External"/><Relationship Id="rId106" Type="http://schemas.openxmlformats.org/officeDocument/2006/relationships/hyperlink" Target="https://doi.org/10.1093/trstmh/try033" TargetMode="External"/><Relationship Id="rId127" Type="http://schemas.openxmlformats.org/officeDocument/2006/relationships/hyperlink" Target="https://journals.sagepub.com/home/ajs" TargetMode="External"/><Relationship Id="rId10" Type="http://schemas.openxmlformats.org/officeDocument/2006/relationships/endnotes" Target="endnotes.xml"/><Relationship Id="rId31" Type="http://schemas.openxmlformats.org/officeDocument/2006/relationships/hyperlink" Target="https://creativecommons.org/licenses/by/4.0/" TargetMode="External"/><Relationship Id="rId52" Type="http://schemas.openxmlformats.org/officeDocument/2006/relationships/footer" Target="footer3.xml"/><Relationship Id="rId73" Type="http://schemas.openxmlformats.org/officeDocument/2006/relationships/hyperlink" Target="https://doi.org/10.1371/journal.pntd.0012378" TargetMode="External"/><Relationship Id="rId78" Type="http://schemas.openxmlformats.org/officeDocument/2006/relationships/hyperlink" Target="https://doi.org/10.1093/trstmh/try033" TargetMode="External"/><Relationship Id="rId94" Type="http://schemas.openxmlformats.org/officeDocument/2006/relationships/hyperlink" Target="https://www.sciencedirect.com/topics/pharmacology-toxicology-and-pharmaceutical-science/bladder-cancer" TargetMode="External"/><Relationship Id="rId99" Type="http://schemas.openxmlformats.org/officeDocument/2006/relationships/hyperlink" Target="https://www.sciencedirect.com/topics/medicine-and-dentistry/cancer-types" TargetMode="External"/><Relationship Id="rId101" Type="http://schemas.openxmlformats.org/officeDocument/2006/relationships/hyperlink" Target="https://academic.oup.com/jid" TargetMode="External"/><Relationship Id="rId122" Type="http://schemas.openxmlformats.org/officeDocument/2006/relationships/hyperlink" Target="http://creativecommons.org/licenses/by/4.0/" TargetMode="External"/><Relationship Id="rId143" Type="http://schemas.openxmlformats.org/officeDocument/2006/relationships/hyperlink" Target="https://onlinelibrary.wiley.com/doi/10.1002/mpr.1719" TargetMode="External"/><Relationship Id="rId148" Type="http://schemas.openxmlformats.org/officeDocument/2006/relationships/hyperlink" Target="https://onlinelibrary.wiley.com/journal/15570657" TargetMode="External"/><Relationship Id="rId164" Type="http://schemas.openxmlformats.org/officeDocument/2006/relationships/hyperlink" Target="https://doi.org/10.1016/s1473-3099(21)00615-0" TargetMode="External"/><Relationship Id="rId169" Type="http://schemas.openxmlformats.org/officeDocument/2006/relationships/hyperlink" Target="https://doi.org/10.1016/j.jbi.2019.103208" TargetMode="External"/><Relationship Id="rId185" Type="http://schemas.openxmlformats.org/officeDocument/2006/relationships/hyperlink" Target="https://doi.org/10.1016/S2214-109X(17)30022-0"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hyperlink" Target="https://doi.org/10.15585/mmwr.mm6929e1" TargetMode="External"/><Relationship Id="rId26" Type="http://schemas.openxmlformats.org/officeDocument/2006/relationships/hyperlink" Target="https://creativecommons.org/licenses/by/4.0/" TargetMode="External"/><Relationship Id="rId47" Type="http://schemas.openxmlformats.org/officeDocument/2006/relationships/image" Target="media/image2.png"/><Relationship Id="rId68" Type="http://schemas.openxmlformats.org/officeDocument/2006/relationships/hyperlink" Target="https://doi.org/10.1093/trstmh/try033" TargetMode="External"/><Relationship Id="rId89" Type="http://schemas.openxmlformats.org/officeDocument/2006/relationships/hyperlink" Target="https://www.thelancet.com/journals/langlo/home" TargetMode="External"/><Relationship Id="rId112" Type="http://schemas.openxmlformats.org/officeDocument/2006/relationships/hyperlink" Target="https://surveillance.cancer.gov/comprev/" TargetMode="External"/><Relationship Id="rId133" Type="http://schemas.openxmlformats.org/officeDocument/2006/relationships/hyperlink" Target="https://doi.org/10.1007/s00127-009-0087-4" TargetMode="External"/><Relationship Id="rId154" Type="http://schemas.openxmlformats.org/officeDocument/2006/relationships/hyperlink" Target="https://www.sciencedirect.com/science/article/pii/S1499267123007232" TargetMode="External"/><Relationship Id="rId175" Type="http://schemas.openxmlformats.org/officeDocument/2006/relationships/hyperlink" Target="https://doi.org/10.1136/bmjsem-2022-001330" TargetMode="External"/><Relationship Id="rId196" Type="http://schemas.openxmlformats.org/officeDocument/2006/relationships/hyperlink" Target="https://doi.org/10.1016/S2214-109X(22)00119-X" TargetMode="External"/><Relationship Id="rId200" Type="http://schemas.openxmlformats.org/officeDocument/2006/relationships/fontTable" Target="fontTable.xml"/><Relationship Id="rId16" Type="http://schemas.openxmlformats.org/officeDocument/2006/relationships/hyperlink" Target="https://www.cureus.com/" TargetMode="External"/><Relationship Id="rId37" Type="http://schemas.openxmlformats.org/officeDocument/2006/relationships/hyperlink" Target="https://www.thelancet.com/journals/langlo/home" TargetMode="External"/><Relationship Id="rId58" Type="http://schemas.openxmlformats.org/officeDocument/2006/relationships/hyperlink" Target="https://creativecommons.org/licenses/by/4.0/" TargetMode="External"/><Relationship Id="rId79" Type="http://schemas.openxmlformats.org/officeDocument/2006/relationships/hyperlink" Target="http://creativecommons.org/licenses/by/4.0/" TargetMode="External"/><Relationship Id="rId102" Type="http://schemas.openxmlformats.org/officeDocument/2006/relationships/hyperlink" Target="https://doi.org/10.1093/infdis/jiab371" TargetMode="External"/><Relationship Id="rId123" Type="http://schemas.openxmlformats.org/officeDocument/2006/relationships/hyperlink" Target="https://www.thelancet.com/journals/langlo/home" TargetMode="External"/><Relationship Id="rId144" Type="http://schemas.openxmlformats.org/officeDocument/2006/relationships/hyperlink" Target="https://onlinelibrary.wiley.com/doi/10.1002/mpr.1719" TargetMode="External"/><Relationship Id="rId90" Type="http://schemas.openxmlformats.org/officeDocument/2006/relationships/hyperlink" Target="https://doi.org/10.1016/S2214-109X(17)30022-0" TargetMode="External"/><Relationship Id="rId165" Type="http://schemas.openxmlformats.org/officeDocument/2006/relationships/hyperlink" Target="https://doi.org/10.4269/ajtmh.20-0258" TargetMode="External"/><Relationship Id="rId186" Type="http://schemas.openxmlformats.org/officeDocument/2006/relationships/hyperlink" Target="https://doi.org/10.1093/trstmh/try033" TargetMode="External"/><Relationship Id="rId27" Type="http://schemas.openxmlformats.org/officeDocument/2006/relationships/hyperlink" Target="https://www.cdc.gov/mmwr" TargetMode="External"/><Relationship Id="rId48" Type="http://schemas.openxmlformats.org/officeDocument/2006/relationships/hyperlink" Target="https://www.thelancet.com/journals/langlo/home" TargetMode="External"/><Relationship Id="rId69" Type="http://schemas.openxmlformats.org/officeDocument/2006/relationships/hyperlink" Target="https://journals.plos.org/plosntds/article?id=10.1371/journal.pntd.0012378" TargetMode="External"/><Relationship Id="rId113" Type="http://schemas.openxmlformats.org/officeDocument/2006/relationships/hyperlink" Target="https://www.sciencedirect.com/science/article/pii/S1470204523006460" TargetMode="External"/><Relationship Id="rId134" Type="http://schemas.openxmlformats.org/officeDocument/2006/relationships/hyperlink" Target="https://www.thelancet.com/journals/langlo/home" TargetMode="External"/><Relationship Id="rId80" Type="http://schemas.openxmlformats.org/officeDocument/2006/relationships/hyperlink" Target="https://www.mdpi.com/journal/cancers" TargetMode="External"/><Relationship Id="rId155" Type="http://schemas.openxmlformats.org/officeDocument/2006/relationships/hyperlink" Target="https://www.sciencedirect.com/science/article/pii/S1499267123007232" TargetMode="External"/><Relationship Id="rId176" Type="http://schemas.openxmlformats.org/officeDocument/2006/relationships/hyperlink" Target="https://doi.org/10.7759/cureus.49117" TargetMode="External"/><Relationship Id="rId197" Type="http://schemas.openxmlformats.org/officeDocument/2006/relationships/hyperlink" Target="https://doi.org/10.1007/s00127-009-0087-4" TargetMode="External"/><Relationship Id="rId201" Type="http://schemas.openxmlformats.org/officeDocument/2006/relationships/theme" Target="theme/theme1.xml"/><Relationship Id="rId17" Type="http://schemas.openxmlformats.org/officeDocument/2006/relationships/hyperlink" Target="https://doi.org/10.7759/cureus.49117" TargetMode="External"/><Relationship Id="rId38" Type="http://schemas.openxmlformats.org/officeDocument/2006/relationships/hyperlink" Target="https://doi.org/10.1016/s2214-109x(24)00007-x" TargetMode="External"/><Relationship Id="rId59" Type="http://schemas.openxmlformats.org/officeDocument/2006/relationships/image" Target="media/image3.png"/><Relationship Id="rId103" Type="http://schemas.openxmlformats.org/officeDocument/2006/relationships/hyperlink" Target="https://creativecommons.org/licenses/by/4.0/" TargetMode="External"/><Relationship Id="rId124" Type="http://schemas.openxmlformats.org/officeDocument/2006/relationships/hyperlink" Target="https://doi.org/10.1016/S2214-109X(22)00119-X" TargetMode="External"/><Relationship Id="rId70" Type="http://schemas.openxmlformats.org/officeDocument/2006/relationships/hyperlink" Target="https://journals.plos.org/plosntds/article?id=10.1371/journal.pntd.0012378" TargetMode="External"/><Relationship Id="rId91" Type="http://schemas.openxmlformats.org/officeDocument/2006/relationships/hyperlink" Target="https://creativecommons.org/licenses/by/4.0/" TargetMode="External"/><Relationship Id="rId145" Type="http://schemas.openxmlformats.org/officeDocument/2006/relationships/hyperlink" Target="https://onlinelibrary.wiley.com/doi/10.1002/mpr.1719" TargetMode="External"/><Relationship Id="rId166" Type="http://schemas.openxmlformats.org/officeDocument/2006/relationships/hyperlink" Target="https://doi.org/10.1016/j.jinf.2021.06.029" TargetMode="External"/><Relationship Id="rId187" Type="http://schemas.openxmlformats.org/officeDocument/2006/relationships/hyperlink" Target="https://doi.org/10.3389/fonc.2023.1114701" TargetMode="External"/><Relationship Id="rId1" Type="http://schemas.openxmlformats.org/officeDocument/2006/relationships/customXml" Target="../customXml/item1.xml"/><Relationship Id="rId28" Type="http://schemas.openxmlformats.org/officeDocument/2006/relationships/hyperlink" Target="https://doi.org/10.15585/mmwr.mm6929e1" TargetMode="External"/><Relationship Id="rId49" Type="http://schemas.openxmlformats.org/officeDocument/2006/relationships/hyperlink" Target="https://doi.org/10.1016/S2214-109X(17)30022-0" TargetMode="External"/><Relationship Id="rId114" Type="http://schemas.openxmlformats.org/officeDocument/2006/relationships/hyperlink" Target="https://www.sciencedirect.com/science/article/pii/S1470204523006460" TargetMode="External"/><Relationship Id="rId60" Type="http://schemas.openxmlformats.org/officeDocument/2006/relationships/hyperlink" Target="https://www.frontiersin.org/journals/oncology" TargetMode="External"/><Relationship Id="rId81" Type="http://schemas.openxmlformats.org/officeDocument/2006/relationships/hyperlink" Target="https://doi.org/10.3390/cancers16050989" TargetMode="External"/><Relationship Id="rId135" Type="http://schemas.openxmlformats.org/officeDocument/2006/relationships/hyperlink" Target="https://doi.org/10.1016/S2214-109X(17)30022-0" TargetMode="External"/><Relationship Id="rId156" Type="http://schemas.openxmlformats.org/officeDocument/2006/relationships/hyperlink" Target="https://www.sciencedirect.com/journal/canadian-journal-of-diabetes" TargetMode="External"/><Relationship Id="rId177" Type="http://schemas.openxmlformats.org/officeDocument/2006/relationships/hyperlink" Target="https://doi.org/10.1371/journal.pntd.0010516" TargetMode="External"/><Relationship Id="rId198" Type="http://schemas.openxmlformats.org/officeDocument/2006/relationships/hyperlink" Target="https://doi.org/10.1002/mpr.1719" TargetMode="External"/><Relationship Id="rId18" Type="http://schemas.openxmlformats.org/officeDocument/2006/relationships/hyperlink" Target="https://creativecommons.org/licenses/by/4.0/" TargetMode="External"/><Relationship Id="rId39" Type="http://schemas.openxmlformats.org/officeDocument/2006/relationships/hyperlink" Target="https://creativecommons.org/licenses/by/4.0/" TargetMode="External"/><Relationship Id="rId50" Type="http://schemas.openxmlformats.org/officeDocument/2006/relationships/hyperlink" Target="https://creativecommons.org/licenses/by/4.0/" TargetMode="External"/><Relationship Id="rId104" Type="http://schemas.openxmlformats.org/officeDocument/2006/relationships/hyperlink" Target="javascript:;" TargetMode="External"/><Relationship Id="rId125" Type="http://schemas.openxmlformats.org/officeDocument/2006/relationships/hyperlink" Target="https://creativecommons.org/licenses/by/4.0/" TargetMode="External"/><Relationship Id="rId146" Type="http://schemas.openxmlformats.org/officeDocument/2006/relationships/hyperlink" Target="https://onlinelibrary.wiley.com/doi/10.1002/mpr.1719" TargetMode="External"/><Relationship Id="rId167" Type="http://schemas.openxmlformats.org/officeDocument/2006/relationships/hyperlink" Target="https://doi.org/10.1093/cid/ciy1094" TargetMode="External"/><Relationship Id="rId188" Type="http://schemas.openxmlformats.org/officeDocument/2006/relationships/hyperlink" Target="https://doi.org/10.1080/16549716.2023.2297513" TargetMode="External"/><Relationship Id="rId71" Type="http://schemas.openxmlformats.org/officeDocument/2006/relationships/hyperlink" Target="https://journals.plos.org/plosntds/article?id=10.1371/journal.pntd.0012378" TargetMode="External"/><Relationship Id="rId92" Type="http://schemas.openxmlformats.org/officeDocument/2006/relationships/hyperlink" Target="https://www.sciencedirect.com/topics/medicine-and-dentistry/international-classification-of-diseases-for-oncolog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F104CE94645C443A0F0BEAD253B0364" ma:contentTypeVersion="11" ma:contentTypeDescription="Create a new document." ma:contentTypeScope="" ma:versionID="5477c96e5c0056c923195179bd04804c">
  <xsd:schema xmlns:xsd="http://www.w3.org/2001/XMLSchema" xmlns:xs="http://www.w3.org/2001/XMLSchema" xmlns:p="http://schemas.microsoft.com/office/2006/metadata/properties" xmlns:ns3="e8d31c4c-7eac-403b-94b8-7ff87ef8cda6" xmlns:ns4="a714023d-4951-481f-a0ee-1d3a1681e732" targetNamespace="http://schemas.microsoft.com/office/2006/metadata/properties" ma:root="true" ma:fieldsID="11f4574f24d9f6d48ba3d9ccaab4dceb" ns3:_="" ns4:_="">
    <xsd:import namespace="e8d31c4c-7eac-403b-94b8-7ff87ef8cda6"/>
    <xsd:import namespace="a714023d-4951-481f-a0ee-1d3a1681e732"/>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d31c4c-7eac-403b-94b8-7ff87ef8cda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714023d-4951-481f-a0ee-1d3a1681e732"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E02264-F8A8-4A75-83F6-7E79EE05B25B}">
  <ds:schemaRefs>
    <ds:schemaRef ds:uri="http://schemas.microsoft.com/sharepoint/v3/contenttype/forms"/>
  </ds:schemaRefs>
</ds:datastoreItem>
</file>

<file path=customXml/itemProps2.xml><?xml version="1.0" encoding="utf-8"?>
<ds:datastoreItem xmlns:ds="http://schemas.openxmlformats.org/officeDocument/2006/customXml" ds:itemID="{0B3C0224-32BA-4B5B-B912-36C1978A22E7}">
  <ds:schemaRefs>
    <ds:schemaRef ds:uri="http://schemas.openxmlformats.org/officeDocument/2006/bibliography"/>
  </ds:schemaRefs>
</ds:datastoreItem>
</file>

<file path=customXml/itemProps3.xml><?xml version="1.0" encoding="utf-8"?>
<ds:datastoreItem xmlns:ds="http://schemas.openxmlformats.org/officeDocument/2006/customXml" ds:itemID="{00386698-F9FB-47F7-B9E6-A0B4EC25333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6ED7500-87ED-47E0-B411-4A2364FD40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8d31c4c-7eac-403b-94b8-7ff87ef8cda6"/>
    <ds:schemaRef ds:uri="a714023d-4951-481f-a0ee-1d3a1681e7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34</Pages>
  <Words>26700</Words>
  <Characters>152192</Characters>
  <Application>Microsoft Office Word</Application>
  <DocSecurity>0</DocSecurity>
  <Lines>1268</Lines>
  <Paragraphs>357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178535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Shruti</dc:creator>
  <cp:keywords/>
  <dc:description/>
  <cp:lastModifiedBy>Shruti Murthy</cp:lastModifiedBy>
  <cp:revision>11</cp:revision>
  <cp:lastPrinted>2023-01-05T19:41:00Z</cp:lastPrinted>
  <dcterms:created xsi:type="dcterms:W3CDTF">2024-12-04T05:48:00Z</dcterms:created>
  <dcterms:modified xsi:type="dcterms:W3CDTF">2025-03-02T20:57:00Z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0x0101009F104CE94645C443A0F0BEAD253B0364</vt:lpwstr>
  </property>
</Properties>
</file>