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DA2A5" w14:textId="66F1C6FA" w:rsidR="00847AD7" w:rsidRPr="006A1F3C" w:rsidRDefault="00985D26" w:rsidP="00847AD7">
      <w:pPr>
        <w:spacing w:before="240" w:after="240" w:line="240" w:lineRule="auto"/>
        <w:jc w:val="both"/>
        <w:rPr>
          <w:rFonts w:asciiTheme="majorBidi" w:hAnsiTheme="majorBidi" w:cstheme="majorBidi"/>
          <w:b/>
          <w:bCs/>
          <w:sz w:val="24"/>
          <w:szCs w:val="24"/>
        </w:rPr>
      </w:pPr>
      <w:r>
        <w:rPr>
          <w:rFonts w:asciiTheme="majorBidi" w:hAnsiTheme="majorBidi" w:cstheme="majorBidi"/>
          <w:b/>
          <w:bCs/>
          <w:sz w:val="24"/>
          <w:szCs w:val="24"/>
        </w:rPr>
        <w:t xml:space="preserve">Extended Data </w:t>
      </w:r>
      <w:r w:rsidR="00847AD7" w:rsidRPr="006A1F3C">
        <w:rPr>
          <w:rFonts w:asciiTheme="majorBidi" w:hAnsiTheme="majorBidi" w:cstheme="majorBidi"/>
          <w:b/>
          <w:bCs/>
          <w:sz w:val="24"/>
          <w:szCs w:val="24"/>
        </w:rPr>
        <w:t>Table. Characteristics of reviewed articles</w:t>
      </w:r>
    </w:p>
    <w:tbl>
      <w:tblPr>
        <w:tblpPr w:leftFromText="180" w:rightFromText="180" w:vertAnchor="text" w:horzAnchor="page" w:tblpX="557" w:tblpY="790"/>
        <w:tblOverlap w:val="never"/>
        <w:tblW w:w="11111" w:type="dxa"/>
        <w:tblBorders>
          <w:top w:val="single" w:sz="4" w:space="0" w:color="auto"/>
          <w:bottom w:val="single" w:sz="4" w:space="0" w:color="auto"/>
        </w:tblBorders>
        <w:tblLayout w:type="fixed"/>
        <w:tblLook w:val="04A0" w:firstRow="1" w:lastRow="0" w:firstColumn="1" w:lastColumn="0" w:noHBand="0" w:noVBand="1"/>
      </w:tblPr>
      <w:tblGrid>
        <w:gridCol w:w="1444"/>
        <w:gridCol w:w="861"/>
        <w:gridCol w:w="1008"/>
        <w:gridCol w:w="937"/>
        <w:gridCol w:w="1055"/>
        <w:gridCol w:w="1000"/>
        <w:gridCol w:w="1695"/>
        <w:gridCol w:w="1097"/>
        <w:gridCol w:w="2014"/>
      </w:tblGrid>
      <w:tr w:rsidR="00847AD7" w:rsidRPr="006A1F3C" w14:paraId="2B2E1F0A" w14:textId="77777777" w:rsidTr="00B768AF">
        <w:trPr>
          <w:trHeight w:val="537"/>
        </w:trPr>
        <w:tc>
          <w:tcPr>
            <w:tcW w:w="1444" w:type="dxa"/>
            <w:tcBorders>
              <w:bottom w:val="single" w:sz="4" w:space="0" w:color="auto"/>
            </w:tcBorders>
            <w:shd w:val="clear" w:color="auto" w:fill="auto"/>
            <w:noWrap/>
            <w:vAlign w:val="center"/>
          </w:tcPr>
          <w:p w14:paraId="458F9CDC" w14:textId="77777777" w:rsidR="00847AD7" w:rsidRPr="006A1F3C" w:rsidRDefault="00847AD7" w:rsidP="00B768AF">
            <w:pPr>
              <w:spacing w:line="240" w:lineRule="auto"/>
              <w:jc w:val="center"/>
              <w:textAlignment w:val="center"/>
              <w:rPr>
                <w:rFonts w:asciiTheme="majorBidi" w:eastAsiaTheme="minorEastAsia" w:hAnsiTheme="majorBidi" w:cstheme="majorBidi"/>
                <w:b/>
                <w:color w:val="000000"/>
                <w:sz w:val="13"/>
                <w:szCs w:val="13"/>
              </w:rPr>
            </w:pPr>
            <w:bookmarkStart w:id="0" w:name="_zaz86emzd8b7" w:colFirst="0" w:colLast="0"/>
            <w:bookmarkEnd w:id="0"/>
            <w:r w:rsidRPr="006A1F3C">
              <w:rPr>
                <w:rFonts w:asciiTheme="majorBidi" w:eastAsiaTheme="minorEastAsia" w:hAnsiTheme="majorBidi" w:cstheme="majorBidi"/>
                <w:b/>
                <w:color w:val="000000"/>
                <w:sz w:val="13"/>
                <w:szCs w:val="13"/>
                <w:lang w:eastAsia="zh-CN" w:bidi="ar"/>
              </w:rPr>
              <w:t>Title</w:t>
            </w:r>
          </w:p>
        </w:tc>
        <w:tc>
          <w:tcPr>
            <w:tcW w:w="861" w:type="dxa"/>
            <w:tcBorders>
              <w:bottom w:val="single" w:sz="4" w:space="0" w:color="auto"/>
            </w:tcBorders>
            <w:shd w:val="clear" w:color="auto" w:fill="auto"/>
            <w:noWrap/>
            <w:vAlign w:val="center"/>
          </w:tcPr>
          <w:p w14:paraId="3181766B" w14:textId="77777777" w:rsidR="00847AD7" w:rsidRPr="006A1F3C" w:rsidRDefault="00847AD7" w:rsidP="00B768AF">
            <w:pPr>
              <w:spacing w:line="240" w:lineRule="auto"/>
              <w:jc w:val="center"/>
              <w:textAlignment w:val="center"/>
              <w:rPr>
                <w:rFonts w:asciiTheme="majorBidi" w:eastAsiaTheme="minorEastAsia" w:hAnsiTheme="majorBidi" w:cstheme="majorBidi"/>
                <w:b/>
                <w:color w:val="000000"/>
                <w:sz w:val="13"/>
                <w:szCs w:val="13"/>
              </w:rPr>
            </w:pPr>
            <w:r w:rsidRPr="006A1F3C">
              <w:rPr>
                <w:rFonts w:asciiTheme="majorBidi" w:eastAsiaTheme="minorEastAsia" w:hAnsiTheme="majorBidi" w:cstheme="majorBidi"/>
                <w:b/>
                <w:color w:val="000000"/>
                <w:sz w:val="13"/>
                <w:szCs w:val="13"/>
                <w:lang w:eastAsia="zh-CN" w:bidi="ar"/>
              </w:rPr>
              <w:t>Authors (year)</w:t>
            </w:r>
          </w:p>
        </w:tc>
        <w:tc>
          <w:tcPr>
            <w:tcW w:w="1008" w:type="dxa"/>
            <w:tcBorders>
              <w:bottom w:val="single" w:sz="4" w:space="0" w:color="auto"/>
            </w:tcBorders>
            <w:shd w:val="clear" w:color="auto" w:fill="auto"/>
            <w:noWrap/>
            <w:vAlign w:val="center"/>
          </w:tcPr>
          <w:p w14:paraId="4EA8C02F" w14:textId="77777777" w:rsidR="00847AD7" w:rsidRPr="006A1F3C" w:rsidRDefault="00847AD7" w:rsidP="00B768AF">
            <w:pPr>
              <w:spacing w:line="240" w:lineRule="auto"/>
              <w:jc w:val="center"/>
              <w:textAlignment w:val="center"/>
              <w:rPr>
                <w:rFonts w:asciiTheme="majorBidi" w:eastAsiaTheme="minorEastAsia" w:hAnsiTheme="majorBidi" w:cstheme="majorBidi"/>
                <w:b/>
                <w:color w:val="000000"/>
                <w:sz w:val="13"/>
                <w:szCs w:val="13"/>
              </w:rPr>
            </w:pPr>
            <w:r w:rsidRPr="006A1F3C">
              <w:rPr>
                <w:rFonts w:asciiTheme="majorBidi" w:eastAsiaTheme="minorEastAsia" w:hAnsiTheme="majorBidi" w:cstheme="majorBidi"/>
                <w:b/>
                <w:color w:val="000000"/>
                <w:sz w:val="13"/>
                <w:szCs w:val="13"/>
                <w:lang w:eastAsia="zh-CN" w:bidi="ar"/>
              </w:rPr>
              <w:t>Study population (country)</w:t>
            </w:r>
          </w:p>
        </w:tc>
        <w:tc>
          <w:tcPr>
            <w:tcW w:w="937" w:type="dxa"/>
            <w:tcBorders>
              <w:bottom w:val="single" w:sz="4" w:space="0" w:color="auto"/>
            </w:tcBorders>
            <w:shd w:val="clear" w:color="auto" w:fill="auto"/>
            <w:noWrap/>
            <w:vAlign w:val="center"/>
          </w:tcPr>
          <w:p w14:paraId="3AE1B8B2" w14:textId="77777777" w:rsidR="00847AD7" w:rsidRPr="006A1F3C" w:rsidRDefault="00847AD7" w:rsidP="00B768AF">
            <w:pPr>
              <w:spacing w:line="240" w:lineRule="auto"/>
              <w:jc w:val="center"/>
              <w:textAlignment w:val="center"/>
              <w:rPr>
                <w:rFonts w:asciiTheme="majorBidi" w:eastAsiaTheme="minorEastAsia" w:hAnsiTheme="majorBidi" w:cstheme="majorBidi"/>
                <w:b/>
                <w:color w:val="000000"/>
                <w:sz w:val="13"/>
                <w:szCs w:val="13"/>
              </w:rPr>
            </w:pPr>
            <w:r w:rsidRPr="006A1F3C">
              <w:rPr>
                <w:rFonts w:asciiTheme="majorBidi" w:eastAsiaTheme="minorEastAsia" w:hAnsiTheme="majorBidi" w:cstheme="majorBidi"/>
                <w:b/>
                <w:color w:val="000000"/>
                <w:sz w:val="13"/>
                <w:szCs w:val="13"/>
                <w:lang w:eastAsia="zh-CN" w:bidi="ar"/>
              </w:rPr>
              <w:t>Sex (M/F/others)</w:t>
            </w:r>
          </w:p>
        </w:tc>
        <w:tc>
          <w:tcPr>
            <w:tcW w:w="1055" w:type="dxa"/>
            <w:tcBorders>
              <w:bottom w:val="single" w:sz="4" w:space="0" w:color="auto"/>
            </w:tcBorders>
            <w:shd w:val="clear" w:color="auto" w:fill="auto"/>
            <w:noWrap/>
            <w:vAlign w:val="center"/>
          </w:tcPr>
          <w:p w14:paraId="0077548B" w14:textId="77777777" w:rsidR="00847AD7" w:rsidRPr="006A1F3C" w:rsidRDefault="00847AD7" w:rsidP="00B768AF">
            <w:pPr>
              <w:spacing w:line="240" w:lineRule="auto"/>
              <w:jc w:val="center"/>
              <w:textAlignment w:val="center"/>
              <w:rPr>
                <w:rFonts w:asciiTheme="majorBidi" w:eastAsiaTheme="minorEastAsia" w:hAnsiTheme="majorBidi" w:cstheme="majorBidi"/>
                <w:b/>
                <w:color w:val="000000"/>
                <w:sz w:val="13"/>
                <w:szCs w:val="13"/>
              </w:rPr>
            </w:pPr>
            <w:r w:rsidRPr="006A1F3C">
              <w:rPr>
                <w:rFonts w:asciiTheme="majorBidi" w:eastAsiaTheme="minorEastAsia" w:hAnsiTheme="majorBidi" w:cstheme="majorBidi"/>
                <w:b/>
                <w:color w:val="000000"/>
                <w:sz w:val="13"/>
                <w:szCs w:val="13"/>
                <w:lang w:eastAsia="zh-CN" w:bidi="ar"/>
              </w:rPr>
              <w:t>Mean of age</w:t>
            </w:r>
          </w:p>
        </w:tc>
        <w:tc>
          <w:tcPr>
            <w:tcW w:w="1000" w:type="dxa"/>
            <w:tcBorders>
              <w:bottom w:val="single" w:sz="4" w:space="0" w:color="auto"/>
            </w:tcBorders>
            <w:shd w:val="clear" w:color="auto" w:fill="auto"/>
            <w:noWrap/>
            <w:vAlign w:val="center"/>
          </w:tcPr>
          <w:p w14:paraId="7CF2FDBB" w14:textId="77777777" w:rsidR="00847AD7" w:rsidRPr="006A1F3C" w:rsidRDefault="00847AD7" w:rsidP="00B768AF">
            <w:pPr>
              <w:spacing w:line="240" w:lineRule="auto"/>
              <w:jc w:val="center"/>
              <w:textAlignment w:val="center"/>
              <w:rPr>
                <w:rFonts w:asciiTheme="majorBidi" w:eastAsiaTheme="minorEastAsia" w:hAnsiTheme="majorBidi" w:cstheme="majorBidi"/>
                <w:b/>
                <w:color w:val="000000"/>
                <w:sz w:val="13"/>
                <w:szCs w:val="13"/>
              </w:rPr>
            </w:pPr>
            <w:r w:rsidRPr="006A1F3C">
              <w:rPr>
                <w:rFonts w:asciiTheme="majorBidi" w:eastAsiaTheme="minorEastAsia" w:hAnsiTheme="majorBidi" w:cstheme="majorBidi"/>
                <w:b/>
                <w:color w:val="000000"/>
                <w:sz w:val="13"/>
                <w:szCs w:val="13"/>
                <w:lang w:eastAsia="zh-CN" w:bidi="ar"/>
              </w:rPr>
              <w:t>Study design</w:t>
            </w:r>
          </w:p>
        </w:tc>
        <w:tc>
          <w:tcPr>
            <w:tcW w:w="1695" w:type="dxa"/>
            <w:tcBorders>
              <w:bottom w:val="single" w:sz="4" w:space="0" w:color="auto"/>
            </w:tcBorders>
            <w:shd w:val="clear" w:color="auto" w:fill="auto"/>
            <w:noWrap/>
            <w:vAlign w:val="center"/>
          </w:tcPr>
          <w:p w14:paraId="10FCF9B5" w14:textId="77777777" w:rsidR="00847AD7" w:rsidRPr="006A1F3C" w:rsidRDefault="00847AD7" w:rsidP="00B768AF">
            <w:pPr>
              <w:spacing w:line="240" w:lineRule="auto"/>
              <w:jc w:val="center"/>
              <w:textAlignment w:val="center"/>
              <w:rPr>
                <w:rFonts w:asciiTheme="majorBidi" w:eastAsiaTheme="minorEastAsia" w:hAnsiTheme="majorBidi" w:cstheme="majorBidi"/>
                <w:b/>
                <w:color w:val="000000"/>
                <w:sz w:val="13"/>
                <w:szCs w:val="13"/>
              </w:rPr>
            </w:pPr>
            <w:r w:rsidRPr="006A1F3C">
              <w:rPr>
                <w:rFonts w:asciiTheme="majorBidi" w:eastAsiaTheme="minorEastAsia" w:hAnsiTheme="majorBidi" w:cstheme="majorBidi"/>
                <w:b/>
                <w:color w:val="000000"/>
                <w:sz w:val="13"/>
                <w:szCs w:val="13"/>
                <w:lang w:eastAsia="zh-CN" w:bidi="ar"/>
              </w:rPr>
              <w:t>Research objective</w:t>
            </w:r>
          </w:p>
        </w:tc>
        <w:tc>
          <w:tcPr>
            <w:tcW w:w="1097" w:type="dxa"/>
            <w:tcBorders>
              <w:bottom w:val="single" w:sz="4" w:space="0" w:color="auto"/>
            </w:tcBorders>
            <w:shd w:val="clear" w:color="auto" w:fill="auto"/>
            <w:noWrap/>
            <w:vAlign w:val="center"/>
          </w:tcPr>
          <w:p w14:paraId="54043CB1" w14:textId="77777777" w:rsidR="00847AD7" w:rsidRPr="006A1F3C" w:rsidRDefault="00847AD7" w:rsidP="00B768AF">
            <w:pPr>
              <w:spacing w:line="240" w:lineRule="auto"/>
              <w:jc w:val="center"/>
              <w:textAlignment w:val="center"/>
              <w:rPr>
                <w:rFonts w:asciiTheme="majorBidi" w:eastAsiaTheme="minorEastAsia" w:hAnsiTheme="majorBidi" w:cstheme="majorBidi"/>
                <w:b/>
                <w:color w:val="000000"/>
                <w:sz w:val="13"/>
                <w:szCs w:val="13"/>
              </w:rPr>
            </w:pPr>
            <w:r w:rsidRPr="006A1F3C">
              <w:rPr>
                <w:rFonts w:asciiTheme="majorBidi" w:eastAsiaTheme="minorEastAsia" w:hAnsiTheme="majorBidi" w:cstheme="majorBidi"/>
                <w:b/>
                <w:color w:val="000000"/>
                <w:sz w:val="13"/>
                <w:szCs w:val="13"/>
                <w:lang w:eastAsia="zh-CN" w:bidi="ar"/>
              </w:rPr>
              <w:t>Sampling</w:t>
            </w:r>
          </w:p>
        </w:tc>
        <w:tc>
          <w:tcPr>
            <w:tcW w:w="2014" w:type="dxa"/>
            <w:tcBorders>
              <w:bottom w:val="single" w:sz="4" w:space="0" w:color="auto"/>
            </w:tcBorders>
            <w:shd w:val="clear" w:color="auto" w:fill="auto"/>
            <w:noWrap/>
            <w:vAlign w:val="center"/>
          </w:tcPr>
          <w:p w14:paraId="41992506" w14:textId="77777777" w:rsidR="00847AD7" w:rsidRPr="006A1F3C" w:rsidRDefault="00847AD7" w:rsidP="00B768AF">
            <w:pPr>
              <w:spacing w:line="240" w:lineRule="auto"/>
              <w:jc w:val="center"/>
              <w:textAlignment w:val="center"/>
              <w:rPr>
                <w:rFonts w:asciiTheme="majorBidi" w:eastAsiaTheme="minorEastAsia" w:hAnsiTheme="majorBidi" w:cstheme="majorBidi"/>
                <w:b/>
                <w:color w:val="000000"/>
                <w:sz w:val="13"/>
                <w:szCs w:val="13"/>
              </w:rPr>
            </w:pPr>
            <w:r w:rsidRPr="006A1F3C">
              <w:rPr>
                <w:rFonts w:asciiTheme="majorBidi" w:eastAsiaTheme="minorEastAsia" w:hAnsiTheme="majorBidi" w:cstheme="majorBidi"/>
                <w:b/>
                <w:color w:val="000000"/>
                <w:sz w:val="13"/>
                <w:szCs w:val="13"/>
                <w:lang w:eastAsia="zh-CN" w:bidi="ar"/>
              </w:rPr>
              <w:t>Main findings</w:t>
            </w:r>
          </w:p>
        </w:tc>
      </w:tr>
      <w:tr w:rsidR="00847AD7" w:rsidRPr="006A1F3C" w14:paraId="4A846D82" w14:textId="77777777" w:rsidTr="00B768AF">
        <w:trPr>
          <w:trHeight w:val="1495"/>
        </w:trPr>
        <w:tc>
          <w:tcPr>
            <w:tcW w:w="1444" w:type="dxa"/>
            <w:tcBorders>
              <w:top w:val="single" w:sz="4" w:space="0" w:color="auto"/>
            </w:tcBorders>
            <w:shd w:val="clear" w:color="auto" w:fill="auto"/>
            <w:noWrap/>
            <w:vAlign w:val="center"/>
          </w:tcPr>
          <w:p w14:paraId="23697D87"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The Limits of Sharenting: Exploring Parents’ and Adolescents’ Sharenting Boundaries Through the Lens of Communication Privacy Management Theory</w:t>
            </w:r>
          </w:p>
        </w:tc>
        <w:tc>
          <w:tcPr>
            <w:tcW w:w="861" w:type="dxa"/>
            <w:tcBorders>
              <w:top w:val="single" w:sz="4" w:space="0" w:color="auto"/>
            </w:tcBorders>
            <w:shd w:val="clear" w:color="auto" w:fill="auto"/>
            <w:noWrap/>
            <w:vAlign w:val="center"/>
          </w:tcPr>
          <w:p w14:paraId="2101750B"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Walrave et al. (2022)</w:t>
            </w:r>
          </w:p>
        </w:tc>
        <w:tc>
          <w:tcPr>
            <w:tcW w:w="1008" w:type="dxa"/>
            <w:tcBorders>
              <w:top w:val="single" w:sz="4" w:space="0" w:color="auto"/>
            </w:tcBorders>
            <w:shd w:val="clear" w:color="auto" w:fill="auto"/>
            <w:noWrap/>
            <w:vAlign w:val="center"/>
          </w:tcPr>
          <w:p w14:paraId="4FF3E809"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30 (Belgium)</w:t>
            </w:r>
          </w:p>
        </w:tc>
        <w:tc>
          <w:tcPr>
            <w:tcW w:w="937" w:type="dxa"/>
            <w:tcBorders>
              <w:top w:val="single" w:sz="4" w:space="0" w:color="auto"/>
            </w:tcBorders>
            <w:shd w:val="clear" w:color="auto" w:fill="auto"/>
            <w:noWrap/>
            <w:vAlign w:val="center"/>
          </w:tcPr>
          <w:p w14:paraId="5B196E38"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13/17 (calculated)</w:t>
            </w:r>
          </w:p>
        </w:tc>
        <w:tc>
          <w:tcPr>
            <w:tcW w:w="1055" w:type="dxa"/>
            <w:tcBorders>
              <w:top w:val="single" w:sz="4" w:space="0" w:color="auto"/>
            </w:tcBorders>
            <w:shd w:val="clear" w:color="auto" w:fill="auto"/>
            <w:vAlign w:val="center"/>
          </w:tcPr>
          <w:p w14:paraId="79A64916"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Father MAge = 48.30; Mother MAge = 44.50; Son MAge = 15.67 years; Daughter MAge = 15.57 years</w:t>
            </w:r>
          </w:p>
        </w:tc>
        <w:tc>
          <w:tcPr>
            <w:tcW w:w="1000" w:type="dxa"/>
            <w:tcBorders>
              <w:top w:val="single" w:sz="4" w:space="0" w:color="auto"/>
            </w:tcBorders>
            <w:shd w:val="clear" w:color="auto" w:fill="auto"/>
            <w:noWrap/>
            <w:vAlign w:val="center"/>
          </w:tcPr>
          <w:p w14:paraId="7B4EBCA9"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Qualitative</w:t>
            </w:r>
          </w:p>
        </w:tc>
        <w:tc>
          <w:tcPr>
            <w:tcW w:w="1695" w:type="dxa"/>
            <w:tcBorders>
              <w:top w:val="single" w:sz="4" w:space="0" w:color="auto"/>
            </w:tcBorders>
            <w:shd w:val="clear" w:color="auto" w:fill="auto"/>
            <w:vAlign w:val="center"/>
          </w:tcPr>
          <w:p w14:paraId="16A8A059"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investigate parents' and adolescents' viewpoints on sharenting through in-depth interviews with three family members (an adolescent and both parents);</w:t>
            </w:r>
            <w:r w:rsidRPr="006A1F3C">
              <w:rPr>
                <w:rFonts w:asciiTheme="majorBidi" w:eastAsiaTheme="minorEastAsia" w:hAnsiTheme="majorBidi" w:cstheme="majorBidi"/>
                <w:color w:val="000000"/>
                <w:sz w:val="13"/>
                <w:szCs w:val="13"/>
                <w:lang w:eastAsia="zh-CN" w:bidi="ar"/>
              </w:rPr>
              <w:br/>
              <w:t>To use the Communication Privacy Management (CPM) theory as a framework to gain insight into the negotiation process involved in sharenting</w:t>
            </w:r>
          </w:p>
        </w:tc>
        <w:tc>
          <w:tcPr>
            <w:tcW w:w="1097" w:type="dxa"/>
            <w:tcBorders>
              <w:top w:val="single" w:sz="4" w:space="0" w:color="auto"/>
            </w:tcBorders>
            <w:shd w:val="clear" w:color="auto" w:fill="auto"/>
            <w:noWrap/>
            <w:vAlign w:val="center"/>
          </w:tcPr>
          <w:p w14:paraId="5E1C4109"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 probability Sampling</w:t>
            </w:r>
          </w:p>
        </w:tc>
        <w:tc>
          <w:tcPr>
            <w:tcW w:w="2014" w:type="dxa"/>
            <w:tcBorders>
              <w:top w:val="single" w:sz="4" w:space="0" w:color="auto"/>
            </w:tcBorders>
            <w:shd w:val="clear" w:color="auto" w:fill="auto"/>
            <w:vAlign w:val="center"/>
          </w:tcPr>
          <w:p w14:paraId="7CF7D3C7"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Parents share information about their adolescent children because they are proud of their offspring or to inform family and friends;</w:t>
            </w:r>
            <w:r w:rsidRPr="006A1F3C">
              <w:rPr>
                <w:rFonts w:asciiTheme="majorBidi" w:eastAsiaTheme="minorEastAsia" w:hAnsiTheme="majorBidi" w:cstheme="majorBidi"/>
                <w:color w:val="000000"/>
                <w:sz w:val="13"/>
                <w:szCs w:val="13"/>
                <w:lang w:eastAsia="zh-CN" w:bidi="ar"/>
              </w:rPr>
              <w:br/>
              <w:t>Adolescents’ approval of their parents’ sharenting behaviour depends on the content parents disclose online;</w:t>
            </w:r>
            <w:r w:rsidRPr="006A1F3C">
              <w:rPr>
                <w:rFonts w:asciiTheme="majorBidi" w:eastAsiaTheme="minorEastAsia" w:hAnsiTheme="majorBidi" w:cstheme="majorBidi"/>
                <w:color w:val="000000"/>
                <w:sz w:val="13"/>
                <w:szCs w:val="13"/>
                <w:lang w:eastAsia="zh-CN" w:bidi="ar"/>
              </w:rPr>
              <w:br/>
              <w:t>Adolescents perceive sharenting as positive as long as they are nicely portrayed and positive events are shared;</w:t>
            </w:r>
            <w:r w:rsidRPr="006A1F3C">
              <w:rPr>
                <w:rFonts w:asciiTheme="majorBidi" w:eastAsiaTheme="minorEastAsia" w:hAnsiTheme="majorBidi" w:cstheme="majorBidi"/>
                <w:color w:val="000000"/>
                <w:sz w:val="13"/>
                <w:szCs w:val="13"/>
                <w:lang w:eastAsia="zh-CN" w:bidi="ar"/>
              </w:rPr>
              <w:br/>
              <w:t>Both adolescents and parents are concerned about their child’s online privacy. They adopt several strategies to respect privacy boundaries and avoid privacy turbulence</w:t>
            </w:r>
          </w:p>
        </w:tc>
      </w:tr>
      <w:tr w:rsidR="00847AD7" w:rsidRPr="006A1F3C" w14:paraId="4319BD6D" w14:textId="77777777" w:rsidTr="00B768AF">
        <w:trPr>
          <w:trHeight w:val="2889"/>
        </w:trPr>
        <w:tc>
          <w:tcPr>
            <w:tcW w:w="1444" w:type="dxa"/>
            <w:shd w:val="clear" w:color="auto" w:fill="auto"/>
            <w:noWrap/>
            <w:vAlign w:val="center"/>
          </w:tcPr>
          <w:p w14:paraId="5569E393"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Sharenting: Internet addiction, self-control and online photos of underage children</w:t>
            </w:r>
          </w:p>
        </w:tc>
        <w:tc>
          <w:tcPr>
            <w:tcW w:w="861" w:type="dxa"/>
            <w:shd w:val="clear" w:color="auto" w:fill="auto"/>
            <w:vAlign w:val="center"/>
          </w:tcPr>
          <w:p w14:paraId="5A4C65F4"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 xml:space="preserve">Hinojo-Lucena et al. </w:t>
            </w:r>
            <w:r w:rsidRPr="006A1F3C">
              <w:rPr>
                <w:rFonts w:asciiTheme="majorBidi" w:eastAsiaTheme="minorEastAsia" w:hAnsiTheme="majorBidi" w:cstheme="majorBidi"/>
                <w:color w:val="000000"/>
                <w:sz w:val="13"/>
                <w:szCs w:val="13"/>
                <w:lang w:eastAsia="zh-CN" w:bidi="ar"/>
              </w:rPr>
              <w:br/>
              <w:t>(2020)</w:t>
            </w:r>
          </w:p>
        </w:tc>
        <w:tc>
          <w:tcPr>
            <w:tcW w:w="1008" w:type="dxa"/>
            <w:shd w:val="clear" w:color="auto" w:fill="auto"/>
            <w:noWrap/>
            <w:vAlign w:val="center"/>
          </w:tcPr>
          <w:p w14:paraId="3FF01C87"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367 (Spain)</w:t>
            </w:r>
          </w:p>
        </w:tc>
        <w:tc>
          <w:tcPr>
            <w:tcW w:w="937" w:type="dxa"/>
            <w:shd w:val="clear" w:color="auto" w:fill="auto"/>
            <w:noWrap/>
            <w:vAlign w:val="center"/>
          </w:tcPr>
          <w:p w14:paraId="79834D8B"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123/244</w:t>
            </w:r>
          </w:p>
        </w:tc>
        <w:tc>
          <w:tcPr>
            <w:tcW w:w="1055" w:type="dxa"/>
            <w:shd w:val="clear" w:color="auto" w:fill="auto"/>
            <w:noWrap/>
            <w:vAlign w:val="center"/>
          </w:tcPr>
          <w:p w14:paraId="3D42B9EB"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M=28.98</w:t>
            </w:r>
          </w:p>
        </w:tc>
        <w:tc>
          <w:tcPr>
            <w:tcW w:w="1000" w:type="dxa"/>
            <w:shd w:val="clear" w:color="auto" w:fill="auto"/>
            <w:noWrap/>
            <w:vAlign w:val="center"/>
          </w:tcPr>
          <w:p w14:paraId="43E33FEB"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Cross-sectional</w:t>
            </w:r>
          </w:p>
        </w:tc>
        <w:tc>
          <w:tcPr>
            <w:tcW w:w="1695" w:type="dxa"/>
            <w:shd w:val="clear" w:color="auto" w:fill="auto"/>
            <w:vAlign w:val="center"/>
          </w:tcPr>
          <w:p w14:paraId="0017E228"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proofErr w:type="gramStart"/>
            <w:r w:rsidRPr="006A1F3C">
              <w:rPr>
                <w:rFonts w:asciiTheme="majorBidi" w:eastAsiaTheme="minorEastAsia" w:hAnsiTheme="majorBidi" w:cstheme="majorBidi"/>
                <w:color w:val="000000"/>
                <w:sz w:val="13"/>
                <w:szCs w:val="13"/>
                <w:lang w:eastAsia="zh-CN" w:bidi="ar"/>
              </w:rPr>
              <w:t>To  analyse</w:t>
            </w:r>
            <w:proofErr w:type="gramEnd"/>
            <w:r w:rsidRPr="006A1F3C">
              <w:rPr>
                <w:rFonts w:asciiTheme="majorBidi" w:eastAsiaTheme="minorEastAsia" w:hAnsiTheme="majorBidi" w:cstheme="majorBidi"/>
                <w:color w:val="000000"/>
                <w:sz w:val="13"/>
                <w:szCs w:val="13"/>
                <w:lang w:eastAsia="zh-CN" w:bidi="ar"/>
              </w:rPr>
              <w:t xml:space="preserve"> the degree of image publication and reasons for sharenting by adults;</w:t>
            </w:r>
            <w:r w:rsidRPr="006A1F3C">
              <w:rPr>
                <w:rFonts w:asciiTheme="majorBidi" w:eastAsiaTheme="minorEastAsia" w:hAnsiTheme="majorBidi" w:cstheme="majorBidi"/>
                <w:color w:val="000000"/>
                <w:sz w:val="13"/>
                <w:szCs w:val="13"/>
                <w:lang w:eastAsia="zh-CN" w:bidi="ar"/>
              </w:rPr>
              <w:br/>
              <w:t>To determine the socio-demographic factors that impact sharenting, internet addiction, and self-control;</w:t>
            </w:r>
            <w:r w:rsidRPr="006A1F3C">
              <w:rPr>
                <w:rFonts w:asciiTheme="majorBidi" w:eastAsiaTheme="minorEastAsia" w:hAnsiTheme="majorBidi" w:cstheme="majorBidi"/>
                <w:color w:val="000000"/>
                <w:sz w:val="13"/>
                <w:szCs w:val="13"/>
                <w:lang w:eastAsia="zh-CN" w:bidi="ar"/>
              </w:rPr>
              <w:br/>
              <w:t>To establish the correlations between sharenting, internet addiction, and self-control</w:t>
            </w:r>
          </w:p>
        </w:tc>
        <w:tc>
          <w:tcPr>
            <w:tcW w:w="1097" w:type="dxa"/>
            <w:shd w:val="clear" w:color="auto" w:fill="auto"/>
            <w:noWrap/>
            <w:vAlign w:val="center"/>
          </w:tcPr>
          <w:p w14:paraId="2F4BCC75"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 probability Sampling</w:t>
            </w:r>
          </w:p>
        </w:tc>
        <w:tc>
          <w:tcPr>
            <w:tcW w:w="2014" w:type="dxa"/>
            <w:shd w:val="clear" w:color="auto" w:fill="auto"/>
            <w:vAlign w:val="center"/>
          </w:tcPr>
          <w:p w14:paraId="09EF79A1"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Age emerges as a predictor of Internet addiction;</w:t>
            </w:r>
            <w:r w:rsidRPr="006A1F3C">
              <w:rPr>
                <w:rFonts w:asciiTheme="majorBidi" w:eastAsiaTheme="minorEastAsia" w:hAnsiTheme="majorBidi" w:cstheme="majorBidi"/>
                <w:color w:val="000000"/>
                <w:sz w:val="13"/>
                <w:szCs w:val="13"/>
                <w:lang w:eastAsia="zh-CN" w:bidi="ar"/>
              </w:rPr>
              <w:br/>
              <w:t>Age, gender and employment status are predictors of low self-control;</w:t>
            </w:r>
            <w:r w:rsidRPr="006A1F3C">
              <w:rPr>
                <w:rFonts w:asciiTheme="majorBidi" w:eastAsiaTheme="minorEastAsia" w:hAnsiTheme="majorBidi" w:cstheme="majorBidi"/>
                <w:color w:val="000000"/>
                <w:sz w:val="13"/>
                <w:szCs w:val="13"/>
                <w:lang w:eastAsia="zh-CN" w:bidi="ar"/>
              </w:rPr>
              <w:br/>
              <w:t>No socio-demographic factors were found to be predictors of sharenting;</w:t>
            </w:r>
            <w:r w:rsidRPr="006A1F3C">
              <w:rPr>
                <w:rFonts w:asciiTheme="majorBidi" w:eastAsiaTheme="minorEastAsia" w:hAnsiTheme="majorBidi" w:cstheme="majorBidi"/>
                <w:color w:val="000000"/>
                <w:sz w:val="13"/>
                <w:szCs w:val="13"/>
                <w:lang w:eastAsia="zh-CN" w:bidi="ar"/>
              </w:rPr>
              <w:br/>
              <w:t>The only significant correlation was observed between Internet addiction and self-control.</w:t>
            </w:r>
          </w:p>
        </w:tc>
      </w:tr>
      <w:tr w:rsidR="00847AD7" w:rsidRPr="006A1F3C" w14:paraId="20E72283" w14:textId="77777777" w:rsidTr="00B768AF">
        <w:trPr>
          <w:trHeight w:val="2020"/>
        </w:trPr>
        <w:tc>
          <w:tcPr>
            <w:tcW w:w="1444" w:type="dxa"/>
            <w:shd w:val="clear" w:color="auto" w:fill="auto"/>
            <w:noWrap/>
            <w:vAlign w:val="center"/>
          </w:tcPr>
          <w:p w14:paraId="4D84D151"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Mindful sharenting: how millennial parents balance between sharing and protecting</w:t>
            </w:r>
          </w:p>
        </w:tc>
        <w:tc>
          <w:tcPr>
            <w:tcW w:w="861" w:type="dxa"/>
            <w:shd w:val="clear" w:color="auto" w:fill="auto"/>
            <w:noWrap/>
            <w:vAlign w:val="center"/>
          </w:tcPr>
          <w:p w14:paraId="7B5EFEA4"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Walrave et al. (2023)</w:t>
            </w:r>
          </w:p>
        </w:tc>
        <w:tc>
          <w:tcPr>
            <w:tcW w:w="1008" w:type="dxa"/>
            <w:shd w:val="clear" w:color="auto" w:fill="auto"/>
            <w:noWrap/>
            <w:vAlign w:val="center"/>
          </w:tcPr>
          <w:p w14:paraId="065BE134"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16 (Belgium)</w:t>
            </w:r>
          </w:p>
        </w:tc>
        <w:tc>
          <w:tcPr>
            <w:tcW w:w="937" w:type="dxa"/>
            <w:shd w:val="clear" w:color="auto" w:fill="auto"/>
            <w:noWrap/>
            <w:vAlign w:val="center"/>
          </w:tcPr>
          <w:p w14:paraId="0DDB32AE"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8//8</w:t>
            </w:r>
          </w:p>
        </w:tc>
        <w:tc>
          <w:tcPr>
            <w:tcW w:w="1055" w:type="dxa"/>
            <w:shd w:val="clear" w:color="auto" w:fill="auto"/>
            <w:noWrap/>
            <w:vAlign w:val="center"/>
          </w:tcPr>
          <w:p w14:paraId="2D33E5D3"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M=31</w:t>
            </w:r>
          </w:p>
        </w:tc>
        <w:tc>
          <w:tcPr>
            <w:tcW w:w="1000" w:type="dxa"/>
            <w:shd w:val="clear" w:color="auto" w:fill="auto"/>
            <w:noWrap/>
            <w:vAlign w:val="center"/>
          </w:tcPr>
          <w:p w14:paraId="3B04945D"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Qualitative</w:t>
            </w:r>
          </w:p>
        </w:tc>
        <w:tc>
          <w:tcPr>
            <w:tcW w:w="1695" w:type="dxa"/>
            <w:shd w:val="clear" w:color="auto" w:fill="auto"/>
            <w:vAlign w:val="center"/>
          </w:tcPr>
          <w:p w14:paraId="39BC7CEA"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investigate parents’ motives for engaging in mindful sharenting, the strategies they implement and how relatives and acquaintances react</w:t>
            </w:r>
          </w:p>
        </w:tc>
        <w:tc>
          <w:tcPr>
            <w:tcW w:w="1097" w:type="dxa"/>
            <w:shd w:val="clear" w:color="auto" w:fill="auto"/>
            <w:vAlign w:val="center"/>
          </w:tcPr>
          <w:p w14:paraId="0F1101A4"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 probability Sampling</w:t>
            </w:r>
          </w:p>
        </w:tc>
        <w:tc>
          <w:tcPr>
            <w:tcW w:w="2014" w:type="dxa"/>
            <w:shd w:val="clear" w:color="auto" w:fill="auto"/>
            <w:vAlign w:val="center"/>
          </w:tcPr>
          <w:p w14:paraId="1A78A1E2"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Parents who engage in mindful sharenting employ various strategies to balance the benefits of sharenting with the need to protect their child's privacy;</w:t>
            </w:r>
            <w:r w:rsidRPr="006A1F3C">
              <w:rPr>
                <w:rFonts w:asciiTheme="majorBidi" w:eastAsiaTheme="minorEastAsia" w:hAnsiTheme="majorBidi" w:cstheme="majorBidi"/>
                <w:color w:val="000000"/>
                <w:sz w:val="13"/>
                <w:szCs w:val="13"/>
                <w:lang w:eastAsia="zh-CN" w:bidi="ar"/>
              </w:rPr>
              <w:br/>
              <w:t>Common strategies include photographing the child from a distance, capturing only body parts, and digitally editing photos to make the child unidentifiable;</w:t>
            </w:r>
            <w:r w:rsidRPr="006A1F3C">
              <w:rPr>
                <w:rFonts w:asciiTheme="majorBidi" w:eastAsiaTheme="minorEastAsia" w:hAnsiTheme="majorBidi" w:cstheme="majorBidi"/>
                <w:color w:val="000000"/>
                <w:sz w:val="13"/>
                <w:szCs w:val="13"/>
                <w:lang w:eastAsia="zh-CN" w:bidi="ar"/>
              </w:rPr>
              <w:br/>
              <w:t>Some parents face criticism from family members for their decision to engage in mindful sharenting, leading them to feel pressured to justify their approach.</w:t>
            </w:r>
          </w:p>
        </w:tc>
      </w:tr>
      <w:tr w:rsidR="00847AD7" w:rsidRPr="006A1F3C" w14:paraId="5D793D2C" w14:textId="77777777" w:rsidTr="00B768AF">
        <w:trPr>
          <w:trHeight w:val="3040"/>
        </w:trPr>
        <w:tc>
          <w:tcPr>
            <w:tcW w:w="1444" w:type="dxa"/>
            <w:shd w:val="clear" w:color="auto" w:fill="auto"/>
            <w:noWrap/>
            <w:vAlign w:val="center"/>
          </w:tcPr>
          <w:p w14:paraId="5E23B309"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Elaborating Motive and Psychological Impact of Sharenting in Millennial Parents</w:t>
            </w:r>
          </w:p>
        </w:tc>
        <w:tc>
          <w:tcPr>
            <w:tcW w:w="861" w:type="dxa"/>
            <w:shd w:val="clear" w:color="auto" w:fill="auto"/>
            <w:noWrap/>
            <w:vAlign w:val="center"/>
          </w:tcPr>
          <w:p w14:paraId="1A9849FF"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lang w:val="en-US"/>
              </w:rPr>
            </w:pPr>
            <w:r w:rsidRPr="006A1F3C">
              <w:rPr>
                <w:rFonts w:asciiTheme="majorBidi" w:eastAsiaTheme="minorEastAsia" w:hAnsiTheme="majorBidi" w:cstheme="majorBidi"/>
                <w:color w:val="000000"/>
                <w:sz w:val="13"/>
                <w:szCs w:val="13"/>
                <w:lang w:eastAsia="zh-CN" w:bidi="ar"/>
              </w:rPr>
              <w:t>Latipah et al. (2020)</w:t>
            </w:r>
          </w:p>
        </w:tc>
        <w:tc>
          <w:tcPr>
            <w:tcW w:w="1008" w:type="dxa"/>
            <w:shd w:val="clear" w:color="auto" w:fill="auto"/>
            <w:noWrap/>
            <w:vAlign w:val="center"/>
          </w:tcPr>
          <w:p w14:paraId="5F5B7A6D"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10 (Indonesia)</w:t>
            </w:r>
          </w:p>
        </w:tc>
        <w:tc>
          <w:tcPr>
            <w:tcW w:w="937" w:type="dxa"/>
            <w:shd w:val="clear" w:color="auto" w:fill="auto"/>
            <w:noWrap/>
            <w:vAlign w:val="center"/>
          </w:tcPr>
          <w:p w14:paraId="537489AE"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5//5</w:t>
            </w:r>
          </w:p>
        </w:tc>
        <w:tc>
          <w:tcPr>
            <w:tcW w:w="1055" w:type="dxa"/>
            <w:shd w:val="clear" w:color="auto" w:fill="auto"/>
            <w:noWrap/>
            <w:vAlign w:val="center"/>
          </w:tcPr>
          <w:p w14:paraId="38D2A922"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M=29.5 (calculated)</w:t>
            </w:r>
          </w:p>
        </w:tc>
        <w:tc>
          <w:tcPr>
            <w:tcW w:w="1000" w:type="dxa"/>
            <w:shd w:val="clear" w:color="auto" w:fill="auto"/>
            <w:noWrap/>
            <w:vAlign w:val="center"/>
          </w:tcPr>
          <w:p w14:paraId="04AF5DCA"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Qualitative</w:t>
            </w:r>
          </w:p>
        </w:tc>
        <w:tc>
          <w:tcPr>
            <w:tcW w:w="1695" w:type="dxa"/>
            <w:shd w:val="clear" w:color="auto" w:fill="auto"/>
            <w:vAlign w:val="center"/>
          </w:tcPr>
          <w:p w14:paraId="56ADB917"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investigate the motives of millennial parents for sharenting;</w:t>
            </w:r>
            <w:r w:rsidRPr="006A1F3C">
              <w:rPr>
                <w:rFonts w:asciiTheme="majorBidi" w:eastAsiaTheme="minorEastAsia" w:hAnsiTheme="majorBidi" w:cstheme="majorBidi"/>
                <w:color w:val="000000"/>
                <w:sz w:val="13"/>
                <w:szCs w:val="13"/>
                <w:lang w:eastAsia="zh-CN" w:bidi="ar"/>
              </w:rPr>
              <w:br/>
              <w:t>To examine how millennial parents engage in sharenting;</w:t>
            </w:r>
            <w:r w:rsidRPr="006A1F3C">
              <w:rPr>
                <w:rFonts w:asciiTheme="majorBidi" w:eastAsiaTheme="minorEastAsia" w:hAnsiTheme="majorBidi" w:cstheme="majorBidi"/>
                <w:color w:val="000000"/>
                <w:sz w:val="13"/>
                <w:szCs w:val="13"/>
                <w:lang w:eastAsia="zh-CN" w:bidi="ar"/>
              </w:rPr>
              <w:br/>
              <w:t>To explore the psychological impact of sharenting on millennial parents</w:t>
            </w:r>
          </w:p>
        </w:tc>
        <w:tc>
          <w:tcPr>
            <w:tcW w:w="1097" w:type="dxa"/>
            <w:shd w:val="clear" w:color="auto" w:fill="auto"/>
            <w:noWrap/>
            <w:vAlign w:val="center"/>
          </w:tcPr>
          <w:p w14:paraId="61A295B9"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 probability Sampling</w:t>
            </w:r>
          </w:p>
        </w:tc>
        <w:tc>
          <w:tcPr>
            <w:tcW w:w="2014" w:type="dxa"/>
            <w:shd w:val="clear" w:color="auto" w:fill="auto"/>
            <w:vAlign w:val="center"/>
          </w:tcPr>
          <w:p w14:paraId="3556C967"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Millennial parents have four main motives for sharenting: to receive affirmation and social support, to demonstrate their ability to care for children, for social participation, and documentation;</w:t>
            </w:r>
            <w:r w:rsidRPr="006A1F3C">
              <w:rPr>
                <w:rFonts w:asciiTheme="majorBidi" w:eastAsiaTheme="minorEastAsia" w:hAnsiTheme="majorBidi" w:cstheme="majorBidi"/>
                <w:color w:val="000000"/>
                <w:sz w:val="13"/>
                <w:szCs w:val="13"/>
                <w:lang w:eastAsia="zh-CN" w:bidi="ar"/>
              </w:rPr>
              <w:br/>
              <w:t>Millennial parents use a peer-oriented approach when sharenting, where sharenting becomes a way to exchange experiences, knowledge, and perspectives with other parents;</w:t>
            </w:r>
            <w:r w:rsidRPr="006A1F3C">
              <w:rPr>
                <w:rFonts w:asciiTheme="majorBidi" w:eastAsiaTheme="minorEastAsia" w:hAnsiTheme="majorBidi" w:cstheme="majorBidi"/>
                <w:color w:val="000000"/>
                <w:sz w:val="13"/>
                <w:szCs w:val="13"/>
                <w:lang w:eastAsia="zh-CN" w:bidi="ar"/>
              </w:rPr>
              <w:br/>
              <w:t>Sharenting by millennial parents has both positive and negative psychological impacts, including providing new information and support but also causing feelings of insecurity and comparison with others.</w:t>
            </w:r>
          </w:p>
        </w:tc>
      </w:tr>
      <w:tr w:rsidR="00847AD7" w:rsidRPr="006A1F3C" w14:paraId="12F62D7E" w14:textId="77777777" w:rsidTr="00B768AF">
        <w:trPr>
          <w:trHeight w:val="2020"/>
        </w:trPr>
        <w:tc>
          <w:tcPr>
            <w:tcW w:w="1444" w:type="dxa"/>
            <w:shd w:val="clear" w:color="auto" w:fill="auto"/>
            <w:noWrap/>
            <w:vAlign w:val="center"/>
          </w:tcPr>
          <w:p w14:paraId="0F2CA923"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lastRenderedPageBreak/>
              <w:t>Sharenting, Peer Influence, and Privacy Concerns: A Study on the Instagram-Sharing Behaviours of Parents in the United Kingdom</w:t>
            </w:r>
          </w:p>
        </w:tc>
        <w:tc>
          <w:tcPr>
            <w:tcW w:w="861" w:type="dxa"/>
            <w:shd w:val="clear" w:color="auto" w:fill="auto"/>
            <w:noWrap/>
            <w:vAlign w:val="center"/>
          </w:tcPr>
          <w:p w14:paraId="3F6169A0"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Ranzini et al. (2020)</w:t>
            </w:r>
          </w:p>
        </w:tc>
        <w:tc>
          <w:tcPr>
            <w:tcW w:w="1008" w:type="dxa"/>
            <w:shd w:val="clear" w:color="auto" w:fill="auto"/>
            <w:noWrap/>
            <w:vAlign w:val="center"/>
          </w:tcPr>
          <w:p w14:paraId="171DE4A9"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320 (UK)</w:t>
            </w:r>
          </w:p>
        </w:tc>
        <w:tc>
          <w:tcPr>
            <w:tcW w:w="937" w:type="dxa"/>
            <w:shd w:val="clear" w:color="auto" w:fill="auto"/>
            <w:noWrap/>
            <w:vAlign w:val="center"/>
          </w:tcPr>
          <w:p w14:paraId="70D9F072"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52/268</w:t>
            </w:r>
          </w:p>
        </w:tc>
        <w:tc>
          <w:tcPr>
            <w:tcW w:w="1055" w:type="dxa"/>
            <w:shd w:val="clear" w:color="auto" w:fill="auto"/>
            <w:noWrap/>
            <w:vAlign w:val="center"/>
          </w:tcPr>
          <w:p w14:paraId="73EA496F"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M = 34.65</w:t>
            </w:r>
          </w:p>
        </w:tc>
        <w:tc>
          <w:tcPr>
            <w:tcW w:w="1000" w:type="dxa"/>
            <w:shd w:val="clear" w:color="auto" w:fill="auto"/>
            <w:noWrap/>
            <w:vAlign w:val="center"/>
          </w:tcPr>
          <w:p w14:paraId="7E10299F"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695" w:type="dxa"/>
            <w:shd w:val="clear" w:color="auto" w:fill="auto"/>
            <w:vAlign w:val="center"/>
          </w:tcPr>
          <w:p w14:paraId="4D19B42B"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explore the impact of parents' privacy concerns on sharing child-related content and general Instagram sharing;</w:t>
            </w:r>
            <w:r w:rsidRPr="006A1F3C">
              <w:rPr>
                <w:rFonts w:asciiTheme="majorBidi" w:eastAsiaTheme="minorEastAsia" w:hAnsiTheme="majorBidi" w:cstheme="majorBidi"/>
                <w:color w:val="000000"/>
                <w:sz w:val="13"/>
                <w:szCs w:val="13"/>
                <w:lang w:eastAsia="zh-CN" w:bidi="ar"/>
              </w:rPr>
              <w:br/>
              <w:t>To investigate whether parents' privacy, self-efficacy and peer support influence parental sharing practices</w:t>
            </w:r>
          </w:p>
        </w:tc>
        <w:tc>
          <w:tcPr>
            <w:tcW w:w="1097" w:type="dxa"/>
            <w:shd w:val="clear" w:color="auto" w:fill="auto"/>
            <w:vAlign w:val="center"/>
          </w:tcPr>
          <w:p w14:paraId="6E21B5C0"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 probability Sampling</w:t>
            </w:r>
          </w:p>
        </w:tc>
        <w:tc>
          <w:tcPr>
            <w:tcW w:w="2014" w:type="dxa"/>
            <w:shd w:val="clear" w:color="auto" w:fill="auto"/>
            <w:vAlign w:val="center"/>
          </w:tcPr>
          <w:p w14:paraId="1E4688AE"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Parents' privacy concerns, both general and situational, do not significantly influence their sharing of child-related content (sharenting) on Instagram;</w:t>
            </w:r>
            <w:r w:rsidRPr="006A1F3C">
              <w:rPr>
                <w:rFonts w:asciiTheme="majorBidi" w:eastAsiaTheme="minorEastAsia" w:hAnsiTheme="majorBidi" w:cstheme="majorBidi"/>
                <w:color w:val="000000"/>
                <w:sz w:val="13"/>
                <w:szCs w:val="13"/>
                <w:lang w:eastAsia="zh-CN" w:bidi="ar"/>
              </w:rPr>
              <w:br/>
              <w:t>Parents' perceived ability to manage their privacy online does not affect their sharing behaviour for both personal and child-related content;</w:t>
            </w:r>
            <w:r w:rsidRPr="006A1F3C">
              <w:rPr>
                <w:rFonts w:asciiTheme="majorBidi" w:eastAsiaTheme="minorEastAsia" w:hAnsiTheme="majorBidi" w:cstheme="majorBidi"/>
                <w:color w:val="000000"/>
                <w:sz w:val="13"/>
                <w:szCs w:val="13"/>
                <w:lang w:eastAsia="zh-CN" w:bidi="ar"/>
              </w:rPr>
              <w:br/>
              <w:t>Parents who are frequent Instagram users and have a supportive social network for their sharenting behaviour are more likely to engage in sharenting.</w:t>
            </w:r>
          </w:p>
        </w:tc>
      </w:tr>
      <w:tr w:rsidR="00847AD7" w:rsidRPr="006A1F3C" w14:paraId="74799FA9" w14:textId="77777777" w:rsidTr="00B768AF">
        <w:trPr>
          <w:trHeight w:val="2020"/>
        </w:trPr>
        <w:tc>
          <w:tcPr>
            <w:tcW w:w="1444" w:type="dxa"/>
            <w:shd w:val="clear" w:color="auto" w:fill="auto"/>
            <w:noWrap/>
            <w:vAlign w:val="center"/>
          </w:tcPr>
          <w:p w14:paraId="093BE9AF"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Facebook sharing in mothers of young children: The risks are worth it but only for some.</w:t>
            </w:r>
          </w:p>
        </w:tc>
        <w:tc>
          <w:tcPr>
            <w:tcW w:w="861" w:type="dxa"/>
            <w:shd w:val="clear" w:color="auto" w:fill="auto"/>
            <w:noWrap/>
            <w:vAlign w:val="center"/>
          </w:tcPr>
          <w:p w14:paraId="5A8086CF"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lang w:val="en-US"/>
              </w:rPr>
            </w:pPr>
            <w:r w:rsidRPr="006A1F3C">
              <w:rPr>
                <w:rFonts w:asciiTheme="majorBidi" w:eastAsiaTheme="minorEastAsia" w:hAnsiTheme="majorBidi" w:cstheme="majorBidi"/>
                <w:color w:val="000000"/>
                <w:sz w:val="13"/>
                <w:szCs w:val="13"/>
                <w:lang w:eastAsia="zh-CN" w:bidi="ar"/>
              </w:rPr>
              <w:t>Briazu et al. (2021)</w:t>
            </w:r>
          </w:p>
        </w:tc>
        <w:tc>
          <w:tcPr>
            <w:tcW w:w="1008" w:type="dxa"/>
            <w:shd w:val="clear" w:color="auto" w:fill="auto"/>
            <w:noWrap/>
            <w:vAlign w:val="center"/>
          </w:tcPr>
          <w:p w14:paraId="0FC0A1CC"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190 (UK)</w:t>
            </w:r>
          </w:p>
        </w:tc>
        <w:tc>
          <w:tcPr>
            <w:tcW w:w="937" w:type="dxa"/>
            <w:shd w:val="clear" w:color="auto" w:fill="auto"/>
            <w:noWrap/>
            <w:vAlign w:val="center"/>
          </w:tcPr>
          <w:p w14:paraId="6C0BC67B"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190 (Female)</w:t>
            </w:r>
          </w:p>
        </w:tc>
        <w:tc>
          <w:tcPr>
            <w:tcW w:w="1055" w:type="dxa"/>
            <w:shd w:val="clear" w:color="auto" w:fill="auto"/>
            <w:noWrap/>
            <w:vAlign w:val="center"/>
          </w:tcPr>
          <w:p w14:paraId="1ACA3F71"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000" w:type="dxa"/>
            <w:shd w:val="clear" w:color="auto" w:fill="auto"/>
            <w:noWrap/>
            <w:vAlign w:val="center"/>
          </w:tcPr>
          <w:p w14:paraId="5BF0951C"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Mixed-methods</w:t>
            </w:r>
          </w:p>
        </w:tc>
        <w:tc>
          <w:tcPr>
            <w:tcW w:w="1695" w:type="dxa"/>
            <w:shd w:val="clear" w:color="auto" w:fill="auto"/>
            <w:noWrap/>
            <w:vAlign w:val="center"/>
          </w:tcPr>
          <w:p w14:paraId="379542D1"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investigate how understanding of risks and benefits alongside psychosocial variables affected the Facebook sharenting behaviour of 190 mothers with young children</w:t>
            </w:r>
          </w:p>
        </w:tc>
        <w:tc>
          <w:tcPr>
            <w:tcW w:w="1097" w:type="dxa"/>
            <w:shd w:val="clear" w:color="auto" w:fill="auto"/>
            <w:noWrap/>
            <w:vAlign w:val="center"/>
          </w:tcPr>
          <w:p w14:paraId="74311820"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 probability Sampling</w:t>
            </w:r>
          </w:p>
        </w:tc>
        <w:tc>
          <w:tcPr>
            <w:tcW w:w="2014" w:type="dxa"/>
            <w:shd w:val="clear" w:color="auto" w:fill="auto"/>
            <w:vAlign w:val="center"/>
          </w:tcPr>
          <w:p w14:paraId="1A77796A"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Awareness of risks was associated with a decrease in posting frequency, although most still chose to share sensitive information such as pictures and activity information;</w:t>
            </w:r>
            <w:r w:rsidRPr="006A1F3C">
              <w:rPr>
                <w:rFonts w:asciiTheme="majorBidi" w:eastAsiaTheme="minorEastAsia" w:hAnsiTheme="majorBidi" w:cstheme="majorBidi"/>
                <w:color w:val="000000"/>
                <w:sz w:val="13"/>
                <w:szCs w:val="13"/>
                <w:lang w:eastAsia="zh-CN" w:bidi="ar"/>
              </w:rPr>
              <w:br/>
              <w:t>Mothers focused on unlikely safeguarding concerns rather than long-term repercussions such as identity fraud or the right to digital privacy.</w:t>
            </w:r>
            <w:r w:rsidRPr="006A1F3C">
              <w:rPr>
                <w:rFonts w:asciiTheme="majorBidi" w:eastAsiaTheme="minorEastAsia" w:hAnsiTheme="majorBidi" w:cstheme="majorBidi"/>
                <w:color w:val="000000"/>
                <w:sz w:val="13"/>
                <w:szCs w:val="13"/>
                <w:lang w:eastAsia="zh-CN" w:bidi="ar"/>
              </w:rPr>
              <w:br/>
              <w:t>Negative experiences on social media were not associated with reduced posting.</w:t>
            </w:r>
          </w:p>
        </w:tc>
      </w:tr>
      <w:tr w:rsidR="00847AD7" w:rsidRPr="006A1F3C" w14:paraId="7AFC7438" w14:textId="77777777" w:rsidTr="00B768AF">
        <w:trPr>
          <w:trHeight w:val="3540"/>
        </w:trPr>
        <w:tc>
          <w:tcPr>
            <w:tcW w:w="1444" w:type="dxa"/>
            <w:shd w:val="clear" w:color="auto" w:fill="auto"/>
            <w:noWrap/>
            <w:vAlign w:val="center"/>
          </w:tcPr>
          <w:p w14:paraId="78EF1386"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Grandsharenting: How grandparents in Belgium negotiate the sharing of personal information related to their grandchildren and engage in privacy management strategies on Facebook</w:t>
            </w:r>
          </w:p>
        </w:tc>
        <w:tc>
          <w:tcPr>
            <w:tcW w:w="861" w:type="dxa"/>
            <w:shd w:val="clear" w:color="auto" w:fill="auto"/>
            <w:noWrap/>
            <w:vAlign w:val="center"/>
          </w:tcPr>
          <w:p w14:paraId="06CCE2B6"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Staes et al. (2023)</w:t>
            </w:r>
          </w:p>
        </w:tc>
        <w:tc>
          <w:tcPr>
            <w:tcW w:w="1008" w:type="dxa"/>
            <w:shd w:val="clear" w:color="auto" w:fill="auto"/>
            <w:noWrap/>
            <w:vAlign w:val="center"/>
          </w:tcPr>
          <w:p w14:paraId="7D220A4C"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17 (Belgium)</w:t>
            </w:r>
          </w:p>
        </w:tc>
        <w:tc>
          <w:tcPr>
            <w:tcW w:w="937" w:type="dxa"/>
            <w:shd w:val="clear" w:color="auto" w:fill="auto"/>
            <w:noWrap/>
            <w:vAlign w:val="center"/>
          </w:tcPr>
          <w:p w14:paraId="1DF20FEE"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6//11</w:t>
            </w:r>
          </w:p>
        </w:tc>
        <w:tc>
          <w:tcPr>
            <w:tcW w:w="1055" w:type="dxa"/>
            <w:shd w:val="clear" w:color="auto" w:fill="auto"/>
            <w:noWrap/>
            <w:vAlign w:val="center"/>
          </w:tcPr>
          <w:p w14:paraId="6A59DCEC"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M=61.06</w:t>
            </w:r>
          </w:p>
        </w:tc>
        <w:tc>
          <w:tcPr>
            <w:tcW w:w="1000" w:type="dxa"/>
            <w:shd w:val="clear" w:color="auto" w:fill="auto"/>
            <w:noWrap/>
            <w:vAlign w:val="center"/>
          </w:tcPr>
          <w:p w14:paraId="147D442C"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Qualitative</w:t>
            </w:r>
          </w:p>
        </w:tc>
        <w:tc>
          <w:tcPr>
            <w:tcW w:w="1695" w:type="dxa"/>
            <w:shd w:val="clear" w:color="auto" w:fill="auto"/>
            <w:vAlign w:val="center"/>
          </w:tcPr>
          <w:p w14:paraId="24ACF7D2"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explore the motives for grandparents’ sharenting behaviour;</w:t>
            </w:r>
            <w:r w:rsidRPr="006A1F3C">
              <w:rPr>
                <w:rFonts w:asciiTheme="majorBidi" w:eastAsiaTheme="minorEastAsia" w:hAnsiTheme="majorBidi" w:cstheme="majorBidi"/>
                <w:color w:val="000000"/>
                <w:sz w:val="13"/>
                <w:szCs w:val="13"/>
                <w:lang w:eastAsia="zh-CN" w:bidi="ar"/>
              </w:rPr>
              <w:br/>
              <w:t>To outline how grandparents attempt to manage the online privacy of their grandchildren when sharing content about their grandchildren on SNSs.</w:t>
            </w:r>
          </w:p>
        </w:tc>
        <w:tc>
          <w:tcPr>
            <w:tcW w:w="1097" w:type="dxa"/>
            <w:shd w:val="clear" w:color="auto" w:fill="auto"/>
            <w:noWrap/>
            <w:vAlign w:val="center"/>
          </w:tcPr>
          <w:p w14:paraId="1AABF0BC"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Non-probability Sampling</w:t>
            </w:r>
          </w:p>
        </w:tc>
        <w:tc>
          <w:tcPr>
            <w:tcW w:w="2014" w:type="dxa"/>
            <w:shd w:val="clear" w:color="auto" w:fill="auto"/>
          </w:tcPr>
          <w:p w14:paraId="513F0DAD" w14:textId="77777777" w:rsidR="00847AD7" w:rsidRPr="006A1F3C" w:rsidRDefault="00847AD7" w:rsidP="00B768AF">
            <w:pPr>
              <w:spacing w:line="240" w:lineRule="auto"/>
              <w:textAlignment w:val="top"/>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Grandparents have six key motivations for sharing information about their grandchildren on social media: informing others about their grandchildren's development, interacting with other grandparents, giving advice, confirming their role, showing pride or happiness, and saving memories;</w:t>
            </w:r>
            <w:r w:rsidRPr="006A1F3C">
              <w:rPr>
                <w:rFonts w:asciiTheme="majorBidi" w:eastAsiaTheme="minorEastAsia" w:hAnsiTheme="majorBidi" w:cstheme="majorBidi"/>
                <w:color w:val="000000"/>
                <w:sz w:val="13"/>
                <w:szCs w:val="13"/>
                <w:lang w:eastAsia="zh-CN" w:bidi="ar"/>
              </w:rPr>
              <w:br/>
              <w:t>Grandparents care about their grandchildren's digital identities and employ various strategies to protect their privacy, such as considering the content they post, asking for permission, and avoiding potential privacy issues;</w:t>
            </w:r>
            <w:r w:rsidRPr="006A1F3C">
              <w:rPr>
                <w:rFonts w:asciiTheme="majorBidi" w:eastAsiaTheme="minorEastAsia" w:hAnsiTheme="majorBidi" w:cstheme="majorBidi"/>
                <w:color w:val="000000"/>
                <w:sz w:val="13"/>
                <w:szCs w:val="13"/>
                <w:lang w:eastAsia="zh-CN" w:bidi="ar"/>
              </w:rPr>
              <w:br/>
              <w:t>Grandparents with minor grandchildren view parental involvement as important and will intervene if they feel their grandchild's privacy has been violated.</w:t>
            </w:r>
          </w:p>
        </w:tc>
      </w:tr>
      <w:tr w:rsidR="00847AD7" w:rsidRPr="006A1F3C" w14:paraId="46946E08" w14:textId="77777777" w:rsidTr="00B768AF">
        <w:trPr>
          <w:trHeight w:val="2700"/>
        </w:trPr>
        <w:tc>
          <w:tcPr>
            <w:tcW w:w="1444" w:type="dxa"/>
            <w:shd w:val="clear" w:color="auto" w:fill="auto"/>
            <w:noWrap/>
            <w:vAlign w:val="center"/>
          </w:tcPr>
          <w:p w14:paraId="42038865"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Your growth is my growth: examining sharenting behaviours from a multiparty privacy perspective</w:t>
            </w:r>
          </w:p>
        </w:tc>
        <w:tc>
          <w:tcPr>
            <w:tcW w:w="861" w:type="dxa"/>
            <w:shd w:val="clear" w:color="auto" w:fill="auto"/>
            <w:noWrap/>
            <w:vAlign w:val="center"/>
          </w:tcPr>
          <w:p w14:paraId="1C9474DE"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Peng (2023)</w:t>
            </w:r>
          </w:p>
        </w:tc>
        <w:tc>
          <w:tcPr>
            <w:tcW w:w="1008" w:type="dxa"/>
            <w:shd w:val="clear" w:color="auto" w:fill="auto"/>
            <w:noWrap/>
            <w:vAlign w:val="center"/>
          </w:tcPr>
          <w:p w14:paraId="06542AE4"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16 (US, UK, Nepal)</w:t>
            </w:r>
          </w:p>
        </w:tc>
        <w:tc>
          <w:tcPr>
            <w:tcW w:w="937" w:type="dxa"/>
            <w:shd w:val="clear" w:color="auto" w:fill="auto"/>
            <w:noWrap/>
            <w:vAlign w:val="center"/>
          </w:tcPr>
          <w:p w14:paraId="65FE0FD1"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4//12</w:t>
            </w:r>
          </w:p>
        </w:tc>
        <w:tc>
          <w:tcPr>
            <w:tcW w:w="1055" w:type="dxa"/>
            <w:shd w:val="clear" w:color="auto" w:fill="auto"/>
            <w:noWrap/>
            <w:vAlign w:val="center"/>
          </w:tcPr>
          <w:p w14:paraId="5EB1BE75"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M = 36</w:t>
            </w:r>
          </w:p>
        </w:tc>
        <w:tc>
          <w:tcPr>
            <w:tcW w:w="1000" w:type="dxa"/>
            <w:shd w:val="clear" w:color="auto" w:fill="auto"/>
            <w:noWrap/>
            <w:vAlign w:val="center"/>
          </w:tcPr>
          <w:p w14:paraId="63E4802B"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Qualitative</w:t>
            </w:r>
          </w:p>
        </w:tc>
        <w:tc>
          <w:tcPr>
            <w:tcW w:w="1695" w:type="dxa"/>
            <w:shd w:val="clear" w:color="auto" w:fill="auto"/>
            <w:vAlign w:val="center"/>
          </w:tcPr>
          <w:p w14:paraId="5015E084"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 xml:space="preserve">To investigate parents' perceptions of sharenting content from a multiparty privacy perspective </w:t>
            </w:r>
            <w:proofErr w:type="gramStart"/>
            <w:r w:rsidRPr="006A1F3C">
              <w:rPr>
                <w:rFonts w:asciiTheme="majorBidi" w:eastAsiaTheme="minorEastAsia" w:hAnsiTheme="majorBidi" w:cstheme="majorBidi"/>
                <w:color w:val="000000"/>
                <w:sz w:val="13"/>
                <w:szCs w:val="13"/>
                <w:lang w:eastAsia="zh-CN" w:bidi="ar"/>
              </w:rPr>
              <w:t>that  recognises</w:t>
            </w:r>
            <w:proofErr w:type="gramEnd"/>
            <w:r w:rsidRPr="006A1F3C">
              <w:rPr>
                <w:rFonts w:asciiTheme="majorBidi" w:eastAsiaTheme="minorEastAsia" w:hAnsiTheme="majorBidi" w:cstheme="majorBidi"/>
                <w:color w:val="000000"/>
                <w:sz w:val="13"/>
                <w:szCs w:val="13"/>
                <w:lang w:eastAsia="zh-CN" w:bidi="ar"/>
              </w:rPr>
              <w:t xml:space="preserve"> information co-ownership between parents and children;</w:t>
            </w:r>
            <w:r w:rsidRPr="006A1F3C">
              <w:rPr>
                <w:rFonts w:asciiTheme="majorBidi" w:eastAsiaTheme="minorEastAsia" w:hAnsiTheme="majorBidi" w:cstheme="majorBidi"/>
                <w:color w:val="000000"/>
                <w:sz w:val="13"/>
                <w:szCs w:val="13"/>
                <w:lang w:eastAsia="zh-CN" w:bidi="ar"/>
              </w:rPr>
              <w:br/>
              <w:t>To explore the factors that influence sharenting behaviours, including parents' understanding of information ownership, children's rights to co-owned information, audience comments, family privacy perceptions, cultural values, and exposure to negative news</w:t>
            </w:r>
          </w:p>
        </w:tc>
        <w:tc>
          <w:tcPr>
            <w:tcW w:w="1097" w:type="dxa"/>
            <w:shd w:val="clear" w:color="auto" w:fill="auto"/>
            <w:vAlign w:val="center"/>
          </w:tcPr>
          <w:p w14:paraId="7252FB32"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Non-probability Sampling</w:t>
            </w:r>
          </w:p>
        </w:tc>
        <w:tc>
          <w:tcPr>
            <w:tcW w:w="2014" w:type="dxa"/>
            <w:shd w:val="clear" w:color="auto" w:fill="auto"/>
            <w:vAlign w:val="center"/>
          </w:tcPr>
          <w:p w14:paraId="747BA5CC"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Parents have a misunderstanding of information ownership and are unaware of children’s rights to co-owned information;</w:t>
            </w:r>
            <w:r w:rsidRPr="006A1F3C">
              <w:rPr>
                <w:rFonts w:asciiTheme="majorBidi" w:eastAsiaTheme="minorEastAsia" w:hAnsiTheme="majorBidi" w:cstheme="majorBidi"/>
                <w:color w:val="000000"/>
                <w:sz w:val="13"/>
                <w:szCs w:val="13"/>
                <w:lang w:eastAsia="zh-CN" w:bidi="ar"/>
              </w:rPr>
              <w:br/>
              <w:t>Sharenting behaviours are also influenced by audiences’ comments, family members’ privacy perceptions, cultural values, and exposure to negative news.</w:t>
            </w:r>
          </w:p>
        </w:tc>
      </w:tr>
      <w:tr w:rsidR="00847AD7" w:rsidRPr="006A1F3C" w14:paraId="04DD8F46" w14:textId="77777777" w:rsidTr="00B768AF">
        <w:trPr>
          <w:trHeight w:val="3360"/>
        </w:trPr>
        <w:tc>
          <w:tcPr>
            <w:tcW w:w="1444" w:type="dxa"/>
            <w:shd w:val="clear" w:color="auto" w:fill="auto"/>
            <w:noWrap/>
            <w:vAlign w:val="center"/>
          </w:tcPr>
          <w:p w14:paraId="474E0A8A"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lastRenderedPageBreak/>
              <w:t>Child’s privacy versus mother’s fame: unravelling the biased decision-making process of momfluencers to portray their children online</w:t>
            </w:r>
          </w:p>
        </w:tc>
        <w:tc>
          <w:tcPr>
            <w:tcW w:w="861" w:type="dxa"/>
            <w:shd w:val="clear" w:color="auto" w:fill="auto"/>
            <w:vAlign w:val="center"/>
          </w:tcPr>
          <w:p w14:paraId="17F71D9D"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br/>
              <w:t>Van den Abeele et al.</w:t>
            </w:r>
            <w:r w:rsidRPr="006A1F3C">
              <w:rPr>
                <w:rFonts w:asciiTheme="majorBidi" w:eastAsiaTheme="minorEastAsia" w:hAnsiTheme="majorBidi" w:cstheme="majorBidi"/>
                <w:color w:val="000000"/>
                <w:sz w:val="13"/>
                <w:szCs w:val="13"/>
                <w:lang w:eastAsia="zh-CN" w:bidi="ar"/>
              </w:rPr>
              <w:br/>
              <w:t>(2024)</w:t>
            </w:r>
          </w:p>
        </w:tc>
        <w:tc>
          <w:tcPr>
            <w:tcW w:w="1008" w:type="dxa"/>
            <w:shd w:val="clear" w:color="auto" w:fill="auto"/>
            <w:noWrap/>
            <w:vAlign w:val="center"/>
          </w:tcPr>
          <w:p w14:paraId="7E37BC77"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20 (Belgium)</w:t>
            </w:r>
          </w:p>
        </w:tc>
        <w:tc>
          <w:tcPr>
            <w:tcW w:w="937" w:type="dxa"/>
            <w:shd w:val="clear" w:color="auto" w:fill="auto"/>
            <w:noWrap/>
            <w:vAlign w:val="center"/>
          </w:tcPr>
          <w:p w14:paraId="3B46166B"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20 (Female)</w:t>
            </w:r>
          </w:p>
        </w:tc>
        <w:tc>
          <w:tcPr>
            <w:tcW w:w="1055" w:type="dxa"/>
            <w:shd w:val="clear" w:color="auto" w:fill="auto"/>
            <w:noWrap/>
            <w:vAlign w:val="center"/>
          </w:tcPr>
          <w:p w14:paraId="0AD6E403"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000" w:type="dxa"/>
            <w:shd w:val="clear" w:color="auto" w:fill="auto"/>
            <w:noWrap/>
            <w:vAlign w:val="center"/>
          </w:tcPr>
          <w:p w14:paraId="70F5F219"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Qualitative</w:t>
            </w:r>
          </w:p>
        </w:tc>
        <w:tc>
          <w:tcPr>
            <w:tcW w:w="1695" w:type="dxa"/>
            <w:shd w:val="clear" w:color="auto" w:fill="auto"/>
            <w:vAlign w:val="center"/>
          </w:tcPr>
          <w:p w14:paraId="26558CF7"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uncovers how ‘Momfluencers</w:t>
            </w:r>
            <w:proofErr w:type="gramStart"/>
            <w:r w:rsidRPr="006A1F3C">
              <w:rPr>
                <w:rFonts w:asciiTheme="majorBidi" w:eastAsiaTheme="minorEastAsia" w:hAnsiTheme="majorBidi" w:cstheme="majorBidi"/>
                <w:color w:val="000000"/>
                <w:sz w:val="13"/>
                <w:szCs w:val="13"/>
                <w:lang w:eastAsia="zh-CN" w:bidi="ar"/>
              </w:rPr>
              <w:t>’  (</w:t>
            </w:r>
            <w:proofErr w:type="gramEnd"/>
            <w:r w:rsidRPr="006A1F3C">
              <w:rPr>
                <w:rFonts w:asciiTheme="majorBidi" w:eastAsiaTheme="minorEastAsia" w:hAnsiTheme="majorBidi" w:cstheme="majorBidi"/>
                <w:color w:val="000000"/>
                <w:sz w:val="13"/>
                <w:szCs w:val="13"/>
                <w:lang w:eastAsia="zh-CN" w:bidi="ar"/>
              </w:rPr>
              <w:t>i.e., mothers who collected a large following on their social media channels by sharing insights of their motherhood experiences) reflect on privacy concerns;</w:t>
            </w:r>
            <w:r w:rsidRPr="006A1F3C">
              <w:rPr>
                <w:rFonts w:asciiTheme="majorBidi" w:eastAsiaTheme="minorEastAsia" w:hAnsiTheme="majorBidi" w:cstheme="majorBidi"/>
                <w:color w:val="000000"/>
                <w:sz w:val="13"/>
                <w:szCs w:val="13"/>
                <w:lang w:eastAsia="zh-CN" w:bidi="ar"/>
              </w:rPr>
              <w:br/>
              <w:t>Examine how these concerns rationally and/or biasedly impact their sharenting behaviour.</w:t>
            </w:r>
          </w:p>
        </w:tc>
        <w:tc>
          <w:tcPr>
            <w:tcW w:w="1097" w:type="dxa"/>
            <w:shd w:val="clear" w:color="auto" w:fill="auto"/>
            <w:vAlign w:val="center"/>
          </w:tcPr>
          <w:p w14:paraId="3B0D9827"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Non-probability Sampling</w:t>
            </w:r>
          </w:p>
        </w:tc>
        <w:tc>
          <w:tcPr>
            <w:tcW w:w="2014" w:type="dxa"/>
            <w:shd w:val="clear" w:color="auto" w:fill="auto"/>
            <w:vAlign w:val="center"/>
          </w:tcPr>
          <w:p w14:paraId="1392E165"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‘Momfluencers’ are concerned about their children's privacy, but cognitive biases lead them to underestimate the privacy risks;</w:t>
            </w:r>
            <w:r w:rsidRPr="006A1F3C">
              <w:rPr>
                <w:rFonts w:asciiTheme="majorBidi" w:eastAsiaTheme="minorEastAsia" w:hAnsiTheme="majorBidi" w:cstheme="majorBidi"/>
                <w:color w:val="000000"/>
                <w:sz w:val="13"/>
                <w:szCs w:val="13"/>
                <w:lang w:eastAsia="zh-CN" w:bidi="ar"/>
              </w:rPr>
              <w:br/>
              <w:t>They perceive privacy risks as abstract and distant since they have not directly experienced them;</w:t>
            </w:r>
            <w:r w:rsidRPr="006A1F3C">
              <w:rPr>
                <w:rFonts w:asciiTheme="majorBidi" w:eastAsiaTheme="minorEastAsia" w:hAnsiTheme="majorBidi" w:cstheme="majorBidi"/>
                <w:color w:val="000000"/>
                <w:sz w:val="13"/>
                <w:szCs w:val="13"/>
                <w:lang w:eastAsia="zh-CN" w:bidi="ar"/>
              </w:rPr>
              <w:br/>
              <w:t>‘Momfluencers’ face a "privacy-openness paradox" where they are  incentivised to disclose personal details about their children to maintain the benefits of their influencer activities;</w:t>
            </w:r>
            <w:r w:rsidRPr="006A1F3C">
              <w:rPr>
                <w:rFonts w:asciiTheme="majorBidi" w:eastAsiaTheme="minorEastAsia" w:hAnsiTheme="majorBidi" w:cstheme="majorBidi"/>
                <w:color w:val="000000"/>
                <w:sz w:val="13"/>
                <w:szCs w:val="13"/>
                <w:lang w:eastAsia="zh-CN" w:bidi="ar"/>
              </w:rPr>
              <w:br/>
              <w:t>Children derive little to no benefits from their mothers’ influencer activities, yet are the ones carrying the potential privacy risks.</w:t>
            </w:r>
          </w:p>
        </w:tc>
      </w:tr>
      <w:tr w:rsidR="00847AD7" w:rsidRPr="006A1F3C" w14:paraId="56506427" w14:textId="77777777" w:rsidTr="00B768AF">
        <w:trPr>
          <w:trHeight w:val="1680"/>
        </w:trPr>
        <w:tc>
          <w:tcPr>
            <w:tcW w:w="1444" w:type="dxa"/>
            <w:shd w:val="clear" w:color="auto" w:fill="auto"/>
            <w:noWrap/>
            <w:vAlign w:val="center"/>
          </w:tcPr>
          <w:p w14:paraId="42CE3105"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The trend of sharenting among Malaysian parents: a preliminary study of intention and motivation</w:t>
            </w:r>
          </w:p>
        </w:tc>
        <w:tc>
          <w:tcPr>
            <w:tcW w:w="861" w:type="dxa"/>
            <w:shd w:val="clear" w:color="auto" w:fill="auto"/>
            <w:vAlign w:val="center"/>
          </w:tcPr>
          <w:p w14:paraId="7B3B5651"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Tan &amp; Dhanapal (2022)</w:t>
            </w:r>
          </w:p>
        </w:tc>
        <w:tc>
          <w:tcPr>
            <w:tcW w:w="1008" w:type="dxa"/>
            <w:shd w:val="clear" w:color="auto" w:fill="auto"/>
            <w:noWrap/>
            <w:vAlign w:val="center"/>
          </w:tcPr>
          <w:p w14:paraId="2E6B68E6"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8 (Malaysia)</w:t>
            </w:r>
          </w:p>
        </w:tc>
        <w:tc>
          <w:tcPr>
            <w:tcW w:w="937" w:type="dxa"/>
            <w:shd w:val="clear" w:color="auto" w:fill="auto"/>
            <w:noWrap/>
            <w:vAlign w:val="center"/>
          </w:tcPr>
          <w:p w14:paraId="69A4029D"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055" w:type="dxa"/>
            <w:shd w:val="clear" w:color="auto" w:fill="auto"/>
            <w:noWrap/>
            <w:vAlign w:val="center"/>
          </w:tcPr>
          <w:p w14:paraId="540530AD"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000" w:type="dxa"/>
            <w:shd w:val="clear" w:color="auto" w:fill="auto"/>
            <w:noWrap/>
            <w:vAlign w:val="center"/>
          </w:tcPr>
          <w:p w14:paraId="66294F69"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Qualitative</w:t>
            </w:r>
          </w:p>
        </w:tc>
        <w:tc>
          <w:tcPr>
            <w:tcW w:w="1695" w:type="dxa"/>
            <w:shd w:val="clear" w:color="auto" w:fill="auto"/>
            <w:noWrap/>
            <w:vAlign w:val="center"/>
          </w:tcPr>
          <w:p w14:paraId="59D864EE"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explore the intention and motivation of Malaysian parents in the practice of sharenting.</w:t>
            </w:r>
          </w:p>
        </w:tc>
        <w:tc>
          <w:tcPr>
            <w:tcW w:w="1097" w:type="dxa"/>
            <w:shd w:val="clear" w:color="auto" w:fill="auto"/>
            <w:noWrap/>
            <w:vAlign w:val="center"/>
          </w:tcPr>
          <w:p w14:paraId="5DA4ECFB"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Non-probability Sampling</w:t>
            </w:r>
          </w:p>
        </w:tc>
        <w:tc>
          <w:tcPr>
            <w:tcW w:w="2014" w:type="dxa"/>
            <w:shd w:val="clear" w:color="auto" w:fill="auto"/>
            <w:vAlign w:val="center"/>
          </w:tcPr>
          <w:p w14:paraId="1B242FF4"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Parents share their children's happy moments on social media to connect with friends and family;</w:t>
            </w:r>
            <w:r w:rsidRPr="006A1F3C">
              <w:rPr>
                <w:rFonts w:asciiTheme="majorBidi" w:eastAsiaTheme="minorEastAsia" w:hAnsiTheme="majorBidi" w:cstheme="majorBidi"/>
                <w:color w:val="000000"/>
                <w:sz w:val="13"/>
                <w:szCs w:val="13"/>
                <w:lang w:eastAsia="zh-CN" w:bidi="ar"/>
              </w:rPr>
              <w:br/>
              <w:t>Parents post their children's information on social media to easily track and keep memories;</w:t>
            </w:r>
            <w:r w:rsidRPr="006A1F3C">
              <w:rPr>
                <w:rFonts w:asciiTheme="majorBidi" w:eastAsiaTheme="minorEastAsia" w:hAnsiTheme="majorBidi" w:cstheme="majorBidi"/>
                <w:color w:val="000000"/>
                <w:sz w:val="13"/>
                <w:szCs w:val="13"/>
                <w:lang w:eastAsia="zh-CN" w:bidi="ar"/>
              </w:rPr>
              <w:br/>
              <w:t>Parents generally do not compare their children to others on social media.</w:t>
            </w:r>
          </w:p>
        </w:tc>
      </w:tr>
      <w:tr w:rsidR="00847AD7" w:rsidRPr="006A1F3C" w14:paraId="4D287F85" w14:textId="77777777" w:rsidTr="00B768AF">
        <w:trPr>
          <w:trHeight w:val="1680"/>
        </w:trPr>
        <w:tc>
          <w:tcPr>
            <w:tcW w:w="1444" w:type="dxa"/>
            <w:shd w:val="clear" w:color="auto" w:fill="auto"/>
            <w:vAlign w:val="center"/>
          </w:tcPr>
          <w:p w14:paraId="651F1511"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Exploring the Depths of Sharenting: Unveiling the Impact of Sociodemographic Factors and Internet Addiction</w:t>
            </w:r>
          </w:p>
        </w:tc>
        <w:tc>
          <w:tcPr>
            <w:tcW w:w="861" w:type="dxa"/>
            <w:shd w:val="clear" w:color="auto" w:fill="auto"/>
            <w:vAlign w:val="center"/>
          </w:tcPr>
          <w:p w14:paraId="74781267"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Kılıç et al. (2024)</w:t>
            </w:r>
          </w:p>
        </w:tc>
        <w:tc>
          <w:tcPr>
            <w:tcW w:w="1008" w:type="dxa"/>
            <w:shd w:val="clear" w:color="auto" w:fill="auto"/>
            <w:noWrap/>
            <w:vAlign w:val="center"/>
          </w:tcPr>
          <w:p w14:paraId="3D66E278"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411 (Turkey)</w:t>
            </w:r>
          </w:p>
        </w:tc>
        <w:tc>
          <w:tcPr>
            <w:tcW w:w="937" w:type="dxa"/>
            <w:shd w:val="clear" w:color="auto" w:fill="auto"/>
            <w:noWrap/>
            <w:vAlign w:val="center"/>
          </w:tcPr>
          <w:p w14:paraId="2F0AE28C"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39/372</w:t>
            </w:r>
          </w:p>
        </w:tc>
        <w:tc>
          <w:tcPr>
            <w:tcW w:w="1055" w:type="dxa"/>
            <w:shd w:val="clear" w:color="auto" w:fill="auto"/>
            <w:vAlign w:val="center"/>
          </w:tcPr>
          <w:p w14:paraId="4FA1DD3D"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M = 38.5±10.5</w:t>
            </w:r>
          </w:p>
        </w:tc>
        <w:tc>
          <w:tcPr>
            <w:tcW w:w="1000" w:type="dxa"/>
            <w:shd w:val="clear" w:color="auto" w:fill="auto"/>
            <w:noWrap/>
            <w:vAlign w:val="center"/>
          </w:tcPr>
          <w:p w14:paraId="0FB158D6"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Cross-sectional</w:t>
            </w:r>
          </w:p>
        </w:tc>
        <w:tc>
          <w:tcPr>
            <w:tcW w:w="1695" w:type="dxa"/>
            <w:shd w:val="clear" w:color="auto" w:fill="auto"/>
            <w:vAlign w:val="center"/>
          </w:tcPr>
          <w:p w14:paraId="21A9BDE5"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 xml:space="preserve">To explore the relationship between parents’ sharenting practices, IA, </w:t>
            </w:r>
            <w:proofErr w:type="gramStart"/>
            <w:r w:rsidRPr="006A1F3C">
              <w:rPr>
                <w:rFonts w:asciiTheme="majorBidi" w:eastAsiaTheme="minorEastAsia" w:hAnsiTheme="majorBidi" w:cstheme="majorBidi"/>
                <w:color w:val="000000"/>
                <w:sz w:val="13"/>
                <w:szCs w:val="13"/>
                <w:lang w:eastAsia="zh-CN" w:bidi="ar"/>
              </w:rPr>
              <w:t>and  socio</w:t>
            </w:r>
            <w:proofErr w:type="gramEnd"/>
            <w:r w:rsidRPr="006A1F3C">
              <w:rPr>
                <w:rFonts w:asciiTheme="majorBidi" w:eastAsiaTheme="minorEastAsia" w:hAnsiTheme="majorBidi" w:cstheme="majorBidi"/>
                <w:color w:val="000000"/>
                <w:sz w:val="13"/>
                <w:szCs w:val="13"/>
                <w:lang w:eastAsia="zh-CN" w:bidi="ar"/>
              </w:rPr>
              <w:t>-demographic factors;</w:t>
            </w:r>
            <w:r w:rsidRPr="006A1F3C">
              <w:rPr>
                <w:rFonts w:asciiTheme="majorBidi" w:eastAsiaTheme="minorEastAsia" w:hAnsiTheme="majorBidi" w:cstheme="majorBidi"/>
                <w:color w:val="000000"/>
                <w:sz w:val="13"/>
                <w:szCs w:val="13"/>
                <w:lang w:eastAsia="zh-CN" w:bidi="ar"/>
              </w:rPr>
              <w:br/>
              <w:t>To shed light on the cultural and social context surrounding parenting and children’s privacy, providing valuable insights into the prevalence and implications of sharenting</w:t>
            </w:r>
          </w:p>
        </w:tc>
        <w:tc>
          <w:tcPr>
            <w:tcW w:w="1097" w:type="dxa"/>
            <w:shd w:val="clear" w:color="auto" w:fill="auto"/>
            <w:noWrap/>
            <w:vAlign w:val="center"/>
          </w:tcPr>
          <w:p w14:paraId="07E6BDDB"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2014" w:type="dxa"/>
            <w:shd w:val="clear" w:color="auto" w:fill="auto"/>
            <w:vAlign w:val="center"/>
          </w:tcPr>
          <w:p w14:paraId="3A0E2EDC"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Parents’ likelihood to engage in sharing behaviours is significantly influenced by age, education level, and marital status;</w:t>
            </w:r>
            <w:r w:rsidRPr="006A1F3C">
              <w:rPr>
                <w:rFonts w:asciiTheme="majorBidi" w:eastAsiaTheme="minorEastAsia" w:hAnsiTheme="majorBidi" w:cstheme="majorBidi"/>
                <w:color w:val="000000"/>
                <w:sz w:val="13"/>
                <w:szCs w:val="13"/>
                <w:lang w:eastAsia="zh-CN" w:bidi="ar"/>
              </w:rPr>
              <w:br/>
              <w:t>A positive correlation exists between higher levels of IA and prolonged use of social media, suggesting a heightened inclination to share.</w:t>
            </w:r>
          </w:p>
        </w:tc>
      </w:tr>
      <w:tr w:rsidR="00847AD7" w:rsidRPr="006A1F3C" w14:paraId="23D8D425" w14:textId="77777777" w:rsidTr="00B768AF">
        <w:trPr>
          <w:trHeight w:val="1680"/>
        </w:trPr>
        <w:tc>
          <w:tcPr>
            <w:tcW w:w="1444" w:type="dxa"/>
            <w:shd w:val="clear" w:color="auto" w:fill="auto"/>
            <w:noWrap/>
            <w:vAlign w:val="center"/>
          </w:tcPr>
          <w:p w14:paraId="25B0E3BD"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‘Take it down!’: Estonian parents’ and pre-teens’ opinions and experiences with sharenting</w:t>
            </w:r>
          </w:p>
        </w:tc>
        <w:tc>
          <w:tcPr>
            <w:tcW w:w="861" w:type="dxa"/>
            <w:shd w:val="clear" w:color="auto" w:fill="auto"/>
            <w:vAlign w:val="center"/>
          </w:tcPr>
          <w:p w14:paraId="0E1D9C02"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Lipu &amp; Siibak</w:t>
            </w:r>
            <w:r w:rsidRPr="006A1F3C">
              <w:rPr>
                <w:rFonts w:asciiTheme="majorBidi" w:eastAsiaTheme="minorEastAsia" w:hAnsiTheme="majorBidi" w:cstheme="majorBidi"/>
                <w:color w:val="000000"/>
                <w:sz w:val="13"/>
                <w:szCs w:val="13"/>
                <w:lang w:eastAsia="zh-CN" w:bidi="ar"/>
              </w:rPr>
              <w:br/>
              <w:t>(2019)</w:t>
            </w:r>
          </w:p>
        </w:tc>
        <w:tc>
          <w:tcPr>
            <w:tcW w:w="1008" w:type="dxa"/>
            <w:shd w:val="clear" w:color="auto" w:fill="auto"/>
            <w:noWrap/>
            <w:vAlign w:val="center"/>
          </w:tcPr>
          <w:p w14:paraId="20F6C41B"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28 (Estonia)</w:t>
            </w:r>
          </w:p>
        </w:tc>
        <w:tc>
          <w:tcPr>
            <w:tcW w:w="937" w:type="dxa"/>
            <w:shd w:val="clear" w:color="auto" w:fill="auto"/>
            <w:noWrap/>
            <w:vAlign w:val="center"/>
          </w:tcPr>
          <w:p w14:paraId="35CE0F4F"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20//8</w:t>
            </w:r>
          </w:p>
        </w:tc>
        <w:tc>
          <w:tcPr>
            <w:tcW w:w="1055" w:type="dxa"/>
            <w:shd w:val="clear" w:color="auto" w:fill="auto"/>
            <w:noWrap/>
            <w:vAlign w:val="center"/>
          </w:tcPr>
          <w:p w14:paraId="3D2E18D3"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000" w:type="dxa"/>
            <w:shd w:val="clear" w:color="auto" w:fill="auto"/>
            <w:noWrap/>
            <w:vAlign w:val="center"/>
          </w:tcPr>
          <w:p w14:paraId="2C7B294D"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Qualitative</w:t>
            </w:r>
          </w:p>
        </w:tc>
        <w:tc>
          <w:tcPr>
            <w:tcW w:w="1695" w:type="dxa"/>
            <w:shd w:val="clear" w:color="auto" w:fill="auto"/>
            <w:vAlign w:val="center"/>
          </w:tcPr>
          <w:p w14:paraId="0BEC2FDD"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 xml:space="preserve">To understand what information </w:t>
            </w:r>
            <w:proofErr w:type="gramStart"/>
            <w:r w:rsidRPr="006A1F3C">
              <w:rPr>
                <w:rFonts w:asciiTheme="majorBidi" w:eastAsiaTheme="minorEastAsia" w:hAnsiTheme="majorBidi" w:cstheme="majorBidi"/>
                <w:color w:val="000000"/>
                <w:sz w:val="13"/>
                <w:szCs w:val="13"/>
                <w:lang w:eastAsia="zh-CN" w:bidi="ar"/>
              </w:rPr>
              <w:t>mothers</w:t>
            </w:r>
            <w:proofErr w:type="gramEnd"/>
            <w:r w:rsidRPr="006A1F3C">
              <w:rPr>
                <w:rFonts w:asciiTheme="majorBidi" w:eastAsiaTheme="minorEastAsia" w:hAnsiTheme="majorBidi" w:cstheme="majorBidi"/>
                <w:color w:val="000000"/>
                <w:sz w:val="13"/>
                <w:szCs w:val="13"/>
                <w:lang w:eastAsia="zh-CN" w:bidi="ar"/>
              </w:rPr>
              <w:t xml:space="preserve"> share about their children on Facebook</w:t>
            </w:r>
            <w:r w:rsidRPr="006A1F3C">
              <w:rPr>
                <w:rFonts w:asciiTheme="majorBidi" w:eastAsiaTheme="minorEastAsia" w:hAnsiTheme="majorBidi" w:cstheme="majorBidi"/>
                <w:color w:val="000000"/>
                <w:sz w:val="13"/>
                <w:szCs w:val="13"/>
                <w:lang w:eastAsia="zh-CN" w:bidi="ar"/>
              </w:rPr>
              <w:br/>
              <w:t>To understand how children perceive and react to their mothers' sharing of information about them on Facebook</w:t>
            </w:r>
          </w:p>
        </w:tc>
        <w:tc>
          <w:tcPr>
            <w:tcW w:w="1097" w:type="dxa"/>
            <w:shd w:val="clear" w:color="auto" w:fill="auto"/>
            <w:vAlign w:val="center"/>
          </w:tcPr>
          <w:p w14:paraId="7EF4F04C"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Non-probability Sampling</w:t>
            </w:r>
          </w:p>
        </w:tc>
        <w:tc>
          <w:tcPr>
            <w:tcW w:w="2014" w:type="dxa"/>
            <w:shd w:val="clear" w:color="auto" w:fill="auto"/>
            <w:vAlign w:val="center"/>
          </w:tcPr>
          <w:p w14:paraId="15B38A99"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There was a major discrepancy in the parents’ and children’s views about whether a parent should ask for permission to upload child-related content on social media;</w:t>
            </w:r>
            <w:r w:rsidRPr="006A1F3C">
              <w:rPr>
                <w:rFonts w:asciiTheme="majorBidi" w:eastAsiaTheme="minorEastAsia" w:hAnsiTheme="majorBidi" w:cstheme="majorBidi"/>
                <w:color w:val="000000"/>
                <w:sz w:val="13"/>
                <w:szCs w:val="13"/>
                <w:lang w:eastAsia="zh-CN" w:bidi="ar"/>
              </w:rPr>
              <w:br/>
              <w:t>Pre-teens were often frustrated by their mothers’ sharenting practices, which led to privacy boundary turbulence between parents and the children.</w:t>
            </w:r>
          </w:p>
        </w:tc>
      </w:tr>
      <w:tr w:rsidR="00847AD7" w:rsidRPr="006A1F3C" w14:paraId="4558AE43" w14:textId="77777777" w:rsidTr="00B768AF">
        <w:trPr>
          <w:trHeight w:val="3700"/>
        </w:trPr>
        <w:tc>
          <w:tcPr>
            <w:tcW w:w="1444" w:type="dxa"/>
            <w:shd w:val="clear" w:color="auto" w:fill="auto"/>
            <w:noWrap/>
            <w:vAlign w:val="center"/>
          </w:tcPr>
          <w:p w14:paraId="504F4AA2"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The Predictors of Sharenting on Facebook by Parents in Turkey</w:t>
            </w:r>
          </w:p>
        </w:tc>
        <w:tc>
          <w:tcPr>
            <w:tcW w:w="861" w:type="dxa"/>
            <w:shd w:val="clear" w:color="auto" w:fill="auto"/>
            <w:noWrap/>
            <w:vAlign w:val="center"/>
          </w:tcPr>
          <w:p w14:paraId="0CEF15BA"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Ögel-Balaban (2021)</w:t>
            </w:r>
          </w:p>
        </w:tc>
        <w:tc>
          <w:tcPr>
            <w:tcW w:w="1008" w:type="dxa"/>
            <w:shd w:val="clear" w:color="auto" w:fill="auto"/>
            <w:noWrap/>
            <w:vAlign w:val="center"/>
          </w:tcPr>
          <w:p w14:paraId="4B213120"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984 (Turkey)</w:t>
            </w:r>
          </w:p>
        </w:tc>
        <w:tc>
          <w:tcPr>
            <w:tcW w:w="937" w:type="dxa"/>
            <w:shd w:val="clear" w:color="auto" w:fill="auto"/>
            <w:noWrap/>
            <w:vAlign w:val="center"/>
          </w:tcPr>
          <w:p w14:paraId="53666713"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534/450</w:t>
            </w:r>
          </w:p>
        </w:tc>
        <w:tc>
          <w:tcPr>
            <w:tcW w:w="1055" w:type="dxa"/>
            <w:shd w:val="clear" w:color="auto" w:fill="auto"/>
            <w:noWrap/>
            <w:vAlign w:val="center"/>
          </w:tcPr>
          <w:p w14:paraId="1A8D2490"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000" w:type="dxa"/>
            <w:shd w:val="clear" w:color="auto" w:fill="auto"/>
            <w:noWrap/>
            <w:vAlign w:val="center"/>
          </w:tcPr>
          <w:p w14:paraId="33C067ED"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695" w:type="dxa"/>
            <w:shd w:val="clear" w:color="auto" w:fill="auto"/>
            <w:vAlign w:val="center"/>
          </w:tcPr>
          <w:p w14:paraId="775FD11A"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combine the factors, analyse them together as predictors of sharenting;</w:t>
            </w:r>
            <w:r w:rsidRPr="006A1F3C">
              <w:rPr>
                <w:rFonts w:asciiTheme="majorBidi" w:eastAsiaTheme="minorEastAsia" w:hAnsiTheme="majorBidi" w:cstheme="majorBidi"/>
                <w:color w:val="000000"/>
                <w:sz w:val="13"/>
                <w:szCs w:val="13"/>
                <w:lang w:eastAsia="zh-CN" w:bidi="ar"/>
              </w:rPr>
              <w:br/>
              <w:t>To extend the findings of the previous studies, which were primarily conducted with parents in Western cultures, to a different cultural context, namely the context of Turkey</w:t>
            </w:r>
          </w:p>
        </w:tc>
        <w:tc>
          <w:tcPr>
            <w:tcW w:w="1097" w:type="dxa"/>
            <w:shd w:val="clear" w:color="auto" w:fill="auto"/>
            <w:noWrap/>
            <w:vAlign w:val="center"/>
          </w:tcPr>
          <w:p w14:paraId="31E5C2C4"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Non-probability Sampling</w:t>
            </w:r>
          </w:p>
        </w:tc>
        <w:tc>
          <w:tcPr>
            <w:tcW w:w="2014" w:type="dxa"/>
            <w:shd w:val="clear" w:color="auto" w:fill="auto"/>
            <w:vAlign w:val="center"/>
          </w:tcPr>
          <w:p w14:paraId="566D9778"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81% of parents who have a Facebook account have shared at least one photo of their children on their account;</w:t>
            </w:r>
            <w:r w:rsidRPr="006A1F3C">
              <w:rPr>
                <w:rFonts w:asciiTheme="majorBidi" w:eastAsiaTheme="minorEastAsia" w:hAnsiTheme="majorBidi" w:cstheme="majorBidi"/>
                <w:color w:val="000000"/>
                <w:sz w:val="13"/>
                <w:szCs w:val="13"/>
                <w:lang w:eastAsia="zh-CN" w:bidi="ar"/>
              </w:rPr>
              <w:br/>
              <w:t>Special events such as birthdays, trips/holidays with the children, and activities with family members and friends were demonstrated to be the most reported contents of the shared photos;</w:t>
            </w:r>
            <w:r w:rsidRPr="006A1F3C">
              <w:rPr>
                <w:rFonts w:asciiTheme="majorBidi" w:eastAsiaTheme="minorEastAsia" w:hAnsiTheme="majorBidi" w:cstheme="majorBidi"/>
                <w:color w:val="000000"/>
                <w:sz w:val="13"/>
                <w:szCs w:val="13"/>
                <w:lang w:eastAsia="zh-CN" w:bidi="ar"/>
              </w:rPr>
              <w:br/>
              <w:t>Age was a significant predictor of the sharenting frequency;</w:t>
            </w:r>
            <w:r w:rsidRPr="006A1F3C">
              <w:rPr>
                <w:rFonts w:asciiTheme="majorBidi" w:eastAsiaTheme="minorEastAsia" w:hAnsiTheme="majorBidi" w:cstheme="majorBidi"/>
                <w:color w:val="000000"/>
                <w:sz w:val="13"/>
                <w:szCs w:val="13"/>
                <w:lang w:eastAsia="zh-CN" w:bidi="ar"/>
              </w:rPr>
              <w:br/>
              <w:t>The frequency of sharing on Facebook was demonstrated to be a predictor of sharenting frequency;</w:t>
            </w:r>
            <w:r w:rsidRPr="006A1F3C">
              <w:rPr>
                <w:rFonts w:asciiTheme="majorBidi" w:eastAsiaTheme="minorEastAsia" w:hAnsiTheme="majorBidi" w:cstheme="majorBidi"/>
                <w:color w:val="000000"/>
                <w:sz w:val="13"/>
                <w:szCs w:val="13"/>
                <w:lang w:eastAsia="zh-CN" w:bidi="ar"/>
              </w:rPr>
              <w:br/>
              <w:t>The perceived offline social support was found to be one of the social network-related predictors of the frequency of sharenting;</w:t>
            </w:r>
            <w:r w:rsidRPr="006A1F3C">
              <w:rPr>
                <w:rFonts w:asciiTheme="majorBidi" w:eastAsiaTheme="minorEastAsia" w:hAnsiTheme="majorBidi" w:cstheme="majorBidi"/>
                <w:color w:val="000000"/>
                <w:sz w:val="13"/>
                <w:szCs w:val="13"/>
                <w:lang w:eastAsia="zh-CN" w:bidi="ar"/>
              </w:rPr>
              <w:br/>
              <w:t>The number of Facebook friends was another predictor of Facebook sharenting.</w:t>
            </w:r>
          </w:p>
        </w:tc>
      </w:tr>
      <w:tr w:rsidR="00847AD7" w:rsidRPr="006A1F3C" w14:paraId="2793F030" w14:textId="77777777" w:rsidTr="00B768AF">
        <w:trPr>
          <w:trHeight w:val="2020"/>
        </w:trPr>
        <w:tc>
          <w:tcPr>
            <w:tcW w:w="1444" w:type="dxa"/>
            <w:shd w:val="clear" w:color="auto" w:fill="auto"/>
            <w:noWrap/>
            <w:vAlign w:val="center"/>
          </w:tcPr>
          <w:p w14:paraId="762207BE"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lastRenderedPageBreak/>
              <w:t>The phenomenon of sharenting and its risks in the online environment. Experiences from Czech Republic and Spain</w:t>
            </w:r>
          </w:p>
        </w:tc>
        <w:tc>
          <w:tcPr>
            <w:tcW w:w="861" w:type="dxa"/>
            <w:shd w:val="clear" w:color="auto" w:fill="auto"/>
            <w:noWrap/>
            <w:vAlign w:val="center"/>
          </w:tcPr>
          <w:p w14:paraId="12900833"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lang w:val="en-US"/>
              </w:rPr>
            </w:pPr>
            <w:r w:rsidRPr="006A1F3C">
              <w:rPr>
                <w:rFonts w:asciiTheme="majorBidi" w:eastAsiaTheme="minorEastAsia" w:hAnsiTheme="majorBidi" w:cstheme="majorBidi"/>
                <w:color w:val="000000"/>
                <w:sz w:val="13"/>
                <w:szCs w:val="13"/>
                <w:lang w:eastAsia="zh-CN" w:bidi="ar"/>
              </w:rPr>
              <w:t>Kopecky et al. (2020)</w:t>
            </w:r>
          </w:p>
        </w:tc>
        <w:tc>
          <w:tcPr>
            <w:tcW w:w="1008" w:type="dxa"/>
            <w:shd w:val="clear" w:color="auto" w:fill="auto"/>
            <w:vAlign w:val="center"/>
          </w:tcPr>
          <w:p w14:paraId="3A974FE3"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 xml:space="preserve">1460 </w:t>
            </w:r>
            <w:r w:rsidRPr="006A1F3C">
              <w:rPr>
                <w:rFonts w:asciiTheme="majorBidi" w:eastAsiaTheme="minorEastAsia" w:hAnsiTheme="majorBidi" w:cstheme="majorBidi"/>
                <w:color w:val="000000"/>
                <w:sz w:val="13"/>
                <w:szCs w:val="13"/>
                <w:lang w:eastAsia="zh-CN" w:bidi="ar"/>
              </w:rPr>
              <w:br/>
              <w:t>(Czech Republic and Spain)</w:t>
            </w:r>
          </w:p>
        </w:tc>
        <w:tc>
          <w:tcPr>
            <w:tcW w:w="937" w:type="dxa"/>
            <w:shd w:val="clear" w:color="auto" w:fill="auto"/>
            <w:noWrap/>
            <w:vAlign w:val="center"/>
          </w:tcPr>
          <w:p w14:paraId="59E09C9E"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271/1189 (calculated)</w:t>
            </w:r>
          </w:p>
        </w:tc>
        <w:tc>
          <w:tcPr>
            <w:tcW w:w="1055" w:type="dxa"/>
            <w:shd w:val="clear" w:color="auto" w:fill="auto"/>
            <w:vAlign w:val="center"/>
          </w:tcPr>
          <w:p w14:paraId="18E53B7B"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M = Czech = 37.7;</w:t>
            </w:r>
            <w:r w:rsidRPr="006A1F3C">
              <w:rPr>
                <w:rFonts w:asciiTheme="majorBidi" w:eastAsiaTheme="minorEastAsia" w:hAnsiTheme="majorBidi" w:cstheme="majorBidi"/>
                <w:color w:val="000000"/>
                <w:sz w:val="13"/>
                <w:szCs w:val="13"/>
                <w:lang w:eastAsia="zh-CN" w:bidi="ar"/>
              </w:rPr>
              <w:br/>
              <w:t>M = Spanish = 28.98</w:t>
            </w:r>
          </w:p>
        </w:tc>
        <w:tc>
          <w:tcPr>
            <w:tcW w:w="1000" w:type="dxa"/>
            <w:shd w:val="clear" w:color="auto" w:fill="auto"/>
            <w:noWrap/>
            <w:vAlign w:val="center"/>
          </w:tcPr>
          <w:p w14:paraId="2D27AE9C"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Cross-sectional</w:t>
            </w:r>
          </w:p>
        </w:tc>
        <w:tc>
          <w:tcPr>
            <w:tcW w:w="1695" w:type="dxa"/>
            <w:shd w:val="clear" w:color="auto" w:fill="auto"/>
            <w:vAlign w:val="center"/>
          </w:tcPr>
          <w:p w14:paraId="666250BD"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analyse the type of content that parents publish about their children;</w:t>
            </w:r>
            <w:r w:rsidRPr="006A1F3C">
              <w:rPr>
                <w:rFonts w:asciiTheme="majorBidi" w:eastAsiaTheme="minorEastAsia" w:hAnsiTheme="majorBidi" w:cstheme="majorBidi"/>
                <w:color w:val="000000"/>
                <w:sz w:val="13"/>
                <w:szCs w:val="13"/>
                <w:lang w:eastAsia="zh-CN" w:bidi="ar"/>
              </w:rPr>
              <w:br/>
              <w:t>To compare the sharenting behaviour of Czech and Spanish parents</w:t>
            </w:r>
          </w:p>
        </w:tc>
        <w:tc>
          <w:tcPr>
            <w:tcW w:w="1097" w:type="dxa"/>
            <w:shd w:val="clear" w:color="auto" w:fill="auto"/>
            <w:vAlign w:val="center"/>
          </w:tcPr>
          <w:p w14:paraId="64C05A18"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Non-probability Sampling</w:t>
            </w:r>
          </w:p>
        </w:tc>
        <w:tc>
          <w:tcPr>
            <w:tcW w:w="2014" w:type="dxa"/>
            <w:shd w:val="clear" w:color="auto" w:fill="auto"/>
            <w:vAlign w:val="center"/>
          </w:tcPr>
          <w:p w14:paraId="424D3917"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A large majority of parents publish photographs of their children on social networks accessible to their contacts, without considering the privacy of the child;</w:t>
            </w:r>
            <w:r w:rsidRPr="006A1F3C">
              <w:rPr>
                <w:rFonts w:asciiTheme="majorBidi" w:eastAsiaTheme="minorEastAsia" w:hAnsiTheme="majorBidi" w:cstheme="majorBidi"/>
                <w:color w:val="000000"/>
                <w:sz w:val="13"/>
                <w:szCs w:val="13"/>
                <w:lang w:eastAsia="zh-CN" w:bidi="ar"/>
              </w:rPr>
              <w:br/>
              <w:t>The type of content that Czech and Spanish parents publish on the net about their children are similar;</w:t>
            </w:r>
            <w:r w:rsidRPr="006A1F3C">
              <w:rPr>
                <w:rFonts w:asciiTheme="majorBidi" w:eastAsiaTheme="minorEastAsia" w:hAnsiTheme="majorBidi" w:cstheme="majorBidi"/>
                <w:color w:val="000000"/>
                <w:sz w:val="13"/>
                <w:szCs w:val="13"/>
                <w:lang w:eastAsia="zh-CN" w:bidi="ar"/>
              </w:rPr>
              <w:br/>
              <w:t>The sharenting behaviour of both populations is similar.</w:t>
            </w:r>
          </w:p>
        </w:tc>
      </w:tr>
      <w:tr w:rsidR="00847AD7" w:rsidRPr="006A1F3C" w14:paraId="5CC1ABCC" w14:textId="77777777" w:rsidTr="00B768AF">
        <w:trPr>
          <w:trHeight w:val="2360"/>
        </w:trPr>
        <w:tc>
          <w:tcPr>
            <w:tcW w:w="1444" w:type="dxa"/>
            <w:shd w:val="clear" w:color="auto" w:fill="auto"/>
            <w:noWrap/>
            <w:vAlign w:val="center"/>
          </w:tcPr>
          <w:p w14:paraId="71722A31"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 moral integrity”: Influencer sharenting and parental protective perception</w:t>
            </w:r>
          </w:p>
        </w:tc>
        <w:tc>
          <w:tcPr>
            <w:tcW w:w="861" w:type="dxa"/>
            <w:shd w:val="clear" w:color="auto" w:fill="auto"/>
            <w:vAlign w:val="center"/>
          </w:tcPr>
          <w:p w14:paraId="43C981F4"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 xml:space="preserve">Vizcaíno-Verdú et al. </w:t>
            </w:r>
            <w:r w:rsidRPr="006A1F3C">
              <w:rPr>
                <w:rFonts w:asciiTheme="majorBidi" w:eastAsiaTheme="minorEastAsia" w:hAnsiTheme="majorBidi" w:cstheme="majorBidi"/>
                <w:color w:val="000000"/>
                <w:sz w:val="13"/>
                <w:szCs w:val="13"/>
                <w:lang w:eastAsia="zh-CN" w:bidi="ar"/>
              </w:rPr>
              <w:br/>
              <w:t>(2023)</w:t>
            </w:r>
          </w:p>
        </w:tc>
        <w:tc>
          <w:tcPr>
            <w:tcW w:w="1008" w:type="dxa"/>
            <w:shd w:val="clear" w:color="auto" w:fill="auto"/>
            <w:vAlign w:val="center"/>
          </w:tcPr>
          <w:p w14:paraId="248B33B3"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 xml:space="preserve">350 </w:t>
            </w:r>
            <w:r w:rsidRPr="006A1F3C">
              <w:rPr>
                <w:rFonts w:asciiTheme="majorBidi" w:eastAsiaTheme="minorEastAsia" w:hAnsiTheme="majorBidi" w:cstheme="majorBidi"/>
                <w:color w:val="000000"/>
                <w:sz w:val="13"/>
                <w:szCs w:val="13"/>
                <w:lang w:eastAsia="zh-CN" w:bidi="ar"/>
              </w:rPr>
              <w:br/>
              <w:t xml:space="preserve">(Argentina, Bolivia, Colombia, Chile, Ecuador, El Salvador, Mexico, </w:t>
            </w:r>
            <w:r w:rsidRPr="006A1F3C">
              <w:rPr>
                <w:rFonts w:asciiTheme="majorBidi" w:eastAsiaTheme="minorEastAsia" w:hAnsiTheme="majorBidi" w:cstheme="majorBidi"/>
                <w:color w:val="000000"/>
                <w:sz w:val="13"/>
                <w:szCs w:val="13"/>
                <w:lang w:eastAsia="zh-CN" w:bidi="ar"/>
              </w:rPr>
              <w:br/>
              <w:t>Peru, Spain, and Venezuela)</w:t>
            </w:r>
          </w:p>
        </w:tc>
        <w:tc>
          <w:tcPr>
            <w:tcW w:w="937" w:type="dxa"/>
            <w:shd w:val="clear" w:color="auto" w:fill="auto"/>
            <w:noWrap/>
            <w:vAlign w:val="center"/>
          </w:tcPr>
          <w:p w14:paraId="0B4B2D80"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101/249</w:t>
            </w:r>
          </w:p>
        </w:tc>
        <w:tc>
          <w:tcPr>
            <w:tcW w:w="1055" w:type="dxa"/>
            <w:shd w:val="clear" w:color="auto" w:fill="auto"/>
            <w:noWrap/>
            <w:vAlign w:val="center"/>
          </w:tcPr>
          <w:p w14:paraId="5E1D4850"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000" w:type="dxa"/>
            <w:shd w:val="clear" w:color="auto" w:fill="auto"/>
            <w:noWrap/>
            <w:vAlign w:val="center"/>
          </w:tcPr>
          <w:p w14:paraId="246C0379"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Cross-sectional</w:t>
            </w:r>
          </w:p>
        </w:tc>
        <w:tc>
          <w:tcPr>
            <w:tcW w:w="1695" w:type="dxa"/>
            <w:shd w:val="clear" w:color="auto" w:fill="auto"/>
            <w:noWrap/>
            <w:vAlign w:val="center"/>
          </w:tcPr>
          <w:p w14:paraId="5ECE0DB3"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understand the ethical parenting concerns regarding the influencers' overexposure of minors from the perspective of parents who are not engaged in sharing practices.</w:t>
            </w:r>
          </w:p>
        </w:tc>
        <w:tc>
          <w:tcPr>
            <w:tcW w:w="1097" w:type="dxa"/>
            <w:shd w:val="clear" w:color="auto" w:fill="auto"/>
            <w:noWrap/>
            <w:vAlign w:val="center"/>
          </w:tcPr>
          <w:p w14:paraId="21F07694"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Non-probability Sampling</w:t>
            </w:r>
          </w:p>
        </w:tc>
        <w:tc>
          <w:tcPr>
            <w:tcW w:w="2014" w:type="dxa"/>
            <w:shd w:val="clear" w:color="auto" w:fill="auto"/>
            <w:vAlign w:val="center"/>
          </w:tcPr>
          <w:p w14:paraId="2101CA7C"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Parents perceive a lack of moral integrity among influencers who share their children's lives online and are concerned that this transforms children into promotional assets;</w:t>
            </w:r>
            <w:r w:rsidRPr="006A1F3C">
              <w:rPr>
                <w:rFonts w:asciiTheme="majorBidi" w:eastAsiaTheme="minorEastAsia" w:hAnsiTheme="majorBidi" w:cstheme="majorBidi"/>
                <w:color w:val="000000"/>
                <w:sz w:val="13"/>
                <w:szCs w:val="13"/>
                <w:lang w:eastAsia="zh-CN" w:bidi="ar"/>
              </w:rPr>
              <w:br/>
              <w:t>Parents consider TikTok to be the riskiest platform for sharenting, with over 80% of parents finding it risky;</w:t>
            </w:r>
            <w:r w:rsidRPr="006A1F3C">
              <w:rPr>
                <w:rFonts w:asciiTheme="majorBidi" w:eastAsiaTheme="minorEastAsia" w:hAnsiTheme="majorBidi" w:cstheme="majorBidi"/>
                <w:color w:val="000000"/>
                <w:sz w:val="13"/>
                <w:szCs w:val="13"/>
                <w:lang w:eastAsia="zh-CN" w:bidi="ar"/>
              </w:rPr>
              <w:br/>
              <w:t>Most parents believe influencers use children's content for promotional purposes rather than just to store family memories.</w:t>
            </w:r>
          </w:p>
        </w:tc>
      </w:tr>
      <w:tr w:rsidR="00847AD7" w:rsidRPr="006A1F3C" w14:paraId="60E856E6" w14:textId="77777777" w:rsidTr="00B768AF">
        <w:trPr>
          <w:trHeight w:val="2020"/>
        </w:trPr>
        <w:tc>
          <w:tcPr>
            <w:tcW w:w="1444" w:type="dxa"/>
            <w:shd w:val="clear" w:color="auto" w:fill="auto"/>
            <w:vAlign w:val="center"/>
          </w:tcPr>
          <w:p w14:paraId="0CE88628"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 xml:space="preserve">Combating sharenting: Interventions to alter parents’ attitudes toward posting about their children online </w:t>
            </w:r>
          </w:p>
        </w:tc>
        <w:tc>
          <w:tcPr>
            <w:tcW w:w="861" w:type="dxa"/>
            <w:shd w:val="clear" w:color="auto" w:fill="auto"/>
            <w:vAlign w:val="center"/>
          </w:tcPr>
          <w:p w14:paraId="4F6F663A"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 xml:space="preserve">Williams-Ceci et al. </w:t>
            </w:r>
            <w:r w:rsidRPr="006A1F3C">
              <w:rPr>
                <w:rFonts w:asciiTheme="majorBidi" w:eastAsiaTheme="minorEastAsia" w:hAnsiTheme="majorBidi" w:cstheme="majorBidi"/>
                <w:color w:val="000000"/>
                <w:sz w:val="13"/>
                <w:szCs w:val="13"/>
                <w:lang w:eastAsia="zh-CN" w:bidi="ar"/>
              </w:rPr>
              <w:br/>
              <w:t>(2021)</w:t>
            </w:r>
          </w:p>
        </w:tc>
        <w:tc>
          <w:tcPr>
            <w:tcW w:w="1008" w:type="dxa"/>
            <w:shd w:val="clear" w:color="auto" w:fill="auto"/>
            <w:noWrap/>
            <w:vAlign w:val="center"/>
          </w:tcPr>
          <w:p w14:paraId="7FB193A9"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246 (US)</w:t>
            </w:r>
          </w:p>
        </w:tc>
        <w:tc>
          <w:tcPr>
            <w:tcW w:w="937" w:type="dxa"/>
            <w:shd w:val="clear" w:color="auto" w:fill="auto"/>
            <w:vAlign w:val="center"/>
          </w:tcPr>
          <w:p w14:paraId="5A7ABD5E"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122/120/4</w:t>
            </w:r>
            <w:r w:rsidRPr="006A1F3C">
              <w:rPr>
                <w:rFonts w:asciiTheme="majorBidi" w:eastAsiaTheme="minorEastAsia" w:hAnsiTheme="majorBidi" w:cstheme="majorBidi"/>
                <w:color w:val="000000"/>
                <w:sz w:val="13"/>
                <w:szCs w:val="13"/>
                <w:lang w:eastAsia="zh-CN" w:bidi="ar"/>
              </w:rPr>
              <w:br/>
              <w:t>(calculated)</w:t>
            </w:r>
          </w:p>
        </w:tc>
        <w:tc>
          <w:tcPr>
            <w:tcW w:w="1055" w:type="dxa"/>
            <w:shd w:val="clear" w:color="auto" w:fill="auto"/>
            <w:noWrap/>
            <w:vAlign w:val="center"/>
          </w:tcPr>
          <w:p w14:paraId="31BFAC78"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M = 38.09</w:t>
            </w:r>
          </w:p>
        </w:tc>
        <w:tc>
          <w:tcPr>
            <w:tcW w:w="1000" w:type="dxa"/>
            <w:shd w:val="clear" w:color="auto" w:fill="auto"/>
            <w:vAlign w:val="center"/>
          </w:tcPr>
          <w:p w14:paraId="214851F6"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 xml:space="preserve">Randomised controlled </w:t>
            </w:r>
            <w:r w:rsidRPr="006A1F3C">
              <w:rPr>
                <w:rFonts w:asciiTheme="majorBidi" w:eastAsiaTheme="minorEastAsia" w:hAnsiTheme="majorBidi" w:cstheme="majorBidi"/>
                <w:color w:val="000000"/>
                <w:sz w:val="13"/>
                <w:szCs w:val="13"/>
                <w:lang w:eastAsia="zh-CN" w:bidi="ar"/>
              </w:rPr>
              <w:br/>
              <w:t>experiment</w:t>
            </w:r>
          </w:p>
        </w:tc>
        <w:tc>
          <w:tcPr>
            <w:tcW w:w="1695" w:type="dxa"/>
            <w:shd w:val="clear" w:color="auto" w:fill="auto"/>
            <w:vAlign w:val="center"/>
          </w:tcPr>
          <w:p w14:paraId="6E7D0017"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test two types of video-based interventions in an attempt to make parents conscious of the dangers of sharenting;</w:t>
            </w:r>
            <w:r w:rsidRPr="006A1F3C">
              <w:rPr>
                <w:rFonts w:asciiTheme="majorBidi" w:eastAsiaTheme="minorEastAsia" w:hAnsiTheme="majorBidi" w:cstheme="majorBidi"/>
                <w:color w:val="000000"/>
                <w:sz w:val="13"/>
                <w:szCs w:val="13"/>
                <w:lang w:eastAsia="zh-CN" w:bidi="ar"/>
              </w:rPr>
              <w:br/>
              <w:t>To explore a potential intervention approach using a video about sharenting’s risks to target parental attitudes towards posting about children on social media</w:t>
            </w:r>
          </w:p>
        </w:tc>
        <w:tc>
          <w:tcPr>
            <w:tcW w:w="1097" w:type="dxa"/>
            <w:shd w:val="clear" w:color="auto" w:fill="auto"/>
            <w:noWrap/>
            <w:vAlign w:val="center"/>
          </w:tcPr>
          <w:p w14:paraId="4C795543"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2014" w:type="dxa"/>
            <w:shd w:val="clear" w:color="auto" w:fill="auto"/>
            <w:vAlign w:val="center"/>
          </w:tcPr>
          <w:p w14:paraId="65C8BC2F"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Intervention reduced parents’ willingness to post both inappropriate and appropriate content about children, but only if parents reflected on the video message in writing;</w:t>
            </w:r>
            <w:r w:rsidRPr="006A1F3C">
              <w:rPr>
                <w:rFonts w:asciiTheme="majorBidi" w:eastAsiaTheme="minorEastAsia" w:hAnsiTheme="majorBidi" w:cstheme="majorBidi"/>
                <w:color w:val="000000"/>
                <w:sz w:val="13"/>
                <w:szCs w:val="13"/>
                <w:lang w:eastAsia="zh-CN" w:bidi="ar"/>
              </w:rPr>
              <w:br/>
              <w:t>The interventions did not change parents’ attitudes about asking their children for permission before posting;</w:t>
            </w:r>
            <w:r w:rsidRPr="006A1F3C">
              <w:rPr>
                <w:rFonts w:asciiTheme="majorBidi" w:eastAsiaTheme="minorEastAsia" w:hAnsiTheme="majorBidi" w:cstheme="majorBidi"/>
                <w:color w:val="000000"/>
                <w:sz w:val="13"/>
                <w:szCs w:val="13"/>
                <w:lang w:eastAsia="zh-CN" w:bidi="ar"/>
              </w:rPr>
              <w:br/>
              <w:t>A purely informational intervention is not as effective as one that encourages substantive reflection</w:t>
            </w:r>
          </w:p>
        </w:tc>
      </w:tr>
      <w:tr w:rsidR="00847AD7" w:rsidRPr="006A1F3C" w14:paraId="7501AEA1" w14:textId="77777777" w:rsidTr="00B768AF">
        <w:trPr>
          <w:trHeight w:val="3040"/>
        </w:trPr>
        <w:tc>
          <w:tcPr>
            <w:tcW w:w="1444" w:type="dxa"/>
            <w:shd w:val="clear" w:color="auto" w:fill="auto"/>
            <w:noWrap/>
            <w:vAlign w:val="center"/>
          </w:tcPr>
          <w:p w14:paraId="4C5AB11C"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 xml:space="preserve">Sharenting and Children's Privacy in the United States: Parenting Style, Practices, and Perspectives on Sharing Young Children's Photos on </w:t>
            </w:r>
            <w:proofErr w:type="gramStart"/>
            <w:r w:rsidRPr="006A1F3C">
              <w:rPr>
                <w:rFonts w:asciiTheme="majorBidi" w:eastAsiaTheme="minorEastAsia" w:hAnsiTheme="majorBidi" w:cstheme="majorBidi"/>
                <w:color w:val="000000"/>
                <w:sz w:val="13"/>
                <w:szCs w:val="13"/>
                <w:lang w:eastAsia="zh-CN" w:bidi="ar"/>
              </w:rPr>
              <w:t>Social Media</w:t>
            </w:r>
            <w:proofErr w:type="gramEnd"/>
          </w:p>
        </w:tc>
        <w:tc>
          <w:tcPr>
            <w:tcW w:w="861" w:type="dxa"/>
            <w:shd w:val="clear" w:color="auto" w:fill="auto"/>
            <w:noWrap/>
            <w:vAlign w:val="center"/>
          </w:tcPr>
          <w:p w14:paraId="4E496D2B"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Amon et al. (2022)</w:t>
            </w:r>
          </w:p>
        </w:tc>
        <w:tc>
          <w:tcPr>
            <w:tcW w:w="1008" w:type="dxa"/>
            <w:shd w:val="clear" w:color="auto" w:fill="auto"/>
            <w:noWrap/>
            <w:vAlign w:val="center"/>
          </w:tcPr>
          <w:p w14:paraId="71EDD6F8"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493 (US)</w:t>
            </w:r>
          </w:p>
        </w:tc>
        <w:tc>
          <w:tcPr>
            <w:tcW w:w="937" w:type="dxa"/>
            <w:shd w:val="clear" w:color="auto" w:fill="auto"/>
            <w:vAlign w:val="center"/>
          </w:tcPr>
          <w:p w14:paraId="4C5CEBD1"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128/364/1</w:t>
            </w:r>
            <w:r w:rsidRPr="006A1F3C">
              <w:rPr>
                <w:rFonts w:asciiTheme="majorBidi" w:eastAsiaTheme="minorEastAsia" w:hAnsiTheme="majorBidi" w:cstheme="majorBidi"/>
                <w:color w:val="000000"/>
                <w:sz w:val="13"/>
                <w:szCs w:val="13"/>
                <w:lang w:eastAsia="zh-CN" w:bidi="ar"/>
              </w:rPr>
              <w:br/>
              <w:t>(calculated)</w:t>
            </w:r>
          </w:p>
        </w:tc>
        <w:tc>
          <w:tcPr>
            <w:tcW w:w="1055" w:type="dxa"/>
            <w:shd w:val="clear" w:color="auto" w:fill="auto"/>
            <w:noWrap/>
            <w:vAlign w:val="center"/>
          </w:tcPr>
          <w:p w14:paraId="23CF975B"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M = 35.67</w:t>
            </w:r>
          </w:p>
        </w:tc>
        <w:tc>
          <w:tcPr>
            <w:tcW w:w="1000" w:type="dxa"/>
            <w:shd w:val="clear" w:color="auto" w:fill="auto"/>
            <w:noWrap/>
            <w:vAlign w:val="center"/>
          </w:tcPr>
          <w:p w14:paraId="6DEE3D25"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695" w:type="dxa"/>
            <w:shd w:val="clear" w:color="auto" w:fill="auto"/>
            <w:vAlign w:val="center"/>
          </w:tcPr>
          <w:p w14:paraId="67ACB265"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investigate the characteristics that predict parental sharing behaviour of children's photos on social media;</w:t>
            </w:r>
            <w:r w:rsidRPr="006A1F3C">
              <w:rPr>
                <w:rFonts w:asciiTheme="majorBidi" w:eastAsiaTheme="minorEastAsia" w:hAnsiTheme="majorBidi" w:cstheme="majorBidi"/>
                <w:color w:val="000000"/>
                <w:sz w:val="13"/>
                <w:szCs w:val="13"/>
                <w:lang w:eastAsia="zh-CN" w:bidi="ar"/>
              </w:rPr>
              <w:br/>
              <w:t>To collect information from parents on various factors related to social media use, parenting styles, and attitudes/behaviours around sharing children's photos;</w:t>
            </w:r>
            <w:r w:rsidRPr="006A1F3C">
              <w:rPr>
                <w:rFonts w:asciiTheme="majorBidi" w:eastAsiaTheme="minorEastAsia" w:hAnsiTheme="majorBidi" w:cstheme="majorBidi"/>
                <w:color w:val="000000"/>
                <w:sz w:val="13"/>
                <w:szCs w:val="13"/>
                <w:lang w:eastAsia="zh-CN" w:bidi="ar"/>
              </w:rPr>
              <w:br/>
              <w:t>To examine the potential risks and negative aspects of parental sharing of children's photos on social media, in contrast to previous research that has focused more on the benefits.</w:t>
            </w:r>
          </w:p>
        </w:tc>
        <w:tc>
          <w:tcPr>
            <w:tcW w:w="1097" w:type="dxa"/>
            <w:shd w:val="clear" w:color="auto" w:fill="auto"/>
            <w:vAlign w:val="center"/>
          </w:tcPr>
          <w:p w14:paraId="6744B391"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Non-probability Sampling</w:t>
            </w:r>
          </w:p>
        </w:tc>
        <w:tc>
          <w:tcPr>
            <w:tcW w:w="2014" w:type="dxa"/>
            <w:shd w:val="clear" w:color="auto" w:fill="auto"/>
            <w:vAlign w:val="center"/>
          </w:tcPr>
          <w:p w14:paraId="51A9AA93"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Most social media-active parents share photos of their children online without their child's permission;</w:t>
            </w:r>
            <w:r w:rsidRPr="006A1F3C">
              <w:rPr>
                <w:rFonts w:asciiTheme="majorBidi" w:eastAsiaTheme="minorEastAsia" w:hAnsiTheme="majorBidi" w:cstheme="majorBidi"/>
                <w:color w:val="000000"/>
                <w:sz w:val="13"/>
                <w:szCs w:val="13"/>
                <w:lang w:eastAsia="zh-CN" w:bidi="ar"/>
              </w:rPr>
              <w:br/>
              <w:t>The frequency of parents sharing their children's photos is strongly predicted by their overall social media posting frequency, suggesting they do not differentiate between personal and parental sharing;</w:t>
            </w:r>
            <w:r w:rsidRPr="006A1F3C">
              <w:rPr>
                <w:rFonts w:asciiTheme="majorBidi" w:eastAsiaTheme="minorEastAsia" w:hAnsiTheme="majorBidi" w:cstheme="majorBidi"/>
                <w:color w:val="000000"/>
                <w:sz w:val="13"/>
                <w:szCs w:val="13"/>
                <w:lang w:eastAsia="zh-CN" w:bidi="ar"/>
              </w:rPr>
              <w:br/>
              <w:t>Factors like high social media engagement, large social networks that encourage parental sharing, permissive parenting styles, and children's own social media use are associated with increased frequency of parents sharing their children's photos online.</w:t>
            </w:r>
          </w:p>
        </w:tc>
      </w:tr>
      <w:tr w:rsidR="00847AD7" w:rsidRPr="006A1F3C" w14:paraId="1E49BDCC" w14:textId="77777777" w:rsidTr="00B768AF">
        <w:trPr>
          <w:trHeight w:val="1680"/>
        </w:trPr>
        <w:tc>
          <w:tcPr>
            <w:tcW w:w="1444" w:type="dxa"/>
            <w:shd w:val="clear" w:color="auto" w:fill="auto"/>
            <w:noWrap/>
            <w:vAlign w:val="center"/>
          </w:tcPr>
          <w:p w14:paraId="5C953F89"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Sharenting in China: perspectives from mothers and adolescents</w:t>
            </w:r>
          </w:p>
        </w:tc>
        <w:tc>
          <w:tcPr>
            <w:tcW w:w="861" w:type="dxa"/>
            <w:shd w:val="clear" w:color="auto" w:fill="auto"/>
            <w:noWrap/>
            <w:vAlign w:val="center"/>
          </w:tcPr>
          <w:p w14:paraId="64B35E15"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Zhu et al. (2024)</w:t>
            </w:r>
          </w:p>
        </w:tc>
        <w:tc>
          <w:tcPr>
            <w:tcW w:w="1008" w:type="dxa"/>
            <w:shd w:val="clear" w:color="auto" w:fill="auto"/>
            <w:noWrap/>
            <w:vAlign w:val="center"/>
          </w:tcPr>
          <w:p w14:paraId="502D3A5F"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37 (China)</w:t>
            </w:r>
          </w:p>
        </w:tc>
        <w:tc>
          <w:tcPr>
            <w:tcW w:w="937" w:type="dxa"/>
            <w:shd w:val="clear" w:color="auto" w:fill="auto"/>
            <w:noWrap/>
            <w:vAlign w:val="center"/>
          </w:tcPr>
          <w:p w14:paraId="72253A2E"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055" w:type="dxa"/>
            <w:shd w:val="clear" w:color="auto" w:fill="auto"/>
            <w:noWrap/>
            <w:vAlign w:val="center"/>
          </w:tcPr>
          <w:p w14:paraId="1935F797"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000" w:type="dxa"/>
            <w:shd w:val="clear" w:color="auto" w:fill="auto"/>
            <w:noWrap/>
            <w:vAlign w:val="center"/>
          </w:tcPr>
          <w:p w14:paraId="46681F84"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Qualitative</w:t>
            </w:r>
          </w:p>
        </w:tc>
        <w:tc>
          <w:tcPr>
            <w:tcW w:w="1695" w:type="dxa"/>
            <w:shd w:val="clear" w:color="auto" w:fill="auto"/>
            <w:vAlign w:val="center"/>
          </w:tcPr>
          <w:p w14:paraId="238DE59E"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examine whether mothers and their children engage in discussions about sharenting;</w:t>
            </w:r>
            <w:r w:rsidRPr="006A1F3C">
              <w:rPr>
                <w:rFonts w:asciiTheme="majorBidi" w:eastAsiaTheme="minorEastAsia" w:hAnsiTheme="majorBidi" w:cstheme="majorBidi"/>
                <w:color w:val="000000"/>
                <w:sz w:val="13"/>
                <w:szCs w:val="13"/>
                <w:lang w:eastAsia="zh-CN" w:bidi="ar"/>
              </w:rPr>
              <w:br/>
              <w:t>To explore how adolescents negotiate their privacy concerns with their mothers</w:t>
            </w:r>
          </w:p>
        </w:tc>
        <w:tc>
          <w:tcPr>
            <w:tcW w:w="1097" w:type="dxa"/>
            <w:shd w:val="clear" w:color="auto" w:fill="auto"/>
            <w:noWrap/>
            <w:vAlign w:val="center"/>
          </w:tcPr>
          <w:p w14:paraId="15AEB000"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Non-probability Sampling</w:t>
            </w:r>
          </w:p>
        </w:tc>
        <w:tc>
          <w:tcPr>
            <w:tcW w:w="2014" w:type="dxa"/>
            <w:shd w:val="clear" w:color="auto" w:fill="auto"/>
            <w:vAlign w:val="center"/>
          </w:tcPr>
          <w:p w14:paraId="69A29C0E"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Although documentation is articulated as the primary sharenting motivation, identity management is a major drive behind sharenting;</w:t>
            </w:r>
            <w:r w:rsidRPr="006A1F3C">
              <w:rPr>
                <w:rFonts w:asciiTheme="majorBidi" w:eastAsiaTheme="minorEastAsia" w:hAnsiTheme="majorBidi" w:cstheme="majorBidi"/>
                <w:color w:val="000000"/>
                <w:sz w:val="13"/>
                <w:szCs w:val="13"/>
                <w:lang w:eastAsia="zh-CN" w:bidi="ar"/>
              </w:rPr>
              <w:br/>
              <w:t>The dynamics between mothers and their children, adolescents, and their parents are also explored in terms of consent, privacy, and identity.</w:t>
            </w:r>
          </w:p>
        </w:tc>
      </w:tr>
      <w:tr w:rsidR="00847AD7" w:rsidRPr="006A1F3C" w14:paraId="090BAF94" w14:textId="77777777" w:rsidTr="00B768AF">
        <w:trPr>
          <w:trHeight w:val="1680"/>
        </w:trPr>
        <w:tc>
          <w:tcPr>
            <w:tcW w:w="1444" w:type="dxa"/>
            <w:shd w:val="clear" w:color="auto" w:fill="auto"/>
            <w:noWrap/>
            <w:vAlign w:val="center"/>
          </w:tcPr>
          <w:p w14:paraId="0E03067E"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Sharenting and parents’ digital literacy: an agenda for future research</w:t>
            </w:r>
          </w:p>
        </w:tc>
        <w:tc>
          <w:tcPr>
            <w:tcW w:w="861" w:type="dxa"/>
            <w:shd w:val="clear" w:color="auto" w:fill="auto"/>
            <w:vAlign w:val="center"/>
          </w:tcPr>
          <w:p w14:paraId="251CB8E9"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 xml:space="preserve">Barnes &amp; Potter </w:t>
            </w:r>
            <w:r w:rsidRPr="006A1F3C">
              <w:rPr>
                <w:rFonts w:asciiTheme="majorBidi" w:eastAsiaTheme="minorEastAsia" w:hAnsiTheme="majorBidi" w:cstheme="majorBidi"/>
                <w:color w:val="000000"/>
                <w:sz w:val="13"/>
                <w:szCs w:val="13"/>
                <w:lang w:eastAsia="zh-CN" w:bidi="ar"/>
              </w:rPr>
              <w:br/>
              <w:t>(2021)</w:t>
            </w:r>
          </w:p>
        </w:tc>
        <w:tc>
          <w:tcPr>
            <w:tcW w:w="1008" w:type="dxa"/>
            <w:shd w:val="clear" w:color="auto" w:fill="auto"/>
            <w:noWrap/>
            <w:vAlign w:val="center"/>
          </w:tcPr>
          <w:p w14:paraId="59EE91C4"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613 (Australia)</w:t>
            </w:r>
          </w:p>
        </w:tc>
        <w:tc>
          <w:tcPr>
            <w:tcW w:w="937" w:type="dxa"/>
            <w:shd w:val="clear" w:color="auto" w:fill="auto"/>
            <w:noWrap/>
            <w:vAlign w:val="center"/>
          </w:tcPr>
          <w:p w14:paraId="305B0537"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67/546</w:t>
            </w:r>
          </w:p>
        </w:tc>
        <w:tc>
          <w:tcPr>
            <w:tcW w:w="1055" w:type="dxa"/>
            <w:shd w:val="clear" w:color="auto" w:fill="auto"/>
            <w:noWrap/>
            <w:vAlign w:val="center"/>
          </w:tcPr>
          <w:p w14:paraId="2EE3CFDF"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000" w:type="dxa"/>
            <w:shd w:val="clear" w:color="auto" w:fill="auto"/>
            <w:noWrap/>
            <w:vAlign w:val="center"/>
          </w:tcPr>
          <w:p w14:paraId="74AA5D06"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695" w:type="dxa"/>
            <w:shd w:val="clear" w:color="auto" w:fill="auto"/>
            <w:noWrap/>
            <w:vAlign w:val="center"/>
          </w:tcPr>
          <w:p w14:paraId="46BFA62A"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examine their instrumental skills (measures taken to protect their children’s privacy), informational skills (how these measures related to the risk they evaluated as linked to sharenting practices) and social skills (the levels of disclosure, as well as their skill in imagining the audience of content shared).</w:t>
            </w:r>
          </w:p>
        </w:tc>
        <w:tc>
          <w:tcPr>
            <w:tcW w:w="1097" w:type="dxa"/>
            <w:shd w:val="clear" w:color="auto" w:fill="auto"/>
            <w:noWrap/>
            <w:vAlign w:val="center"/>
          </w:tcPr>
          <w:p w14:paraId="4156842E"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Non-probability Sampling</w:t>
            </w:r>
          </w:p>
        </w:tc>
        <w:tc>
          <w:tcPr>
            <w:tcW w:w="2014" w:type="dxa"/>
            <w:shd w:val="clear" w:color="auto" w:fill="auto"/>
            <w:vAlign w:val="center"/>
          </w:tcPr>
          <w:p w14:paraId="2F19BA45"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A parent’s social digital skills have a significant impact on the management of their child’s right to privacy;</w:t>
            </w:r>
            <w:r w:rsidRPr="006A1F3C">
              <w:rPr>
                <w:rFonts w:asciiTheme="majorBidi" w:eastAsiaTheme="minorEastAsia" w:hAnsiTheme="majorBidi" w:cstheme="majorBidi"/>
                <w:color w:val="000000"/>
                <w:sz w:val="13"/>
                <w:szCs w:val="13"/>
                <w:lang w:eastAsia="zh-CN" w:bidi="ar"/>
              </w:rPr>
              <w:br/>
              <w:t>Results indicate that the intersection of instrumental, informational and social digital skills will determine how a child’s privacy is managed when parents share narratives on social media.</w:t>
            </w:r>
          </w:p>
        </w:tc>
      </w:tr>
      <w:tr w:rsidR="00847AD7" w:rsidRPr="006A1F3C" w14:paraId="42A240B8" w14:textId="77777777" w:rsidTr="00B768AF">
        <w:trPr>
          <w:trHeight w:val="2020"/>
        </w:trPr>
        <w:tc>
          <w:tcPr>
            <w:tcW w:w="1444" w:type="dxa"/>
            <w:shd w:val="clear" w:color="auto" w:fill="auto"/>
            <w:noWrap/>
            <w:vAlign w:val="center"/>
          </w:tcPr>
          <w:p w14:paraId="205B7152"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lastRenderedPageBreak/>
              <w:t>Sharenting, parental mediation and privacy among Spanish children</w:t>
            </w:r>
          </w:p>
        </w:tc>
        <w:tc>
          <w:tcPr>
            <w:tcW w:w="861" w:type="dxa"/>
            <w:shd w:val="clear" w:color="auto" w:fill="auto"/>
            <w:vAlign w:val="center"/>
          </w:tcPr>
          <w:p w14:paraId="6F17253D"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 xml:space="preserve">Garmendia et al. </w:t>
            </w:r>
            <w:r w:rsidRPr="006A1F3C">
              <w:rPr>
                <w:rFonts w:asciiTheme="majorBidi" w:eastAsiaTheme="minorEastAsia" w:hAnsiTheme="majorBidi" w:cstheme="majorBidi"/>
                <w:color w:val="000000"/>
                <w:sz w:val="13"/>
                <w:szCs w:val="13"/>
                <w:lang w:eastAsia="zh-CN" w:bidi="ar"/>
              </w:rPr>
              <w:br/>
              <w:t>(2021)</w:t>
            </w:r>
          </w:p>
        </w:tc>
        <w:tc>
          <w:tcPr>
            <w:tcW w:w="1008" w:type="dxa"/>
            <w:shd w:val="clear" w:color="auto" w:fill="auto"/>
            <w:noWrap/>
            <w:vAlign w:val="center"/>
          </w:tcPr>
          <w:p w14:paraId="65FC75D1"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2900 (Spain)</w:t>
            </w:r>
          </w:p>
        </w:tc>
        <w:tc>
          <w:tcPr>
            <w:tcW w:w="937" w:type="dxa"/>
            <w:shd w:val="clear" w:color="auto" w:fill="auto"/>
            <w:vAlign w:val="center"/>
          </w:tcPr>
          <w:p w14:paraId="2140B90E"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1479/1421</w:t>
            </w:r>
            <w:r w:rsidRPr="006A1F3C">
              <w:rPr>
                <w:rFonts w:asciiTheme="majorBidi" w:eastAsiaTheme="minorEastAsia" w:hAnsiTheme="majorBidi" w:cstheme="majorBidi"/>
                <w:color w:val="000000"/>
                <w:sz w:val="13"/>
                <w:szCs w:val="13"/>
                <w:lang w:eastAsia="zh-CN" w:bidi="ar"/>
              </w:rPr>
              <w:br/>
              <w:t>(calculated)</w:t>
            </w:r>
          </w:p>
        </w:tc>
        <w:tc>
          <w:tcPr>
            <w:tcW w:w="1055" w:type="dxa"/>
            <w:shd w:val="clear" w:color="auto" w:fill="auto"/>
            <w:noWrap/>
            <w:vAlign w:val="center"/>
          </w:tcPr>
          <w:p w14:paraId="4B0817AA"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000" w:type="dxa"/>
            <w:shd w:val="clear" w:color="auto" w:fill="auto"/>
            <w:noWrap/>
            <w:vAlign w:val="center"/>
          </w:tcPr>
          <w:p w14:paraId="1080BCD6"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695" w:type="dxa"/>
            <w:shd w:val="clear" w:color="auto" w:fill="auto"/>
            <w:vAlign w:val="center"/>
          </w:tcPr>
          <w:p w14:paraId="35D91CAF"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understand sharenting;</w:t>
            </w:r>
            <w:r w:rsidRPr="006A1F3C">
              <w:rPr>
                <w:rFonts w:asciiTheme="majorBidi" w:eastAsiaTheme="minorEastAsia" w:hAnsiTheme="majorBidi" w:cstheme="majorBidi"/>
                <w:color w:val="000000"/>
                <w:sz w:val="13"/>
                <w:szCs w:val="13"/>
                <w:lang w:eastAsia="zh-CN" w:bidi="ar"/>
              </w:rPr>
              <w:br/>
              <w:t>To describe how Spanish children experience this phenomenon;</w:t>
            </w:r>
            <w:r w:rsidRPr="006A1F3C">
              <w:rPr>
                <w:rFonts w:asciiTheme="majorBidi" w:eastAsiaTheme="minorEastAsia" w:hAnsiTheme="majorBidi" w:cstheme="majorBidi"/>
                <w:color w:val="000000"/>
                <w:sz w:val="13"/>
                <w:szCs w:val="13"/>
                <w:lang w:eastAsia="zh-CN" w:bidi="ar"/>
              </w:rPr>
              <w:br/>
              <w:t>Describe how their parents’ meditation habits in their online practises relate to this practice.</w:t>
            </w:r>
          </w:p>
        </w:tc>
        <w:tc>
          <w:tcPr>
            <w:tcW w:w="1097" w:type="dxa"/>
            <w:shd w:val="clear" w:color="auto" w:fill="auto"/>
            <w:noWrap/>
            <w:vAlign w:val="center"/>
          </w:tcPr>
          <w:p w14:paraId="652E2F3A"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Probability Sampling</w:t>
            </w:r>
          </w:p>
        </w:tc>
        <w:tc>
          <w:tcPr>
            <w:tcW w:w="2014" w:type="dxa"/>
            <w:shd w:val="clear" w:color="auto" w:fill="auto"/>
            <w:vAlign w:val="center"/>
          </w:tcPr>
          <w:p w14:paraId="37D6B31D"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Nearly one in five Spanish children say their parents have shared information about them online, and this practice increases with age, especially for girls;</w:t>
            </w:r>
            <w:r w:rsidRPr="006A1F3C">
              <w:rPr>
                <w:rFonts w:asciiTheme="majorBidi" w:eastAsiaTheme="minorEastAsia" w:hAnsiTheme="majorBidi" w:cstheme="majorBidi"/>
                <w:color w:val="000000"/>
                <w:sz w:val="13"/>
                <w:szCs w:val="13"/>
                <w:lang w:eastAsia="zh-CN" w:bidi="ar"/>
              </w:rPr>
              <w:br/>
              <w:t>12% of children have asked their parents to delete shared information, but negative consequences are not very common (4%);</w:t>
            </w:r>
            <w:r w:rsidRPr="006A1F3C">
              <w:rPr>
                <w:rFonts w:asciiTheme="majorBidi" w:eastAsiaTheme="minorEastAsia" w:hAnsiTheme="majorBidi" w:cstheme="majorBidi"/>
                <w:color w:val="000000"/>
                <w:sz w:val="13"/>
                <w:szCs w:val="13"/>
                <w:lang w:eastAsia="zh-CN" w:bidi="ar"/>
              </w:rPr>
              <w:br/>
              <w:t>Parents who frequently mediate their children's online activity share significantly less information about them.</w:t>
            </w:r>
          </w:p>
        </w:tc>
      </w:tr>
      <w:tr w:rsidR="00847AD7" w:rsidRPr="006A1F3C" w14:paraId="28B148B9" w14:textId="77777777" w:rsidTr="00B768AF">
        <w:trPr>
          <w:trHeight w:val="4049"/>
        </w:trPr>
        <w:tc>
          <w:tcPr>
            <w:tcW w:w="1444" w:type="dxa"/>
            <w:shd w:val="clear" w:color="auto" w:fill="auto"/>
            <w:noWrap/>
            <w:vAlign w:val="center"/>
          </w:tcPr>
          <w:p w14:paraId="65999CDF"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Mummy influencers and professional sharenting</w:t>
            </w:r>
          </w:p>
        </w:tc>
        <w:tc>
          <w:tcPr>
            <w:tcW w:w="861" w:type="dxa"/>
            <w:shd w:val="clear" w:color="auto" w:fill="auto"/>
            <w:noWrap/>
            <w:vAlign w:val="center"/>
          </w:tcPr>
          <w:p w14:paraId="51240288"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lang w:val="en-US"/>
              </w:rPr>
            </w:pPr>
            <w:r w:rsidRPr="006A1F3C">
              <w:rPr>
                <w:rFonts w:asciiTheme="majorBidi" w:eastAsiaTheme="minorEastAsia" w:hAnsiTheme="majorBidi" w:cstheme="majorBidi"/>
                <w:color w:val="000000"/>
                <w:sz w:val="13"/>
                <w:szCs w:val="13"/>
                <w:lang w:eastAsia="zh-CN" w:bidi="ar"/>
              </w:rPr>
              <w:t>Jorge et al. (2021)</w:t>
            </w:r>
          </w:p>
        </w:tc>
        <w:tc>
          <w:tcPr>
            <w:tcW w:w="1008" w:type="dxa"/>
            <w:shd w:val="clear" w:color="auto" w:fill="auto"/>
            <w:noWrap/>
            <w:vAlign w:val="center"/>
          </w:tcPr>
          <w:p w14:paraId="6D820E58"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11 (Portugal)</w:t>
            </w:r>
          </w:p>
        </w:tc>
        <w:tc>
          <w:tcPr>
            <w:tcW w:w="937" w:type="dxa"/>
            <w:shd w:val="clear" w:color="auto" w:fill="auto"/>
            <w:noWrap/>
            <w:vAlign w:val="center"/>
          </w:tcPr>
          <w:p w14:paraId="316D383C"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11 (Female)</w:t>
            </w:r>
          </w:p>
        </w:tc>
        <w:tc>
          <w:tcPr>
            <w:tcW w:w="1055" w:type="dxa"/>
            <w:shd w:val="clear" w:color="auto" w:fill="auto"/>
            <w:noWrap/>
            <w:vAlign w:val="center"/>
          </w:tcPr>
          <w:p w14:paraId="46132FC9" w14:textId="77777777" w:rsidR="00847AD7" w:rsidRPr="006A1F3C" w:rsidRDefault="00847AD7" w:rsidP="00B768AF">
            <w:pPr>
              <w:spacing w:line="240" w:lineRule="auto"/>
              <w:textAlignment w:val="center"/>
              <w:rPr>
                <w:rFonts w:asciiTheme="majorBidi" w:eastAsiaTheme="minorEastAsia" w:hAnsiTheme="majorBidi" w:cstheme="majorBidi"/>
                <w:bCs/>
                <w:color w:val="000000"/>
                <w:sz w:val="13"/>
                <w:szCs w:val="13"/>
              </w:rPr>
            </w:pPr>
            <w:r w:rsidRPr="006A1F3C">
              <w:rPr>
                <w:rFonts w:asciiTheme="majorBidi" w:eastAsiaTheme="minorEastAsia" w:hAnsiTheme="majorBidi" w:cstheme="majorBidi"/>
                <w:bCs/>
                <w:color w:val="000000"/>
                <w:sz w:val="13"/>
                <w:szCs w:val="13"/>
                <w:lang w:eastAsia="zh-CN" w:bidi="ar"/>
              </w:rPr>
              <w:t>Not mentioned</w:t>
            </w:r>
          </w:p>
        </w:tc>
        <w:tc>
          <w:tcPr>
            <w:tcW w:w="1000" w:type="dxa"/>
            <w:shd w:val="clear" w:color="auto" w:fill="auto"/>
            <w:noWrap/>
            <w:vAlign w:val="center"/>
          </w:tcPr>
          <w:p w14:paraId="691D11A0"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Qualitative</w:t>
            </w:r>
          </w:p>
        </w:tc>
        <w:tc>
          <w:tcPr>
            <w:tcW w:w="1695" w:type="dxa"/>
            <w:shd w:val="clear" w:color="auto" w:fill="auto"/>
            <w:vAlign w:val="center"/>
          </w:tcPr>
          <w:p w14:paraId="1B3A1EA3"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To interrogate how the position of mummy influencers intersects with wider patterns regarding family, gender, work and welfare in contemporary Portuguese society;</w:t>
            </w:r>
            <w:r w:rsidRPr="006A1F3C">
              <w:rPr>
                <w:rFonts w:asciiTheme="majorBidi" w:eastAsiaTheme="minorEastAsia" w:hAnsiTheme="majorBidi" w:cstheme="majorBidi"/>
                <w:color w:val="000000"/>
                <w:sz w:val="13"/>
                <w:szCs w:val="13"/>
                <w:lang w:eastAsia="zh-CN" w:bidi="ar"/>
              </w:rPr>
              <w:br/>
              <w:t>To demonstrate how mummy influencers reproduce a neoliberal ethos favouring individual management of reconciling motherhood and career in the context of post-austerity and precarity.</w:t>
            </w:r>
          </w:p>
        </w:tc>
        <w:tc>
          <w:tcPr>
            <w:tcW w:w="1097" w:type="dxa"/>
            <w:shd w:val="clear" w:color="auto" w:fill="auto"/>
            <w:noWrap/>
            <w:vAlign w:val="center"/>
          </w:tcPr>
          <w:p w14:paraId="1FB62231"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Non-probability Sampling</w:t>
            </w:r>
          </w:p>
        </w:tc>
        <w:tc>
          <w:tcPr>
            <w:tcW w:w="2014" w:type="dxa"/>
            <w:shd w:val="clear" w:color="auto" w:fill="auto"/>
            <w:vAlign w:val="center"/>
          </w:tcPr>
          <w:p w14:paraId="294A7683" w14:textId="77777777" w:rsidR="00847AD7" w:rsidRPr="006A1F3C" w:rsidRDefault="00847AD7" w:rsidP="00B768AF">
            <w:pPr>
              <w:spacing w:line="240" w:lineRule="auto"/>
              <w:textAlignment w:val="center"/>
              <w:rPr>
                <w:rFonts w:asciiTheme="majorBidi" w:eastAsiaTheme="minorEastAsia" w:hAnsiTheme="majorBidi" w:cstheme="majorBidi"/>
                <w:color w:val="000000"/>
                <w:sz w:val="13"/>
                <w:szCs w:val="13"/>
              </w:rPr>
            </w:pPr>
            <w:r w:rsidRPr="006A1F3C">
              <w:rPr>
                <w:rFonts w:asciiTheme="majorBidi" w:eastAsiaTheme="minorEastAsia" w:hAnsiTheme="majorBidi" w:cstheme="majorBidi"/>
                <w:color w:val="000000"/>
                <w:sz w:val="13"/>
                <w:szCs w:val="13"/>
                <w:lang w:eastAsia="zh-CN" w:bidi="ar"/>
              </w:rPr>
              <w:t>Influencers often frame their content around relatable, emotionally driven narratives to connect with audiences, reflecting a neoliberal ethos of individualism.</w:t>
            </w:r>
            <w:r w:rsidRPr="006A1F3C">
              <w:rPr>
                <w:rFonts w:asciiTheme="majorBidi" w:eastAsiaTheme="minorEastAsia" w:hAnsiTheme="majorBidi" w:cstheme="majorBidi"/>
                <w:color w:val="000000"/>
                <w:sz w:val="13"/>
                <w:szCs w:val="13"/>
                <w:lang w:eastAsia="zh-CN" w:bidi="ar"/>
              </w:rPr>
              <w:br/>
              <w:t>Many mummy influencers portray the role of an entrepreneur as a way to manage domestic and professional demands, often glamorising the integration of family life and business.</w:t>
            </w:r>
            <w:r w:rsidRPr="006A1F3C">
              <w:rPr>
                <w:rFonts w:asciiTheme="majorBidi" w:eastAsiaTheme="minorEastAsia" w:hAnsiTheme="majorBidi" w:cstheme="majorBidi"/>
                <w:color w:val="000000"/>
                <w:sz w:val="13"/>
                <w:szCs w:val="13"/>
                <w:lang w:eastAsia="zh-CN" w:bidi="ar"/>
              </w:rPr>
              <w:br/>
              <w:t>Influencers vary in their approach to privacy, balancing transparency with protecting their family's intimate details​</w:t>
            </w:r>
          </w:p>
        </w:tc>
      </w:tr>
    </w:tbl>
    <w:p w14:paraId="5E9856C4" w14:textId="77777777" w:rsidR="003E59E8" w:rsidRPr="006A1F3C" w:rsidRDefault="003E59E8">
      <w:pPr>
        <w:spacing w:before="240" w:after="240" w:line="480" w:lineRule="auto"/>
        <w:jc w:val="both"/>
        <w:rPr>
          <w:rFonts w:asciiTheme="majorBidi" w:eastAsia="Times New Roman" w:hAnsiTheme="majorBidi" w:cstheme="majorBidi"/>
          <w:color w:val="2A2F45"/>
          <w:sz w:val="24"/>
          <w:szCs w:val="24"/>
        </w:rPr>
      </w:pPr>
    </w:p>
    <w:sectPr w:rsidR="003E59E8" w:rsidRPr="006A1F3C">
      <w:footerReference w:type="even" r:id="rId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9C93D" w14:textId="77777777" w:rsidR="00B92312" w:rsidRDefault="00B92312">
      <w:pPr>
        <w:spacing w:line="240" w:lineRule="auto"/>
      </w:pPr>
      <w:r>
        <w:separator/>
      </w:r>
    </w:p>
  </w:endnote>
  <w:endnote w:type="continuationSeparator" w:id="0">
    <w:p w14:paraId="0774FE75" w14:textId="77777777" w:rsidR="00B92312" w:rsidRDefault="00B923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
    </w:sdtPr>
    <w:sdtContent>
      <w:p w14:paraId="16AC3340" w14:textId="77777777" w:rsidR="003E59E8" w:rsidRDefault="00000000">
        <w:pPr>
          <w:pStyle w:val="Footer"/>
          <w:framePr w:wrap="auto"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36D565" w14:textId="77777777" w:rsidR="003E59E8" w:rsidRDefault="003E59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5935088"/>
    </w:sdtPr>
    <w:sdtContent>
      <w:p w14:paraId="0FF5CE8F" w14:textId="77777777" w:rsidR="003E59E8" w:rsidRDefault="00000000">
        <w:pPr>
          <w:pStyle w:val="Footer"/>
          <w:framePr w:wrap="auto"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40</w:t>
        </w:r>
        <w:r>
          <w:rPr>
            <w:rStyle w:val="PageNumber"/>
          </w:rPr>
          <w:fldChar w:fldCharType="end"/>
        </w:r>
      </w:p>
    </w:sdtContent>
  </w:sdt>
  <w:p w14:paraId="6401FE2B" w14:textId="77777777" w:rsidR="003E59E8" w:rsidRDefault="003E59E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5D448" w14:textId="77777777" w:rsidR="00B92312" w:rsidRDefault="00B92312">
      <w:r>
        <w:separator/>
      </w:r>
    </w:p>
  </w:footnote>
  <w:footnote w:type="continuationSeparator" w:id="0">
    <w:p w14:paraId="3B009208" w14:textId="77777777" w:rsidR="00B92312" w:rsidRDefault="00B923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A527B14"/>
    <w:multiLevelType w:val="multilevel"/>
    <w:tmpl w:val="9A527B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BF8EBBC9"/>
    <w:multiLevelType w:val="singleLevel"/>
    <w:tmpl w:val="BF8EBBC9"/>
    <w:lvl w:ilvl="0">
      <w:start w:val="1"/>
      <w:numFmt w:val="decimal"/>
      <w:lvlText w:val="%1."/>
      <w:lvlJc w:val="left"/>
      <w:pPr>
        <w:ind w:left="425" w:hanging="425"/>
      </w:pPr>
      <w:rPr>
        <w:rFonts w:hint="default"/>
        <w:color w:val="000000" w:themeColor="text1"/>
      </w:rPr>
    </w:lvl>
  </w:abstractNum>
  <w:num w:numId="1" w16cid:durableId="260649628">
    <w:abstractNumId w:val="0"/>
  </w:num>
  <w:num w:numId="2" w16cid:durableId="1561600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4FE"/>
    <w:rsid w:val="8EF7B4A4"/>
    <w:rsid w:val="96F3C30D"/>
    <w:rsid w:val="9A7ECA7C"/>
    <w:rsid w:val="9DDF2ABC"/>
    <w:rsid w:val="9F7F220D"/>
    <w:rsid w:val="9F83AA16"/>
    <w:rsid w:val="9FAFEC58"/>
    <w:rsid w:val="9FBE102B"/>
    <w:rsid w:val="AAEFDA99"/>
    <w:rsid w:val="AF6BE6FB"/>
    <w:rsid w:val="B07BA10A"/>
    <w:rsid w:val="B4FD7F59"/>
    <w:rsid w:val="B5EFA18A"/>
    <w:rsid w:val="B77E140E"/>
    <w:rsid w:val="B7EF1934"/>
    <w:rsid w:val="B7F757D2"/>
    <w:rsid w:val="BB760955"/>
    <w:rsid w:val="BBBF28FF"/>
    <w:rsid w:val="BD5B5377"/>
    <w:rsid w:val="BDD24C5E"/>
    <w:rsid w:val="BDF5C919"/>
    <w:rsid w:val="BDFF4B70"/>
    <w:rsid w:val="BE7B604E"/>
    <w:rsid w:val="BEEFBDB8"/>
    <w:rsid w:val="BF1A8846"/>
    <w:rsid w:val="BF1AC06B"/>
    <w:rsid w:val="BF1D825D"/>
    <w:rsid w:val="BFBD16A9"/>
    <w:rsid w:val="BFBF0AFA"/>
    <w:rsid w:val="BFF555EA"/>
    <w:rsid w:val="C3FDDBD6"/>
    <w:rsid w:val="C67E2D19"/>
    <w:rsid w:val="C7EFF46F"/>
    <w:rsid w:val="CDBBB922"/>
    <w:rsid w:val="CDDF579C"/>
    <w:rsid w:val="CDE3C55E"/>
    <w:rsid w:val="CEE722F8"/>
    <w:rsid w:val="CFFDA052"/>
    <w:rsid w:val="D3CCD8E9"/>
    <w:rsid w:val="D3FA03BE"/>
    <w:rsid w:val="D5DBDEF8"/>
    <w:rsid w:val="D6F331F1"/>
    <w:rsid w:val="D7D1B80D"/>
    <w:rsid w:val="D7FBF672"/>
    <w:rsid w:val="D9A88620"/>
    <w:rsid w:val="D9FEA1F0"/>
    <w:rsid w:val="DB6D2665"/>
    <w:rsid w:val="DD790472"/>
    <w:rsid w:val="DDAF1D2E"/>
    <w:rsid w:val="DDDBC011"/>
    <w:rsid w:val="DF57489E"/>
    <w:rsid w:val="DF776EDD"/>
    <w:rsid w:val="DFBF20A7"/>
    <w:rsid w:val="DFE31DC1"/>
    <w:rsid w:val="E2E70805"/>
    <w:rsid w:val="E57F2A6F"/>
    <w:rsid w:val="E757496C"/>
    <w:rsid w:val="E7591CA4"/>
    <w:rsid w:val="ECBFE51C"/>
    <w:rsid w:val="ECFF55F9"/>
    <w:rsid w:val="EDA6D2B3"/>
    <w:rsid w:val="EDFF4346"/>
    <w:rsid w:val="EEFA20A3"/>
    <w:rsid w:val="EF3F76D4"/>
    <w:rsid w:val="EFC7C867"/>
    <w:rsid w:val="EFF5C32C"/>
    <w:rsid w:val="EFFFC903"/>
    <w:rsid w:val="F27B3073"/>
    <w:rsid w:val="F2EC1425"/>
    <w:rsid w:val="F59E3E30"/>
    <w:rsid w:val="F5DAC924"/>
    <w:rsid w:val="F63967A5"/>
    <w:rsid w:val="F63F4880"/>
    <w:rsid w:val="F6BD4E4A"/>
    <w:rsid w:val="F7461F86"/>
    <w:rsid w:val="F77FF9A9"/>
    <w:rsid w:val="F7C7E8C5"/>
    <w:rsid w:val="F7DFF8AC"/>
    <w:rsid w:val="F7FAEA97"/>
    <w:rsid w:val="F7FEF862"/>
    <w:rsid w:val="F7FF5D90"/>
    <w:rsid w:val="F979E35B"/>
    <w:rsid w:val="FAF48605"/>
    <w:rsid w:val="FBAAB8BA"/>
    <w:rsid w:val="FCD9B387"/>
    <w:rsid w:val="FD6BBE5F"/>
    <w:rsid w:val="FD7577DE"/>
    <w:rsid w:val="FDB71DB3"/>
    <w:rsid w:val="FDBF4F40"/>
    <w:rsid w:val="FEDED7EC"/>
    <w:rsid w:val="FEFB814D"/>
    <w:rsid w:val="FEFBEB92"/>
    <w:rsid w:val="FEFD1AAB"/>
    <w:rsid w:val="FEFD54C3"/>
    <w:rsid w:val="FF074E9C"/>
    <w:rsid w:val="FF3B3556"/>
    <w:rsid w:val="FF5FAF44"/>
    <w:rsid w:val="FF79DC20"/>
    <w:rsid w:val="FF7BDC75"/>
    <w:rsid w:val="FF97DFD8"/>
    <w:rsid w:val="FF9E5819"/>
    <w:rsid w:val="FF9F920D"/>
    <w:rsid w:val="FFB725DC"/>
    <w:rsid w:val="FFD7D63F"/>
    <w:rsid w:val="FFDDA96A"/>
    <w:rsid w:val="FFDFC243"/>
    <w:rsid w:val="FFE3DE41"/>
    <w:rsid w:val="FFEF7AAC"/>
    <w:rsid w:val="FFF500A6"/>
    <w:rsid w:val="FFF540F2"/>
    <w:rsid w:val="FFFB32CF"/>
    <w:rsid w:val="FFFB6FB5"/>
    <w:rsid w:val="FFFBD1AA"/>
    <w:rsid w:val="FFFD425F"/>
    <w:rsid w:val="FFFE45A2"/>
    <w:rsid w:val="FFFF8953"/>
    <w:rsid w:val="00015E4B"/>
    <w:rsid w:val="000358D6"/>
    <w:rsid w:val="000A6601"/>
    <w:rsid w:val="000B0F1D"/>
    <w:rsid w:val="0012363C"/>
    <w:rsid w:val="00124BBC"/>
    <w:rsid w:val="00151A83"/>
    <w:rsid w:val="00152174"/>
    <w:rsid w:val="0015416F"/>
    <w:rsid w:val="00173AED"/>
    <w:rsid w:val="00181C57"/>
    <w:rsid w:val="00246DCB"/>
    <w:rsid w:val="00260143"/>
    <w:rsid w:val="002924B0"/>
    <w:rsid w:val="002934BF"/>
    <w:rsid w:val="00293C73"/>
    <w:rsid w:val="00330CA5"/>
    <w:rsid w:val="0035323D"/>
    <w:rsid w:val="003B238F"/>
    <w:rsid w:val="003E59E8"/>
    <w:rsid w:val="00406A43"/>
    <w:rsid w:val="004345F4"/>
    <w:rsid w:val="00454197"/>
    <w:rsid w:val="004702D3"/>
    <w:rsid w:val="004B1F41"/>
    <w:rsid w:val="004B6E39"/>
    <w:rsid w:val="004F668D"/>
    <w:rsid w:val="00501DE4"/>
    <w:rsid w:val="005610DF"/>
    <w:rsid w:val="005D0832"/>
    <w:rsid w:val="005D0E73"/>
    <w:rsid w:val="005E051D"/>
    <w:rsid w:val="005F0B7A"/>
    <w:rsid w:val="006159ED"/>
    <w:rsid w:val="006253BC"/>
    <w:rsid w:val="006476D7"/>
    <w:rsid w:val="006A1F3C"/>
    <w:rsid w:val="006B7651"/>
    <w:rsid w:val="006C787E"/>
    <w:rsid w:val="00772E7E"/>
    <w:rsid w:val="007A4863"/>
    <w:rsid w:val="007B3615"/>
    <w:rsid w:val="007E46EC"/>
    <w:rsid w:val="00801EC5"/>
    <w:rsid w:val="00847AD7"/>
    <w:rsid w:val="008D1403"/>
    <w:rsid w:val="008E7EA7"/>
    <w:rsid w:val="009503D4"/>
    <w:rsid w:val="00983B8A"/>
    <w:rsid w:val="00984A2E"/>
    <w:rsid w:val="00985D26"/>
    <w:rsid w:val="009A460C"/>
    <w:rsid w:val="009A5016"/>
    <w:rsid w:val="009F4D0D"/>
    <w:rsid w:val="00A32FB2"/>
    <w:rsid w:val="00A338C1"/>
    <w:rsid w:val="00AB2E6A"/>
    <w:rsid w:val="00AC7B66"/>
    <w:rsid w:val="00AE4CF1"/>
    <w:rsid w:val="00B13659"/>
    <w:rsid w:val="00B26465"/>
    <w:rsid w:val="00B54644"/>
    <w:rsid w:val="00B92312"/>
    <w:rsid w:val="00BD1755"/>
    <w:rsid w:val="00BF7713"/>
    <w:rsid w:val="00C05926"/>
    <w:rsid w:val="00C7282D"/>
    <w:rsid w:val="00C81F9D"/>
    <w:rsid w:val="00C91B56"/>
    <w:rsid w:val="00CB2626"/>
    <w:rsid w:val="00CF3CC1"/>
    <w:rsid w:val="00D16D5E"/>
    <w:rsid w:val="00D31FF9"/>
    <w:rsid w:val="00D577CC"/>
    <w:rsid w:val="00D609C5"/>
    <w:rsid w:val="00E0029C"/>
    <w:rsid w:val="00E83251"/>
    <w:rsid w:val="00E85952"/>
    <w:rsid w:val="00E90C4C"/>
    <w:rsid w:val="00EA775F"/>
    <w:rsid w:val="00EF34FE"/>
    <w:rsid w:val="00F851F7"/>
    <w:rsid w:val="00F94C07"/>
    <w:rsid w:val="00FA1A71"/>
    <w:rsid w:val="0FBD9F7E"/>
    <w:rsid w:val="10FFADFA"/>
    <w:rsid w:val="17FBF26E"/>
    <w:rsid w:val="1BFD64ED"/>
    <w:rsid w:val="1DBFD3B9"/>
    <w:rsid w:val="1DE95231"/>
    <w:rsid w:val="1FE656DA"/>
    <w:rsid w:val="29FBD0E4"/>
    <w:rsid w:val="2BFDC66D"/>
    <w:rsid w:val="2DFF444D"/>
    <w:rsid w:val="2F17D06F"/>
    <w:rsid w:val="2F768E77"/>
    <w:rsid w:val="33AEB89C"/>
    <w:rsid w:val="33FBE53D"/>
    <w:rsid w:val="37DEBA2A"/>
    <w:rsid w:val="38FF842B"/>
    <w:rsid w:val="3B2C7BE1"/>
    <w:rsid w:val="3B396F45"/>
    <w:rsid w:val="3BE2E763"/>
    <w:rsid w:val="3BF9EDC1"/>
    <w:rsid w:val="3BFD1DA0"/>
    <w:rsid w:val="3CA7BF6B"/>
    <w:rsid w:val="3DD32AB6"/>
    <w:rsid w:val="3E79850D"/>
    <w:rsid w:val="3EFB9B56"/>
    <w:rsid w:val="3EFFB546"/>
    <w:rsid w:val="3F4C96BC"/>
    <w:rsid w:val="3F7D6331"/>
    <w:rsid w:val="3FE672F5"/>
    <w:rsid w:val="3FF66A03"/>
    <w:rsid w:val="3FF8B1BE"/>
    <w:rsid w:val="3FFA2FE8"/>
    <w:rsid w:val="3FFFE081"/>
    <w:rsid w:val="4BCC3006"/>
    <w:rsid w:val="4E5FD945"/>
    <w:rsid w:val="4E72E444"/>
    <w:rsid w:val="54BFEF27"/>
    <w:rsid w:val="5779CA6A"/>
    <w:rsid w:val="577D607A"/>
    <w:rsid w:val="57F536AF"/>
    <w:rsid w:val="585F8273"/>
    <w:rsid w:val="58BCC0BA"/>
    <w:rsid w:val="5EDE87C6"/>
    <w:rsid w:val="5EE146EB"/>
    <w:rsid w:val="5FBD044D"/>
    <w:rsid w:val="5FBFB8FA"/>
    <w:rsid w:val="5FD62977"/>
    <w:rsid w:val="5FE66306"/>
    <w:rsid w:val="5FED20D4"/>
    <w:rsid w:val="5FEDCA8D"/>
    <w:rsid w:val="5FFE9271"/>
    <w:rsid w:val="5FFF41B3"/>
    <w:rsid w:val="5FFFB43A"/>
    <w:rsid w:val="62B7A63E"/>
    <w:rsid w:val="64CBD12F"/>
    <w:rsid w:val="65B742B8"/>
    <w:rsid w:val="65E7A6B3"/>
    <w:rsid w:val="65FFF72E"/>
    <w:rsid w:val="67EE8B87"/>
    <w:rsid w:val="683F7454"/>
    <w:rsid w:val="6ACD486D"/>
    <w:rsid w:val="6D6FC5B6"/>
    <w:rsid w:val="6DAE9856"/>
    <w:rsid w:val="6DEFFC16"/>
    <w:rsid w:val="6EA9B2CF"/>
    <w:rsid w:val="6EF38B06"/>
    <w:rsid w:val="6F8FC2C6"/>
    <w:rsid w:val="6F9F5D39"/>
    <w:rsid w:val="6FB74A03"/>
    <w:rsid w:val="6FD3ECF6"/>
    <w:rsid w:val="6FDDEEA0"/>
    <w:rsid w:val="6FEB42EA"/>
    <w:rsid w:val="6FFF39DD"/>
    <w:rsid w:val="6FFFB4C6"/>
    <w:rsid w:val="70F77516"/>
    <w:rsid w:val="71DD4818"/>
    <w:rsid w:val="736F8998"/>
    <w:rsid w:val="73DFFCB1"/>
    <w:rsid w:val="747E477F"/>
    <w:rsid w:val="74DFC35A"/>
    <w:rsid w:val="756A41FB"/>
    <w:rsid w:val="7679B63D"/>
    <w:rsid w:val="76F74A7C"/>
    <w:rsid w:val="76FEEBAA"/>
    <w:rsid w:val="76FFE894"/>
    <w:rsid w:val="77753EF5"/>
    <w:rsid w:val="777BA2DF"/>
    <w:rsid w:val="777EFF42"/>
    <w:rsid w:val="77DF8199"/>
    <w:rsid w:val="79DFA90A"/>
    <w:rsid w:val="79ECB9FC"/>
    <w:rsid w:val="79FB9662"/>
    <w:rsid w:val="7ABEB920"/>
    <w:rsid w:val="7B3C0D41"/>
    <w:rsid w:val="7B8724FC"/>
    <w:rsid w:val="7BB482F8"/>
    <w:rsid w:val="7BD906E3"/>
    <w:rsid w:val="7BDFC016"/>
    <w:rsid w:val="7BF37075"/>
    <w:rsid w:val="7BFE2B01"/>
    <w:rsid w:val="7CFFCF4B"/>
    <w:rsid w:val="7D0B57F7"/>
    <w:rsid w:val="7D9D48FB"/>
    <w:rsid w:val="7DD76E8E"/>
    <w:rsid w:val="7DDD8655"/>
    <w:rsid w:val="7DDFFBA6"/>
    <w:rsid w:val="7DE6042C"/>
    <w:rsid w:val="7DEFF3F5"/>
    <w:rsid w:val="7DFA56FE"/>
    <w:rsid w:val="7E9FDEF0"/>
    <w:rsid w:val="7EEF4B30"/>
    <w:rsid w:val="7EF73855"/>
    <w:rsid w:val="7F2E1989"/>
    <w:rsid w:val="7F5F344B"/>
    <w:rsid w:val="7F5FC98C"/>
    <w:rsid w:val="7F6E58D2"/>
    <w:rsid w:val="7F77F4CE"/>
    <w:rsid w:val="7F7B8DBF"/>
    <w:rsid w:val="7F7FB5DF"/>
    <w:rsid w:val="7F9FBDB2"/>
    <w:rsid w:val="7FAF2FA2"/>
    <w:rsid w:val="7FBB5191"/>
    <w:rsid w:val="7FCF3AFB"/>
    <w:rsid w:val="7FDAFD14"/>
    <w:rsid w:val="7FDF2F82"/>
    <w:rsid w:val="7FDFF3ED"/>
    <w:rsid w:val="7FFBF1A0"/>
    <w:rsid w:val="7FFE44E9"/>
    <w:rsid w:val="7FFE97B1"/>
    <w:rsid w:val="7FFF7AAD"/>
    <w:rsid w:val="7FFF88A5"/>
    <w:rsid w:val="7FFFB4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C50ED3A"/>
  <w15:docId w15:val="{29FA9E9B-19C0-2E48-97D5-603728A01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qFormat="1"/>
    <w:lsdException w:name="caption" w:semiHidden="1" w:unhideWhenUsed="1" w:qFormat="1"/>
    <w:lsdException w:name="annotation reference" w:uiPriority="99" w:qFormat="1"/>
    <w:lsdException w:name="page number"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76" w:lineRule="auto"/>
    </w:pPr>
    <w:rPr>
      <w:rFonts w:ascii="Arial" w:hAnsi="Arial" w:cs="Arial"/>
      <w:sz w:val="22"/>
      <w:szCs w:val="22"/>
      <w:lang w:val="en-GB" w:eastAsia="en-MY"/>
    </w:rPr>
  </w:style>
  <w:style w:type="paragraph" w:styleId="Heading1">
    <w:name w:val="heading 1"/>
    <w:basedOn w:val="Normal"/>
    <w:next w:val="Normal"/>
    <w:qFormat/>
    <w:pPr>
      <w:keepNext/>
      <w:keepLines/>
      <w:spacing w:before="400" w:after="120"/>
      <w:outlineLvl w:val="0"/>
    </w:pPr>
    <w:rPr>
      <w:sz w:val="40"/>
      <w:szCs w:val="40"/>
    </w:rPr>
  </w:style>
  <w:style w:type="paragraph" w:styleId="Heading2">
    <w:name w:val="heading 2"/>
    <w:basedOn w:val="Normal"/>
    <w:next w:val="Normal"/>
    <w:qFormat/>
    <w:pPr>
      <w:keepNext/>
      <w:keepLines/>
      <w:spacing w:before="360" w:after="120"/>
      <w:outlineLvl w:val="1"/>
    </w:pPr>
    <w:rPr>
      <w:sz w:val="32"/>
      <w:szCs w:val="32"/>
    </w:rPr>
  </w:style>
  <w:style w:type="paragraph" w:styleId="Heading3">
    <w:name w:val="heading 3"/>
    <w:basedOn w:val="Normal"/>
    <w:next w:val="Normal"/>
    <w:qFormat/>
    <w:pPr>
      <w:keepNext/>
      <w:keepLines/>
      <w:spacing w:before="320" w:after="80"/>
      <w:outlineLvl w:val="2"/>
    </w:pPr>
    <w:rPr>
      <w:color w:val="434343"/>
      <w:sz w:val="28"/>
      <w:szCs w:val="28"/>
    </w:rPr>
  </w:style>
  <w:style w:type="paragraph" w:styleId="Heading4">
    <w:name w:val="heading 4"/>
    <w:basedOn w:val="Normal"/>
    <w:next w:val="Normal"/>
    <w:qFormat/>
    <w:pPr>
      <w:keepNext/>
      <w:keepLines/>
      <w:spacing w:before="280" w:after="80"/>
      <w:outlineLvl w:val="3"/>
    </w:pPr>
    <w:rPr>
      <w:color w:val="666666"/>
      <w:sz w:val="24"/>
      <w:szCs w:val="24"/>
    </w:rPr>
  </w:style>
  <w:style w:type="paragraph" w:styleId="Heading5">
    <w:name w:val="heading 5"/>
    <w:basedOn w:val="Normal"/>
    <w:next w:val="Normal"/>
    <w:qFormat/>
    <w:pPr>
      <w:keepNext/>
      <w:keepLines/>
      <w:spacing w:before="240" w:after="80"/>
      <w:outlineLvl w:val="4"/>
    </w:pPr>
    <w:rPr>
      <w:color w:val="666666"/>
    </w:rPr>
  </w:style>
  <w:style w:type="paragraph" w:styleId="Heading6">
    <w:name w:val="heading 6"/>
    <w:basedOn w:val="Normal"/>
    <w:next w:val="Normal"/>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qFormat/>
    <w:pPr>
      <w:spacing w:line="240" w:lineRule="auto"/>
    </w:pPr>
    <w:rPr>
      <w:rFonts w:eastAsiaTheme="minorEastAsia"/>
      <w:sz w:val="20"/>
      <w:szCs w:val="20"/>
      <w:lang w:eastAsia="zh-CN"/>
    </w:rPr>
  </w:style>
  <w:style w:type="paragraph" w:styleId="Footer">
    <w:name w:val="footer"/>
    <w:basedOn w:val="Normal"/>
    <w:qFormat/>
    <w:pPr>
      <w:tabs>
        <w:tab w:val="center" w:pos="4153"/>
        <w:tab w:val="right" w:pos="8306"/>
      </w:tabs>
      <w:snapToGrid w:val="0"/>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pPr>
    <w:rPr>
      <w:sz w:val="18"/>
    </w:rPr>
  </w:style>
  <w:style w:type="paragraph" w:styleId="Subtitle">
    <w:name w:val="Subtitle"/>
    <w:basedOn w:val="Normal"/>
    <w:next w:val="Normal"/>
    <w:qFormat/>
    <w:pPr>
      <w:keepNext/>
      <w:keepLines/>
      <w:spacing w:after="320"/>
    </w:pPr>
    <w:rPr>
      <w:color w:val="666666"/>
      <w:sz w:val="30"/>
      <w:szCs w:val="30"/>
    </w:rPr>
  </w:style>
  <w:style w:type="paragraph" w:styleId="NormalWeb">
    <w:name w:val="Normal (Web)"/>
    <w:basedOn w:val="Normal"/>
    <w:qFormat/>
    <w:pPr>
      <w:widowControl w:val="0"/>
      <w:spacing w:beforeAutospacing="1" w:afterAutospacing="1" w:line="240" w:lineRule="auto"/>
    </w:pPr>
    <w:rPr>
      <w:rFonts w:asciiTheme="minorHAnsi" w:eastAsiaTheme="minorEastAsia" w:hAnsiTheme="minorHAnsi" w:cs="Times New Roman"/>
      <w:sz w:val="24"/>
      <w:szCs w:val="24"/>
      <w:lang w:val="en-US" w:eastAsia="zh-CN"/>
    </w:rPr>
  </w:style>
  <w:style w:type="paragraph" w:styleId="Title">
    <w:name w:val="Title"/>
    <w:basedOn w:val="Normal"/>
    <w:next w:val="Normal"/>
    <w:qFormat/>
    <w:pPr>
      <w:keepNext/>
      <w:keepLines/>
      <w:spacing w:after="60"/>
    </w:pPr>
    <w:rPr>
      <w:sz w:val="52"/>
      <w:szCs w:val="52"/>
    </w:rPr>
  </w:style>
  <w:style w:type="paragraph" w:styleId="CommentSubject">
    <w:name w:val="annotation subject"/>
    <w:basedOn w:val="CommentText"/>
    <w:next w:val="CommentText"/>
    <w:link w:val="CommentSubjectChar"/>
    <w:qFormat/>
    <w:rPr>
      <w:rFonts w:eastAsia="Arial"/>
      <w:b/>
      <w:bCs/>
      <w:lang w:eastAsia="en-MY"/>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styleId="FollowedHyperlink">
    <w:name w:val="FollowedHyperlink"/>
    <w:basedOn w:val="DefaultParagraphFont"/>
    <w:qFormat/>
    <w:rPr>
      <w:color w:val="800080" w:themeColor="followedHyperlink"/>
      <w:u w:val="single"/>
    </w:rPr>
  </w:style>
  <w:style w:type="character" w:styleId="Hyperlink">
    <w:name w:val="Hyperlink"/>
    <w:basedOn w:val="DefaultParagraphFont"/>
    <w:qFormat/>
    <w:rPr>
      <w:color w:val="0000FF"/>
      <w:u w:val="single"/>
    </w:rPr>
  </w:style>
  <w:style w:type="character" w:styleId="CommentReference">
    <w:name w:val="annotation reference"/>
    <w:basedOn w:val="DefaultParagraphFont"/>
    <w:uiPriority w:val="99"/>
    <w:qFormat/>
    <w:rPr>
      <w:sz w:val="16"/>
      <w:szCs w:val="16"/>
    </w:rPr>
  </w:style>
  <w:style w:type="table" w:customStyle="1" w:styleId="TableNormal1">
    <w:name w:val="Table Normal1"/>
    <w:qFormat/>
    <w:tblPr>
      <w:tblCellMar>
        <w:top w:w="0" w:type="dxa"/>
        <w:left w:w="0" w:type="dxa"/>
        <w:bottom w:w="0" w:type="dxa"/>
        <w:right w:w="0" w:type="dxa"/>
      </w:tblCellMar>
    </w:tblPr>
  </w:style>
  <w:style w:type="character" w:customStyle="1" w:styleId="CommentTextChar">
    <w:name w:val="Comment Text Char"/>
    <w:basedOn w:val="DefaultParagraphFont"/>
    <w:link w:val="CommentText"/>
    <w:uiPriority w:val="99"/>
    <w:qFormat/>
    <w:rPr>
      <w:rFonts w:eastAsiaTheme="minorEastAsia"/>
      <w:lang w:val="zh-CN" w:eastAsia="zh-CN"/>
    </w:rPr>
  </w:style>
  <w:style w:type="character" w:customStyle="1" w:styleId="CommentSubjectChar">
    <w:name w:val="Comment Subject Char"/>
    <w:basedOn w:val="CommentTextChar"/>
    <w:link w:val="CommentSubject"/>
    <w:qFormat/>
    <w:rPr>
      <w:rFonts w:eastAsiaTheme="minorEastAsia"/>
      <w:b/>
      <w:bCs/>
      <w:lang w:val="zh-CN" w:eastAsia="zh-CN"/>
    </w:rPr>
  </w:style>
  <w:style w:type="paragraph" w:customStyle="1" w:styleId="Revision1">
    <w:name w:val="Revision1"/>
    <w:hidden/>
    <w:uiPriority w:val="99"/>
    <w:unhideWhenUsed/>
    <w:qFormat/>
    <w:rPr>
      <w:rFonts w:ascii="Arial" w:hAnsi="Arial" w:cs="Arial"/>
      <w:sz w:val="22"/>
      <w:szCs w:val="22"/>
      <w:lang w:val="zh-CN" w:eastAsia="en-MY"/>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styleId="Revision">
    <w:name w:val="Revision"/>
    <w:hidden/>
    <w:uiPriority w:val="99"/>
    <w:unhideWhenUsed/>
    <w:rsid w:val="006159ED"/>
    <w:rPr>
      <w:rFonts w:ascii="Arial" w:hAnsi="Arial" w:cs="Arial"/>
      <w:sz w:val="22"/>
      <w:szCs w:val="22"/>
      <w:lang w:val="en-GB" w:eastAsia="en-MY"/>
    </w:rPr>
  </w:style>
  <w:style w:type="character" w:styleId="UnresolvedMention">
    <w:name w:val="Unresolved Mention"/>
    <w:basedOn w:val="DefaultParagraphFont"/>
    <w:uiPriority w:val="99"/>
    <w:semiHidden/>
    <w:unhideWhenUsed/>
    <w:rsid w:val="006159ED"/>
    <w:rPr>
      <w:color w:val="605E5C"/>
      <w:shd w:val="clear" w:color="auto" w:fill="E1DFDD"/>
    </w:rPr>
  </w:style>
  <w:style w:type="paragraph" w:customStyle="1" w:styleId="1">
    <w:name w:val="正文1"/>
    <w:basedOn w:val="Normal"/>
    <w:qFormat/>
    <w:rsid w:val="006A1F3C"/>
    <w:pPr>
      <w:widowControl w:val="0"/>
      <w:spacing w:line="480" w:lineRule="auto"/>
      <w:jc w:val="both"/>
    </w:pPr>
    <w:rPr>
      <w:rFonts w:ascii="Times New Roman" w:hAnsi="Times New Roman" w:cs="Times New Roman"/>
      <w:kern w:val="2"/>
      <w:sz w:val="24"/>
      <w:szCs w:val="21"/>
      <w:lang w:val="zh-C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343</TotalTime>
  <Pages>5</Pages>
  <Words>2744</Words>
  <Characters>15644</Characters>
  <Application>Microsoft Office Word</Application>
  <DocSecurity>0</DocSecurity>
  <Lines>130</Lines>
  <Paragraphs>36</Paragraphs>
  <ScaleCrop>false</ScaleCrop>
  <Company/>
  <LinksUpToDate>false</LinksUpToDate>
  <CharactersWithSpaces>18352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Saeid Motevalli</cp:lastModifiedBy>
  <cp:revision>67</cp:revision>
  <dcterms:created xsi:type="dcterms:W3CDTF">2024-11-25T03:27:00Z</dcterms:created>
  <dcterms:modified xsi:type="dcterms:W3CDTF">2025-02-15T00:04:00Z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5543A3C28D8ADB5A8330926742B1C9E5_43</vt:lpwstr>
  </property>
  <property fmtid="{D5CDD505-2E9C-101B-9397-08002B2CF9AE}" pid="4" name="grammarly_documentId">
    <vt:lpwstr>documentId_5188</vt:lpwstr>
  </property>
  <property fmtid="{D5CDD505-2E9C-101B-9397-08002B2CF9AE}" pid="5" name="grammarly_documentContext">
    <vt:lpwstr>{"goals":[],"domain":"general","emotions":[],"dialect":"british"}</vt:lpwstr>
  </property>
</Properties>
</file>