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A3DA0" w14:textId="77777777" w:rsidR="004B3FF8" w:rsidRPr="0084384C" w:rsidRDefault="001A46DA" w:rsidP="00713E8C">
      <w:pPr>
        <w:pStyle w:val="Cuerpo"/>
        <w:outlineLvl w:val="0"/>
        <w:rPr>
          <w:b/>
        </w:rPr>
      </w:pPr>
      <w:r w:rsidRPr="0084384C">
        <w:rPr>
          <w:b/>
        </w:rPr>
        <w:t>Aná</w:t>
      </w:r>
      <w:r w:rsidRPr="0084384C">
        <w:rPr>
          <w:b/>
        </w:rPr>
        <w:t>lisis y estrategias de marca y comunicació</w:t>
      </w:r>
      <w:r w:rsidRPr="0084384C">
        <w:rPr>
          <w:b/>
        </w:rPr>
        <w:t>n</w:t>
      </w:r>
    </w:p>
    <w:p w14:paraId="340AD6AD" w14:textId="77777777" w:rsidR="0084384C" w:rsidRPr="0084384C" w:rsidRDefault="0084384C" w:rsidP="0084384C">
      <w:pPr>
        <w:pStyle w:val="Cuerpo"/>
      </w:pPr>
      <w:r w:rsidRPr="0084384C">
        <w:t>Sin una ruta clara, ningún paso te llevará demasiado lejos.</w:t>
      </w:r>
    </w:p>
    <w:p w14:paraId="1EDA837D" w14:textId="77777777" w:rsidR="0084384C" w:rsidRPr="0084384C" w:rsidRDefault="0084384C" w:rsidP="0084384C">
      <w:pPr>
        <w:pStyle w:val="Cuerpo"/>
      </w:pPr>
      <w:r w:rsidRPr="0084384C">
        <w:t xml:space="preserve">En el escenario actual </w:t>
      </w:r>
      <w:bookmarkStart w:id="0" w:name="_GoBack"/>
      <w:r w:rsidRPr="0084384C">
        <w:t xml:space="preserve">la comunicación es más compleja y más importante para las compañías porque afecta directamente a sus cuentas de resultados. </w:t>
      </w:r>
      <w:bookmarkEnd w:id="0"/>
      <w:r w:rsidRPr="0084384C">
        <w:t>Las empresas necesitan saber cuál es su situación real y qué rumbo tomar.</w:t>
      </w:r>
    </w:p>
    <w:p w14:paraId="3FF327AE" w14:textId="77777777" w:rsidR="0084384C" w:rsidRDefault="0084384C">
      <w:pPr>
        <w:pStyle w:val="Cuerpo"/>
      </w:pPr>
      <w:r w:rsidRPr="0084384C">
        <w:t xml:space="preserve">En </w:t>
      </w:r>
      <w:proofErr w:type="spellStart"/>
      <w:r w:rsidRPr="0084384C">
        <w:t>Neolabels</w:t>
      </w:r>
      <w:proofErr w:type="spellEnd"/>
      <w:r w:rsidRPr="0084384C">
        <w:t xml:space="preserve"> comprendemos este contexto: elaboramos un pormenorizado análisis y un diagnóstico de la situación para construir un plan de actuación gracias a que nuestro equipo está compuesto por expertos en comunicación y en alta dirección de grandes compañías.</w:t>
      </w:r>
    </w:p>
    <w:p w14:paraId="6E460CCF" w14:textId="77777777" w:rsidR="004B3FF8" w:rsidRDefault="001A46DA">
      <w:pPr>
        <w:pStyle w:val="Cuerpo"/>
        <w:numPr>
          <w:ilvl w:val="0"/>
          <w:numId w:val="1"/>
        </w:numPr>
      </w:pPr>
      <w:proofErr w:type="spellStart"/>
      <w:r>
        <w:rPr>
          <w:lang w:val="de-DE"/>
        </w:rPr>
        <w:t>Dise</w:t>
      </w:r>
      <w:r>
        <w:t>ño</w:t>
      </w:r>
      <w:proofErr w:type="spellEnd"/>
      <w:r>
        <w:t xml:space="preserve"> de servicios y experiencia de usuario</w:t>
      </w:r>
    </w:p>
    <w:p w14:paraId="10664FCC" w14:textId="77777777" w:rsidR="004B3FF8" w:rsidRDefault="001A46DA">
      <w:pPr>
        <w:pStyle w:val="Cuerpo"/>
        <w:numPr>
          <w:ilvl w:val="0"/>
          <w:numId w:val="1"/>
        </w:numPr>
      </w:pPr>
      <w:r>
        <w:t>Aná</w:t>
      </w:r>
      <w:r>
        <w:t>lisis de mercado</w:t>
      </w:r>
    </w:p>
    <w:p w14:paraId="400FFC7B" w14:textId="77777777" w:rsidR="004B3FF8" w:rsidRDefault="001A46DA">
      <w:pPr>
        <w:pStyle w:val="Cuerpo"/>
        <w:numPr>
          <w:ilvl w:val="0"/>
          <w:numId w:val="1"/>
        </w:numPr>
      </w:pPr>
      <w:r>
        <w:t>Estrategia de comunicació</w:t>
      </w:r>
      <w:r>
        <w:t>n</w:t>
      </w:r>
    </w:p>
    <w:p w14:paraId="4055DD70" w14:textId="77777777" w:rsidR="004B3FF8" w:rsidRDefault="001A46DA">
      <w:pPr>
        <w:pStyle w:val="Cuerpo"/>
        <w:numPr>
          <w:ilvl w:val="0"/>
          <w:numId w:val="1"/>
        </w:numPr>
      </w:pPr>
      <w:r>
        <w:t>Posicionamiento de Marca</w:t>
      </w:r>
    </w:p>
    <w:p w14:paraId="391CFAF6" w14:textId="77777777" w:rsidR="004B3FF8" w:rsidRDefault="001A46DA">
      <w:pPr>
        <w:pStyle w:val="Cuerpo"/>
        <w:numPr>
          <w:ilvl w:val="0"/>
          <w:numId w:val="1"/>
        </w:numPr>
      </w:pPr>
      <w:r>
        <w:t>Plan de comunicació</w:t>
      </w:r>
      <w:r>
        <w:t>n</w:t>
      </w:r>
    </w:p>
    <w:p w14:paraId="27D49113" w14:textId="77777777" w:rsidR="004B3FF8" w:rsidRDefault="001A46DA">
      <w:pPr>
        <w:pStyle w:val="Cuerpo"/>
        <w:numPr>
          <w:ilvl w:val="0"/>
          <w:numId w:val="1"/>
        </w:numPr>
      </w:pPr>
      <w:r>
        <w:rPr>
          <w:lang w:val="de-DE"/>
        </w:rPr>
        <w:t>Anal</w:t>
      </w:r>
      <w:r>
        <w:t>í</w:t>
      </w:r>
      <w:proofErr w:type="spellStart"/>
      <w:r>
        <w:rPr>
          <w:lang w:val="en-US"/>
        </w:rPr>
        <w:t>tica</w:t>
      </w:r>
      <w:proofErr w:type="spellEnd"/>
      <w:r>
        <w:rPr>
          <w:lang w:val="en-US"/>
        </w:rPr>
        <w:t xml:space="preserve"> web</w:t>
      </w:r>
    </w:p>
    <w:p w14:paraId="20CE5A59" w14:textId="77777777" w:rsidR="004B3FF8" w:rsidRDefault="001A46DA">
      <w:pPr>
        <w:pStyle w:val="Cuerpo"/>
      </w:pPr>
      <w:r>
        <w:t xml:space="preserve">  </w:t>
      </w:r>
    </w:p>
    <w:p w14:paraId="276CD702" w14:textId="77777777" w:rsidR="004B3FF8" w:rsidRPr="0084384C" w:rsidRDefault="001A46DA" w:rsidP="00713E8C">
      <w:pPr>
        <w:pStyle w:val="Cuerpo"/>
        <w:outlineLvl w:val="0"/>
        <w:rPr>
          <w:b/>
        </w:rPr>
      </w:pPr>
      <w:r w:rsidRPr="0084384C">
        <w:rPr>
          <w:b/>
        </w:rPr>
        <w:t>Innovaci</w:t>
      </w:r>
      <w:r w:rsidRPr="0084384C">
        <w:rPr>
          <w:b/>
        </w:rPr>
        <w:t>ó</w:t>
      </w:r>
      <w:r w:rsidRPr="0084384C">
        <w:rPr>
          <w:b/>
        </w:rPr>
        <w:t>n</w:t>
      </w:r>
    </w:p>
    <w:p w14:paraId="158136EE" w14:textId="77777777" w:rsidR="0084384C" w:rsidRPr="0084384C" w:rsidRDefault="0084384C" w:rsidP="0084384C">
      <w:pPr>
        <w:pStyle w:val="Cuerpo"/>
      </w:pPr>
      <w:r w:rsidRPr="0084384C">
        <w:t>Inconformistas por definición. Así somos.</w:t>
      </w:r>
    </w:p>
    <w:p w14:paraId="1924FBB7" w14:textId="77777777" w:rsidR="0084384C" w:rsidRPr="0084384C" w:rsidRDefault="0084384C" w:rsidP="0084384C">
      <w:pPr>
        <w:pStyle w:val="Cuerpo"/>
      </w:pPr>
      <w:r w:rsidRPr="0084384C">
        <w:t>La innovación forma parte de nuestra esencia. Creamos productos de comunicación digital que conectan de forma innovadora a las empresas e instituciones con sus públicos.</w:t>
      </w:r>
    </w:p>
    <w:p w14:paraId="3AD9583F" w14:textId="77777777" w:rsidR="0084384C" w:rsidRDefault="0084384C">
      <w:pPr>
        <w:pStyle w:val="Cuerpo"/>
      </w:pPr>
      <w:r w:rsidRPr="0084384C">
        <w:t>Nuestro equipo de perfiles multidisciplinares utiliza la investigación y aplica las herramientas y el lenguaje digital para solucionar las necesidades de comunicación de nuestros clientes.</w:t>
      </w:r>
    </w:p>
    <w:p w14:paraId="3F1B4EA4" w14:textId="77777777" w:rsidR="004B3FF8" w:rsidRDefault="001A46DA">
      <w:pPr>
        <w:pStyle w:val="Cuerpo"/>
        <w:numPr>
          <w:ilvl w:val="0"/>
          <w:numId w:val="1"/>
        </w:numPr>
      </w:pPr>
      <w:r>
        <w:t>Pensamiento visual</w:t>
      </w:r>
    </w:p>
    <w:p w14:paraId="15A4B6AF" w14:textId="77777777" w:rsidR="004B3FF8" w:rsidRDefault="001A46DA">
      <w:pPr>
        <w:pStyle w:val="Cuerpo"/>
        <w:numPr>
          <w:ilvl w:val="0"/>
          <w:numId w:val="1"/>
        </w:numPr>
      </w:pPr>
      <w:r>
        <w:t xml:space="preserve">Estrategia de </w:t>
      </w:r>
      <w:r>
        <w:t>contenidos</w:t>
      </w:r>
    </w:p>
    <w:p w14:paraId="6B010787" w14:textId="77777777" w:rsidR="004B3FF8" w:rsidRDefault="001A46DA">
      <w:pPr>
        <w:pStyle w:val="Cuerpo"/>
        <w:numPr>
          <w:ilvl w:val="0"/>
          <w:numId w:val="1"/>
        </w:numPr>
      </w:pPr>
      <w:r>
        <w:t>Desarrollo web y posicionamiento en buscadores</w:t>
      </w:r>
    </w:p>
    <w:p w14:paraId="218AA97A" w14:textId="77777777" w:rsidR="004B3FF8" w:rsidRDefault="001A46DA">
      <w:pPr>
        <w:pStyle w:val="Cuerpo"/>
        <w:numPr>
          <w:ilvl w:val="0"/>
          <w:numId w:val="1"/>
        </w:numPr>
      </w:pPr>
      <w:r>
        <w:t>Desarrollo de aplicaciones móviles y posicionamiento en store</w:t>
      </w:r>
    </w:p>
    <w:p w14:paraId="5F94624B" w14:textId="77777777" w:rsidR="004B3FF8" w:rsidRDefault="001A46DA">
      <w:pPr>
        <w:pStyle w:val="Cuerpo"/>
        <w:numPr>
          <w:ilvl w:val="0"/>
          <w:numId w:val="1"/>
        </w:numPr>
      </w:pPr>
      <w:r>
        <w:t xml:space="preserve">Comercio </w:t>
      </w:r>
      <w:proofErr w:type="spellStart"/>
      <w:r>
        <w:t>electró</w:t>
      </w:r>
      <w:r>
        <w:rPr>
          <w:lang w:val="it-IT"/>
        </w:rPr>
        <w:t>nico</w:t>
      </w:r>
      <w:proofErr w:type="spellEnd"/>
    </w:p>
    <w:p w14:paraId="5A8BC132" w14:textId="77777777" w:rsidR="004B3FF8" w:rsidRDefault="001A46DA">
      <w:pPr>
        <w:pStyle w:val="Cuerpo"/>
        <w:numPr>
          <w:ilvl w:val="0"/>
          <w:numId w:val="1"/>
        </w:numPr>
      </w:pPr>
      <w:proofErr w:type="spellStart"/>
      <w:r>
        <w:t>Transformaci</w:t>
      </w:r>
      <w:r>
        <w:t>ó</w:t>
      </w:r>
      <w:proofErr w:type="spellEnd"/>
      <w:r>
        <w:rPr>
          <w:lang w:val="it-IT"/>
        </w:rPr>
        <w:t>n cultural</w:t>
      </w:r>
    </w:p>
    <w:p w14:paraId="3E7F6EDC" w14:textId="77777777" w:rsidR="004B3FF8" w:rsidRDefault="001A46DA">
      <w:pPr>
        <w:pStyle w:val="Cuerpo"/>
      </w:pPr>
      <w:r>
        <w:t xml:space="preserve">  </w:t>
      </w:r>
    </w:p>
    <w:p w14:paraId="39CCC3A4" w14:textId="77777777" w:rsidR="004B3FF8" w:rsidRPr="0084384C" w:rsidRDefault="001A46DA" w:rsidP="00713E8C">
      <w:pPr>
        <w:pStyle w:val="Cuerpo"/>
        <w:outlineLvl w:val="0"/>
        <w:rPr>
          <w:b/>
        </w:rPr>
      </w:pPr>
      <w:r w:rsidRPr="0084384C">
        <w:rPr>
          <w:b/>
        </w:rPr>
        <w:t>Relaciones con Inversores</w:t>
      </w:r>
    </w:p>
    <w:p w14:paraId="7F7A3C9F" w14:textId="77777777" w:rsidR="0084384C" w:rsidRPr="0084384C" w:rsidRDefault="0084384C" w:rsidP="0084384C">
      <w:pPr>
        <w:pStyle w:val="Cuerpo"/>
      </w:pPr>
      <w:r w:rsidRPr="0084384C">
        <w:t>Si no hay comunicación, no hay confianza. Y si no hay confianza, no hay negocio.</w:t>
      </w:r>
    </w:p>
    <w:p w14:paraId="0F749BFF" w14:textId="77777777" w:rsidR="0084384C" w:rsidRPr="0084384C" w:rsidRDefault="0084384C" w:rsidP="0084384C">
      <w:pPr>
        <w:pStyle w:val="Cuerpo"/>
      </w:pPr>
      <w:r w:rsidRPr="0084384C">
        <w:t>Por una buena o mala gestión de las Relaciones con Inversores el mercado está dispuesto a pagar una prima de hasta el 10%, o a aplicar un descuento que podría llegar hasta el 15% del valor bursátil de una compañía.</w:t>
      </w:r>
    </w:p>
    <w:p w14:paraId="07913F69" w14:textId="77777777" w:rsidR="0084384C" w:rsidRDefault="0084384C">
      <w:pPr>
        <w:pStyle w:val="Cuerpo"/>
      </w:pPr>
      <w:r w:rsidRPr="0084384C">
        <w:t xml:space="preserve">Por este motivo, en </w:t>
      </w:r>
      <w:proofErr w:type="spellStart"/>
      <w:r w:rsidRPr="0084384C">
        <w:t>Neolabels</w:t>
      </w:r>
      <w:proofErr w:type="spellEnd"/>
      <w:r w:rsidRPr="0084384C">
        <w:t xml:space="preserve"> hemos desarrollado nuestra propia solución propietaria de servicios y metodología de trabajo para el diseño e implementación de estrategias integradas de comunicación digital con inversores y analistas. La llamamos IR Digital 360º, en alusión a su enfoque holístico.</w:t>
      </w:r>
    </w:p>
    <w:p w14:paraId="6A3A5457" w14:textId="77777777" w:rsidR="004B3FF8" w:rsidRDefault="001A46DA">
      <w:pPr>
        <w:pStyle w:val="Cuerpo"/>
        <w:numPr>
          <w:ilvl w:val="0"/>
          <w:numId w:val="1"/>
        </w:numPr>
      </w:pPr>
      <w:r>
        <w:rPr>
          <w:lang w:val="de-DE"/>
        </w:rPr>
        <w:t>IR Digital 360</w:t>
      </w:r>
      <w:r>
        <w:t>˚</w:t>
      </w:r>
    </w:p>
    <w:p w14:paraId="5AC28C75" w14:textId="77777777" w:rsidR="004B3FF8" w:rsidRDefault="001A46DA">
      <w:pPr>
        <w:pStyle w:val="Cuerpo"/>
        <w:numPr>
          <w:ilvl w:val="0"/>
          <w:numId w:val="1"/>
        </w:numPr>
      </w:pPr>
      <w:r>
        <w:t>Estrategia de contenidos</w:t>
      </w:r>
    </w:p>
    <w:p w14:paraId="74935232" w14:textId="77777777" w:rsidR="004B3FF8" w:rsidRDefault="001A46DA">
      <w:pPr>
        <w:pStyle w:val="Cuerpo"/>
        <w:numPr>
          <w:ilvl w:val="0"/>
          <w:numId w:val="1"/>
        </w:numPr>
      </w:pPr>
      <w:r>
        <w:t>Pensamiento visual</w:t>
      </w:r>
    </w:p>
    <w:p w14:paraId="52C5455E" w14:textId="77777777" w:rsidR="004B3FF8" w:rsidRDefault="001A46DA">
      <w:pPr>
        <w:pStyle w:val="Cuerpo"/>
        <w:numPr>
          <w:ilvl w:val="0"/>
          <w:numId w:val="1"/>
        </w:numPr>
      </w:pPr>
      <w:r>
        <w:t>De</w:t>
      </w:r>
      <w:r>
        <w:t>sarrollo web y posicionamiento en buscadores</w:t>
      </w:r>
    </w:p>
    <w:p w14:paraId="75031511" w14:textId="77777777" w:rsidR="004B3FF8" w:rsidRDefault="001A46DA">
      <w:pPr>
        <w:pStyle w:val="Cuerpo"/>
        <w:numPr>
          <w:ilvl w:val="0"/>
          <w:numId w:val="1"/>
        </w:numPr>
      </w:pPr>
      <w:r>
        <w:t>Desarrollo de aplicaciones móviles y posicionamiento en store</w:t>
      </w:r>
    </w:p>
    <w:p w14:paraId="124C18ED" w14:textId="77777777" w:rsidR="004B3FF8" w:rsidRDefault="001A46DA">
      <w:pPr>
        <w:pStyle w:val="Cuerpo"/>
        <w:numPr>
          <w:ilvl w:val="0"/>
          <w:numId w:val="1"/>
        </w:numPr>
      </w:pPr>
      <w:r>
        <w:rPr>
          <w:lang w:val="pt-PT"/>
        </w:rPr>
        <w:t>Social Media</w:t>
      </w:r>
    </w:p>
    <w:p w14:paraId="0C64F75F" w14:textId="77777777" w:rsidR="004B3FF8" w:rsidRDefault="001A46DA">
      <w:pPr>
        <w:pStyle w:val="Cuerpo"/>
      </w:pPr>
      <w:r>
        <w:t xml:space="preserve">  </w:t>
      </w:r>
    </w:p>
    <w:p w14:paraId="18729EA1" w14:textId="77777777" w:rsidR="004B3FF8" w:rsidRDefault="001A46DA" w:rsidP="00713E8C">
      <w:pPr>
        <w:pStyle w:val="Cuerpo"/>
        <w:outlineLvl w:val="0"/>
        <w:rPr>
          <w:b/>
          <w:lang w:val="nl-NL"/>
        </w:rPr>
      </w:pPr>
      <w:proofErr w:type="spellStart"/>
      <w:r w:rsidRPr="0084384C">
        <w:rPr>
          <w:b/>
        </w:rPr>
        <w:t>Comunicació</w:t>
      </w:r>
      <w:proofErr w:type="spellEnd"/>
      <w:r w:rsidRPr="0084384C">
        <w:rPr>
          <w:b/>
          <w:lang w:val="nl-NL"/>
        </w:rPr>
        <w:t>n interna</w:t>
      </w:r>
    </w:p>
    <w:p w14:paraId="5073C8CB" w14:textId="3393C5C6" w:rsidR="004F6711" w:rsidRPr="004F6711" w:rsidRDefault="004F6711">
      <w:pPr>
        <w:pStyle w:val="Cuerpo"/>
      </w:pPr>
      <w:r w:rsidRPr="004F6711">
        <w:t>Una cultura empresarial sólida incrementa el potencial de cualquier compañía.</w:t>
      </w:r>
    </w:p>
    <w:p w14:paraId="003C32ED" w14:textId="77777777" w:rsidR="0084384C" w:rsidRPr="0084384C" w:rsidRDefault="0084384C" w:rsidP="0084384C">
      <w:pPr>
        <w:pStyle w:val="Cuerpo"/>
      </w:pPr>
      <w:r w:rsidRPr="0084384C">
        <w:t>La comunicación interna está íntimamente ligada a la motivación y a la productividad de los trabajadores.</w:t>
      </w:r>
    </w:p>
    <w:p w14:paraId="207A5690" w14:textId="77777777" w:rsidR="0084384C" w:rsidRDefault="0084384C">
      <w:pPr>
        <w:pStyle w:val="Cuerpo"/>
      </w:pPr>
      <w:r w:rsidRPr="0084384C">
        <w:t xml:space="preserve">En </w:t>
      </w:r>
      <w:proofErr w:type="spellStart"/>
      <w:r w:rsidRPr="0084384C">
        <w:t>Neolabels</w:t>
      </w:r>
      <w:proofErr w:type="spellEnd"/>
      <w:r w:rsidRPr="0084384C">
        <w:t xml:space="preserve"> aplicamos nuestro dominio de los servicios de marketing a la comunicación interna. Comunicamos con emoción y con conocimiento. Nuestro equipo se compone de expertos en alta gestión de grandes compañías.</w:t>
      </w:r>
    </w:p>
    <w:p w14:paraId="10578917" w14:textId="77777777" w:rsidR="004B3FF8" w:rsidRDefault="001A46DA">
      <w:pPr>
        <w:pStyle w:val="Cuerpo"/>
        <w:numPr>
          <w:ilvl w:val="0"/>
          <w:numId w:val="1"/>
        </w:numPr>
      </w:pPr>
      <w:r>
        <w:rPr>
          <w:lang w:val="it-IT"/>
        </w:rPr>
        <w:t>Campa</w:t>
      </w:r>
      <w:r>
        <w:t>ña de comunicació</w:t>
      </w:r>
      <w:r>
        <w:t>n</w:t>
      </w:r>
    </w:p>
    <w:p w14:paraId="0932F0C1" w14:textId="77777777" w:rsidR="004B3FF8" w:rsidRDefault="001A46DA">
      <w:pPr>
        <w:pStyle w:val="Cuerpo"/>
        <w:numPr>
          <w:ilvl w:val="0"/>
          <w:numId w:val="1"/>
        </w:numPr>
      </w:pPr>
      <w:r>
        <w:t>Desarrollo Intranet</w:t>
      </w:r>
    </w:p>
    <w:p w14:paraId="024AD4D7" w14:textId="77777777" w:rsidR="004B3FF8" w:rsidRDefault="001A46DA">
      <w:pPr>
        <w:pStyle w:val="Cuerpo"/>
        <w:numPr>
          <w:ilvl w:val="0"/>
          <w:numId w:val="1"/>
        </w:numPr>
      </w:pPr>
      <w:r>
        <w:lastRenderedPageBreak/>
        <w:t>Estrategia de contenidos</w:t>
      </w:r>
    </w:p>
    <w:p w14:paraId="0BD3DC7A" w14:textId="77777777" w:rsidR="004B3FF8" w:rsidRDefault="001A46DA">
      <w:pPr>
        <w:pStyle w:val="Cuerpo"/>
        <w:numPr>
          <w:ilvl w:val="0"/>
          <w:numId w:val="1"/>
        </w:numPr>
      </w:pPr>
      <w:r>
        <w:rPr>
          <w:lang w:val="pt-PT"/>
        </w:rPr>
        <w:t>Social Media</w:t>
      </w:r>
    </w:p>
    <w:p w14:paraId="59BDF9C8" w14:textId="77777777" w:rsidR="004B3FF8" w:rsidRDefault="001A46DA">
      <w:pPr>
        <w:pStyle w:val="Cuerpo"/>
        <w:numPr>
          <w:ilvl w:val="0"/>
          <w:numId w:val="1"/>
        </w:numPr>
      </w:pPr>
      <w:r>
        <w:t>Pensamiento visual</w:t>
      </w:r>
    </w:p>
    <w:p w14:paraId="682446BC" w14:textId="77777777" w:rsidR="004B3FF8" w:rsidRDefault="001A46DA">
      <w:pPr>
        <w:pStyle w:val="Cuerpo"/>
        <w:numPr>
          <w:ilvl w:val="0"/>
          <w:numId w:val="1"/>
        </w:numPr>
      </w:pPr>
      <w:r>
        <w:rPr>
          <w:lang w:val="pt-PT"/>
        </w:rPr>
        <w:t xml:space="preserve">Eventos </w:t>
      </w:r>
      <w:r>
        <w:rPr>
          <w:lang w:val="pt-PT"/>
        </w:rPr>
        <w:t>corporativos</w:t>
      </w:r>
    </w:p>
    <w:p w14:paraId="52BA8A17" w14:textId="77777777" w:rsidR="004B3FF8" w:rsidRDefault="004B3FF8">
      <w:pPr>
        <w:pStyle w:val="Cuerpo"/>
      </w:pPr>
    </w:p>
    <w:p w14:paraId="59506E7E" w14:textId="77777777" w:rsidR="004B3FF8" w:rsidRPr="00713E8C" w:rsidRDefault="001A46DA" w:rsidP="00713E8C">
      <w:pPr>
        <w:pStyle w:val="Cuerpo"/>
        <w:outlineLvl w:val="0"/>
        <w:rPr>
          <w:b/>
        </w:rPr>
      </w:pPr>
      <w:r w:rsidRPr="00713E8C">
        <w:rPr>
          <w:b/>
          <w:lang w:val="pt-PT"/>
        </w:rPr>
        <w:t>Consultor</w:t>
      </w:r>
      <w:proofErr w:type="spellStart"/>
      <w:r w:rsidRPr="00713E8C">
        <w:rPr>
          <w:b/>
        </w:rPr>
        <w:t>í</w:t>
      </w:r>
      <w:r w:rsidRPr="00713E8C">
        <w:rPr>
          <w:b/>
        </w:rPr>
        <w:t>a</w:t>
      </w:r>
      <w:proofErr w:type="spellEnd"/>
      <w:r w:rsidRPr="00713E8C">
        <w:rPr>
          <w:b/>
        </w:rPr>
        <w:t xml:space="preserve"> de patrocinio de marcas en festivales</w:t>
      </w:r>
    </w:p>
    <w:p w14:paraId="5B5C9BBC" w14:textId="77777777" w:rsidR="00713E8C" w:rsidRPr="00713E8C" w:rsidRDefault="00713E8C" w:rsidP="00713E8C">
      <w:pPr>
        <w:pStyle w:val="Cuerpo"/>
        <w:outlineLvl w:val="0"/>
      </w:pPr>
      <w:r w:rsidRPr="00713E8C">
        <w:t>Creamos escenarios únicos para conectarte con tu público</w:t>
      </w:r>
    </w:p>
    <w:p w14:paraId="07EB65E6" w14:textId="5184E1DB" w:rsidR="00713E8C" w:rsidRDefault="00713E8C" w:rsidP="00713E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Helvetica" w:hAnsi="Helvetica"/>
          <w:color w:val="202020"/>
          <w:bdr w:val="none" w:sz="0" w:space="0" w:color="auto"/>
          <w:lang w:val="es-ES_tradnl" w:eastAsia="es-ES_tradnl"/>
        </w:rPr>
      </w:pPr>
      <w:r>
        <w:rPr>
          <w:rFonts w:ascii="Helvetica" w:hAnsi="Helvetica"/>
          <w:color w:val="202020"/>
          <w:bdr w:val="none" w:sz="0" w:space="0" w:color="auto"/>
          <w:lang w:val="es-ES_tradnl" w:eastAsia="es-ES_tradnl"/>
        </w:rPr>
        <w:t>L</w:t>
      </w:r>
      <w:r w:rsidRPr="00713E8C">
        <w:rPr>
          <w:rFonts w:ascii="Helvetica" w:hAnsi="Helvetica"/>
          <w:color w:val="202020"/>
          <w:bdr w:val="none" w:sz="0" w:space="0" w:color="auto"/>
          <w:lang w:val="es-ES_tradnl" w:eastAsia="es-ES_tradnl"/>
        </w:rPr>
        <w:t>os festivales son un territorio que merece ser explorado por las marcas. No solo porque se hallan en </w:t>
      </w:r>
      <w:r w:rsidRPr="00713E8C">
        <w:rPr>
          <w:rFonts w:ascii="Helvetica" w:hAnsi="Helvetica"/>
          <w:bCs/>
          <w:color w:val="202020"/>
          <w:bdr w:val="none" w:sz="0" w:space="0" w:color="auto"/>
          <w:lang w:val="es-ES_tradnl" w:eastAsia="es-ES_tradnl"/>
        </w:rPr>
        <w:t>estado de madurez y constante crecimiento</w:t>
      </w:r>
      <w:r w:rsidRPr="00713E8C">
        <w:rPr>
          <w:rFonts w:ascii="Helvetica" w:hAnsi="Helvetica"/>
          <w:color w:val="202020"/>
          <w:bdr w:val="none" w:sz="0" w:space="0" w:color="auto"/>
          <w:lang w:val="es-ES_tradnl" w:eastAsia="es-ES_tradnl"/>
        </w:rPr>
        <w:t>. Sino porque, por su carácter universal (que trasciende la edad, el género y la cultura), son el lugar ideal para que las marcas interactúen con los consumidores de forma diferente y creen una</w:t>
      </w:r>
      <w:r w:rsidRPr="00713E8C">
        <w:rPr>
          <w:rFonts w:ascii="Helvetica" w:hAnsi="Helvetica"/>
          <w:bCs/>
          <w:color w:val="202020"/>
          <w:bdr w:val="none" w:sz="0" w:space="0" w:color="auto"/>
          <w:lang w:val="es-ES_tradnl" w:eastAsia="es-ES_tradnl"/>
        </w:rPr>
        <w:t> conexión emocional </w:t>
      </w:r>
      <w:r w:rsidRPr="00713E8C">
        <w:rPr>
          <w:rFonts w:ascii="Helvetica" w:hAnsi="Helvetica"/>
          <w:color w:val="202020"/>
          <w:bdr w:val="none" w:sz="0" w:space="0" w:color="auto"/>
          <w:lang w:val="es-ES_tradnl" w:eastAsia="es-ES_tradnl"/>
        </w:rPr>
        <w:t>con ellos.</w:t>
      </w:r>
    </w:p>
    <w:p w14:paraId="2D3163DE" w14:textId="6CB0CD6B" w:rsidR="00713E8C" w:rsidRPr="00713E8C" w:rsidRDefault="00713E8C" w:rsidP="00713E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Helvetica" w:hAnsi="Helvetica"/>
          <w:color w:val="202020"/>
          <w:bdr w:val="none" w:sz="0" w:space="0" w:color="auto"/>
          <w:lang w:val="es-ES_tradnl" w:eastAsia="es-ES_tradnl"/>
        </w:rPr>
      </w:pPr>
      <w:r w:rsidRPr="00713E8C">
        <w:rPr>
          <w:rFonts w:ascii="Helvetica" w:hAnsi="Helvetica"/>
          <w:bCs/>
          <w:color w:val="202020"/>
          <w:bdr w:val="none" w:sz="0" w:space="0" w:color="auto"/>
          <w:lang w:val="es-ES_tradnl" w:eastAsia="es-ES_tradnl"/>
        </w:rPr>
        <w:t xml:space="preserve">En </w:t>
      </w:r>
      <w:proofErr w:type="spellStart"/>
      <w:r w:rsidRPr="00713E8C">
        <w:rPr>
          <w:rFonts w:ascii="Helvetica" w:hAnsi="Helvetica"/>
          <w:bCs/>
          <w:color w:val="202020"/>
          <w:bdr w:val="none" w:sz="0" w:space="0" w:color="auto"/>
          <w:lang w:val="es-ES_tradnl" w:eastAsia="es-ES_tradnl"/>
        </w:rPr>
        <w:t>Neolabels</w:t>
      </w:r>
      <w:proofErr w:type="spellEnd"/>
      <w:r w:rsidRPr="00713E8C">
        <w:rPr>
          <w:rFonts w:ascii="Helvetica" w:hAnsi="Helvetica"/>
          <w:bCs/>
          <w:color w:val="202020"/>
          <w:bdr w:val="none" w:sz="0" w:space="0" w:color="auto"/>
          <w:lang w:val="es-ES_tradnl" w:eastAsia="es-ES_tradnl"/>
        </w:rPr>
        <w:t xml:space="preserve"> te ofrecemos un servicio 360º</w:t>
      </w:r>
      <w:r w:rsidRPr="00713E8C">
        <w:rPr>
          <w:rFonts w:ascii="Helvetica" w:hAnsi="Helvetica"/>
          <w:color w:val="202020"/>
          <w:bdr w:val="none" w:sz="0" w:space="0" w:color="auto"/>
          <w:lang w:val="es-ES_tradnl" w:eastAsia="es-ES_tradnl"/>
        </w:rPr>
        <w:t> para ayudarte en todo el proceso de patrocinio. Tanto si todavía no tienes presencia de marca en los festivales y quieres iniciarte, como si la tienes y quieres sacarle más partido.</w:t>
      </w:r>
    </w:p>
    <w:p w14:paraId="5AD114E3" w14:textId="77777777" w:rsidR="00713E8C" w:rsidRPr="00713E8C" w:rsidRDefault="00713E8C" w:rsidP="00713E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Helvetica" w:eastAsia="Times New Roman" w:hAnsi="Helvetica"/>
          <w:color w:val="202020"/>
          <w:bdr w:val="none" w:sz="0" w:space="0" w:color="auto"/>
          <w:lang w:val="es-ES_tradnl" w:eastAsia="es-ES_tradnl"/>
        </w:rPr>
      </w:pPr>
    </w:p>
    <w:p w14:paraId="0ACF5271" w14:textId="77777777" w:rsidR="00713E8C" w:rsidRPr="00713E8C" w:rsidRDefault="00713E8C" w:rsidP="00713E8C">
      <w:pPr>
        <w:pStyle w:val="Cuerpo"/>
      </w:pPr>
    </w:p>
    <w:p w14:paraId="3183C86B" w14:textId="77777777" w:rsidR="00713E8C" w:rsidRPr="00713E8C" w:rsidRDefault="00713E8C">
      <w:pPr>
        <w:pStyle w:val="Cuerpo"/>
      </w:pPr>
    </w:p>
    <w:sectPr w:rsidR="00713E8C" w:rsidRPr="00713E8C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B892D" w14:textId="77777777" w:rsidR="001A46DA" w:rsidRDefault="001A46DA">
      <w:r>
        <w:separator/>
      </w:r>
    </w:p>
  </w:endnote>
  <w:endnote w:type="continuationSeparator" w:id="0">
    <w:p w14:paraId="7ABDD462" w14:textId="77777777" w:rsidR="001A46DA" w:rsidRDefault="001A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A5AD0" w14:textId="77777777" w:rsidR="004B3FF8" w:rsidRDefault="004B3FF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F717F" w14:textId="77777777" w:rsidR="001A46DA" w:rsidRDefault="001A46DA">
      <w:r>
        <w:separator/>
      </w:r>
    </w:p>
  </w:footnote>
  <w:footnote w:type="continuationSeparator" w:id="0">
    <w:p w14:paraId="74BC0706" w14:textId="77777777" w:rsidR="001A46DA" w:rsidRDefault="001A46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2EA41" w14:textId="77777777" w:rsidR="004B3FF8" w:rsidRDefault="004B3FF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F46BE"/>
    <w:multiLevelType w:val="hybridMultilevel"/>
    <w:tmpl w:val="60E25B5A"/>
    <w:lvl w:ilvl="0" w:tplc="166A5B2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EE3932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4EC2A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2A0F64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8C461A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369AD6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2E0A96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D0E106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6A20D4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F8"/>
    <w:rsid w:val="001A46DA"/>
    <w:rsid w:val="004B3FF8"/>
    <w:rsid w:val="004F6711"/>
    <w:rsid w:val="00713E8C"/>
    <w:rsid w:val="0084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0BED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13E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dr w:val="none" w:sz="0" w:space="0" w:color="auto"/>
      <w:lang w:val="es-ES_tradnl" w:eastAsia="es-ES_tradnl"/>
    </w:rPr>
  </w:style>
  <w:style w:type="character" w:styleId="Textoennegrita">
    <w:name w:val="Strong"/>
    <w:basedOn w:val="Fuentedeprrafopredeter"/>
    <w:uiPriority w:val="22"/>
    <w:qFormat/>
    <w:rsid w:val="00713E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4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0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5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7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14634">
                      <w:marLeft w:val="0"/>
                      <w:marRight w:val="0"/>
                      <w:marTop w:val="78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1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3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23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39599">
                  <w:marLeft w:val="0"/>
                  <w:marRight w:val="0"/>
                  <w:marTop w:val="36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14498">
          <w:marLeft w:val="0"/>
          <w:marRight w:val="0"/>
          <w:marTop w:val="60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24" w:color="auto"/>
          </w:divBdr>
        </w:div>
      </w:divsChild>
    </w:div>
    <w:div w:id="1590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8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4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7535">
                      <w:marLeft w:val="0"/>
                      <w:marRight w:val="0"/>
                      <w:marTop w:val="78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15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2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4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5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4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524</Words>
  <Characters>2884</Characters>
  <Application>Microsoft Macintosh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3</cp:revision>
  <dcterms:created xsi:type="dcterms:W3CDTF">2018-04-19T08:47:00Z</dcterms:created>
  <dcterms:modified xsi:type="dcterms:W3CDTF">2018-04-19T09:07:00Z</dcterms:modified>
</cp:coreProperties>
</file>