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2199C" w14:textId="77777777" w:rsidR="00A46039" w:rsidRPr="00A46039" w:rsidRDefault="00A46039" w:rsidP="00A46039">
      <w:proofErr w:type="spellStart"/>
      <w:r w:rsidRPr="00A46039">
        <w:t>Ketchum</w:t>
      </w:r>
      <w:proofErr w:type="spellEnd"/>
      <w:r w:rsidRPr="00A46039">
        <w:t xml:space="preserve"> España, fundada en 1989 por Tony Noel y Teresa García </w:t>
      </w:r>
      <w:proofErr w:type="gramStart"/>
      <w:r w:rsidRPr="00A46039">
        <w:t>Cisneros,  se</w:t>
      </w:r>
      <w:proofErr w:type="gramEnd"/>
      <w:r w:rsidRPr="00A46039">
        <w:t xml:space="preserve"> encuentra entre las 3 primeras agencias en España y cuenta con 100 profesionales.</w:t>
      </w:r>
    </w:p>
    <w:p w14:paraId="54DD6311" w14:textId="25DFB81B" w:rsidR="00A46039" w:rsidRDefault="00A46039" w:rsidP="00A46039">
      <w:r w:rsidRPr="00A46039">
        <w:t xml:space="preserve">Nuestros equipos de especialistas trabajan en sinergia y prestan asesoría cualificada y  servicios adaptados y personalizados en todos los ámbitos de la Nueva Comunicación. </w:t>
      </w:r>
      <w:bookmarkStart w:id="0" w:name="_GoBack"/>
      <w:bookmarkEnd w:id="0"/>
    </w:p>
    <w:p w14:paraId="4C2E6482" w14:textId="77777777" w:rsidR="00A46039" w:rsidRPr="00A46039" w:rsidRDefault="00A46039" w:rsidP="00A46039"/>
    <w:p w14:paraId="2AD2A732" w14:textId="77777777" w:rsidR="00A46039" w:rsidRDefault="00A46039" w:rsidP="00A46039"/>
    <w:p w14:paraId="6E64E614" w14:textId="77777777" w:rsidR="00A46039" w:rsidRDefault="00A46039" w:rsidP="00A46039">
      <w:r>
        <w:t>(…)</w:t>
      </w:r>
    </w:p>
    <w:p w14:paraId="2FDB80F5" w14:textId="77777777" w:rsidR="00A46039" w:rsidRDefault="00A46039" w:rsidP="00A46039"/>
    <w:p w14:paraId="12EEFBDE" w14:textId="77777777" w:rsidR="00A46039" w:rsidRPr="00A46039" w:rsidRDefault="00A46039" w:rsidP="00A46039">
      <w:pPr>
        <w:ind w:left="720"/>
      </w:pPr>
    </w:p>
    <w:p w14:paraId="75412459" w14:textId="77777777" w:rsidR="00A46039" w:rsidRPr="00A46039" w:rsidRDefault="00A46039" w:rsidP="00A46039">
      <w:proofErr w:type="spellStart"/>
      <w:r w:rsidRPr="00A46039">
        <w:t>Ketchum</w:t>
      </w:r>
      <w:proofErr w:type="spellEnd"/>
      <w:r w:rsidRPr="00A46039">
        <w:t xml:space="preserve"> España trabaja con compañías internacionales, instituciones que operan en España y con empresas españolas líderes en su sector o con ambiciosos planes de expansión e internacionalización, como </w:t>
      </w:r>
      <w:proofErr w:type="spellStart"/>
      <w:r w:rsidRPr="00A46039">
        <w:t>Abbvie</w:t>
      </w:r>
      <w:proofErr w:type="spellEnd"/>
      <w:r w:rsidRPr="00A46039">
        <w:t xml:space="preserve">, Abbott, </w:t>
      </w:r>
      <w:proofErr w:type="spellStart"/>
      <w:r w:rsidRPr="00A46039">
        <w:t>Accenture</w:t>
      </w:r>
      <w:proofErr w:type="spellEnd"/>
      <w:r w:rsidRPr="00A46039">
        <w:t xml:space="preserve">, </w:t>
      </w:r>
      <w:proofErr w:type="spellStart"/>
      <w:r w:rsidRPr="00A46039">
        <w:t>Allergan</w:t>
      </w:r>
      <w:proofErr w:type="spellEnd"/>
      <w:r w:rsidRPr="00A46039">
        <w:t xml:space="preserve">, </w:t>
      </w:r>
      <w:proofErr w:type="spellStart"/>
      <w:r w:rsidRPr="00A46039">
        <w:t>Ambar</w:t>
      </w:r>
      <w:proofErr w:type="spellEnd"/>
      <w:r w:rsidRPr="00A46039">
        <w:t xml:space="preserve">, Calvo, </w:t>
      </w:r>
      <w:proofErr w:type="gramStart"/>
      <w:r w:rsidRPr="00A46039">
        <w:t>Campofrío,  EVO</w:t>
      </w:r>
      <w:proofErr w:type="gramEnd"/>
      <w:r w:rsidRPr="00A46039">
        <w:t xml:space="preserve"> Banco, Google, NH Hotel </w:t>
      </w:r>
      <w:proofErr w:type="spellStart"/>
      <w:r w:rsidRPr="00A46039">
        <w:t>Group</w:t>
      </w:r>
      <w:proofErr w:type="spellEnd"/>
      <w:r w:rsidRPr="00A46039">
        <w:t xml:space="preserve">, </w:t>
      </w:r>
      <w:proofErr w:type="spellStart"/>
      <w:r w:rsidRPr="00A46039">
        <w:t>Suntory</w:t>
      </w:r>
      <w:proofErr w:type="spellEnd"/>
      <w:r w:rsidRPr="00A46039">
        <w:t xml:space="preserve"> </w:t>
      </w:r>
      <w:proofErr w:type="spellStart"/>
      <w:r w:rsidRPr="00A46039">
        <w:t>Schweppes</w:t>
      </w:r>
      <w:proofErr w:type="spellEnd"/>
      <w:r w:rsidRPr="00A46039">
        <w:t xml:space="preserve">, Telepizza, </w:t>
      </w:r>
      <w:proofErr w:type="spellStart"/>
      <w:r w:rsidRPr="00A46039">
        <w:t>Varma</w:t>
      </w:r>
      <w:proofErr w:type="spellEnd"/>
      <w:r w:rsidRPr="00A46039">
        <w:t xml:space="preserve">, </w:t>
      </w:r>
      <w:proofErr w:type="spellStart"/>
      <w:r w:rsidRPr="00A46039">
        <w:t>Yoigo</w:t>
      </w:r>
      <w:proofErr w:type="spellEnd"/>
      <w:r w:rsidRPr="00A46039">
        <w:t>, etc.</w:t>
      </w:r>
    </w:p>
    <w:p w14:paraId="5F1C6D15" w14:textId="77777777" w:rsidR="009B242D" w:rsidRDefault="00FF0774"/>
    <w:sectPr w:rsidR="009B242D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63BF6"/>
    <w:multiLevelType w:val="multilevel"/>
    <w:tmpl w:val="0656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BD1376"/>
    <w:multiLevelType w:val="multilevel"/>
    <w:tmpl w:val="7E0AC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1C01E6"/>
    <w:multiLevelType w:val="multilevel"/>
    <w:tmpl w:val="09F8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039"/>
    <w:rsid w:val="002530D5"/>
    <w:rsid w:val="005936D0"/>
    <w:rsid w:val="00884DA7"/>
    <w:rsid w:val="00A46039"/>
    <w:rsid w:val="00FF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107A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32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3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2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583</Characters>
  <Application>Microsoft Macintosh Word</Application>
  <DocSecurity>0</DocSecurity>
  <Lines>4</Lines>
  <Paragraphs>1</Paragraphs>
  <ScaleCrop>false</ScaleCrop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Andrés Shoai</cp:lastModifiedBy>
  <cp:revision>2</cp:revision>
  <dcterms:created xsi:type="dcterms:W3CDTF">2018-03-07T12:25:00Z</dcterms:created>
  <dcterms:modified xsi:type="dcterms:W3CDTF">2018-03-07T12:27:00Z</dcterms:modified>
</cp:coreProperties>
</file>