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700F4" w14:textId="77777777" w:rsidR="00BC5CFE" w:rsidRPr="00BC5CFE" w:rsidRDefault="00BC5CFE" w:rsidP="00BC5CFE">
      <w:pPr>
        <w:spacing w:before="300" w:after="450"/>
        <w:outlineLvl w:val="0"/>
        <w:rPr>
          <w:rFonts w:ascii="Calibri" w:eastAsia="Times New Roman" w:hAnsi="Calibri" w:cs="Times New Roman"/>
          <w:caps/>
          <w:color w:val="000000"/>
          <w:kern w:val="36"/>
          <w:sz w:val="22"/>
          <w:szCs w:val="22"/>
          <w:lang w:eastAsia="es-ES_tradnl"/>
        </w:rPr>
      </w:pPr>
      <w:r w:rsidRPr="00BC5CFE">
        <w:rPr>
          <w:rFonts w:ascii="Calibri" w:eastAsia="Times New Roman" w:hAnsi="Calibri" w:cs="Times New Roman"/>
          <w:caps/>
          <w:color w:val="000000"/>
          <w:kern w:val="36"/>
          <w:sz w:val="22"/>
          <w:szCs w:val="22"/>
          <w:lang w:eastAsia="es-ES_tradnl"/>
        </w:rPr>
        <w:t>ASUNTOS PÚBLICOS</w:t>
      </w:r>
    </w:p>
    <w:p w14:paraId="6AEC6588" w14:textId="77777777" w:rsidR="00BC5CFE" w:rsidRPr="00BC5CFE" w:rsidRDefault="00BC5CFE" w:rsidP="00BC5CFE">
      <w:pPr>
        <w:spacing w:after="150"/>
        <w:rPr>
          <w:rFonts w:ascii="Calibri" w:hAnsi="Calibri" w:cs="Times New Roman"/>
          <w:color w:val="000000"/>
          <w:sz w:val="22"/>
          <w:szCs w:val="22"/>
          <w:lang w:eastAsia="es-ES_tradnl"/>
        </w:rPr>
      </w:pPr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>Para las organizaciones mundiales es muy difícil entender cómo comunicar de forma efectiva en múltiples mercados. Necesitan un enfoque global sin perder la perspectiva local. Sensible pero impactante a la vez.</w:t>
      </w:r>
    </w:p>
    <w:p w14:paraId="0A000AE5" w14:textId="77777777" w:rsidR="00BC5CFE" w:rsidRPr="00BC5CFE" w:rsidRDefault="00BC5CFE" w:rsidP="00BC5CFE">
      <w:pPr>
        <w:spacing w:after="150"/>
        <w:rPr>
          <w:rFonts w:ascii="Calibri" w:hAnsi="Calibri" w:cs="Times New Roman"/>
          <w:color w:val="000000"/>
          <w:sz w:val="22"/>
          <w:szCs w:val="22"/>
          <w:lang w:eastAsia="es-ES_tradnl"/>
        </w:rPr>
      </w:pPr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>Transmite tu mensaje, gana en influencia y asegúrate de que tus asuntos forman parte de la agenda global.</w:t>
      </w:r>
    </w:p>
    <w:p w14:paraId="3EAEA9AA" w14:textId="77777777" w:rsidR="00BC5CFE" w:rsidRPr="00BC5CFE" w:rsidRDefault="00BC5CFE" w:rsidP="00BC5CFE">
      <w:pPr>
        <w:spacing w:after="150"/>
        <w:rPr>
          <w:rFonts w:ascii="Calibri" w:hAnsi="Calibri" w:cs="Times New Roman"/>
          <w:color w:val="000000"/>
          <w:sz w:val="22"/>
          <w:szCs w:val="22"/>
          <w:lang w:eastAsia="es-ES_tradnl"/>
        </w:rPr>
      </w:pPr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 xml:space="preserve">Los especialistas en </w:t>
      </w:r>
      <w:proofErr w:type="spellStart"/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>Public</w:t>
      </w:r>
      <w:proofErr w:type="spellEnd"/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>Affairs</w:t>
      </w:r>
      <w:proofErr w:type="spellEnd"/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 xml:space="preserve"> y Relaciones institucionales de </w:t>
      </w:r>
      <w:proofErr w:type="spellStart"/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>Grayling</w:t>
      </w:r>
      <w:proofErr w:type="spellEnd"/>
      <w:r w:rsidRPr="00BC5CFE">
        <w:rPr>
          <w:rFonts w:ascii="Calibri" w:hAnsi="Calibri" w:cs="Times New Roman"/>
          <w:color w:val="000000"/>
          <w:sz w:val="22"/>
          <w:szCs w:val="22"/>
          <w:lang w:eastAsia="es-ES_tradnl"/>
        </w:rPr>
        <w:t xml:space="preserve"> saben cómo hacerlo, entienden las prioridades cambiantes de los decisores. Sabemos cómo movernos en el entorno político y cultural local e internacional. Tenemos los contactos y la experiencia. </w:t>
      </w:r>
    </w:p>
    <w:p w14:paraId="08962CC8" w14:textId="77777777" w:rsidR="00BC5CFE" w:rsidRPr="001441FE" w:rsidRDefault="00BC5CFE">
      <w:pPr>
        <w:rPr>
          <w:rFonts w:ascii="Calibri" w:hAnsi="Calibri"/>
          <w:sz w:val="22"/>
          <w:szCs w:val="22"/>
          <w:lang w:val="es-ES"/>
        </w:rPr>
      </w:pPr>
    </w:p>
    <w:p w14:paraId="534C3130" w14:textId="77777777" w:rsidR="00BC5CFE" w:rsidRPr="001441FE" w:rsidRDefault="00BC5CFE" w:rsidP="00BC5C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COMUNICACIÓN CORPORATIVA</w:t>
      </w:r>
    </w:p>
    <w:p w14:paraId="2D07E038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Las noticias se propagan hoy más rápido que nuca. La comunicación corporativa efectiva requiere de la comprensión de los nuevos canales digitales y sociales. Las organizaciones necesitan entender cómo pueden destacar mediante el empleo inteligente de información y datos. De forma permanente. </w:t>
      </w:r>
    </w:p>
    <w:p w14:paraId="22319FC2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 w:rsidRPr="001441FE">
        <w:rPr>
          <w:rFonts w:ascii="Calibri" w:hAnsi="Calibri"/>
          <w:color w:val="000000"/>
          <w:sz w:val="22"/>
          <w:szCs w:val="22"/>
        </w:rPr>
        <w:t>Grayling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proporciona la estrategia que hace que sus mensajes sean escuchados. Lo conseguimos mediante la gestión de la reputación, con campañas de liderazgo, posicionamiento corporativo o de perfiles directivos. Ya se trate de la última adquisición o de una OPA, de un cambio de nombre o de entrar en un nuevo mercado, podemos ayudarte a ser escuchado.</w:t>
      </w:r>
    </w:p>
    <w:p w14:paraId="4DAFBA9F" w14:textId="77777777" w:rsidR="00BC5CFE" w:rsidRPr="001441FE" w:rsidRDefault="00BC5CFE">
      <w:pPr>
        <w:rPr>
          <w:rFonts w:ascii="Calibri" w:hAnsi="Calibri"/>
          <w:sz w:val="22"/>
          <w:szCs w:val="22"/>
          <w:lang w:val="es-ES"/>
        </w:rPr>
      </w:pPr>
    </w:p>
    <w:p w14:paraId="5A5F08AD" w14:textId="77777777" w:rsidR="00BC5CFE" w:rsidRPr="001441FE" w:rsidRDefault="00BC5CFE" w:rsidP="00BC5C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COMUNICACIÓN DE CONSUMO</w:t>
      </w:r>
    </w:p>
    <w:p w14:paraId="0ADCBA3B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Cada marca tiene su historia. Hacer entender qué hace la empresa genera compromiso y confianza.</w:t>
      </w:r>
    </w:p>
    <w:p w14:paraId="50E113B1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En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Grayling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sabemos cómo contar tu historia. Aportamos un punto de vista diferenciado. Lo transmitimos al mercado por múltiples canales. Captamos e influimos en tu audiencia. Te ayudamos a alcanzar tus objetivos de negocio.</w:t>
      </w:r>
    </w:p>
    <w:p w14:paraId="65BD5839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Somos expertos en comunicación de consumo desde hace décadas. Sabemos cómo funciona cada sector.</w:t>
      </w:r>
    </w:p>
    <w:p w14:paraId="2BEE6444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Nuestra creatividad y experiencia harán que tus mensajes tengan el impacto deseado, que se escuche, que influya.</w:t>
      </w:r>
    </w:p>
    <w:p w14:paraId="64CAA007" w14:textId="77777777" w:rsidR="00BC5CFE" w:rsidRPr="001441FE" w:rsidRDefault="00BC5CFE">
      <w:pPr>
        <w:rPr>
          <w:rFonts w:ascii="Calibri" w:hAnsi="Calibri"/>
          <w:sz w:val="22"/>
          <w:szCs w:val="22"/>
          <w:lang w:val="es-ES"/>
        </w:rPr>
      </w:pPr>
    </w:p>
    <w:p w14:paraId="6B2093EA" w14:textId="77777777" w:rsidR="00BC5CFE" w:rsidRPr="001441FE" w:rsidRDefault="00BC5CFE" w:rsidP="00BC5C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COMUNICACIÓN DE CRISIS</w:t>
      </w:r>
    </w:p>
    <w:p w14:paraId="5BD7663A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lastRenderedPageBreak/>
        <w:t>Nadie desea una crisis pero, a veces, ocurre. Entonces, hay que estar preparado. Hay que responder. Hay que recuperarse. Y la respuesta debe ser rápida, contundente, decisiva y práctica.</w:t>
      </w:r>
    </w:p>
    <w:p w14:paraId="7179A066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Nuestros expertos en gestión de crisis saben cómo manejar este tipo de situaciones. Tenemos más de 20 años de experiencia y sabemos que la preparación es el mejor antídoto para combatir el pánico. La comunicación ha de ser adecuada y oportuna. Debe predominar la calma y el control. </w:t>
      </w:r>
    </w:p>
    <w:p w14:paraId="620B6762" w14:textId="77777777" w:rsidR="00BC5CFE" w:rsidRPr="001441FE" w:rsidRDefault="00BC5CFE" w:rsidP="00BC5C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En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Grayling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hemos recuperado la reputación de muchas organizaciones a punto de hundirse y nunca tiramos la toalla. </w:t>
      </w:r>
    </w:p>
    <w:p w14:paraId="73894B35" w14:textId="77777777" w:rsidR="00BC5CFE" w:rsidRPr="001441FE" w:rsidRDefault="00BC5CFE">
      <w:pPr>
        <w:rPr>
          <w:rFonts w:ascii="Calibri" w:hAnsi="Calibri"/>
          <w:sz w:val="22"/>
          <w:szCs w:val="22"/>
          <w:lang w:val="es-ES"/>
        </w:rPr>
      </w:pPr>
    </w:p>
    <w:p w14:paraId="66CEA082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COMUNICACIÓN DIGITAL</w:t>
      </w:r>
    </w:p>
    <w:p w14:paraId="1FF096DC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337390">
        <w:rPr>
          <w:rFonts w:ascii="Calibri" w:hAnsi="Calibri"/>
          <w:color w:val="000000"/>
          <w:sz w:val="22"/>
          <w:szCs w:val="22"/>
          <w:highlight w:val="yellow"/>
        </w:rPr>
        <w:t>La tecnología digital transforma nuestra forma de trabajar y comunicar. Las redes sociales amplifican la voz de todo el mundo y esto obliga a las empresas a cambiar su forma de comunicarse.</w:t>
      </w:r>
    </w:p>
    <w:p w14:paraId="6BD84485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Nuestras técnicas de Marketing online y herramientas específicas de gestión de redes sociales te ayudarán a escuchar la conversación en la red, y nuestros equipos creativos te proveerán de todos los recursos y herramientas necesarios tanto para responder como para emocionar a las audiencias y para liderar el debate sobre tu sector.</w:t>
      </w:r>
    </w:p>
    <w:p w14:paraId="62C990E9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Y cuando tengas que enfrentarte a una crisis o una crítica dispondrás rápidamente de un servicio de gestión de la reputación, con dedicación absoluta y alcance en todo el mundo.</w:t>
      </w:r>
    </w:p>
    <w:p w14:paraId="6A89FE07" w14:textId="77777777" w:rsidR="00BC5CFE" w:rsidRPr="001441FE" w:rsidRDefault="00BC5CFE">
      <w:pPr>
        <w:rPr>
          <w:rFonts w:ascii="Calibri" w:hAnsi="Calibri"/>
          <w:sz w:val="22"/>
          <w:szCs w:val="22"/>
          <w:lang w:val="es-ES"/>
        </w:rPr>
      </w:pPr>
    </w:p>
    <w:p w14:paraId="5C707E04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COMUNICACIÓN INTERNA</w:t>
      </w:r>
    </w:p>
    <w:p w14:paraId="629F59E2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Del taxi al coche compartido, del ‘ordeno y mando’ a ‘dime qué piensas’, de la Intranet a las redes sociales internas. Todo está cambiando. La forma de comunicar con tus empleados, también.</w:t>
      </w:r>
    </w:p>
    <w:p w14:paraId="16482BAA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Ya no se trata solo de que los empleados estén informados.</w:t>
      </w:r>
    </w:p>
    <w:p w14:paraId="69BFD632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Ahora necesitas, además, que se comprometan con tu proyecto al 100% y que sean agentes del cambio. En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Grayling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>, te ayudamos a conseguirlo. </w:t>
      </w:r>
    </w:p>
    <w:p w14:paraId="69C91861" w14:textId="77777777" w:rsidR="001441FE" w:rsidRPr="001441FE" w:rsidRDefault="001441FE">
      <w:pPr>
        <w:rPr>
          <w:rFonts w:ascii="Calibri" w:hAnsi="Calibri"/>
          <w:sz w:val="22"/>
          <w:szCs w:val="22"/>
          <w:lang w:val="es-ES"/>
        </w:rPr>
      </w:pPr>
    </w:p>
    <w:p w14:paraId="669D5AD9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EVENTOS</w:t>
      </w:r>
    </w:p>
    <w:p w14:paraId="3DB32A99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Un evento permite unir en un mismo sitio los productos y los mensajes de una empresa con sus embajadores, portavoces y defensores. Transformarlo en contenido y cobertura es un arte que requiere de una buena inyección de creatividad. </w:t>
      </w:r>
    </w:p>
    <w:p w14:paraId="1D75FB69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Proporcionamos emoción y experiencias inolvidables. Transmitimos los mensajes al público objetivo, conseguimos compromiso y construimos marca. Un evento es mucho más que encontrar el espacio adecuado. Sabemos cómo conseguir que los asistentes y consumidores hagan suyos tus mensajes. </w:t>
      </w:r>
    </w:p>
    <w:p w14:paraId="523ABE17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Desde congresos a entregas de premios, lanzamientos de producto o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road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shows. Creamos eventos memorables e innovadores. Somos dinámicos, apasionados, meticulosos y resolutivos. Proporcionamos resultados medibles y beneficios para tu negocio.</w:t>
      </w:r>
    </w:p>
    <w:p w14:paraId="7F893A44" w14:textId="77777777" w:rsidR="001441FE" w:rsidRPr="001441FE" w:rsidRDefault="001441FE">
      <w:pPr>
        <w:rPr>
          <w:rFonts w:ascii="Calibri" w:hAnsi="Calibri"/>
          <w:sz w:val="22"/>
          <w:szCs w:val="22"/>
          <w:lang w:val="es-ES"/>
        </w:rPr>
      </w:pPr>
    </w:p>
    <w:p w14:paraId="796EBCF8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FORMACIÓN DE PORTAVOCES</w:t>
      </w:r>
    </w:p>
    <w:p w14:paraId="28547433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Un portavoz formado, seguro y efectivo en su Comunicación, que conozca qué mensajes ha de lanzar en cada contexto, y cómo hacerlo, juega un rol fundamental en el éxito de la reputación corporativa de una marca.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Grayling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ofrece talleres de formación de portavoces personalizados y adaptados a todos los niveles y sectores.</w:t>
      </w:r>
    </w:p>
    <w:p w14:paraId="0A79AFCC" w14:textId="77777777" w:rsidR="001441FE" w:rsidRDefault="001441FE">
      <w:pPr>
        <w:rPr>
          <w:rFonts w:ascii="Calibri" w:hAnsi="Calibri"/>
          <w:sz w:val="22"/>
          <w:szCs w:val="22"/>
          <w:lang w:val="es-ES"/>
        </w:rPr>
      </w:pPr>
    </w:p>
    <w:p w14:paraId="687F9E0A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1441FE">
        <w:rPr>
          <w:rFonts w:ascii="Calibri" w:hAnsi="Calibri"/>
          <w:sz w:val="22"/>
          <w:szCs w:val="22"/>
          <w:lang w:val="es-ES"/>
        </w:rPr>
        <w:t>GCORE</w:t>
      </w:r>
    </w:p>
    <w:p w14:paraId="547481EA" w14:textId="77777777" w:rsidR="001441FE" w:rsidRDefault="001441FE" w:rsidP="001441FE">
      <w:pPr>
        <w:rPr>
          <w:rFonts w:ascii="Calibri" w:hAnsi="Calibri"/>
          <w:sz w:val="22"/>
          <w:szCs w:val="22"/>
          <w:lang w:val="es-ES"/>
        </w:rPr>
      </w:pPr>
    </w:p>
    <w:p w14:paraId="02DED80D" w14:textId="65A2C97D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337390">
        <w:rPr>
          <w:rFonts w:ascii="Calibri" w:hAnsi="Calibri"/>
          <w:sz w:val="22"/>
          <w:szCs w:val="22"/>
          <w:highlight w:val="yellow"/>
          <w:lang w:val="es-ES"/>
        </w:rPr>
        <w:t>Las relaciones públicas siempre han sido sobre influencia. Pero el panorama de la influencia está en constante evolución, y la búsqueda en Google lo ha cambiado para siempre.</w:t>
      </w:r>
      <w:r w:rsidRPr="001441FE">
        <w:rPr>
          <w:rFonts w:ascii="Calibri" w:hAnsi="Calibri"/>
          <w:sz w:val="22"/>
          <w:szCs w:val="22"/>
          <w:lang w:val="es-ES"/>
        </w:rPr>
        <w:t xml:space="preserve"> Con 3,8 millones de búsquedas por minuto, Google no solo es la fuente de información más visitada, sino también la más confiable.</w:t>
      </w:r>
    </w:p>
    <w:p w14:paraId="3A132C36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1441FE">
        <w:rPr>
          <w:rFonts w:ascii="Calibri" w:hAnsi="Calibri"/>
          <w:sz w:val="22"/>
          <w:szCs w:val="22"/>
          <w:lang w:val="es-ES"/>
        </w:rPr>
        <w:t>Hoy, una marca solo tiene credibilidad en cierto campo si los resultados de búsqueda de Google lo verifican. Para construir, mantener y defender verdaderamente la reputación de una empresa o marca, debe influir en los resultados de búsqueda de Google.</w:t>
      </w:r>
    </w:p>
    <w:p w14:paraId="0C93E405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1441FE">
        <w:rPr>
          <w:rFonts w:ascii="Calibri" w:hAnsi="Calibri"/>
          <w:sz w:val="22"/>
          <w:szCs w:val="22"/>
          <w:lang w:val="es-ES"/>
        </w:rPr>
        <w:t xml:space="preserve">Y es por eso que creamos </w:t>
      </w:r>
      <w:proofErr w:type="spellStart"/>
      <w:r w:rsidRPr="001441FE">
        <w:rPr>
          <w:rFonts w:ascii="Calibri" w:hAnsi="Calibri"/>
          <w:sz w:val="22"/>
          <w:szCs w:val="22"/>
          <w:lang w:val="es-ES"/>
        </w:rPr>
        <w:t>GCore</w:t>
      </w:r>
      <w:proofErr w:type="spellEnd"/>
      <w:r w:rsidRPr="001441FE">
        <w:rPr>
          <w:rFonts w:ascii="Calibri" w:hAnsi="Calibri"/>
          <w:sz w:val="22"/>
          <w:szCs w:val="22"/>
          <w:lang w:val="es-ES"/>
        </w:rPr>
        <w:t>: una herramienta diseñada por y para la industria de relaciones públicas en la era de Google.</w:t>
      </w:r>
    </w:p>
    <w:p w14:paraId="209F5A7A" w14:textId="18F08EC5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1441FE">
        <w:rPr>
          <w:rFonts w:ascii="Calibri" w:hAnsi="Calibri"/>
          <w:sz w:val="22"/>
          <w:szCs w:val="22"/>
          <w:lang w:val="es-ES"/>
        </w:rPr>
        <w:t xml:space="preserve">Nuestra tecnología patentada permite a las marcas tomar el control de su presencia de búsqueda y mejorar su reputación, aumentar la conciencia e impulsar las ventas: todas ellas evaluadas con un ROI </w:t>
      </w:r>
      <w:r>
        <w:rPr>
          <w:rFonts w:ascii="Calibri" w:hAnsi="Calibri"/>
          <w:sz w:val="22"/>
          <w:szCs w:val="22"/>
          <w:lang w:val="es-ES"/>
        </w:rPr>
        <w:t>medible</w:t>
      </w:r>
      <w:r w:rsidRPr="001441FE">
        <w:rPr>
          <w:rFonts w:ascii="Calibri" w:hAnsi="Calibri"/>
          <w:sz w:val="22"/>
          <w:szCs w:val="22"/>
          <w:lang w:val="es-ES"/>
        </w:rPr>
        <w:t>.</w:t>
      </w:r>
    </w:p>
    <w:p w14:paraId="1C5EB8D0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</w:p>
    <w:p w14:paraId="78E4C9C4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1441FE">
        <w:rPr>
          <w:rFonts w:ascii="Calibri" w:hAnsi="Calibri"/>
          <w:sz w:val="22"/>
          <w:szCs w:val="22"/>
          <w:lang w:val="es-ES"/>
        </w:rPr>
        <w:t>GMINT</w:t>
      </w:r>
    </w:p>
    <w:p w14:paraId="7C1D6BF8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</w:p>
    <w:p w14:paraId="0FC40E65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r w:rsidRPr="00337390">
        <w:rPr>
          <w:rFonts w:ascii="Calibri" w:hAnsi="Calibri"/>
          <w:sz w:val="22"/>
          <w:szCs w:val="22"/>
          <w:highlight w:val="yellow"/>
          <w:lang w:val="es-ES"/>
        </w:rPr>
        <w:t>Las organizaciones ahora pueden comunicarse con sus audiencias, directa e indirectamente, en más formas que nunca.</w:t>
      </w:r>
    </w:p>
    <w:p w14:paraId="6F68F18F" w14:textId="77777777" w:rsidR="001441FE" w:rsidRPr="001441FE" w:rsidRDefault="001441FE" w:rsidP="001441FE">
      <w:pPr>
        <w:rPr>
          <w:rFonts w:ascii="Calibri" w:hAnsi="Calibri"/>
          <w:sz w:val="22"/>
          <w:szCs w:val="22"/>
          <w:lang w:val="es-ES"/>
        </w:rPr>
      </w:pPr>
    </w:p>
    <w:p w14:paraId="5AC6C8F3" w14:textId="6850136D" w:rsidR="001441FE" w:rsidRDefault="001441FE" w:rsidP="001441FE">
      <w:pPr>
        <w:rPr>
          <w:rFonts w:ascii="Calibri" w:hAnsi="Calibri"/>
          <w:sz w:val="22"/>
          <w:szCs w:val="22"/>
          <w:lang w:val="es-ES"/>
        </w:rPr>
      </w:pPr>
      <w:proofErr w:type="spellStart"/>
      <w:r w:rsidRPr="001441FE">
        <w:rPr>
          <w:rFonts w:ascii="Calibri" w:hAnsi="Calibri"/>
          <w:sz w:val="22"/>
          <w:szCs w:val="22"/>
          <w:lang w:val="es-ES"/>
        </w:rPr>
        <w:t>GMint</w:t>
      </w:r>
      <w:proofErr w:type="spellEnd"/>
      <w:r w:rsidRPr="001441FE">
        <w:rPr>
          <w:rFonts w:ascii="Calibri" w:hAnsi="Calibri"/>
          <w:sz w:val="22"/>
          <w:szCs w:val="22"/>
          <w:lang w:val="es-ES"/>
        </w:rPr>
        <w:t xml:space="preserve"> brinda a los clientes de </w:t>
      </w:r>
      <w:proofErr w:type="spellStart"/>
      <w:r w:rsidRPr="001441FE">
        <w:rPr>
          <w:rFonts w:ascii="Calibri" w:hAnsi="Calibri"/>
          <w:sz w:val="22"/>
          <w:szCs w:val="22"/>
          <w:lang w:val="es-ES"/>
        </w:rPr>
        <w:t>Grayling</w:t>
      </w:r>
      <w:proofErr w:type="spellEnd"/>
      <w:r w:rsidRPr="001441FE">
        <w:rPr>
          <w:rFonts w:ascii="Calibri" w:hAnsi="Calibri"/>
          <w:sz w:val="22"/>
          <w:szCs w:val="22"/>
          <w:lang w:val="es-ES"/>
        </w:rPr>
        <w:t xml:space="preserve"> acceso </w:t>
      </w:r>
      <w:r>
        <w:rPr>
          <w:rFonts w:ascii="Calibri" w:hAnsi="Calibri"/>
          <w:sz w:val="22"/>
          <w:szCs w:val="22"/>
          <w:lang w:val="es-ES"/>
        </w:rPr>
        <w:t>al conjunto</w:t>
      </w:r>
      <w:r w:rsidRPr="001441FE">
        <w:rPr>
          <w:rFonts w:ascii="Calibri" w:hAnsi="Calibri"/>
          <w:sz w:val="22"/>
          <w:szCs w:val="22"/>
          <w:lang w:val="es-ES"/>
        </w:rPr>
        <w:t xml:space="preserve"> de servicio</w:t>
      </w:r>
      <w:r>
        <w:rPr>
          <w:rFonts w:ascii="Calibri" w:hAnsi="Calibri"/>
          <w:sz w:val="22"/>
          <w:szCs w:val="22"/>
          <w:lang w:val="es-ES"/>
        </w:rPr>
        <w:t xml:space="preserve">s necesarios para desarrollar e implementar </w:t>
      </w:r>
      <w:r w:rsidRPr="001441FE">
        <w:rPr>
          <w:rFonts w:ascii="Calibri" w:hAnsi="Calibri"/>
          <w:sz w:val="22"/>
          <w:szCs w:val="22"/>
          <w:lang w:val="es-ES"/>
        </w:rPr>
        <w:t>campañas de comunicación totalmente integradas.</w:t>
      </w:r>
    </w:p>
    <w:p w14:paraId="17180BF7" w14:textId="77777777" w:rsidR="001441FE" w:rsidRDefault="001441FE" w:rsidP="001441FE">
      <w:pPr>
        <w:rPr>
          <w:rFonts w:ascii="Calibri" w:hAnsi="Calibri"/>
          <w:sz w:val="22"/>
          <w:szCs w:val="22"/>
          <w:lang w:val="es-ES"/>
        </w:rPr>
      </w:pPr>
    </w:p>
    <w:p w14:paraId="72E27E95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INVESTIGACIÓN</w:t>
      </w:r>
    </w:p>
    <w:p w14:paraId="761F1F59" w14:textId="5312BBAA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>Desde nuestros comienzos como compañía, Comunicación e Investigación son piezas inseparables en el engranaje de nuestro valor añadido. Investigac</w:t>
      </w:r>
      <w:r w:rsidR="00337390">
        <w:rPr>
          <w:rFonts w:ascii="Calibri" w:hAnsi="Calibri"/>
          <w:color w:val="000000"/>
          <w:sz w:val="22"/>
          <w:szCs w:val="22"/>
        </w:rPr>
        <w:t>ión -cualitativa y cuantitativa</w:t>
      </w:r>
      <w:r w:rsidRPr="001441FE">
        <w:rPr>
          <w:rFonts w:ascii="Calibri" w:hAnsi="Calibri"/>
          <w:color w:val="000000"/>
          <w:sz w:val="22"/>
          <w:szCs w:val="22"/>
        </w:rPr>
        <w:t>, modelo Delphi, auditoría, seguimiento y evaluación, entre otros conceptos, únicamente adquieren sentido cuando van asociados a los objetivos de Comunicación específicos de nuestros clientes. Nuestros expertos en Investigación tienen el conocimiento, la experiencia, el compromiso y la pasión necesarios para garantizar a nuestros clientes que su estrategia de Comunicación estará basada en principios empíricos y realistas que les ayudarán a avanzar de un modo eficiente.</w:t>
      </w:r>
    </w:p>
    <w:p w14:paraId="20FADF25" w14:textId="77777777" w:rsidR="001441FE" w:rsidRPr="001441FE" w:rsidRDefault="001441FE">
      <w:pPr>
        <w:rPr>
          <w:rFonts w:ascii="Calibri" w:hAnsi="Calibri"/>
          <w:sz w:val="22"/>
          <w:szCs w:val="22"/>
          <w:lang w:val="es-ES"/>
        </w:rPr>
      </w:pPr>
      <w:bookmarkStart w:id="0" w:name="_GoBack"/>
      <w:bookmarkEnd w:id="0"/>
    </w:p>
    <w:p w14:paraId="59E34A56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RELACIONES CON INVERSORES</w:t>
      </w:r>
    </w:p>
    <w:p w14:paraId="7FA7A48C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Los inversores son críticos para las corporaciones y se requiere de una estrategia de relaciones con este colectivo. Se necesita un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partner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que sepa cómo hablar con inversores, analistas y medios de comunicación para aportar valor a los accionistas.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Grayling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sabe cómo trabajar con los medios de comunicación tradicionales, pero también emplea las nuevas tecnologías y los canales de comunicación online. Construimos estrategias de comunicación a medida de cada cliente para generar visibilidad y valor en los puntos neurálgicos del sistema financiero, en cualquier parte del globo. Proporcionamos resultados y efectividad a todo tipo de empresas, desde compañías familiares a grandes multinacionales.</w:t>
      </w:r>
    </w:p>
    <w:p w14:paraId="2302980A" w14:textId="77777777" w:rsidR="001441FE" w:rsidRPr="001441FE" w:rsidRDefault="001441FE">
      <w:pPr>
        <w:rPr>
          <w:rFonts w:ascii="Calibri" w:hAnsi="Calibri"/>
          <w:sz w:val="22"/>
          <w:szCs w:val="22"/>
          <w:lang w:val="es-ES"/>
        </w:rPr>
      </w:pPr>
    </w:p>
    <w:p w14:paraId="6D469C3D" w14:textId="77777777" w:rsidR="001441FE" w:rsidRPr="001441FE" w:rsidRDefault="001441FE" w:rsidP="001441FE">
      <w:pPr>
        <w:pStyle w:val="Ttulo1"/>
        <w:spacing w:before="300" w:beforeAutospacing="0" w:after="450" w:afterAutospacing="0"/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</w:pPr>
      <w:r w:rsidRPr="001441FE">
        <w:rPr>
          <w:rFonts w:ascii="Calibri" w:eastAsia="Times New Roman" w:hAnsi="Calibri"/>
          <w:b w:val="0"/>
          <w:bCs w:val="0"/>
          <w:caps/>
          <w:color w:val="000000"/>
          <w:sz w:val="22"/>
          <w:szCs w:val="22"/>
        </w:rPr>
        <w:t>REPUTACIÓN SOCIAL CORPORATIVA (RSC)</w:t>
      </w:r>
    </w:p>
    <w:p w14:paraId="48E4BED4" w14:textId="77777777" w:rsidR="001441FE" w:rsidRPr="001441FE" w:rsidRDefault="001441FE" w:rsidP="001441FE">
      <w:pPr>
        <w:pStyle w:val="NormalWeb"/>
        <w:spacing w:before="0" w:beforeAutospacing="0" w:after="150" w:afterAutospacing="0"/>
        <w:rPr>
          <w:rFonts w:ascii="Calibri" w:hAnsi="Calibri"/>
          <w:color w:val="000000"/>
          <w:sz w:val="22"/>
          <w:szCs w:val="22"/>
        </w:rPr>
      </w:pPr>
      <w:r w:rsidRPr="001441FE">
        <w:rPr>
          <w:rFonts w:ascii="Calibri" w:hAnsi="Calibri"/>
          <w:color w:val="000000"/>
          <w:sz w:val="22"/>
          <w:szCs w:val="22"/>
        </w:rPr>
        <w:t xml:space="preserve">La RSC es fundamental para cualquier negocio que quiera ser eficiente. Muestra interés por los grandes problemas que afectan al mundo y por actuar responsablemente. Se trata de gestionar el impacto económico, social y ambiental de un negocio ahora y en el futuro. Sabemos cómo gestionarlo. Tenemos experiencia en todas las áreas: energía, cambio climático, gestión de residuos, del agua, reciclaje, comercio justo, alianzas con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ONGs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 y relaciones con la comunidad. Hablamos el idioma correcto y sabemos con quién hablar. Ganamos el Premio de Líder en Sostenibilidad de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BusinessGreen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 xml:space="preserve">. Presidimos el PRCA Green </w:t>
      </w:r>
      <w:proofErr w:type="spellStart"/>
      <w:r w:rsidRPr="001441FE">
        <w:rPr>
          <w:rFonts w:ascii="Calibri" w:hAnsi="Calibri"/>
          <w:color w:val="000000"/>
          <w:sz w:val="22"/>
          <w:szCs w:val="22"/>
        </w:rPr>
        <w:t>Room</w:t>
      </w:r>
      <w:proofErr w:type="spellEnd"/>
      <w:r w:rsidRPr="001441FE">
        <w:rPr>
          <w:rFonts w:ascii="Calibri" w:hAnsi="Calibri"/>
          <w:color w:val="000000"/>
          <w:sz w:val="22"/>
          <w:szCs w:val="22"/>
        </w:rPr>
        <w:t>. Elaboramos las primeras directrices de comunicación de sostenibilidad para la CIPR.</w:t>
      </w:r>
    </w:p>
    <w:p w14:paraId="5D6090DC" w14:textId="77777777" w:rsidR="001441FE" w:rsidRPr="001441FE" w:rsidRDefault="001441FE">
      <w:pPr>
        <w:rPr>
          <w:rFonts w:ascii="Calibri" w:hAnsi="Calibri"/>
          <w:sz w:val="22"/>
          <w:szCs w:val="22"/>
          <w:lang w:val="es-ES"/>
        </w:rPr>
      </w:pPr>
    </w:p>
    <w:sectPr w:rsidR="001441FE" w:rsidRPr="001441FE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BE"/>
    <w:rsid w:val="001441FE"/>
    <w:rsid w:val="002530D5"/>
    <w:rsid w:val="00337390"/>
    <w:rsid w:val="004676BE"/>
    <w:rsid w:val="005936D0"/>
    <w:rsid w:val="00884DA7"/>
    <w:rsid w:val="009E5BBB"/>
    <w:rsid w:val="00BC5CFE"/>
    <w:rsid w:val="00BD35A2"/>
    <w:rsid w:val="00D72CBF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E5A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C5CF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5CFE"/>
    <w:rPr>
      <w:rFonts w:ascii="Times New Roman" w:hAnsi="Times New Roman" w:cs="Times New Roman"/>
      <w:b/>
      <w:bCs/>
      <w:kern w:val="36"/>
      <w:sz w:val="48"/>
      <w:szCs w:val="48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C5CFE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1232</Words>
  <Characters>6778</Characters>
  <Application>Microsoft Macintosh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8</cp:revision>
  <dcterms:created xsi:type="dcterms:W3CDTF">2018-07-16T11:22:00Z</dcterms:created>
  <dcterms:modified xsi:type="dcterms:W3CDTF">2018-08-22T07:33:00Z</dcterms:modified>
</cp:coreProperties>
</file>