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27598" w14:textId="77777777" w:rsidR="00A97AC5" w:rsidRDefault="00A97AC5" w:rsidP="00A97AC5">
      <w:pPr>
        <w:rPr>
          <w:b/>
          <w:bCs/>
        </w:rPr>
      </w:pPr>
      <w:r w:rsidRPr="00A97AC5">
        <w:rPr>
          <w:b/>
          <w:bCs/>
        </w:rPr>
        <w:t>Comunicación Corporativa</w:t>
      </w:r>
    </w:p>
    <w:p w14:paraId="35C619D1" w14:textId="77777777" w:rsidR="00A97AC5" w:rsidRPr="00A97AC5" w:rsidRDefault="00A97AC5" w:rsidP="00A97AC5">
      <w:pPr>
        <w:rPr>
          <w:b/>
          <w:bCs/>
        </w:rPr>
      </w:pPr>
      <w:r w:rsidRPr="00A97AC5">
        <w:rPr>
          <w:b/>
          <w:bCs/>
        </w:rPr>
        <w:t xml:space="preserve"> </w:t>
      </w:r>
    </w:p>
    <w:p w14:paraId="2670AE33" w14:textId="77777777" w:rsidR="00EA1FD7" w:rsidRPr="00EA1FD7" w:rsidRDefault="00EA1FD7" w:rsidP="00EA1FD7">
      <w:pPr>
        <w:ind w:left="708"/>
        <w:rPr>
          <w:bCs/>
        </w:rPr>
      </w:pPr>
      <w:r w:rsidRPr="00EA1FD7">
        <w:rPr>
          <w:bCs/>
        </w:rPr>
        <w:t>La reputación es uno de los baremos que utilizan las empresas para conocer cómo la perciben sus diversos grupos de interés, ya sean sus clientes, sus dueños, las personas que toman las decision</w:t>
      </w:r>
      <w:bookmarkStart w:id="0" w:name="_GoBack"/>
      <w:bookmarkEnd w:id="0"/>
      <w:r w:rsidRPr="00EA1FD7">
        <w:rPr>
          <w:bCs/>
        </w:rPr>
        <w:t>es o sus empleados.</w:t>
      </w:r>
    </w:p>
    <w:p w14:paraId="4BD79B6A" w14:textId="77777777" w:rsidR="00EA1FD7" w:rsidRPr="00EA1FD7" w:rsidRDefault="00EA1FD7" w:rsidP="00EA1FD7">
      <w:pPr>
        <w:ind w:left="708"/>
        <w:rPr>
          <w:bCs/>
        </w:rPr>
      </w:pPr>
      <w:r w:rsidRPr="00EA1FD7">
        <w:rPr>
          <w:bCs/>
        </w:rPr>
        <w:t xml:space="preserve">Una compañía con una reputación contaminada y una relación débil con sus </w:t>
      </w:r>
      <w:proofErr w:type="spellStart"/>
      <w:r w:rsidRPr="00EA1FD7">
        <w:rPr>
          <w:bCs/>
        </w:rPr>
        <w:t>stakeholders</w:t>
      </w:r>
      <w:proofErr w:type="spellEnd"/>
      <w:r w:rsidRPr="00EA1FD7">
        <w:rPr>
          <w:bCs/>
        </w:rPr>
        <w:t>, sin importar la razón, sufrirá en su cuenta final de beneficios. Desde aquí, ayudamos a nuestros clientes a administrar y conseguir el perfil y la posición deseados en los mercados en los que operan. Esto es crucial para asegurar un negocio sostenible y rentable a lo largo del tiempo.</w:t>
      </w:r>
    </w:p>
    <w:p w14:paraId="297216E3" w14:textId="77777777" w:rsidR="00EA1FD7" w:rsidRPr="00EA1FD7" w:rsidRDefault="00EA1FD7" w:rsidP="00EA1FD7">
      <w:pPr>
        <w:ind w:left="708"/>
        <w:rPr>
          <w:bCs/>
        </w:rPr>
      </w:pPr>
      <w:r w:rsidRPr="00EA1FD7">
        <w:rPr>
          <w:bCs/>
        </w:rPr>
        <w:t xml:space="preserve">Contando con </w:t>
      </w:r>
      <w:proofErr w:type="spellStart"/>
      <w:r w:rsidRPr="00EA1FD7">
        <w:rPr>
          <w:bCs/>
        </w:rPr>
        <w:t>Kreab</w:t>
      </w:r>
      <w:proofErr w:type="spellEnd"/>
      <w:r w:rsidRPr="00EA1FD7">
        <w:rPr>
          <w:bCs/>
        </w:rPr>
        <w:t xml:space="preserve"> como un asesor de comunicación estratégico, una empresa podrá mantener el foco en su actividad de negocio principal.</w:t>
      </w:r>
    </w:p>
    <w:p w14:paraId="0BD9395A" w14:textId="3CE70BB9" w:rsidR="00A97AC5" w:rsidRPr="00A97AC5" w:rsidRDefault="00A97AC5" w:rsidP="00EA1FD7">
      <w:pPr>
        <w:ind w:left="708"/>
        <w:rPr>
          <w:b/>
          <w:bCs/>
        </w:rPr>
      </w:pPr>
      <w:r w:rsidRPr="00A97AC5">
        <w:rPr>
          <w:b/>
          <w:bCs/>
        </w:rPr>
        <w:t>Gestión de cambio</w:t>
      </w:r>
    </w:p>
    <w:p w14:paraId="2779DDAE" w14:textId="77777777" w:rsidR="00A97AC5" w:rsidRPr="00A97AC5" w:rsidRDefault="00A97AC5" w:rsidP="001F01DB">
      <w:pPr>
        <w:ind w:left="708"/>
      </w:pPr>
      <w:r w:rsidRPr="00A97AC5">
        <w:t>Un cambio puede llevar, virtualmente, al estancamiento de cualquier compañía mientras sus empleados desconocen la situación real de la empresa. Nosotros ayudamos a nuestros clientes a preparar importantes procesos de cambio en sus empresas, pero aseguramos que el negocio siempre continúe por el camino planeado.</w:t>
      </w:r>
    </w:p>
    <w:p w14:paraId="093A2798" w14:textId="77777777" w:rsidR="00A97AC5" w:rsidRPr="00A97AC5" w:rsidRDefault="00A97AC5" w:rsidP="001F01DB">
      <w:pPr>
        <w:ind w:left="708"/>
        <w:rPr>
          <w:b/>
          <w:bCs/>
        </w:rPr>
      </w:pPr>
      <w:r w:rsidRPr="00A97AC5">
        <w:rPr>
          <w:b/>
          <w:bCs/>
        </w:rPr>
        <w:t>Responsabilidad corporativa</w:t>
      </w:r>
    </w:p>
    <w:p w14:paraId="170D9B5B" w14:textId="77777777" w:rsidR="00A97AC5" w:rsidRPr="00A97AC5" w:rsidRDefault="00A97AC5" w:rsidP="001F01DB">
      <w:pPr>
        <w:ind w:left="708"/>
      </w:pPr>
      <w:r w:rsidRPr="00A97AC5">
        <w:t>Ser un ciudadano corporativo responsable ya no es un valor añadido, es una necesidad. Nosotros aconsejamos a los clientes sobre la manera de incorporar estas cuestiones en sus negocios, y de entender que hay características que tienen un impacto en su empresa y sobre cómo definir el debate que afecta a su industria.</w:t>
      </w:r>
    </w:p>
    <w:p w14:paraId="000DC130" w14:textId="77777777" w:rsidR="00A97AC5" w:rsidRPr="00A97AC5" w:rsidRDefault="00A97AC5" w:rsidP="001F01DB">
      <w:pPr>
        <w:ind w:left="708"/>
        <w:rPr>
          <w:b/>
          <w:bCs/>
        </w:rPr>
      </w:pPr>
      <w:r w:rsidRPr="00A97AC5">
        <w:rPr>
          <w:b/>
          <w:bCs/>
        </w:rPr>
        <w:t>Comunicación de crisis</w:t>
      </w:r>
    </w:p>
    <w:p w14:paraId="2AB8FAB9" w14:textId="77777777" w:rsidR="00A97AC5" w:rsidRPr="00A97AC5" w:rsidRDefault="00A97AC5" w:rsidP="001F01DB">
      <w:pPr>
        <w:ind w:left="708"/>
      </w:pPr>
      <w:r w:rsidRPr="00A97AC5">
        <w:t>Una compañía puede enfrentarse a una crisis en cualquier momento. Las comunicaciones creíbles y con tiempo pueden marcar la diferencia entre un daño momentáneo y un fracaso permanente. Basados en una profunda experiencia, apoyamos a nuestros clientes en el desarrollo de una infraestructura necesaria para una comunicación y una gestión de crisis efectiva.</w:t>
      </w:r>
    </w:p>
    <w:p w14:paraId="15774C19" w14:textId="77777777" w:rsidR="00A97AC5" w:rsidRPr="00A97AC5" w:rsidRDefault="00A97AC5" w:rsidP="001F01DB">
      <w:pPr>
        <w:ind w:left="708"/>
        <w:rPr>
          <w:b/>
          <w:bCs/>
        </w:rPr>
      </w:pPr>
      <w:r w:rsidRPr="00A97AC5">
        <w:rPr>
          <w:b/>
          <w:bCs/>
        </w:rPr>
        <w:t>Comunicación interna</w:t>
      </w:r>
    </w:p>
    <w:p w14:paraId="1CAF27BC" w14:textId="77777777" w:rsidR="00A97AC5" w:rsidRPr="00A97AC5" w:rsidRDefault="00A97AC5" w:rsidP="001F01DB">
      <w:pPr>
        <w:ind w:left="708"/>
      </w:pPr>
      <w:r w:rsidRPr="00A97AC5">
        <w:t>Sensibilizar a unos empleados motivados con una fuerte cultura corporativa es el objetivo de cualquier empresa. Con el desarrollo e implantación de una correcta estrategia de comunicación interna ayudaremos a alinear la visión de los gestores y las expectativas de los empleados.</w:t>
      </w:r>
    </w:p>
    <w:p w14:paraId="06942A2C" w14:textId="77777777" w:rsidR="00A97AC5" w:rsidRPr="00A97AC5" w:rsidRDefault="00A97AC5" w:rsidP="001F01DB">
      <w:pPr>
        <w:ind w:left="708"/>
        <w:rPr>
          <w:b/>
          <w:bCs/>
        </w:rPr>
      </w:pPr>
      <w:r w:rsidRPr="00A97AC5">
        <w:rPr>
          <w:b/>
          <w:bCs/>
        </w:rPr>
        <w:t>Gestión de riesgos</w:t>
      </w:r>
    </w:p>
    <w:p w14:paraId="7D228969" w14:textId="77777777" w:rsidR="00A97AC5" w:rsidRPr="00A97AC5" w:rsidRDefault="00A97AC5" w:rsidP="001F01DB">
      <w:pPr>
        <w:ind w:left="708"/>
      </w:pPr>
      <w:r w:rsidRPr="00A97AC5">
        <w:t xml:space="preserve">Todas las compañías afrontan constantemente riesgos en sus negocios, ya sean pequeños y locales o de ámbito global. Ayudamos a nuestros clientes a identificar esos riesgos estableciendo una adecuada relación con los </w:t>
      </w:r>
      <w:proofErr w:type="spellStart"/>
      <w:r w:rsidRPr="00A97AC5">
        <w:t>stakeholders</w:t>
      </w:r>
      <w:proofErr w:type="spellEnd"/>
      <w:r w:rsidRPr="00A97AC5">
        <w:t xml:space="preserve"> clave, gestionando la opinión pública y aclarando criterios.</w:t>
      </w:r>
    </w:p>
    <w:p w14:paraId="30FE8086" w14:textId="77777777" w:rsidR="00A97AC5" w:rsidRPr="00A97AC5" w:rsidRDefault="00A97AC5" w:rsidP="001F01DB">
      <w:pPr>
        <w:ind w:left="708"/>
        <w:rPr>
          <w:b/>
          <w:bCs/>
        </w:rPr>
      </w:pPr>
      <w:r w:rsidRPr="00A97AC5">
        <w:rPr>
          <w:b/>
          <w:bCs/>
        </w:rPr>
        <w:t>Relaciones con los medios</w:t>
      </w:r>
    </w:p>
    <w:p w14:paraId="2E95666E" w14:textId="77777777" w:rsidR="00A97AC5" w:rsidRPr="00A97AC5" w:rsidRDefault="00A97AC5" w:rsidP="001F01DB">
      <w:pPr>
        <w:ind w:left="708"/>
      </w:pPr>
      <w:r w:rsidRPr="00A97AC5">
        <w:t>Los medios juegan un papel muy importante en la democracia. Además, poseen mucho poder a la hora de dar forma a la reputación de organizaciones y de sus líderes. A través de una buena estrategia de medios, técnicas de entrevistas, formulación de mensajes, supervisión y análisis aseguramos a nuestros clientes ir un paso por delante.</w:t>
      </w:r>
    </w:p>
    <w:p w14:paraId="348743F5" w14:textId="77777777" w:rsidR="00A97AC5" w:rsidRPr="00A97AC5" w:rsidRDefault="00A97AC5" w:rsidP="001F01DB">
      <w:pPr>
        <w:ind w:left="708"/>
        <w:rPr>
          <w:b/>
          <w:bCs/>
        </w:rPr>
      </w:pPr>
      <w:r w:rsidRPr="00A97AC5">
        <w:rPr>
          <w:b/>
          <w:bCs/>
        </w:rPr>
        <w:lastRenderedPageBreak/>
        <w:t>Gestión de reputación</w:t>
      </w:r>
    </w:p>
    <w:p w14:paraId="4446D81C" w14:textId="77777777" w:rsidR="00A97AC5" w:rsidRPr="00A97AC5" w:rsidRDefault="00A97AC5" w:rsidP="001F01DB">
      <w:pPr>
        <w:ind w:left="708"/>
      </w:pPr>
      <w:r w:rsidRPr="00A97AC5">
        <w:t>La reputación es lo más valioso de una compañía o una organización. Ayudamos a nuestros clientes a identificar los riesgos que puedan repercutir directamente en su reputación y a establecer la percepción deseada en los grupos de interés clave y en el resto de la sociedad.</w:t>
      </w:r>
    </w:p>
    <w:p w14:paraId="7080D36B" w14:textId="77777777" w:rsidR="001F01DB" w:rsidRDefault="001F01DB" w:rsidP="001F01DB"/>
    <w:p w14:paraId="3C4CBA69" w14:textId="6E97094C" w:rsidR="001F01DB" w:rsidRPr="001F01DB" w:rsidRDefault="001F01DB" w:rsidP="001F01DB">
      <w:pPr>
        <w:rPr>
          <w:b/>
          <w:bCs/>
        </w:rPr>
      </w:pPr>
      <w:r w:rsidRPr="001F01DB">
        <w:rPr>
          <w:b/>
          <w:bCs/>
        </w:rPr>
        <w:t xml:space="preserve">Comunicación financiera </w:t>
      </w:r>
    </w:p>
    <w:p w14:paraId="29C97DD6" w14:textId="77777777" w:rsidR="00FF6204" w:rsidRPr="00FF6204" w:rsidRDefault="00FF6204" w:rsidP="00FF6204">
      <w:pPr>
        <w:ind w:left="708"/>
        <w:rPr>
          <w:bCs/>
        </w:rPr>
      </w:pPr>
      <w:r w:rsidRPr="00FF6204">
        <w:rPr>
          <w:bCs/>
        </w:rPr>
        <w:t>El mercado financiero es una fuente de capital fundamental para las empresas. El capital lo proporcionan una serie de inversores con los que la compañía necesita mantener una buena y sólida relación. Si los mensajes fueran difusos o las relaciones se empobrecieran, el flujo de capital podría estar en peligro. Además, con demasiada frecuencia, las compañías y el mercado financiero tienen diferentes interpretaciones que suelen terminar o bien en pérdidas innecesarias, o bien en fluctuaciones en los mercados.</w:t>
      </w:r>
    </w:p>
    <w:p w14:paraId="31ED4ED0" w14:textId="77777777" w:rsidR="00FF6204" w:rsidRPr="00FF6204" w:rsidRDefault="00FF6204" w:rsidP="00FF6204">
      <w:pPr>
        <w:ind w:left="708"/>
        <w:rPr>
          <w:bCs/>
        </w:rPr>
      </w:pPr>
      <w:r w:rsidRPr="00FF6204">
        <w:rPr>
          <w:bCs/>
        </w:rPr>
        <w:t xml:space="preserve">Asimismo, el mercado financiero está fuertemente controlado por los decisores políticos, que supervisan con atención cada operación. Esto añade la necesidad de mantener las relaciones apropiadas con otro amplio grupo de interés, más allá de los inversores. De esta forma, </w:t>
      </w:r>
      <w:proofErr w:type="spellStart"/>
      <w:r w:rsidRPr="00FF6204">
        <w:rPr>
          <w:bCs/>
        </w:rPr>
        <w:t>Kreab</w:t>
      </w:r>
      <w:proofErr w:type="spellEnd"/>
      <w:r w:rsidRPr="00FF6204">
        <w:rPr>
          <w:bCs/>
        </w:rPr>
        <w:t xml:space="preserve"> une para sus clientes los servicios de </w:t>
      </w:r>
      <w:proofErr w:type="spellStart"/>
      <w:r w:rsidRPr="00FF6204">
        <w:rPr>
          <w:bCs/>
        </w:rPr>
        <w:t>public</w:t>
      </w:r>
      <w:proofErr w:type="spellEnd"/>
      <w:r w:rsidRPr="00FF6204">
        <w:rPr>
          <w:bCs/>
        </w:rPr>
        <w:t xml:space="preserve"> </w:t>
      </w:r>
      <w:proofErr w:type="spellStart"/>
      <w:r w:rsidRPr="00FF6204">
        <w:rPr>
          <w:bCs/>
        </w:rPr>
        <w:t>affairs</w:t>
      </w:r>
      <w:proofErr w:type="spellEnd"/>
      <w:r w:rsidRPr="00FF6204">
        <w:rPr>
          <w:bCs/>
        </w:rPr>
        <w:t xml:space="preserve"> y comunicación financiera y les asesora en acuerdos que requieran autorización pública o inversiones en proyectos financiados públicamente.</w:t>
      </w:r>
    </w:p>
    <w:p w14:paraId="0B780063" w14:textId="77777777" w:rsidR="00FF6204" w:rsidRDefault="00FF6204" w:rsidP="001F01DB">
      <w:pPr>
        <w:ind w:left="708"/>
        <w:rPr>
          <w:b/>
          <w:bCs/>
        </w:rPr>
      </w:pPr>
    </w:p>
    <w:p w14:paraId="66982BE1" w14:textId="77777777" w:rsidR="001F01DB" w:rsidRPr="001F01DB" w:rsidRDefault="001F01DB" w:rsidP="001F01DB">
      <w:pPr>
        <w:ind w:left="708"/>
        <w:rPr>
          <w:b/>
          <w:bCs/>
        </w:rPr>
      </w:pPr>
      <w:r w:rsidRPr="001F01DB">
        <w:rPr>
          <w:b/>
          <w:bCs/>
        </w:rPr>
        <w:t>Defensa corporativa</w:t>
      </w:r>
    </w:p>
    <w:p w14:paraId="76D8397E" w14:textId="77777777" w:rsidR="001F01DB" w:rsidRPr="001F01DB" w:rsidRDefault="001F01DB" w:rsidP="001F01DB">
      <w:pPr>
        <w:ind w:left="708"/>
      </w:pPr>
      <w:r w:rsidRPr="001F01DB">
        <w:t>Una transacción hostil es aquella en la que no se cuenta con el apoyo de la dirección o el comité ejecutivo. Nosotros asesoramos en la gestión de la defensa corporativa y en la protección de informes hostiles contra nuestro cliente.</w:t>
      </w:r>
    </w:p>
    <w:p w14:paraId="6022800C" w14:textId="77777777" w:rsidR="001F01DB" w:rsidRPr="001F01DB" w:rsidRDefault="001F01DB" w:rsidP="001F01DB">
      <w:pPr>
        <w:ind w:left="708"/>
        <w:rPr>
          <w:b/>
          <w:bCs/>
        </w:rPr>
      </w:pPr>
      <w:r w:rsidRPr="001F01DB">
        <w:rPr>
          <w:b/>
          <w:bCs/>
        </w:rPr>
        <w:t>Informes financieros</w:t>
      </w:r>
    </w:p>
    <w:p w14:paraId="26972E25" w14:textId="77777777" w:rsidR="001F01DB" w:rsidRPr="001F01DB" w:rsidRDefault="001F01DB" w:rsidP="001F01DB">
      <w:pPr>
        <w:ind w:left="708"/>
      </w:pPr>
      <w:r w:rsidRPr="001F01DB">
        <w:t>Informar sobre la situación financiera de una empresa es esencial para mantener o construir una sólida relación con los socios de la compañía y el mercado financiero.</w:t>
      </w:r>
    </w:p>
    <w:p w14:paraId="10D1F67E" w14:textId="77777777" w:rsidR="001F01DB" w:rsidRPr="001F01DB" w:rsidRDefault="001F01DB" w:rsidP="001F01DB">
      <w:pPr>
        <w:ind w:left="708"/>
        <w:rPr>
          <w:b/>
          <w:bCs/>
        </w:rPr>
      </w:pPr>
      <w:r w:rsidRPr="001F01DB">
        <w:rPr>
          <w:b/>
          <w:bCs/>
        </w:rPr>
        <w:t>Relación con los inversores</w:t>
      </w:r>
    </w:p>
    <w:p w14:paraId="61EA0A53" w14:textId="77777777" w:rsidR="001F01DB" w:rsidRPr="001F01DB" w:rsidRDefault="001F01DB" w:rsidP="001F01DB">
      <w:pPr>
        <w:ind w:left="708"/>
      </w:pPr>
      <w:r w:rsidRPr="001F01DB">
        <w:t>La relación con los inversores es vital para cualquier grupo directivo. Una perspectiva y una consistencia a largo plazo son elementos esenciales en la comunicación de los mercados financieros. Ayudamos a nuestros clientes a establecer relaciones con grupos cruciales tales como inversores, analistas, órganos reguladores o medios de comunicación económicos, así como organizamos la celebración de foros que acerquen a nuestro cliente a estos grupos de interés.</w:t>
      </w:r>
    </w:p>
    <w:p w14:paraId="6A9B0816" w14:textId="77777777" w:rsidR="001F01DB" w:rsidRPr="001F01DB" w:rsidRDefault="001F01DB" w:rsidP="001F01DB">
      <w:pPr>
        <w:ind w:left="708"/>
        <w:rPr>
          <w:b/>
          <w:bCs/>
        </w:rPr>
      </w:pPr>
      <w:r w:rsidRPr="001F01DB">
        <w:rPr>
          <w:b/>
          <w:bCs/>
        </w:rPr>
        <w:t>IPO/Captación de capital</w:t>
      </w:r>
    </w:p>
    <w:p w14:paraId="58923072" w14:textId="77777777" w:rsidR="001F01DB" w:rsidRPr="001F01DB" w:rsidRDefault="001F01DB" w:rsidP="001F01DB">
      <w:pPr>
        <w:ind w:left="708"/>
      </w:pPr>
      <w:r w:rsidRPr="001F01DB">
        <w:t>Para preparar a una compañía para su salida a bolsa hay que contar con una infraestructura adecuada, además de tener en cuenta unas normas, códigos y cuestiones de gobierno. Las nuevas empresas públicas se enfrentan a un examen inmediato. Darle valor a las acciones de una empresa pública, o una empresa con una nueva dirección, empieza por una buena comunicación y el diseño de una historia empresarial correcta.</w:t>
      </w:r>
    </w:p>
    <w:p w14:paraId="7B597A4D" w14:textId="77777777" w:rsidR="001F01DB" w:rsidRPr="001F01DB" w:rsidRDefault="001F01DB" w:rsidP="001F01DB">
      <w:pPr>
        <w:ind w:left="708"/>
        <w:rPr>
          <w:b/>
          <w:bCs/>
        </w:rPr>
      </w:pPr>
      <w:r w:rsidRPr="001F01DB">
        <w:rPr>
          <w:b/>
          <w:bCs/>
        </w:rPr>
        <w:t>M&amp;A</w:t>
      </w:r>
    </w:p>
    <w:p w14:paraId="32B5C39A" w14:textId="77777777" w:rsidR="001F01DB" w:rsidRPr="001F01DB" w:rsidRDefault="001F01DB" w:rsidP="001F01DB">
      <w:pPr>
        <w:ind w:left="708"/>
      </w:pPr>
      <w:r w:rsidRPr="001F01DB">
        <w:t>Un proceso de fusión o adquisición (M&amp;A) expone a una compañía a una inmensa cantidad de retos. Nosotros asesoramos a nuestros clientes con regularidad en el desarrollo de una buena historia empresarial, creando actividades para relacionarse con grupos de interés, decisores políticos y medios de comunicación, así como un extenso análisis de riesgos, en el que se incluyen las debidas diligencias de comunicación. Identificar un correcto sentimiento de mercado es clave para un acuerdo fructífero.</w:t>
      </w:r>
    </w:p>
    <w:p w14:paraId="021DA684" w14:textId="77777777" w:rsidR="001F01DB" w:rsidRPr="001F01DB" w:rsidRDefault="001F01DB" w:rsidP="001F01DB">
      <w:pPr>
        <w:ind w:left="708"/>
        <w:rPr>
          <w:b/>
          <w:bCs/>
        </w:rPr>
      </w:pPr>
      <w:r w:rsidRPr="001F01DB">
        <w:rPr>
          <w:b/>
          <w:bCs/>
        </w:rPr>
        <w:t>Capital riesgo</w:t>
      </w:r>
    </w:p>
    <w:p w14:paraId="4689D8F0" w14:textId="77777777" w:rsidR="001F01DB" w:rsidRPr="001F01DB" w:rsidRDefault="001F01DB" w:rsidP="001F01DB">
      <w:pPr>
        <w:ind w:left="708"/>
      </w:pPr>
      <w:r w:rsidRPr="001F01DB">
        <w:t>Entendemos los desafíos a los que se enfrentan las firmas de capital riesgo y hemos ayudado a muchas de ellas a gestionar las comunicaciones relacionadas con su propia reputación, la proposición de acuerdos, la identificación de cuestiones sensibles para la empresa y la comprensión de los sentimientos del mercado, además de la identificación de los riesgos políticos y del mercado.</w:t>
      </w:r>
    </w:p>
    <w:p w14:paraId="315457DE" w14:textId="77777777" w:rsidR="001F01DB" w:rsidRPr="001F01DB" w:rsidRDefault="001F01DB" w:rsidP="001F01DB">
      <w:pPr>
        <w:ind w:left="708"/>
        <w:rPr>
          <w:b/>
          <w:bCs/>
        </w:rPr>
      </w:pPr>
      <w:r w:rsidRPr="001F01DB">
        <w:rPr>
          <w:b/>
          <w:bCs/>
        </w:rPr>
        <w:t>Privatizaciones</w:t>
      </w:r>
    </w:p>
    <w:p w14:paraId="0BBBA09D" w14:textId="77777777" w:rsidR="001F01DB" w:rsidRPr="001F01DB" w:rsidRDefault="001F01DB" w:rsidP="001F01DB">
      <w:pPr>
        <w:ind w:left="708"/>
      </w:pPr>
      <w:r w:rsidRPr="001F01DB">
        <w:t>Adquirir una compañía pública requiere paciencia, tacto y habilidad. El prestigio puede correr un gran riesgo si no se gestiona correctamente y puede generar una larga y agotadora campaña mediática en contra de las empresas. En nuestro caso, tenemos la necesaria experiencia y conocimiento para tratar cuestiones políticas sensibles como lo son los procesos de privatización.</w:t>
      </w:r>
    </w:p>
    <w:p w14:paraId="193BAD9B" w14:textId="77777777" w:rsidR="001F01DB" w:rsidRDefault="001F01DB" w:rsidP="001F01DB"/>
    <w:p w14:paraId="4D84347E" w14:textId="77777777" w:rsidR="00EA0A43" w:rsidRPr="00EA0A43" w:rsidRDefault="00EA0A43" w:rsidP="00EA0A43">
      <w:pPr>
        <w:rPr>
          <w:b/>
          <w:bCs/>
        </w:rPr>
      </w:pPr>
      <w:proofErr w:type="spellStart"/>
      <w:r w:rsidRPr="00EA0A43">
        <w:rPr>
          <w:b/>
          <w:bCs/>
        </w:rPr>
        <w:t>Public</w:t>
      </w:r>
      <w:proofErr w:type="spellEnd"/>
      <w:r w:rsidRPr="00EA0A43">
        <w:rPr>
          <w:b/>
          <w:bCs/>
        </w:rPr>
        <w:t xml:space="preserve"> </w:t>
      </w:r>
      <w:proofErr w:type="spellStart"/>
      <w:r w:rsidRPr="00EA0A43">
        <w:rPr>
          <w:b/>
          <w:bCs/>
        </w:rPr>
        <w:t>Affairs</w:t>
      </w:r>
      <w:proofErr w:type="spellEnd"/>
    </w:p>
    <w:p w14:paraId="63DEAEF9" w14:textId="77777777" w:rsidR="00EA0A43" w:rsidRPr="00EA0A43" w:rsidRDefault="00EA0A43" w:rsidP="00EA0A43">
      <w:pPr>
        <w:ind w:left="708"/>
        <w:rPr>
          <w:b/>
          <w:bCs/>
        </w:rPr>
      </w:pPr>
      <w:r w:rsidRPr="00EA0A43">
        <w:rPr>
          <w:b/>
          <w:bCs/>
        </w:rPr>
        <w:t xml:space="preserve">Nuestros expertos en </w:t>
      </w:r>
      <w:proofErr w:type="spellStart"/>
      <w:r w:rsidRPr="00EA0A43">
        <w:rPr>
          <w:b/>
          <w:bCs/>
        </w:rPr>
        <w:t>public</w:t>
      </w:r>
      <w:proofErr w:type="spellEnd"/>
      <w:r w:rsidRPr="00EA0A43">
        <w:rPr>
          <w:b/>
          <w:bCs/>
        </w:rPr>
        <w:t xml:space="preserve"> </w:t>
      </w:r>
      <w:proofErr w:type="spellStart"/>
      <w:r w:rsidRPr="00EA0A43">
        <w:rPr>
          <w:b/>
          <w:bCs/>
        </w:rPr>
        <w:t>affairs</w:t>
      </w:r>
      <w:proofErr w:type="spellEnd"/>
      <w:r w:rsidRPr="00EA0A43">
        <w:rPr>
          <w:b/>
          <w:bCs/>
        </w:rPr>
        <w:t xml:space="preserve"> (relaciones institucionales) ayudan a nuestros clientes a administrar y construir relaciones con los responsables de las decisiones políticas que se adoptan a todos los niveles – local, regional, nacional e internacional.</w:t>
      </w:r>
    </w:p>
    <w:p w14:paraId="70EB6131" w14:textId="77777777" w:rsidR="00EA0A43" w:rsidRPr="00EA0A43" w:rsidRDefault="00EA0A43" w:rsidP="00EA0A43">
      <w:pPr>
        <w:ind w:left="708"/>
      </w:pPr>
      <w:r w:rsidRPr="00EA0A43">
        <w:t>Los responsables de la toma de decisiones se enfrentan a opiniones y propuestas en todo momento. Aquel que quiera hacerse escuchar necesitará alcanzar a estos responsables de forma eficiente.</w:t>
      </w:r>
    </w:p>
    <w:p w14:paraId="10FC93BC" w14:textId="77777777" w:rsidR="00EA0A43" w:rsidRPr="00EA0A43" w:rsidRDefault="00EA0A43" w:rsidP="00EA0A43">
      <w:pPr>
        <w:ind w:left="708"/>
      </w:pPr>
      <w:r w:rsidRPr="00EA0A43">
        <w:t>A través de nuestra amplia red de contactos y nuestra larga experiencia identificamos lo que es importante para estos responsables, atraemos su atención y señalamos cómo contribuir a su visión y creencias generalizadas. Además, comprender a quién responden los órganos políticos y decisores es clave para unir voces, razón por la que siempre hacemos un análisis de grupos de interés para cada cliente y cada asignación.</w:t>
      </w:r>
    </w:p>
    <w:p w14:paraId="587CF82E" w14:textId="77777777" w:rsidR="002C30D7" w:rsidRPr="002C30D7" w:rsidRDefault="002C30D7" w:rsidP="002C30D7">
      <w:pPr>
        <w:ind w:left="708"/>
        <w:rPr>
          <w:b/>
          <w:bCs/>
        </w:rPr>
      </w:pPr>
      <w:r w:rsidRPr="002C30D7">
        <w:rPr>
          <w:b/>
          <w:bCs/>
        </w:rPr>
        <w:t>Cuestiones de competencia</w:t>
      </w:r>
    </w:p>
    <w:p w14:paraId="4D49EC21" w14:textId="77777777" w:rsidR="002C30D7" w:rsidRPr="002C30D7" w:rsidRDefault="002C30D7" w:rsidP="002C30D7">
      <w:pPr>
        <w:ind w:left="708"/>
      </w:pPr>
      <w:r w:rsidRPr="002C30D7">
        <w:t>La competencia es una parte importante dentro del funcionamiento del mercado. Los organismos reguladores tienen la misión de asegurar que ninguna empresa o industria crezca demasiado, de tal forma que desequilibre sus competencias. Nuestros equipos de competencia están altamente cualificados en la negociación con dichos reguladores y en cómo éstos afectan a los negocios de las empresas.</w:t>
      </w:r>
    </w:p>
    <w:p w14:paraId="27F48BA7" w14:textId="77777777" w:rsidR="002C30D7" w:rsidRPr="002C30D7" w:rsidRDefault="002C30D7" w:rsidP="002C30D7">
      <w:pPr>
        <w:ind w:left="708"/>
        <w:rPr>
          <w:b/>
          <w:bCs/>
        </w:rPr>
      </w:pPr>
      <w:r w:rsidRPr="002C30D7">
        <w:rPr>
          <w:b/>
          <w:bCs/>
        </w:rPr>
        <w:t>Asuntos europeos</w:t>
      </w:r>
    </w:p>
    <w:p w14:paraId="6B9E3B17" w14:textId="77777777" w:rsidR="002C30D7" w:rsidRPr="002C30D7" w:rsidRDefault="002C30D7" w:rsidP="002C30D7">
      <w:pPr>
        <w:ind w:left="708"/>
      </w:pPr>
      <w:r w:rsidRPr="002C30D7">
        <w:t xml:space="preserve">Navegar en el complejo marco de la legislación de la Unión Europea, además de conocer la estructura y los procedimientos de los órganos decisores, es vital para cualquier compañía con presencia en Europa. Proporcionamos consejo en cuestiones políticas, ayudamos a nuestros a clientes a posicionarse en instituciones europeas y abrimos canales hacia los responsables de la toma de decisiones e </w:t>
      </w:r>
      <w:proofErr w:type="spellStart"/>
      <w:r w:rsidRPr="002C30D7">
        <w:t>influencers</w:t>
      </w:r>
      <w:proofErr w:type="spellEnd"/>
      <w:r w:rsidRPr="002C30D7">
        <w:t>.</w:t>
      </w:r>
    </w:p>
    <w:p w14:paraId="304DCEC1" w14:textId="77777777" w:rsidR="002C30D7" w:rsidRPr="002C30D7" w:rsidRDefault="002C30D7" w:rsidP="002C30D7">
      <w:pPr>
        <w:ind w:left="708"/>
        <w:rPr>
          <w:b/>
          <w:bCs/>
        </w:rPr>
      </w:pPr>
      <w:r w:rsidRPr="002C30D7">
        <w:rPr>
          <w:b/>
          <w:bCs/>
        </w:rPr>
        <w:t>Asuntos públicos</w:t>
      </w:r>
    </w:p>
    <w:p w14:paraId="34017D15" w14:textId="77777777" w:rsidR="002C30D7" w:rsidRPr="002C30D7" w:rsidRDefault="002C30D7" w:rsidP="002C30D7">
      <w:pPr>
        <w:ind w:left="708"/>
      </w:pPr>
      <w:r w:rsidRPr="002C30D7">
        <w:t>Crear largas y buenas relaciones con órganos políticos y decisores que operan en nuestro mercado es importante para cualquier compañía. Gracias a nuestra red de contactos con todo el espacio público dentro de nuestros mercados ayudamos a nuestros clientes a establecer relaciones que respalden su negocio.</w:t>
      </w:r>
    </w:p>
    <w:p w14:paraId="38286698" w14:textId="77777777" w:rsidR="002C30D7" w:rsidRPr="002C30D7" w:rsidRDefault="002C30D7" w:rsidP="002C30D7">
      <w:pPr>
        <w:ind w:left="708"/>
        <w:rPr>
          <w:b/>
          <w:bCs/>
        </w:rPr>
      </w:pPr>
      <w:r w:rsidRPr="002C30D7">
        <w:rPr>
          <w:b/>
          <w:bCs/>
        </w:rPr>
        <w:t>Asistencia judicial</w:t>
      </w:r>
    </w:p>
    <w:p w14:paraId="00F4B881" w14:textId="77777777" w:rsidR="002C30D7" w:rsidRPr="002C30D7" w:rsidRDefault="002C30D7" w:rsidP="002C30D7">
      <w:pPr>
        <w:ind w:left="708"/>
      </w:pPr>
      <w:r w:rsidRPr="002C30D7">
        <w:t>Las litigaciones pueden poner en peligro la reputación de cualquier empresa. El desarrollo de un mensaje convincente y claro, y su correcta difusión, puede ser la diferencia entre una verdadera crisis o salir ilesos. Ayudamos a nuestros clientes a ganar tanto dentro como fuera de los juzgados.</w:t>
      </w:r>
    </w:p>
    <w:p w14:paraId="4756D3D3" w14:textId="77777777" w:rsidR="002C30D7" w:rsidRPr="002C30D7" w:rsidRDefault="002C30D7" w:rsidP="002C30D7">
      <w:pPr>
        <w:ind w:left="708"/>
        <w:rPr>
          <w:b/>
          <w:bCs/>
        </w:rPr>
      </w:pPr>
      <w:r w:rsidRPr="002C30D7">
        <w:rPr>
          <w:b/>
          <w:bCs/>
        </w:rPr>
        <w:t>Construcción de opiniones</w:t>
      </w:r>
    </w:p>
    <w:p w14:paraId="690930E0" w14:textId="77777777" w:rsidR="002C30D7" w:rsidRPr="002C30D7" w:rsidRDefault="002C30D7" w:rsidP="002C30D7">
      <w:pPr>
        <w:ind w:left="708"/>
      </w:pPr>
      <w:r w:rsidRPr="002C30D7">
        <w:t>Dar forma a las opiniones es el corazón de las relaciones institucionales. Toda compañía u organización quiere expresar sus propios puntos de vista. Nuestros asesores son expertos en el diseño de estrategias y actividades cuyo fin es mejorar la visión del cliente y reformar las opiniones que se generan entre los grupos clave.</w:t>
      </w:r>
    </w:p>
    <w:p w14:paraId="20A4E3E8" w14:textId="77777777" w:rsidR="002C30D7" w:rsidRPr="002C30D7" w:rsidRDefault="002C30D7" w:rsidP="002C30D7">
      <w:pPr>
        <w:ind w:left="708"/>
        <w:rPr>
          <w:b/>
          <w:bCs/>
        </w:rPr>
      </w:pPr>
      <w:r w:rsidRPr="002C30D7">
        <w:rPr>
          <w:b/>
          <w:bCs/>
        </w:rPr>
        <w:t>Seguimiento legislativo</w:t>
      </w:r>
    </w:p>
    <w:p w14:paraId="70C80FA6" w14:textId="77777777" w:rsidR="002C30D7" w:rsidRPr="002C30D7" w:rsidRDefault="002C30D7" w:rsidP="002C30D7">
      <w:pPr>
        <w:ind w:left="708"/>
      </w:pPr>
      <w:r w:rsidRPr="002C30D7">
        <w:t>Las decisiones que toman los responsables políticos afectan a compañías e industrias cada día. Conocer qué políticas son importantes y cómo podrían afectar al negocio es crucial, porque pueden influir en el resultado del ejercicio final. Apoyamos a nuestros clientes cada día con un completo servicio de supervisión.</w:t>
      </w:r>
    </w:p>
    <w:p w14:paraId="460D4160" w14:textId="77777777" w:rsidR="002C30D7" w:rsidRPr="002C30D7" w:rsidRDefault="002C30D7" w:rsidP="002C30D7">
      <w:pPr>
        <w:ind w:left="708"/>
        <w:rPr>
          <w:b/>
          <w:bCs/>
        </w:rPr>
      </w:pPr>
      <w:r w:rsidRPr="002C30D7">
        <w:rPr>
          <w:b/>
          <w:bCs/>
        </w:rPr>
        <w:t>Cuestiones regulatorias</w:t>
      </w:r>
    </w:p>
    <w:p w14:paraId="0591D346" w14:textId="77777777" w:rsidR="002C30D7" w:rsidRPr="002C30D7" w:rsidRDefault="002C30D7" w:rsidP="002C30D7">
      <w:pPr>
        <w:ind w:left="708"/>
      </w:pPr>
      <w:r w:rsidRPr="002C30D7">
        <w:t>Mantenerse informado sobre las cuestiones que puedan afectar a nuestro negocio y reputación es más importante que nunca. Ayudamos a nuestros clientes a controlar y actuar en cuestiones regulatorias relevantes para sus negocios e industrias. Esto tiene una importancia particular dentro de la Unión Europea.</w:t>
      </w:r>
    </w:p>
    <w:p w14:paraId="6AEAC299" w14:textId="77777777" w:rsidR="00EA0A43" w:rsidRDefault="00EA0A43" w:rsidP="002C30D7">
      <w:pPr>
        <w:ind w:left="708"/>
      </w:pPr>
    </w:p>
    <w:sectPr w:rsidR="00EA0A43"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oNotDisplayPageBoundaries/>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AC5"/>
    <w:rsid w:val="001F01DB"/>
    <w:rsid w:val="002530D5"/>
    <w:rsid w:val="002C30D7"/>
    <w:rsid w:val="005936D0"/>
    <w:rsid w:val="007734FC"/>
    <w:rsid w:val="00884DA7"/>
    <w:rsid w:val="00A97AC5"/>
    <w:rsid w:val="00EA0A43"/>
    <w:rsid w:val="00EA1FD7"/>
    <w:rsid w:val="00FF620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1093528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97A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56321">
      <w:bodyDiv w:val="1"/>
      <w:marLeft w:val="0"/>
      <w:marRight w:val="0"/>
      <w:marTop w:val="0"/>
      <w:marBottom w:val="0"/>
      <w:divBdr>
        <w:top w:val="none" w:sz="0" w:space="0" w:color="auto"/>
        <w:left w:val="none" w:sz="0" w:space="0" w:color="auto"/>
        <w:bottom w:val="none" w:sz="0" w:space="0" w:color="auto"/>
        <w:right w:val="none" w:sz="0" w:space="0" w:color="auto"/>
      </w:divBdr>
    </w:div>
    <w:div w:id="522936343">
      <w:bodyDiv w:val="1"/>
      <w:marLeft w:val="0"/>
      <w:marRight w:val="0"/>
      <w:marTop w:val="0"/>
      <w:marBottom w:val="0"/>
      <w:divBdr>
        <w:top w:val="none" w:sz="0" w:space="0" w:color="auto"/>
        <w:left w:val="none" w:sz="0" w:space="0" w:color="auto"/>
        <w:bottom w:val="none" w:sz="0" w:space="0" w:color="auto"/>
        <w:right w:val="none" w:sz="0" w:space="0" w:color="auto"/>
      </w:divBdr>
    </w:div>
    <w:div w:id="649019686">
      <w:bodyDiv w:val="1"/>
      <w:marLeft w:val="0"/>
      <w:marRight w:val="0"/>
      <w:marTop w:val="0"/>
      <w:marBottom w:val="0"/>
      <w:divBdr>
        <w:top w:val="none" w:sz="0" w:space="0" w:color="auto"/>
        <w:left w:val="none" w:sz="0" w:space="0" w:color="auto"/>
        <w:bottom w:val="none" w:sz="0" w:space="0" w:color="auto"/>
        <w:right w:val="none" w:sz="0" w:space="0" w:color="auto"/>
      </w:divBdr>
    </w:div>
    <w:div w:id="946696659">
      <w:bodyDiv w:val="1"/>
      <w:marLeft w:val="0"/>
      <w:marRight w:val="0"/>
      <w:marTop w:val="0"/>
      <w:marBottom w:val="0"/>
      <w:divBdr>
        <w:top w:val="none" w:sz="0" w:space="0" w:color="auto"/>
        <w:left w:val="none" w:sz="0" w:space="0" w:color="auto"/>
        <w:bottom w:val="none" w:sz="0" w:space="0" w:color="auto"/>
        <w:right w:val="none" w:sz="0" w:space="0" w:color="auto"/>
      </w:divBdr>
      <w:divsChild>
        <w:div w:id="1164474137">
          <w:marLeft w:val="0"/>
          <w:marRight w:val="0"/>
          <w:marTop w:val="0"/>
          <w:marBottom w:val="0"/>
          <w:divBdr>
            <w:top w:val="none" w:sz="0" w:space="0" w:color="auto"/>
            <w:left w:val="none" w:sz="0" w:space="0" w:color="auto"/>
            <w:bottom w:val="none" w:sz="0" w:space="0" w:color="auto"/>
            <w:right w:val="none" w:sz="0" w:space="0" w:color="auto"/>
          </w:divBdr>
        </w:div>
        <w:div w:id="455180125">
          <w:marLeft w:val="300"/>
          <w:marRight w:val="0"/>
          <w:marTop w:val="0"/>
          <w:marBottom w:val="0"/>
          <w:divBdr>
            <w:top w:val="none" w:sz="0" w:space="0" w:color="auto"/>
            <w:left w:val="none" w:sz="0" w:space="0" w:color="auto"/>
            <w:bottom w:val="none" w:sz="0" w:space="0" w:color="auto"/>
            <w:right w:val="none" w:sz="0" w:space="0" w:color="auto"/>
          </w:divBdr>
        </w:div>
        <w:div w:id="1088035983">
          <w:marLeft w:val="300"/>
          <w:marRight w:val="0"/>
          <w:marTop w:val="0"/>
          <w:marBottom w:val="0"/>
          <w:divBdr>
            <w:top w:val="none" w:sz="0" w:space="0" w:color="auto"/>
            <w:left w:val="none" w:sz="0" w:space="0" w:color="auto"/>
            <w:bottom w:val="none" w:sz="0" w:space="0" w:color="auto"/>
            <w:right w:val="none" w:sz="0" w:space="0" w:color="auto"/>
          </w:divBdr>
        </w:div>
      </w:divsChild>
    </w:div>
    <w:div w:id="1230774438">
      <w:bodyDiv w:val="1"/>
      <w:marLeft w:val="0"/>
      <w:marRight w:val="0"/>
      <w:marTop w:val="0"/>
      <w:marBottom w:val="0"/>
      <w:divBdr>
        <w:top w:val="none" w:sz="0" w:space="0" w:color="auto"/>
        <w:left w:val="none" w:sz="0" w:space="0" w:color="auto"/>
        <w:bottom w:val="none" w:sz="0" w:space="0" w:color="auto"/>
        <w:right w:val="none" w:sz="0" w:space="0" w:color="auto"/>
      </w:divBdr>
      <w:divsChild>
        <w:div w:id="1267929987">
          <w:marLeft w:val="0"/>
          <w:marRight w:val="0"/>
          <w:marTop w:val="0"/>
          <w:marBottom w:val="0"/>
          <w:divBdr>
            <w:top w:val="none" w:sz="0" w:space="0" w:color="auto"/>
            <w:left w:val="none" w:sz="0" w:space="0" w:color="auto"/>
            <w:bottom w:val="none" w:sz="0" w:space="0" w:color="auto"/>
            <w:right w:val="none" w:sz="0" w:space="0" w:color="auto"/>
          </w:divBdr>
        </w:div>
        <w:div w:id="564224438">
          <w:marLeft w:val="300"/>
          <w:marRight w:val="0"/>
          <w:marTop w:val="0"/>
          <w:marBottom w:val="0"/>
          <w:divBdr>
            <w:top w:val="none" w:sz="0" w:space="0" w:color="auto"/>
            <w:left w:val="none" w:sz="0" w:space="0" w:color="auto"/>
            <w:bottom w:val="none" w:sz="0" w:space="0" w:color="auto"/>
            <w:right w:val="none" w:sz="0" w:space="0" w:color="auto"/>
          </w:divBdr>
        </w:div>
        <w:div w:id="681859377">
          <w:marLeft w:val="300"/>
          <w:marRight w:val="0"/>
          <w:marTop w:val="0"/>
          <w:marBottom w:val="0"/>
          <w:divBdr>
            <w:top w:val="none" w:sz="0" w:space="0" w:color="auto"/>
            <w:left w:val="none" w:sz="0" w:space="0" w:color="auto"/>
            <w:bottom w:val="none" w:sz="0" w:space="0" w:color="auto"/>
            <w:right w:val="none" w:sz="0" w:space="0" w:color="auto"/>
          </w:divBdr>
        </w:div>
      </w:divsChild>
    </w:div>
    <w:div w:id="1269577735">
      <w:bodyDiv w:val="1"/>
      <w:marLeft w:val="0"/>
      <w:marRight w:val="0"/>
      <w:marTop w:val="0"/>
      <w:marBottom w:val="0"/>
      <w:divBdr>
        <w:top w:val="none" w:sz="0" w:space="0" w:color="auto"/>
        <w:left w:val="none" w:sz="0" w:space="0" w:color="auto"/>
        <w:bottom w:val="none" w:sz="0" w:space="0" w:color="auto"/>
        <w:right w:val="none" w:sz="0" w:space="0" w:color="auto"/>
      </w:divBdr>
    </w:div>
    <w:div w:id="1356426834">
      <w:bodyDiv w:val="1"/>
      <w:marLeft w:val="0"/>
      <w:marRight w:val="0"/>
      <w:marTop w:val="0"/>
      <w:marBottom w:val="0"/>
      <w:divBdr>
        <w:top w:val="none" w:sz="0" w:space="0" w:color="auto"/>
        <w:left w:val="none" w:sz="0" w:space="0" w:color="auto"/>
        <w:bottom w:val="none" w:sz="0" w:space="0" w:color="auto"/>
        <w:right w:val="none" w:sz="0" w:space="0" w:color="auto"/>
      </w:divBdr>
      <w:divsChild>
        <w:div w:id="623081779">
          <w:marLeft w:val="0"/>
          <w:marRight w:val="0"/>
          <w:marTop w:val="0"/>
          <w:marBottom w:val="0"/>
          <w:divBdr>
            <w:top w:val="none" w:sz="0" w:space="0" w:color="auto"/>
            <w:left w:val="none" w:sz="0" w:space="0" w:color="auto"/>
            <w:bottom w:val="none" w:sz="0" w:space="0" w:color="auto"/>
            <w:right w:val="none" w:sz="0" w:space="0" w:color="auto"/>
          </w:divBdr>
        </w:div>
        <w:div w:id="1451431096">
          <w:marLeft w:val="300"/>
          <w:marRight w:val="0"/>
          <w:marTop w:val="0"/>
          <w:marBottom w:val="0"/>
          <w:divBdr>
            <w:top w:val="none" w:sz="0" w:space="0" w:color="auto"/>
            <w:left w:val="none" w:sz="0" w:space="0" w:color="auto"/>
            <w:bottom w:val="none" w:sz="0" w:space="0" w:color="auto"/>
            <w:right w:val="none" w:sz="0" w:space="0" w:color="auto"/>
          </w:divBdr>
        </w:div>
        <w:div w:id="1810318236">
          <w:marLeft w:val="300"/>
          <w:marRight w:val="0"/>
          <w:marTop w:val="0"/>
          <w:marBottom w:val="0"/>
          <w:divBdr>
            <w:top w:val="none" w:sz="0" w:space="0" w:color="auto"/>
            <w:left w:val="none" w:sz="0" w:space="0" w:color="auto"/>
            <w:bottom w:val="none" w:sz="0" w:space="0" w:color="auto"/>
            <w:right w:val="none" w:sz="0" w:space="0" w:color="auto"/>
          </w:divBdr>
        </w:div>
      </w:divsChild>
    </w:div>
    <w:div w:id="1493526952">
      <w:bodyDiv w:val="1"/>
      <w:marLeft w:val="0"/>
      <w:marRight w:val="0"/>
      <w:marTop w:val="0"/>
      <w:marBottom w:val="0"/>
      <w:divBdr>
        <w:top w:val="none" w:sz="0" w:space="0" w:color="auto"/>
        <w:left w:val="none" w:sz="0" w:space="0" w:color="auto"/>
        <w:bottom w:val="none" w:sz="0" w:space="0" w:color="auto"/>
        <w:right w:val="none" w:sz="0" w:space="0" w:color="auto"/>
      </w:divBdr>
      <w:divsChild>
        <w:div w:id="1977952193">
          <w:marLeft w:val="0"/>
          <w:marRight w:val="0"/>
          <w:marTop w:val="0"/>
          <w:marBottom w:val="0"/>
          <w:divBdr>
            <w:top w:val="none" w:sz="0" w:space="0" w:color="auto"/>
            <w:left w:val="none" w:sz="0" w:space="0" w:color="auto"/>
            <w:bottom w:val="none" w:sz="0" w:space="0" w:color="auto"/>
            <w:right w:val="none" w:sz="0" w:space="0" w:color="auto"/>
          </w:divBdr>
        </w:div>
        <w:div w:id="722749348">
          <w:marLeft w:val="300"/>
          <w:marRight w:val="0"/>
          <w:marTop w:val="0"/>
          <w:marBottom w:val="0"/>
          <w:divBdr>
            <w:top w:val="none" w:sz="0" w:space="0" w:color="auto"/>
            <w:left w:val="none" w:sz="0" w:space="0" w:color="auto"/>
            <w:bottom w:val="none" w:sz="0" w:space="0" w:color="auto"/>
            <w:right w:val="none" w:sz="0" w:space="0" w:color="auto"/>
          </w:divBdr>
        </w:div>
        <w:div w:id="1991591092">
          <w:marLeft w:val="300"/>
          <w:marRight w:val="0"/>
          <w:marTop w:val="0"/>
          <w:marBottom w:val="0"/>
          <w:divBdr>
            <w:top w:val="none" w:sz="0" w:space="0" w:color="auto"/>
            <w:left w:val="none" w:sz="0" w:space="0" w:color="auto"/>
            <w:bottom w:val="none" w:sz="0" w:space="0" w:color="auto"/>
            <w:right w:val="none" w:sz="0" w:space="0" w:color="auto"/>
          </w:divBdr>
        </w:div>
      </w:divsChild>
    </w:div>
    <w:div w:id="1577014959">
      <w:bodyDiv w:val="1"/>
      <w:marLeft w:val="0"/>
      <w:marRight w:val="0"/>
      <w:marTop w:val="0"/>
      <w:marBottom w:val="0"/>
      <w:divBdr>
        <w:top w:val="none" w:sz="0" w:space="0" w:color="auto"/>
        <w:left w:val="none" w:sz="0" w:space="0" w:color="auto"/>
        <w:bottom w:val="none" w:sz="0" w:space="0" w:color="auto"/>
        <w:right w:val="none" w:sz="0" w:space="0" w:color="auto"/>
      </w:divBdr>
    </w:div>
    <w:div w:id="1723290380">
      <w:bodyDiv w:val="1"/>
      <w:marLeft w:val="0"/>
      <w:marRight w:val="0"/>
      <w:marTop w:val="0"/>
      <w:marBottom w:val="0"/>
      <w:divBdr>
        <w:top w:val="none" w:sz="0" w:space="0" w:color="auto"/>
        <w:left w:val="none" w:sz="0" w:space="0" w:color="auto"/>
        <w:bottom w:val="none" w:sz="0" w:space="0" w:color="auto"/>
        <w:right w:val="none" w:sz="0" w:space="0" w:color="auto"/>
      </w:divBdr>
      <w:divsChild>
        <w:div w:id="445124367">
          <w:marLeft w:val="0"/>
          <w:marRight w:val="0"/>
          <w:marTop w:val="0"/>
          <w:marBottom w:val="0"/>
          <w:divBdr>
            <w:top w:val="none" w:sz="0" w:space="0" w:color="auto"/>
            <w:left w:val="none" w:sz="0" w:space="0" w:color="auto"/>
            <w:bottom w:val="none" w:sz="0" w:space="0" w:color="auto"/>
            <w:right w:val="none" w:sz="0" w:space="0" w:color="auto"/>
          </w:divBdr>
        </w:div>
        <w:div w:id="1117870538">
          <w:marLeft w:val="300"/>
          <w:marRight w:val="0"/>
          <w:marTop w:val="0"/>
          <w:marBottom w:val="0"/>
          <w:divBdr>
            <w:top w:val="none" w:sz="0" w:space="0" w:color="auto"/>
            <w:left w:val="none" w:sz="0" w:space="0" w:color="auto"/>
            <w:bottom w:val="none" w:sz="0" w:space="0" w:color="auto"/>
            <w:right w:val="none" w:sz="0" w:space="0" w:color="auto"/>
          </w:divBdr>
        </w:div>
        <w:div w:id="929852686">
          <w:marLeft w:val="300"/>
          <w:marRight w:val="0"/>
          <w:marTop w:val="0"/>
          <w:marBottom w:val="0"/>
          <w:divBdr>
            <w:top w:val="none" w:sz="0" w:space="0" w:color="auto"/>
            <w:left w:val="none" w:sz="0" w:space="0" w:color="auto"/>
            <w:bottom w:val="none" w:sz="0" w:space="0" w:color="auto"/>
            <w:right w:val="none" w:sz="0" w:space="0" w:color="auto"/>
          </w:divBdr>
        </w:div>
      </w:divsChild>
    </w:div>
    <w:div w:id="1754931178">
      <w:bodyDiv w:val="1"/>
      <w:marLeft w:val="0"/>
      <w:marRight w:val="0"/>
      <w:marTop w:val="0"/>
      <w:marBottom w:val="0"/>
      <w:divBdr>
        <w:top w:val="none" w:sz="0" w:space="0" w:color="auto"/>
        <w:left w:val="none" w:sz="0" w:space="0" w:color="auto"/>
        <w:bottom w:val="none" w:sz="0" w:space="0" w:color="auto"/>
        <w:right w:val="none" w:sz="0" w:space="0" w:color="auto"/>
      </w:divBdr>
    </w:div>
    <w:div w:id="2068841379">
      <w:bodyDiv w:val="1"/>
      <w:marLeft w:val="0"/>
      <w:marRight w:val="0"/>
      <w:marTop w:val="0"/>
      <w:marBottom w:val="0"/>
      <w:divBdr>
        <w:top w:val="none" w:sz="0" w:space="0" w:color="auto"/>
        <w:left w:val="none" w:sz="0" w:space="0" w:color="auto"/>
        <w:bottom w:val="none" w:sz="0" w:space="0" w:color="auto"/>
        <w:right w:val="none" w:sz="0" w:space="0" w:color="auto"/>
      </w:divBdr>
      <w:divsChild>
        <w:div w:id="963653340">
          <w:marLeft w:val="0"/>
          <w:marRight w:val="0"/>
          <w:marTop w:val="0"/>
          <w:marBottom w:val="0"/>
          <w:divBdr>
            <w:top w:val="none" w:sz="0" w:space="0" w:color="auto"/>
            <w:left w:val="none" w:sz="0" w:space="0" w:color="auto"/>
            <w:bottom w:val="none" w:sz="0" w:space="0" w:color="auto"/>
            <w:right w:val="none" w:sz="0" w:space="0" w:color="auto"/>
          </w:divBdr>
        </w:div>
        <w:div w:id="858422513">
          <w:marLeft w:val="300"/>
          <w:marRight w:val="0"/>
          <w:marTop w:val="0"/>
          <w:marBottom w:val="0"/>
          <w:divBdr>
            <w:top w:val="none" w:sz="0" w:space="0" w:color="auto"/>
            <w:left w:val="none" w:sz="0" w:space="0" w:color="auto"/>
            <w:bottom w:val="none" w:sz="0" w:space="0" w:color="auto"/>
            <w:right w:val="none" w:sz="0" w:space="0" w:color="auto"/>
          </w:divBdr>
        </w:div>
        <w:div w:id="1402754978">
          <w:marLeft w:val="30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1559</Words>
  <Characters>8577</Characters>
  <Application>Microsoft Macintosh Word</Application>
  <DocSecurity>0</DocSecurity>
  <Lines>71</Lines>
  <Paragraphs>20</Paragraphs>
  <ScaleCrop>false</ScaleCrop>
  <LinksUpToDate>false</LinksUpToDate>
  <CharactersWithSpaces>10116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7</cp:revision>
  <dcterms:created xsi:type="dcterms:W3CDTF">2018-04-24T11:33:00Z</dcterms:created>
  <dcterms:modified xsi:type="dcterms:W3CDTF">2018-04-24T11:53:00Z</dcterms:modified>
</cp:coreProperties>
</file>