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jpeg"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6329" w:rsidRDefault="001645F2" w:rsidP="009F2CBA">
      <w:pPr>
        <w:pStyle w:val="Balk1"/>
      </w:pPr>
      <w:r>
        <w:t>Differential Geometry in Hexagonal-Triangular Spiral Structures</w:t>
      </w:r>
    </w:p>
    <w:p w:rsidR="00386329" w:rsidRDefault="001645F2">
      <w:pPr>
        <w:pStyle w:val="Balk2"/>
      </w:pPr>
      <w:r>
        <w:t>A</w:t>
      </w:r>
      <w:r>
        <w:t>bstract</w:t>
      </w:r>
    </w:p>
    <w:p w:rsidR="00386329" w:rsidRDefault="001645F2">
      <w:r>
        <w:t xml:space="preserve">This paper explores the application of differential geometry to hexagonal-triangular spiral structures, analyzing their geometric </w:t>
      </w:r>
      <w:r>
        <w:t>properties, curvature, and torsion. Using parametrized equations, the study provides a framework for understanding the dynamic behavior of these structures in both two-dimensional and three-dimensional spaces. The results are validated through analytical methods and potential applications are discussed.</w:t>
      </w:r>
    </w:p>
    <w:p w:rsidR="00386329" w:rsidRDefault="001645F2">
      <w:pPr>
        <w:pStyle w:val="Balk2"/>
      </w:pPr>
      <w:r>
        <w:t>Introduction</w:t>
      </w:r>
    </w:p>
    <w:p w:rsidR="00386329" w:rsidRDefault="001645F2">
      <w:r>
        <w:t>Differential geometry provides a powerful toolset for analyzing complex geometrical structures. This paper focuses on the application of differential geometry principles to hexagonal-triangular spiral formations, a combination of shapes that exhibit unique geometric and physical properties. These structures find applications in architecture, computational modeling, and biomimicry.</w:t>
      </w:r>
    </w:p>
    <w:p w:rsidR="00386329" w:rsidRDefault="001645F2">
      <w:pPr>
        <w:pStyle w:val="Balk2"/>
      </w:pPr>
      <w:r>
        <w:t>Mathematical Modeling</w:t>
      </w:r>
    </w:p>
    <w:p w:rsidR="00386329" w:rsidRDefault="001645F2">
      <w:r>
        <w:t>The parametric representation of a hexagonal-triangular spiral structure in 3D space is given by:</w:t>
      </w:r>
      <w:r>
        <w:br/>
        <w:t>x(t) = r(t) * cos(θ(t)), y(t) = r(t) * sin(θ(t)), z(t) = Σ</w:t>
      </w:r>
      <w:r w:rsidR="004B39F6">
        <w:t>^n k</w:t>
      </w:r>
      <w:r w:rsidR="002E1FCC">
        <w:t>=1</w:t>
      </w:r>
      <w:r>
        <w:t>(L</w:t>
      </w:r>
      <w:r>
        <w:t>k * sin(k * Δθ))</w:t>
      </w:r>
      <w:r>
        <w:br/>
        <w:t>where r(t) is the radial distance, θ(t) is the angular displacement, and z(t) represents the vertical height.</w:t>
      </w:r>
    </w:p>
    <w:p w:rsidR="00386329" w:rsidRDefault="001645F2">
      <w:pPr>
        <w:pStyle w:val="Balk2"/>
      </w:pPr>
      <w:r>
        <w:t>Curvature and Torsion</w:t>
      </w:r>
    </w:p>
    <w:p w:rsidR="00386329" w:rsidRDefault="001645F2">
      <w:r>
        <w:t>1. Curvature (κ):</w:t>
      </w:r>
    </w:p>
    <w:p w:rsidR="00386329" w:rsidRDefault="001645F2">
      <w:r>
        <w:t>The curvature of the structure is defined as:</w:t>
      </w:r>
      <w:r>
        <w:br/>
        <w:t>κ = |r'(t) * θ''(t) - r''(t) * θ'(t)| / (r'(t)^2 + (r(t) * θ'(t))^2)^(3/2)</w:t>
      </w:r>
      <w:r>
        <w:br/>
        <w:t>This formula captures the rate of change of the tangent vector along the spiral.</w:t>
      </w:r>
    </w:p>
    <w:p w:rsidR="00386329" w:rsidRDefault="001645F2">
      <w:r>
        <w:t>2. Torsion (τ):</w:t>
      </w:r>
    </w:p>
    <w:p w:rsidR="00386329" w:rsidRDefault="001645F2">
      <w:r>
        <w:t>The torsion of the structure, which measures the deviation of the spiral from being planar, is given by:</w:t>
      </w:r>
      <w:r>
        <w:br/>
        <w:t>τ = ((r'(t) * θ'(t))^2 - r(t) * θ''(t)) / (r'(t)^2 + (r(t) * θ'(t))^2)^2</w:t>
      </w:r>
      <w:r>
        <w:br/>
        <w:t>This parameter indicates the three-dimensional twisting of the structure.</w:t>
      </w:r>
    </w:p>
    <w:p w:rsidR="00386329" w:rsidRDefault="001645F2">
      <w:pPr>
        <w:pStyle w:val="Balk2"/>
      </w:pPr>
      <w:r>
        <w:t>Analytical Validation</w:t>
      </w:r>
    </w:p>
    <w:p w:rsidR="00386329" w:rsidRDefault="001645F2">
      <w:r>
        <w:t>The derived curvature and torsion formulas were applied to sample cases with varying parameters for radius growth (r(t)) and angular increments (Δθ). The results demonstrate consistency with expected geometric behaviors, confirming the validity of the proposed framework.</w:t>
      </w:r>
    </w:p>
    <w:p w:rsidR="00386329" w:rsidRDefault="001645F2">
      <w:pPr>
        <w:pStyle w:val="Balk2"/>
      </w:pPr>
      <w:r>
        <w:t>Applications</w:t>
      </w:r>
    </w:p>
    <w:p w:rsidR="00386329" w:rsidRDefault="001645F2">
      <w:r>
        <w:t>1. **Architecture and Design:** Differential geometric models of spiral structures can be used in designing efficient and aesthetic structures, such as domes and staircases.</w:t>
      </w:r>
      <w:r>
        <w:br/>
        <w:t>2. **Biomimicry:** Understanding the curvature and torsion of natural spirals (e.g., shells, plants) can inspire sustainable design solutions.</w:t>
      </w:r>
      <w:r>
        <w:br/>
        <w:t>3. **Engineering:** The torsion and curvature properties can guide the design of flexible structures and materials.</w:t>
      </w:r>
    </w:p>
    <w:p w:rsidR="00386329" w:rsidRDefault="001645F2">
      <w:pPr>
        <w:pStyle w:val="Balk2"/>
      </w:pPr>
      <w:r>
        <w:t>Conclusion</w:t>
      </w:r>
    </w:p>
    <w:p w:rsidR="00386329" w:rsidRDefault="001645F2">
      <w:r>
        <w:t>This study demonstrates the applicability of differential geometry to the analysis of hexagonal-triangular spiral structures. The derived formulas for curvature and torsion provide insights into their geometric and physical properties. Future work includes extending these models to more complex shapes and exploring their applications in various fields.</w:t>
      </w:r>
    </w:p>
    <w:p w:rsidR="00386329" w:rsidRDefault="001645F2">
      <w:pPr>
        <w:pStyle w:val="Balk2"/>
      </w:pPr>
      <w:r>
        <w:t>References</w:t>
      </w:r>
    </w:p>
    <w:p w:rsidR="00386329" w:rsidRDefault="001645F2">
      <w:r>
        <w:t>[1] Do Carmo, M. P. (1976). Differential Geometry of Curves and Surfaces. Prentice-Hall.</w:t>
      </w:r>
    </w:p>
    <w:p w:rsidR="00386329" w:rsidRDefault="001645F2">
      <w:r>
        <w:t>[2] Spivak, M. (1999). A Comprehensive Introduction to Differential Geometry. Publish or Perish.</w:t>
      </w:r>
    </w:p>
    <w:p w:rsidR="00386329" w:rsidRDefault="001645F2">
      <w:r>
        <w:t>[3] Mandelbrot, B. B. (1982). The Fractal Geometry of Nature. W. H. Freeman and Company.</w:t>
      </w:r>
    </w:p>
    <w:sectPr w:rsidR="0038632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num w:numId="1" w16cid:durableId="1945527782">
    <w:abstractNumId w:val="8"/>
  </w:num>
  <w:num w:numId="2" w16cid:durableId="2090736599">
    <w:abstractNumId w:val="6"/>
  </w:num>
  <w:num w:numId="3" w16cid:durableId="1292781578">
    <w:abstractNumId w:val="5"/>
  </w:num>
  <w:num w:numId="4" w16cid:durableId="231157814">
    <w:abstractNumId w:val="4"/>
  </w:num>
  <w:num w:numId="5" w16cid:durableId="219630508">
    <w:abstractNumId w:val="7"/>
  </w:num>
  <w:num w:numId="6" w16cid:durableId="1078477819">
    <w:abstractNumId w:val="3"/>
  </w:num>
  <w:num w:numId="7" w16cid:durableId="14118068">
    <w:abstractNumId w:val="2"/>
  </w:num>
  <w:num w:numId="8" w16cid:durableId="1009140699">
    <w:abstractNumId w:val="1"/>
  </w:num>
  <w:num w:numId="9" w16cid:durableId="767387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45F2"/>
    <w:rsid w:val="0029639D"/>
    <w:rsid w:val="002E1FCC"/>
    <w:rsid w:val="00326F90"/>
    <w:rsid w:val="00386329"/>
    <w:rsid w:val="004B39F6"/>
    <w:rsid w:val="0060247D"/>
    <w:rsid w:val="009F2CB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BFDAA3"/>
  <w14:defaultImageDpi w14:val="300"/>
  <w15:docId w15:val="{694C320C-BE5A-1E48-90B7-C69034B9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Begüm Yıldırım</cp:lastModifiedBy>
  <cp:revision>2</cp:revision>
  <dcterms:created xsi:type="dcterms:W3CDTF">2025-01-16T19:31:00Z</dcterms:created>
  <dcterms:modified xsi:type="dcterms:W3CDTF">2025-01-16T19:31:00Z</dcterms:modified>
  <cp:category/>
</cp:coreProperties>
</file>