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97D4C" w14:textId="3513AACB" w:rsidR="007F27CE" w:rsidRPr="00170CCB" w:rsidRDefault="007F27CE" w:rsidP="007F27CE">
      <w:r>
        <w:rPr>
          <w:b/>
          <w:bCs/>
        </w:rPr>
        <w:t xml:space="preserve">Supplementary Figure 1. </w:t>
      </w:r>
      <w:r w:rsidR="00FC59C6" w:rsidRPr="00FC59C6">
        <w:rPr>
          <w:b/>
          <w:bCs/>
        </w:rPr>
        <w:t>Changes in Gene Expression in the Venous Wall Following AVF Creation</w:t>
      </w:r>
      <w:r>
        <w:rPr>
          <w:b/>
          <w:bCs/>
        </w:rPr>
        <w:t xml:space="preserve">. </w:t>
      </w:r>
      <w:r w:rsidR="00170CCB">
        <w:rPr>
          <w:b/>
          <w:bCs/>
        </w:rPr>
        <w:t>A.</w:t>
      </w:r>
      <w:r w:rsidR="00170CCB">
        <w:t xml:space="preserve"> </w:t>
      </w:r>
      <w:r w:rsidR="009210C1" w:rsidRPr="00DE447A">
        <w:rPr>
          <w:color w:val="000000" w:themeColor="text1"/>
        </w:rPr>
        <w:t>Line graph shows IVC diameter in sham-operated mice, as well as patent or occluded AVF. Values are normalized by preoperative measurements.</w:t>
      </w:r>
      <w:r w:rsidR="009210C1">
        <w:rPr>
          <w:b/>
          <w:bCs/>
        </w:rPr>
        <w:t xml:space="preserve"> B. </w:t>
      </w:r>
      <w:r w:rsidRPr="00D7538D">
        <w:t>Bar graph shows mean velocity</w:t>
      </w:r>
      <w:r>
        <w:t xml:space="preserve"> (n=16-24, [t-test]), </w:t>
      </w:r>
      <w:r w:rsidRPr="00D7538D">
        <w:t>flow volume</w:t>
      </w:r>
      <w:r>
        <w:t xml:space="preserve"> (n=10-15, ([t-test]), and </w:t>
      </w:r>
      <w:r w:rsidRPr="00D7538D">
        <w:t>shear stress</w:t>
      </w:r>
      <w:r>
        <w:t xml:space="preserve"> (16-24, [t-test])</w:t>
      </w:r>
      <w:r w:rsidR="00E27761">
        <w:t xml:space="preserve"> at post-op day 7</w:t>
      </w:r>
      <w:r w:rsidRPr="00D7538D">
        <w:t>.</w:t>
      </w:r>
      <w:r>
        <w:rPr>
          <w:b/>
          <w:bCs/>
        </w:rPr>
        <w:t xml:space="preserve"> </w:t>
      </w:r>
      <w:r w:rsidR="009210C1">
        <w:rPr>
          <w:b/>
          <w:bCs/>
        </w:rPr>
        <w:t>C</w:t>
      </w:r>
      <w:r>
        <w:rPr>
          <w:b/>
          <w:bCs/>
        </w:rPr>
        <w:t xml:space="preserve">. </w:t>
      </w:r>
      <w:r w:rsidRPr="001B497B">
        <w:t xml:space="preserve">Cross-sections of the infrarenal IVC tissue. Sham </w:t>
      </w:r>
      <w:r>
        <w:t xml:space="preserve">vs AVF </w:t>
      </w:r>
      <w:r w:rsidRPr="001B497B">
        <w:t>mice at POD 7</w:t>
      </w:r>
      <w:r>
        <w:t xml:space="preserve">. </w:t>
      </w:r>
      <w:r w:rsidRPr="001B497B">
        <w:t xml:space="preserve">Scale bars = 25um. </w:t>
      </w:r>
      <w:r w:rsidRPr="00391D03">
        <w:t>Bar graph shows mean venous intimal-medial thickness</w:t>
      </w:r>
      <w:r w:rsidRPr="001B497B">
        <w:t>.</w:t>
      </w:r>
      <w:r>
        <w:rPr>
          <w:b/>
          <w:bCs/>
        </w:rPr>
        <w:t xml:space="preserve"> </w:t>
      </w:r>
      <w:r w:rsidR="0009757E">
        <w:rPr>
          <w:b/>
          <w:bCs/>
        </w:rPr>
        <w:t>D</w:t>
      </w:r>
      <w:r>
        <w:rPr>
          <w:b/>
          <w:bCs/>
        </w:rPr>
        <w:t xml:space="preserve">. </w:t>
      </w:r>
      <w:r w:rsidRPr="000E496C">
        <w:t xml:space="preserve">Heatmaps show significantly differentially expressed proteins between Sham and AVF (Student t-test, FDR </w:t>
      </w:r>
      <w:r w:rsidR="00C968EE">
        <w:t>≤</w:t>
      </w:r>
      <w:r w:rsidRPr="000E496C">
        <w:t xml:space="preserve">1%; S0 = 2; n = 3). Each column represents each of the 3 sham samples and 3 AVF samples from individual mice. The z-score represents the difference in regulation with red indicating upregulation and blue indicating downregulation. Heatmaps are organized by proteins </w:t>
      </w:r>
      <w:r>
        <w:t>expressed only in AVF, cell adhesion, inflammatory response, or apoptosis.</w:t>
      </w:r>
      <w:r>
        <w:rPr>
          <w:b/>
          <w:bCs/>
        </w:rPr>
        <w:t xml:space="preserve">  </w:t>
      </w:r>
    </w:p>
    <w:p w14:paraId="17C8CB9E" w14:textId="77777777" w:rsidR="007F27CE" w:rsidRDefault="007F27CE" w:rsidP="007F27CE"/>
    <w:p w14:paraId="0D381B4F" w14:textId="77777777" w:rsidR="007F27CE" w:rsidRDefault="007F27CE" w:rsidP="007F27CE">
      <w:r>
        <w:br w:type="page"/>
      </w:r>
    </w:p>
    <w:p w14:paraId="3C7C4DF0" w14:textId="121BAEDC" w:rsidR="003E0CBD" w:rsidRPr="00AC745C" w:rsidRDefault="007F27CE" w:rsidP="007F27CE">
      <w:pPr>
        <w:rPr>
          <w:b/>
          <w:bCs/>
        </w:rPr>
      </w:pPr>
      <w:r>
        <w:rPr>
          <w:b/>
          <w:bCs/>
        </w:rPr>
        <w:lastRenderedPageBreak/>
        <w:t xml:space="preserve">Supplementary Figure 2. </w:t>
      </w:r>
      <w:r w:rsidR="00FC59C6" w:rsidRPr="00FC59C6">
        <w:rPr>
          <w:b/>
          <w:bCs/>
        </w:rPr>
        <w:t>Characterization of HUVEC</w:t>
      </w:r>
      <w:r w:rsidR="00FA6E86">
        <w:rPr>
          <w:b/>
          <w:bCs/>
        </w:rPr>
        <w:t>.</w:t>
      </w:r>
      <w:r>
        <w:rPr>
          <w:b/>
          <w:bCs/>
        </w:rPr>
        <w:t xml:space="preserve"> A.</w:t>
      </w:r>
      <w:r w:rsidRPr="00785974">
        <w:t xml:space="preserve"> Representative photomicrographs showing immunohistochemistry of CD31 (green), </w:t>
      </w:r>
      <w:r w:rsidR="00CD1B80">
        <w:t>EFNB2</w:t>
      </w:r>
      <w:r w:rsidR="00CD1B80" w:rsidRPr="00785974">
        <w:t xml:space="preserve"> </w:t>
      </w:r>
      <w:r w:rsidRPr="00785974">
        <w:t>(green), TGF-</w:t>
      </w:r>
      <w:r w:rsidRPr="00785974">
        <w:rPr>
          <w:rFonts w:ascii="Symbol" w:hAnsi="Symbol"/>
        </w:rPr>
        <w:t>b</w:t>
      </w:r>
      <w:r w:rsidRPr="00785974">
        <w:t xml:space="preserve">1 (red), </w:t>
      </w:r>
      <w:r w:rsidRPr="00785974">
        <w:rPr>
          <w:rFonts w:ascii="Symbol" w:hAnsi="Symbol"/>
        </w:rPr>
        <w:t>a</w:t>
      </w:r>
      <w:r w:rsidRPr="00785974">
        <w:t xml:space="preserve">SMA (green), </w:t>
      </w:r>
      <w:r w:rsidR="00CD1B80" w:rsidRPr="00785974">
        <w:t>E</w:t>
      </w:r>
      <w:r w:rsidR="00CD1B80">
        <w:t>PH</w:t>
      </w:r>
      <w:r w:rsidR="00CD1B80" w:rsidRPr="00785974">
        <w:t xml:space="preserve">B4 </w:t>
      </w:r>
      <w:r w:rsidRPr="00785974">
        <w:t xml:space="preserve">(red), and </w:t>
      </w:r>
      <w:r w:rsidR="00CD1B80">
        <w:t>TNC</w:t>
      </w:r>
      <w:r w:rsidR="00CD1B80" w:rsidRPr="00785974">
        <w:t xml:space="preserve"> </w:t>
      </w:r>
      <w:r w:rsidRPr="00785974">
        <w:t xml:space="preserve">(red) in </w:t>
      </w:r>
      <w:r w:rsidR="00AC745C">
        <w:t>HUVEC</w:t>
      </w:r>
      <w:r w:rsidRPr="00785974">
        <w:t>.</w:t>
      </w:r>
      <w:r w:rsidR="00C221F1">
        <w:t xml:space="preserve"> </w:t>
      </w:r>
      <w:r w:rsidR="00C221F1">
        <w:rPr>
          <w:b/>
          <w:bCs/>
        </w:rPr>
        <w:t xml:space="preserve">B. </w:t>
      </w:r>
      <w:r w:rsidR="00C221F1">
        <w:t xml:space="preserve">Diagram depicting </w:t>
      </w:r>
      <w:r w:rsidR="00CD1B80">
        <w:t xml:space="preserve">TNC </w:t>
      </w:r>
      <w:r w:rsidR="00C221F1">
        <w:t xml:space="preserve">signaling via TLR4 in response to exogenous </w:t>
      </w:r>
      <w:r w:rsidR="00CD1B80">
        <w:t xml:space="preserve">TNC </w:t>
      </w:r>
      <w:r w:rsidR="00C221F1">
        <w:t xml:space="preserve">or </w:t>
      </w:r>
      <w:r w:rsidR="00CD1B80">
        <w:t>TNC</w:t>
      </w:r>
      <w:r w:rsidR="00C221F1">
        <w:t>-siRNA treatment</w:t>
      </w:r>
      <w:r w:rsidR="00B21DEF">
        <w:t>,</w:t>
      </w:r>
      <w:r w:rsidR="00C221F1">
        <w:t xml:space="preserve"> TLR4-siRNA or C34 treatment</w:t>
      </w:r>
      <w:r w:rsidR="00B21DEF">
        <w:t>, and</w:t>
      </w:r>
      <w:r w:rsidR="00C221F1">
        <w:t xml:space="preserve"> RELA-siRNA treatment.</w:t>
      </w:r>
      <w:r w:rsidR="00AC745C">
        <w:t xml:space="preserve"> </w:t>
      </w:r>
      <w:r w:rsidR="00AC745C">
        <w:rPr>
          <w:b/>
          <w:bCs/>
        </w:rPr>
        <w:t xml:space="preserve">C. </w:t>
      </w:r>
      <w:r w:rsidR="00AC745C">
        <w:t>HUVEC were treated with either scramble or TLR4 siRNA and with either vehicle or 15uM C34.</w:t>
      </w:r>
      <w:r w:rsidR="00AC745C">
        <w:rPr>
          <w:b/>
          <w:bCs/>
        </w:rPr>
        <w:t xml:space="preserve"> </w:t>
      </w:r>
      <w:r w:rsidR="00AC745C" w:rsidRPr="00CA2092">
        <w:t xml:space="preserve">Bar graphs show relative number of </w:t>
      </w:r>
      <w:r w:rsidR="00CD1B80" w:rsidRPr="00B30087">
        <w:rPr>
          <w:i/>
          <w:iCs/>
        </w:rPr>
        <w:t>TNC</w:t>
      </w:r>
      <w:r w:rsidR="00CD1B80" w:rsidRPr="00CA2092">
        <w:t xml:space="preserve"> </w:t>
      </w:r>
      <w:r w:rsidR="00AC745C" w:rsidRPr="00CA2092">
        <w:t xml:space="preserve">mRNA transcripts in </w:t>
      </w:r>
      <w:r w:rsidR="00AC745C">
        <w:t>HUVEC,</w:t>
      </w:r>
      <w:r w:rsidR="00AC745C" w:rsidRPr="00CA2092">
        <w:t xml:space="preserve"> n=3, (ANOVA</w:t>
      </w:r>
      <w:r w:rsidR="00AC745C">
        <w:t>);</w:t>
      </w:r>
      <w:r w:rsidR="00AC745C" w:rsidRPr="00CA2092">
        <w:t xml:space="preserve"> </w:t>
      </w:r>
      <w:r w:rsidR="00AC745C">
        <w:t>b</w:t>
      </w:r>
      <w:r w:rsidR="00AC745C" w:rsidRPr="00CA2092">
        <w:t xml:space="preserve">ar graphs show relative number of </w:t>
      </w:r>
      <w:r w:rsidR="00AC745C" w:rsidRPr="00B30087">
        <w:rPr>
          <w:i/>
          <w:iCs/>
        </w:rPr>
        <w:t>TLR4</w:t>
      </w:r>
      <w:r w:rsidR="00AC745C" w:rsidRPr="00CA2092">
        <w:t xml:space="preserve"> mRNA transcripts in </w:t>
      </w:r>
      <w:r w:rsidR="00AC745C">
        <w:t>HUVEC,</w:t>
      </w:r>
      <w:r w:rsidR="00AC745C" w:rsidRPr="00CA2092">
        <w:t xml:space="preserve"> n=3, (ANOVA)</w:t>
      </w:r>
      <w:r w:rsidR="00AC745C">
        <w:t>;</w:t>
      </w:r>
      <w:r w:rsidR="00AC745C" w:rsidRPr="00CA2092">
        <w:t xml:space="preserve"> </w:t>
      </w:r>
      <w:r w:rsidR="00AC745C">
        <w:t>b</w:t>
      </w:r>
      <w:r w:rsidR="00AC745C" w:rsidRPr="00CA2092">
        <w:t xml:space="preserve">ar graphs show relative number of </w:t>
      </w:r>
      <w:r w:rsidR="00AC745C" w:rsidRPr="00B30087">
        <w:rPr>
          <w:i/>
          <w:iCs/>
        </w:rPr>
        <w:t>RELA</w:t>
      </w:r>
      <w:r w:rsidR="00AC745C" w:rsidRPr="00CA2092">
        <w:t xml:space="preserve"> mRNA transcripts in </w:t>
      </w:r>
      <w:r w:rsidR="00AC745C">
        <w:t>HUVEC,</w:t>
      </w:r>
      <w:r w:rsidR="00AC745C" w:rsidRPr="00CA2092">
        <w:t xml:space="preserve"> n=3, (ANOVA)</w:t>
      </w:r>
      <w:r w:rsidR="00AC745C">
        <w:t>;</w:t>
      </w:r>
      <w:r w:rsidR="00AC745C" w:rsidRPr="00CA2092">
        <w:t xml:space="preserve"> </w:t>
      </w:r>
      <w:r w:rsidR="00AC745C">
        <w:t>b</w:t>
      </w:r>
      <w:r w:rsidR="00AC745C" w:rsidRPr="00CA2092">
        <w:t xml:space="preserve">ar graphs show relative number of </w:t>
      </w:r>
      <w:r w:rsidR="00AC745C" w:rsidRPr="00B30087">
        <w:rPr>
          <w:i/>
          <w:iCs/>
        </w:rPr>
        <w:t>THBD</w:t>
      </w:r>
      <w:r w:rsidR="00AC745C" w:rsidRPr="00CA2092">
        <w:t xml:space="preserve"> mRNA transcripts in </w:t>
      </w:r>
      <w:r w:rsidR="00AC745C">
        <w:t>HUVEC,</w:t>
      </w:r>
      <w:r w:rsidR="00AC745C" w:rsidRPr="00CA2092">
        <w:t xml:space="preserve"> n=3, (ANOVA).</w:t>
      </w:r>
      <w:r w:rsidR="00AC745C">
        <w:t xml:space="preserve"> </w:t>
      </w:r>
      <w:r w:rsidR="00AC745C">
        <w:rPr>
          <w:b/>
          <w:bCs/>
        </w:rPr>
        <w:t xml:space="preserve">D. </w:t>
      </w:r>
      <w:r w:rsidR="00AC745C">
        <w:t xml:space="preserve">HUVEC were treated with either scramble or RELA siRNA. </w:t>
      </w:r>
      <w:r w:rsidR="00AC745C" w:rsidRPr="00CA2092">
        <w:t xml:space="preserve">Bar graphs show relative number of </w:t>
      </w:r>
      <w:r w:rsidR="00CD1B80" w:rsidRPr="00B30087">
        <w:rPr>
          <w:i/>
          <w:iCs/>
        </w:rPr>
        <w:t>TNC</w:t>
      </w:r>
      <w:r w:rsidR="00CD1B80" w:rsidRPr="00CA2092">
        <w:t xml:space="preserve"> </w:t>
      </w:r>
      <w:r w:rsidR="00AC745C" w:rsidRPr="00CA2092">
        <w:t xml:space="preserve">mRNA transcripts in </w:t>
      </w:r>
      <w:r w:rsidR="00AC745C">
        <w:t>HUVEC,</w:t>
      </w:r>
      <w:r w:rsidR="00AC745C" w:rsidRPr="00CA2092">
        <w:t xml:space="preserve"> n=3, (t-test)</w:t>
      </w:r>
      <w:r w:rsidR="00AC745C">
        <w:t>; b</w:t>
      </w:r>
      <w:r w:rsidR="00AC745C" w:rsidRPr="00CA2092">
        <w:t xml:space="preserve">ar graphs show relative number of </w:t>
      </w:r>
      <w:r w:rsidR="00AC745C" w:rsidRPr="00B30087">
        <w:rPr>
          <w:i/>
          <w:iCs/>
        </w:rPr>
        <w:t>TLR4</w:t>
      </w:r>
      <w:r w:rsidR="00AC745C" w:rsidRPr="00CA2092">
        <w:t xml:space="preserve"> mRNA transcripts in </w:t>
      </w:r>
      <w:r w:rsidR="00AC745C">
        <w:t>HUVEC,</w:t>
      </w:r>
      <w:r w:rsidR="00AC745C" w:rsidRPr="00CA2092">
        <w:t xml:space="preserve"> n=3, (t-test)</w:t>
      </w:r>
      <w:r w:rsidR="00AC745C">
        <w:t>;</w:t>
      </w:r>
      <w:r w:rsidR="00AC745C" w:rsidRPr="00CA2092">
        <w:t xml:space="preserve"> </w:t>
      </w:r>
      <w:r w:rsidR="00AC745C">
        <w:t>b</w:t>
      </w:r>
      <w:r w:rsidR="00AC745C" w:rsidRPr="00CA2092">
        <w:t xml:space="preserve">ar graphs show relative number of </w:t>
      </w:r>
      <w:r w:rsidR="00AC745C" w:rsidRPr="00B30087">
        <w:rPr>
          <w:i/>
          <w:iCs/>
        </w:rPr>
        <w:t>RELA</w:t>
      </w:r>
      <w:r w:rsidR="00AC745C" w:rsidRPr="00CA2092">
        <w:t xml:space="preserve"> mRNA transcripts in </w:t>
      </w:r>
      <w:r w:rsidR="00AC745C">
        <w:t>HUVEC,</w:t>
      </w:r>
      <w:r w:rsidR="00AC745C" w:rsidRPr="00CA2092">
        <w:t xml:space="preserve"> n=3, (t-test)</w:t>
      </w:r>
      <w:r w:rsidR="00AC745C">
        <w:t>;</w:t>
      </w:r>
      <w:r w:rsidR="00AC745C" w:rsidRPr="00CA2092">
        <w:t xml:space="preserve"> </w:t>
      </w:r>
      <w:r w:rsidR="00AC745C">
        <w:t>b</w:t>
      </w:r>
      <w:r w:rsidR="00AC745C" w:rsidRPr="00CA2092">
        <w:t xml:space="preserve">ar graphs show relative number of </w:t>
      </w:r>
      <w:r w:rsidR="00AC745C" w:rsidRPr="00B30087">
        <w:rPr>
          <w:i/>
          <w:iCs/>
        </w:rPr>
        <w:t>THBD</w:t>
      </w:r>
      <w:r w:rsidR="00AC745C" w:rsidRPr="00CA2092">
        <w:t xml:space="preserve"> mRNA transcripts in </w:t>
      </w:r>
      <w:r w:rsidR="00AC745C">
        <w:t>HUVEC,</w:t>
      </w:r>
      <w:r w:rsidR="00AC745C" w:rsidRPr="00CA2092">
        <w:t xml:space="preserve"> n=3, (t-test).</w:t>
      </w:r>
    </w:p>
    <w:p w14:paraId="07C6B86C" w14:textId="3DF8B8B0" w:rsidR="00FA6E86" w:rsidRDefault="003E0CBD">
      <w:r>
        <w:br w:type="page"/>
      </w:r>
      <w:r w:rsidR="00FA6E86">
        <w:rPr>
          <w:b/>
          <w:bCs/>
        </w:rPr>
        <w:lastRenderedPageBreak/>
        <w:t xml:space="preserve">Supplementary Figure 3. </w:t>
      </w:r>
      <w:r w:rsidR="00FC59C6" w:rsidRPr="00FC59C6">
        <w:rPr>
          <w:b/>
          <w:bCs/>
        </w:rPr>
        <w:t xml:space="preserve">Comparison of Hemodynamics Between WT and </w:t>
      </w:r>
      <w:proofErr w:type="spellStart"/>
      <w:r w:rsidR="00CD1CA5" w:rsidRPr="00B30087">
        <w:rPr>
          <w:b/>
          <w:bCs/>
          <w:i/>
          <w:iCs/>
        </w:rPr>
        <w:t>Tn</w:t>
      </w:r>
      <w:r w:rsidR="00CD1CA5">
        <w:rPr>
          <w:b/>
          <w:bCs/>
          <w:i/>
          <w:iCs/>
        </w:rPr>
        <w:t>c</w:t>
      </w:r>
      <w:proofErr w:type="spellEnd"/>
      <w:r w:rsidR="00FC59C6" w:rsidRPr="00451DE9">
        <w:rPr>
          <w:b/>
          <w:bCs/>
          <w:vertAlign w:val="superscript"/>
        </w:rPr>
        <w:t>-</w:t>
      </w:r>
      <w:r w:rsidR="00451DE9" w:rsidRPr="00451DE9">
        <w:rPr>
          <w:b/>
          <w:bCs/>
          <w:vertAlign w:val="superscript"/>
        </w:rPr>
        <w:t>/-</w:t>
      </w:r>
      <w:r w:rsidR="001E4AB7">
        <w:rPr>
          <w:b/>
          <w:bCs/>
        </w:rPr>
        <w:t xml:space="preserve"> mice</w:t>
      </w:r>
      <w:r w:rsidR="00FA6E86">
        <w:rPr>
          <w:b/>
          <w:bCs/>
        </w:rPr>
        <w:t>. A.</w:t>
      </w:r>
      <w:r w:rsidR="00FA6E86" w:rsidRPr="00785974">
        <w:t xml:space="preserve"> </w:t>
      </w:r>
      <w:r w:rsidR="00FA6E86" w:rsidRPr="00DE447A">
        <w:rPr>
          <w:color w:val="000000" w:themeColor="text1"/>
        </w:rPr>
        <w:t xml:space="preserve">Bar graphs show comparison of WT vs </w:t>
      </w:r>
      <w:proofErr w:type="spellStart"/>
      <w:r w:rsidR="00CD1CA5" w:rsidRPr="00B30087">
        <w:rPr>
          <w:i/>
          <w:iCs/>
          <w:color w:val="000000" w:themeColor="text1"/>
        </w:rPr>
        <w:t>Tn</w:t>
      </w:r>
      <w:r w:rsidR="00CD1CA5">
        <w:rPr>
          <w:i/>
          <w:iCs/>
          <w:color w:val="000000" w:themeColor="text1"/>
        </w:rPr>
        <w:t>c</w:t>
      </w:r>
      <w:proofErr w:type="spellEnd"/>
      <w:r w:rsidR="00FA6E86" w:rsidRPr="00451DE9">
        <w:rPr>
          <w:color w:val="000000" w:themeColor="text1"/>
          <w:vertAlign w:val="superscript"/>
        </w:rPr>
        <w:t>-</w:t>
      </w:r>
      <w:r w:rsidR="00451DE9" w:rsidRPr="00451DE9">
        <w:rPr>
          <w:color w:val="000000" w:themeColor="text1"/>
          <w:vertAlign w:val="superscript"/>
        </w:rPr>
        <w:t>/-</w:t>
      </w:r>
      <w:r w:rsidR="00FA6E86" w:rsidRPr="00DE447A">
        <w:rPr>
          <w:color w:val="000000" w:themeColor="text1"/>
        </w:rPr>
        <w:t xml:space="preserve"> mice IVC body mass (n=30-48, [t-test]), IVC diameter (n=123-140, [t-test]), IVC wall thickness (n=10-14, p=0.7367 [t-test]), mean IVC velocity (n=39-67, p=0.2377 [t-test]), and IVC shear stress (n=41-67, p=0.</w:t>
      </w:r>
      <w:r w:rsidR="00E854FF">
        <w:rPr>
          <w:color w:val="000000" w:themeColor="text1"/>
        </w:rPr>
        <w:t>4736</w:t>
      </w:r>
      <w:r w:rsidR="00FA6E86" w:rsidRPr="00DE447A">
        <w:rPr>
          <w:color w:val="000000" w:themeColor="text1"/>
        </w:rPr>
        <w:t xml:space="preserve"> [t-test]) at day 0.</w:t>
      </w:r>
      <w:r w:rsidR="00FA6E86" w:rsidRPr="00DE447A">
        <w:rPr>
          <w:b/>
          <w:bCs/>
          <w:color w:val="000000" w:themeColor="text1"/>
        </w:rPr>
        <w:t xml:space="preserve"> </w:t>
      </w:r>
      <w:r w:rsidR="00FA6E86">
        <w:rPr>
          <w:b/>
          <w:bCs/>
          <w:color w:val="000000" w:themeColor="text1"/>
        </w:rPr>
        <w:t xml:space="preserve">B. </w:t>
      </w:r>
      <w:r w:rsidR="00FA6E86" w:rsidRPr="00DE447A">
        <w:rPr>
          <w:color w:val="000000" w:themeColor="text1"/>
        </w:rPr>
        <w:t>Line graph shows body mass after AVF creation up to POD 42. n=27-150, (ANOVA).</w:t>
      </w:r>
      <w:r w:rsidR="00FA6E86">
        <w:rPr>
          <w:color w:val="000000" w:themeColor="text1"/>
        </w:rPr>
        <w:t xml:space="preserve"> </w:t>
      </w:r>
      <w:r w:rsidR="00FA6E86" w:rsidRPr="00FA6E86">
        <w:rPr>
          <w:b/>
          <w:bCs/>
          <w:color w:val="000000" w:themeColor="text1"/>
        </w:rPr>
        <w:t>C</w:t>
      </w:r>
      <w:r w:rsidR="00FA6E86">
        <w:rPr>
          <w:b/>
          <w:bCs/>
          <w:color w:val="000000" w:themeColor="text1"/>
        </w:rPr>
        <w:t>-E</w:t>
      </w:r>
      <w:r w:rsidR="00FA6E86" w:rsidRPr="00FA6E86">
        <w:rPr>
          <w:b/>
          <w:bCs/>
          <w:color w:val="000000" w:themeColor="text1"/>
        </w:rPr>
        <w:t>.</w:t>
      </w:r>
      <w:r w:rsidR="00FA6E86">
        <w:rPr>
          <w:color w:val="000000" w:themeColor="text1"/>
        </w:rPr>
        <w:t xml:space="preserve"> </w:t>
      </w:r>
      <w:r w:rsidR="00FA6E86" w:rsidRPr="00DE447A">
        <w:rPr>
          <w:color w:val="000000" w:themeColor="text1"/>
        </w:rPr>
        <w:t>Line graph shows mean IVC velocity (n=14-72, p=0.5811 [ANOVA]),</w:t>
      </w:r>
      <w:r w:rsidR="00FA6E86">
        <w:rPr>
          <w:color w:val="000000" w:themeColor="text1"/>
        </w:rPr>
        <w:t xml:space="preserve"> </w:t>
      </w:r>
      <w:r w:rsidR="00FA6E86" w:rsidRPr="00DE447A">
        <w:rPr>
          <w:color w:val="000000" w:themeColor="text1"/>
        </w:rPr>
        <w:t>IVC diameter (n=28-140, [ANOVA]),</w:t>
      </w:r>
      <w:r w:rsidR="00FA6E86">
        <w:rPr>
          <w:color w:val="000000" w:themeColor="text1"/>
        </w:rPr>
        <w:t xml:space="preserve"> </w:t>
      </w:r>
      <w:r w:rsidR="00FA6E86" w:rsidRPr="00DE447A">
        <w:rPr>
          <w:color w:val="000000" w:themeColor="text1"/>
        </w:rPr>
        <w:t>and mean IVC shear stress (n=16-72, p=0.7549 [ANOVA]) after AVF creation up to POD 42. Values are normalized to preoperative measurements.</w:t>
      </w:r>
      <w:r w:rsidR="00FA6E86" w:rsidRPr="00DE447A">
        <w:rPr>
          <w:b/>
          <w:bCs/>
          <w:color w:val="000000" w:themeColor="text1"/>
        </w:rPr>
        <w:t xml:space="preserve"> </w:t>
      </w:r>
      <w:r w:rsidR="00FA6E86">
        <w:br w:type="page"/>
      </w:r>
    </w:p>
    <w:p w14:paraId="6957DE72" w14:textId="16C5E4ED" w:rsidR="00BA3502" w:rsidRDefault="00BA3502">
      <w:pPr>
        <w:sectPr w:rsidR="00BA350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  <w:bCs/>
        </w:rPr>
        <w:lastRenderedPageBreak/>
        <w:t xml:space="preserve">Supplementary Figure 4. </w:t>
      </w:r>
      <w:proofErr w:type="spellStart"/>
      <w:r w:rsidR="00CD1CA5" w:rsidRPr="00B30087">
        <w:rPr>
          <w:b/>
          <w:bCs/>
          <w:i/>
          <w:iCs/>
        </w:rPr>
        <w:t>Tn</w:t>
      </w:r>
      <w:r w:rsidR="00CD1CA5">
        <w:rPr>
          <w:b/>
          <w:bCs/>
          <w:i/>
          <w:iCs/>
        </w:rPr>
        <w:t>c</w:t>
      </w:r>
      <w:proofErr w:type="spellEnd"/>
      <w:r w:rsidRPr="00BA3502">
        <w:rPr>
          <w:b/>
          <w:bCs/>
          <w:vertAlign w:val="superscript"/>
        </w:rPr>
        <w:t>-/-</w:t>
      </w:r>
      <w:r>
        <w:rPr>
          <w:b/>
          <w:bCs/>
        </w:rPr>
        <w:t xml:space="preserve"> mice have reduced intimal-medial thickening and altered patency rates compared to WT mice. A. </w:t>
      </w:r>
      <w:r w:rsidRPr="009343AB">
        <w:t xml:space="preserve">Kaplan-Meier curve showing patency rates between </w:t>
      </w:r>
      <w:r>
        <w:t xml:space="preserve">male WT and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>
        <w:t xml:space="preserve"> mice; </w:t>
      </w:r>
      <w:r w:rsidRPr="009343AB">
        <w:t>n=</w:t>
      </w:r>
      <w:r>
        <w:t>20</w:t>
      </w:r>
      <w:r w:rsidRPr="009343AB">
        <w:t>-</w:t>
      </w:r>
      <w:r>
        <w:t>87</w:t>
      </w:r>
      <w:r w:rsidRPr="009343AB">
        <w:t>, p=0.</w:t>
      </w:r>
      <w:r>
        <w:t>0005</w:t>
      </w:r>
      <w:r w:rsidRPr="009343AB">
        <w:t xml:space="preserve"> (Log-rank test)</w:t>
      </w:r>
      <w:r>
        <w:t>,</w:t>
      </w:r>
      <w:r w:rsidRPr="009343AB">
        <w:t xml:space="preserve"> p=0.</w:t>
      </w:r>
      <w:r>
        <w:t>0004</w:t>
      </w:r>
      <w:r w:rsidRPr="009343AB">
        <w:t xml:space="preserve"> (Gehan-Breslow-Wilcoxon test).</w:t>
      </w:r>
      <w:r>
        <w:t xml:space="preserve"> </w:t>
      </w:r>
      <w:r w:rsidRPr="000F6D71">
        <w:t xml:space="preserve">Line graph shows </w:t>
      </w:r>
      <w:r>
        <w:t xml:space="preserve">body mass </w:t>
      </w:r>
      <w:r w:rsidRPr="000F6D71">
        <w:t xml:space="preserve">of </w:t>
      </w:r>
      <w:r>
        <w:t xml:space="preserve">male WT and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>
        <w:t xml:space="preserve"> mice</w:t>
      </w:r>
      <w:r w:rsidRPr="000F6D71">
        <w:t xml:space="preserve"> after AVF creation up to POD 42</w:t>
      </w:r>
      <w:r>
        <w:t xml:space="preserve">; n=13-74, (ANOVA). Bar graphs show IVC intimal-medial thickening after AVF creation up to POD 42; n=6-9, (ANOVA). </w:t>
      </w:r>
      <w:r>
        <w:rPr>
          <w:b/>
          <w:bCs/>
        </w:rPr>
        <w:t xml:space="preserve">B. </w:t>
      </w:r>
      <w:r w:rsidRPr="000F6D71">
        <w:t>Line graph</w:t>
      </w:r>
      <w:r>
        <w:t>s</w:t>
      </w:r>
      <w:r w:rsidRPr="000F6D71">
        <w:t xml:space="preserve"> show </w:t>
      </w:r>
      <w:r>
        <w:t xml:space="preserve">IVC diameter (n=15-86, [ANOVA]), mean velocity (n=25-76, p=0.9976 [ANOVA]), or shear stress (n=18-32, p=0.4338 [ANOVA]) </w:t>
      </w:r>
      <w:r w:rsidRPr="000F6D71">
        <w:t xml:space="preserve">of </w:t>
      </w:r>
      <w:r>
        <w:t xml:space="preserve">male WT and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Pr="00BA3502">
        <w:rPr>
          <w:vertAlign w:val="superscript"/>
        </w:rPr>
        <w:t>-/-</w:t>
      </w:r>
      <w:r>
        <w:t xml:space="preserve"> mice</w:t>
      </w:r>
      <w:r w:rsidRPr="000F6D71">
        <w:t xml:space="preserve"> after AVF creation up to POD 42</w:t>
      </w:r>
      <w:r>
        <w:t xml:space="preserve">. </w:t>
      </w:r>
      <w:r>
        <w:rPr>
          <w:b/>
          <w:bCs/>
        </w:rPr>
        <w:t xml:space="preserve">C. </w:t>
      </w:r>
      <w:r w:rsidRPr="009343AB">
        <w:t xml:space="preserve">Kaplan-Meier curve showing patency rates between </w:t>
      </w:r>
      <w:r>
        <w:t xml:space="preserve">female WT and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>
        <w:t xml:space="preserve"> mice; </w:t>
      </w:r>
      <w:r w:rsidRPr="009343AB">
        <w:t>n=</w:t>
      </w:r>
      <w:r>
        <w:t>15</w:t>
      </w:r>
      <w:r w:rsidRPr="009343AB">
        <w:t>-</w:t>
      </w:r>
      <w:r>
        <w:t>68</w:t>
      </w:r>
      <w:r w:rsidRPr="009343AB">
        <w:t>, p=0.</w:t>
      </w:r>
      <w:r>
        <w:t>1641</w:t>
      </w:r>
      <w:r w:rsidRPr="009343AB">
        <w:t xml:space="preserve"> (Log-rank test)</w:t>
      </w:r>
      <w:r>
        <w:t>,</w:t>
      </w:r>
      <w:r w:rsidRPr="009343AB">
        <w:t xml:space="preserve"> p=0.</w:t>
      </w:r>
      <w:r>
        <w:t>1351</w:t>
      </w:r>
      <w:r w:rsidRPr="009343AB">
        <w:t xml:space="preserve"> (Gehan-Breslow-Wilcoxon test).</w:t>
      </w:r>
      <w:r>
        <w:t xml:space="preserve"> </w:t>
      </w:r>
      <w:r w:rsidRPr="000F6D71">
        <w:t xml:space="preserve">Line graph shows </w:t>
      </w:r>
      <w:r>
        <w:t xml:space="preserve">body mass </w:t>
      </w:r>
      <w:r w:rsidRPr="000F6D71">
        <w:t xml:space="preserve">of </w:t>
      </w:r>
      <w:r>
        <w:t xml:space="preserve">female WT and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>
        <w:t xml:space="preserve"> mice</w:t>
      </w:r>
      <w:r w:rsidRPr="000F6D71">
        <w:t xml:space="preserve"> after AVF creation up to POD 42</w:t>
      </w:r>
      <w:r>
        <w:t xml:space="preserve">; n=14-76, (ANOVA). Bar graphs show IVC intimal-medial thickening after AVF creation up to POD 42; n=6-9, (ANOVA). </w:t>
      </w:r>
      <w:r>
        <w:rPr>
          <w:b/>
          <w:bCs/>
        </w:rPr>
        <w:t xml:space="preserve">D. </w:t>
      </w:r>
      <w:r w:rsidRPr="000F6D71">
        <w:t>Line graph</w:t>
      </w:r>
      <w:r>
        <w:t>s</w:t>
      </w:r>
      <w:r w:rsidRPr="000F6D71">
        <w:t xml:space="preserve"> show </w:t>
      </w:r>
      <w:r>
        <w:t xml:space="preserve">IVC diameter (n=13-54, p=0.4757 [ANOVA]), mean velocity (n=6-28, p=0.3008 [ANOVA]), or shear stress (n=6-28, p=0.8957 [ANOVA]) </w:t>
      </w:r>
      <w:r w:rsidRPr="000F6D71">
        <w:t xml:space="preserve">of </w:t>
      </w:r>
      <w:r>
        <w:t xml:space="preserve">female WT and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>
        <w:t xml:space="preserve"> mice</w:t>
      </w:r>
      <w:r w:rsidRPr="000F6D71">
        <w:t xml:space="preserve"> after AVF creation up to POD 42</w:t>
      </w:r>
      <w:r>
        <w:t>.</w:t>
      </w:r>
    </w:p>
    <w:p w14:paraId="65074524" w14:textId="137CC5A2" w:rsidR="00BA3502" w:rsidRDefault="00BA3502">
      <w:r>
        <w:rPr>
          <w:b/>
          <w:bCs/>
        </w:rPr>
        <w:lastRenderedPageBreak/>
        <w:t>Supplementary Figure 5. Altered hemodynamics in female mice may contribute to worse AVF patency rates in WT mice.</w:t>
      </w:r>
      <w:r w:rsidRPr="00BA3502">
        <w:rPr>
          <w:b/>
          <w:bCs/>
        </w:rPr>
        <w:t xml:space="preserve"> </w:t>
      </w:r>
      <w:r>
        <w:rPr>
          <w:b/>
          <w:bCs/>
        </w:rPr>
        <w:t xml:space="preserve">A. </w:t>
      </w:r>
      <w:r w:rsidRPr="009343AB">
        <w:t xml:space="preserve">Kaplan-Meier curve showing patency rates between </w:t>
      </w:r>
      <w:r>
        <w:t>male and female</w:t>
      </w:r>
      <w:r w:rsidRPr="009343AB">
        <w:t xml:space="preserve"> </w:t>
      </w:r>
      <w:r>
        <w:t>body mass</w:t>
      </w:r>
      <w:r w:rsidRPr="009343AB">
        <w:t xml:space="preserve"> WT mice</w:t>
      </w:r>
      <w:r>
        <w:t xml:space="preserve">; </w:t>
      </w:r>
      <w:r w:rsidRPr="009343AB">
        <w:t>n=</w:t>
      </w:r>
      <w:r>
        <w:t>24</w:t>
      </w:r>
      <w:r w:rsidRPr="009343AB">
        <w:t>-</w:t>
      </w:r>
      <w:r>
        <w:t>87</w:t>
      </w:r>
      <w:r w:rsidRPr="009343AB">
        <w:t>, p=0.</w:t>
      </w:r>
      <w:r>
        <w:t>0049</w:t>
      </w:r>
      <w:r w:rsidRPr="009343AB">
        <w:t xml:space="preserve"> (Log-rank test)</w:t>
      </w:r>
      <w:r>
        <w:t>,</w:t>
      </w:r>
      <w:r w:rsidRPr="009343AB">
        <w:t xml:space="preserve"> p=0.</w:t>
      </w:r>
      <w:r>
        <w:t>00</w:t>
      </w:r>
      <w:r w:rsidRPr="009343AB">
        <w:t>3</w:t>
      </w:r>
      <w:r>
        <w:t>0</w:t>
      </w:r>
      <w:r w:rsidRPr="009343AB">
        <w:t xml:space="preserve"> (Gehan-Breslow-Wilcoxon test).</w:t>
      </w:r>
      <w:r>
        <w:t xml:space="preserve"> </w:t>
      </w:r>
      <w:r w:rsidRPr="000F6D71">
        <w:t xml:space="preserve">Line graph shows </w:t>
      </w:r>
      <w:r>
        <w:t xml:space="preserve">body mass </w:t>
      </w:r>
      <w:r w:rsidRPr="000F6D71">
        <w:t xml:space="preserve">of </w:t>
      </w:r>
      <w:r>
        <w:t>male</w:t>
      </w:r>
      <w:r w:rsidRPr="000F6D71">
        <w:t xml:space="preserve"> vs </w:t>
      </w:r>
      <w:r>
        <w:t>female</w:t>
      </w:r>
      <w:r w:rsidRPr="000F6D71">
        <w:t xml:space="preserve"> WT mice after AVF creation up to POD 42</w:t>
      </w:r>
      <w:r>
        <w:t xml:space="preserve">; n=14-70, (ANOVA). Bar graphs show IVC intimal-medial thickening after AVF creation up to POD 42; n=12-18, p=0.7539 (ANOVA). </w:t>
      </w:r>
      <w:r>
        <w:rPr>
          <w:b/>
          <w:bCs/>
        </w:rPr>
        <w:t xml:space="preserve">B. </w:t>
      </w:r>
      <w:r w:rsidRPr="000F6D71">
        <w:t>Line graph</w:t>
      </w:r>
      <w:r>
        <w:t>s</w:t>
      </w:r>
      <w:r w:rsidRPr="000F6D71">
        <w:t xml:space="preserve"> show </w:t>
      </w:r>
      <w:r>
        <w:t xml:space="preserve">IVC diameter (n=14-86, [ANOVA]), mean velocity (n=9-32, [ANOVA]), or shear stress (n=8-32, [ANOVA]) </w:t>
      </w:r>
      <w:r w:rsidRPr="000F6D71">
        <w:t xml:space="preserve">of </w:t>
      </w:r>
      <w:r>
        <w:t>male</w:t>
      </w:r>
      <w:r w:rsidRPr="000F6D71">
        <w:t xml:space="preserve"> vs </w:t>
      </w:r>
      <w:r>
        <w:t>female</w:t>
      </w:r>
      <w:r w:rsidRPr="000F6D71">
        <w:t xml:space="preserve"> WT mice after AVF creation up to POD 42</w:t>
      </w:r>
      <w:r>
        <w:t>.</w:t>
      </w:r>
      <w:r>
        <w:rPr>
          <w:b/>
          <w:bCs/>
        </w:rPr>
        <w:t xml:space="preserve"> C. </w:t>
      </w:r>
      <w:r w:rsidRPr="009343AB">
        <w:t xml:space="preserve">Kaplan-Meier curve showing patency rates between </w:t>
      </w:r>
      <w:r>
        <w:t>male and female</w:t>
      </w:r>
      <w:r w:rsidRPr="009343AB">
        <w:t xml:space="preserve"> </w:t>
      </w:r>
      <w:r>
        <w:t>TnC</w:t>
      </w:r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>
        <w:rPr>
          <w:vertAlign w:val="superscript"/>
        </w:rPr>
        <w:t xml:space="preserve"> </w:t>
      </w:r>
      <w:r w:rsidRPr="009343AB">
        <w:t>mice</w:t>
      </w:r>
      <w:r>
        <w:t xml:space="preserve">; </w:t>
      </w:r>
      <w:r w:rsidRPr="009343AB">
        <w:t>n=</w:t>
      </w:r>
      <w:r>
        <w:t>15</w:t>
      </w:r>
      <w:r w:rsidRPr="009343AB">
        <w:t>-</w:t>
      </w:r>
      <w:r>
        <w:t>77</w:t>
      </w:r>
      <w:r w:rsidRPr="009343AB">
        <w:t>, p=0.</w:t>
      </w:r>
      <w:r>
        <w:t>5207</w:t>
      </w:r>
      <w:r w:rsidRPr="009343AB">
        <w:t xml:space="preserve"> (Log-rank test)</w:t>
      </w:r>
      <w:r>
        <w:t>,</w:t>
      </w:r>
      <w:r w:rsidRPr="009343AB">
        <w:t xml:space="preserve"> p=0.</w:t>
      </w:r>
      <w:r>
        <w:t>5728</w:t>
      </w:r>
      <w:r w:rsidRPr="009343AB">
        <w:t xml:space="preserve"> (Gehan-Breslow-Wilcoxon test).</w:t>
      </w:r>
      <w:r>
        <w:t xml:space="preserve"> </w:t>
      </w:r>
      <w:r w:rsidRPr="000F6D71">
        <w:t xml:space="preserve">Line graph shows </w:t>
      </w:r>
      <w:r>
        <w:t xml:space="preserve">body mass </w:t>
      </w:r>
      <w:r w:rsidRPr="000F6D71">
        <w:t xml:space="preserve">of </w:t>
      </w:r>
      <w:r>
        <w:t>male</w:t>
      </w:r>
      <w:r w:rsidRPr="000F6D71">
        <w:t xml:space="preserve"> vs </w:t>
      </w:r>
      <w:r>
        <w:t>female</w:t>
      </w:r>
      <w:r w:rsidRPr="000F6D71">
        <w:t xml:space="preserve"> </w:t>
      </w:r>
      <w:r>
        <w:t>TnC</w:t>
      </w:r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 w:rsidRPr="000F6D71">
        <w:t xml:space="preserve"> mice after AVF creation up to POD 42</w:t>
      </w:r>
      <w:r>
        <w:t xml:space="preserve">; n=13-76, (ANOVA). Bar graphs show IVC intimal-medial thickening after AVF creation up to POD 42; n=12-17, p=0.4113 (ANOVA). </w:t>
      </w:r>
      <w:r>
        <w:rPr>
          <w:b/>
          <w:bCs/>
        </w:rPr>
        <w:t xml:space="preserve">C. </w:t>
      </w:r>
      <w:r w:rsidRPr="000F6D71">
        <w:t>Line graph</w:t>
      </w:r>
      <w:r>
        <w:t>s</w:t>
      </w:r>
      <w:r w:rsidRPr="000F6D71">
        <w:t xml:space="preserve"> show </w:t>
      </w:r>
      <w:r>
        <w:t xml:space="preserve">IVC diameter (n=13-69, [ANOVA]), mean velocity (n=6-44, [ANOVA]), or shear stress (n=6-44, [ANOVA]) </w:t>
      </w:r>
      <w:r w:rsidRPr="000F6D71">
        <w:t xml:space="preserve">of </w:t>
      </w:r>
      <w:r>
        <w:t>male</w:t>
      </w:r>
      <w:r w:rsidRPr="000F6D71">
        <w:t xml:space="preserve"> vs </w:t>
      </w:r>
      <w:r>
        <w:t>female</w:t>
      </w:r>
      <w:r w:rsidRPr="000F6D71">
        <w:t xml:space="preserve"> </w:t>
      </w:r>
      <w:r>
        <w:t>TnC</w:t>
      </w:r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 w:rsidRPr="000F6D71">
        <w:t xml:space="preserve"> mice after AVF creation up to POD 42</w:t>
      </w:r>
      <w:r>
        <w:t>.</w:t>
      </w:r>
    </w:p>
    <w:p w14:paraId="550BF51D" w14:textId="77777777" w:rsidR="00BA3502" w:rsidRDefault="00BA3502">
      <w:r>
        <w:br w:type="page"/>
      </w:r>
    </w:p>
    <w:p w14:paraId="14FCE90F" w14:textId="333FAD8B" w:rsidR="00BA3502" w:rsidRPr="002940E2" w:rsidRDefault="00BA3502">
      <w:r>
        <w:rPr>
          <w:b/>
          <w:bCs/>
        </w:rPr>
        <w:lastRenderedPageBreak/>
        <w:t xml:space="preserve">Supplementary Figure 6. Mouse body mass has no significant effect on AVF remodeling. A. </w:t>
      </w:r>
      <w:r w:rsidRPr="000F6D71">
        <w:t xml:space="preserve">Bar graph shows </w:t>
      </w:r>
      <w:r>
        <w:t>body mass</w:t>
      </w:r>
      <w:r w:rsidR="007376F8">
        <w:t xml:space="preserve">, </w:t>
      </w:r>
      <w:r w:rsidRPr="000F6D71">
        <w:t xml:space="preserve">n=28-35, </w:t>
      </w:r>
      <w:r w:rsidR="007376F8">
        <w:t>(</w:t>
      </w:r>
      <w:r w:rsidRPr="000F6D71">
        <w:t>t-test)</w:t>
      </w:r>
      <w:r w:rsidR="007376F8">
        <w:t>.</w:t>
      </w:r>
      <w:r>
        <w:t xml:space="preserve"> </w:t>
      </w:r>
      <w:r w:rsidR="007376F8" w:rsidRPr="000F6D71">
        <w:t xml:space="preserve">Line graph shows </w:t>
      </w:r>
      <w:r w:rsidR="007376F8">
        <w:t xml:space="preserve">body mass </w:t>
      </w:r>
      <w:r w:rsidR="007376F8" w:rsidRPr="000F6D71">
        <w:t xml:space="preserve">of </w:t>
      </w:r>
      <w:r w:rsidR="007376F8">
        <w:t>Low</w:t>
      </w:r>
      <w:r w:rsidR="007376F8" w:rsidRPr="000F6D71">
        <w:t xml:space="preserve"> vs </w:t>
      </w:r>
      <w:r w:rsidR="007376F8">
        <w:t>High weight</w:t>
      </w:r>
      <w:r w:rsidR="007376F8" w:rsidRPr="000F6D71">
        <w:t xml:space="preserve"> WT </w:t>
      </w:r>
      <w:r w:rsidR="007376F8">
        <w:t xml:space="preserve">male </w:t>
      </w:r>
      <w:r w:rsidR="007376F8" w:rsidRPr="000F6D71">
        <w:t>mice after AVF creation up to POD 42</w:t>
      </w:r>
      <w:r w:rsidR="007376F8">
        <w:t xml:space="preserve">, </w:t>
      </w:r>
      <w:r w:rsidR="007376F8" w:rsidRPr="000F6D71">
        <w:t xml:space="preserve">n=7-35, </w:t>
      </w:r>
      <w:r w:rsidR="007376F8">
        <w:t>(</w:t>
      </w:r>
      <w:r w:rsidR="007376F8" w:rsidRPr="000F6D71">
        <w:t>ANOVA)</w:t>
      </w:r>
      <w:r w:rsidR="007376F8">
        <w:t xml:space="preserve">. </w:t>
      </w:r>
      <w:r w:rsidR="007376F8" w:rsidRPr="009343AB">
        <w:t xml:space="preserve">Kaplan-Meier curve showing patency rates between Low and High </w:t>
      </w:r>
      <w:r w:rsidR="007376F8">
        <w:t>body mass</w:t>
      </w:r>
      <w:r w:rsidR="007376F8" w:rsidRPr="009343AB">
        <w:t xml:space="preserve"> WT mice</w:t>
      </w:r>
      <w:r w:rsidR="007376F8">
        <w:t xml:space="preserve">; </w:t>
      </w:r>
      <w:r w:rsidR="007376F8" w:rsidRPr="009343AB">
        <w:t>n=7-25, p=0.6956 (Log-rank test)</w:t>
      </w:r>
      <w:r w:rsidR="007376F8">
        <w:t>,</w:t>
      </w:r>
      <w:r w:rsidR="007376F8" w:rsidRPr="009343AB">
        <w:t xml:space="preserve"> p=0.5803 (Gehan-Breslow-Wilcoxon test).</w:t>
      </w:r>
      <w:r w:rsidR="007376F8">
        <w:t xml:space="preserve"> </w:t>
      </w:r>
      <w:r w:rsidR="007376F8" w:rsidRPr="00174DF4">
        <w:t>Bar graph shows intimal-medial thickness quantification</w:t>
      </w:r>
      <w:r w:rsidR="007376F8">
        <w:t xml:space="preserve"> comparing low vs high body mass WT mice</w:t>
      </w:r>
      <w:r w:rsidR="007376F8" w:rsidRPr="00174DF4">
        <w:t>. n=</w:t>
      </w:r>
      <w:r w:rsidR="007376F8">
        <w:t>6</w:t>
      </w:r>
      <w:r w:rsidR="007376F8" w:rsidRPr="00174DF4">
        <w:t>-</w:t>
      </w:r>
      <w:r w:rsidR="007376F8">
        <w:t>9</w:t>
      </w:r>
      <w:r w:rsidR="007376F8" w:rsidRPr="00174DF4">
        <w:t>, p=</w:t>
      </w:r>
      <w:r w:rsidR="007376F8">
        <w:t>0.9132</w:t>
      </w:r>
      <w:r w:rsidR="007376F8" w:rsidRPr="00174DF4">
        <w:t xml:space="preserve"> (ANOVA).</w:t>
      </w:r>
      <w:r w:rsidR="007376F8">
        <w:t xml:space="preserve"> </w:t>
      </w:r>
      <w:r w:rsidR="007376F8">
        <w:rPr>
          <w:b/>
          <w:bCs/>
        </w:rPr>
        <w:t xml:space="preserve">B. </w:t>
      </w:r>
      <w:r w:rsidR="007376F8" w:rsidRPr="000F6D71">
        <w:t xml:space="preserve">Bar graph shows </w:t>
      </w:r>
      <w:r w:rsidR="007376F8">
        <w:t xml:space="preserve">body mass IVC diameter, </w:t>
      </w:r>
      <w:r w:rsidR="007376F8" w:rsidRPr="000F6D71">
        <w:t xml:space="preserve">n=24-34, </w:t>
      </w:r>
      <w:r w:rsidR="007376F8">
        <w:t>(</w:t>
      </w:r>
      <w:r w:rsidR="007376F8" w:rsidRPr="000F6D71">
        <w:t>t-test)</w:t>
      </w:r>
      <w:r w:rsidR="007376F8">
        <w:t xml:space="preserve">. </w:t>
      </w:r>
      <w:r w:rsidR="007376F8" w:rsidRPr="009343AB">
        <w:t>Line graph shows</w:t>
      </w:r>
      <w:r w:rsidR="007376F8">
        <w:t xml:space="preserve"> IVC diameter (</w:t>
      </w:r>
      <w:r w:rsidR="007376F8" w:rsidRPr="000F6D71">
        <w:t xml:space="preserve">n=7-35, p=0.4572 </w:t>
      </w:r>
      <w:r w:rsidR="007376F8">
        <w:t>[</w:t>
      </w:r>
      <w:r w:rsidR="007376F8" w:rsidRPr="000F6D71">
        <w:t>ANOVA</w:t>
      </w:r>
      <w:r w:rsidR="007376F8">
        <w:t>]</w:t>
      </w:r>
      <w:r w:rsidR="007376F8" w:rsidRPr="000F6D71">
        <w:t>)</w:t>
      </w:r>
      <w:r w:rsidR="007376F8">
        <w:t xml:space="preserve">, </w:t>
      </w:r>
      <w:r w:rsidR="007376F8" w:rsidRPr="009343AB">
        <w:t>IVC</w:t>
      </w:r>
      <w:r w:rsidR="007376F8">
        <w:t xml:space="preserve"> </w:t>
      </w:r>
      <w:r w:rsidR="007376F8" w:rsidRPr="009343AB">
        <w:t>mean velocity</w:t>
      </w:r>
      <w:r w:rsidR="007376F8">
        <w:t xml:space="preserve"> (</w:t>
      </w:r>
      <w:r w:rsidR="007376F8" w:rsidRPr="009343AB">
        <w:t xml:space="preserve">n=5-13, p=0.8555 </w:t>
      </w:r>
      <w:r w:rsidR="007376F8">
        <w:t>[</w:t>
      </w:r>
      <w:r w:rsidR="007376F8" w:rsidRPr="009343AB">
        <w:t>ANOVA</w:t>
      </w:r>
      <w:r w:rsidR="007376F8">
        <w:t>]</w:t>
      </w:r>
      <w:r w:rsidR="007376F8" w:rsidRPr="009343AB">
        <w:t>)</w:t>
      </w:r>
      <w:r w:rsidR="007376F8">
        <w:t xml:space="preserve">, and </w:t>
      </w:r>
      <w:r w:rsidR="007376F8" w:rsidRPr="009343AB">
        <w:t>IVC</w:t>
      </w:r>
      <w:r w:rsidR="007376F8">
        <w:t xml:space="preserve"> shear stress (</w:t>
      </w:r>
      <w:r w:rsidR="007376F8" w:rsidRPr="009343AB">
        <w:t>n=5-13, p=0.</w:t>
      </w:r>
      <w:r w:rsidR="007376F8" w:rsidRPr="00CB3246">
        <w:t xml:space="preserve"> 2942 </w:t>
      </w:r>
      <w:r w:rsidR="007376F8">
        <w:t>[</w:t>
      </w:r>
      <w:r w:rsidR="007376F8" w:rsidRPr="009343AB">
        <w:t>ANOVA</w:t>
      </w:r>
      <w:r w:rsidR="007376F8">
        <w:t>]</w:t>
      </w:r>
      <w:r w:rsidR="007376F8" w:rsidRPr="009343AB">
        <w:t>)</w:t>
      </w:r>
      <w:r w:rsidR="007376F8" w:rsidRPr="007376F8">
        <w:t xml:space="preserve"> </w:t>
      </w:r>
      <w:r w:rsidR="007376F8" w:rsidRPr="009343AB">
        <w:t>after AVF creation up to POD 42</w:t>
      </w:r>
      <w:r w:rsidR="002940E2">
        <w:t>.</w:t>
      </w:r>
      <w:r>
        <w:rPr>
          <w:b/>
          <w:bCs/>
        </w:rPr>
        <w:br w:type="page"/>
      </w:r>
    </w:p>
    <w:p w14:paraId="54497333" w14:textId="0559EA64" w:rsidR="00EE56F7" w:rsidRPr="007F27CE" w:rsidRDefault="00EE56F7" w:rsidP="00EE56F7">
      <w:r>
        <w:rPr>
          <w:b/>
          <w:bCs/>
        </w:rPr>
        <w:lastRenderedPageBreak/>
        <w:t xml:space="preserve">Supplementary Figure </w:t>
      </w:r>
      <w:r w:rsidR="00BA3502">
        <w:rPr>
          <w:b/>
          <w:bCs/>
        </w:rPr>
        <w:t>7</w:t>
      </w:r>
      <w:r>
        <w:rPr>
          <w:b/>
          <w:bCs/>
        </w:rPr>
        <w:t xml:space="preserve">. </w:t>
      </w:r>
      <w:r w:rsidR="00FC59C6" w:rsidRPr="00FC59C6">
        <w:rPr>
          <w:b/>
          <w:bCs/>
        </w:rPr>
        <w:t xml:space="preserve">Decreased </w:t>
      </w:r>
      <w:r w:rsidR="00BA3502">
        <w:rPr>
          <w:b/>
          <w:bCs/>
        </w:rPr>
        <w:t>Cell Proliferation</w:t>
      </w:r>
      <w:r w:rsidR="00FC59C6" w:rsidRPr="00FC59C6">
        <w:rPr>
          <w:b/>
          <w:bCs/>
        </w:rPr>
        <w:t xml:space="preserve"> in </w:t>
      </w:r>
      <w:proofErr w:type="spellStart"/>
      <w:r w:rsidR="00CD1CA5" w:rsidRPr="00B30087">
        <w:rPr>
          <w:b/>
          <w:bCs/>
          <w:i/>
          <w:iCs/>
        </w:rPr>
        <w:t>Tn</w:t>
      </w:r>
      <w:r w:rsidR="00CD1CA5">
        <w:rPr>
          <w:b/>
          <w:bCs/>
          <w:i/>
          <w:iCs/>
        </w:rPr>
        <w:t>c</w:t>
      </w:r>
      <w:proofErr w:type="spellEnd"/>
      <w:r w:rsidR="00FC59C6" w:rsidRPr="00451DE9">
        <w:rPr>
          <w:b/>
          <w:bCs/>
          <w:vertAlign w:val="superscript"/>
        </w:rPr>
        <w:t>-</w:t>
      </w:r>
      <w:r w:rsidR="00451DE9" w:rsidRPr="00451DE9">
        <w:rPr>
          <w:b/>
          <w:bCs/>
          <w:vertAlign w:val="superscript"/>
        </w:rPr>
        <w:t>/-</w:t>
      </w:r>
      <w:r w:rsidR="00FC59C6" w:rsidRPr="00FC59C6">
        <w:rPr>
          <w:b/>
          <w:bCs/>
        </w:rPr>
        <w:t xml:space="preserve"> Mice</w:t>
      </w:r>
      <w:r>
        <w:rPr>
          <w:b/>
          <w:bCs/>
        </w:rPr>
        <w:t xml:space="preserve">. A. </w:t>
      </w:r>
      <w:r w:rsidRPr="00A8013E">
        <w:t xml:space="preserve">Representative photomicrographs showing immunohistochemistry of </w:t>
      </w:r>
      <w:r w:rsidRPr="00A8013E">
        <w:rPr>
          <w:rFonts w:ascii="Symbol" w:hAnsi="Symbol"/>
        </w:rPr>
        <w:t>a</w:t>
      </w:r>
      <w:r w:rsidRPr="00A8013E">
        <w:t xml:space="preserve">SMA (green), CD31 (red), </w:t>
      </w:r>
      <w:r w:rsidR="001134EF">
        <w:t>K</w:t>
      </w:r>
      <w:r w:rsidRPr="00A8013E">
        <w:t xml:space="preserve">i67 (white) and DAPI (blue) in </w:t>
      </w:r>
      <w:r>
        <w:t xml:space="preserve">WT vs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>
        <w:t xml:space="preserve"> </w:t>
      </w:r>
      <w:r w:rsidRPr="00A8013E">
        <w:t xml:space="preserve">AVF wall, quantified as the percentage of </w:t>
      </w:r>
      <w:r w:rsidRPr="00A8013E">
        <w:rPr>
          <w:rFonts w:ascii="Symbol" w:hAnsi="Symbol"/>
        </w:rPr>
        <w:t>a</w:t>
      </w:r>
      <w:r w:rsidRPr="00A8013E">
        <w:t>SMA+</w:t>
      </w:r>
      <w:r w:rsidR="001134EF">
        <w:t>K</w:t>
      </w:r>
      <w:r w:rsidRPr="00A8013E">
        <w:t>i67+ cells. n=3-4, (ANOVA).</w:t>
      </w:r>
      <w:r>
        <w:rPr>
          <w:b/>
          <w:bCs/>
        </w:rPr>
        <w:t xml:space="preserve"> B. </w:t>
      </w:r>
      <w:r w:rsidRPr="00A8013E">
        <w:t xml:space="preserve">Representative photomicrographs showing immunohistochemistry of </w:t>
      </w:r>
      <w:r w:rsidRPr="00A8013E">
        <w:rPr>
          <w:rFonts w:ascii="Symbol" w:hAnsi="Symbol"/>
        </w:rPr>
        <w:t>a</w:t>
      </w:r>
      <w:r w:rsidRPr="00A8013E">
        <w:t xml:space="preserve">SMA (green), </w:t>
      </w:r>
      <w:r w:rsidR="00CD1CA5">
        <w:t>COL1A1</w:t>
      </w:r>
      <w:r w:rsidR="00CD1CA5" w:rsidRPr="00A8013E">
        <w:t xml:space="preserve"> </w:t>
      </w:r>
      <w:r w:rsidRPr="00A8013E">
        <w:t xml:space="preserve">I (red), and DAPI (blue) in </w:t>
      </w:r>
      <w:r>
        <w:t xml:space="preserve">WT vs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>
        <w:t xml:space="preserve"> </w:t>
      </w:r>
      <w:r w:rsidRPr="00A8013E">
        <w:t xml:space="preserve">AVF wall, quantified as intensity of </w:t>
      </w:r>
      <w:r w:rsidR="00CD1CA5">
        <w:t>COL1A1</w:t>
      </w:r>
      <w:r w:rsidRPr="00A8013E">
        <w:t>. n=3-4, (ANOVA).</w:t>
      </w:r>
      <w:r>
        <w:rPr>
          <w:b/>
          <w:bCs/>
        </w:rPr>
        <w:t xml:space="preserve"> C. </w:t>
      </w:r>
      <w:r w:rsidRPr="008F30BA">
        <w:t xml:space="preserve">Representative photomicrographs showing immunohistochemistry of </w:t>
      </w:r>
      <w:r w:rsidRPr="008F30BA">
        <w:rPr>
          <w:rFonts w:ascii="Symbol" w:hAnsi="Symbol"/>
        </w:rPr>
        <w:t>a</w:t>
      </w:r>
      <w:r w:rsidRPr="008F30BA">
        <w:t xml:space="preserve">SMA (green), </w:t>
      </w:r>
      <w:r w:rsidR="00CD1CA5">
        <w:t>COL3A1</w:t>
      </w:r>
      <w:r w:rsidRPr="008F30BA">
        <w:t xml:space="preserve"> (red), and DAPI (blue) in </w:t>
      </w:r>
      <w:r>
        <w:t xml:space="preserve">WT vs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>
        <w:t xml:space="preserve"> </w:t>
      </w:r>
      <w:r w:rsidRPr="008F30BA">
        <w:t xml:space="preserve">AVF wall, quantified as intensity of </w:t>
      </w:r>
      <w:r w:rsidR="00CD1CA5">
        <w:t>COL3A1</w:t>
      </w:r>
      <w:r w:rsidRPr="008F30BA">
        <w:t>. n=3-4, (ANOVA).</w:t>
      </w:r>
      <w:r>
        <w:rPr>
          <w:b/>
          <w:bCs/>
        </w:rPr>
        <w:t xml:space="preserve"> D. </w:t>
      </w:r>
      <w:r w:rsidRPr="008F30BA">
        <w:t xml:space="preserve">Representative photomicrographs showing immunohistochemistry of </w:t>
      </w:r>
      <w:r w:rsidRPr="008F30BA">
        <w:rPr>
          <w:rFonts w:ascii="Symbol" w:hAnsi="Symbol"/>
        </w:rPr>
        <w:t>a</w:t>
      </w:r>
      <w:r w:rsidRPr="008F30BA">
        <w:t xml:space="preserve">SMA (green), </w:t>
      </w:r>
      <w:r w:rsidR="00CD1CA5">
        <w:t>FN1</w:t>
      </w:r>
      <w:r w:rsidR="00CD1CA5" w:rsidRPr="008F30BA">
        <w:t xml:space="preserve"> </w:t>
      </w:r>
      <w:r w:rsidRPr="008F30BA">
        <w:t xml:space="preserve">(red), and DAPI (blue) in </w:t>
      </w:r>
      <w:r>
        <w:t xml:space="preserve">WT vs </w:t>
      </w:r>
      <w:proofErr w:type="spellStart"/>
      <w:r w:rsidR="00CD1CA5">
        <w:rPr>
          <w:i/>
          <w:iCs/>
        </w:rPr>
        <w:t>Tnc</w:t>
      </w:r>
      <w:proofErr w:type="spellEnd"/>
      <w:r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>
        <w:t xml:space="preserve"> </w:t>
      </w:r>
      <w:r w:rsidRPr="008F30BA">
        <w:t xml:space="preserve">AVF wall, quantified as intensity of </w:t>
      </w:r>
      <w:r w:rsidR="00CD1CA5">
        <w:t>FN1</w:t>
      </w:r>
      <w:r w:rsidRPr="008F30BA">
        <w:t>. n=3-4, (ANOVA).</w:t>
      </w:r>
      <w:r w:rsidR="003E0CBD">
        <w:t xml:space="preserve"> </w:t>
      </w:r>
      <w:r w:rsidR="003E0CBD">
        <w:rPr>
          <w:b/>
          <w:bCs/>
        </w:rPr>
        <w:t xml:space="preserve">E. </w:t>
      </w:r>
      <w:r w:rsidR="003E0CBD" w:rsidRPr="002A2F18">
        <w:t xml:space="preserve">Representative photomicrographs showing immunohistochemistry of </w:t>
      </w:r>
      <w:r w:rsidR="003E0CBD" w:rsidRPr="002A2F18">
        <w:rPr>
          <w:rFonts w:ascii="Symbol" w:hAnsi="Symbol"/>
        </w:rPr>
        <w:t>a</w:t>
      </w:r>
      <w:r w:rsidR="003E0CBD" w:rsidRPr="002A2F18">
        <w:t>SMA (green), TGF-</w:t>
      </w:r>
      <w:r w:rsidR="003E0CBD" w:rsidRPr="002A2F18">
        <w:rPr>
          <w:rFonts w:ascii="Symbol" w:hAnsi="Symbol"/>
        </w:rPr>
        <w:t>b</w:t>
      </w:r>
      <w:r w:rsidR="003E0CBD" w:rsidRPr="002A2F18">
        <w:t xml:space="preserve">1 (red), and DAPI (blue) in </w:t>
      </w:r>
      <w:r w:rsidR="003E0CBD">
        <w:t xml:space="preserve">WT vs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="003E0CBD"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 w:rsidR="003E0CBD">
        <w:t xml:space="preserve"> </w:t>
      </w:r>
      <w:r w:rsidR="003E0CBD" w:rsidRPr="002A2F18">
        <w:t>AVF wall, quantified as intensity of TGF-</w:t>
      </w:r>
      <w:r w:rsidR="003E0CBD" w:rsidRPr="002A2F18">
        <w:rPr>
          <w:rFonts w:ascii="Symbol" w:hAnsi="Symbol"/>
        </w:rPr>
        <w:t>b</w:t>
      </w:r>
      <w:r w:rsidR="003E0CBD" w:rsidRPr="002A2F18">
        <w:t>1. n=3-6, (ANOVA).</w:t>
      </w:r>
      <w:r w:rsidR="003E0CBD">
        <w:rPr>
          <w:b/>
          <w:bCs/>
        </w:rPr>
        <w:t xml:space="preserve"> F. </w:t>
      </w:r>
      <w:r w:rsidR="003E0CBD" w:rsidRPr="002A2F18">
        <w:t xml:space="preserve">Representative photomicrographs showing immunohistochemistry of </w:t>
      </w:r>
      <w:r w:rsidR="003E0CBD" w:rsidRPr="002A2F18">
        <w:rPr>
          <w:rFonts w:ascii="Symbol" w:hAnsi="Symbol"/>
        </w:rPr>
        <w:t>a</w:t>
      </w:r>
      <w:r w:rsidR="003E0CBD" w:rsidRPr="002A2F18">
        <w:t xml:space="preserve">SMA (green), </w:t>
      </w:r>
      <w:r w:rsidR="00CD1CA5" w:rsidRPr="002A2F18">
        <w:t>pS</w:t>
      </w:r>
      <w:r w:rsidR="00CD1CA5">
        <w:t>MAD</w:t>
      </w:r>
      <w:r w:rsidR="00CD1CA5" w:rsidRPr="002A2F18">
        <w:t xml:space="preserve">2 </w:t>
      </w:r>
      <w:r w:rsidR="003E0CBD" w:rsidRPr="002A2F18">
        <w:t xml:space="preserve">(red), and DAPI (blue) in </w:t>
      </w:r>
      <w:r w:rsidR="003E0CBD">
        <w:t xml:space="preserve">WT vs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="003E0CBD"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 w:rsidR="003E0CBD">
        <w:t xml:space="preserve"> </w:t>
      </w:r>
      <w:r w:rsidR="003E0CBD" w:rsidRPr="002A2F18">
        <w:t xml:space="preserve">AVF wall, quantified as the percentage of </w:t>
      </w:r>
      <w:r w:rsidR="00CD1CA5" w:rsidRPr="002A2F18">
        <w:t>pS</w:t>
      </w:r>
      <w:r w:rsidR="00CD1CA5">
        <w:t>MAD</w:t>
      </w:r>
      <w:r w:rsidR="00CD1CA5" w:rsidRPr="002A2F18">
        <w:t>2</w:t>
      </w:r>
      <w:r w:rsidR="003E0CBD" w:rsidRPr="002A2F18">
        <w:t>+ cells. n=4-12, (ANOVA).</w:t>
      </w:r>
      <w:r w:rsidR="003E0CBD">
        <w:rPr>
          <w:b/>
          <w:bCs/>
        </w:rPr>
        <w:t xml:space="preserve"> G. </w:t>
      </w:r>
      <w:r w:rsidR="003E0CBD" w:rsidRPr="002A2F18">
        <w:t>Representative photomicrographs showing immunohistochemistry of</w:t>
      </w:r>
      <w:r w:rsidR="003E0CBD">
        <w:t xml:space="preserve"> </w:t>
      </w:r>
      <w:r w:rsidR="003E0CBD" w:rsidRPr="002A2F18">
        <w:rPr>
          <w:rFonts w:ascii="Symbol" w:hAnsi="Symbol"/>
        </w:rPr>
        <w:t>a</w:t>
      </w:r>
      <w:r w:rsidR="003E0CBD" w:rsidRPr="002A2F18">
        <w:t xml:space="preserve">SMA (green), </w:t>
      </w:r>
      <w:r w:rsidR="00CD1CA5" w:rsidRPr="002A2F18">
        <w:t>S</w:t>
      </w:r>
      <w:r w:rsidR="00CD1CA5">
        <w:t>MAD</w:t>
      </w:r>
      <w:r w:rsidR="00CD1CA5" w:rsidRPr="002A2F18">
        <w:t xml:space="preserve">2 </w:t>
      </w:r>
      <w:r w:rsidR="003E0CBD" w:rsidRPr="002A2F18">
        <w:t xml:space="preserve">(red), and DAPI (blue) in </w:t>
      </w:r>
      <w:r w:rsidR="003E0CBD">
        <w:t xml:space="preserve">WT vs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="003E0CBD"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 w:rsidR="003E0CBD">
        <w:t xml:space="preserve"> </w:t>
      </w:r>
      <w:r w:rsidR="003E0CBD" w:rsidRPr="002A2F18">
        <w:t xml:space="preserve">AVF wall, quantified as intensity of </w:t>
      </w:r>
      <w:r w:rsidR="00CD1CA5" w:rsidRPr="002A2F18">
        <w:t>S</w:t>
      </w:r>
      <w:r w:rsidR="00CD1CA5">
        <w:t>MAD</w:t>
      </w:r>
      <w:r w:rsidR="00CD1CA5" w:rsidRPr="002A2F18">
        <w:t>2</w:t>
      </w:r>
      <w:r w:rsidR="003E0CBD" w:rsidRPr="002A2F18">
        <w:t>. n=3, (ANOVA).</w:t>
      </w:r>
      <w:r w:rsidR="003E0CBD">
        <w:rPr>
          <w:b/>
          <w:bCs/>
        </w:rPr>
        <w:t xml:space="preserve"> H. </w:t>
      </w:r>
      <w:r w:rsidR="003E0CBD" w:rsidRPr="00C36264">
        <w:t>TGF-</w:t>
      </w:r>
      <w:r w:rsidR="003E0CBD" w:rsidRPr="00C36264">
        <w:rPr>
          <w:rFonts w:ascii="Symbol" w:hAnsi="Symbol"/>
        </w:rPr>
        <w:t>b</w:t>
      </w:r>
      <w:proofErr w:type="spellStart"/>
      <w:r w:rsidR="003E0CBD" w:rsidRPr="00C36264">
        <w:t>R</w:t>
      </w:r>
      <w:r w:rsidR="003E0CBD">
        <w:rPr>
          <w:vertAlign w:val="superscript"/>
        </w:rPr>
        <w:t>iSMC</w:t>
      </w:r>
      <w:proofErr w:type="spellEnd"/>
      <w:r w:rsidR="003E0CBD">
        <w:t xml:space="preserve"> were treated with either vehicle or tamoxifen.</w:t>
      </w:r>
      <w:r w:rsidR="003E0CBD">
        <w:rPr>
          <w:b/>
          <w:bCs/>
        </w:rPr>
        <w:t xml:space="preserve"> </w:t>
      </w:r>
      <w:r w:rsidR="003E0CBD" w:rsidRPr="00C36264">
        <w:t xml:space="preserve">Representative photomicrographs showing immunohistochemistry of </w:t>
      </w:r>
      <w:r w:rsidR="003E0CBD" w:rsidRPr="00C36264">
        <w:rPr>
          <w:rFonts w:ascii="Symbol" w:hAnsi="Symbol"/>
        </w:rPr>
        <w:t>a</w:t>
      </w:r>
      <w:r w:rsidR="003E0CBD" w:rsidRPr="00C36264">
        <w:t xml:space="preserve">SMA (green), </w:t>
      </w:r>
      <w:r w:rsidR="00CD1CA5">
        <w:t>TNC</w:t>
      </w:r>
      <w:r w:rsidR="00CD1CA5" w:rsidRPr="00C36264">
        <w:t xml:space="preserve"> </w:t>
      </w:r>
      <w:r w:rsidR="003E0CBD" w:rsidRPr="00C36264">
        <w:t xml:space="preserve">(red), and DAPI (blue) in AVF wall, quantified as intensity of </w:t>
      </w:r>
      <w:r w:rsidR="00CD1CA5">
        <w:t>TNC</w:t>
      </w:r>
      <w:r w:rsidR="003E0CBD" w:rsidRPr="00C36264">
        <w:t>. n=4-6, (ANOVA).</w:t>
      </w:r>
    </w:p>
    <w:p w14:paraId="64BA7621" w14:textId="56B7EABF" w:rsidR="008F0172" w:rsidRDefault="008F0172">
      <w:r>
        <w:br w:type="page"/>
      </w:r>
    </w:p>
    <w:p w14:paraId="0FAF4CE0" w14:textId="3B108333" w:rsidR="008F0172" w:rsidRPr="008215DF" w:rsidRDefault="008F0172">
      <w:pPr>
        <w:rPr>
          <w:b/>
          <w:bCs/>
        </w:rPr>
      </w:pPr>
      <w:r w:rsidRPr="008F0172">
        <w:rPr>
          <w:b/>
          <w:bCs/>
        </w:rPr>
        <w:lastRenderedPageBreak/>
        <w:t xml:space="preserve">Supplementary Figure </w:t>
      </w:r>
      <w:r w:rsidR="00BA3502">
        <w:rPr>
          <w:b/>
          <w:bCs/>
        </w:rPr>
        <w:t>8</w:t>
      </w:r>
      <w:r w:rsidRPr="008F0172">
        <w:rPr>
          <w:b/>
          <w:bCs/>
        </w:rPr>
        <w:t>.</w:t>
      </w:r>
      <w:r w:rsidR="008215DF">
        <w:rPr>
          <w:b/>
          <w:bCs/>
        </w:rPr>
        <w:t xml:space="preserve"> </w:t>
      </w:r>
      <w:r w:rsidR="00FC59C6" w:rsidRPr="00FC59C6">
        <w:rPr>
          <w:b/>
          <w:bCs/>
        </w:rPr>
        <w:t xml:space="preserve">Mechanical Properties of the IVC with and without an AVF in Wild-Type and </w:t>
      </w:r>
      <w:proofErr w:type="spellStart"/>
      <w:r w:rsidR="00CD1CA5" w:rsidRPr="00B30087">
        <w:rPr>
          <w:b/>
          <w:bCs/>
          <w:i/>
          <w:iCs/>
        </w:rPr>
        <w:t>Tn</w:t>
      </w:r>
      <w:r w:rsidR="00CD1CA5">
        <w:rPr>
          <w:b/>
          <w:bCs/>
          <w:i/>
          <w:iCs/>
        </w:rPr>
        <w:t>c</w:t>
      </w:r>
      <w:proofErr w:type="spellEnd"/>
      <w:r w:rsidR="00FC59C6" w:rsidRPr="00451DE9">
        <w:rPr>
          <w:b/>
          <w:bCs/>
          <w:vertAlign w:val="superscript"/>
        </w:rPr>
        <w:t>-</w:t>
      </w:r>
      <w:r w:rsidR="00451DE9" w:rsidRPr="00451DE9">
        <w:rPr>
          <w:b/>
          <w:bCs/>
          <w:vertAlign w:val="superscript"/>
        </w:rPr>
        <w:t>/-</w:t>
      </w:r>
      <w:r w:rsidR="00FC59C6" w:rsidRPr="00FC59C6">
        <w:rPr>
          <w:b/>
          <w:bCs/>
        </w:rPr>
        <w:t xml:space="preserve"> Mice</w:t>
      </w:r>
      <w:r w:rsidR="008215DF" w:rsidRPr="008215DF">
        <w:rPr>
          <w:b/>
          <w:bCs/>
        </w:rPr>
        <w:t>. A</w:t>
      </w:r>
      <w:r w:rsidR="008215DF">
        <w:rPr>
          <w:b/>
          <w:bCs/>
        </w:rPr>
        <w:t>.</w:t>
      </w:r>
      <w:r w:rsidR="008215DF" w:rsidRPr="008215DF">
        <w:rPr>
          <w:b/>
          <w:bCs/>
        </w:rPr>
        <w:t xml:space="preserve"> </w:t>
      </w:r>
      <w:r w:rsidR="00F922C6" w:rsidRPr="00F922C6">
        <w:t xml:space="preserve">Passive mechanical behavior of the </w:t>
      </w:r>
      <w:r w:rsidR="00F922C6">
        <w:t>IVC</w:t>
      </w:r>
      <w:r w:rsidR="00F922C6" w:rsidRPr="00F922C6">
        <w:t xml:space="preserve"> from WT and </w:t>
      </w:r>
      <w:proofErr w:type="spellStart"/>
      <w:r w:rsidR="00CD1CA5" w:rsidRPr="00B30087">
        <w:rPr>
          <w:i/>
          <w:iCs/>
        </w:rPr>
        <w:t>Tn</w:t>
      </w:r>
      <w:r w:rsidR="00CD1CA5">
        <w:rPr>
          <w:i/>
          <w:iCs/>
        </w:rPr>
        <w:t>c</w:t>
      </w:r>
      <w:proofErr w:type="spellEnd"/>
      <w:r w:rsidR="00F922C6" w:rsidRPr="00451DE9">
        <w:rPr>
          <w:vertAlign w:val="superscript"/>
        </w:rPr>
        <w:t>-</w:t>
      </w:r>
      <w:r w:rsidR="00451DE9" w:rsidRPr="00451DE9">
        <w:rPr>
          <w:vertAlign w:val="superscript"/>
        </w:rPr>
        <w:t>/-</w:t>
      </w:r>
      <w:r w:rsidR="00F922C6" w:rsidRPr="00F922C6">
        <w:t xml:space="preserve"> mice: pressure-diameter and associated circumferential and axial Cauchy stress–stretch behaviors, averaged at vessel-specific in vivo stretches</w:t>
      </w:r>
      <w:r w:rsidR="00337A73">
        <w:t xml:space="preserve"> (n=6)</w:t>
      </w:r>
      <w:r w:rsidR="00F922C6">
        <w:t xml:space="preserve">. </w:t>
      </w:r>
      <w:r w:rsidR="008215DF">
        <w:rPr>
          <w:b/>
          <w:bCs/>
        </w:rPr>
        <w:t>B.</w:t>
      </w:r>
      <w:r w:rsidR="0057468F">
        <w:rPr>
          <w:b/>
          <w:bCs/>
        </w:rPr>
        <w:t xml:space="preserve"> </w:t>
      </w:r>
      <w:r w:rsidR="0057468F">
        <w:t>Unloaded diameter (</w:t>
      </w:r>
      <w:r w:rsidR="0057468F" w:rsidRPr="00EE1433">
        <w:rPr>
          <w:rFonts w:ascii="Symbol" w:hAnsi="Symbol"/>
        </w:rPr>
        <w:t>m</w:t>
      </w:r>
      <w:r w:rsidR="0057468F">
        <w:t>m; n=3-6; [ANOVA]), unloaded thickness (</w:t>
      </w:r>
      <w:r w:rsidR="0057468F" w:rsidRPr="00EE1433">
        <w:rPr>
          <w:rFonts w:ascii="Symbol" w:hAnsi="Symbol"/>
        </w:rPr>
        <w:t>m</w:t>
      </w:r>
      <w:r w:rsidR="0057468F">
        <w:t>m; n=3-6; [ANOVA]), loaded inner diameter (</w:t>
      </w:r>
      <w:r w:rsidR="0057468F" w:rsidRPr="00EE1433">
        <w:rPr>
          <w:rFonts w:ascii="Symbol" w:hAnsi="Symbol"/>
        </w:rPr>
        <w:t>m</w:t>
      </w:r>
      <w:r w:rsidR="0057468F">
        <w:t>m; n=3-6; [ANOVA]) and loaded thickness (</w:t>
      </w:r>
      <w:r w:rsidR="0057468F" w:rsidRPr="00EE1433">
        <w:rPr>
          <w:rFonts w:ascii="Symbol" w:hAnsi="Symbol"/>
        </w:rPr>
        <w:t>m</w:t>
      </w:r>
      <w:r w:rsidR="0057468F">
        <w:t xml:space="preserve">m; n=3-6; p=0.2715 [ANOVA]). </w:t>
      </w:r>
      <w:r w:rsidR="0057468F">
        <w:rPr>
          <w:b/>
          <w:bCs/>
        </w:rPr>
        <w:t xml:space="preserve">C. </w:t>
      </w:r>
      <w:r w:rsidR="0057468F">
        <w:t xml:space="preserve">Axial stretch (n=3-6; p=0.9860 [ANOVA]), axial stress (kPa; n=3-6; [ANOVA]), and axial stiffness (MPa; n=3-6; [ANOVA]). </w:t>
      </w:r>
      <w:r w:rsidR="0057468F">
        <w:rPr>
          <w:b/>
          <w:bCs/>
        </w:rPr>
        <w:t>D.</w:t>
      </w:r>
      <w:r w:rsidR="0057468F">
        <w:t xml:space="preserve"> Circumferential stretch (n=3-6; p=0.9026 [ANOVA]), circumferential stress (kPa; n=3-6; [ANOVA]), circumferential stiffness (MPa; n=3-6; [ANOVA]), and stored energy (kPa; n=3-6; [ANOVA]).</w:t>
      </w:r>
      <w:r>
        <w:br w:type="page"/>
      </w:r>
    </w:p>
    <w:p w14:paraId="113496E9" w14:textId="4547E7E0" w:rsidR="0057468F" w:rsidRPr="003836C9" w:rsidRDefault="008F0172" w:rsidP="0057468F">
      <w:r w:rsidRPr="008F0172">
        <w:rPr>
          <w:b/>
          <w:bCs/>
        </w:rPr>
        <w:lastRenderedPageBreak/>
        <w:t xml:space="preserve">Supplementary Figure </w:t>
      </w:r>
      <w:r w:rsidR="00BA3502">
        <w:rPr>
          <w:b/>
          <w:bCs/>
        </w:rPr>
        <w:t>9</w:t>
      </w:r>
      <w:r w:rsidRPr="008F0172">
        <w:rPr>
          <w:b/>
          <w:bCs/>
        </w:rPr>
        <w:t>.</w:t>
      </w:r>
      <w:r w:rsidR="00FE63A2">
        <w:rPr>
          <w:b/>
          <w:bCs/>
        </w:rPr>
        <w:t xml:space="preserve"> </w:t>
      </w:r>
      <w:r w:rsidR="00FC59C6" w:rsidRPr="00FC59C6">
        <w:rPr>
          <w:b/>
          <w:bCs/>
          <w:color w:val="000000" w:themeColor="text1"/>
          <w:sz w:val="23"/>
          <w:szCs w:val="23"/>
        </w:rPr>
        <w:t xml:space="preserve">Macrophage Expansion in the AVF Wall of </w:t>
      </w:r>
      <w:proofErr w:type="spellStart"/>
      <w:r w:rsidR="00CD1CA5" w:rsidRPr="00B30087">
        <w:rPr>
          <w:b/>
          <w:bCs/>
          <w:i/>
          <w:iCs/>
          <w:color w:val="000000" w:themeColor="text1"/>
          <w:sz w:val="23"/>
          <w:szCs w:val="23"/>
        </w:rPr>
        <w:t>Tn</w:t>
      </w:r>
      <w:r w:rsidR="00CD1CA5">
        <w:rPr>
          <w:b/>
          <w:bCs/>
          <w:i/>
          <w:iCs/>
          <w:color w:val="000000" w:themeColor="text1"/>
          <w:sz w:val="23"/>
          <w:szCs w:val="23"/>
        </w:rPr>
        <w:t>c</w:t>
      </w:r>
      <w:proofErr w:type="spellEnd"/>
      <w:r w:rsidR="00FC59C6" w:rsidRPr="00451DE9">
        <w:rPr>
          <w:b/>
          <w:bCs/>
          <w:color w:val="000000" w:themeColor="text1"/>
          <w:sz w:val="23"/>
          <w:szCs w:val="23"/>
          <w:vertAlign w:val="superscript"/>
        </w:rPr>
        <w:t>-</w:t>
      </w:r>
      <w:r w:rsidR="00451DE9" w:rsidRPr="00451DE9">
        <w:rPr>
          <w:b/>
          <w:bCs/>
          <w:color w:val="000000" w:themeColor="text1"/>
          <w:sz w:val="23"/>
          <w:szCs w:val="23"/>
          <w:vertAlign w:val="superscript"/>
        </w:rPr>
        <w:t>/-</w:t>
      </w:r>
      <w:r w:rsidR="00FC59C6" w:rsidRPr="00FC59C6">
        <w:rPr>
          <w:b/>
          <w:bCs/>
          <w:color w:val="000000" w:themeColor="text1"/>
          <w:sz w:val="23"/>
          <w:szCs w:val="23"/>
        </w:rPr>
        <w:t xml:space="preserve"> Mice Following AVF Creation</w:t>
      </w:r>
      <w:r w:rsidR="0057468F">
        <w:rPr>
          <w:b/>
          <w:bCs/>
          <w:color w:val="000000" w:themeColor="text1"/>
          <w:sz w:val="23"/>
          <w:szCs w:val="23"/>
        </w:rPr>
        <w:t>.</w:t>
      </w:r>
      <w:r w:rsidR="00FE63A2">
        <w:rPr>
          <w:b/>
          <w:bCs/>
        </w:rPr>
        <w:t xml:space="preserve"> A. </w:t>
      </w:r>
      <w:r w:rsidR="0057468F" w:rsidRPr="00DE447A">
        <w:rPr>
          <w:color w:val="000000" w:themeColor="text1"/>
          <w:sz w:val="23"/>
          <w:szCs w:val="23"/>
        </w:rPr>
        <w:t xml:space="preserve">Stacked bar graph shows white blood cell types by percentage of total white blood cells in whole blood (T-cells [blue], B-cells [red], Monocytes [orange], and Neutrophils [green]) at baseline vs AVF and in WT vs </w:t>
      </w:r>
      <w:proofErr w:type="spellStart"/>
      <w:r w:rsidR="00CD1CA5" w:rsidRPr="00B30087">
        <w:rPr>
          <w:i/>
          <w:iCs/>
          <w:color w:val="000000" w:themeColor="text1"/>
          <w:sz w:val="23"/>
          <w:szCs w:val="23"/>
        </w:rPr>
        <w:t>Tn</w:t>
      </w:r>
      <w:r w:rsidR="00CD1CA5">
        <w:rPr>
          <w:i/>
          <w:iCs/>
          <w:color w:val="000000" w:themeColor="text1"/>
          <w:sz w:val="23"/>
          <w:szCs w:val="23"/>
        </w:rPr>
        <w:t>c</w:t>
      </w:r>
      <w:proofErr w:type="spellEnd"/>
      <w:r w:rsidR="0057468F" w:rsidRPr="00451DE9">
        <w:rPr>
          <w:color w:val="000000" w:themeColor="text1"/>
          <w:sz w:val="23"/>
          <w:szCs w:val="23"/>
          <w:vertAlign w:val="superscript"/>
        </w:rPr>
        <w:t>-</w:t>
      </w:r>
      <w:r w:rsidR="00451DE9" w:rsidRPr="00451DE9">
        <w:rPr>
          <w:color w:val="000000" w:themeColor="text1"/>
          <w:sz w:val="23"/>
          <w:szCs w:val="23"/>
          <w:vertAlign w:val="superscript"/>
        </w:rPr>
        <w:t>/-</w:t>
      </w:r>
      <w:r w:rsidR="0057468F" w:rsidRPr="00DE447A">
        <w:rPr>
          <w:color w:val="000000" w:themeColor="text1"/>
          <w:sz w:val="23"/>
          <w:szCs w:val="23"/>
        </w:rPr>
        <w:t xml:space="preserve"> AVF. Flow cytometry analysis of whole blood represented in bar graph showing </w:t>
      </w:r>
      <w:r w:rsidR="0057468F" w:rsidRPr="00DE447A">
        <w:rPr>
          <w:b/>
          <w:bCs/>
          <w:color w:val="000000" w:themeColor="text1"/>
          <w:sz w:val="23"/>
          <w:szCs w:val="23"/>
        </w:rPr>
        <w:t>T-cells</w:t>
      </w:r>
      <w:r w:rsidR="0057468F" w:rsidRPr="00DE447A">
        <w:rPr>
          <w:color w:val="000000" w:themeColor="text1"/>
          <w:sz w:val="23"/>
          <w:szCs w:val="23"/>
        </w:rPr>
        <w:t xml:space="preserve"> as percentage of CD3+ cells of total CD45+ cells in whole blood, n=6-7, p=0.4878 (t-test); bar graph showing </w:t>
      </w:r>
      <w:r w:rsidR="0057468F" w:rsidRPr="00DE447A">
        <w:rPr>
          <w:b/>
          <w:bCs/>
          <w:color w:val="000000" w:themeColor="text1"/>
          <w:sz w:val="23"/>
          <w:szCs w:val="23"/>
        </w:rPr>
        <w:t>CD4+</w:t>
      </w:r>
      <w:r w:rsidR="0057468F" w:rsidRPr="00DE447A">
        <w:rPr>
          <w:color w:val="000000" w:themeColor="text1"/>
          <w:sz w:val="23"/>
          <w:szCs w:val="23"/>
        </w:rPr>
        <w:t xml:space="preserve"> </w:t>
      </w:r>
      <w:r w:rsidR="0057468F" w:rsidRPr="00DE447A">
        <w:rPr>
          <w:b/>
          <w:bCs/>
          <w:color w:val="000000" w:themeColor="text1"/>
          <w:sz w:val="23"/>
          <w:szCs w:val="23"/>
        </w:rPr>
        <w:t>T-cells</w:t>
      </w:r>
      <w:r w:rsidR="0057468F" w:rsidRPr="00DE447A">
        <w:rPr>
          <w:color w:val="000000" w:themeColor="text1"/>
          <w:sz w:val="23"/>
          <w:szCs w:val="23"/>
        </w:rPr>
        <w:t xml:space="preserve"> as percentage of CD4+ cells of total CD3+ cells in whole blood, n=6-7, p=0.6361 (t-test); bar graph showing </w:t>
      </w:r>
      <w:r w:rsidR="0057468F" w:rsidRPr="00DE447A">
        <w:rPr>
          <w:b/>
          <w:bCs/>
          <w:color w:val="000000" w:themeColor="text1"/>
          <w:sz w:val="23"/>
          <w:szCs w:val="23"/>
        </w:rPr>
        <w:t>CD8+ T-cells</w:t>
      </w:r>
      <w:r w:rsidR="0057468F" w:rsidRPr="00DE447A">
        <w:rPr>
          <w:color w:val="000000" w:themeColor="text1"/>
          <w:sz w:val="23"/>
          <w:szCs w:val="23"/>
        </w:rPr>
        <w:t xml:space="preserve"> as percentage of CD8+ cells of total CD3+ cells in whole blood, n=6-7, p=0.4432 (t-test); bar graph showing </w:t>
      </w:r>
      <w:r w:rsidR="0057468F" w:rsidRPr="00DE447A">
        <w:rPr>
          <w:b/>
          <w:bCs/>
          <w:color w:val="000000" w:themeColor="text1"/>
          <w:sz w:val="23"/>
          <w:szCs w:val="23"/>
        </w:rPr>
        <w:t>B-cells</w:t>
      </w:r>
      <w:r w:rsidR="0057468F" w:rsidRPr="00DE447A">
        <w:rPr>
          <w:color w:val="000000" w:themeColor="text1"/>
          <w:sz w:val="23"/>
          <w:szCs w:val="23"/>
        </w:rPr>
        <w:t xml:space="preserve"> as percentage of CD19+ cells of total CD45+ cells in whole blood, n=6-7, (t-test); bar graph showing </w:t>
      </w:r>
      <w:r w:rsidR="0057468F" w:rsidRPr="00DE447A">
        <w:rPr>
          <w:b/>
          <w:bCs/>
          <w:color w:val="000000" w:themeColor="text1"/>
          <w:sz w:val="23"/>
          <w:szCs w:val="23"/>
        </w:rPr>
        <w:t>Macrophages</w:t>
      </w:r>
      <w:r w:rsidR="0057468F" w:rsidRPr="00DE447A">
        <w:rPr>
          <w:color w:val="000000" w:themeColor="text1"/>
          <w:sz w:val="23"/>
          <w:szCs w:val="23"/>
        </w:rPr>
        <w:t xml:space="preserve"> as percentage of C11b+ cells of total CD45+ cells in whole blood, n=6-7, (t-test); bar graph showing </w:t>
      </w:r>
      <w:r w:rsidR="00CD1CA5">
        <w:rPr>
          <w:b/>
          <w:bCs/>
          <w:color w:val="000000" w:themeColor="text1"/>
          <w:sz w:val="23"/>
          <w:szCs w:val="23"/>
        </w:rPr>
        <w:t>pro-inflammatory</w:t>
      </w:r>
      <w:r w:rsidR="00CD1CA5" w:rsidRPr="00DE447A">
        <w:rPr>
          <w:b/>
          <w:bCs/>
          <w:color w:val="000000" w:themeColor="text1"/>
          <w:sz w:val="23"/>
          <w:szCs w:val="23"/>
        </w:rPr>
        <w:t xml:space="preserve"> </w:t>
      </w:r>
      <w:r w:rsidR="0057468F" w:rsidRPr="00DE447A">
        <w:rPr>
          <w:b/>
          <w:bCs/>
          <w:color w:val="000000" w:themeColor="text1"/>
          <w:sz w:val="23"/>
          <w:szCs w:val="23"/>
        </w:rPr>
        <w:t>macrophages</w:t>
      </w:r>
      <w:r w:rsidR="0057468F" w:rsidRPr="00DE447A">
        <w:rPr>
          <w:color w:val="000000" w:themeColor="text1"/>
          <w:sz w:val="23"/>
          <w:szCs w:val="23"/>
        </w:rPr>
        <w:t xml:space="preserve"> as percentage of Ly6C</w:t>
      </w:r>
      <w:r w:rsidR="0057468F" w:rsidRPr="00DE447A">
        <w:rPr>
          <w:color w:val="000000" w:themeColor="text1"/>
          <w:sz w:val="23"/>
          <w:szCs w:val="23"/>
          <w:vertAlign w:val="superscript"/>
        </w:rPr>
        <w:t>Hi</w:t>
      </w:r>
      <w:r w:rsidR="0057468F" w:rsidRPr="00DE447A">
        <w:rPr>
          <w:color w:val="000000" w:themeColor="text1"/>
          <w:sz w:val="23"/>
          <w:szCs w:val="23"/>
        </w:rPr>
        <w:t xml:space="preserve">+ cells of total CD11b+ cells in whole blood, n=6-7, (t-test); bar graph showing </w:t>
      </w:r>
      <w:r w:rsidR="00CD1CA5">
        <w:rPr>
          <w:b/>
          <w:bCs/>
          <w:color w:val="000000" w:themeColor="text1"/>
          <w:sz w:val="23"/>
          <w:szCs w:val="23"/>
        </w:rPr>
        <w:t>anti-inflammatory</w:t>
      </w:r>
      <w:r w:rsidR="00CD1CA5" w:rsidRPr="00DE447A">
        <w:rPr>
          <w:b/>
          <w:bCs/>
          <w:color w:val="000000" w:themeColor="text1"/>
          <w:sz w:val="23"/>
          <w:szCs w:val="23"/>
        </w:rPr>
        <w:t xml:space="preserve"> </w:t>
      </w:r>
      <w:r w:rsidR="0057468F" w:rsidRPr="00DE447A">
        <w:rPr>
          <w:b/>
          <w:bCs/>
          <w:color w:val="000000" w:themeColor="text1"/>
          <w:sz w:val="23"/>
          <w:szCs w:val="23"/>
        </w:rPr>
        <w:t>macrophages</w:t>
      </w:r>
      <w:r w:rsidR="0057468F" w:rsidRPr="00DE447A">
        <w:rPr>
          <w:color w:val="000000" w:themeColor="text1"/>
          <w:sz w:val="23"/>
          <w:szCs w:val="23"/>
        </w:rPr>
        <w:t xml:space="preserve"> as percentage of Ly6C</w:t>
      </w:r>
      <w:r w:rsidR="0057468F" w:rsidRPr="00DE447A">
        <w:rPr>
          <w:color w:val="000000" w:themeColor="text1"/>
          <w:sz w:val="23"/>
          <w:szCs w:val="23"/>
          <w:vertAlign w:val="superscript"/>
        </w:rPr>
        <w:t>Lo</w:t>
      </w:r>
      <w:r w:rsidR="0057468F" w:rsidRPr="00DE447A">
        <w:rPr>
          <w:color w:val="000000" w:themeColor="text1"/>
          <w:sz w:val="23"/>
          <w:szCs w:val="23"/>
        </w:rPr>
        <w:t xml:space="preserve">+ cells of total CD11b+ cells in whole blood, n=6-7, (t-test). </w:t>
      </w:r>
      <w:r w:rsidR="0057468F" w:rsidRPr="00DE447A">
        <w:rPr>
          <w:b/>
          <w:bCs/>
          <w:color w:val="000000" w:themeColor="text1"/>
          <w:sz w:val="23"/>
          <w:szCs w:val="23"/>
        </w:rPr>
        <w:t xml:space="preserve">B. </w:t>
      </w:r>
      <w:r w:rsidR="0057468F" w:rsidRPr="00DE447A">
        <w:rPr>
          <w:color w:val="000000" w:themeColor="text1"/>
          <w:sz w:val="23"/>
          <w:szCs w:val="23"/>
        </w:rPr>
        <w:t xml:space="preserve">Stacked bar graph shows white blood cell types by percentage of total white blood cells in AVF wall (T-cells [blue], B-cells [red], Macrophages [purple], and Neutrophils [green]) at baseline vs AVF and in WT vs </w:t>
      </w:r>
      <w:proofErr w:type="spellStart"/>
      <w:r w:rsidR="00CD1CA5" w:rsidRPr="00B30087">
        <w:rPr>
          <w:i/>
          <w:iCs/>
          <w:color w:val="000000" w:themeColor="text1"/>
          <w:sz w:val="23"/>
          <w:szCs w:val="23"/>
        </w:rPr>
        <w:t>Tn</w:t>
      </w:r>
      <w:r w:rsidR="00CD1CA5">
        <w:rPr>
          <w:i/>
          <w:iCs/>
          <w:color w:val="000000" w:themeColor="text1"/>
          <w:sz w:val="23"/>
          <w:szCs w:val="23"/>
        </w:rPr>
        <w:t>c</w:t>
      </w:r>
      <w:proofErr w:type="spellEnd"/>
      <w:r w:rsidR="0057468F" w:rsidRPr="00451DE9">
        <w:rPr>
          <w:color w:val="000000" w:themeColor="text1"/>
          <w:sz w:val="23"/>
          <w:szCs w:val="23"/>
          <w:vertAlign w:val="superscript"/>
        </w:rPr>
        <w:t>-</w:t>
      </w:r>
      <w:r w:rsidR="00451DE9" w:rsidRPr="00451DE9">
        <w:rPr>
          <w:color w:val="000000" w:themeColor="text1"/>
          <w:sz w:val="23"/>
          <w:szCs w:val="23"/>
          <w:vertAlign w:val="superscript"/>
        </w:rPr>
        <w:t>/-</w:t>
      </w:r>
      <w:r w:rsidR="0057468F" w:rsidRPr="00DE447A">
        <w:rPr>
          <w:color w:val="000000" w:themeColor="text1"/>
          <w:sz w:val="23"/>
          <w:szCs w:val="23"/>
        </w:rPr>
        <w:t xml:space="preserve"> AVF. Flow cytometry analysis of AVF wall is represented in bar graph showing </w:t>
      </w:r>
      <w:r w:rsidR="0057468F" w:rsidRPr="00DE447A">
        <w:rPr>
          <w:b/>
          <w:bCs/>
          <w:color w:val="000000" w:themeColor="text1"/>
          <w:sz w:val="23"/>
          <w:szCs w:val="23"/>
        </w:rPr>
        <w:t>T-cells</w:t>
      </w:r>
      <w:r w:rsidR="0057468F" w:rsidRPr="00DE447A">
        <w:rPr>
          <w:color w:val="000000" w:themeColor="text1"/>
          <w:sz w:val="23"/>
          <w:szCs w:val="23"/>
        </w:rPr>
        <w:t xml:space="preserve"> as percentage of CD3+ cells of total CD45+ cells in whole blood, n=4-6, p=0.2143 (t-test); bar graph showing </w:t>
      </w:r>
      <w:r w:rsidR="0057468F" w:rsidRPr="00DE447A">
        <w:rPr>
          <w:b/>
          <w:bCs/>
          <w:color w:val="000000" w:themeColor="text1"/>
          <w:sz w:val="23"/>
          <w:szCs w:val="23"/>
        </w:rPr>
        <w:t>CD4+</w:t>
      </w:r>
      <w:r w:rsidR="0057468F" w:rsidRPr="00DE447A">
        <w:rPr>
          <w:color w:val="000000" w:themeColor="text1"/>
          <w:sz w:val="23"/>
          <w:szCs w:val="23"/>
        </w:rPr>
        <w:t xml:space="preserve"> </w:t>
      </w:r>
      <w:r w:rsidR="0057468F" w:rsidRPr="00DE447A">
        <w:rPr>
          <w:b/>
          <w:bCs/>
          <w:color w:val="000000" w:themeColor="text1"/>
          <w:sz w:val="23"/>
          <w:szCs w:val="23"/>
        </w:rPr>
        <w:t>T-cells</w:t>
      </w:r>
      <w:r w:rsidR="0057468F" w:rsidRPr="00DE447A">
        <w:rPr>
          <w:color w:val="000000" w:themeColor="text1"/>
          <w:sz w:val="23"/>
          <w:szCs w:val="23"/>
        </w:rPr>
        <w:t xml:space="preserve"> as percentage of CD4+ cells of total CD3+ cells in whole blood, n=4-6, p=0.8872 (t-test); bar graph showing </w:t>
      </w:r>
      <w:r w:rsidR="0057468F" w:rsidRPr="00DE447A">
        <w:rPr>
          <w:b/>
          <w:bCs/>
          <w:color w:val="000000" w:themeColor="text1"/>
          <w:sz w:val="23"/>
          <w:szCs w:val="23"/>
        </w:rPr>
        <w:t>CD8+ T-cells</w:t>
      </w:r>
      <w:r w:rsidR="0057468F" w:rsidRPr="00DE447A">
        <w:rPr>
          <w:color w:val="000000" w:themeColor="text1"/>
          <w:sz w:val="23"/>
          <w:szCs w:val="23"/>
        </w:rPr>
        <w:t xml:space="preserve"> as percentage of CD8+ cells of total CD3+ cells in whole blood, n=4-7, p=0.2738 (t-test); bar graph showing </w:t>
      </w:r>
      <w:r w:rsidR="0057468F" w:rsidRPr="00DE447A">
        <w:rPr>
          <w:b/>
          <w:bCs/>
          <w:color w:val="000000" w:themeColor="text1"/>
          <w:sz w:val="23"/>
          <w:szCs w:val="23"/>
        </w:rPr>
        <w:t>B-cells</w:t>
      </w:r>
      <w:r w:rsidR="0057468F" w:rsidRPr="00DE447A">
        <w:rPr>
          <w:color w:val="000000" w:themeColor="text1"/>
          <w:sz w:val="23"/>
          <w:szCs w:val="23"/>
        </w:rPr>
        <w:t xml:space="preserve"> as percentage of CD19+ cells of total CD45+ cells in whole blood, n=4-6, p=0.1588 (t-test); bar graph showing </w:t>
      </w:r>
      <w:r w:rsidR="0057468F" w:rsidRPr="00DE447A">
        <w:rPr>
          <w:b/>
          <w:bCs/>
          <w:color w:val="000000" w:themeColor="text1"/>
          <w:sz w:val="23"/>
          <w:szCs w:val="23"/>
        </w:rPr>
        <w:t>Macrophages</w:t>
      </w:r>
      <w:r w:rsidR="0057468F" w:rsidRPr="00DE447A">
        <w:rPr>
          <w:color w:val="000000" w:themeColor="text1"/>
          <w:sz w:val="23"/>
          <w:szCs w:val="23"/>
        </w:rPr>
        <w:t xml:space="preserve"> as percentage of C11b+ cells of total CD45+ cells in whole blood, n=4-6, p=0.7970 (t-test); bar graph showing </w:t>
      </w:r>
      <w:r w:rsidR="00731271">
        <w:rPr>
          <w:b/>
          <w:bCs/>
          <w:color w:val="000000" w:themeColor="text1"/>
          <w:sz w:val="23"/>
          <w:szCs w:val="23"/>
        </w:rPr>
        <w:t>pro-inflammatory</w:t>
      </w:r>
      <w:r w:rsidR="00731271" w:rsidRPr="00DE447A">
        <w:rPr>
          <w:b/>
          <w:bCs/>
          <w:color w:val="000000" w:themeColor="text1"/>
          <w:sz w:val="23"/>
          <w:szCs w:val="23"/>
        </w:rPr>
        <w:t xml:space="preserve"> </w:t>
      </w:r>
      <w:r w:rsidR="0057468F" w:rsidRPr="00DE447A">
        <w:rPr>
          <w:b/>
          <w:bCs/>
          <w:color w:val="000000" w:themeColor="text1"/>
          <w:sz w:val="23"/>
          <w:szCs w:val="23"/>
        </w:rPr>
        <w:t>macrophages</w:t>
      </w:r>
      <w:r w:rsidR="0057468F" w:rsidRPr="00DE447A">
        <w:rPr>
          <w:color w:val="000000" w:themeColor="text1"/>
          <w:sz w:val="23"/>
          <w:szCs w:val="23"/>
        </w:rPr>
        <w:t xml:space="preserve"> as percentage of Ly6C</w:t>
      </w:r>
      <w:r w:rsidR="0057468F" w:rsidRPr="00DE447A">
        <w:rPr>
          <w:color w:val="000000" w:themeColor="text1"/>
          <w:sz w:val="23"/>
          <w:szCs w:val="23"/>
          <w:vertAlign w:val="superscript"/>
        </w:rPr>
        <w:t>Hi</w:t>
      </w:r>
      <w:r w:rsidR="0057468F" w:rsidRPr="00DE447A">
        <w:rPr>
          <w:color w:val="000000" w:themeColor="text1"/>
          <w:sz w:val="23"/>
          <w:szCs w:val="23"/>
        </w:rPr>
        <w:t xml:space="preserve">+ cells of total CD11b+ cells in whole blood, n=4-7, (t-test); bar graph showing </w:t>
      </w:r>
      <w:r w:rsidR="00731271">
        <w:rPr>
          <w:b/>
          <w:bCs/>
          <w:color w:val="000000" w:themeColor="text1"/>
          <w:sz w:val="23"/>
          <w:szCs w:val="23"/>
        </w:rPr>
        <w:t>anti-inflammatory</w:t>
      </w:r>
      <w:r w:rsidR="00731271" w:rsidRPr="00DE447A">
        <w:rPr>
          <w:b/>
          <w:bCs/>
          <w:color w:val="000000" w:themeColor="text1"/>
          <w:sz w:val="23"/>
          <w:szCs w:val="23"/>
        </w:rPr>
        <w:t xml:space="preserve"> </w:t>
      </w:r>
      <w:r w:rsidR="0057468F" w:rsidRPr="00DE447A">
        <w:rPr>
          <w:b/>
          <w:bCs/>
          <w:color w:val="000000" w:themeColor="text1"/>
          <w:sz w:val="23"/>
          <w:szCs w:val="23"/>
        </w:rPr>
        <w:t>macrophages</w:t>
      </w:r>
      <w:r w:rsidR="0057468F" w:rsidRPr="00DE447A">
        <w:rPr>
          <w:color w:val="000000" w:themeColor="text1"/>
          <w:sz w:val="23"/>
          <w:szCs w:val="23"/>
        </w:rPr>
        <w:t xml:space="preserve"> as percentage of Ly6C</w:t>
      </w:r>
      <w:r w:rsidR="0057468F" w:rsidRPr="00DE447A">
        <w:rPr>
          <w:color w:val="000000" w:themeColor="text1"/>
          <w:sz w:val="23"/>
          <w:szCs w:val="23"/>
          <w:vertAlign w:val="superscript"/>
        </w:rPr>
        <w:t>Lo</w:t>
      </w:r>
      <w:r w:rsidR="0057468F" w:rsidRPr="00DE447A">
        <w:rPr>
          <w:color w:val="000000" w:themeColor="text1"/>
          <w:sz w:val="23"/>
          <w:szCs w:val="23"/>
        </w:rPr>
        <w:t>+ cells of total CD11b+ cells in whole blood, n=4-7, (t-test).</w:t>
      </w:r>
    </w:p>
    <w:p w14:paraId="124E828C" w14:textId="0BDBB2B6" w:rsidR="007B3C30" w:rsidRPr="003836C9" w:rsidRDefault="007B3C30" w:rsidP="007F27CE"/>
    <w:sectPr w:rsidR="007B3C30" w:rsidRPr="00383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728CC" w14:textId="77777777" w:rsidR="0060487D" w:rsidRDefault="0060487D" w:rsidP="00FA6E86">
      <w:r>
        <w:separator/>
      </w:r>
    </w:p>
  </w:endnote>
  <w:endnote w:type="continuationSeparator" w:id="0">
    <w:p w14:paraId="22E2181B" w14:textId="77777777" w:rsidR="0060487D" w:rsidRDefault="0060487D" w:rsidP="00FA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630F2" w14:textId="77777777" w:rsidR="0060487D" w:rsidRDefault="0060487D" w:rsidP="00FA6E86">
      <w:r>
        <w:separator/>
      </w:r>
    </w:p>
  </w:footnote>
  <w:footnote w:type="continuationSeparator" w:id="0">
    <w:p w14:paraId="1D93CC50" w14:textId="77777777" w:rsidR="0060487D" w:rsidRDefault="0060487D" w:rsidP="00FA6E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26538B"/>
    <w:rsid w:val="00003196"/>
    <w:rsid w:val="00012982"/>
    <w:rsid w:val="0002175D"/>
    <w:rsid w:val="00026437"/>
    <w:rsid w:val="000513A6"/>
    <w:rsid w:val="000662D8"/>
    <w:rsid w:val="00072EA9"/>
    <w:rsid w:val="0009757E"/>
    <w:rsid w:val="000F3E75"/>
    <w:rsid w:val="000F6D71"/>
    <w:rsid w:val="001134EF"/>
    <w:rsid w:val="0013192F"/>
    <w:rsid w:val="001349A9"/>
    <w:rsid w:val="00145CEE"/>
    <w:rsid w:val="00170CCB"/>
    <w:rsid w:val="00177E10"/>
    <w:rsid w:val="001B497B"/>
    <w:rsid w:val="001B537F"/>
    <w:rsid w:val="001D189B"/>
    <w:rsid w:val="001D4277"/>
    <w:rsid w:val="001E4AB7"/>
    <w:rsid w:val="002506D3"/>
    <w:rsid w:val="0026538B"/>
    <w:rsid w:val="002940E2"/>
    <w:rsid w:val="002B0E16"/>
    <w:rsid w:val="00332371"/>
    <w:rsid w:val="00337A73"/>
    <w:rsid w:val="003836C9"/>
    <w:rsid w:val="00391D03"/>
    <w:rsid w:val="00397947"/>
    <w:rsid w:val="003A7F8C"/>
    <w:rsid w:val="003D49C8"/>
    <w:rsid w:val="003E0CBD"/>
    <w:rsid w:val="00421C3E"/>
    <w:rsid w:val="0044547A"/>
    <w:rsid w:val="00451DE9"/>
    <w:rsid w:val="00485781"/>
    <w:rsid w:val="004C427B"/>
    <w:rsid w:val="0050426B"/>
    <w:rsid w:val="005358C0"/>
    <w:rsid w:val="0057468F"/>
    <w:rsid w:val="00590C17"/>
    <w:rsid w:val="005A00E5"/>
    <w:rsid w:val="005B122B"/>
    <w:rsid w:val="005D7864"/>
    <w:rsid w:val="005F1B41"/>
    <w:rsid w:val="0060487D"/>
    <w:rsid w:val="00621471"/>
    <w:rsid w:val="00653483"/>
    <w:rsid w:val="006B3AAB"/>
    <w:rsid w:val="00705B64"/>
    <w:rsid w:val="00731271"/>
    <w:rsid w:val="007376F8"/>
    <w:rsid w:val="00785974"/>
    <w:rsid w:val="007B3C30"/>
    <w:rsid w:val="007C0C3C"/>
    <w:rsid w:val="007C50BE"/>
    <w:rsid w:val="007F094A"/>
    <w:rsid w:val="007F27CE"/>
    <w:rsid w:val="00806BB7"/>
    <w:rsid w:val="008215DF"/>
    <w:rsid w:val="008F0172"/>
    <w:rsid w:val="009144F5"/>
    <w:rsid w:val="009210C1"/>
    <w:rsid w:val="009343AB"/>
    <w:rsid w:val="0096421D"/>
    <w:rsid w:val="009A75C5"/>
    <w:rsid w:val="009D2797"/>
    <w:rsid w:val="009E36A6"/>
    <w:rsid w:val="009E689A"/>
    <w:rsid w:val="009F3979"/>
    <w:rsid w:val="00A028D0"/>
    <w:rsid w:val="00A1225A"/>
    <w:rsid w:val="00A150D8"/>
    <w:rsid w:val="00A160BB"/>
    <w:rsid w:val="00A45151"/>
    <w:rsid w:val="00A46439"/>
    <w:rsid w:val="00AC745C"/>
    <w:rsid w:val="00AE2CD6"/>
    <w:rsid w:val="00B21DEF"/>
    <w:rsid w:val="00B30087"/>
    <w:rsid w:val="00B323B1"/>
    <w:rsid w:val="00B773D9"/>
    <w:rsid w:val="00B8436F"/>
    <w:rsid w:val="00BA3502"/>
    <w:rsid w:val="00BA7F73"/>
    <w:rsid w:val="00BC2A6F"/>
    <w:rsid w:val="00BE2CE6"/>
    <w:rsid w:val="00C04EDE"/>
    <w:rsid w:val="00C21D0A"/>
    <w:rsid w:val="00C221F1"/>
    <w:rsid w:val="00C30A9D"/>
    <w:rsid w:val="00C60581"/>
    <w:rsid w:val="00C61B5B"/>
    <w:rsid w:val="00C85F8E"/>
    <w:rsid w:val="00C968EE"/>
    <w:rsid w:val="00CB3246"/>
    <w:rsid w:val="00CB6CE3"/>
    <w:rsid w:val="00CD1B80"/>
    <w:rsid w:val="00CD1CA5"/>
    <w:rsid w:val="00CE6AF5"/>
    <w:rsid w:val="00D53257"/>
    <w:rsid w:val="00D7538D"/>
    <w:rsid w:val="00DC1852"/>
    <w:rsid w:val="00DD325C"/>
    <w:rsid w:val="00DD3963"/>
    <w:rsid w:val="00DE0285"/>
    <w:rsid w:val="00E012B1"/>
    <w:rsid w:val="00E27761"/>
    <w:rsid w:val="00E3417F"/>
    <w:rsid w:val="00E607BC"/>
    <w:rsid w:val="00E854FF"/>
    <w:rsid w:val="00EE1433"/>
    <w:rsid w:val="00EE56F7"/>
    <w:rsid w:val="00EF77C9"/>
    <w:rsid w:val="00F478F9"/>
    <w:rsid w:val="00F56359"/>
    <w:rsid w:val="00F6481C"/>
    <w:rsid w:val="00F70E79"/>
    <w:rsid w:val="00F922C6"/>
    <w:rsid w:val="00FA050E"/>
    <w:rsid w:val="00FA6E86"/>
    <w:rsid w:val="00FC0B2F"/>
    <w:rsid w:val="00FC59C6"/>
    <w:rsid w:val="00FE63A2"/>
    <w:rsid w:val="00FE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8947E"/>
  <w15:chartTrackingRefBased/>
  <w15:docId w15:val="{A1F24934-61A9-5645-B086-BD6BD60C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27CE"/>
    <w:rPr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012982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12982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012982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012982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FA6E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E86"/>
  </w:style>
  <w:style w:type="paragraph" w:styleId="Footer">
    <w:name w:val="footer"/>
    <w:basedOn w:val="Normal"/>
    <w:link w:val="FooterChar"/>
    <w:uiPriority w:val="99"/>
    <w:unhideWhenUsed/>
    <w:rsid w:val="00FA6E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E86"/>
  </w:style>
  <w:style w:type="paragraph" w:styleId="Revision">
    <w:name w:val="Revision"/>
    <w:hidden/>
    <w:uiPriority w:val="99"/>
    <w:semiHidden/>
    <w:rsid w:val="001E4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</TotalTime>
  <Pages>9</Pages>
  <Words>1626</Words>
  <Characters>9273</Characters>
  <Application>Microsoft Office Word</Application>
  <DocSecurity>0</DocSecurity>
  <Lines>154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Gonzalez, Luis</dc:creator>
  <cp:keywords/>
  <dc:description/>
  <cp:lastModifiedBy>Gonzalez, Luis</cp:lastModifiedBy>
  <cp:revision>3</cp:revision>
  <dcterms:created xsi:type="dcterms:W3CDTF">2025-01-10T17:15:00Z</dcterms:created>
  <dcterms:modified xsi:type="dcterms:W3CDTF">2025-01-10T17:25:00Z</dcterms:modified>
</cp:coreProperties>
</file>