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4F7C7" w14:textId="77777777" w:rsidR="002071A6" w:rsidRPr="00F41306" w:rsidRDefault="002071A6" w:rsidP="002071A6">
      <w:pPr>
        <w:spacing w:after="160" w:line="259" w:lineRule="auto"/>
        <w:rPr>
          <w:rFonts w:ascii="Palatino Linotype" w:hAnsi="Palatino Linotype"/>
          <w:sz w:val="22"/>
          <w:szCs w:val="22"/>
          <w:lang w:val="en-US" w:eastAsia="en-US"/>
        </w:rPr>
      </w:pPr>
      <w:r w:rsidRPr="00F41306">
        <w:rPr>
          <w:rFonts w:ascii="Palatino Linotype" w:eastAsia="PalatinoLinotype-Roman" w:hAnsi="Palatino Linotype" w:cs="PalatinoLinotype-Roman"/>
          <w:b/>
          <w:bCs/>
          <w:sz w:val="20"/>
          <w:szCs w:val="22"/>
          <w:lang w:val="en-US" w:eastAsia="zh-CN"/>
        </w:rPr>
        <w:t>Table</w:t>
      </w:r>
      <w:r w:rsidRPr="00F41306">
        <w:rPr>
          <w:rFonts w:ascii="Palatino Linotype" w:eastAsia="PalatinoLinotype-Roman" w:hAnsi="Palatino Linotype" w:cs="PalatinoLinotype-Roman"/>
          <w:sz w:val="20"/>
          <w:szCs w:val="22"/>
          <w:lang w:val="en-US" w:eastAsia="zh-CN"/>
        </w:rPr>
        <w:t xml:space="preserve"> </w:t>
      </w:r>
      <w:r w:rsidRPr="00F41306">
        <w:rPr>
          <w:rFonts w:ascii="Palatino Linotype" w:eastAsia="PalatinoLinotype-Roman" w:hAnsi="Palatino Linotype" w:cs="PalatinoLinotype-Roman"/>
          <w:b/>
          <w:bCs/>
          <w:sz w:val="20"/>
          <w:szCs w:val="22"/>
          <w:lang w:val="en-US" w:eastAsia="zh-CN"/>
        </w:rPr>
        <w:t>S4.</w:t>
      </w:r>
      <w:r w:rsidRPr="00F41306">
        <w:rPr>
          <w:rFonts w:ascii="Palatino Linotype" w:eastAsia="PalatinoLinotype-Roman" w:hAnsi="Palatino Linotype" w:cs="PalatinoLinotype-Roman"/>
          <w:sz w:val="20"/>
          <w:szCs w:val="22"/>
          <w:lang w:val="en-US" w:eastAsia="zh-CN"/>
        </w:rPr>
        <w:t xml:space="preserve"> Primer pairs selected for the gene expression studies. If not mentioned here, the primers have already been used in previous studies (Pawlak et al., 2022, 2023, 2024). The designed primer pairs are assumed to be not able to discriminate between potential transcript variants of the same gene with high sequence similarities.</w:t>
      </w:r>
    </w:p>
    <w:tbl>
      <w:tblPr>
        <w:tblW w:w="9384" w:type="dxa"/>
        <w:tblCellMar>
          <w:left w:w="70" w:type="dxa"/>
          <w:right w:w="70" w:type="dxa"/>
        </w:tblCellMar>
        <w:tblLook w:val="04A0" w:firstRow="1" w:lastRow="0" w:firstColumn="1" w:lastColumn="0" w:noHBand="0" w:noVBand="1"/>
      </w:tblPr>
      <w:tblGrid>
        <w:gridCol w:w="1485"/>
        <w:gridCol w:w="1345"/>
        <w:gridCol w:w="3277"/>
        <w:gridCol w:w="3277"/>
      </w:tblGrid>
      <w:tr w:rsidR="002071A6" w:rsidRPr="005B09A6" w14:paraId="59EEFF18" w14:textId="77777777" w:rsidTr="00EE1233">
        <w:trPr>
          <w:trHeight w:val="600"/>
        </w:trPr>
        <w:tc>
          <w:tcPr>
            <w:tcW w:w="1485" w:type="dxa"/>
            <w:tcBorders>
              <w:top w:val="single" w:sz="4" w:space="0" w:color="auto"/>
              <w:left w:val="single" w:sz="4" w:space="0" w:color="auto"/>
              <w:bottom w:val="single" w:sz="4" w:space="0" w:color="auto"/>
              <w:right w:val="nil"/>
            </w:tcBorders>
            <w:noWrap/>
            <w:hideMark/>
          </w:tcPr>
          <w:p w14:paraId="0DD26EC7" w14:textId="77777777" w:rsidR="002071A6" w:rsidRPr="005B09A6" w:rsidRDefault="002071A6" w:rsidP="00EE1233">
            <w:pPr>
              <w:rPr>
                <w:rFonts w:ascii="Palatino Linotype" w:hAnsi="Palatino Linotype" w:cs="Calibri"/>
                <w:b/>
                <w:bCs/>
                <w:sz w:val="18"/>
                <w:szCs w:val="18"/>
              </w:rPr>
            </w:pPr>
            <w:r w:rsidRPr="005B09A6">
              <w:rPr>
                <w:rFonts w:ascii="Palatino Linotype" w:hAnsi="Palatino Linotype" w:cs="Calibri"/>
                <w:b/>
                <w:bCs/>
                <w:sz w:val="18"/>
                <w:szCs w:val="18"/>
              </w:rPr>
              <w:t xml:space="preserve">Primer </w:t>
            </w:r>
            <w:proofErr w:type="spellStart"/>
            <w:r w:rsidRPr="005B09A6">
              <w:rPr>
                <w:rFonts w:ascii="Palatino Linotype" w:hAnsi="Palatino Linotype" w:cs="Calibri"/>
                <w:b/>
                <w:bCs/>
                <w:sz w:val="18"/>
                <w:szCs w:val="18"/>
              </w:rPr>
              <w:t>name</w:t>
            </w:r>
            <w:proofErr w:type="spellEnd"/>
          </w:p>
        </w:tc>
        <w:tc>
          <w:tcPr>
            <w:tcW w:w="1345" w:type="dxa"/>
            <w:tcBorders>
              <w:top w:val="single" w:sz="4" w:space="0" w:color="auto"/>
              <w:left w:val="nil"/>
              <w:bottom w:val="single" w:sz="4" w:space="0" w:color="auto"/>
              <w:right w:val="nil"/>
            </w:tcBorders>
          </w:tcPr>
          <w:p w14:paraId="5CF087D5" w14:textId="77777777" w:rsidR="002071A6" w:rsidRPr="005B09A6" w:rsidRDefault="002071A6" w:rsidP="00EE1233">
            <w:pPr>
              <w:rPr>
                <w:rFonts w:ascii="Palatino Linotype" w:hAnsi="Palatino Linotype"/>
                <w:b/>
                <w:sz w:val="18"/>
                <w:szCs w:val="18"/>
                <w:lang w:eastAsia="en-US"/>
              </w:rPr>
            </w:pPr>
            <w:r>
              <w:rPr>
                <w:rFonts w:ascii="Palatino Linotype" w:hAnsi="Palatino Linotype"/>
                <w:b/>
                <w:sz w:val="18"/>
                <w:szCs w:val="18"/>
                <w:lang w:eastAsia="en-US"/>
              </w:rPr>
              <w:t>Efficiency [%]</w:t>
            </w:r>
          </w:p>
        </w:tc>
        <w:tc>
          <w:tcPr>
            <w:tcW w:w="3277" w:type="dxa"/>
            <w:tcBorders>
              <w:top w:val="single" w:sz="4" w:space="0" w:color="auto"/>
              <w:left w:val="nil"/>
              <w:bottom w:val="single" w:sz="4" w:space="0" w:color="auto"/>
              <w:right w:val="nil"/>
            </w:tcBorders>
            <w:noWrap/>
            <w:hideMark/>
          </w:tcPr>
          <w:p w14:paraId="1297D16B" w14:textId="77777777" w:rsidR="002071A6" w:rsidRPr="005B09A6" w:rsidRDefault="002071A6" w:rsidP="00EE1233">
            <w:pPr>
              <w:jc w:val="center"/>
              <w:rPr>
                <w:rFonts w:ascii="Palatino Linotype" w:hAnsi="Palatino Linotype" w:cs="Calibri"/>
                <w:b/>
                <w:bCs/>
                <w:sz w:val="18"/>
                <w:szCs w:val="18"/>
              </w:rPr>
            </w:pPr>
            <w:r w:rsidRPr="005B09A6">
              <w:rPr>
                <w:rFonts w:ascii="Palatino Linotype" w:hAnsi="Palatino Linotype"/>
                <w:b/>
                <w:sz w:val="18"/>
                <w:szCs w:val="18"/>
                <w:lang w:eastAsia="en-US"/>
              </w:rPr>
              <w:t xml:space="preserve">Sense </w:t>
            </w:r>
            <w:proofErr w:type="spellStart"/>
            <w:r w:rsidRPr="005B09A6">
              <w:rPr>
                <w:rFonts w:ascii="Palatino Linotype" w:hAnsi="Palatino Linotype"/>
                <w:b/>
                <w:sz w:val="18"/>
                <w:szCs w:val="18"/>
                <w:lang w:eastAsia="en-US"/>
              </w:rPr>
              <w:t>Sequence</w:t>
            </w:r>
            <w:proofErr w:type="spellEnd"/>
            <w:r w:rsidRPr="005B09A6">
              <w:rPr>
                <w:rFonts w:ascii="Palatino Linotype" w:hAnsi="Palatino Linotype"/>
                <w:b/>
                <w:sz w:val="18"/>
                <w:szCs w:val="18"/>
                <w:lang w:eastAsia="en-US"/>
              </w:rPr>
              <w:t xml:space="preserve"> (5′-3′)</w:t>
            </w:r>
          </w:p>
        </w:tc>
        <w:tc>
          <w:tcPr>
            <w:tcW w:w="3277" w:type="dxa"/>
            <w:tcBorders>
              <w:top w:val="single" w:sz="4" w:space="0" w:color="auto"/>
              <w:left w:val="nil"/>
              <w:bottom w:val="single" w:sz="4" w:space="0" w:color="auto"/>
              <w:right w:val="single" w:sz="4" w:space="0" w:color="auto"/>
            </w:tcBorders>
            <w:noWrap/>
            <w:hideMark/>
          </w:tcPr>
          <w:p w14:paraId="6549C3F2" w14:textId="77777777" w:rsidR="002071A6" w:rsidRPr="005B09A6" w:rsidRDefault="002071A6" w:rsidP="00EE1233">
            <w:pPr>
              <w:jc w:val="center"/>
              <w:rPr>
                <w:rFonts w:ascii="Palatino Linotype" w:hAnsi="Palatino Linotype" w:cs="Calibri"/>
                <w:b/>
                <w:bCs/>
                <w:sz w:val="18"/>
                <w:szCs w:val="18"/>
              </w:rPr>
            </w:pPr>
            <w:r w:rsidRPr="005B09A6">
              <w:rPr>
                <w:rFonts w:ascii="Palatino Linotype" w:hAnsi="Palatino Linotype"/>
                <w:b/>
                <w:sz w:val="18"/>
                <w:szCs w:val="18"/>
                <w:lang w:eastAsia="en-US"/>
              </w:rPr>
              <w:t xml:space="preserve">Anti-Sense </w:t>
            </w:r>
            <w:proofErr w:type="spellStart"/>
            <w:r w:rsidRPr="005B09A6">
              <w:rPr>
                <w:rFonts w:ascii="Palatino Linotype" w:hAnsi="Palatino Linotype"/>
                <w:b/>
                <w:sz w:val="18"/>
                <w:szCs w:val="18"/>
                <w:lang w:eastAsia="en-US"/>
              </w:rPr>
              <w:t>Sequence</w:t>
            </w:r>
            <w:proofErr w:type="spellEnd"/>
            <w:r w:rsidRPr="005B09A6">
              <w:rPr>
                <w:rFonts w:ascii="Palatino Linotype" w:hAnsi="Palatino Linotype"/>
                <w:b/>
                <w:sz w:val="18"/>
                <w:szCs w:val="18"/>
                <w:lang w:eastAsia="en-US"/>
              </w:rPr>
              <w:t xml:space="preserve"> (5′-3)</w:t>
            </w:r>
          </w:p>
        </w:tc>
      </w:tr>
      <w:tr w:rsidR="002071A6" w:rsidRPr="00EE5A7E" w14:paraId="7EA058C4" w14:textId="77777777" w:rsidTr="00EE1233">
        <w:trPr>
          <w:trHeight w:val="300"/>
        </w:trPr>
        <w:tc>
          <w:tcPr>
            <w:tcW w:w="1485" w:type="dxa"/>
            <w:tcBorders>
              <w:left w:val="nil"/>
              <w:right w:val="nil"/>
            </w:tcBorders>
            <w:noWrap/>
            <w:vAlign w:val="bottom"/>
          </w:tcPr>
          <w:p w14:paraId="40BD0FF0" w14:textId="77777777" w:rsidR="002071A6" w:rsidRPr="00EE5A7E" w:rsidRDefault="002071A6" w:rsidP="00EE1233">
            <w:pPr>
              <w:rPr>
                <w:rFonts w:ascii="Palatino Linotype" w:hAnsi="Palatino Linotype" w:cs="Calibri"/>
                <w:i/>
                <w:iCs/>
                <w:sz w:val="18"/>
                <w:szCs w:val="18"/>
              </w:rPr>
            </w:pPr>
            <w:bookmarkStart w:id="0" w:name="_Hlk128470522"/>
            <w:proofErr w:type="spellStart"/>
            <w:r w:rsidRPr="00EE5A7E">
              <w:rPr>
                <w:rFonts w:ascii="Palatino Linotype" w:hAnsi="Palatino Linotype" w:cs="Calibri"/>
                <w:i/>
                <w:iCs/>
                <w:sz w:val="18"/>
                <w:szCs w:val="18"/>
              </w:rPr>
              <w:t>arc</w:t>
            </w:r>
            <w:proofErr w:type="spellEnd"/>
          </w:p>
        </w:tc>
        <w:tc>
          <w:tcPr>
            <w:tcW w:w="1345" w:type="dxa"/>
            <w:tcBorders>
              <w:left w:val="nil"/>
              <w:right w:val="nil"/>
            </w:tcBorders>
          </w:tcPr>
          <w:p w14:paraId="30194A52" w14:textId="77777777" w:rsidR="002071A6" w:rsidRPr="006E45EB" w:rsidRDefault="002071A6" w:rsidP="00EE1233">
            <w:pPr>
              <w:jc w:val="center"/>
              <w:rPr>
                <w:rFonts w:ascii="Palatino Linotype" w:hAnsi="Palatino Linotype" w:cs="Calibri"/>
                <w:sz w:val="18"/>
                <w:szCs w:val="18"/>
              </w:rPr>
            </w:pPr>
            <w:r w:rsidRPr="006E45EB">
              <w:rPr>
                <w:rFonts w:ascii="Palatino Linotype" w:hAnsi="Palatino Linotype" w:cs="Calibri"/>
                <w:sz w:val="18"/>
                <w:szCs w:val="18"/>
              </w:rPr>
              <w:t>94.0</w:t>
            </w:r>
          </w:p>
        </w:tc>
        <w:tc>
          <w:tcPr>
            <w:tcW w:w="3277" w:type="dxa"/>
            <w:tcBorders>
              <w:left w:val="nil"/>
              <w:right w:val="nil"/>
            </w:tcBorders>
            <w:noWrap/>
            <w:vAlign w:val="bottom"/>
          </w:tcPr>
          <w:p w14:paraId="5545075A" w14:textId="77777777" w:rsidR="002071A6" w:rsidRPr="00EE5A7E" w:rsidRDefault="002071A6" w:rsidP="00EE1233">
            <w:pPr>
              <w:jc w:val="center"/>
              <w:rPr>
                <w:rFonts w:ascii="Palatino Linotype" w:hAnsi="Palatino Linotype" w:cs="Calibri"/>
                <w:sz w:val="18"/>
                <w:szCs w:val="18"/>
              </w:rPr>
            </w:pPr>
            <w:r w:rsidRPr="00951EF3">
              <w:rPr>
                <w:rFonts w:ascii="Palatino Linotype" w:hAnsi="Palatino Linotype" w:cs="Calibri"/>
                <w:sz w:val="18"/>
                <w:szCs w:val="18"/>
              </w:rPr>
              <w:t>GTCCTCCTTCGGTCACCATG</w:t>
            </w:r>
          </w:p>
        </w:tc>
        <w:tc>
          <w:tcPr>
            <w:tcW w:w="3277" w:type="dxa"/>
            <w:tcBorders>
              <w:left w:val="nil"/>
              <w:right w:val="nil"/>
            </w:tcBorders>
            <w:noWrap/>
            <w:vAlign w:val="bottom"/>
          </w:tcPr>
          <w:p w14:paraId="5437E02F" w14:textId="77777777" w:rsidR="002071A6" w:rsidRPr="00EE5A7E" w:rsidRDefault="002071A6" w:rsidP="00EE1233">
            <w:pPr>
              <w:jc w:val="center"/>
              <w:rPr>
                <w:rFonts w:ascii="Palatino Linotype" w:hAnsi="Palatino Linotype" w:cs="Calibri"/>
                <w:sz w:val="18"/>
                <w:szCs w:val="18"/>
              </w:rPr>
            </w:pPr>
            <w:r w:rsidRPr="00951EF3">
              <w:rPr>
                <w:rFonts w:ascii="Palatino Linotype" w:hAnsi="Palatino Linotype" w:cs="Calibri"/>
                <w:sz w:val="18"/>
                <w:szCs w:val="18"/>
              </w:rPr>
              <w:t>ATCATCCACTGCGCTCTTGT</w:t>
            </w:r>
          </w:p>
        </w:tc>
      </w:tr>
      <w:tr w:rsidR="002071A6" w:rsidRPr="00177BE6" w14:paraId="008B2C0D" w14:textId="77777777" w:rsidTr="00EE1233">
        <w:trPr>
          <w:trHeight w:val="315"/>
        </w:trPr>
        <w:tc>
          <w:tcPr>
            <w:tcW w:w="1485" w:type="dxa"/>
            <w:tcBorders>
              <w:top w:val="nil"/>
              <w:left w:val="nil"/>
              <w:bottom w:val="nil"/>
              <w:right w:val="nil"/>
            </w:tcBorders>
            <w:noWrap/>
            <w:vAlign w:val="bottom"/>
          </w:tcPr>
          <w:p w14:paraId="687A5468" w14:textId="77777777" w:rsidR="002071A6" w:rsidRPr="00EE5A7E" w:rsidRDefault="002071A6" w:rsidP="00EE1233">
            <w:pPr>
              <w:rPr>
                <w:rFonts w:ascii="Palatino Linotype" w:hAnsi="Palatino Linotype" w:cs="Calibri"/>
                <w:i/>
                <w:iCs/>
                <w:sz w:val="18"/>
                <w:szCs w:val="18"/>
              </w:rPr>
            </w:pPr>
            <w:proofErr w:type="spellStart"/>
            <w:r>
              <w:rPr>
                <w:rFonts w:ascii="Palatino Linotype" w:hAnsi="Palatino Linotype" w:cs="Calibri"/>
                <w:i/>
                <w:iCs/>
                <w:sz w:val="18"/>
                <w:szCs w:val="18"/>
              </w:rPr>
              <w:t>citrsyn</w:t>
            </w:r>
            <w:proofErr w:type="spellEnd"/>
          </w:p>
        </w:tc>
        <w:tc>
          <w:tcPr>
            <w:tcW w:w="1345" w:type="dxa"/>
            <w:tcBorders>
              <w:top w:val="nil"/>
              <w:left w:val="nil"/>
              <w:bottom w:val="nil"/>
              <w:right w:val="nil"/>
            </w:tcBorders>
          </w:tcPr>
          <w:p w14:paraId="380507B4" w14:textId="77777777" w:rsidR="002071A6" w:rsidRPr="006E45EB" w:rsidRDefault="002071A6" w:rsidP="00EE1233">
            <w:pPr>
              <w:jc w:val="center"/>
              <w:rPr>
                <w:rFonts w:ascii="Palatino Linotype" w:hAnsi="Palatino Linotype" w:cs="Calibri"/>
                <w:sz w:val="18"/>
                <w:szCs w:val="18"/>
                <w:lang w:eastAsia="en-US"/>
              </w:rPr>
            </w:pPr>
            <w:r w:rsidRPr="006E45EB">
              <w:rPr>
                <w:rFonts w:ascii="Palatino Linotype" w:hAnsi="Palatino Linotype" w:cs="Calibri"/>
                <w:sz w:val="18"/>
                <w:szCs w:val="18"/>
                <w:lang w:eastAsia="en-US"/>
              </w:rPr>
              <w:t>89.0</w:t>
            </w:r>
          </w:p>
        </w:tc>
        <w:tc>
          <w:tcPr>
            <w:tcW w:w="3277" w:type="dxa"/>
            <w:tcBorders>
              <w:top w:val="nil"/>
              <w:left w:val="nil"/>
              <w:bottom w:val="nil"/>
              <w:right w:val="nil"/>
            </w:tcBorders>
            <w:noWrap/>
            <w:vAlign w:val="bottom"/>
          </w:tcPr>
          <w:p w14:paraId="340549C6" w14:textId="77777777" w:rsidR="002071A6" w:rsidRPr="00EE5A7E" w:rsidRDefault="002071A6" w:rsidP="00EE1233">
            <w:pPr>
              <w:jc w:val="center"/>
              <w:rPr>
                <w:rFonts w:ascii="Palatino Linotype" w:hAnsi="Palatino Linotype" w:cs="Calibri"/>
                <w:sz w:val="18"/>
                <w:szCs w:val="18"/>
                <w:lang w:eastAsia="en-US"/>
              </w:rPr>
            </w:pPr>
            <w:r w:rsidRPr="00177BE6">
              <w:rPr>
                <w:rFonts w:ascii="Palatino Linotype" w:hAnsi="Palatino Linotype" w:cs="Calibri"/>
                <w:sz w:val="18"/>
                <w:szCs w:val="18"/>
                <w:lang w:eastAsia="en-US"/>
              </w:rPr>
              <w:t>CAGAGTGGTGCCAGGCTATG</w:t>
            </w:r>
          </w:p>
        </w:tc>
        <w:tc>
          <w:tcPr>
            <w:tcW w:w="3277" w:type="dxa"/>
            <w:tcBorders>
              <w:top w:val="nil"/>
              <w:left w:val="nil"/>
              <w:bottom w:val="nil"/>
              <w:right w:val="nil"/>
            </w:tcBorders>
            <w:noWrap/>
            <w:vAlign w:val="bottom"/>
          </w:tcPr>
          <w:p w14:paraId="49EC1269" w14:textId="77777777" w:rsidR="002071A6" w:rsidRPr="00EE5A7E" w:rsidRDefault="002071A6" w:rsidP="00EE1233">
            <w:pPr>
              <w:jc w:val="center"/>
              <w:rPr>
                <w:rFonts w:ascii="Palatino Linotype" w:hAnsi="Palatino Linotype" w:cs="Calibri"/>
                <w:sz w:val="18"/>
                <w:szCs w:val="18"/>
                <w:lang w:eastAsia="en-US"/>
              </w:rPr>
            </w:pPr>
            <w:r w:rsidRPr="00177BE6">
              <w:rPr>
                <w:rFonts w:ascii="Palatino Linotype" w:hAnsi="Palatino Linotype" w:cs="Calibri"/>
                <w:sz w:val="18"/>
                <w:szCs w:val="18"/>
                <w:lang w:eastAsia="en-US"/>
              </w:rPr>
              <w:t>ACCAGCTTGAACATGGGGTC</w:t>
            </w:r>
          </w:p>
        </w:tc>
      </w:tr>
      <w:tr w:rsidR="002071A6" w:rsidRPr="00EE5A7E" w14:paraId="21996867" w14:textId="77777777" w:rsidTr="00EE1233">
        <w:trPr>
          <w:trHeight w:val="315"/>
        </w:trPr>
        <w:tc>
          <w:tcPr>
            <w:tcW w:w="1485" w:type="dxa"/>
            <w:tcBorders>
              <w:top w:val="nil"/>
              <w:left w:val="nil"/>
              <w:bottom w:val="nil"/>
              <w:right w:val="nil"/>
            </w:tcBorders>
            <w:noWrap/>
            <w:vAlign w:val="bottom"/>
          </w:tcPr>
          <w:p w14:paraId="7625A365" w14:textId="77777777" w:rsidR="002071A6" w:rsidRDefault="002071A6" w:rsidP="00EE1233">
            <w:pPr>
              <w:rPr>
                <w:rFonts w:ascii="Palatino Linotype" w:hAnsi="Palatino Linotype" w:cs="Calibri"/>
                <w:i/>
                <w:iCs/>
                <w:sz w:val="18"/>
                <w:szCs w:val="18"/>
              </w:rPr>
            </w:pPr>
            <w:r>
              <w:rPr>
                <w:rFonts w:ascii="Palatino Linotype" w:hAnsi="Palatino Linotype" w:cs="Calibri"/>
                <w:i/>
                <w:iCs/>
                <w:sz w:val="18"/>
                <w:szCs w:val="18"/>
              </w:rPr>
              <w:t>eif4A</w:t>
            </w:r>
          </w:p>
        </w:tc>
        <w:tc>
          <w:tcPr>
            <w:tcW w:w="1345" w:type="dxa"/>
            <w:tcBorders>
              <w:top w:val="nil"/>
              <w:left w:val="nil"/>
              <w:bottom w:val="nil"/>
              <w:right w:val="nil"/>
            </w:tcBorders>
          </w:tcPr>
          <w:p w14:paraId="1CFA4E22" w14:textId="77777777" w:rsidR="002071A6" w:rsidRPr="006E45EB" w:rsidRDefault="002071A6" w:rsidP="00EE1233">
            <w:pPr>
              <w:jc w:val="center"/>
              <w:rPr>
                <w:rFonts w:ascii="Palatino Linotype" w:hAnsi="Palatino Linotype" w:cs="Calibri"/>
                <w:sz w:val="18"/>
                <w:szCs w:val="18"/>
              </w:rPr>
            </w:pPr>
            <w:r w:rsidRPr="006E45EB">
              <w:rPr>
                <w:rFonts w:ascii="Palatino Linotype" w:hAnsi="Palatino Linotype" w:cs="Calibri"/>
                <w:sz w:val="18"/>
                <w:szCs w:val="18"/>
              </w:rPr>
              <w:t>85.0</w:t>
            </w:r>
          </w:p>
        </w:tc>
        <w:tc>
          <w:tcPr>
            <w:tcW w:w="3277" w:type="dxa"/>
            <w:tcBorders>
              <w:top w:val="nil"/>
              <w:left w:val="nil"/>
              <w:bottom w:val="nil"/>
              <w:right w:val="nil"/>
            </w:tcBorders>
            <w:noWrap/>
            <w:vAlign w:val="bottom"/>
          </w:tcPr>
          <w:p w14:paraId="499437B5" w14:textId="77777777" w:rsidR="002071A6" w:rsidRPr="00177BE6" w:rsidRDefault="002071A6" w:rsidP="00EE1233">
            <w:pPr>
              <w:jc w:val="center"/>
              <w:rPr>
                <w:rFonts w:ascii="Palatino Linotype" w:hAnsi="Palatino Linotype" w:cs="Calibri"/>
                <w:sz w:val="18"/>
                <w:szCs w:val="18"/>
              </w:rPr>
            </w:pPr>
            <w:r w:rsidRPr="00177BE6">
              <w:rPr>
                <w:rFonts w:ascii="Palatino Linotype" w:hAnsi="Palatino Linotype" w:cs="Calibri"/>
                <w:sz w:val="18"/>
                <w:szCs w:val="18"/>
              </w:rPr>
              <w:t>GTCCTCCTTCGGTCACCATG</w:t>
            </w:r>
          </w:p>
        </w:tc>
        <w:tc>
          <w:tcPr>
            <w:tcW w:w="3277" w:type="dxa"/>
            <w:tcBorders>
              <w:top w:val="nil"/>
              <w:left w:val="nil"/>
              <w:bottom w:val="nil"/>
              <w:right w:val="nil"/>
            </w:tcBorders>
            <w:noWrap/>
            <w:vAlign w:val="bottom"/>
          </w:tcPr>
          <w:p w14:paraId="5629EDEC" w14:textId="77777777" w:rsidR="002071A6" w:rsidRPr="00177BE6" w:rsidRDefault="002071A6" w:rsidP="00EE1233">
            <w:pPr>
              <w:jc w:val="center"/>
              <w:rPr>
                <w:rFonts w:ascii="Palatino Linotype" w:hAnsi="Palatino Linotype" w:cs="Calibri"/>
                <w:sz w:val="18"/>
                <w:szCs w:val="18"/>
              </w:rPr>
            </w:pPr>
            <w:r w:rsidRPr="00177BE6">
              <w:rPr>
                <w:rFonts w:ascii="Palatino Linotype" w:hAnsi="Palatino Linotype" w:cs="Calibri"/>
                <w:sz w:val="18"/>
                <w:szCs w:val="18"/>
              </w:rPr>
              <w:t>ATCATCCACTGCGCTCTTGT</w:t>
            </w:r>
          </w:p>
        </w:tc>
      </w:tr>
      <w:tr w:rsidR="002071A6" w:rsidRPr="00EE5A7E" w14:paraId="15689D58" w14:textId="77777777" w:rsidTr="00EE1233">
        <w:trPr>
          <w:trHeight w:val="315"/>
        </w:trPr>
        <w:tc>
          <w:tcPr>
            <w:tcW w:w="1485" w:type="dxa"/>
            <w:tcBorders>
              <w:top w:val="nil"/>
              <w:left w:val="nil"/>
              <w:bottom w:val="nil"/>
              <w:right w:val="nil"/>
            </w:tcBorders>
            <w:noWrap/>
            <w:vAlign w:val="bottom"/>
          </w:tcPr>
          <w:p w14:paraId="1546FFF4" w14:textId="77777777" w:rsidR="002071A6" w:rsidRPr="00EE5A7E" w:rsidRDefault="002071A6" w:rsidP="00EE1233">
            <w:pPr>
              <w:rPr>
                <w:rFonts w:ascii="Palatino Linotype" w:hAnsi="Palatino Linotype" w:cs="Calibri"/>
                <w:i/>
                <w:iCs/>
                <w:sz w:val="18"/>
                <w:szCs w:val="18"/>
              </w:rPr>
            </w:pPr>
            <w:r>
              <w:rPr>
                <w:rFonts w:ascii="Palatino Linotype" w:hAnsi="Palatino Linotype" w:cs="Calibri"/>
                <w:i/>
                <w:iCs/>
                <w:sz w:val="18"/>
                <w:szCs w:val="18"/>
              </w:rPr>
              <w:t>uro1</w:t>
            </w:r>
          </w:p>
        </w:tc>
        <w:tc>
          <w:tcPr>
            <w:tcW w:w="1345" w:type="dxa"/>
            <w:tcBorders>
              <w:top w:val="nil"/>
              <w:left w:val="nil"/>
              <w:bottom w:val="nil"/>
              <w:right w:val="nil"/>
            </w:tcBorders>
          </w:tcPr>
          <w:p w14:paraId="5FD5E085" w14:textId="77777777" w:rsidR="002071A6" w:rsidRPr="006E45EB" w:rsidRDefault="002071A6" w:rsidP="00EE1233">
            <w:pPr>
              <w:jc w:val="center"/>
              <w:rPr>
                <w:rFonts w:ascii="Palatino Linotype" w:hAnsi="Palatino Linotype" w:cs="Calibri"/>
                <w:sz w:val="18"/>
                <w:szCs w:val="18"/>
              </w:rPr>
            </w:pPr>
            <w:r w:rsidRPr="006E45EB">
              <w:rPr>
                <w:rFonts w:ascii="Palatino Linotype" w:hAnsi="Palatino Linotype" w:cs="Calibri"/>
                <w:sz w:val="18"/>
                <w:szCs w:val="18"/>
              </w:rPr>
              <w:t>91.0</w:t>
            </w:r>
          </w:p>
        </w:tc>
        <w:tc>
          <w:tcPr>
            <w:tcW w:w="3277" w:type="dxa"/>
            <w:tcBorders>
              <w:top w:val="nil"/>
              <w:left w:val="nil"/>
              <w:bottom w:val="nil"/>
              <w:right w:val="nil"/>
            </w:tcBorders>
            <w:noWrap/>
            <w:vAlign w:val="bottom"/>
          </w:tcPr>
          <w:p w14:paraId="2B1346F4" w14:textId="77777777" w:rsidR="002071A6" w:rsidRPr="00EE5A7E" w:rsidRDefault="002071A6" w:rsidP="00EE1233">
            <w:pPr>
              <w:jc w:val="center"/>
              <w:rPr>
                <w:rFonts w:ascii="Palatino Linotype" w:hAnsi="Palatino Linotype" w:cs="Calibri"/>
                <w:sz w:val="18"/>
                <w:szCs w:val="18"/>
              </w:rPr>
            </w:pPr>
            <w:r w:rsidRPr="00177BE6">
              <w:rPr>
                <w:rFonts w:ascii="Palatino Linotype" w:hAnsi="Palatino Linotype" w:cs="Calibri"/>
                <w:sz w:val="18"/>
                <w:szCs w:val="18"/>
              </w:rPr>
              <w:t>CTCACGAGGACAACAGCTTAGA</w:t>
            </w:r>
          </w:p>
        </w:tc>
        <w:tc>
          <w:tcPr>
            <w:tcW w:w="3277" w:type="dxa"/>
            <w:tcBorders>
              <w:top w:val="nil"/>
              <w:left w:val="nil"/>
              <w:bottom w:val="nil"/>
              <w:right w:val="nil"/>
            </w:tcBorders>
            <w:noWrap/>
            <w:vAlign w:val="bottom"/>
          </w:tcPr>
          <w:p w14:paraId="1D95C30D" w14:textId="77777777" w:rsidR="002071A6" w:rsidRPr="00EE5A7E" w:rsidRDefault="002071A6" w:rsidP="00EE1233">
            <w:pPr>
              <w:jc w:val="center"/>
              <w:rPr>
                <w:rFonts w:ascii="Palatino Linotype" w:hAnsi="Palatino Linotype" w:cs="Calibri"/>
                <w:sz w:val="18"/>
                <w:szCs w:val="18"/>
              </w:rPr>
            </w:pPr>
            <w:r w:rsidRPr="00177BE6">
              <w:rPr>
                <w:rFonts w:ascii="Palatino Linotype" w:hAnsi="Palatino Linotype" w:cs="Calibri"/>
                <w:sz w:val="18"/>
                <w:szCs w:val="18"/>
              </w:rPr>
              <w:t>CGCGCCATTTCGATCATGTT</w:t>
            </w:r>
          </w:p>
        </w:tc>
      </w:tr>
      <w:bookmarkEnd w:id="0"/>
    </w:tbl>
    <w:p w14:paraId="696907B7" w14:textId="77777777" w:rsidR="002071A6" w:rsidRDefault="002071A6" w:rsidP="002071A6">
      <w:pPr>
        <w:spacing w:after="160" w:line="360" w:lineRule="auto"/>
        <w:ind w:right="28"/>
        <w:rPr>
          <w:rFonts w:ascii="Palatino Linotype" w:hAnsi="Palatino Linotype"/>
          <w:i/>
          <w:iCs/>
          <w:sz w:val="20"/>
          <w:lang w:val="en-US" w:eastAsia="en-US"/>
        </w:rPr>
      </w:pPr>
    </w:p>
    <w:p w14:paraId="7D59F402" w14:textId="77777777" w:rsidR="002071A6" w:rsidRPr="00F41306" w:rsidRDefault="002071A6" w:rsidP="002071A6">
      <w:pPr>
        <w:spacing w:after="160" w:line="360" w:lineRule="auto"/>
        <w:ind w:right="28"/>
        <w:rPr>
          <w:rFonts w:ascii="Palatino Linotype" w:hAnsi="Palatino Linotype"/>
          <w:i/>
          <w:iCs/>
          <w:sz w:val="20"/>
          <w:lang w:val="en-US" w:eastAsia="en-US"/>
        </w:rPr>
      </w:pPr>
      <w:r w:rsidRPr="00F41306">
        <w:rPr>
          <w:rFonts w:ascii="Palatino Linotype" w:hAnsi="Palatino Linotype"/>
          <w:i/>
          <w:iCs/>
          <w:sz w:val="20"/>
          <w:lang w:val="en-US" w:eastAsia="en-US"/>
        </w:rPr>
        <w:t xml:space="preserve">arc: </w:t>
      </w:r>
      <w:r w:rsidRPr="00F41306">
        <w:rPr>
          <w:rFonts w:ascii="Palatino Linotype" w:hAnsi="Palatino Linotype"/>
          <w:sz w:val="20"/>
          <w:lang w:val="en-US" w:eastAsia="en-US"/>
        </w:rPr>
        <w:t xml:space="preserve">based on the sequence for the activity-regulated cytoskeleton-associated protein of Carassius auratus, transcript </w:t>
      </w:r>
      <w:proofErr w:type="spellStart"/>
      <w:r w:rsidRPr="00F41306">
        <w:rPr>
          <w:rFonts w:ascii="Palatino Linotype" w:hAnsi="Palatino Linotype"/>
          <w:sz w:val="20"/>
          <w:lang w:val="en-US" w:eastAsia="en-US"/>
        </w:rPr>
        <w:t>varian</w:t>
      </w:r>
      <w:proofErr w:type="spellEnd"/>
      <w:r w:rsidRPr="00F41306">
        <w:rPr>
          <w:rFonts w:ascii="Palatino Linotype" w:hAnsi="Palatino Linotype"/>
          <w:sz w:val="20"/>
          <w:lang w:val="en-US" w:eastAsia="en-US"/>
        </w:rPr>
        <w:t xml:space="preserve"> X1 (XM_026262650.1); </w:t>
      </w:r>
      <w:proofErr w:type="spellStart"/>
      <w:r w:rsidRPr="00F41306">
        <w:rPr>
          <w:rFonts w:ascii="Palatino Linotype" w:hAnsi="Palatino Linotype"/>
          <w:i/>
          <w:iCs/>
          <w:sz w:val="20"/>
          <w:lang w:val="en-US" w:eastAsia="en-US"/>
        </w:rPr>
        <w:t>citrsyn</w:t>
      </w:r>
      <w:proofErr w:type="spellEnd"/>
      <w:r w:rsidRPr="00F41306">
        <w:rPr>
          <w:rFonts w:ascii="Palatino Linotype" w:hAnsi="Palatino Linotype"/>
          <w:sz w:val="20"/>
          <w:lang w:val="en-US" w:eastAsia="en-US"/>
        </w:rPr>
        <w:t xml:space="preserve">: based on the predicted sequence for the </w:t>
      </w:r>
      <w:r w:rsidRPr="00F41306">
        <w:rPr>
          <w:rFonts w:ascii="Palatino Linotype" w:hAnsi="Palatino Linotype"/>
          <w:i/>
          <w:iCs/>
          <w:sz w:val="20"/>
          <w:lang w:val="en-US" w:eastAsia="en-US"/>
        </w:rPr>
        <w:t xml:space="preserve">Cyprinus </w:t>
      </w:r>
      <w:proofErr w:type="spellStart"/>
      <w:r w:rsidRPr="00F41306">
        <w:rPr>
          <w:rFonts w:ascii="Palatino Linotype" w:hAnsi="Palatino Linotype"/>
          <w:i/>
          <w:iCs/>
          <w:sz w:val="20"/>
          <w:lang w:val="en-US" w:eastAsia="en-US"/>
        </w:rPr>
        <w:t>carpio</w:t>
      </w:r>
      <w:proofErr w:type="spellEnd"/>
      <w:r w:rsidRPr="00F41306">
        <w:rPr>
          <w:rFonts w:ascii="Palatino Linotype" w:hAnsi="Palatino Linotype"/>
          <w:sz w:val="20"/>
          <w:lang w:val="en-US" w:eastAsia="en-US"/>
        </w:rPr>
        <w:t xml:space="preserve"> citrate synthase (cs), mRNA (XM_019065818.2); </w:t>
      </w:r>
      <w:r w:rsidRPr="00F41306">
        <w:rPr>
          <w:rFonts w:ascii="Palatino Linotype" w:hAnsi="Palatino Linotype"/>
          <w:i/>
          <w:iCs/>
          <w:sz w:val="20"/>
          <w:lang w:val="en-US" w:eastAsia="en-US"/>
        </w:rPr>
        <w:t xml:space="preserve">eif4A: </w:t>
      </w:r>
      <w:r w:rsidRPr="00F41306">
        <w:rPr>
          <w:rFonts w:ascii="Palatino Linotype" w:hAnsi="Palatino Linotype"/>
          <w:sz w:val="20"/>
          <w:lang w:val="en-US" w:eastAsia="en-US"/>
        </w:rPr>
        <w:t xml:space="preserve">eukaryotic translation initiation factor 4A derived from the </w:t>
      </w:r>
      <w:r w:rsidRPr="00F41306">
        <w:rPr>
          <w:rFonts w:ascii="Palatino Linotype" w:hAnsi="Palatino Linotype"/>
          <w:i/>
          <w:iCs/>
          <w:sz w:val="20"/>
          <w:lang w:val="en-US" w:eastAsia="en-US"/>
        </w:rPr>
        <w:t xml:space="preserve">Cyprinus </w:t>
      </w:r>
      <w:proofErr w:type="spellStart"/>
      <w:r w:rsidRPr="00F41306">
        <w:rPr>
          <w:rFonts w:ascii="Palatino Linotype" w:hAnsi="Palatino Linotype"/>
          <w:i/>
          <w:iCs/>
          <w:sz w:val="20"/>
          <w:lang w:val="en-US" w:eastAsia="en-US"/>
        </w:rPr>
        <w:t>carpio</w:t>
      </w:r>
      <w:proofErr w:type="spellEnd"/>
      <w:r w:rsidRPr="00F41306">
        <w:rPr>
          <w:rFonts w:ascii="Palatino Linotype" w:hAnsi="Palatino Linotype"/>
          <w:sz w:val="20"/>
          <w:lang w:val="en-US" w:eastAsia="en-US"/>
        </w:rPr>
        <w:t xml:space="preserve"> isolate SPL01 chromosome A2, ASM1834038v1, whole genome shotgun sequence (NC_056573.1</w:t>
      </w:r>
      <w:proofErr w:type="gramStart"/>
      <w:r w:rsidRPr="00F41306">
        <w:rPr>
          <w:rFonts w:ascii="Palatino Linotype" w:hAnsi="Palatino Linotype"/>
          <w:sz w:val="20"/>
          <w:lang w:val="en-US" w:eastAsia="en-US"/>
        </w:rPr>
        <w:t>);</w:t>
      </w:r>
      <w:r w:rsidRPr="00F41306">
        <w:rPr>
          <w:rFonts w:ascii="Palatino Linotype" w:hAnsi="Palatino Linotype"/>
          <w:i/>
          <w:iCs/>
          <w:sz w:val="20"/>
          <w:lang w:val="en-US" w:eastAsia="en-US"/>
        </w:rPr>
        <w:t>uro</w:t>
      </w:r>
      <w:proofErr w:type="gramEnd"/>
      <w:r w:rsidRPr="00F41306">
        <w:rPr>
          <w:rFonts w:ascii="Palatino Linotype" w:hAnsi="Palatino Linotype"/>
          <w:i/>
          <w:iCs/>
          <w:sz w:val="20"/>
          <w:lang w:val="en-US" w:eastAsia="en-US"/>
        </w:rPr>
        <w:t xml:space="preserve">1: </w:t>
      </w:r>
      <w:r w:rsidRPr="00F41306">
        <w:rPr>
          <w:rFonts w:ascii="Palatino Linotype" w:hAnsi="Palatino Linotype"/>
          <w:sz w:val="20"/>
          <w:lang w:val="en-US" w:eastAsia="en-US"/>
        </w:rPr>
        <w:t>based on the sequence of carp urotensin I (CYIUI).</w:t>
      </w:r>
    </w:p>
    <w:p w14:paraId="7EF2EC94" w14:textId="77777777" w:rsidR="002071A6" w:rsidRPr="00F41306" w:rsidRDefault="002071A6" w:rsidP="002071A6">
      <w:pPr>
        <w:spacing w:after="160" w:line="360" w:lineRule="auto"/>
        <w:ind w:left="142" w:right="425"/>
        <w:rPr>
          <w:rFonts w:ascii="Palatino Linotype" w:hAnsi="Palatino Linotype"/>
          <w:i/>
          <w:iCs/>
          <w:sz w:val="20"/>
          <w:lang w:val="en-US" w:eastAsia="en-US"/>
        </w:rPr>
      </w:pPr>
      <w:r w:rsidRPr="00F41306">
        <w:rPr>
          <w:rFonts w:ascii="Palatino Linotype" w:hAnsi="Palatino Linotype"/>
          <w:sz w:val="20"/>
          <w:lang w:val="en-US" w:eastAsia="en-US"/>
        </w:rPr>
        <w:t xml:space="preserve"> </w:t>
      </w:r>
    </w:p>
    <w:p w14:paraId="44EECF21" w14:textId="77777777" w:rsidR="00D24A5F" w:rsidRPr="002071A6" w:rsidRDefault="00D24A5F">
      <w:pPr>
        <w:rPr>
          <w:lang w:val="en-US"/>
        </w:rPr>
      </w:pPr>
    </w:p>
    <w:sectPr w:rsidR="00D24A5F" w:rsidRPr="002071A6">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PalatinoLinotype-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1A6"/>
    <w:rsid w:val="00063261"/>
    <w:rsid w:val="002071A6"/>
    <w:rsid w:val="00D24A5F"/>
    <w:rsid w:val="00F130A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26480"/>
  <w15:chartTrackingRefBased/>
  <w15:docId w15:val="{91C25FFA-9198-42FD-BE99-5E1EF13A5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071A6"/>
    <w:pPr>
      <w:spacing w:after="0" w:line="240" w:lineRule="auto"/>
    </w:pPr>
    <w:rPr>
      <w:rFonts w:ascii="Times New Roman" w:eastAsia="Times New Roman" w:hAnsi="Times New Roman" w:cs="Times New Roman"/>
      <w:sz w:val="24"/>
      <w:szCs w:val="24"/>
      <w:lang w:eastAsia="de-CH"/>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Words>
  <Characters>967</Characters>
  <Application>Microsoft Office Word</Application>
  <DocSecurity>0</DocSecurity>
  <Lines>8</Lines>
  <Paragraphs>2</Paragraphs>
  <ScaleCrop>false</ScaleCrop>
  <Company/>
  <LinksUpToDate>false</LinksUpToDate>
  <CharactersWithSpaces>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Pietsch</dc:creator>
  <cp:keywords/>
  <dc:description/>
  <cp:lastModifiedBy>C Pietsch</cp:lastModifiedBy>
  <cp:revision>1</cp:revision>
  <dcterms:created xsi:type="dcterms:W3CDTF">2024-11-04T05:58:00Z</dcterms:created>
  <dcterms:modified xsi:type="dcterms:W3CDTF">2024-11-04T05:58:00Z</dcterms:modified>
</cp:coreProperties>
</file>