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63627F3" w14:textId="77777777" w:rsidR="000C1FF0" w:rsidRPr="000C1FF0" w:rsidRDefault="000C1FF0" w:rsidP="000C1FF0">
      <w:r w:rsidRPr="000C1FF0">
        <w:t>Sure, I'll create an assurance case for the interpretability of the DeepMind Machine Learning Enabled System using the Goal Structuring Notation (GSN). This hierarchical tree format will use dashes to denote different levels.</w:t>
      </w:r>
    </w:p>
    <w:p w14:paraId="16A7820A" w14:textId="77777777" w:rsidR="000C1FF0" w:rsidRPr="000C1FF0" w:rsidRDefault="000C1FF0" w:rsidP="000C1FF0"/>
    <w:p w14:paraId="333472F4" w14:textId="77777777" w:rsidR="000C1FF0" w:rsidRPr="000C1FF0" w:rsidRDefault="000C1FF0" w:rsidP="000C1FF0">
      <w:r w:rsidRPr="000C1FF0">
        <w:t>```</w:t>
      </w:r>
    </w:p>
    <w:p w14:paraId="7E2AD2C1" w14:textId="77777777" w:rsidR="000C1FF0" w:rsidRPr="000C1FF0" w:rsidRDefault="000C1FF0" w:rsidP="000C1FF0">
      <w:r w:rsidRPr="000C1FF0">
        <w:t>Goal G1: Ensure the interpretability of DeepMind’s Machine Learning Enabled System.</w:t>
      </w:r>
    </w:p>
    <w:p w14:paraId="4BE42754" w14:textId="77777777" w:rsidR="000C1FF0" w:rsidRPr="000C1FF0" w:rsidRDefault="000C1FF0" w:rsidP="000C1FF0"/>
    <w:p w14:paraId="0AC5AD0B" w14:textId="77777777" w:rsidR="000C1FF0" w:rsidRPr="000C1FF0" w:rsidRDefault="000C1FF0" w:rsidP="000C1FF0">
      <w:r w:rsidRPr="000C1FF0">
        <w:t>- Strategy S1: Break down the overall goal into specific objectives for interpretability.</w:t>
      </w:r>
    </w:p>
    <w:p w14:paraId="5C8C2535" w14:textId="77777777" w:rsidR="000C1FF0" w:rsidRPr="000C1FF0" w:rsidRDefault="000C1FF0" w:rsidP="000C1FF0">
      <w:r w:rsidRPr="000C1FF0">
        <w:t xml:space="preserve">    - Goal G1.1: Ensure that model decisions are explainable.</w:t>
      </w:r>
    </w:p>
    <w:p w14:paraId="077C5486" w14:textId="77777777" w:rsidR="000C1FF0" w:rsidRPr="000C1FF0" w:rsidRDefault="000C1FF0" w:rsidP="000C1FF0">
      <w:pPr>
        <w:rPr>
          <w:lang w:val="fr-CA"/>
        </w:rPr>
      </w:pPr>
      <w:r w:rsidRPr="000C1FF0">
        <w:t xml:space="preserve">        </w:t>
      </w:r>
      <w:r w:rsidRPr="000C1FF0">
        <w:rPr>
          <w:lang w:val="fr-CA"/>
        </w:rPr>
        <w:t xml:space="preserve">- Solution Sn: </w:t>
      </w:r>
      <w:proofErr w:type="spellStart"/>
      <w:r w:rsidRPr="000C1FF0">
        <w:rPr>
          <w:lang w:val="fr-CA"/>
        </w:rPr>
        <w:t>Adopt</w:t>
      </w:r>
      <w:proofErr w:type="spellEnd"/>
      <w:r w:rsidRPr="000C1FF0">
        <w:rPr>
          <w:lang w:val="fr-CA"/>
        </w:rPr>
        <w:t xml:space="preserve"> </w:t>
      </w:r>
      <w:proofErr w:type="spellStart"/>
      <w:r w:rsidRPr="000C1FF0">
        <w:rPr>
          <w:lang w:val="fr-CA"/>
        </w:rPr>
        <w:t>explainable</w:t>
      </w:r>
      <w:proofErr w:type="spellEnd"/>
      <w:r w:rsidRPr="000C1FF0">
        <w:rPr>
          <w:lang w:val="fr-CA"/>
        </w:rPr>
        <w:t xml:space="preserve"> AI (XAI) techniques.</w:t>
      </w:r>
    </w:p>
    <w:p w14:paraId="47C34C3B" w14:textId="77777777" w:rsidR="000C1FF0" w:rsidRPr="000C1FF0" w:rsidRDefault="000C1FF0" w:rsidP="000C1FF0">
      <w:r w:rsidRPr="000C1FF0">
        <w:rPr>
          <w:lang w:val="fr-CA"/>
        </w:rPr>
        <w:t xml:space="preserve">        </w:t>
      </w:r>
      <w:r w:rsidRPr="000C1FF0">
        <w:t>- Context C1: Scope of XAI methods including LIME, SHAP, and model-specific interpretations.</w:t>
      </w:r>
    </w:p>
    <w:p w14:paraId="2A504C13" w14:textId="77777777" w:rsidR="000C1FF0" w:rsidRPr="000C1FF0" w:rsidRDefault="000C1FF0" w:rsidP="000C1FF0">
      <w:r w:rsidRPr="000C1FF0">
        <w:t xml:space="preserve">        - Assumption A1: XAI techniques are sufficient for explaining decisions of the ML model.</w:t>
      </w:r>
    </w:p>
    <w:p w14:paraId="65834A2B" w14:textId="77777777" w:rsidR="000C1FF0" w:rsidRPr="000C1FF0" w:rsidRDefault="000C1FF0" w:rsidP="000C1FF0">
      <w:r w:rsidRPr="000C1FF0">
        <w:t xml:space="preserve">        - Justification J1: Research shows XAI can significantly enhance interpretability.</w:t>
      </w:r>
    </w:p>
    <w:p w14:paraId="78C14895" w14:textId="77777777" w:rsidR="000C1FF0" w:rsidRPr="000C1FF0" w:rsidRDefault="000C1FF0" w:rsidP="000C1FF0">
      <w:r w:rsidRPr="000C1FF0">
        <w:t xml:space="preserve">        - Goal G1.1.1: Implement and test XAI methods.</w:t>
      </w:r>
    </w:p>
    <w:p w14:paraId="2A0A6ABA" w14:textId="77777777" w:rsidR="000C1FF0" w:rsidRPr="000C1FF0" w:rsidRDefault="000C1FF0" w:rsidP="000C1FF0">
      <w:r w:rsidRPr="000C1FF0">
        <w:t xml:space="preserve">            - Solution Sn: Implement LIME and SHAP for decision explanation.</w:t>
      </w:r>
    </w:p>
    <w:p w14:paraId="6CAD18F1" w14:textId="77777777" w:rsidR="000C1FF0" w:rsidRPr="000C1FF0" w:rsidRDefault="000C1FF0" w:rsidP="000C1FF0">
      <w:r w:rsidRPr="000C1FF0">
        <w:t xml:space="preserve">            - Evidence E1: Test results showing successful explanation of model decisions using XAI.</w:t>
      </w:r>
    </w:p>
    <w:p w14:paraId="47A2B84E" w14:textId="77777777" w:rsidR="000C1FF0" w:rsidRPr="000C1FF0" w:rsidRDefault="000C1FF0" w:rsidP="000C1FF0">
      <w:r w:rsidRPr="000C1FF0">
        <w:t xml:space="preserve">        </w:t>
      </w:r>
    </w:p>
    <w:p w14:paraId="488571C3" w14:textId="77777777" w:rsidR="000C1FF0" w:rsidRPr="000C1FF0" w:rsidRDefault="000C1FF0" w:rsidP="000C1FF0">
      <w:r w:rsidRPr="000C1FF0">
        <w:t xml:space="preserve">    - Goal G1.2: Document and communicate model behavior.</w:t>
      </w:r>
    </w:p>
    <w:p w14:paraId="426A0F1F" w14:textId="77777777" w:rsidR="000C1FF0" w:rsidRPr="000C1FF0" w:rsidRDefault="000C1FF0" w:rsidP="000C1FF0">
      <w:r w:rsidRPr="000C1FF0">
        <w:t xml:space="preserve">        - Solution Sn: Create comprehensive documentation.</w:t>
      </w:r>
    </w:p>
    <w:p w14:paraId="79D2E476" w14:textId="77777777" w:rsidR="000C1FF0" w:rsidRPr="000C1FF0" w:rsidRDefault="000C1FF0" w:rsidP="000C1FF0">
      <w:r w:rsidRPr="000C1FF0">
        <w:t xml:space="preserve">        - Context C2: Includes details like model architecture, training process, and input-output relationships.</w:t>
      </w:r>
    </w:p>
    <w:p w14:paraId="2A9378A8" w14:textId="77777777" w:rsidR="000C1FF0" w:rsidRPr="000C1FF0" w:rsidRDefault="000C1FF0" w:rsidP="000C1FF0">
      <w:r w:rsidRPr="000C1FF0">
        <w:t xml:space="preserve">        - Assumption A2: Extensive documentation improves understanding and interpretability.</w:t>
      </w:r>
    </w:p>
    <w:p w14:paraId="76888D2F" w14:textId="77777777" w:rsidR="000C1FF0" w:rsidRPr="000C1FF0" w:rsidRDefault="000C1FF0" w:rsidP="000C1FF0">
      <w:r w:rsidRPr="000C1FF0">
        <w:t xml:space="preserve">        - Justification J2: Well-documented models are easier to interpret and debug.</w:t>
      </w:r>
    </w:p>
    <w:p w14:paraId="6F9D4134" w14:textId="77777777" w:rsidR="000C1FF0" w:rsidRPr="000C1FF0" w:rsidRDefault="000C1FF0" w:rsidP="000C1FF0">
      <w:r w:rsidRPr="000C1FF0">
        <w:t xml:space="preserve">        - Goal G1.2.1: Maintain updated documentation.</w:t>
      </w:r>
    </w:p>
    <w:p w14:paraId="7EDB4EEA" w14:textId="77777777" w:rsidR="000C1FF0" w:rsidRPr="000C1FF0" w:rsidRDefault="000C1FF0" w:rsidP="000C1FF0">
      <w:r w:rsidRPr="000C1FF0">
        <w:t xml:space="preserve">            - Solution Sn: Use automated tools for documentation generation.</w:t>
      </w:r>
    </w:p>
    <w:p w14:paraId="3E6F5DEB" w14:textId="77777777" w:rsidR="000C1FF0" w:rsidRPr="000C1FF0" w:rsidRDefault="000C1FF0" w:rsidP="000C1FF0">
      <w:r w:rsidRPr="000C1FF0">
        <w:t xml:space="preserve">            - Evidence E2: Examples of documentation maintained over time.</w:t>
      </w:r>
    </w:p>
    <w:p w14:paraId="5172E466" w14:textId="77777777" w:rsidR="000C1FF0" w:rsidRPr="000C1FF0" w:rsidRDefault="000C1FF0" w:rsidP="000C1FF0">
      <w:r w:rsidRPr="000C1FF0">
        <w:t xml:space="preserve">        </w:t>
      </w:r>
    </w:p>
    <w:p w14:paraId="3FB109B3" w14:textId="77777777" w:rsidR="000C1FF0" w:rsidRPr="000C1FF0" w:rsidRDefault="000C1FF0" w:rsidP="000C1FF0">
      <w:r w:rsidRPr="000C1FF0">
        <w:t xml:space="preserve">    - Goal G1.3: Ensure stakeholders understand the model's decisions.</w:t>
      </w:r>
    </w:p>
    <w:p w14:paraId="05CE0068" w14:textId="77777777" w:rsidR="000C1FF0" w:rsidRPr="000C1FF0" w:rsidRDefault="000C1FF0" w:rsidP="000C1FF0">
      <w:r w:rsidRPr="000C1FF0">
        <w:t xml:space="preserve">        - Solution Sn: Develop user-friendly visualization tools.</w:t>
      </w:r>
    </w:p>
    <w:p w14:paraId="4AF24A3B" w14:textId="77777777" w:rsidR="000C1FF0" w:rsidRPr="000C1FF0" w:rsidRDefault="000C1FF0" w:rsidP="000C1FF0">
      <w:r w:rsidRPr="000C1FF0">
        <w:t xml:space="preserve">        - Context C3: Visual tools to simplify understanding of model decisions.</w:t>
      </w:r>
    </w:p>
    <w:p w14:paraId="4C1698F7" w14:textId="77777777" w:rsidR="000C1FF0" w:rsidRPr="000C1FF0" w:rsidRDefault="000C1FF0" w:rsidP="000C1FF0">
      <w:r w:rsidRPr="000C1FF0">
        <w:lastRenderedPageBreak/>
        <w:t xml:space="preserve">        - Assumption A3: Visualization tools enhance stakeholder comprehension.</w:t>
      </w:r>
    </w:p>
    <w:p w14:paraId="19F72C47" w14:textId="77777777" w:rsidR="000C1FF0" w:rsidRPr="000C1FF0" w:rsidRDefault="000C1FF0" w:rsidP="000C1FF0">
      <w:r w:rsidRPr="000C1FF0">
        <w:t xml:space="preserve">        - Justification J3: Visualizations have been proven to be effective in conveying complex information.</w:t>
      </w:r>
    </w:p>
    <w:p w14:paraId="3A6A4C87" w14:textId="77777777" w:rsidR="000C1FF0" w:rsidRPr="000C1FF0" w:rsidRDefault="000C1FF0" w:rsidP="000C1FF0">
      <w:r w:rsidRPr="000C1FF0">
        <w:t xml:space="preserve">        - Goal G1.3.1: Evaluate the effectiveness of visualization tools.</w:t>
      </w:r>
    </w:p>
    <w:p w14:paraId="1B069B61" w14:textId="77777777" w:rsidR="000C1FF0" w:rsidRPr="000C1FF0" w:rsidRDefault="000C1FF0" w:rsidP="000C1FF0">
      <w:r w:rsidRPr="000C1FF0">
        <w:t xml:space="preserve">            - Solution Sn: Conduct user studies to gauge comprehension.</w:t>
      </w:r>
    </w:p>
    <w:p w14:paraId="6783A4E3" w14:textId="77777777" w:rsidR="000C1FF0" w:rsidRPr="000C1FF0" w:rsidRDefault="000C1FF0" w:rsidP="000C1FF0">
      <w:r w:rsidRPr="000C1FF0">
        <w:t xml:space="preserve">            - Evidence E3: User study results showing improved understanding.</w:t>
      </w:r>
    </w:p>
    <w:p w14:paraId="405991B3" w14:textId="77777777" w:rsidR="000C1FF0" w:rsidRPr="000C1FF0" w:rsidRDefault="000C1FF0" w:rsidP="000C1FF0">
      <w:r w:rsidRPr="000C1FF0">
        <w:t xml:space="preserve">            </w:t>
      </w:r>
    </w:p>
    <w:p w14:paraId="473755D2" w14:textId="77777777" w:rsidR="000C1FF0" w:rsidRPr="000C1FF0" w:rsidRDefault="000C1FF0" w:rsidP="000C1FF0">
      <w:r w:rsidRPr="000C1FF0">
        <w:t xml:space="preserve">    - Goal G1.4: Validate interpretability through external review.</w:t>
      </w:r>
    </w:p>
    <w:p w14:paraId="30E4324E" w14:textId="77777777" w:rsidR="000C1FF0" w:rsidRPr="000C1FF0" w:rsidRDefault="000C1FF0" w:rsidP="000C1FF0">
      <w:r w:rsidRPr="000C1FF0">
        <w:t xml:space="preserve">        - Solution Sn: Engage with external experts for model review.</w:t>
      </w:r>
    </w:p>
    <w:p w14:paraId="3D6AAC15" w14:textId="77777777" w:rsidR="000C1FF0" w:rsidRPr="000C1FF0" w:rsidRDefault="000C1FF0" w:rsidP="000C1FF0">
      <w:r w:rsidRPr="000C1FF0">
        <w:t xml:space="preserve">        - Context C4: Experts in ML interpretability.</w:t>
      </w:r>
    </w:p>
    <w:p w14:paraId="405881FD" w14:textId="77777777" w:rsidR="000C1FF0" w:rsidRPr="000C1FF0" w:rsidRDefault="000C1FF0" w:rsidP="000C1FF0">
      <w:r w:rsidRPr="000C1FF0">
        <w:t xml:space="preserve">        - Assumption A4: External reviews provide unbiased insights.</w:t>
      </w:r>
    </w:p>
    <w:p w14:paraId="1E7F9104" w14:textId="77777777" w:rsidR="000C1FF0" w:rsidRPr="000C1FF0" w:rsidRDefault="000C1FF0" w:rsidP="000C1FF0">
      <w:r w:rsidRPr="000C1FF0">
        <w:t xml:space="preserve">        - Justification J4: Independent reviews help identify gaps in interpretability.</w:t>
      </w:r>
    </w:p>
    <w:p w14:paraId="1EEB1295" w14:textId="77777777" w:rsidR="000C1FF0" w:rsidRPr="000C1FF0" w:rsidRDefault="000C1FF0" w:rsidP="000C1FF0">
      <w:r w:rsidRPr="000C1FF0">
        <w:t xml:space="preserve">        - Goal G1.4.1: Address feedback from external reviews.</w:t>
      </w:r>
    </w:p>
    <w:p w14:paraId="3B34A696" w14:textId="77777777" w:rsidR="000C1FF0" w:rsidRPr="000C1FF0" w:rsidRDefault="000C1FF0" w:rsidP="000C1FF0">
      <w:r w:rsidRPr="000C1FF0">
        <w:t xml:space="preserve">            - Solution Sn: Integrate suggestions and improve interpretability.</w:t>
      </w:r>
    </w:p>
    <w:p w14:paraId="6DE794C4" w14:textId="77777777" w:rsidR="000C1FF0" w:rsidRPr="000C1FF0" w:rsidRDefault="000C1FF0" w:rsidP="000C1FF0">
      <w:r w:rsidRPr="000C1FF0">
        <w:t xml:space="preserve">            - Evidence E4: Review reports and subsequent improvements implemented.</w:t>
      </w:r>
    </w:p>
    <w:p w14:paraId="68431FF5" w14:textId="77777777" w:rsidR="000C1FF0" w:rsidRPr="000C1FF0" w:rsidRDefault="000C1FF0" w:rsidP="000C1FF0">
      <w:r w:rsidRPr="000C1FF0">
        <w:t>```</w:t>
      </w:r>
    </w:p>
    <w:p w14:paraId="722DE479" w14:textId="77777777" w:rsidR="000C1FF0" w:rsidRPr="000C1FF0" w:rsidRDefault="000C1FF0" w:rsidP="000C1FF0"/>
    <w:p w14:paraId="65A2FA6E" w14:textId="77777777" w:rsidR="000C1FF0" w:rsidRPr="000C1FF0" w:rsidRDefault="000C1FF0" w:rsidP="000C1FF0">
      <w:r w:rsidRPr="000C1FF0">
        <w:t>This hierarchical structure reflects the different levels of goals centered around the main objective of ensuring the interpretability of the DeepMind system. Each goal is linked to solutions, contexts, assumptions, justifications, and evidence that together form a comprehensive assurance case.</w:t>
      </w:r>
    </w:p>
    <w:p w14:paraId="212D204A" w14:textId="77777777" w:rsidR="00204EC0" w:rsidRDefault="00204EC0"/>
    <w:sectPr w:rsidR="00204EC0">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1FF0"/>
    <w:rsid w:val="000C1FF0"/>
    <w:rsid w:val="00204EC0"/>
    <w:rsid w:val="00FF49D6"/>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0C457F"/>
  <w15:chartTrackingRefBased/>
  <w15:docId w15:val="{6FC299E0-24F3-4B0B-A6C9-82DC3B6C5B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C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0C1FF0"/>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0C1FF0"/>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0C1FF0"/>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0C1FF0"/>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0C1FF0"/>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0C1FF0"/>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0C1FF0"/>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0C1FF0"/>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0C1FF0"/>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C1FF0"/>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0C1FF0"/>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0C1FF0"/>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0C1FF0"/>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0C1FF0"/>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0C1FF0"/>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0C1FF0"/>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0C1FF0"/>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0C1FF0"/>
    <w:rPr>
      <w:rFonts w:eastAsiaTheme="majorEastAsia" w:cstheme="majorBidi"/>
      <w:color w:val="272727" w:themeColor="text1" w:themeTint="D8"/>
    </w:rPr>
  </w:style>
  <w:style w:type="paragraph" w:styleId="Title">
    <w:name w:val="Title"/>
    <w:basedOn w:val="Normal"/>
    <w:next w:val="Normal"/>
    <w:link w:val="TitleChar"/>
    <w:uiPriority w:val="10"/>
    <w:qFormat/>
    <w:rsid w:val="000C1FF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C1FF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C1FF0"/>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0C1FF0"/>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0C1FF0"/>
    <w:pPr>
      <w:spacing w:before="160"/>
      <w:jc w:val="center"/>
    </w:pPr>
    <w:rPr>
      <w:i/>
      <w:iCs/>
      <w:color w:val="404040" w:themeColor="text1" w:themeTint="BF"/>
    </w:rPr>
  </w:style>
  <w:style w:type="character" w:customStyle="1" w:styleId="QuoteChar">
    <w:name w:val="Quote Char"/>
    <w:basedOn w:val="DefaultParagraphFont"/>
    <w:link w:val="Quote"/>
    <w:uiPriority w:val="29"/>
    <w:rsid w:val="000C1FF0"/>
    <w:rPr>
      <w:i/>
      <w:iCs/>
      <w:color w:val="404040" w:themeColor="text1" w:themeTint="BF"/>
    </w:rPr>
  </w:style>
  <w:style w:type="paragraph" w:styleId="ListParagraph">
    <w:name w:val="List Paragraph"/>
    <w:basedOn w:val="Normal"/>
    <w:uiPriority w:val="34"/>
    <w:qFormat/>
    <w:rsid w:val="000C1FF0"/>
    <w:pPr>
      <w:ind w:left="720"/>
      <w:contextualSpacing/>
    </w:pPr>
  </w:style>
  <w:style w:type="character" w:styleId="IntenseEmphasis">
    <w:name w:val="Intense Emphasis"/>
    <w:basedOn w:val="DefaultParagraphFont"/>
    <w:uiPriority w:val="21"/>
    <w:qFormat/>
    <w:rsid w:val="000C1FF0"/>
    <w:rPr>
      <w:i/>
      <w:iCs/>
      <w:color w:val="2F5496" w:themeColor="accent1" w:themeShade="BF"/>
    </w:rPr>
  </w:style>
  <w:style w:type="paragraph" w:styleId="IntenseQuote">
    <w:name w:val="Intense Quote"/>
    <w:basedOn w:val="Normal"/>
    <w:next w:val="Normal"/>
    <w:link w:val="IntenseQuoteChar"/>
    <w:uiPriority w:val="30"/>
    <w:qFormat/>
    <w:rsid w:val="000C1FF0"/>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0C1FF0"/>
    <w:rPr>
      <w:i/>
      <w:iCs/>
      <w:color w:val="2F5496" w:themeColor="accent1" w:themeShade="BF"/>
    </w:rPr>
  </w:style>
  <w:style w:type="character" w:styleId="IntenseReference">
    <w:name w:val="Intense Reference"/>
    <w:basedOn w:val="DefaultParagraphFont"/>
    <w:uiPriority w:val="32"/>
    <w:qFormat/>
    <w:rsid w:val="000C1FF0"/>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07461570">
      <w:bodyDiv w:val="1"/>
      <w:marLeft w:val="0"/>
      <w:marRight w:val="0"/>
      <w:marTop w:val="0"/>
      <w:marBottom w:val="0"/>
      <w:divBdr>
        <w:top w:val="none" w:sz="0" w:space="0" w:color="auto"/>
        <w:left w:val="none" w:sz="0" w:space="0" w:color="auto"/>
        <w:bottom w:val="none" w:sz="0" w:space="0" w:color="auto"/>
        <w:right w:val="none" w:sz="0" w:space="0" w:color="auto"/>
      </w:divBdr>
      <w:divsChild>
        <w:div w:id="322392207">
          <w:marLeft w:val="0"/>
          <w:marRight w:val="0"/>
          <w:marTop w:val="0"/>
          <w:marBottom w:val="0"/>
          <w:divBdr>
            <w:top w:val="none" w:sz="0" w:space="0" w:color="auto"/>
            <w:left w:val="none" w:sz="0" w:space="0" w:color="auto"/>
            <w:bottom w:val="none" w:sz="0" w:space="0" w:color="auto"/>
            <w:right w:val="none" w:sz="0" w:space="0" w:color="auto"/>
          </w:divBdr>
          <w:divsChild>
            <w:div w:id="1428234426">
              <w:marLeft w:val="0"/>
              <w:marRight w:val="0"/>
              <w:marTop w:val="0"/>
              <w:marBottom w:val="0"/>
              <w:divBdr>
                <w:top w:val="none" w:sz="0" w:space="0" w:color="auto"/>
                <w:left w:val="none" w:sz="0" w:space="0" w:color="auto"/>
                <w:bottom w:val="none" w:sz="0" w:space="0" w:color="auto"/>
                <w:right w:val="none" w:sz="0" w:space="0" w:color="auto"/>
              </w:divBdr>
              <w:divsChild>
                <w:div w:id="1520702057">
                  <w:marLeft w:val="45"/>
                  <w:marRight w:val="0"/>
                  <w:marTop w:val="105"/>
                  <w:marBottom w:val="75"/>
                  <w:divBdr>
                    <w:top w:val="none" w:sz="0" w:space="0" w:color="auto"/>
                    <w:left w:val="none" w:sz="0" w:space="0" w:color="auto"/>
                    <w:bottom w:val="none" w:sz="0" w:space="0" w:color="auto"/>
                    <w:right w:val="none" w:sz="0" w:space="0" w:color="auto"/>
                  </w:divBdr>
                  <w:divsChild>
                    <w:div w:id="339044278">
                      <w:marLeft w:val="0"/>
                      <w:marRight w:val="0"/>
                      <w:marTop w:val="0"/>
                      <w:marBottom w:val="0"/>
                      <w:divBdr>
                        <w:top w:val="none" w:sz="0" w:space="0" w:color="auto"/>
                        <w:left w:val="none" w:sz="0" w:space="0" w:color="auto"/>
                        <w:bottom w:val="none" w:sz="0" w:space="0" w:color="auto"/>
                        <w:right w:val="none" w:sz="0" w:space="0" w:color="auto"/>
                      </w:divBdr>
                      <w:divsChild>
                        <w:div w:id="1195390496">
                          <w:marLeft w:val="0"/>
                          <w:marRight w:val="0"/>
                          <w:marTop w:val="0"/>
                          <w:marBottom w:val="0"/>
                          <w:divBdr>
                            <w:top w:val="none" w:sz="0" w:space="0" w:color="auto"/>
                            <w:left w:val="none" w:sz="0" w:space="0" w:color="auto"/>
                            <w:bottom w:val="none" w:sz="0" w:space="0" w:color="auto"/>
                            <w:right w:val="none" w:sz="0" w:space="0" w:color="auto"/>
                          </w:divBdr>
                          <w:divsChild>
                            <w:div w:id="727801937">
                              <w:marLeft w:val="0"/>
                              <w:marRight w:val="0"/>
                              <w:marTop w:val="0"/>
                              <w:marBottom w:val="0"/>
                              <w:divBdr>
                                <w:top w:val="none" w:sz="0" w:space="0" w:color="auto"/>
                                <w:left w:val="none" w:sz="0" w:space="0" w:color="auto"/>
                                <w:bottom w:val="none" w:sz="0" w:space="0" w:color="auto"/>
                                <w:right w:val="none" w:sz="0" w:space="0" w:color="auto"/>
                              </w:divBdr>
                              <w:divsChild>
                                <w:div w:id="986399253">
                                  <w:marLeft w:val="0"/>
                                  <w:marRight w:val="0"/>
                                  <w:marTop w:val="0"/>
                                  <w:marBottom w:val="0"/>
                                  <w:divBdr>
                                    <w:top w:val="none" w:sz="0" w:space="0" w:color="auto"/>
                                    <w:left w:val="none" w:sz="0" w:space="0" w:color="auto"/>
                                    <w:bottom w:val="none" w:sz="0" w:space="0" w:color="auto"/>
                                    <w:right w:val="none" w:sz="0" w:space="0" w:color="auto"/>
                                  </w:divBdr>
                                  <w:divsChild>
                                    <w:div w:id="508449129">
                                      <w:marLeft w:val="0"/>
                                      <w:marRight w:val="0"/>
                                      <w:marTop w:val="0"/>
                                      <w:marBottom w:val="0"/>
                                      <w:divBdr>
                                        <w:top w:val="none" w:sz="0" w:space="0" w:color="auto"/>
                                        <w:left w:val="none" w:sz="0" w:space="0" w:color="auto"/>
                                        <w:bottom w:val="none" w:sz="0" w:space="0" w:color="auto"/>
                                        <w:right w:val="none" w:sz="0" w:space="0" w:color="auto"/>
                                      </w:divBdr>
                                      <w:divsChild>
                                        <w:div w:id="1312054362">
                                          <w:marLeft w:val="0"/>
                                          <w:marRight w:val="0"/>
                                          <w:marTop w:val="0"/>
                                          <w:marBottom w:val="0"/>
                                          <w:divBdr>
                                            <w:top w:val="none" w:sz="0" w:space="0" w:color="auto"/>
                                            <w:left w:val="none" w:sz="0" w:space="0" w:color="auto"/>
                                            <w:bottom w:val="none" w:sz="0" w:space="0" w:color="auto"/>
                                            <w:right w:val="none" w:sz="0" w:space="0" w:color="auto"/>
                                          </w:divBdr>
                                          <w:divsChild>
                                            <w:div w:id="914511733">
                                              <w:marLeft w:val="0"/>
                                              <w:marRight w:val="0"/>
                                              <w:marTop w:val="15"/>
                                              <w:marBottom w:val="0"/>
                                              <w:divBdr>
                                                <w:top w:val="none" w:sz="0" w:space="0" w:color="auto"/>
                                                <w:left w:val="none" w:sz="0" w:space="0" w:color="auto"/>
                                                <w:bottom w:val="none" w:sz="0" w:space="0" w:color="auto"/>
                                                <w:right w:val="none" w:sz="0" w:space="0" w:color="auto"/>
                                              </w:divBdr>
                                              <w:divsChild>
                                                <w:div w:id="497843937">
                                                  <w:marLeft w:val="0"/>
                                                  <w:marRight w:val="15"/>
                                                  <w:marTop w:val="0"/>
                                                  <w:marBottom w:val="0"/>
                                                  <w:divBdr>
                                                    <w:top w:val="none" w:sz="0" w:space="0" w:color="auto"/>
                                                    <w:left w:val="none" w:sz="0" w:space="0" w:color="auto"/>
                                                    <w:bottom w:val="none" w:sz="0" w:space="0" w:color="auto"/>
                                                    <w:right w:val="none" w:sz="0" w:space="0" w:color="auto"/>
                                                  </w:divBdr>
                                                  <w:divsChild>
                                                    <w:div w:id="940533511">
                                                      <w:marLeft w:val="0"/>
                                                      <w:marRight w:val="0"/>
                                                      <w:marTop w:val="0"/>
                                                      <w:marBottom w:val="0"/>
                                                      <w:divBdr>
                                                        <w:top w:val="none" w:sz="0" w:space="0" w:color="auto"/>
                                                        <w:left w:val="none" w:sz="0" w:space="0" w:color="auto"/>
                                                        <w:bottom w:val="none" w:sz="0" w:space="0" w:color="auto"/>
                                                        <w:right w:val="none" w:sz="0" w:space="0" w:color="auto"/>
                                                      </w:divBdr>
                                                      <w:divsChild>
                                                        <w:div w:id="1992757604">
                                                          <w:marLeft w:val="0"/>
                                                          <w:marRight w:val="0"/>
                                                          <w:marTop w:val="0"/>
                                                          <w:marBottom w:val="0"/>
                                                          <w:divBdr>
                                                            <w:top w:val="none" w:sz="0" w:space="0" w:color="auto"/>
                                                            <w:left w:val="none" w:sz="0" w:space="0" w:color="auto"/>
                                                            <w:bottom w:val="none" w:sz="0" w:space="0" w:color="auto"/>
                                                            <w:right w:val="none" w:sz="0" w:space="0" w:color="auto"/>
                                                          </w:divBdr>
                                                          <w:divsChild>
                                                            <w:div w:id="726799938">
                                                              <w:marLeft w:val="0"/>
                                                              <w:marRight w:val="0"/>
                                                              <w:marTop w:val="0"/>
                                                              <w:marBottom w:val="0"/>
                                                              <w:divBdr>
                                                                <w:top w:val="none" w:sz="0" w:space="0" w:color="auto"/>
                                                                <w:left w:val="none" w:sz="0" w:space="0" w:color="auto"/>
                                                                <w:bottom w:val="none" w:sz="0" w:space="0" w:color="auto"/>
                                                                <w:right w:val="none" w:sz="0" w:space="0" w:color="auto"/>
                                                              </w:divBdr>
                                                              <w:divsChild>
                                                                <w:div w:id="1665432095">
                                                                  <w:marLeft w:val="0"/>
                                                                  <w:marRight w:val="0"/>
                                                                  <w:marTop w:val="0"/>
                                                                  <w:marBottom w:val="0"/>
                                                                  <w:divBdr>
                                                                    <w:top w:val="none" w:sz="0" w:space="0" w:color="auto"/>
                                                                    <w:left w:val="none" w:sz="0" w:space="0" w:color="auto"/>
                                                                    <w:bottom w:val="none" w:sz="0" w:space="0" w:color="auto"/>
                                                                    <w:right w:val="none" w:sz="0" w:space="0" w:color="auto"/>
                                                                  </w:divBdr>
                                                                  <w:divsChild>
                                                                    <w:div w:id="1550848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11400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80324603">
      <w:bodyDiv w:val="1"/>
      <w:marLeft w:val="0"/>
      <w:marRight w:val="0"/>
      <w:marTop w:val="0"/>
      <w:marBottom w:val="0"/>
      <w:divBdr>
        <w:top w:val="none" w:sz="0" w:space="0" w:color="auto"/>
        <w:left w:val="none" w:sz="0" w:space="0" w:color="auto"/>
        <w:bottom w:val="none" w:sz="0" w:space="0" w:color="auto"/>
        <w:right w:val="none" w:sz="0" w:space="0" w:color="auto"/>
      </w:divBdr>
      <w:divsChild>
        <w:div w:id="1149636043">
          <w:marLeft w:val="0"/>
          <w:marRight w:val="0"/>
          <w:marTop w:val="0"/>
          <w:marBottom w:val="0"/>
          <w:divBdr>
            <w:top w:val="none" w:sz="0" w:space="0" w:color="auto"/>
            <w:left w:val="none" w:sz="0" w:space="0" w:color="auto"/>
            <w:bottom w:val="none" w:sz="0" w:space="0" w:color="auto"/>
            <w:right w:val="none" w:sz="0" w:space="0" w:color="auto"/>
          </w:divBdr>
          <w:divsChild>
            <w:div w:id="1926769572">
              <w:marLeft w:val="0"/>
              <w:marRight w:val="0"/>
              <w:marTop w:val="0"/>
              <w:marBottom w:val="0"/>
              <w:divBdr>
                <w:top w:val="none" w:sz="0" w:space="0" w:color="auto"/>
                <w:left w:val="none" w:sz="0" w:space="0" w:color="auto"/>
                <w:bottom w:val="none" w:sz="0" w:space="0" w:color="auto"/>
                <w:right w:val="none" w:sz="0" w:space="0" w:color="auto"/>
              </w:divBdr>
              <w:divsChild>
                <w:div w:id="2134903028">
                  <w:marLeft w:val="45"/>
                  <w:marRight w:val="0"/>
                  <w:marTop w:val="105"/>
                  <w:marBottom w:val="75"/>
                  <w:divBdr>
                    <w:top w:val="none" w:sz="0" w:space="0" w:color="auto"/>
                    <w:left w:val="none" w:sz="0" w:space="0" w:color="auto"/>
                    <w:bottom w:val="none" w:sz="0" w:space="0" w:color="auto"/>
                    <w:right w:val="none" w:sz="0" w:space="0" w:color="auto"/>
                  </w:divBdr>
                  <w:divsChild>
                    <w:div w:id="2027752789">
                      <w:marLeft w:val="0"/>
                      <w:marRight w:val="0"/>
                      <w:marTop w:val="0"/>
                      <w:marBottom w:val="0"/>
                      <w:divBdr>
                        <w:top w:val="none" w:sz="0" w:space="0" w:color="auto"/>
                        <w:left w:val="none" w:sz="0" w:space="0" w:color="auto"/>
                        <w:bottom w:val="none" w:sz="0" w:space="0" w:color="auto"/>
                        <w:right w:val="none" w:sz="0" w:space="0" w:color="auto"/>
                      </w:divBdr>
                      <w:divsChild>
                        <w:div w:id="198475007">
                          <w:marLeft w:val="0"/>
                          <w:marRight w:val="0"/>
                          <w:marTop w:val="0"/>
                          <w:marBottom w:val="0"/>
                          <w:divBdr>
                            <w:top w:val="none" w:sz="0" w:space="0" w:color="auto"/>
                            <w:left w:val="none" w:sz="0" w:space="0" w:color="auto"/>
                            <w:bottom w:val="none" w:sz="0" w:space="0" w:color="auto"/>
                            <w:right w:val="none" w:sz="0" w:space="0" w:color="auto"/>
                          </w:divBdr>
                          <w:divsChild>
                            <w:div w:id="1107310241">
                              <w:marLeft w:val="0"/>
                              <w:marRight w:val="0"/>
                              <w:marTop w:val="0"/>
                              <w:marBottom w:val="0"/>
                              <w:divBdr>
                                <w:top w:val="none" w:sz="0" w:space="0" w:color="auto"/>
                                <w:left w:val="none" w:sz="0" w:space="0" w:color="auto"/>
                                <w:bottom w:val="none" w:sz="0" w:space="0" w:color="auto"/>
                                <w:right w:val="none" w:sz="0" w:space="0" w:color="auto"/>
                              </w:divBdr>
                              <w:divsChild>
                                <w:div w:id="2145078536">
                                  <w:marLeft w:val="0"/>
                                  <w:marRight w:val="0"/>
                                  <w:marTop w:val="0"/>
                                  <w:marBottom w:val="0"/>
                                  <w:divBdr>
                                    <w:top w:val="none" w:sz="0" w:space="0" w:color="auto"/>
                                    <w:left w:val="none" w:sz="0" w:space="0" w:color="auto"/>
                                    <w:bottom w:val="none" w:sz="0" w:space="0" w:color="auto"/>
                                    <w:right w:val="none" w:sz="0" w:space="0" w:color="auto"/>
                                  </w:divBdr>
                                  <w:divsChild>
                                    <w:div w:id="325517986">
                                      <w:marLeft w:val="0"/>
                                      <w:marRight w:val="0"/>
                                      <w:marTop w:val="0"/>
                                      <w:marBottom w:val="0"/>
                                      <w:divBdr>
                                        <w:top w:val="none" w:sz="0" w:space="0" w:color="auto"/>
                                        <w:left w:val="none" w:sz="0" w:space="0" w:color="auto"/>
                                        <w:bottom w:val="none" w:sz="0" w:space="0" w:color="auto"/>
                                        <w:right w:val="none" w:sz="0" w:space="0" w:color="auto"/>
                                      </w:divBdr>
                                      <w:divsChild>
                                        <w:div w:id="828591937">
                                          <w:marLeft w:val="0"/>
                                          <w:marRight w:val="0"/>
                                          <w:marTop w:val="0"/>
                                          <w:marBottom w:val="0"/>
                                          <w:divBdr>
                                            <w:top w:val="none" w:sz="0" w:space="0" w:color="auto"/>
                                            <w:left w:val="none" w:sz="0" w:space="0" w:color="auto"/>
                                            <w:bottom w:val="none" w:sz="0" w:space="0" w:color="auto"/>
                                            <w:right w:val="none" w:sz="0" w:space="0" w:color="auto"/>
                                          </w:divBdr>
                                          <w:divsChild>
                                            <w:div w:id="819033281">
                                              <w:marLeft w:val="0"/>
                                              <w:marRight w:val="0"/>
                                              <w:marTop w:val="15"/>
                                              <w:marBottom w:val="0"/>
                                              <w:divBdr>
                                                <w:top w:val="none" w:sz="0" w:space="0" w:color="auto"/>
                                                <w:left w:val="none" w:sz="0" w:space="0" w:color="auto"/>
                                                <w:bottom w:val="none" w:sz="0" w:space="0" w:color="auto"/>
                                                <w:right w:val="none" w:sz="0" w:space="0" w:color="auto"/>
                                              </w:divBdr>
                                              <w:divsChild>
                                                <w:div w:id="1003047245">
                                                  <w:marLeft w:val="0"/>
                                                  <w:marRight w:val="15"/>
                                                  <w:marTop w:val="0"/>
                                                  <w:marBottom w:val="0"/>
                                                  <w:divBdr>
                                                    <w:top w:val="none" w:sz="0" w:space="0" w:color="auto"/>
                                                    <w:left w:val="none" w:sz="0" w:space="0" w:color="auto"/>
                                                    <w:bottom w:val="none" w:sz="0" w:space="0" w:color="auto"/>
                                                    <w:right w:val="none" w:sz="0" w:space="0" w:color="auto"/>
                                                  </w:divBdr>
                                                  <w:divsChild>
                                                    <w:div w:id="590969035">
                                                      <w:marLeft w:val="0"/>
                                                      <w:marRight w:val="0"/>
                                                      <w:marTop w:val="0"/>
                                                      <w:marBottom w:val="0"/>
                                                      <w:divBdr>
                                                        <w:top w:val="none" w:sz="0" w:space="0" w:color="auto"/>
                                                        <w:left w:val="none" w:sz="0" w:space="0" w:color="auto"/>
                                                        <w:bottom w:val="none" w:sz="0" w:space="0" w:color="auto"/>
                                                        <w:right w:val="none" w:sz="0" w:space="0" w:color="auto"/>
                                                      </w:divBdr>
                                                      <w:divsChild>
                                                        <w:div w:id="1260874010">
                                                          <w:marLeft w:val="0"/>
                                                          <w:marRight w:val="0"/>
                                                          <w:marTop w:val="0"/>
                                                          <w:marBottom w:val="0"/>
                                                          <w:divBdr>
                                                            <w:top w:val="none" w:sz="0" w:space="0" w:color="auto"/>
                                                            <w:left w:val="none" w:sz="0" w:space="0" w:color="auto"/>
                                                            <w:bottom w:val="none" w:sz="0" w:space="0" w:color="auto"/>
                                                            <w:right w:val="none" w:sz="0" w:space="0" w:color="auto"/>
                                                          </w:divBdr>
                                                          <w:divsChild>
                                                            <w:div w:id="986320162">
                                                              <w:marLeft w:val="0"/>
                                                              <w:marRight w:val="0"/>
                                                              <w:marTop w:val="0"/>
                                                              <w:marBottom w:val="0"/>
                                                              <w:divBdr>
                                                                <w:top w:val="none" w:sz="0" w:space="0" w:color="auto"/>
                                                                <w:left w:val="none" w:sz="0" w:space="0" w:color="auto"/>
                                                                <w:bottom w:val="none" w:sz="0" w:space="0" w:color="auto"/>
                                                                <w:right w:val="none" w:sz="0" w:space="0" w:color="auto"/>
                                                              </w:divBdr>
                                                              <w:divsChild>
                                                                <w:div w:id="1425686814">
                                                                  <w:marLeft w:val="0"/>
                                                                  <w:marRight w:val="0"/>
                                                                  <w:marTop w:val="0"/>
                                                                  <w:marBottom w:val="0"/>
                                                                  <w:divBdr>
                                                                    <w:top w:val="none" w:sz="0" w:space="0" w:color="auto"/>
                                                                    <w:left w:val="none" w:sz="0" w:space="0" w:color="auto"/>
                                                                    <w:bottom w:val="none" w:sz="0" w:space="0" w:color="auto"/>
                                                                    <w:right w:val="none" w:sz="0" w:space="0" w:color="auto"/>
                                                                  </w:divBdr>
                                                                  <w:divsChild>
                                                                    <w:div w:id="1097825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92425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478</Words>
  <Characters>2731</Characters>
  <Application>Microsoft Office Word</Application>
  <DocSecurity>0</DocSecurity>
  <Lines>22</Lines>
  <Paragraphs>6</Paragraphs>
  <ScaleCrop>false</ScaleCrop>
  <Company/>
  <LinksUpToDate>false</LinksUpToDate>
  <CharactersWithSpaces>3203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Oluwafemi Odu</dc:creator>
  <cp:keywords/>
  <dc:description/>
  <cp:lastModifiedBy>Oluwafemi Odu</cp:lastModifiedBy>
  <cp:revision>1</cp:revision>
  <dcterms:created xsi:type="dcterms:W3CDTF">2024-08-10T13:51:00Z</dcterms:created>
  <dcterms:modified xsi:type="dcterms:W3CDTF">2024-08-10T13:57:00Z</dcterms:modified>
</cp:coreProperties>
</file>