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E6A9E" w14:textId="77777777" w:rsidR="001B2F6B" w:rsidRPr="001B2F6B" w:rsidRDefault="001B2F6B" w:rsidP="001B2F6B">
      <w:r w:rsidRPr="001B2F6B">
        <w:t>Based on the assurance case pattern and the domain information provided for the DeepMind system, the assurance case can be instantiated as follows:</w:t>
      </w:r>
    </w:p>
    <w:p w14:paraId="5F7CDDED" w14:textId="77777777" w:rsidR="001B2F6B" w:rsidRPr="001B2F6B" w:rsidRDefault="001B2F6B" w:rsidP="001B2F6B"/>
    <w:p w14:paraId="545AC595" w14:textId="77777777" w:rsidR="001B2F6B" w:rsidRPr="001B2F6B" w:rsidRDefault="001B2F6B" w:rsidP="001B2F6B">
      <w:r w:rsidRPr="001B2F6B">
        <w:t>**Assurance Case for the DeepMind System**</w:t>
      </w:r>
    </w:p>
    <w:p w14:paraId="395AC1F7" w14:textId="77777777" w:rsidR="001B2F6B" w:rsidRPr="001B2F6B" w:rsidRDefault="001B2F6B" w:rsidP="001B2F6B">
      <w:r w:rsidRPr="001B2F6B">
        <w:t>- **G1**: Interpretability Claim. The DeepMind model is sufficiently interpretable in the clinical context</w:t>
      </w:r>
    </w:p>
    <w:p w14:paraId="69CFFC97" w14:textId="77777777" w:rsidR="001B2F6B" w:rsidRPr="001B2F6B" w:rsidRDefault="001B2F6B" w:rsidP="001B2F6B">
      <w:r w:rsidRPr="001B2F6B">
        <w:t xml:space="preserve">  - **C1**: ML Model: DeepMind's tissue-segmentation and diagnosis neural networks</w:t>
      </w:r>
    </w:p>
    <w:p w14:paraId="6B1A2138" w14:textId="77777777" w:rsidR="001B2F6B" w:rsidRPr="001B2F6B" w:rsidRDefault="001B2F6B" w:rsidP="001B2F6B">
      <w:r w:rsidRPr="001B2F6B">
        <w:t xml:space="preserve">  - **C2**: Interpretable: Transparency in the midpoint generation of segmentation maps</w:t>
      </w:r>
    </w:p>
    <w:p w14:paraId="64793E8D" w14:textId="77777777" w:rsidR="001B2F6B" w:rsidRPr="001B2F6B" w:rsidRDefault="001B2F6B" w:rsidP="001B2F6B">
      <w:r w:rsidRPr="001B2F6B">
        <w:t xml:space="preserve">  - **C3**: Context: Clinical settings for retinal diagnosis</w:t>
      </w:r>
    </w:p>
    <w:p w14:paraId="1A61A5EE" w14:textId="77777777" w:rsidR="001B2F6B" w:rsidRPr="001B2F6B" w:rsidRDefault="001B2F6B" w:rsidP="001B2F6B">
      <w:r w:rsidRPr="001B2F6B">
        <w:t xml:space="preserve">  - **S1**: Argument based on the essential aspects of interpretability</w:t>
      </w:r>
    </w:p>
    <w:p w14:paraId="2F2754DB" w14:textId="77777777" w:rsidR="001B2F6B" w:rsidRPr="001B2F6B" w:rsidRDefault="001B2F6B" w:rsidP="001B2F6B">
      <w:r w:rsidRPr="001B2F6B">
        <w:t xml:space="preserve">    - **C4**: Essential aspects of interpretability: Transparency, understandability, faithful explanation</w:t>
      </w:r>
    </w:p>
    <w:p w14:paraId="12EF34A5" w14:textId="77777777" w:rsidR="001B2F6B" w:rsidRPr="001B2F6B" w:rsidRDefault="001B2F6B" w:rsidP="001B2F6B">
      <w:r w:rsidRPr="001B2F6B">
        <w:t xml:space="preserve">    - **G2**: Right Method. The right interpretable methods are implemented, i.e. the tissue-segmentation map faithfully explains neural network decisions</w:t>
      </w:r>
    </w:p>
    <w:p w14:paraId="7DC364AC" w14:textId="77777777" w:rsidR="001B2F6B" w:rsidRPr="001B2F6B" w:rsidRDefault="001B2F6B" w:rsidP="001B2F6B">
      <w:r w:rsidRPr="001B2F6B">
        <w:t xml:space="preserve">      - **C5**: Interpretability methods: Transparency through segmentation maps</w:t>
      </w:r>
    </w:p>
    <w:p w14:paraId="4BFA064E" w14:textId="77777777" w:rsidR="001B2F6B" w:rsidRPr="001B2F6B" w:rsidRDefault="001B2F6B" w:rsidP="001B2F6B">
      <w:r w:rsidRPr="001B2F6B">
        <w:t xml:space="preserve">      - **S2**: Argument over interpretable methods</w:t>
      </w:r>
    </w:p>
    <w:p w14:paraId="51D0C6DC" w14:textId="77777777" w:rsidR="001B2F6B" w:rsidRPr="001B2F6B" w:rsidRDefault="001B2F6B" w:rsidP="001B2F6B">
      <w:r w:rsidRPr="001B2F6B">
        <w:t xml:space="preserve">        - **G8**: Interpretability method is right type, e.g., local/global (i.e., the correct thing is being explained); specifically, local explanations applicable per scan</w:t>
      </w:r>
    </w:p>
    <w:p w14:paraId="5169CEAC" w14:textId="77777777" w:rsidR="001B2F6B" w:rsidRPr="001B2F6B" w:rsidRDefault="001B2F6B" w:rsidP="001B2F6B">
      <w:r w:rsidRPr="001B2F6B">
        <w:t xml:space="preserve">        - **G9**: Interpretability method is suitably faithful to the ML model process; tissue-segmentation map closely represents neural network processing layers</w:t>
      </w:r>
    </w:p>
    <w:p w14:paraId="632A73C6" w14:textId="77777777" w:rsidR="001B2F6B" w:rsidRPr="001B2F6B" w:rsidRDefault="001B2F6B" w:rsidP="001B2F6B">
      <w:r w:rsidRPr="001B2F6B">
        <w:t xml:space="preserve">    - **G3**: Right Context. Interpretations produced in the clinical context</w:t>
      </w:r>
    </w:p>
    <w:p w14:paraId="6EA86438" w14:textId="77777777" w:rsidR="001B2F6B" w:rsidRPr="001B2F6B" w:rsidRDefault="001B2F6B" w:rsidP="001B2F6B">
      <w:r w:rsidRPr="001B2F6B">
        <w:t xml:space="preserve">      - **C6**: Format of interpretations: Visual maps and confidence levels alongside clinical judgments</w:t>
      </w:r>
    </w:p>
    <w:p w14:paraId="4D19AAC2" w14:textId="77777777" w:rsidR="001B2F6B" w:rsidRPr="001B2F6B" w:rsidRDefault="001B2F6B" w:rsidP="001B2F6B">
      <w:r w:rsidRPr="001B2F6B">
        <w:t xml:space="preserve">      - **G5**: Right Time Interpretations produced at the appropriate time, e.g., during the patient examination</w:t>
      </w:r>
    </w:p>
    <w:p w14:paraId="6CB8BC66" w14:textId="77777777" w:rsidR="001B2F6B" w:rsidRPr="001B2F6B" w:rsidRDefault="001B2F6B" w:rsidP="001B2F6B">
      <w:r w:rsidRPr="001B2F6B">
        <w:t xml:space="preserve">      - **G6**: Right Setting Interpretations are available in the clinic during patient consultation</w:t>
      </w:r>
    </w:p>
    <w:p w14:paraId="062092CA" w14:textId="77777777" w:rsidR="001B2F6B" w:rsidRPr="001B2F6B" w:rsidRDefault="001B2F6B" w:rsidP="001B2F6B">
      <w:r w:rsidRPr="001B2F6B">
        <w:t xml:space="preserve">      - **G7**: Right Audience Interpretations produced for retinal clinicians</w:t>
      </w:r>
    </w:p>
    <w:p w14:paraId="2AABFB11" w14:textId="77777777" w:rsidR="001B2F6B" w:rsidRPr="001B2F6B" w:rsidRDefault="001B2F6B" w:rsidP="001B2F6B">
      <w:r w:rsidRPr="001B2F6B">
        <w:t xml:space="preserve">    - **G4**: Right Format Interpretability methods are presented in the right format for the clinical audience; visual and numerical data formats used</w:t>
      </w:r>
    </w:p>
    <w:p w14:paraId="22CB910C" w14:textId="77777777" w:rsidR="001B2F6B" w:rsidRPr="001B2F6B" w:rsidRDefault="001B2F6B" w:rsidP="001B2F6B"/>
    <w:p w14:paraId="768832FA" w14:textId="77777777" w:rsidR="001B2F6B" w:rsidRPr="001B2F6B" w:rsidRDefault="001B2F6B" w:rsidP="001B2F6B">
      <w:r w:rsidRPr="001B2F6B">
        <w:t xml:space="preserve">In this assurance case, we create a structured argument over the interpretability of the DeepMind system specifically oriented towards clinical use in diagnosing retinal diseases. The structured argument highlights the key aspects of interpretability, starting with the model itself and expanding through methods, context, timing, setting, audience, and the specifics of the methods used. Each point is connected logically and supported by concrete aspects of the System's operations and characteristics. </w:t>
      </w:r>
      <w:r w:rsidRPr="001B2F6B">
        <w:lastRenderedPageBreak/>
        <w:t>This instantiated assurance case closely follows the structure laid out in the assurance case pattern while replacing placeholders with specific, system-relevant details provided in the domain information.</w:t>
      </w:r>
    </w:p>
    <w:p w14:paraId="3BE04F8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F6B"/>
    <w:rsid w:val="001B2F6B"/>
    <w:rsid w:val="00204EC0"/>
    <w:rsid w:val="009317F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966EB"/>
  <w15:chartTrackingRefBased/>
  <w15:docId w15:val="{365AB16F-3DD3-4283-8DBD-8425A7AE1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2F6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B2F6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B2F6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B2F6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B2F6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B2F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2F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2F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2F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2F6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B2F6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B2F6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B2F6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B2F6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B2F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2F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2F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2F6B"/>
    <w:rPr>
      <w:rFonts w:eastAsiaTheme="majorEastAsia" w:cstheme="majorBidi"/>
      <w:color w:val="272727" w:themeColor="text1" w:themeTint="D8"/>
    </w:rPr>
  </w:style>
  <w:style w:type="paragraph" w:styleId="Title">
    <w:name w:val="Title"/>
    <w:basedOn w:val="Normal"/>
    <w:next w:val="Normal"/>
    <w:link w:val="TitleChar"/>
    <w:uiPriority w:val="10"/>
    <w:qFormat/>
    <w:rsid w:val="001B2F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2F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2F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2F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2F6B"/>
    <w:pPr>
      <w:spacing w:before="160"/>
      <w:jc w:val="center"/>
    </w:pPr>
    <w:rPr>
      <w:i/>
      <w:iCs/>
      <w:color w:val="404040" w:themeColor="text1" w:themeTint="BF"/>
    </w:rPr>
  </w:style>
  <w:style w:type="character" w:customStyle="1" w:styleId="QuoteChar">
    <w:name w:val="Quote Char"/>
    <w:basedOn w:val="DefaultParagraphFont"/>
    <w:link w:val="Quote"/>
    <w:uiPriority w:val="29"/>
    <w:rsid w:val="001B2F6B"/>
    <w:rPr>
      <w:i/>
      <w:iCs/>
      <w:color w:val="404040" w:themeColor="text1" w:themeTint="BF"/>
    </w:rPr>
  </w:style>
  <w:style w:type="paragraph" w:styleId="ListParagraph">
    <w:name w:val="List Paragraph"/>
    <w:basedOn w:val="Normal"/>
    <w:uiPriority w:val="34"/>
    <w:qFormat/>
    <w:rsid w:val="001B2F6B"/>
    <w:pPr>
      <w:ind w:left="720"/>
      <w:contextualSpacing/>
    </w:pPr>
  </w:style>
  <w:style w:type="character" w:styleId="IntenseEmphasis">
    <w:name w:val="Intense Emphasis"/>
    <w:basedOn w:val="DefaultParagraphFont"/>
    <w:uiPriority w:val="21"/>
    <w:qFormat/>
    <w:rsid w:val="001B2F6B"/>
    <w:rPr>
      <w:i/>
      <w:iCs/>
      <w:color w:val="2F5496" w:themeColor="accent1" w:themeShade="BF"/>
    </w:rPr>
  </w:style>
  <w:style w:type="paragraph" w:styleId="IntenseQuote">
    <w:name w:val="Intense Quote"/>
    <w:basedOn w:val="Normal"/>
    <w:next w:val="Normal"/>
    <w:link w:val="IntenseQuoteChar"/>
    <w:uiPriority w:val="30"/>
    <w:qFormat/>
    <w:rsid w:val="001B2F6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B2F6B"/>
    <w:rPr>
      <w:i/>
      <w:iCs/>
      <w:color w:val="2F5496" w:themeColor="accent1" w:themeShade="BF"/>
    </w:rPr>
  </w:style>
  <w:style w:type="character" w:styleId="IntenseReference">
    <w:name w:val="Intense Reference"/>
    <w:basedOn w:val="DefaultParagraphFont"/>
    <w:uiPriority w:val="32"/>
    <w:qFormat/>
    <w:rsid w:val="001B2F6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334320">
      <w:bodyDiv w:val="1"/>
      <w:marLeft w:val="0"/>
      <w:marRight w:val="0"/>
      <w:marTop w:val="0"/>
      <w:marBottom w:val="0"/>
      <w:divBdr>
        <w:top w:val="none" w:sz="0" w:space="0" w:color="auto"/>
        <w:left w:val="none" w:sz="0" w:space="0" w:color="auto"/>
        <w:bottom w:val="none" w:sz="0" w:space="0" w:color="auto"/>
        <w:right w:val="none" w:sz="0" w:space="0" w:color="auto"/>
      </w:divBdr>
      <w:divsChild>
        <w:div w:id="1905674614">
          <w:marLeft w:val="0"/>
          <w:marRight w:val="0"/>
          <w:marTop w:val="0"/>
          <w:marBottom w:val="0"/>
          <w:divBdr>
            <w:top w:val="none" w:sz="0" w:space="0" w:color="auto"/>
            <w:left w:val="none" w:sz="0" w:space="0" w:color="auto"/>
            <w:bottom w:val="none" w:sz="0" w:space="0" w:color="auto"/>
            <w:right w:val="none" w:sz="0" w:space="0" w:color="auto"/>
          </w:divBdr>
          <w:divsChild>
            <w:div w:id="50462876">
              <w:marLeft w:val="0"/>
              <w:marRight w:val="0"/>
              <w:marTop w:val="0"/>
              <w:marBottom w:val="0"/>
              <w:divBdr>
                <w:top w:val="none" w:sz="0" w:space="0" w:color="auto"/>
                <w:left w:val="none" w:sz="0" w:space="0" w:color="auto"/>
                <w:bottom w:val="none" w:sz="0" w:space="0" w:color="auto"/>
                <w:right w:val="none" w:sz="0" w:space="0" w:color="auto"/>
              </w:divBdr>
              <w:divsChild>
                <w:div w:id="251400590">
                  <w:marLeft w:val="0"/>
                  <w:marRight w:val="0"/>
                  <w:marTop w:val="0"/>
                  <w:marBottom w:val="0"/>
                  <w:divBdr>
                    <w:top w:val="none" w:sz="0" w:space="0" w:color="auto"/>
                    <w:left w:val="none" w:sz="0" w:space="0" w:color="auto"/>
                    <w:bottom w:val="none" w:sz="0" w:space="0" w:color="auto"/>
                    <w:right w:val="none" w:sz="0" w:space="0" w:color="auto"/>
                  </w:divBdr>
                  <w:divsChild>
                    <w:div w:id="2072117395">
                      <w:marLeft w:val="0"/>
                      <w:marRight w:val="0"/>
                      <w:marTop w:val="0"/>
                      <w:marBottom w:val="0"/>
                      <w:divBdr>
                        <w:top w:val="none" w:sz="0" w:space="0" w:color="auto"/>
                        <w:left w:val="none" w:sz="0" w:space="0" w:color="auto"/>
                        <w:bottom w:val="none" w:sz="0" w:space="0" w:color="auto"/>
                        <w:right w:val="none" w:sz="0" w:space="0" w:color="auto"/>
                      </w:divBdr>
                      <w:divsChild>
                        <w:div w:id="1602641773">
                          <w:marLeft w:val="0"/>
                          <w:marRight w:val="0"/>
                          <w:marTop w:val="15"/>
                          <w:marBottom w:val="0"/>
                          <w:divBdr>
                            <w:top w:val="none" w:sz="0" w:space="0" w:color="auto"/>
                            <w:left w:val="none" w:sz="0" w:space="0" w:color="auto"/>
                            <w:bottom w:val="none" w:sz="0" w:space="0" w:color="auto"/>
                            <w:right w:val="none" w:sz="0" w:space="0" w:color="auto"/>
                          </w:divBdr>
                          <w:divsChild>
                            <w:div w:id="639502479">
                              <w:marLeft w:val="0"/>
                              <w:marRight w:val="15"/>
                              <w:marTop w:val="0"/>
                              <w:marBottom w:val="0"/>
                              <w:divBdr>
                                <w:top w:val="none" w:sz="0" w:space="0" w:color="auto"/>
                                <w:left w:val="none" w:sz="0" w:space="0" w:color="auto"/>
                                <w:bottom w:val="none" w:sz="0" w:space="0" w:color="auto"/>
                                <w:right w:val="none" w:sz="0" w:space="0" w:color="auto"/>
                              </w:divBdr>
                              <w:divsChild>
                                <w:div w:id="799153201">
                                  <w:marLeft w:val="0"/>
                                  <w:marRight w:val="0"/>
                                  <w:marTop w:val="0"/>
                                  <w:marBottom w:val="0"/>
                                  <w:divBdr>
                                    <w:top w:val="none" w:sz="0" w:space="0" w:color="auto"/>
                                    <w:left w:val="none" w:sz="0" w:space="0" w:color="auto"/>
                                    <w:bottom w:val="none" w:sz="0" w:space="0" w:color="auto"/>
                                    <w:right w:val="none" w:sz="0" w:space="0" w:color="auto"/>
                                  </w:divBdr>
                                  <w:divsChild>
                                    <w:div w:id="1800606699">
                                      <w:marLeft w:val="0"/>
                                      <w:marRight w:val="0"/>
                                      <w:marTop w:val="0"/>
                                      <w:marBottom w:val="0"/>
                                      <w:divBdr>
                                        <w:top w:val="none" w:sz="0" w:space="0" w:color="auto"/>
                                        <w:left w:val="none" w:sz="0" w:space="0" w:color="auto"/>
                                        <w:bottom w:val="none" w:sz="0" w:space="0" w:color="auto"/>
                                        <w:right w:val="none" w:sz="0" w:space="0" w:color="auto"/>
                                      </w:divBdr>
                                      <w:divsChild>
                                        <w:div w:id="1270355856">
                                          <w:marLeft w:val="0"/>
                                          <w:marRight w:val="0"/>
                                          <w:marTop w:val="0"/>
                                          <w:marBottom w:val="0"/>
                                          <w:divBdr>
                                            <w:top w:val="none" w:sz="0" w:space="0" w:color="auto"/>
                                            <w:left w:val="none" w:sz="0" w:space="0" w:color="auto"/>
                                            <w:bottom w:val="none" w:sz="0" w:space="0" w:color="auto"/>
                                            <w:right w:val="none" w:sz="0" w:space="0" w:color="auto"/>
                                          </w:divBdr>
                                          <w:divsChild>
                                            <w:div w:id="2095857740">
                                              <w:marLeft w:val="0"/>
                                              <w:marRight w:val="0"/>
                                              <w:marTop w:val="0"/>
                                              <w:marBottom w:val="0"/>
                                              <w:divBdr>
                                                <w:top w:val="none" w:sz="0" w:space="0" w:color="auto"/>
                                                <w:left w:val="none" w:sz="0" w:space="0" w:color="auto"/>
                                                <w:bottom w:val="none" w:sz="0" w:space="0" w:color="auto"/>
                                                <w:right w:val="none" w:sz="0" w:space="0" w:color="auto"/>
                                              </w:divBdr>
                                              <w:divsChild>
                                                <w:div w:id="20638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9109660">
          <w:marLeft w:val="0"/>
          <w:marRight w:val="0"/>
          <w:marTop w:val="0"/>
          <w:marBottom w:val="0"/>
          <w:divBdr>
            <w:top w:val="none" w:sz="0" w:space="0" w:color="auto"/>
            <w:left w:val="none" w:sz="0" w:space="0" w:color="auto"/>
            <w:bottom w:val="none" w:sz="0" w:space="0" w:color="auto"/>
            <w:right w:val="none" w:sz="0" w:space="0" w:color="auto"/>
          </w:divBdr>
          <w:divsChild>
            <w:div w:id="146689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265397">
      <w:bodyDiv w:val="1"/>
      <w:marLeft w:val="0"/>
      <w:marRight w:val="0"/>
      <w:marTop w:val="0"/>
      <w:marBottom w:val="0"/>
      <w:divBdr>
        <w:top w:val="none" w:sz="0" w:space="0" w:color="auto"/>
        <w:left w:val="none" w:sz="0" w:space="0" w:color="auto"/>
        <w:bottom w:val="none" w:sz="0" w:space="0" w:color="auto"/>
        <w:right w:val="none" w:sz="0" w:space="0" w:color="auto"/>
      </w:divBdr>
      <w:divsChild>
        <w:div w:id="115609056">
          <w:marLeft w:val="0"/>
          <w:marRight w:val="0"/>
          <w:marTop w:val="0"/>
          <w:marBottom w:val="0"/>
          <w:divBdr>
            <w:top w:val="none" w:sz="0" w:space="0" w:color="auto"/>
            <w:left w:val="none" w:sz="0" w:space="0" w:color="auto"/>
            <w:bottom w:val="none" w:sz="0" w:space="0" w:color="auto"/>
            <w:right w:val="none" w:sz="0" w:space="0" w:color="auto"/>
          </w:divBdr>
          <w:divsChild>
            <w:div w:id="1512984625">
              <w:marLeft w:val="0"/>
              <w:marRight w:val="0"/>
              <w:marTop w:val="0"/>
              <w:marBottom w:val="0"/>
              <w:divBdr>
                <w:top w:val="none" w:sz="0" w:space="0" w:color="auto"/>
                <w:left w:val="none" w:sz="0" w:space="0" w:color="auto"/>
                <w:bottom w:val="none" w:sz="0" w:space="0" w:color="auto"/>
                <w:right w:val="none" w:sz="0" w:space="0" w:color="auto"/>
              </w:divBdr>
              <w:divsChild>
                <w:div w:id="1821538418">
                  <w:marLeft w:val="0"/>
                  <w:marRight w:val="0"/>
                  <w:marTop w:val="0"/>
                  <w:marBottom w:val="0"/>
                  <w:divBdr>
                    <w:top w:val="none" w:sz="0" w:space="0" w:color="auto"/>
                    <w:left w:val="none" w:sz="0" w:space="0" w:color="auto"/>
                    <w:bottom w:val="none" w:sz="0" w:space="0" w:color="auto"/>
                    <w:right w:val="none" w:sz="0" w:space="0" w:color="auto"/>
                  </w:divBdr>
                  <w:divsChild>
                    <w:div w:id="2128768781">
                      <w:marLeft w:val="0"/>
                      <w:marRight w:val="0"/>
                      <w:marTop w:val="0"/>
                      <w:marBottom w:val="0"/>
                      <w:divBdr>
                        <w:top w:val="none" w:sz="0" w:space="0" w:color="auto"/>
                        <w:left w:val="none" w:sz="0" w:space="0" w:color="auto"/>
                        <w:bottom w:val="none" w:sz="0" w:space="0" w:color="auto"/>
                        <w:right w:val="none" w:sz="0" w:space="0" w:color="auto"/>
                      </w:divBdr>
                      <w:divsChild>
                        <w:div w:id="610207104">
                          <w:marLeft w:val="0"/>
                          <w:marRight w:val="0"/>
                          <w:marTop w:val="15"/>
                          <w:marBottom w:val="0"/>
                          <w:divBdr>
                            <w:top w:val="none" w:sz="0" w:space="0" w:color="auto"/>
                            <w:left w:val="none" w:sz="0" w:space="0" w:color="auto"/>
                            <w:bottom w:val="none" w:sz="0" w:space="0" w:color="auto"/>
                            <w:right w:val="none" w:sz="0" w:space="0" w:color="auto"/>
                          </w:divBdr>
                          <w:divsChild>
                            <w:div w:id="758987724">
                              <w:marLeft w:val="0"/>
                              <w:marRight w:val="15"/>
                              <w:marTop w:val="0"/>
                              <w:marBottom w:val="0"/>
                              <w:divBdr>
                                <w:top w:val="none" w:sz="0" w:space="0" w:color="auto"/>
                                <w:left w:val="none" w:sz="0" w:space="0" w:color="auto"/>
                                <w:bottom w:val="none" w:sz="0" w:space="0" w:color="auto"/>
                                <w:right w:val="none" w:sz="0" w:space="0" w:color="auto"/>
                              </w:divBdr>
                              <w:divsChild>
                                <w:div w:id="959996809">
                                  <w:marLeft w:val="0"/>
                                  <w:marRight w:val="0"/>
                                  <w:marTop w:val="0"/>
                                  <w:marBottom w:val="0"/>
                                  <w:divBdr>
                                    <w:top w:val="none" w:sz="0" w:space="0" w:color="auto"/>
                                    <w:left w:val="none" w:sz="0" w:space="0" w:color="auto"/>
                                    <w:bottom w:val="none" w:sz="0" w:space="0" w:color="auto"/>
                                    <w:right w:val="none" w:sz="0" w:space="0" w:color="auto"/>
                                  </w:divBdr>
                                  <w:divsChild>
                                    <w:div w:id="2085714480">
                                      <w:marLeft w:val="0"/>
                                      <w:marRight w:val="0"/>
                                      <w:marTop w:val="0"/>
                                      <w:marBottom w:val="0"/>
                                      <w:divBdr>
                                        <w:top w:val="none" w:sz="0" w:space="0" w:color="auto"/>
                                        <w:left w:val="none" w:sz="0" w:space="0" w:color="auto"/>
                                        <w:bottom w:val="none" w:sz="0" w:space="0" w:color="auto"/>
                                        <w:right w:val="none" w:sz="0" w:space="0" w:color="auto"/>
                                      </w:divBdr>
                                      <w:divsChild>
                                        <w:div w:id="2099980434">
                                          <w:marLeft w:val="0"/>
                                          <w:marRight w:val="0"/>
                                          <w:marTop w:val="0"/>
                                          <w:marBottom w:val="0"/>
                                          <w:divBdr>
                                            <w:top w:val="none" w:sz="0" w:space="0" w:color="auto"/>
                                            <w:left w:val="none" w:sz="0" w:space="0" w:color="auto"/>
                                            <w:bottom w:val="none" w:sz="0" w:space="0" w:color="auto"/>
                                            <w:right w:val="none" w:sz="0" w:space="0" w:color="auto"/>
                                          </w:divBdr>
                                          <w:divsChild>
                                            <w:div w:id="893010738">
                                              <w:marLeft w:val="0"/>
                                              <w:marRight w:val="0"/>
                                              <w:marTop w:val="0"/>
                                              <w:marBottom w:val="0"/>
                                              <w:divBdr>
                                                <w:top w:val="none" w:sz="0" w:space="0" w:color="auto"/>
                                                <w:left w:val="none" w:sz="0" w:space="0" w:color="auto"/>
                                                <w:bottom w:val="none" w:sz="0" w:space="0" w:color="auto"/>
                                                <w:right w:val="none" w:sz="0" w:space="0" w:color="auto"/>
                                              </w:divBdr>
                                              <w:divsChild>
                                                <w:div w:id="156140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3872106">
          <w:marLeft w:val="0"/>
          <w:marRight w:val="0"/>
          <w:marTop w:val="0"/>
          <w:marBottom w:val="0"/>
          <w:divBdr>
            <w:top w:val="none" w:sz="0" w:space="0" w:color="auto"/>
            <w:left w:val="none" w:sz="0" w:space="0" w:color="auto"/>
            <w:bottom w:val="none" w:sz="0" w:space="0" w:color="auto"/>
            <w:right w:val="none" w:sz="0" w:space="0" w:color="auto"/>
          </w:divBdr>
          <w:divsChild>
            <w:div w:id="114762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2281</Characters>
  <Application>Microsoft Office Word</Application>
  <DocSecurity>0</DocSecurity>
  <Lines>19</Lines>
  <Paragraphs>5</Paragraphs>
  <ScaleCrop>false</ScaleCrop>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2024-08-10T21:45:00Z</dcterms:created>
  <dcterms:modified xsi:type="dcterms:W3CDTF">2024-08-10T21:49:00Z</dcterms:modified>
</cp:coreProperties>
</file>