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CF2E6" w14:textId="77777777" w:rsidR="0077008D" w:rsidRPr="0077008D" w:rsidRDefault="0077008D" w:rsidP="0077008D">
      <w:r w:rsidRPr="0077008D">
        <w:t>Below is an instantiated and developed assurance case for the BlueROV2 system using the provided assurance case pattern. The instantiation replaces placeholders with system-specific information and addresses undeveloped components.</w:t>
      </w:r>
    </w:p>
    <w:p w14:paraId="547F1C99" w14:textId="77777777" w:rsidR="0077008D" w:rsidRPr="0077008D" w:rsidRDefault="0077008D" w:rsidP="0077008D"/>
    <w:p w14:paraId="2B78F885" w14:textId="77777777" w:rsidR="0077008D" w:rsidRPr="0077008D" w:rsidRDefault="0077008D" w:rsidP="0077008D">
      <w:r w:rsidRPr="0077008D">
        <w:t>```</w:t>
      </w:r>
    </w:p>
    <w:p w14:paraId="5AE2CA93" w14:textId="77777777" w:rsidR="0077008D" w:rsidRPr="0077008D" w:rsidRDefault="0077008D" w:rsidP="0077008D">
      <w:r w:rsidRPr="0077008D">
        <w:t>- G1: Hazards for the BlueROV2 system addressed in accordance with ALARP principle.</w:t>
      </w:r>
    </w:p>
    <w:p w14:paraId="49825573" w14:textId="77777777" w:rsidR="0077008D" w:rsidRPr="0077008D" w:rsidRDefault="0077008D" w:rsidP="0077008D">
      <w:r w:rsidRPr="0077008D">
        <w:t xml:space="preserve">   - S1: Argument by risk reduction/elimination of each hazard.</w:t>
      </w:r>
    </w:p>
    <w:p w14:paraId="2814F3C5" w14:textId="77777777" w:rsidR="0077008D" w:rsidRPr="0077008D" w:rsidRDefault="0077008D" w:rsidP="0077008D">
      <w:r w:rsidRPr="0077008D">
        <w:t xml:space="preserve">      - G2: No intolerable risks present in the system.</w:t>
      </w:r>
    </w:p>
    <w:p w14:paraId="46D8A1FC" w14:textId="77777777" w:rsidR="0077008D" w:rsidRPr="0077008D" w:rsidRDefault="0077008D" w:rsidP="0077008D">
      <w:r w:rsidRPr="0077008D">
        <w:t xml:space="preserve">         - S2 (Undeveloped): Argue that risk posed by any remaining hazards is negligible.</w:t>
      </w:r>
    </w:p>
    <w:p w14:paraId="7FCB1D14" w14:textId="77777777" w:rsidR="0077008D" w:rsidRPr="0077008D" w:rsidRDefault="0077008D" w:rsidP="0077008D">
      <w:r w:rsidRPr="0077008D">
        <w:t xml:space="preserve">         - S3 (Undeveloped): Argue that no other risks have been identified.</w:t>
      </w:r>
    </w:p>
    <w:p w14:paraId="2E2794FB" w14:textId="77777777" w:rsidR="0077008D" w:rsidRPr="0077008D" w:rsidRDefault="0077008D" w:rsidP="0077008D">
      <w:r w:rsidRPr="0077008D">
        <w:t xml:space="preserve">         - C1: Definition of "intolerable" – Any risks that could lead to severe damage or loss.</w:t>
      </w:r>
    </w:p>
    <w:p w14:paraId="3F8B3FD2" w14:textId="77777777" w:rsidR="0077008D" w:rsidRPr="0077008D" w:rsidRDefault="0077008D" w:rsidP="0077008D"/>
    <w:p w14:paraId="5C1C1E93" w14:textId="77777777" w:rsidR="0077008D" w:rsidRPr="0077008D" w:rsidRDefault="0077008D" w:rsidP="0077008D">
      <w:r w:rsidRPr="0077008D">
        <w:t xml:space="preserve">      - G3: Risk from the obstacle encounter hazard has been reduced as low as reasonably practicable.</w:t>
      </w:r>
    </w:p>
    <w:p w14:paraId="3DCDCB96" w14:textId="77777777" w:rsidR="0077008D" w:rsidRPr="0077008D" w:rsidRDefault="0077008D" w:rsidP="0077008D">
      <w:r w:rsidRPr="0077008D">
        <w:t xml:space="preserve">         - C2: Assigned severity class is Major.</w:t>
      </w:r>
    </w:p>
    <w:p w14:paraId="1B081FB2" w14:textId="77777777" w:rsidR="0077008D" w:rsidRPr="0077008D" w:rsidRDefault="0077008D" w:rsidP="0077008D">
      <w:r w:rsidRPr="0077008D">
        <w:t xml:space="preserve">         - S4: Apply </w:t>
      </w:r>
      <w:proofErr w:type="spellStart"/>
      <w:r w:rsidRPr="0077008D">
        <w:t>ReSonAte</w:t>
      </w:r>
      <w:proofErr w:type="spellEnd"/>
      <w:r w:rsidRPr="0077008D">
        <w:t xml:space="preserve"> to estimate level of risk from obstacle encounter hazard.</w:t>
      </w:r>
    </w:p>
    <w:p w14:paraId="21B4C037" w14:textId="77777777" w:rsidR="0077008D" w:rsidRPr="0077008D" w:rsidRDefault="0077008D" w:rsidP="0077008D">
      <w:r w:rsidRPr="0077008D">
        <w:t xml:space="preserve">            - G4: Model for the obstacle encounter BTD accurately describes possible propagation of obstacle encounter hazard.</w:t>
      </w:r>
    </w:p>
    <w:p w14:paraId="2E3EBB93" w14:textId="77777777" w:rsidR="0077008D" w:rsidRPr="0077008D" w:rsidRDefault="0077008D" w:rsidP="0077008D">
      <w:r w:rsidRPr="0077008D">
        <w:t xml:space="preserve">               - G6 (Undeveloped): Possible hazard propagation paths correctly captured in obstacle encounter BTD.</w:t>
      </w:r>
    </w:p>
    <w:p w14:paraId="37AEB5B8" w14:textId="77777777" w:rsidR="0077008D" w:rsidRPr="0077008D" w:rsidRDefault="0077008D" w:rsidP="0077008D">
      <w:r w:rsidRPr="0077008D">
        <w:t xml:space="preserve">               - G7 (Undeveloped): Barriers in the obstacle encounter BTD correctly describe their respective control action including any required system functions.</w:t>
      </w:r>
    </w:p>
    <w:p w14:paraId="447E19FA" w14:textId="77777777" w:rsidR="0077008D" w:rsidRPr="0077008D" w:rsidRDefault="0077008D" w:rsidP="0077008D">
      <w:r w:rsidRPr="0077008D">
        <w:t xml:space="preserve">               - G8 (Undeveloped): All non-negligible threats have been identified.</w:t>
      </w:r>
    </w:p>
    <w:p w14:paraId="34B76643" w14:textId="77777777" w:rsidR="0077008D" w:rsidRPr="0077008D" w:rsidRDefault="0077008D" w:rsidP="0077008D">
      <w:r w:rsidRPr="0077008D">
        <w:t xml:space="preserve">            - G5: Quantitative risk estimates are accurate and below acceptable threshold.</w:t>
      </w:r>
    </w:p>
    <w:p w14:paraId="7ADAD507" w14:textId="77777777" w:rsidR="0077008D" w:rsidRPr="0077008D" w:rsidRDefault="0077008D" w:rsidP="0077008D">
      <w:r w:rsidRPr="0077008D">
        <w:t xml:space="preserve">               - G9 (Undeveloped): State probability distribution used for risk estimation is an accurate representation of expected system states.</w:t>
      </w:r>
    </w:p>
    <w:p w14:paraId="382B72B1" w14:textId="77777777" w:rsidR="0077008D" w:rsidRPr="0077008D" w:rsidRDefault="0077008D" w:rsidP="0077008D">
      <w:r w:rsidRPr="0077008D">
        <w:t xml:space="preserve">               - G10: Estimated probability of collision is below allowable threshold for severity class Major.</w:t>
      </w:r>
    </w:p>
    <w:p w14:paraId="75DBC198" w14:textId="77777777" w:rsidR="0077008D" w:rsidRPr="0077008D" w:rsidRDefault="0077008D" w:rsidP="0077008D">
      <w:r w:rsidRPr="0077008D">
        <w:t xml:space="preserve">                  - Sn1: Estimated risk level is less than 10^-3 per hour after implementing "Avoidance Maneuver" and "Emergency Stop".</w:t>
      </w:r>
    </w:p>
    <w:p w14:paraId="0A9EE77F" w14:textId="77777777" w:rsidR="0077008D" w:rsidRPr="0077008D" w:rsidRDefault="0077008D" w:rsidP="0077008D"/>
    <w:p w14:paraId="0D23AF9B" w14:textId="77777777" w:rsidR="0077008D" w:rsidRPr="0077008D" w:rsidRDefault="0077008D" w:rsidP="0077008D">
      <w:r w:rsidRPr="0077008D">
        <w:t xml:space="preserve">            - A1 (Uninstantiated): Function 'obstacle detection' required by obstacle encounter BTD is available.</w:t>
      </w:r>
    </w:p>
    <w:p w14:paraId="2D149730" w14:textId="77777777" w:rsidR="0077008D" w:rsidRPr="0077008D" w:rsidRDefault="0077008D" w:rsidP="0077008D">
      <w:r w:rsidRPr="0077008D">
        <w:t>```</w:t>
      </w:r>
    </w:p>
    <w:p w14:paraId="09F8EA07" w14:textId="77777777" w:rsidR="0077008D" w:rsidRPr="0077008D" w:rsidRDefault="0077008D" w:rsidP="0077008D"/>
    <w:p w14:paraId="2D36BD00" w14:textId="77777777" w:rsidR="0077008D" w:rsidRPr="0077008D" w:rsidRDefault="0077008D" w:rsidP="0077008D">
      <w:r w:rsidRPr="0077008D">
        <w:t>### Explanation:</w:t>
      </w:r>
    </w:p>
    <w:p w14:paraId="27FD7428" w14:textId="77777777" w:rsidR="0077008D" w:rsidRPr="0077008D" w:rsidRDefault="0077008D" w:rsidP="0077008D">
      <w:r w:rsidRPr="0077008D">
        <w:t>1. **G1** has been developed from the template by specifying that it relates to the BlueROV2 system and ties it to the ALARP principle.</w:t>
      </w:r>
    </w:p>
    <w:p w14:paraId="415DDD20" w14:textId="77777777" w:rsidR="0077008D" w:rsidRPr="0077008D" w:rsidRDefault="0077008D" w:rsidP="0077008D">
      <w:r w:rsidRPr="0077008D">
        <w:t>2. **S1** develops into three main goals:</w:t>
      </w:r>
    </w:p>
    <w:p w14:paraId="48F8F01D" w14:textId="77777777" w:rsidR="0077008D" w:rsidRPr="0077008D" w:rsidRDefault="0077008D" w:rsidP="0077008D">
      <w:r w:rsidRPr="0077008D">
        <w:t xml:space="preserve">   - **G2** talks about intolerable risks and has an additional context \(**C1**\) to explain what qualifies as "intolerable."</w:t>
      </w:r>
    </w:p>
    <w:p w14:paraId="11205A0F" w14:textId="77777777" w:rsidR="0077008D" w:rsidRPr="0077008D" w:rsidRDefault="0077008D" w:rsidP="0077008D">
      <w:r w:rsidRPr="0077008D">
        <w:t xml:space="preserve">   - **G3** focuses on a specific identified system hazard regarded as major, with sub-goals and strategies aimed at demonstrating hazard management.</w:t>
      </w:r>
    </w:p>
    <w:p w14:paraId="212BBCE7" w14:textId="77777777" w:rsidR="0077008D" w:rsidRPr="0077008D" w:rsidRDefault="0077008D" w:rsidP="0077008D">
      <w:r w:rsidRPr="0077008D">
        <w:t>3. **G3**'s management extends into strategies and sub-goals for thorough risk management, involving models and quantitative assessments.</w:t>
      </w:r>
    </w:p>
    <w:p w14:paraId="25FAC063" w14:textId="77777777" w:rsidR="0077008D" w:rsidRPr="0077008D" w:rsidRDefault="0077008D" w:rsidP="0077008D">
      <w:r w:rsidRPr="0077008D">
        <w:t>4. For subtrees where development was indicated as necessary (like **G6, G7, G8, G9, S2**, and **S3**), I marked these as "Undeveloped" to indicate that further expansion is needed.</w:t>
      </w:r>
    </w:p>
    <w:p w14:paraId="1FB360F8" w14:textId="77777777" w:rsidR="0077008D" w:rsidRPr="0077008D" w:rsidRDefault="0077008D" w:rsidP="0077008D">
      <w:r w:rsidRPr="0077008D">
        <w:t>5. Undeveloped goals and strategies suggest areas that require further evidence or justification to build a compelling safety case fully.</w:t>
      </w:r>
    </w:p>
    <w:p w14:paraId="3F9BDD1D" w14:textId="77777777" w:rsidR="0077008D" w:rsidRPr="0077008D" w:rsidRDefault="0077008D" w:rsidP="0077008D">
      <w:r w:rsidRPr="0077008D">
        <w:t xml:space="preserve">6. A solution \(**Sn1**\) </w:t>
      </w:r>
      <w:proofErr w:type="gramStart"/>
      <w:r w:rsidRPr="0077008D">
        <w:t>is connected with</w:t>
      </w:r>
      <w:proofErr w:type="gramEnd"/>
      <w:r w:rsidRPr="0077008D">
        <w:t xml:space="preserve"> its respective goal \(**G10**\), quantitatively underpinning the safety argument with actual risk estimates.</w:t>
      </w:r>
    </w:p>
    <w:p w14:paraId="597E8543" w14:textId="77777777" w:rsidR="0077008D" w:rsidRPr="0077008D" w:rsidRDefault="0077008D" w:rsidP="0077008D"/>
    <w:p w14:paraId="65CB5279" w14:textId="77777777" w:rsidR="0077008D" w:rsidRPr="0077008D" w:rsidRDefault="0077008D" w:rsidP="0077008D">
      <w:r w:rsidRPr="0077008D">
        <w:t>This structure follows the standard hierarchy in GSN, clearly grouping goals under strategies and linking relevant assumptions, contexts, and solutions. Each placeholder has been replaced with specific data from the domain knowledge provided about the BlueROV2 system, showcasing a transition from template to a tailored assurance case. It highlights the critical paths and areas for development, ensuring the argument's depth and rigor.</w:t>
      </w:r>
    </w:p>
    <w:p w14:paraId="076B8A7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08D"/>
    <w:rsid w:val="00204EC0"/>
    <w:rsid w:val="0077008D"/>
    <w:rsid w:val="00DF2C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77EF0"/>
  <w15:chartTrackingRefBased/>
  <w15:docId w15:val="{9B42139D-B9CD-434F-984E-78E05D027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00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700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7008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7008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7008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700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0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0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0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08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7008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7008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7008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7008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700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0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0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08D"/>
    <w:rPr>
      <w:rFonts w:eastAsiaTheme="majorEastAsia" w:cstheme="majorBidi"/>
      <w:color w:val="272727" w:themeColor="text1" w:themeTint="D8"/>
    </w:rPr>
  </w:style>
  <w:style w:type="paragraph" w:styleId="Title">
    <w:name w:val="Title"/>
    <w:basedOn w:val="Normal"/>
    <w:next w:val="Normal"/>
    <w:link w:val="TitleChar"/>
    <w:uiPriority w:val="10"/>
    <w:qFormat/>
    <w:rsid w:val="007700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0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0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0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08D"/>
    <w:pPr>
      <w:spacing w:before="160"/>
      <w:jc w:val="center"/>
    </w:pPr>
    <w:rPr>
      <w:i/>
      <w:iCs/>
      <w:color w:val="404040" w:themeColor="text1" w:themeTint="BF"/>
    </w:rPr>
  </w:style>
  <w:style w:type="character" w:customStyle="1" w:styleId="QuoteChar">
    <w:name w:val="Quote Char"/>
    <w:basedOn w:val="DefaultParagraphFont"/>
    <w:link w:val="Quote"/>
    <w:uiPriority w:val="29"/>
    <w:rsid w:val="0077008D"/>
    <w:rPr>
      <w:i/>
      <w:iCs/>
      <w:color w:val="404040" w:themeColor="text1" w:themeTint="BF"/>
    </w:rPr>
  </w:style>
  <w:style w:type="paragraph" w:styleId="ListParagraph">
    <w:name w:val="List Paragraph"/>
    <w:basedOn w:val="Normal"/>
    <w:uiPriority w:val="34"/>
    <w:qFormat/>
    <w:rsid w:val="0077008D"/>
    <w:pPr>
      <w:ind w:left="720"/>
      <w:contextualSpacing/>
    </w:pPr>
  </w:style>
  <w:style w:type="character" w:styleId="IntenseEmphasis">
    <w:name w:val="Intense Emphasis"/>
    <w:basedOn w:val="DefaultParagraphFont"/>
    <w:uiPriority w:val="21"/>
    <w:qFormat/>
    <w:rsid w:val="0077008D"/>
    <w:rPr>
      <w:i/>
      <w:iCs/>
      <w:color w:val="2F5496" w:themeColor="accent1" w:themeShade="BF"/>
    </w:rPr>
  </w:style>
  <w:style w:type="paragraph" w:styleId="IntenseQuote">
    <w:name w:val="Intense Quote"/>
    <w:basedOn w:val="Normal"/>
    <w:next w:val="Normal"/>
    <w:link w:val="IntenseQuoteChar"/>
    <w:uiPriority w:val="30"/>
    <w:qFormat/>
    <w:rsid w:val="007700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7008D"/>
    <w:rPr>
      <w:i/>
      <w:iCs/>
      <w:color w:val="2F5496" w:themeColor="accent1" w:themeShade="BF"/>
    </w:rPr>
  </w:style>
  <w:style w:type="character" w:styleId="IntenseReference">
    <w:name w:val="Intense Reference"/>
    <w:basedOn w:val="DefaultParagraphFont"/>
    <w:uiPriority w:val="32"/>
    <w:qFormat/>
    <w:rsid w:val="0077008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327445">
      <w:bodyDiv w:val="1"/>
      <w:marLeft w:val="0"/>
      <w:marRight w:val="0"/>
      <w:marTop w:val="0"/>
      <w:marBottom w:val="0"/>
      <w:divBdr>
        <w:top w:val="none" w:sz="0" w:space="0" w:color="auto"/>
        <w:left w:val="none" w:sz="0" w:space="0" w:color="auto"/>
        <w:bottom w:val="none" w:sz="0" w:space="0" w:color="auto"/>
        <w:right w:val="none" w:sz="0" w:space="0" w:color="auto"/>
      </w:divBdr>
      <w:divsChild>
        <w:div w:id="1967352350">
          <w:marLeft w:val="0"/>
          <w:marRight w:val="0"/>
          <w:marTop w:val="0"/>
          <w:marBottom w:val="0"/>
          <w:divBdr>
            <w:top w:val="none" w:sz="0" w:space="0" w:color="auto"/>
            <w:left w:val="none" w:sz="0" w:space="0" w:color="auto"/>
            <w:bottom w:val="none" w:sz="0" w:space="0" w:color="auto"/>
            <w:right w:val="none" w:sz="0" w:space="0" w:color="auto"/>
          </w:divBdr>
          <w:divsChild>
            <w:div w:id="1780448855">
              <w:marLeft w:val="0"/>
              <w:marRight w:val="0"/>
              <w:marTop w:val="0"/>
              <w:marBottom w:val="0"/>
              <w:divBdr>
                <w:top w:val="none" w:sz="0" w:space="0" w:color="auto"/>
                <w:left w:val="none" w:sz="0" w:space="0" w:color="auto"/>
                <w:bottom w:val="none" w:sz="0" w:space="0" w:color="auto"/>
                <w:right w:val="none" w:sz="0" w:space="0" w:color="auto"/>
              </w:divBdr>
              <w:divsChild>
                <w:div w:id="1395935717">
                  <w:marLeft w:val="45"/>
                  <w:marRight w:val="0"/>
                  <w:marTop w:val="105"/>
                  <w:marBottom w:val="75"/>
                  <w:divBdr>
                    <w:top w:val="none" w:sz="0" w:space="0" w:color="auto"/>
                    <w:left w:val="none" w:sz="0" w:space="0" w:color="auto"/>
                    <w:bottom w:val="none" w:sz="0" w:space="0" w:color="auto"/>
                    <w:right w:val="none" w:sz="0" w:space="0" w:color="auto"/>
                  </w:divBdr>
                  <w:divsChild>
                    <w:div w:id="22485776">
                      <w:marLeft w:val="0"/>
                      <w:marRight w:val="0"/>
                      <w:marTop w:val="0"/>
                      <w:marBottom w:val="0"/>
                      <w:divBdr>
                        <w:top w:val="none" w:sz="0" w:space="0" w:color="auto"/>
                        <w:left w:val="none" w:sz="0" w:space="0" w:color="auto"/>
                        <w:bottom w:val="none" w:sz="0" w:space="0" w:color="auto"/>
                        <w:right w:val="none" w:sz="0" w:space="0" w:color="auto"/>
                      </w:divBdr>
                      <w:divsChild>
                        <w:div w:id="1503157124">
                          <w:marLeft w:val="0"/>
                          <w:marRight w:val="0"/>
                          <w:marTop w:val="0"/>
                          <w:marBottom w:val="0"/>
                          <w:divBdr>
                            <w:top w:val="none" w:sz="0" w:space="0" w:color="auto"/>
                            <w:left w:val="none" w:sz="0" w:space="0" w:color="auto"/>
                            <w:bottom w:val="none" w:sz="0" w:space="0" w:color="auto"/>
                            <w:right w:val="none" w:sz="0" w:space="0" w:color="auto"/>
                          </w:divBdr>
                          <w:divsChild>
                            <w:div w:id="105543297">
                              <w:marLeft w:val="0"/>
                              <w:marRight w:val="0"/>
                              <w:marTop w:val="0"/>
                              <w:marBottom w:val="0"/>
                              <w:divBdr>
                                <w:top w:val="none" w:sz="0" w:space="0" w:color="auto"/>
                                <w:left w:val="none" w:sz="0" w:space="0" w:color="auto"/>
                                <w:bottom w:val="none" w:sz="0" w:space="0" w:color="auto"/>
                                <w:right w:val="none" w:sz="0" w:space="0" w:color="auto"/>
                              </w:divBdr>
                              <w:divsChild>
                                <w:div w:id="825585505">
                                  <w:marLeft w:val="0"/>
                                  <w:marRight w:val="0"/>
                                  <w:marTop w:val="0"/>
                                  <w:marBottom w:val="0"/>
                                  <w:divBdr>
                                    <w:top w:val="none" w:sz="0" w:space="0" w:color="auto"/>
                                    <w:left w:val="none" w:sz="0" w:space="0" w:color="auto"/>
                                    <w:bottom w:val="none" w:sz="0" w:space="0" w:color="auto"/>
                                    <w:right w:val="none" w:sz="0" w:space="0" w:color="auto"/>
                                  </w:divBdr>
                                  <w:divsChild>
                                    <w:div w:id="476151471">
                                      <w:marLeft w:val="0"/>
                                      <w:marRight w:val="0"/>
                                      <w:marTop w:val="0"/>
                                      <w:marBottom w:val="0"/>
                                      <w:divBdr>
                                        <w:top w:val="none" w:sz="0" w:space="0" w:color="auto"/>
                                        <w:left w:val="none" w:sz="0" w:space="0" w:color="auto"/>
                                        <w:bottom w:val="none" w:sz="0" w:space="0" w:color="auto"/>
                                        <w:right w:val="none" w:sz="0" w:space="0" w:color="auto"/>
                                      </w:divBdr>
                                      <w:divsChild>
                                        <w:div w:id="285889379">
                                          <w:marLeft w:val="0"/>
                                          <w:marRight w:val="0"/>
                                          <w:marTop w:val="0"/>
                                          <w:marBottom w:val="0"/>
                                          <w:divBdr>
                                            <w:top w:val="none" w:sz="0" w:space="0" w:color="auto"/>
                                            <w:left w:val="none" w:sz="0" w:space="0" w:color="auto"/>
                                            <w:bottom w:val="none" w:sz="0" w:space="0" w:color="auto"/>
                                            <w:right w:val="none" w:sz="0" w:space="0" w:color="auto"/>
                                          </w:divBdr>
                                          <w:divsChild>
                                            <w:div w:id="92866017">
                                              <w:marLeft w:val="0"/>
                                              <w:marRight w:val="0"/>
                                              <w:marTop w:val="15"/>
                                              <w:marBottom w:val="0"/>
                                              <w:divBdr>
                                                <w:top w:val="none" w:sz="0" w:space="0" w:color="auto"/>
                                                <w:left w:val="none" w:sz="0" w:space="0" w:color="auto"/>
                                                <w:bottom w:val="none" w:sz="0" w:space="0" w:color="auto"/>
                                                <w:right w:val="none" w:sz="0" w:space="0" w:color="auto"/>
                                              </w:divBdr>
                                              <w:divsChild>
                                                <w:div w:id="2003581246">
                                                  <w:marLeft w:val="0"/>
                                                  <w:marRight w:val="15"/>
                                                  <w:marTop w:val="0"/>
                                                  <w:marBottom w:val="0"/>
                                                  <w:divBdr>
                                                    <w:top w:val="none" w:sz="0" w:space="0" w:color="auto"/>
                                                    <w:left w:val="none" w:sz="0" w:space="0" w:color="auto"/>
                                                    <w:bottom w:val="none" w:sz="0" w:space="0" w:color="auto"/>
                                                    <w:right w:val="none" w:sz="0" w:space="0" w:color="auto"/>
                                                  </w:divBdr>
                                                  <w:divsChild>
                                                    <w:div w:id="1399018034">
                                                      <w:marLeft w:val="0"/>
                                                      <w:marRight w:val="0"/>
                                                      <w:marTop w:val="0"/>
                                                      <w:marBottom w:val="0"/>
                                                      <w:divBdr>
                                                        <w:top w:val="none" w:sz="0" w:space="0" w:color="auto"/>
                                                        <w:left w:val="none" w:sz="0" w:space="0" w:color="auto"/>
                                                        <w:bottom w:val="none" w:sz="0" w:space="0" w:color="auto"/>
                                                        <w:right w:val="none" w:sz="0" w:space="0" w:color="auto"/>
                                                      </w:divBdr>
                                                      <w:divsChild>
                                                        <w:div w:id="209803019">
                                                          <w:marLeft w:val="0"/>
                                                          <w:marRight w:val="0"/>
                                                          <w:marTop w:val="0"/>
                                                          <w:marBottom w:val="0"/>
                                                          <w:divBdr>
                                                            <w:top w:val="none" w:sz="0" w:space="0" w:color="auto"/>
                                                            <w:left w:val="none" w:sz="0" w:space="0" w:color="auto"/>
                                                            <w:bottom w:val="none" w:sz="0" w:space="0" w:color="auto"/>
                                                            <w:right w:val="none" w:sz="0" w:space="0" w:color="auto"/>
                                                          </w:divBdr>
                                                          <w:divsChild>
                                                            <w:div w:id="603195503">
                                                              <w:marLeft w:val="0"/>
                                                              <w:marRight w:val="0"/>
                                                              <w:marTop w:val="0"/>
                                                              <w:marBottom w:val="0"/>
                                                              <w:divBdr>
                                                                <w:top w:val="none" w:sz="0" w:space="0" w:color="auto"/>
                                                                <w:left w:val="none" w:sz="0" w:space="0" w:color="auto"/>
                                                                <w:bottom w:val="none" w:sz="0" w:space="0" w:color="auto"/>
                                                                <w:right w:val="none" w:sz="0" w:space="0" w:color="auto"/>
                                                              </w:divBdr>
                                                              <w:divsChild>
                                                                <w:div w:id="1212303936">
                                                                  <w:marLeft w:val="0"/>
                                                                  <w:marRight w:val="0"/>
                                                                  <w:marTop w:val="0"/>
                                                                  <w:marBottom w:val="0"/>
                                                                  <w:divBdr>
                                                                    <w:top w:val="none" w:sz="0" w:space="0" w:color="auto"/>
                                                                    <w:left w:val="none" w:sz="0" w:space="0" w:color="auto"/>
                                                                    <w:bottom w:val="none" w:sz="0" w:space="0" w:color="auto"/>
                                                                    <w:right w:val="none" w:sz="0" w:space="0" w:color="auto"/>
                                                                  </w:divBdr>
                                                                  <w:divsChild>
                                                                    <w:div w:id="197671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564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9601120">
      <w:bodyDiv w:val="1"/>
      <w:marLeft w:val="0"/>
      <w:marRight w:val="0"/>
      <w:marTop w:val="0"/>
      <w:marBottom w:val="0"/>
      <w:divBdr>
        <w:top w:val="none" w:sz="0" w:space="0" w:color="auto"/>
        <w:left w:val="none" w:sz="0" w:space="0" w:color="auto"/>
        <w:bottom w:val="none" w:sz="0" w:space="0" w:color="auto"/>
        <w:right w:val="none" w:sz="0" w:space="0" w:color="auto"/>
      </w:divBdr>
      <w:divsChild>
        <w:div w:id="2036535346">
          <w:marLeft w:val="0"/>
          <w:marRight w:val="0"/>
          <w:marTop w:val="0"/>
          <w:marBottom w:val="0"/>
          <w:divBdr>
            <w:top w:val="none" w:sz="0" w:space="0" w:color="auto"/>
            <w:left w:val="none" w:sz="0" w:space="0" w:color="auto"/>
            <w:bottom w:val="none" w:sz="0" w:space="0" w:color="auto"/>
            <w:right w:val="none" w:sz="0" w:space="0" w:color="auto"/>
          </w:divBdr>
          <w:divsChild>
            <w:div w:id="508444559">
              <w:marLeft w:val="0"/>
              <w:marRight w:val="0"/>
              <w:marTop w:val="0"/>
              <w:marBottom w:val="0"/>
              <w:divBdr>
                <w:top w:val="none" w:sz="0" w:space="0" w:color="auto"/>
                <w:left w:val="none" w:sz="0" w:space="0" w:color="auto"/>
                <w:bottom w:val="none" w:sz="0" w:space="0" w:color="auto"/>
                <w:right w:val="none" w:sz="0" w:space="0" w:color="auto"/>
              </w:divBdr>
              <w:divsChild>
                <w:div w:id="781143793">
                  <w:marLeft w:val="45"/>
                  <w:marRight w:val="0"/>
                  <w:marTop w:val="105"/>
                  <w:marBottom w:val="75"/>
                  <w:divBdr>
                    <w:top w:val="none" w:sz="0" w:space="0" w:color="auto"/>
                    <w:left w:val="none" w:sz="0" w:space="0" w:color="auto"/>
                    <w:bottom w:val="none" w:sz="0" w:space="0" w:color="auto"/>
                    <w:right w:val="none" w:sz="0" w:space="0" w:color="auto"/>
                  </w:divBdr>
                  <w:divsChild>
                    <w:div w:id="2130540987">
                      <w:marLeft w:val="0"/>
                      <w:marRight w:val="0"/>
                      <w:marTop w:val="0"/>
                      <w:marBottom w:val="0"/>
                      <w:divBdr>
                        <w:top w:val="none" w:sz="0" w:space="0" w:color="auto"/>
                        <w:left w:val="none" w:sz="0" w:space="0" w:color="auto"/>
                        <w:bottom w:val="none" w:sz="0" w:space="0" w:color="auto"/>
                        <w:right w:val="none" w:sz="0" w:space="0" w:color="auto"/>
                      </w:divBdr>
                      <w:divsChild>
                        <w:div w:id="117769420">
                          <w:marLeft w:val="0"/>
                          <w:marRight w:val="0"/>
                          <w:marTop w:val="0"/>
                          <w:marBottom w:val="0"/>
                          <w:divBdr>
                            <w:top w:val="none" w:sz="0" w:space="0" w:color="auto"/>
                            <w:left w:val="none" w:sz="0" w:space="0" w:color="auto"/>
                            <w:bottom w:val="none" w:sz="0" w:space="0" w:color="auto"/>
                            <w:right w:val="none" w:sz="0" w:space="0" w:color="auto"/>
                          </w:divBdr>
                          <w:divsChild>
                            <w:div w:id="134370909">
                              <w:marLeft w:val="0"/>
                              <w:marRight w:val="0"/>
                              <w:marTop w:val="0"/>
                              <w:marBottom w:val="0"/>
                              <w:divBdr>
                                <w:top w:val="none" w:sz="0" w:space="0" w:color="auto"/>
                                <w:left w:val="none" w:sz="0" w:space="0" w:color="auto"/>
                                <w:bottom w:val="none" w:sz="0" w:space="0" w:color="auto"/>
                                <w:right w:val="none" w:sz="0" w:space="0" w:color="auto"/>
                              </w:divBdr>
                              <w:divsChild>
                                <w:div w:id="2010719521">
                                  <w:marLeft w:val="0"/>
                                  <w:marRight w:val="0"/>
                                  <w:marTop w:val="0"/>
                                  <w:marBottom w:val="0"/>
                                  <w:divBdr>
                                    <w:top w:val="none" w:sz="0" w:space="0" w:color="auto"/>
                                    <w:left w:val="none" w:sz="0" w:space="0" w:color="auto"/>
                                    <w:bottom w:val="none" w:sz="0" w:space="0" w:color="auto"/>
                                    <w:right w:val="none" w:sz="0" w:space="0" w:color="auto"/>
                                  </w:divBdr>
                                  <w:divsChild>
                                    <w:div w:id="2013754953">
                                      <w:marLeft w:val="0"/>
                                      <w:marRight w:val="0"/>
                                      <w:marTop w:val="0"/>
                                      <w:marBottom w:val="0"/>
                                      <w:divBdr>
                                        <w:top w:val="none" w:sz="0" w:space="0" w:color="auto"/>
                                        <w:left w:val="none" w:sz="0" w:space="0" w:color="auto"/>
                                        <w:bottom w:val="none" w:sz="0" w:space="0" w:color="auto"/>
                                        <w:right w:val="none" w:sz="0" w:space="0" w:color="auto"/>
                                      </w:divBdr>
                                      <w:divsChild>
                                        <w:div w:id="1939289161">
                                          <w:marLeft w:val="0"/>
                                          <w:marRight w:val="0"/>
                                          <w:marTop w:val="0"/>
                                          <w:marBottom w:val="0"/>
                                          <w:divBdr>
                                            <w:top w:val="none" w:sz="0" w:space="0" w:color="auto"/>
                                            <w:left w:val="none" w:sz="0" w:space="0" w:color="auto"/>
                                            <w:bottom w:val="none" w:sz="0" w:space="0" w:color="auto"/>
                                            <w:right w:val="none" w:sz="0" w:space="0" w:color="auto"/>
                                          </w:divBdr>
                                          <w:divsChild>
                                            <w:div w:id="928544793">
                                              <w:marLeft w:val="0"/>
                                              <w:marRight w:val="0"/>
                                              <w:marTop w:val="15"/>
                                              <w:marBottom w:val="0"/>
                                              <w:divBdr>
                                                <w:top w:val="none" w:sz="0" w:space="0" w:color="auto"/>
                                                <w:left w:val="none" w:sz="0" w:space="0" w:color="auto"/>
                                                <w:bottom w:val="none" w:sz="0" w:space="0" w:color="auto"/>
                                                <w:right w:val="none" w:sz="0" w:space="0" w:color="auto"/>
                                              </w:divBdr>
                                              <w:divsChild>
                                                <w:div w:id="425686529">
                                                  <w:marLeft w:val="0"/>
                                                  <w:marRight w:val="15"/>
                                                  <w:marTop w:val="0"/>
                                                  <w:marBottom w:val="0"/>
                                                  <w:divBdr>
                                                    <w:top w:val="none" w:sz="0" w:space="0" w:color="auto"/>
                                                    <w:left w:val="none" w:sz="0" w:space="0" w:color="auto"/>
                                                    <w:bottom w:val="none" w:sz="0" w:space="0" w:color="auto"/>
                                                    <w:right w:val="none" w:sz="0" w:space="0" w:color="auto"/>
                                                  </w:divBdr>
                                                  <w:divsChild>
                                                    <w:div w:id="1701542911">
                                                      <w:marLeft w:val="0"/>
                                                      <w:marRight w:val="0"/>
                                                      <w:marTop w:val="0"/>
                                                      <w:marBottom w:val="0"/>
                                                      <w:divBdr>
                                                        <w:top w:val="none" w:sz="0" w:space="0" w:color="auto"/>
                                                        <w:left w:val="none" w:sz="0" w:space="0" w:color="auto"/>
                                                        <w:bottom w:val="none" w:sz="0" w:space="0" w:color="auto"/>
                                                        <w:right w:val="none" w:sz="0" w:space="0" w:color="auto"/>
                                                      </w:divBdr>
                                                      <w:divsChild>
                                                        <w:div w:id="459350044">
                                                          <w:marLeft w:val="0"/>
                                                          <w:marRight w:val="0"/>
                                                          <w:marTop w:val="0"/>
                                                          <w:marBottom w:val="0"/>
                                                          <w:divBdr>
                                                            <w:top w:val="none" w:sz="0" w:space="0" w:color="auto"/>
                                                            <w:left w:val="none" w:sz="0" w:space="0" w:color="auto"/>
                                                            <w:bottom w:val="none" w:sz="0" w:space="0" w:color="auto"/>
                                                            <w:right w:val="none" w:sz="0" w:space="0" w:color="auto"/>
                                                          </w:divBdr>
                                                          <w:divsChild>
                                                            <w:div w:id="1249727381">
                                                              <w:marLeft w:val="0"/>
                                                              <w:marRight w:val="0"/>
                                                              <w:marTop w:val="0"/>
                                                              <w:marBottom w:val="0"/>
                                                              <w:divBdr>
                                                                <w:top w:val="none" w:sz="0" w:space="0" w:color="auto"/>
                                                                <w:left w:val="none" w:sz="0" w:space="0" w:color="auto"/>
                                                                <w:bottom w:val="none" w:sz="0" w:space="0" w:color="auto"/>
                                                                <w:right w:val="none" w:sz="0" w:space="0" w:color="auto"/>
                                                              </w:divBdr>
                                                              <w:divsChild>
                                                                <w:div w:id="1911424890">
                                                                  <w:marLeft w:val="0"/>
                                                                  <w:marRight w:val="0"/>
                                                                  <w:marTop w:val="0"/>
                                                                  <w:marBottom w:val="0"/>
                                                                  <w:divBdr>
                                                                    <w:top w:val="none" w:sz="0" w:space="0" w:color="auto"/>
                                                                    <w:left w:val="none" w:sz="0" w:space="0" w:color="auto"/>
                                                                    <w:bottom w:val="none" w:sz="0" w:space="0" w:color="auto"/>
                                                                    <w:right w:val="none" w:sz="0" w:space="0" w:color="auto"/>
                                                                  </w:divBdr>
                                                                  <w:divsChild>
                                                                    <w:div w:id="19109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116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2024-08-10T20:50:00Z</dcterms:created>
  <dcterms:modified xsi:type="dcterms:W3CDTF">2024-08-10T21:00:00Z</dcterms:modified>
</cp:coreProperties>
</file>