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8E4EE8" w14:textId="77777777" w:rsidR="00650033" w:rsidRPr="00650033" w:rsidRDefault="00650033" w:rsidP="00650033">
      <w:r w:rsidRPr="00650033">
        <w:t>To create an assurance case for the interpretability of a DeepMind machine learning (ML) enabled system using Goal Structuring Notation (GSN), we need to outline a structured argument broken down into goals, strategies, and evidence. Here's a simplified version formatted hierarchically:</w:t>
      </w:r>
    </w:p>
    <w:p w14:paraId="5175EA01" w14:textId="77777777" w:rsidR="00650033" w:rsidRPr="00650033" w:rsidRDefault="00650033" w:rsidP="00650033"/>
    <w:p w14:paraId="339F0C65" w14:textId="77777777" w:rsidR="00650033" w:rsidRPr="00650033" w:rsidRDefault="00650033" w:rsidP="00650033">
      <w:r w:rsidRPr="00650033">
        <w:t>```</w:t>
      </w:r>
    </w:p>
    <w:p w14:paraId="77AB44F9" w14:textId="77777777" w:rsidR="00650033" w:rsidRPr="00650033" w:rsidRDefault="00650033" w:rsidP="00650033">
      <w:r w:rsidRPr="00650033">
        <w:t>Interpretability Assurance Case for DeepMind ML System</w:t>
      </w:r>
    </w:p>
    <w:p w14:paraId="0081ECD6" w14:textId="77777777" w:rsidR="00650033" w:rsidRPr="00650033" w:rsidRDefault="00650033" w:rsidP="00650033">
      <w:r w:rsidRPr="00650033">
        <w:t>- G1: Claim: The DeepMind ML system is interpretable</w:t>
      </w:r>
    </w:p>
    <w:p w14:paraId="13678245" w14:textId="77777777" w:rsidR="00650033" w:rsidRPr="00650033" w:rsidRDefault="00650033" w:rsidP="00650033">
      <w:r w:rsidRPr="00650033">
        <w:t xml:space="preserve">  - S1: Strategy: Demonstrate interpretability through model transparency and comprehensibility</w:t>
      </w:r>
    </w:p>
    <w:p w14:paraId="04FD5136" w14:textId="77777777" w:rsidR="00650033" w:rsidRPr="00650033" w:rsidRDefault="00650033" w:rsidP="00650033">
      <w:r w:rsidRPr="00650033">
        <w:t xml:space="preserve">    - G1.1: Claim: The model architecture supports interpretability</w:t>
      </w:r>
    </w:p>
    <w:p w14:paraId="05212FD1" w14:textId="77777777" w:rsidR="00650033" w:rsidRPr="00650033" w:rsidRDefault="00650033" w:rsidP="00650033">
      <w:r w:rsidRPr="00650033">
        <w:t xml:space="preserve">      - E1.1: Evidence: Documentation of model architecture (layers, functions, etc.)</w:t>
      </w:r>
    </w:p>
    <w:p w14:paraId="653420AE" w14:textId="77777777" w:rsidR="00650033" w:rsidRPr="00650033" w:rsidRDefault="00650033" w:rsidP="00650033">
      <w:r w:rsidRPr="00650033">
        <w:t xml:space="preserve">      - E1.2: Evidence: Expert reviews asserting the architectural suitability for interpretability</w:t>
      </w:r>
    </w:p>
    <w:p w14:paraId="1BD69ACD" w14:textId="77777777" w:rsidR="00650033" w:rsidRPr="00650033" w:rsidRDefault="00650033" w:rsidP="00650033">
      <w:r w:rsidRPr="00650033">
        <w:t xml:space="preserve">    - G1.2: Claim: The features used by the model are understandable</w:t>
      </w:r>
    </w:p>
    <w:p w14:paraId="12FD75B4" w14:textId="77777777" w:rsidR="00650033" w:rsidRPr="00650033" w:rsidRDefault="00650033" w:rsidP="00650033">
      <w:r w:rsidRPr="00650033">
        <w:t xml:space="preserve">      - E1.3: Evidence: List of features used by the model with descriptions</w:t>
      </w:r>
    </w:p>
    <w:p w14:paraId="20993BF5" w14:textId="77777777" w:rsidR="00650033" w:rsidRPr="00650033" w:rsidRDefault="00650033" w:rsidP="00650033">
      <w:r w:rsidRPr="00650033">
        <w:t xml:space="preserve">      - E1.4: Evidence: Expert testimonials on the relevance and understandability of features</w:t>
      </w:r>
    </w:p>
    <w:p w14:paraId="319DD702" w14:textId="77777777" w:rsidR="00650033" w:rsidRPr="00650033" w:rsidRDefault="00650033" w:rsidP="00650033">
      <w:r w:rsidRPr="00650033">
        <w:t xml:space="preserve">  - S2: Strategy: Use of techniques that enhance interpretability</w:t>
      </w:r>
    </w:p>
    <w:p w14:paraId="0F4E39A0" w14:textId="77777777" w:rsidR="00650033" w:rsidRPr="00650033" w:rsidRDefault="00650033" w:rsidP="00650033">
      <w:r w:rsidRPr="00650033">
        <w:t xml:space="preserve">    - G2.1: Claim: Implementation of feature importance analysis</w:t>
      </w:r>
    </w:p>
    <w:p w14:paraId="4705770E" w14:textId="77777777" w:rsidR="00650033" w:rsidRPr="00650033" w:rsidRDefault="00650033" w:rsidP="00650033">
      <w:r w:rsidRPr="00650033">
        <w:t xml:space="preserve">      - E2.1: Evidence: Feature importance scores generated by the model</w:t>
      </w:r>
    </w:p>
    <w:p w14:paraId="37B53C50" w14:textId="77777777" w:rsidR="00650033" w:rsidRPr="00650033" w:rsidRDefault="00650033" w:rsidP="00650033">
      <w:r w:rsidRPr="00650033">
        <w:t xml:space="preserve">      - E2.2: Evidence: Validation report on feature importance analysis methodology</w:t>
      </w:r>
    </w:p>
    <w:p w14:paraId="3ED795F0" w14:textId="77777777" w:rsidR="00650033" w:rsidRPr="00650033" w:rsidRDefault="00650033" w:rsidP="00650033">
      <w:r w:rsidRPr="00650033">
        <w:t xml:space="preserve">    - G2.2: Claim: Use of model-agnostic interpretation methods</w:t>
      </w:r>
    </w:p>
    <w:p w14:paraId="6F9FFFF6" w14:textId="77777777" w:rsidR="00650033" w:rsidRPr="00650033" w:rsidRDefault="00650033" w:rsidP="00650033">
      <w:r w:rsidRPr="00650033">
        <w:t xml:space="preserve">      - E2.3: Evidence: Application logs showing usage of LIME, SHAP, or other interpretative tools</w:t>
      </w:r>
    </w:p>
    <w:p w14:paraId="682B7028" w14:textId="77777777" w:rsidR="00650033" w:rsidRPr="00650033" w:rsidRDefault="00650033" w:rsidP="00650033">
      <w:r w:rsidRPr="00650033">
        <w:t xml:space="preserve">      - E2.4: Evidence: Case studies demonstrating how these tools aid interpretation</w:t>
      </w:r>
    </w:p>
    <w:p w14:paraId="657AAF08" w14:textId="77777777" w:rsidR="00650033" w:rsidRPr="00650033" w:rsidRDefault="00650033" w:rsidP="00650033">
      <w:r w:rsidRPr="00650033">
        <w:t xml:space="preserve">  - S3: Strategy: Demonstrate the system’s ability to provide explanations for its decisions</w:t>
      </w:r>
    </w:p>
    <w:p w14:paraId="2E99B374" w14:textId="77777777" w:rsidR="00650033" w:rsidRPr="00650033" w:rsidRDefault="00650033" w:rsidP="00650033">
      <w:r w:rsidRPr="00650033">
        <w:t xml:space="preserve">    - G3.1: Claim: The system can generate understandable decision explanations</w:t>
      </w:r>
    </w:p>
    <w:p w14:paraId="5986320B" w14:textId="77777777" w:rsidR="00650033" w:rsidRPr="00650033" w:rsidRDefault="00650033" w:rsidP="00650033">
      <w:r w:rsidRPr="00650033">
        <w:t xml:space="preserve">      - E3.1: Evidence: Samples of decision explanations provided to users</w:t>
      </w:r>
    </w:p>
    <w:p w14:paraId="0C3AC616" w14:textId="77777777" w:rsidR="00650033" w:rsidRPr="00650033" w:rsidRDefault="00650033" w:rsidP="00650033">
      <w:r w:rsidRPr="00650033">
        <w:t xml:space="preserve">      - E3.2: Evidence: User studies showing user comprehension of explanations</w:t>
      </w:r>
    </w:p>
    <w:p w14:paraId="45CDF7A8" w14:textId="77777777" w:rsidR="00650033" w:rsidRPr="00650033" w:rsidRDefault="00650033" w:rsidP="00650033">
      <w:r w:rsidRPr="00650033">
        <w:t xml:space="preserve">    - G3.2: Claim: Continuous training includes interpretability improvement</w:t>
      </w:r>
    </w:p>
    <w:p w14:paraId="09A2D4AE" w14:textId="77777777" w:rsidR="00650033" w:rsidRPr="00650033" w:rsidRDefault="00650033" w:rsidP="00650033">
      <w:r w:rsidRPr="00650033">
        <w:t xml:space="preserve">      - E3.3: Evidence: Logs of iterations in training aimed specifically at improving interpretability</w:t>
      </w:r>
    </w:p>
    <w:p w14:paraId="46C5D939" w14:textId="77777777" w:rsidR="00650033" w:rsidRPr="00650033" w:rsidRDefault="00650033" w:rsidP="00650033">
      <w:r w:rsidRPr="00650033">
        <w:t xml:space="preserve">      - E3.4: Evidence: Feedback integration reports showing how user feedback improved model explanations</w:t>
      </w:r>
    </w:p>
    <w:p w14:paraId="2F2B3A85" w14:textId="77777777" w:rsidR="00650033" w:rsidRPr="00650033" w:rsidRDefault="00650033" w:rsidP="00650033">
      <w:r w:rsidRPr="00650033">
        <w:t>```</w:t>
      </w:r>
    </w:p>
    <w:p w14:paraId="2870DFDA" w14:textId="77777777" w:rsidR="00650033" w:rsidRPr="00650033" w:rsidRDefault="00650033" w:rsidP="00650033"/>
    <w:p w14:paraId="0D487861" w14:textId="77777777" w:rsidR="00650033" w:rsidRPr="00650033" w:rsidRDefault="00650033" w:rsidP="00650033">
      <w:r w:rsidRPr="00650033">
        <w:t>Each component of the GSN (goals, strategies, and evidence) is intended to build the argument that the ML system is interpretable. This not only shows how interpretability is assessed but also establishes a traceability path from claims to the supporting evidence. The hierarchical tree structure helps in understanding the logical connections, dependencies, and the systematic approach in addressing the central claim of interpretability.</w:t>
      </w:r>
    </w:p>
    <w:p w14:paraId="238A5D23" w14:textId="31CDD87A"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033"/>
    <w:rsid w:val="00204EC0"/>
    <w:rsid w:val="00650033"/>
    <w:rsid w:val="00AF10E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EC3A2"/>
  <w15:chartTrackingRefBased/>
  <w15:docId w15:val="{9E4D751A-443C-4BE2-A1E5-2F2275B46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003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5003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5003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5003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5003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500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00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00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00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003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5003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5003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5003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5003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500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00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00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0033"/>
    <w:rPr>
      <w:rFonts w:eastAsiaTheme="majorEastAsia" w:cstheme="majorBidi"/>
      <w:color w:val="272727" w:themeColor="text1" w:themeTint="D8"/>
    </w:rPr>
  </w:style>
  <w:style w:type="paragraph" w:styleId="Title">
    <w:name w:val="Title"/>
    <w:basedOn w:val="Normal"/>
    <w:next w:val="Normal"/>
    <w:link w:val="TitleChar"/>
    <w:uiPriority w:val="10"/>
    <w:qFormat/>
    <w:rsid w:val="006500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00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00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00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0033"/>
    <w:pPr>
      <w:spacing w:before="160"/>
      <w:jc w:val="center"/>
    </w:pPr>
    <w:rPr>
      <w:i/>
      <w:iCs/>
      <w:color w:val="404040" w:themeColor="text1" w:themeTint="BF"/>
    </w:rPr>
  </w:style>
  <w:style w:type="character" w:customStyle="1" w:styleId="QuoteChar">
    <w:name w:val="Quote Char"/>
    <w:basedOn w:val="DefaultParagraphFont"/>
    <w:link w:val="Quote"/>
    <w:uiPriority w:val="29"/>
    <w:rsid w:val="00650033"/>
    <w:rPr>
      <w:i/>
      <w:iCs/>
      <w:color w:val="404040" w:themeColor="text1" w:themeTint="BF"/>
    </w:rPr>
  </w:style>
  <w:style w:type="paragraph" w:styleId="ListParagraph">
    <w:name w:val="List Paragraph"/>
    <w:basedOn w:val="Normal"/>
    <w:uiPriority w:val="34"/>
    <w:qFormat/>
    <w:rsid w:val="00650033"/>
    <w:pPr>
      <w:ind w:left="720"/>
      <w:contextualSpacing/>
    </w:pPr>
  </w:style>
  <w:style w:type="character" w:styleId="IntenseEmphasis">
    <w:name w:val="Intense Emphasis"/>
    <w:basedOn w:val="DefaultParagraphFont"/>
    <w:uiPriority w:val="21"/>
    <w:qFormat/>
    <w:rsid w:val="00650033"/>
    <w:rPr>
      <w:i/>
      <w:iCs/>
      <w:color w:val="2F5496" w:themeColor="accent1" w:themeShade="BF"/>
    </w:rPr>
  </w:style>
  <w:style w:type="paragraph" w:styleId="IntenseQuote">
    <w:name w:val="Intense Quote"/>
    <w:basedOn w:val="Normal"/>
    <w:next w:val="Normal"/>
    <w:link w:val="IntenseQuoteChar"/>
    <w:uiPriority w:val="30"/>
    <w:qFormat/>
    <w:rsid w:val="0065003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50033"/>
    <w:rPr>
      <w:i/>
      <w:iCs/>
      <w:color w:val="2F5496" w:themeColor="accent1" w:themeShade="BF"/>
    </w:rPr>
  </w:style>
  <w:style w:type="character" w:styleId="IntenseReference">
    <w:name w:val="Intense Reference"/>
    <w:basedOn w:val="DefaultParagraphFont"/>
    <w:uiPriority w:val="32"/>
    <w:qFormat/>
    <w:rsid w:val="0065003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4123188">
      <w:bodyDiv w:val="1"/>
      <w:marLeft w:val="0"/>
      <w:marRight w:val="0"/>
      <w:marTop w:val="0"/>
      <w:marBottom w:val="0"/>
      <w:divBdr>
        <w:top w:val="none" w:sz="0" w:space="0" w:color="auto"/>
        <w:left w:val="none" w:sz="0" w:space="0" w:color="auto"/>
        <w:bottom w:val="none" w:sz="0" w:space="0" w:color="auto"/>
        <w:right w:val="none" w:sz="0" w:space="0" w:color="auto"/>
      </w:divBdr>
      <w:divsChild>
        <w:div w:id="400181761">
          <w:marLeft w:val="0"/>
          <w:marRight w:val="0"/>
          <w:marTop w:val="0"/>
          <w:marBottom w:val="0"/>
          <w:divBdr>
            <w:top w:val="none" w:sz="0" w:space="0" w:color="auto"/>
            <w:left w:val="none" w:sz="0" w:space="0" w:color="auto"/>
            <w:bottom w:val="none" w:sz="0" w:space="0" w:color="auto"/>
            <w:right w:val="none" w:sz="0" w:space="0" w:color="auto"/>
          </w:divBdr>
          <w:divsChild>
            <w:div w:id="244993777">
              <w:marLeft w:val="0"/>
              <w:marRight w:val="0"/>
              <w:marTop w:val="0"/>
              <w:marBottom w:val="0"/>
              <w:divBdr>
                <w:top w:val="none" w:sz="0" w:space="0" w:color="auto"/>
                <w:left w:val="none" w:sz="0" w:space="0" w:color="auto"/>
                <w:bottom w:val="none" w:sz="0" w:space="0" w:color="auto"/>
                <w:right w:val="none" w:sz="0" w:space="0" w:color="auto"/>
              </w:divBdr>
              <w:divsChild>
                <w:div w:id="1083725630">
                  <w:marLeft w:val="45"/>
                  <w:marRight w:val="0"/>
                  <w:marTop w:val="105"/>
                  <w:marBottom w:val="75"/>
                  <w:divBdr>
                    <w:top w:val="none" w:sz="0" w:space="0" w:color="auto"/>
                    <w:left w:val="none" w:sz="0" w:space="0" w:color="auto"/>
                    <w:bottom w:val="none" w:sz="0" w:space="0" w:color="auto"/>
                    <w:right w:val="none" w:sz="0" w:space="0" w:color="auto"/>
                  </w:divBdr>
                  <w:divsChild>
                    <w:div w:id="93405460">
                      <w:marLeft w:val="0"/>
                      <w:marRight w:val="0"/>
                      <w:marTop w:val="0"/>
                      <w:marBottom w:val="0"/>
                      <w:divBdr>
                        <w:top w:val="none" w:sz="0" w:space="0" w:color="auto"/>
                        <w:left w:val="none" w:sz="0" w:space="0" w:color="auto"/>
                        <w:bottom w:val="none" w:sz="0" w:space="0" w:color="auto"/>
                        <w:right w:val="none" w:sz="0" w:space="0" w:color="auto"/>
                      </w:divBdr>
                      <w:divsChild>
                        <w:div w:id="1225992518">
                          <w:marLeft w:val="0"/>
                          <w:marRight w:val="0"/>
                          <w:marTop w:val="0"/>
                          <w:marBottom w:val="0"/>
                          <w:divBdr>
                            <w:top w:val="none" w:sz="0" w:space="0" w:color="auto"/>
                            <w:left w:val="none" w:sz="0" w:space="0" w:color="auto"/>
                            <w:bottom w:val="none" w:sz="0" w:space="0" w:color="auto"/>
                            <w:right w:val="none" w:sz="0" w:space="0" w:color="auto"/>
                          </w:divBdr>
                          <w:divsChild>
                            <w:div w:id="888961181">
                              <w:marLeft w:val="0"/>
                              <w:marRight w:val="0"/>
                              <w:marTop w:val="0"/>
                              <w:marBottom w:val="0"/>
                              <w:divBdr>
                                <w:top w:val="none" w:sz="0" w:space="0" w:color="auto"/>
                                <w:left w:val="none" w:sz="0" w:space="0" w:color="auto"/>
                                <w:bottom w:val="none" w:sz="0" w:space="0" w:color="auto"/>
                                <w:right w:val="none" w:sz="0" w:space="0" w:color="auto"/>
                              </w:divBdr>
                              <w:divsChild>
                                <w:div w:id="412506940">
                                  <w:marLeft w:val="0"/>
                                  <w:marRight w:val="0"/>
                                  <w:marTop w:val="0"/>
                                  <w:marBottom w:val="0"/>
                                  <w:divBdr>
                                    <w:top w:val="none" w:sz="0" w:space="0" w:color="auto"/>
                                    <w:left w:val="none" w:sz="0" w:space="0" w:color="auto"/>
                                    <w:bottom w:val="none" w:sz="0" w:space="0" w:color="auto"/>
                                    <w:right w:val="none" w:sz="0" w:space="0" w:color="auto"/>
                                  </w:divBdr>
                                  <w:divsChild>
                                    <w:div w:id="454258109">
                                      <w:marLeft w:val="0"/>
                                      <w:marRight w:val="0"/>
                                      <w:marTop w:val="0"/>
                                      <w:marBottom w:val="0"/>
                                      <w:divBdr>
                                        <w:top w:val="none" w:sz="0" w:space="0" w:color="auto"/>
                                        <w:left w:val="none" w:sz="0" w:space="0" w:color="auto"/>
                                        <w:bottom w:val="none" w:sz="0" w:space="0" w:color="auto"/>
                                        <w:right w:val="none" w:sz="0" w:space="0" w:color="auto"/>
                                      </w:divBdr>
                                      <w:divsChild>
                                        <w:div w:id="173806991">
                                          <w:marLeft w:val="0"/>
                                          <w:marRight w:val="0"/>
                                          <w:marTop w:val="0"/>
                                          <w:marBottom w:val="0"/>
                                          <w:divBdr>
                                            <w:top w:val="none" w:sz="0" w:space="0" w:color="auto"/>
                                            <w:left w:val="none" w:sz="0" w:space="0" w:color="auto"/>
                                            <w:bottom w:val="none" w:sz="0" w:space="0" w:color="auto"/>
                                            <w:right w:val="none" w:sz="0" w:space="0" w:color="auto"/>
                                          </w:divBdr>
                                          <w:divsChild>
                                            <w:div w:id="1722752990">
                                              <w:marLeft w:val="0"/>
                                              <w:marRight w:val="0"/>
                                              <w:marTop w:val="15"/>
                                              <w:marBottom w:val="0"/>
                                              <w:divBdr>
                                                <w:top w:val="none" w:sz="0" w:space="0" w:color="auto"/>
                                                <w:left w:val="none" w:sz="0" w:space="0" w:color="auto"/>
                                                <w:bottom w:val="none" w:sz="0" w:space="0" w:color="auto"/>
                                                <w:right w:val="none" w:sz="0" w:space="0" w:color="auto"/>
                                              </w:divBdr>
                                              <w:divsChild>
                                                <w:div w:id="1357120041">
                                                  <w:marLeft w:val="0"/>
                                                  <w:marRight w:val="15"/>
                                                  <w:marTop w:val="0"/>
                                                  <w:marBottom w:val="0"/>
                                                  <w:divBdr>
                                                    <w:top w:val="none" w:sz="0" w:space="0" w:color="auto"/>
                                                    <w:left w:val="none" w:sz="0" w:space="0" w:color="auto"/>
                                                    <w:bottom w:val="none" w:sz="0" w:space="0" w:color="auto"/>
                                                    <w:right w:val="none" w:sz="0" w:space="0" w:color="auto"/>
                                                  </w:divBdr>
                                                  <w:divsChild>
                                                    <w:div w:id="12154884">
                                                      <w:marLeft w:val="0"/>
                                                      <w:marRight w:val="0"/>
                                                      <w:marTop w:val="0"/>
                                                      <w:marBottom w:val="0"/>
                                                      <w:divBdr>
                                                        <w:top w:val="none" w:sz="0" w:space="0" w:color="auto"/>
                                                        <w:left w:val="none" w:sz="0" w:space="0" w:color="auto"/>
                                                        <w:bottom w:val="none" w:sz="0" w:space="0" w:color="auto"/>
                                                        <w:right w:val="none" w:sz="0" w:space="0" w:color="auto"/>
                                                      </w:divBdr>
                                                      <w:divsChild>
                                                        <w:div w:id="901873186">
                                                          <w:marLeft w:val="0"/>
                                                          <w:marRight w:val="0"/>
                                                          <w:marTop w:val="0"/>
                                                          <w:marBottom w:val="0"/>
                                                          <w:divBdr>
                                                            <w:top w:val="none" w:sz="0" w:space="0" w:color="auto"/>
                                                            <w:left w:val="none" w:sz="0" w:space="0" w:color="auto"/>
                                                            <w:bottom w:val="none" w:sz="0" w:space="0" w:color="auto"/>
                                                            <w:right w:val="none" w:sz="0" w:space="0" w:color="auto"/>
                                                          </w:divBdr>
                                                          <w:divsChild>
                                                            <w:div w:id="1552038113">
                                                              <w:marLeft w:val="0"/>
                                                              <w:marRight w:val="0"/>
                                                              <w:marTop w:val="0"/>
                                                              <w:marBottom w:val="0"/>
                                                              <w:divBdr>
                                                                <w:top w:val="none" w:sz="0" w:space="0" w:color="auto"/>
                                                                <w:left w:val="none" w:sz="0" w:space="0" w:color="auto"/>
                                                                <w:bottom w:val="none" w:sz="0" w:space="0" w:color="auto"/>
                                                                <w:right w:val="none" w:sz="0" w:space="0" w:color="auto"/>
                                                              </w:divBdr>
                                                              <w:divsChild>
                                                                <w:div w:id="1460107318">
                                                                  <w:marLeft w:val="0"/>
                                                                  <w:marRight w:val="0"/>
                                                                  <w:marTop w:val="0"/>
                                                                  <w:marBottom w:val="0"/>
                                                                  <w:divBdr>
                                                                    <w:top w:val="none" w:sz="0" w:space="0" w:color="auto"/>
                                                                    <w:left w:val="none" w:sz="0" w:space="0" w:color="auto"/>
                                                                    <w:bottom w:val="none" w:sz="0" w:space="0" w:color="auto"/>
                                                                    <w:right w:val="none" w:sz="0" w:space="0" w:color="auto"/>
                                                                  </w:divBdr>
                                                                  <w:divsChild>
                                                                    <w:div w:id="193293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81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9472810">
      <w:bodyDiv w:val="1"/>
      <w:marLeft w:val="0"/>
      <w:marRight w:val="0"/>
      <w:marTop w:val="0"/>
      <w:marBottom w:val="0"/>
      <w:divBdr>
        <w:top w:val="none" w:sz="0" w:space="0" w:color="auto"/>
        <w:left w:val="none" w:sz="0" w:space="0" w:color="auto"/>
        <w:bottom w:val="none" w:sz="0" w:space="0" w:color="auto"/>
        <w:right w:val="none" w:sz="0" w:space="0" w:color="auto"/>
      </w:divBdr>
      <w:divsChild>
        <w:div w:id="275453193">
          <w:marLeft w:val="0"/>
          <w:marRight w:val="0"/>
          <w:marTop w:val="0"/>
          <w:marBottom w:val="0"/>
          <w:divBdr>
            <w:top w:val="none" w:sz="0" w:space="0" w:color="auto"/>
            <w:left w:val="none" w:sz="0" w:space="0" w:color="auto"/>
            <w:bottom w:val="none" w:sz="0" w:space="0" w:color="auto"/>
            <w:right w:val="none" w:sz="0" w:space="0" w:color="auto"/>
          </w:divBdr>
          <w:divsChild>
            <w:div w:id="1368870935">
              <w:marLeft w:val="0"/>
              <w:marRight w:val="0"/>
              <w:marTop w:val="0"/>
              <w:marBottom w:val="0"/>
              <w:divBdr>
                <w:top w:val="none" w:sz="0" w:space="0" w:color="auto"/>
                <w:left w:val="none" w:sz="0" w:space="0" w:color="auto"/>
                <w:bottom w:val="none" w:sz="0" w:space="0" w:color="auto"/>
                <w:right w:val="none" w:sz="0" w:space="0" w:color="auto"/>
              </w:divBdr>
              <w:divsChild>
                <w:div w:id="1917204379">
                  <w:marLeft w:val="45"/>
                  <w:marRight w:val="0"/>
                  <w:marTop w:val="105"/>
                  <w:marBottom w:val="75"/>
                  <w:divBdr>
                    <w:top w:val="none" w:sz="0" w:space="0" w:color="auto"/>
                    <w:left w:val="none" w:sz="0" w:space="0" w:color="auto"/>
                    <w:bottom w:val="none" w:sz="0" w:space="0" w:color="auto"/>
                    <w:right w:val="none" w:sz="0" w:space="0" w:color="auto"/>
                  </w:divBdr>
                  <w:divsChild>
                    <w:div w:id="97872863">
                      <w:marLeft w:val="0"/>
                      <w:marRight w:val="0"/>
                      <w:marTop w:val="0"/>
                      <w:marBottom w:val="0"/>
                      <w:divBdr>
                        <w:top w:val="none" w:sz="0" w:space="0" w:color="auto"/>
                        <w:left w:val="none" w:sz="0" w:space="0" w:color="auto"/>
                        <w:bottom w:val="none" w:sz="0" w:space="0" w:color="auto"/>
                        <w:right w:val="none" w:sz="0" w:space="0" w:color="auto"/>
                      </w:divBdr>
                      <w:divsChild>
                        <w:div w:id="465440562">
                          <w:marLeft w:val="0"/>
                          <w:marRight w:val="0"/>
                          <w:marTop w:val="0"/>
                          <w:marBottom w:val="0"/>
                          <w:divBdr>
                            <w:top w:val="none" w:sz="0" w:space="0" w:color="auto"/>
                            <w:left w:val="none" w:sz="0" w:space="0" w:color="auto"/>
                            <w:bottom w:val="none" w:sz="0" w:space="0" w:color="auto"/>
                            <w:right w:val="none" w:sz="0" w:space="0" w:color="auto"/>
                          </w:divBdr>
                          <w:divsChild>
                            <w:div w:id="20978386">
                              <w:marLeft w:val="0"/>
                              <w:marRight w:val="0"/>
                              <w:marTop w:val="0"/>
                              <w:marBottom w:val="0"/>
                              <w:divBdr>
                                <w:top w:val="none" w:sz="0" w:space="0" w:color="auto"/>
                                <w:left w:val="none" w:sz="0" w:space="0" w:color="auto"/>
                                <w:bottom w:val="none" w:sz="0" w:space="0" w:color="auto"/>
                                <w:right w:val="none" w:sz="0" w:space="0" w:color="auto"/>
                              </w:divBdr>
                              <w:divsChild>
                                <w:div w:id="1322274191">
                                  <w:marLeft w:val="0"/>
                                  <w:marRight w:val="0"/>
                                  <w:marTop w:val="0"/>
                                  <w:marBottom w:val="0"/>
                                  <w:divBdr>
                                    <w:top w:val="none" w:sz="0" w:space="0" w:color="auto"/>
                                    <w:left w:val="none" w:sz="0" w:space="0" w:color="auto"/>
                                    <w:bottom w:val="none" w:sz="0" w:space="0" w:color="auto"/>
                                    <w:right w:val="none" w:sz="0" w:space="0" w:color="auto"/>
                                  </w:divBdr>
                                  <w:divsChild>
                                    <w:div w:id="1412581700">
                                      <w:marLeft w:val="0"/>
                                      <w:marRight w:val="0"/>
                                      <w:marTop w:val="0"/>
                                      <w:marBottom w:val="0"/>
                                      <w:divBdr>
                                        <w:top w:val="none" w:sz="0" w:space="0" w:color="auto"/>
                                        <w:left w:val="none" w:sz="0" w:space="0" w:color="auto"/>
                                        <w:bottom w:val="none" w:sz="0" w:space="0" w:color="auto"/>
                                        <w:right w:val="none" w:sz="0" w:space="0" w:color="auto"/>
                                      </w:divBdr>
                                      <w:divsChild>
                                        <w:div w:id="1319193424">
                                          <w:marLeft w:val="0"/>
                                          <w:marRight w:val="0"/>
                                          <w:marTop w:val="0"/>
                                          <w:marBottom w:val="0"/>
                                          <w:divBdr>
                                            <w:top w:val="none" w:sz="0" w:space="0" w:color="auto"/>
                                            <w:left w:val="none" w:sz="0" w:space="0" w:color="auto"/>
                                            <w:bottom w:val="none" w:sz="0" w:space="0" w:color="auto"/>
                                            <w:right w:val="none" w:sz="0" w:space="0" w:color="auto"/>
                                          </w:divBdr>
                                          <w:divsChild>
                                            <w:div w:id="2119711206">
                                              <w:marLeft w:val="0"/>
                                              <w:marRight w:val="0"/>
                                              <w:marTop w:val="15"/>
                                              <w:marBottom w:val="0"/>
                                              <w:divBdr>
                                                <w:top w:val="none" w:sz="0" w:space="0" w:color="auto"/>
                                                <w:left w:val="none" w:sz="0" w:space="0" w:color="auto"/>
                                                <w:bottom w:val="none" w:sz="0" w:space="0" w:color="auto"/>
                                                <w:right w:val="none" w:sz="0" w:space="0" w:color="auto"/>
                                              </w:divBdr>
                                              <w:divsChild>
                                                <w:div w:id="1114668774">
                                                  <w:marLeft w:val="0"/>
                                                  <w:marRight w:val="15"/>
                                                  <w:marTop w:val="0"/>
                                                  <w:marBottom w:val="0"/>
                                                  <w:divBdr>
                                                    <w:top w:val="none" w:sz="0" w:space="0" w:color="auto"/>
                                                    <w:left w:val="none" w:sz="0" w:space="0" w:color="auto"/>
                                                    <w:bottom w:val="none" w:sz="0" w:space="0" w:color="auto"/>
                                                    <w:right w:val="none" w:sz="0" w:space="0" w:color="auto"/>
                                                  </w:divBdr>
                                                  <w:divsChild>
                                                    <w:div w:id="480393502">
                                                      <w:marLeft w:val="0"/>
                                                      <w:marRight w:val="0"/>
                                                      <w:marTop w:val="0"/>
                                                      <w:marBottom w:val="0"/>
                                                      <w:divBdr>
                                                        <w:top w:val="none" w:sz="0" w:space="0" w:color="auto"/>
                                                        <w:left w:val="none" w:sz="0" w:space="0" w:color="auto"/>
                                                        <w:bottom w:val="none" w:sz="0" w:space="0" w:color="auto"/>
                                                        <w:right w:val="none" w:sz="0" w:space="0" w:color="auto"/>
                                                      </w:divBdr>
                                                      <w:divsChild>
                                                        <w:div w:id="1691832226">
                                                          <w:marLeft w:val="0"/>
                                                          <w:marRight w:val="0"/>
                                                          <w:marTop w:val="0"/>
                                                          <w:marBottom w:val="0"/>
                                                          <w:divBdr>
                                                            <w:top w:val="none" w:sz="0" w:space="0" w:color="auto"/>
                                                            <w:left w:val="none" w:sz="0" w:space="0" w:color="auto"/>
                                                            <w:bottom w:val="none" w:sz="0" w:space="0" w:color="auto"/>
                                                            <w:right w:val="none" w:sz="0" w:space="0" w:color="auto"/>
                                                          </w:divBdr>
                                                          <w:divsChild>
                                                            <w:div w:id="2033720218">
                                                              <w:marLeft w:val="0"/>
                                                              <w:marRight w:val="0"/>
                                                              <w:marTop w:val="0"/>
                                                              <w:marBottom w:val="0"/>
                                                              <w:divBdr>
                                                                <w:top w:val="none" w:sz="0" w:space="0" w:color="auto"/>
                                                                <w:left w:val="none" w:sz="0" w:space="0" w:color="auto"/>
                                                                <w:bottom w:val="none" w:sz="0" w:space="0" w:color="auto"/>
                                                                <w:right w:val="none" w:sz="0" w:space="0" w:color="auto"/>
                                                              </w:divBdr>
                                                              <w:divsChild>
                                                                <w:div w:id="1936397994">
                                                                  <w:marLeft w:val="0"/>
                                                                  <w:marRight w:val="0"/>
                                                                  <w:marTop w:val="0"/>
                                                                  <w:marBottom w:val="0"/>
                                                                  <w:divBdr>
                                                                    <w:top w:val="none" w:sz="0" w:space="0" w:color="auto"/>
                                                                    <w:left w:val="none" w:sz="0" w:space="0" w:color="auto"/>
                                                                    <w:bottom w:val="none" w:sz="0" w:space="0" w:color="auto"/>
                                                                    <w:right w:val="none" w:sz="0" w:space="0" w:color="auto"/>
                                                                  </w:divBdr>
                                                                  <w:divsChild>
                                                                    <w:div w:id="15427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7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387</Words>
  <Characters>2206</Characters>
  <Application>Microsoft Office Word</Application>
  <DocSecurity>0</DocSecurity>
  <Lines>18</Lines>
  <Paragraphs>5</Paragraphs>
  <ScaleCrop>false</ScaleCrop>
  <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2024-08-10T12:39:00Z</dcterms:created>
  <dcterms:modified xsi:type="dcterms:W3CDTF">2024-08-10T12:44:00Z</dcterms:modified>
</cp:coreProperties>
</file>