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9CD5B" w14:textId="77777777" w:rsidR="003E6224" w:rsidRPr="003E6224" w:rsidRDefault="003E6224" w:rsidP="003E6224">
      <w:r w:rsidRPr="003E6224">
        <w:t>Based on the defined predicates and provided elements, the instantiated security case for Instant Messaging (IM) software is depicted below in a hierarchical tree format. For clarity, placeholders are instantiated with appropriate examples and values specific to IM software.</w:t>
      </w:r>
    </w:p>
    <w:p w14:paraId="7A17CB7C" w14:textId="77777777" w:rsidR="003E6224" w:rsidRPr="003E6224" w:rsidRDefault="003E6224" w:rsidP="003E6224"/>
    <w:p w14:paraId="7DE6536C" w14:textId="77777777" w:rsidR="003E6224" w:rsidRPr="003E6224" w:rsidRDefault="003E6224" w:rsidP="003E6224">
      <w:r w:rsidRPr="003E6224">
        <w:t>```</w:t>
      </w:r>
    </w:p>
    <w:p w14:paraId="081B4E59" w14:textId="77777777" w:rsidR="003E6224" w:rsidRPr="003E6224" w:rsidRDefault="003E6224" w:rsidP="003E6224">
      <w:r w:rsidRPr="003E6224">
        <w:t>- Goal (G1, Instant Messaging (IM) software is acceptably secure in communication systems)</w:t>
      </w:r>
    </w:p>
    <w:p w14:paraId="1A996667" w14:textId="77777777" w:rsidR="003E6224" w:rsidRPr="003E6224" w:rsidRDefault="003E6224" w:rsidP="003E6224">
      <w:r w:rsidRPr="003E6224">
        <w:t xml:space="preserve">  - Context (C1, IM software includes applications capable of instant voice and message exchange)</w:t>
      </w:r>
    </w:p>
    <w:p w14:paraId="09FA4E7E" w14:textId="77777777" w:rsidR="003E6224" w:rsidRPr="003E6224" w:rsidRDefault="003E6224" w:rsidP="003E6224">
      <w:r w:rsidRPr="003E6224">
        <w:t xml:space="preserve">  - Context (C2, Communication systems include network infrastructure and software platforms supporting IM)</w:t>
      </w:r>
    </w:p>
    <w:p w14:paraId="62A1FFC7" w14:textId="77777777" w:rsidR="003E6224" w:rsidRPr="003E6224" w:rsidRDefault="003E6224" w:rsidP="003E6224">
      <w:r w:rsidRPr="003E6224">
        <w:t xml:space="preserve">  - Context (C3, </w:t>
      </w:r>
      <w:proofErr w:type="gramStart"/>
      <w:r w:rsidRPr="003E6224">
        <w:t>Acceptably</w:t>
      </w:r>
      <w:proofErr w:type="gramEnd"/>
      <w:r w:rsidRPr="003E6224">
        <w:t xml:space="preserve"> secure refers to the protection against unauthorized access and data integrity)</w:t>
      </w:r>
    </w:p>
    <w:p w14:paraId="7BDE647C" w14:textId="77777777" w:rsidR="003E6224" w:rsidRPr="003E6224" w:rsidRDefault="003E6224" w:rsidP="003E6224">
      <w:r w:rsidRPr="003E6224">
        <w:t xml:space="preserve">  - Strategy (S1, Argument that IM software assets are under protection)</w:t>
      </w:r>
    </w:p>
    <w:p w14:paraId="1DC1D82B" w14:textId="77777777" w:rsidR="003E6224" w:rsidRPr="003E6224" w:rsidRDefault="003E6224" w:rsidP="003E6224">
      <w:r w:rsidRPr="003E6224">
        <w:t xml:space="preserve">    - Justification (J1, Protection of software assets supports that the software is acceptably secure)</w:t>
      </w:r>
    </w:p>
    <w:p w14:paraId="308EAB7C" w14:textId="77777777" w:rsidR="003E6224" w:rsidRPr="003E6224" w:rsidRDefault="003E6224" w:rsidP="003E6224">
      <w:r w:rsidRPr="003E6224">
        <w:t xml:space="preserve">    - Goal (G2, </w:t>
      </w:r>
      <w:proofErr w:type="gramStart"/>
      <w:r w:rsidRPr="003E6224">
        <w:t>All</w:t>
      </w:r>
      <w:proofErr w:type="gramEnd"/>
      <w:r w:rsidRPr="003E6224">
        <w:t xml:space="preserve"> identified IM software critical assets are protected)</w:t>
      </w:r>
    </w:p>
    <w:p w14:paraId="6C5580EC" w14:textId="77777777" w:rsidR="003E6224" w:rsidRPr="003E6224" w:rsidRDefault="003E6224" w:rsidP="003E6224">
      <w:r w:rsidRPr="003E6224">
        <w:t xml:space="preserve">      - Context (C4, List of IM software critical assets </w:t>
      </w:r>
      <w:proofErr w:type="gramStart"/>
      <w:r w:rsidRPr="003E6224">
        <w:t>includes</w:t>
      </w:r>
      <w:proofErr w:type="gramEnd"/>
      <w:r w:rsidRPr="003E6224">
        <w:t xml:space="preserve"> user data, communication logs, server access protocols)</w:t>
      </w:r>
    </w:p>
    <w:p w14:paraId="273FC583" w14:textId="77777777" w:rsidR="003E6224" w:rsidRPr="003E6224" w:rsidRDefault="003E6224" w:rsidP="003E6224">
      <w:r w:rsidRPr="003E6224">
        <w:t xml:space="preserve">      - Strategy (S2, Respective arguments of IM software critical assets)</w:t>
      </w:r>
    </w:p>
    <w:p w14:paraId="5488FC18" w14:textId="77777777" w:rsidR="003E6224" w:rsidRPr="003E6224" w:rsidRDefault="003E6224" w:rsidP="003E6224">
      <w:r w:rsidRPr="003E6224">
        <w:t xml:space="preserve">        - Justification (J2, Relationship between assets is clear and can be argued separately)</w:t>
      </w:r>
    </w:p>
    <w:p w14:paraId="263C05D4" w14:textId="77777777" w:rsidR="003E6224" w:rsidRPr="003E6224" w:rsidRDefault="003E6224" w:rsidP="003E6224">
      <w:r w:rsidRPr="003E6224">
        <w:t xml:space="preserve">        - Goal (G3, IM software critical asset is protected)</w:t>
      </w:r>
    </w:p>
    <w:p w14:paraId="67B85913" w14:textId="77777777" w:rsidR="003E6224" w:rsidRPr="003E6224" w:rsidRDefault="003E6224" w:rsidP="003E6224">
      <w:r w:rsidRPr="003E6224">
        <w:t xml:space="preserve">          - Strategy (S3, Argument of the type that the IM software critical asset belongs to)</w:t>
      </w:r>
    </w:p>
    <w:p w14:paraId="263E1D8C" w14:textId="77777777" w:rsidR="003E6224" w:rsidRPr="003E6224" w:rsidRDefault="003E6224" w:rsidP="003E6224">
      <w:r w:rsidRPr="003E6224">
        <w:t xml:space="preserve">            - Context (C5, List of software critical asset types includes user authentication, encrypted data storage, secure communication channels)</w:t>
      </w:r>
    </w:p>
    <w:p w14:paraId="38005010" w14:textId="77777777" w:rsidR="003E6224" w:rsidRPr="003E6224" w:rsidRDefault="003E6224" w:rsidP="003E6224">
      <w:r w:rsidRPr="003E6224">
        <w:t xml:space="preserve">            - Justification (J3, Types of software assets are arranged according to PEDD - Privacy, Encryption, Data integrity, Denial of service protection)</w:t>
      </w:r>
    </w:p>
    <w:p w14:paraId="7F0C453C" w14:textId="77777777" w:rsidR="003E6224" w:rsidRPr="003E6224" w:rsidRDefault="003E6224" w:rsidP="003E6224">
      <w:r w:rsidRPr="003E6224">
        <w:t xml:space="preserve">            - Goal (G4, IM software critical asset which belongs to encryption is protected)</w:t>
      </w:r>
    </w:p>
    <w:p w14:paraId="14C8FD52" w14:textId="77777777" w:rsidR="003E6224" w:rsidRPr="003E6224" w:rsidRDefault="003E6224" w:rsidP="003E6224">
      <w:r w:rsidRPr="003E6224">
        <w:t xml:space="preserve">              - (Further instances of G4 for other types, such as privacy, data integrity, and denial of service protection, based on HasMultiplicity relation with specification of handling 4 types)</w:t>
      </w:r>
    </w:p>
    <w:p w14:paraId="7DAAE344" w14:textId="77777777" w:rsidR="003E6224" w:rsidRPr="003E6224" w:rsidRDefault="003E6224" w:rsidP="003E6224">
      <w:r w:rsidRPr="003E6224">
        <w:t>```</w:t>
      </w:r>
    </w:p>
    <w:p w14:paraId="1FDD958D" w14:textId="77777777" w:rsidR="003E6224" w:rsidRPr="003E6224" w:rsidRDefault="003E6224" w:rsidP="003E6224"/>
    <w:p w14:paraId="448E128F" w14:textId="1D874123" w:rsidR="003E6224" w:rsidRPr="003E6224" w:rsidRDefault="003E6224" w:rsidP="003E6224">
      <w:r w:rsidRPr="003E6224">
        <w:t>This hierarchy details how the protection strategy for critical IM software assets is constructed and supported by multiple levels of goals, strategies, and contexts, addressing each type of software critical asset with respective protections. Each node reflects the applied predicate rules and instantiated placeholders.</w:t>
      </w:r>
    </w:p>
    <w:p w14:paraId="743B729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E22"/>
    <w:rsid w:val="00204EC0"/>
    <w:rsid w:val="003E6224"/>
    <w:rsid w:val="009F4FAA"/>
    <w:rsid w:val="00A77E2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9EE23"/>
  <w15:chartTrackingRefBased/>
  <w15:docId w15:val="{B56C9C01-12E8-4C61-B27B-143D2023A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7E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77E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77E2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77E2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77E2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77E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7E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7E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7E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7E2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77E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77E2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77E2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77E2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77E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7E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7E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7E22"/>
    <w:rPr>
      <w:rFonts w:eastAsiaTheme="majorEastAsia" w:cstheme="majorBidi"/>
      <w:color w:val="272727" w:themeColor="text1" w:themeTint="D8"/>
    </w:rPr>
  </w:style>
  <w:style w:type="paragraph" w:styleId="Title">
    <w:name w:val="Title"/>
    <w:basedOn w:val="Normal"/>
    <w:next w:val="Normal"/>
    <w:link w:val="TitleChar"/>
    <w:uiPriority w:val="10"/>
    <w:qFormat/>
    <w:rsid w:val="00A77E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7E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7E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7E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7E22"/>
    <w:pPr>
      <w:spacing w:before="160"/>
      <w:jc w:val="center"/>
    </w:pPr>
    <w:rPr>
      <w:i/>
      <w:iCs/>
      <w:color w:val="404040" w:themeColor="text1" w:themeTint="BF"/>
    </w:rPr>
  </w:style>
  <w:style w:type="character" w:customStyle="1" w:styleId="QuoteChar">
    <w:name w:val="Quote Char"/>
    <w:basedOn w:val="DefaultParagraphFont"/>
    <w:link w:val="Quote"/>
    <w:uiPriority w:val="29"/>
    <w:rsid w:val="00A77E22"/>
    <w:rPr>
      <w:i/>
      <w:iCs/>
      <w:color w:val="404040" w:themeColor="text1" w:themeTint="BF"/>
    </w:rPr>
  </w:style>
  <w:style w:type="paragraph" w:styleId="ListParagraph">
    <w:name w:val="List Paragraph"/>
    <w:basedOn w:val="Normal"/>
    <w:uiPriority w:val="34"/>
    <w:qFormat/>
    <w:rsid w:val="00A77E22"/>
    <w:pPr>
      <w:ind w:left="720"/>
      <w:contextualSpacing/>
    </w:pPr>
  </w:style>
  <w:style w:type="character" w:styleId="IntenseEmphasis">
    <w:name w:val="Intense Emphasis"/>
    <w:basedOn w:val="DefaultParagraphFont"/>
    <w:uiPriority w:val="21"/>
    <w:qFormat/>
    <w:rsid w:val="00A77E22"/>
    <w:rPr>
      <w:i/>
      <w:iCs/>
      <w:color w:val="2F5496" w:themeColor="accent1" w:themeShade="BF"/>
    </w:rPr>
  </w:style>
  <w:style w:type="paragraph" w:styleId="IntenseQuote">
    <w:name w:val="Intense Quote"/>
    <w:basedOn w:val="Normal"/>
    <w:next w:val="Normal"/>
    <w:link w:val="IntenseQuoteChar"/>
    <w:uiPriority w:val="30"/>
    <w:qFormat/>
    <w:rsid w:val="00A77E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7E22"/>
    <w:rPr>
      <w:i/>
      <w:iCs/>
      <w:color w:val="2F5496" w:themeColor="accent1" w:themeShade="BF"/>
    </w:rPr>
  </w:style>
  <w:style w:type="character" w:styleId="IntenseReference">
    <w:name w:val="Intense Reference"/>
    <w:basedOn w:val="DefaultParagraphFont"/>
    <w:uiPriority w:val="32"/>
    <w:qFormat/>
    <w:rsid w:val="00A77E2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04214">
      <w:bodyDiv w:val="1"/>
      <w:marLeft w:val="0"/>
      <w:marRight w:val="0"/>
      <w:marTop w:val="0"/>
      <w:marBottom w:val="0"/>
      <w:divBdr>
        <w:top w:val="none" w:sz="0" w:space="0" w:color="auto"/>
        <w:left w:val="none" w:sz="0" w:space="0" w:color="auto"/>
        <w:bottom w:val="none" w:sz="0" w:space="0" w:color="auto"/>
        <w:right w:val="none" w:sz="0" w:space="0" w:color="auto"/>
      </w:divBdr>
      <w:divsChild>
        <w:div w:id="1799226539">
          <w:marLeft w:val="0"/>
          <w:marRight w:val="0"/>
          <w:marTop w:val="0"/>
          <w:marBottom w:val="0"/>
          <w:divBdr>
            <w:top w:val="none" w:sz="0" w:space="0" w:color="auto"/>
            <w:left w:val="none" w:sz="0" w:space="0" w:color="auto"/>
            <w:bottom w:val="none" w:sz="0" w:space="0" w:color="auto"/>
            <w:right w:val="none" w:sz="0" w:space="0" w:color="auto"/>
          </w:divBdr>
          <w:divsChild>
            <w:div w:id="1353339722">
              <w:marLeft w:val="0"/>
              <w:marRight w:val="0"/>
              <w:marTop w:val="0"/>
              <w:marBottom w:val="0"/>
              <w:divBdr>
                <w:top w:val="none" w:sz="0" w:space="0" w:color="auto"/>
                <w:left w:val="none" w:sz="0" w:space="0" w:color="auto"/>
                <w:bottom w:val="none" w:sz="0" w:space="0" w:color="auto"/>
                <w:right w:val="none" w:sz="0" w:space="0" w:color="auto"/>
              </w:divBdr>
              <w:divsChild>
                <w:div w:id="24409875">
                  <w:marLeft w:val="45"/>
                  <w:marRight w:val="0"/>
                  <w:marTop w:val="105"/>
                  <w:marBottom w:val="75"/>
                  <w:divBdr>
                    <w:top w:val="none" w:sz="0" w:space="0" w:color="auto"/>
                    <w:left w:val="none" w:sz="0" w:space="0" w:color="auto"/>
                    <w:bottom w:val="none" w:sz="0" w:space="0" w:color="auto"/>
                    <w:right w:val="none" w:sz="0" w:space="0" w:color="auto"/>
                  </w:divBdr>
                  <w:divsChild>
                    <w:div w:id="2133287516">
                      <w:marLeft w:val="0"/>
                      <w:marRight w:val="0"/>
                      <w:marTop w:val="0"/>
                      <w:marBottom w:val="0"/>
                      <w:divBdr>
                        <w:top w:val="none" w:sz="0" w:space="0" w:color="auto"/>
                        <w:left w:val="none" w:sz="0" w:space="0" w:color="auto"/>
                        <w:bottom w:val="none" w:sz="0" w:space="0" w:color="auto"/>
                        <w:right w:val="none" w:sz="0" w:space="0" w:color="auto"/>
                      </w:divBdr>
                      <w:divsChild>
                        <w:div w:id="2064672044">
                          <w:marLeft w:val="0"/>
                          <w:marRight w:val="0"/>
                          <w:marTop w:val="0"/>
                          <w:marBottom w:val="0"/>
                          <w:divBdr>
                            <w:top w:val="none" w:sz="0" w:space="0" w:color="auto"/>
                            <w:left w:val="none" w:sz="0" w:space="0" w:color="auto"/>
                            <w:bottom w:val="none" w:sz="0" w:space="0" w:color="auto"/>
                            <w:right w:val="none" w:sz="0" w:space="0" w:color="auto"/>
                          </w:divBdr>
                          <w:divsChild>
                            <w:div w:id="1239711563">
                              <w:marLeft w:val="0"/>
                              <w:marRight w:val="0"/>
                              <w:marTop w:val="0"/>
                              <w:marBottom w:val="0"/>
                              <w:divBdr>
                                <w:top w:val="none" w:sz="0" w:space="0" w:color="auto"/>
                                <w:left w:val="none" w:sz="0" w:space="0" w:color="auto"/>
                                <w:bottom w:val="none" w:sz="0" w:space="0" w:color="auto"/>
                                <w:right w:val="none" w:sz="0" w:space="0" w:color="auto"/>
                              </w:divBdr>
                              <w:divsChild>
                                <w:div w:id="1245801194">
                                  <w:marLeft w:val="0"/>
                                  <w:marRight w:val="0"/>
                                  <w:marTop w:val="0"/>
                                  <w:marBottom w:val="0"/>
                                  <w:divBdr>
                                    <w:top w:val="none" w:sz="0" w:space="0" w:color="auto"/>
                                    <w:left w:val="none" w:sz="0" w:space="0" w:color="auto"/>
                                    <w:bottom w:val="none" w:sz="0" w:space="0" w:color="auto"/>
                                    <w:right w:val="none" w:sz="0" w:space="0" w:color="auto"/>
                                  </w:divBdr>
                                  <w:divsChild>
                                    <w:div w:id="218516457">
                                      <w:marLeft w:val="0"/>
                                      <w:marRight w:val="0"/>
                                      <w:marTop w:val="0"/>
                                      <w:marBottom w:val="0"/>
                                      <w:divBdr>
                                        <w:top w:val="none" w:sz="0" w:space="0" w:color="auto"/>
                                        <w:left w:val="none" w:sz="0" w:space="0" w:color="auto"/>
                                        <w:bottom w:val="none" w:sz="0" w:space="0" w:color="auto"/>
                                        <w:right w:val="none" w:sz="0" w:space="0" w:color="auto"/>
                                      </w:divBdr>
                                      <w:divsChild>
                                        <w:div w:id="1228373411">
                                          <w:marLeft w:val="0"/>
                                          <w:marRight w:val="0"/>
                                          <w:marTop w:val="0"/>
                                          <w:marBottom w:val="0"/>
                                          <w:divBdr>
                                            <w:top w:val="none" w:sz="0" w:space="0" w:color="auto"/>
                                            <w:left w:val="none" w:sz="0" w:space="0" w:color="auto"/>
                                            <w:bottom w:val="none" w:sz="0" w:space="0" w:color="auto"/>
                                            <w:right w:val="none" w:sz="0" w:space="0" w:color="auto"/>
                                          </w:divBdr>
                                          <w:divsChild>
                                            <w:div w:id="216861235">
                                              <w:marLeft w:val="0"/>
                                              <w:marRight w:val="0"/>
                                              <w:marTop w:val="15"/>
                                              <w:marBottom w:val="0"/>
                                              <w:divBdr>
                                                <w:top w:val="none" w:sz="0" w:space="0" w:color="auto"/>
                                                <w:left w:val="none" w:sz="0" w:space="0" w:color="auto"/>
                                                <w:bottom w:val="none" w:sz="0" w:space="0" w:color="auto"/>
                                                <w:right w:val="none" w:sz="0" w:space="0" w:color="auto"/>
                                              </w:divBdr>
                                              <w:divsChild>
                                                <w:div w:id="1742870570">
                                                  <w:marLeft w:val="0"/>
                                                  <w:marRight w:val="15"/>
                                                  <w:marTop w:val="0"/>
                                                  <w:marBottom w:val="0"/>
                                                  <w:divBdr>
                                                    <w:top w:val="none" w:sz="0" w:space="0" w:color="auto"/>
                                                    <w:left w:val="none" w:sz="0" w:space="0" w:color="auto"/>
                                                    <w:bottom w:val="none" w:sz="0" w:space="0" w:color="auto"/>
                                                    <w:right w:val="none" w:sz="0" w:space="0" w:color="auto"/>
                                                  </w:divBdr>
                                                  <w:divsChild>
                                                    <w:div w:id="1952660730">
                                                      <w:marLeft w:val="0"/>
                                                      <w:marRight w:val="0"/>
                                                      <w:marTop w:val="0"/>
                                                      <w:marBottom w:val="0"/>
                                                      <w:divBdr>
                                                        <w:top w:val="none" w:sz="0" w:space="0" w:color="auto"/>
                                                        <w:left w:val="none" w:sz="0" w:space="0" w:color="auto"/>
                                                        <w:bottom w:val="none" w:sz="0" w:space="0" w:color="auto"/>
                                                        <w:right w:val="none" w:sz="0" w:space="0" w:color="auto"/>
                                                      </w:divBdr>
                                                      <w:divsChild>
                                                        <w:div w:id="58863312">
                                                          <w:marLeft w:val="0"/>
                                                          <w:marRight w:val="0"/>
                                                          <w:marTop w:val="0"/>
                                                          <w:marBottom w:val="0"/>
                                                          <w:divBdr>
                                                            <w:top w:val="none" w:sz="0" w:space="0" w:color="auto"/>
                                                            <w:left w:val="none" w:sz="0" w:space="0" w:color="auto"/>
                                                            <w:bottom w:val="none" w:sz="0" w:space="0" w:color="auto"/>
                                                            <w:right w:val="none" w:sz="0" w:space="0" w:color="auto"/>
                                                          </w:divBdr>
                                                          <w:divsChild>
                                                            <w:div w:id="2073960547">
                                                              <w:marLeft w:val="0"/>
                                                              <w:marRight w:val="0"/>
                                                              <w:marTop w:val="0"/>
                                                              <w:marBottom w:val="0"/>
                                                              <w:divBdr>
                                                                <w:top w:val="none" w:sz="0" w:space="0" w:color="auto"/>
                                                                <w:left w:val="none" w:sz="0" w:space="0" w:color="auto"/>
                                                                <w:bottom w:val="none" w:sz="0" w:space="0" w:color="auto"/>
                                                                <w:right w:val="none" w:sz="0" w:space="0" w:color="auto"/>
                                                              </w:divBdr>
                                                              <w:divsChild>
                                                                <w:div w:id="1262106794">
                                                                  <w:marLeft w:val="0"/>
                                                                  <w:marRight w:val="0"/>
                                                                  <w:marTop w:val="0"/>
                                                                  <w:marBottom w:val="0"/>
                                                                  <w:divBdr>
                                                                    <w:top w:val="none" w:sz="0" w:space="0" w:color="auto"/>
                                                                    <w:left w:val="none" w:sz="0" w:space="0" w:color="auto"/>
                                                                    <w:bottom w:val="none" w:sz="0" w:space="0" w:color="auto"/>
                                                                    <w:right w:val="none" w:sz="0" w:space="0" w:color="auto"/>
                                                                  </w:divBdr>
                                                                  <w:divsChild>
                                                                    <w:div w:id="5588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814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803687">
      <w:bodyDiv w:val="1"/>
      <w:marLeft w:val="0"/>
      <w:marRight w:val="0"/>
      <w:marTop w:val="0"/>
      <w:marBottom w:val="0"/>
      <w:divBdr>
        <w:top w:val="none" w:sz="0" w:space="0" w:color="auto"/>
        <w:left w:val="none" w:sz="0" w:space="0" w:color="auto"/>
        <w:bottom w:val="none" w:sz="0" w:space="0" w:color="auto"/>
        <w:right w:val="none" w:sz="0" w:space="0" w:color="auto"/>
      </w:divBdr>
      <w:divsChild>
        <w:div w:id="1488935120">
          <w:marLeft w:val="0"/>
          <w:marRight w:val="0"/>
          <w:marTop w:val="0"/>
          <w:marBottom w:val="0"/>
          <w:divBdr>
            <w:top w:val="none" w:sz="0" w:space="0" w:color="auto"/>
            <w:left w:val="none" w:sz="0" w:space="0" w:color="auto"/>
            <w:bottom w:val="none" w:sz="0" w:space="0" w:color="auto"/>
            <w:right w:val="none" w:sz="0" w:space="0" w:color="auto"/>
          </w:divBdr>
          <w:divsChild>
            <w:div w:id="1743329617">
              <w:marLeft w:val="0"/>
              <w:marRight w:val="0"/>
              <w:marTop w:val="0"/>
              <w:marBottom w:val="0"/>
              <w:divBdr>
                <w:top w:val="none" w:sz="0" w:space="0" w:color="auto"/>
                <w:left w:val="none" w:sz="0" w:space="0" w:color="auto"/>
                <w:bottom w:val="none" w:sz="0" w:space="0" w:color="auto"/>
                <w:right w:val="none" w:sz="0" w:space="0" w:color="auto"/>
              </w:divBdr>
              <w:divsChild>
                <w:div w:id="1164710319">
                  <w:marLeft w:val="45"/>
                  <w:marRight w:val="0"/>
                  <w:marTop w:val="105"/>
                  <w:marBottom w:val="75"/>
                  <w:divBdr>
                    <w:top w:val="none" w:sz="0" w:space="0" w:color="auto"/>
                    <w:left w:val="none" w:sz="0" w:space="0" w:color="auto"/>
                    <w:bottom w:val="none" w:sz="0" w:space="0" w:color="auto"/>
                    <w:right w:val="none" w:sz="0" w:space="0" w:color="auto"/>
                  </w:divBdr>
                  <w:divsChild>
                    <w:div w:id="95252163">
                      <w:marLeft w:val="0"/>
                      <w:marRight w:val="0"/>
                      <w:marTop w:val="0"/>
                      <w:marBottom w:val="0"/>
                      <w:divBdr>
                        <w:top w:val="none" w:sz="0" w:space="0" w:color="auto"/>
                        <w:left w:val="none" w:sz="0" w:space="0" w:color="auto"/>
                        <w:bottom w:val="none" w:sz="0" w:space="0" w:color="auto"/>
                        <w:right w:val="none" w:sz="0" w:space="0" w:color="auto"/>
                      </w:divBdr>
                      <w:divsChild>
                        <w:div w:id="471366097">
                          <w:marLeft w:val="0"/>
                          <w:marRight w:val="0"/>
                          <w:marTop w:val="0"/>
                          <w:marBottom w:val="0"/>
                          <w:divBdr>
                            <w:top w:val="none" w:sz="0" w:space="0" w:color="auto"/>
                            <w:left w:val="none" w:sz="0" w:space="0" w:color="auto"/>
                            <w:bottom w:val="none" w:sz="0" w:space="0" w:color="auto"/>
                            <w:right w:val="none" w:sz="0" w:space="0" w:color="auto"/>
                          </w:divBdr>
                          <w:divsChild>
                            <w:div w:id="207690366">
                              <w:marLeft w:val="0"/>
                              <w:marRight w:val="0"/>
                              <w:marTop w:val="0"/>
                              <w:marBottom w:val="0"/>
                              <w:divBdr>
                                <w:top w:val="none" w:sz="0" w:space="0" w:color="auto"/>
                                <w:left w:val="none" w:sz="0" w:space="0" w:color="auto"/>
                                <w:bottom w:val="none" w:sz="0" w:space="0" w:color="auto"/>
                                <w:right w:val="none" w:sz="0" w:space="0" w:color="auto"/>
                              </w:divBdr>
                              <w:divsChild>
                                <w:div w:id="1103036786">
                                  <w:marLeft w:val="0"/>
                                  <w:marRight w:val="0"/>
                                  <w:marTop w:val="0"/>
                                  <w:marBottom w:val="0"/>
                                  <w:divBdr>
                                    <w:top w:val="none" w:sz="0" w:space="0" w:color="auto"/>
                                    <w:left w:val="none" w:sz="0" w:space="0" w:color="auto"/>
                                    <w:bottom w:val="none" w:sz="0" w:space="0" w:color="auto"/>
                                    <w:right w:val="none" w:sz="0" w:space="0" w:color="auto"/>
                                  </w:divBdr>
                                  <w:divsChild>
                                    <w:div w:id="43994593">
                                      <w:marLeft w:val="0"/>
                                      <w:marRight w:val="0"/>
                                      <w:marTop w:val="0"/>
                                      <w:marBottom w:val="0"/>
                                      <w:divBdr>
                                        <w:top w:val="none" w:sz="0" w:space="0" w:color="auto"/>
                                        <w:left w:val="none" w:sz="0" w:space="0" w:color="auto"/>
                                        <w:bottom w:val="none" w:sz="0" w:space="0" w:color="auto"/>
                                        <w:right w:val="none" w:sz="0" w:space="0" w:color="auto"/>
                                      </w:divBdr>
                                      <w:divsChild>
                                        <w:div w:id="233664076">
                                          <w:marLeft w:val="0"/>
                                          <w:marRight w:val="0"/>
                                          <w:marTop w:val="0"/>
                                          <w:marBottom w:val="0"/>
                                          <w:divBdr>
                                            <w:top w:val="none" w:sz="0" w:space="0" w:color="auto"/>
                                            <w:left w:val="none" w:sz="0" w:space="0" w:color="auto"/>
                                            <w:bottom w:val="none" w:sz="0" w:space="0" w:color="auto"/>
                                            <w:right w:val="none" w:sz="0" w:space="0" w:color="auto"/>
                                          </w:divBdr>
                                          <w:divsChild>
                                            <w:div w:id="1206794001">
                                              <w:marLeft w:val="0"/>
                                              <w:marRight w:val="0"/>
                                              <w:marTop w:val="15"/>
                                              <w:marBottom w:val="0"/>
                                              <w:divBdr>
                                                <w:top w:val="none" w:sz="0" w:space="0" w:color="auto"/>
                                                <w:left w:val="none" w:sz="0" w:space="0" w:color="auto"/>
                                                <w:bottom w:val="none" w:sz="0" w:space="0" w:color="auto"/>
                                                <w:right w:val="none" w:sz="0" w:space="0" w:color="auto"/>
                                              </w:divBdr>
                                              <w:divsChild>
                                                <w:div w:id="2116900178">
                                                  <w:marLeft w:val="0"/>
                                                  <w:marRight w:val="15"/>
                                                  <w:marTop w:val="0"/>
                                                  <w:marBottom w:val="0"/>
                                                  <w:divBdr>
                                                    <w:top w:val="none" w:sz="0" w:space="0" w:color="auto"/>
                                                    <w:left w:val="none" w:sz="0" w:space="0" w:color="auto"/>
                                                    <w:bottom w:val="none" w:sz="0" w:space="0" w:color="auto"/>
                                                    <w:right w:val="none" w:sz="0" w:space="0" w:color="auto"/>
                                                  </w:divBdr>
                                                  <w:divsChild>
                                                    <w:div w:id="1388457964">
                                                      <w:marLeft w:val="0"/>
                                                      <w:marRight w:val="0"/>
                                                      <w:marTop w:val="0"/>
                                                      <w:marBottom w:val="0"/>
                                                      <w:divBdr>
                                                        <w:top w:val="none" w:sz="0" w:space="0" w:color="auto"/>
                                                        <w:left w:val="none" w:sz="0" w:space="0" w:color="auto"/>
                                                        <w:bottom w:val="none" w:sz="0" w:space="0" w:color="auto"/>
                                                        <w:right w:val="none" w:sz="0" w:space="0" w:color="auto"/>
                                                      </w:divBdr>
                                                      <w:divsChild>
                                                        <w:div w:id="2053311120">
                                                          <w:marLeft w:val="0"/>
                                                          <w:marRight w:val="0"/>
                                                          <w:marTop w:val="0"/>
                                                          <w:marBottom w:val="0"/>
                                                          <w:divBdr>
                                                            <w:top w:val="none" w:sz="0" w:space="0" w:color="auto"/>
                                                            <w:left w:val="none" w:sz="0" w:space="0" w:color="auto"/>
                                                            <w:bottom w:val="none" w:sz="0" w:space="0" w:color="auto"/>
                                                            <w:right w:val="none" w:sz="0" w:space="0" w:color="auto"/>
                                                          </w:divBdr>
                                                          <w:divsChild>
                                                            <w:div w:id="130252725">
                                                              <w:marLeft w:val="0"/>
                                                              <w:marRight w:val="0"/>
                                                              <w:marTop w:val="0"/>
                                                              <w:marBottom w:val="0"/>
                                                              <w:divBdr>
                                                                <w:top w:val="none" w:sz="0" w:space="0" w:color="auto"/>
                                                                <w:left w:val="none" w:sz="0" w:space="0" w:color="auto"/>
                                                                <w:bottom w:val="none" w:sz="0" w:space="0" w:color="auto"/>
                                                                <w:right w:val="none" w:sz="0" w:space="0" w:color="auto"/>
                                                              </w:divBdr>
                                                              <w:divsChild>
                                                                <w:div w:id="263347443">
                                                                  <w:marLeft w:val="0"/>
                                                                  <w:marRight w:val="0"/>
                                                                  <w:marTop w:val="0"/>
                                                                  <w:marBottom w:val="0"/>
                                                                  <w:divBdr>
                                                                    <w:top w:val="none" w:sz="0" w:space="0" w:color="auto"/>
                                                                    <w:left w:val="none" w:sz="0" w:space="0" w:color="auto"/>
                                                                    <w:bottom w:val="none" w:sz="0" w:space="0" w:color="auto"/>
                                                                    <w:right w:val="none" w:sz="0" w:space="0" w:color="auto"/>
                                                                  </w:divBdr>
                                                                  <w:divsChild>
                                                                    <w:div w:id="19313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525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2024-08-11T04:56:00Z</dcterms:created>
  <dcterms:modified xsi:type="dcterms:W3CDTF">2024-08-11T04:57:00Z</dcterms:modified>
</cp:coreProperties>
</file>