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040E2" w14:textId="36172D00" w:rsidR="00C14337" w:rsidRDefault="00C14337" w:rsidP="00C143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Based on the predicates given below for an assurance case pattern, use this pattern to create an assurance case for BlueROV2 system (an underwater remotely operated vehicle) and display in a hierarchical tree format</w:t>
      </w:r>
      <w:r w:rsidR="00252477">
        <w:rPr>
          <w:rFonts w:ascii="Times New Roman" w:hAnsi="Times New Roman" w:cs="Times New Roman"/>
        </w:rPr>
        <w:t xml:space="preserve"> </w:t>
      </w:r>
      <w:r w:rsidR="00252477" w:rsidRPr="00FD135A">
        <w:rPr>
          <w:rFonts w:ascii="Times New Roman" w:hAnsi="Times New Roman" w:cs="Times New Roman"/>
        </w:rPr>
        <w:t>using dashes (-) to denote different levels.</w:t>
      </w:r>
    </w:p>
    <w:p w14:paraId="2AF93A05" w14:textId="77777777" w:rsidR="00C14337" w:rsidRPr="00C14337" w:rsidRDefault="00C14337" w:rsidP="00C1433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F22075" w14:textId="71D88B11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Goal (G1, Hazards for {</w:t>
      </w:r>
      <w:proofErr w:type="gramStart"/>
      <w:r w:rsidRPr="00C14337">
        <w:rPr>
          <w:rFonts w:ascii="Times New Roman" w:hAnsi="Times New Roman" w:cs="Times New Roman"/>
        </w:rPr>
        <w:t>A :</w:t>
      </w:r>
      <w:proofErr w:type="gramEnd"/>
      <w:r w:rsidRPr="00C14337">
        <w:rPr>
          <w:rFonts w:ascii="Times New Roman" w:hAnsi="Times New Roman" w:cs="Times New Roman"/>
        </w:rPr>
        <w:t>: System} addressed in accordance with ALARP principle.</w:t>
      </w:r>
      <w:r w:rsidR="00B667A5">
        <w:rPr>
          <w:rFonts w:ascii="Times New Roman" w:hAnsi="Times New Roman" w:cs="Times New Roman"/>
        </w:rPr>
        <w:t>)</w:t>
      </w:r>
    </w:p>
    <w:p w14:paraId="4CD433B8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 xml:space="preserve">Goal (G2, </w:t>
      </w:r>
      <w:proofErr w:type="gramStart"/>
      <w:r w:rsidRPr="00C14337">
        <w:rPr>
          <w:rFonts w:ascii="Times New Roman" w:hAnsi="Times New Roman" w:cs="Times New Roman"/>
        </w:rPr>
        <w:t>No</w:t>
      </w:r>
      <w:proofErr w:type="gramEnd"/>
      <w:r w:rsidRPr="00C14337">
        <w:rPr>
          <w:rFonts w:ascii="Times New Roman" w:hAnsi="Times New Roman" w:cs="Times New Roman"/>
        </w:rPr>
        <w:t xml:space="preserve"> intolerable risks present in the system.)</w:t>
      </w:r>
    </w:p>
    <w:p w14:paraId="03D10692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Goal (G3, Risk from (</w:t>
      </w:r>
      <w:proofErr w:type="gramStart"/>
      <w:r w:rsidRPr="00C14337">
        <w:rPr>
          <w:rFonts w:ascii="Times New Roman" w:hAnsi="Times New Roman" w:cs="Times New Roman"/>
        </w:rPr>
        <w:t>B::</w:t>
      </w:r>
      <w:proofErr w:type="gramEnd"/>
      <w:r w:rsidRPr="00C14337">
        <w:rPr>
          <w:rFonts w:ascii="Times New Roman" w:hAnsi="Times New Roman" w:cs="Times New Roman"/>
        </w:rPr>
        <w:t xml:space="preserve"> Hazard} has been reduced as low as reasonably practicable)</w:t>
      </w:r>
    </w:p>
    <w:p w14:paraId="04F5B1A9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Goal (G4, Model {</w:t>
      </w:r>
      <w:proofErr w:type="gramStart"/>
      <w:r w:rsidRPr="00C14337">
        <w:rPr>
          <w:rFonts w:ascii="Times New Roman" w:hAnsi="Times New Roman" w:cs="Times New Roman"/>
        </w:rPr>
        <w:t>S::</w:t>
      </w:r>
      <w:proofErr w:type="gramEnd"/>
      <w:r w:rsidRPr="00C14337">
        <w:rPr>
          <w:rFonts w:ascii="Times New Roman" w:hAnsi="Times New Roman" w:cs="Times New Roman"/>
        </w:rPr>
        <w:t xml:space="preserve"> BTD} accurately describes possible propagation of hazard {R:: Hazard})</w:t>
      </w:r>
    </w:p>
    <w:p w14:paraId="60AD50B9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Goal (G5, Quantitative risk estimates are accurate and below acceptable threshold)</w:t>
      </w:r>
    </w:p>
    <w:p w14:paraId="73FEA91D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Goal (G</w:t>
      </w:r>
      <w:proofErr w:type="gramStart"/>
      <w:r w:rsidRPr="00C14337">
        <w:rPr>
          <w:rFonts w:ascii="Times New Roman" w:hAnsi="Times New Roman" w:cs="Times New Roman"/>
        </w:rPr>
        <w:t>6,  Possible</w:t>
      </w:r>
      <w:proofErr w:type="gramEnd"/>
      <w:r w:rsidRPr="00C14337">
        <w:rPr>
          <w:rFonts w:ascii="Times New Roman" w:hAnsi="Times New Roman" w:cs="Times New Roman"/>
        </w:rPr>
        <w:t xml:space="preserve"> hazard propagation paths correctly captured in BTD)</w:t>
      </w:r>
    </w:p>
    <w:p w14:paraId="0BAAAA8F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Goal (G7, Barriers in the BTD correctly describe their respective control action including any required system functions)</w:t>
      </w:r>
    </w:p>
    <w:p w14:paraId="2D5DEE84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Goal (G</w:t>
      </w:r>
      <w:proofErr w:type="gramStart"/>
      <w:r w:rsidRPr="00C14337">
        <w:rPr>
          <w:rFonts w:ascii="Times New Roman" w:hAnsi="Times New Roman" w:cs="Times New Roman"/>
        </w:rPr>
        <w:t>8,  All</w:t>
      </w:r>
      <w:proofErr w:type="gramEnd"/>
      <w:r w:rsidRPr="00C14337">
        <w:rPr>
          <w:rFonts w:ascii="Times New Roman" w:hAnsi="Times New Roman" w:cs="Times New Roman"/>
        </w:rPr>
        <w:t xml:space="preserve"> non-negligible threats have been identified)</w:t>
      </w:r>
    </w:p>
    <w:p w14:paraId="07940B22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Goal (G</w:t>
      </w:r>
      <w:proofErr w:type="gramStart"/>
      <w:r w:rsidRPr="00C14337">
        <w:rPr>
          <w:rFonts w:ascii="Times New Roman" w:hAnsi="Times New Roman" w:cs="Times New Roman"/>
        </w:rPr>
        <w:t>9,  State</w:t>
      </w:r>
      <w:proofErr w:type="gramEnd"/>
      <w:r w:rsidRPr="00C14337">
        <w:rPr>
          <w:rFonts w:ascii="Times New Roman" w:hAnsi="Times New Roman" w:cs="Times New Roman"/>
        </w:rPr>
        <w:t xml:space="preserve"> probability distribution used for risk estimation is an accurate representation of expected system states)</w:t>
      </w:r>
    </w:p>
    <w:p w14:paraId="557BCE46" w14:textId="6BCC58C9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Goal (G</w:t>
      </w:r>
      <w:proofErr w:type="gramStart"/>
      <w:r w:rsidRPr="00C14337">
        <w:rPr>
          <w:rFonts w:ascii="Times New Roman" w:hAnsi="Times New Roman" w:cs="Times New Roman"/>
        </w:rPr>
        <w:t>10,  Estimated</w:t>
      </w:r>
      <w:proofErr w:type="gramEnd"/>
      <w:r w:rsidRPr="00C14337">
        <w:rPr>
          <w:rFonts w:ascii="Times New Roman" w:hAnsi="Times New Roman" w:cs="Times New Roman"/>
        </w:rPr>
        <w:t xml:space="preserve"> probability of {U:: Consequence} is below allowable threshold for severity class</w:t>
      </w:r>
      <w:r w:rsidR="00B667A5">
        <w:rPr>
          <w:rFonts w:ascii="Times New Roman" w:hAnsi="Times New Roman" w:cs="Times New Roman"/>
        </w:rPr>
        <w:t>)</w:t>
      </w:r>
    </w:p>
    <w:p w14:paraId="09A532BE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Strategy (S1, Argument by risk reduction/elimination of each hazard)</w:t>
      </w:r>
    </w:p>
    <w:p w14:paraId="2198584D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 xml:space="preserve">Strategy (S2, </w:t>
      </w:r>
      <w:proofErr w:type="gramStart"/>
      <w:r w:rsidRPr="00C14337">
        <w:rPr>
          <w:rFonts w:ascii="Times New Roman" w:hAnsi="Times New Roman" w:cs="Times New Roman"/>
        </w:rPr>
        <w:t>Argue</w:t>
      </w:r>
      <w:proofErr w:type="gramEnd"/>
      <w:r w:rsidRPr="00C14337">
        <w:rPr>
          <w:rFonts w:ascii="Times New Roman" w:hAnsi="Times New Roman" w:cs="Times New Roman"/>
        </w:rPr>
        <w:t xml:space="preserve"> that risk posed by any remaining hazards is negligible)</w:t>
      </w:r>
    </w:p>
    <w:p w14:paraId="6C803B11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 xml:space="preserve">Strategy (S3, </w:t>
      </w:r>
      <w:proofErr w:type="gramStart"/>
      <w:r w:rsidRPr="00C14337">
        <w:rPr>
          <w:rFonts w:ascii="Times New Roman" w:hAnsi="Times New Roman" w:cs="Times New Roman"/>
        </w:rPr>
        <w:t>Argue</w:t>
      </w:r>
      <w:proofErr w:type="gramEnd"/>
      <w:r w:rsidRPr="00C14337">
        <w:rPr>
          <w:rFonts w:ascii="Times New Roman" w:hAnsi="Times New Roman" w:cs="Times New Roman"/>
        </w:rPr>
        <w:t xml:space="preserve"> that no other risks have been identified)</w:t>
      </w:r>
    </w:p>
    <w:p w14:paraId="0E66E4C1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Strategy (S4, Apply ReSonAte to estimate level of risk from hazard condition {</w:t>
      </w:r>
      <w:proofErr w:type="gramStart"/>
      <w:r w:rsidRPr="00C14337">
        <w:rPr>
          <w:rFonts w:ascii="Times New Roman" w:hAnsi="Times New Roman" w:cs="Times New Roman"/>
        </w:rPr>
        <w:t>R::</w:t>
      </w:r>
      <w:proofErr w:type="gramEnd"/>
      <w:r w:rsidRPr="00C14337">
        <w:rPr>
          <w:rFonts w:ascii="Times New Roman" w:hAnsi="Times New Roman" w:cs="Times New Roman"/>
        </w:rPr>
        <w:t xml:space="preserve"> Hazard})</w:t>
      </w:r>
    </w:p>
    <w:p w14:paraId="1C62710B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Context (C1, Definition of "intolerable")</w:t>
      </w:r>
    </w:p>
    <w:p w14:paraId="07977DEE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Context (C2, Assigned severity class is {</w:t>
      </w:r>
      <w:proofErr w:type="gramStart"/>
      <w:r w:rsidRPr="00C14337">
        <w:rPr>
          <w:rFonts w:ascii="Times New Roman" w:hAnsi="Times New Roman" w:cs="Times New Roman"/>
        </w:rPr>
        <w:t>C::</w:t>
      </w:r>
      <w:proofErr w:type="gramEnd"/>
      <w:r w:rsidRPr="00C14337">
        <w:rPr>
          <w:rFonts w:ascii="Times New Roman" w:hAnsi="Times New Roman" w:cs="Times New Roman"/>
        </w:rPr>
        <w:t xml:space="preserve"> Hazard.Severity})</w:t>
      </w:r>
    </w:p>
    <w:p w14:paraId="59C6B926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Assumption (A1, Function {T: Function} required by {</w:t>
      </w:r>
      <w:proofErr w:type="gramStart"/>
      <w:r w:rsidRPr="00C14337">
        <w:rPr>
          <w:rFonts w:ascii="Times New Roman" w:hAnsi="Times New Roman" w:cs="Times New Roman"/>
        </w:rPr>
        <w:t>S :</w:t>
      </w:r>
      <w:proofErr w:type="gramEnd"/>
      <w:r w:rsidRPr="00C14337">
        <w:rPr>
          <w:rFonts w:ascii="Times New Roman" w:hAnsi="Times New Roman" w:cs="Times New Roman"/>
        </w:rPr>
        <w:t>: BTD} is available}</w:t>
      </w:r>
    </w:p>
    <w:p w14:paraId="6E39D36D" w14:textId="3633A97C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Solution (Sn1, Estimated risk level {</w:t>
      </w:r>
      <w:proofErr w:type="gramStart"/>
      <w:r w:rsidRPr="00C14337">
        <w:rPr>
          <w:rFonts w:ascii="Times New Roman" w:hAnsi="Times New Roman" w:cs="Times New Roman"/>
        </w:rPr>
        <w:t>V :</w:t>
      </w:r>
      <w:proofErr w:type="gramEnd"/>
      <w:r w:rsidRPr="00C14337">
        <w:rPr>
          <w:rFonts w:ascii="Times New Roman" w:hAnsi="Times New Roman" w:cs="Times New Roman"/>
        </w:rPr>
        <w:t>: attr:RiskEst})</w:t>
      </w:r>
    </w:p>
    <w:p w14:paraId="3B70F8FB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SupportedBy (G1, S1, 1)</w:t>
      </w:r>
    </w:p>
    <w:p w14:paraId="780C7CBD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SupportedBy (S1, [G2, G3], 2)</w:t>
      </w:r>
    </w:p>
    <w:p w14:paraId="121A4A69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SupportedBy (G2, [S2, S3], 3)</w:t>
      </w:r>
    </w:p>
    <w:p w14:paraId="15A5596A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SupportedBy (G3, S4, 3)</w:t>
      </w:r>
    </w:p>
    <w:p w14:paraId="036404FD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SupportedBy (S4, [G4, G5], 4)</w:t>
      </w:r>
    </w:p>
    <w:p w14:paraId="2F200A58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SupportedBy (G4, [G6, G7, G8], 5)</w:t>
      </w:r>
    </w:p>
    <w:p w14:paraId="7B39A0CA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SupportedBy (G5, [G9, G10], 5)</w:t>
      </w:r>
    </w:p>
    <w:p w14:paraId="6CDA68E1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SupportedBy (G10, Sn1, 6)</w:t>
      </w:r>
    </w:p>
    <w:p w14:paraId="11F6778D" w14:textId="77777777" w:rsidR="00C14337" w:rsidRPr="00C14337" w:rsidRDefault="00C14337" w:rsidP="00C14337">
      <w:pPr>
        <w:rPr>
          <w:rFonts w:ascii="Times New Roman" w:hAnsi="Times New Roman" w:cs="Times New Roman"/>
          <w:lang w:val="fr-CA"/>
        </w:rPr>
      </w:pPr>
      <w:r w:rsidRPr="00C14337">
        <w:rPr>
          <w:rFonts w:ascii="Times New Roman" w:hAnsi="Times New Roman" w:cs="Times New Roman"/>
          <w:lang w:val="fr-CA"/>
        </w:rPr>
        <w:lastRenderedPageBreak/>
        <w:t>IncontextOf (G2, C1, 3)</w:t>
      </w:r>
    </w:p>
    <w:p w14:paraId="375520C8" w14:textId="77777777" w:rsidR="00C14337" w:rsidRPr="00C14337" w:rsidRDefault="00C14337" w:rsidP="00C14337">
      <w:pPr>
        <w:rPr>
          <w:rFonts w:ascii="Times New Roman" w:hAnsi="Times New Roman" w:cs="Times New Roman"/>
          <w:lang w:val="fr-CA"/>
        </w:rPr>
      </w:pPr>
      <w:r w:rsidRPr="00C14337">
        <w:rPr>
          <w:rFonts w:ascii="Times New Roman" w:hAnsi="Times New Roman" w:cs="Times New Roman"/>
          <w:lang w:val="fr-CA"/>
        </w:rPr>
        <w:t>IncontextOf (G3, C2, 3)</w:t>
      </w:r>
    </w:p>
    <w:p w14:paraId="57D77A36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IncontextOf (S4, A1, 4)</w:t>
      </w:r>
    </w:p>
    <w:p w14:paraId="0078567E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HasPlaceholder (G1)</w:t>
      </w:r>
    </w:p>
    <w:p w14:paraId="239AD054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HasPlaceholder (G3)</w:t>
      </w:r>
    </w:p>
    <w:p w14:paraId="0536F4F8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HasPlaceholder (C2)</w:t>
      </w:r>
    </w:p>
    <w:p w14:paraId="286093E4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HasPlaceholder (S4)</w:t>
      </w:r>
    </w:p>
    <w:p w14:paraId="1C166018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HasPlaceholder (A1)</w:t>
      </w:r>
    </w:p>
    <w:p w14:paraId="217134C7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HasPlaceholder (G4)</w:t>
      </w:r>
    </w:p>
    <w:p w14:paraId="0F026D08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HasPlaceholder (G10)</w:t>
      </w:r>
    </w:p>
    <w:p w14:paraId="66C207CB" w14:textId="0F458740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HasPlaceholder (Sn1)</w:t>
      </w:r>
    </w:p>
    <w:p w14:paraId="3CB1D562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Uninstantiated (C2)</w:t>
      </w:r>
    </w:p>
    <w:p w14:paraId="0D53D3E4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Uninstantiated (A1)</w:t>
      </w:r>
    </w:p>
    <w:p w14:paraId="63F489A6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Uninstantiated (G4)</w:t>
      </w:r>
    </w:p>
    <w:p w14:paraId="37518B82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Uninstantiated (S4)</w:t>
      </w:r>
    </w:p>
    <w:p w14:paraId="4E61CAC6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Uninstantiated (G10)</w:t>
      </w:r>
    </w:p>
    <w:p w14:paraId="3DC850C8" w14:textId="79626349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Uninstantiated (Sn1)</w:t>
      </w:r>
    </w:p>
    <w:p w14:paraId="48CFCECA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Undeveloped (S2)</w:t>
      </w:r>
    </w:p>
    <w:p w14:paraId="673CF5D2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Undeveloped (S3)</w:t>
      </w:r>
    </w:p>
    <w:p w14:paraId="28AF5C59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Undeveloped (G6)</w:t>
      </w:r>
    </w:p>
    <w:p w14:paraId="6A767AC0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Undeveloped (G7)</w:t>
      </w:r>
    </w:p>
    <w:p w14:paraId="5E500F56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Undeveloped (G8)</w:t>
      </w:r>
    </w:p>
    <w:p w14:paraId="40692C2F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Undeveloped (G9)</w:t>
      </w:r>
    </w:p>
    <w:p w14:paraId="1DD0EE07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UndevelopStantiated (G1)</w:t>
      </w:r>
    </w:p>
    <w:p w14:paraId="73484C0B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HasMultiplicity (S1, G3, 1 of *)</w:t>
      </w:r>
    </w:p>
    <w:p w14:paraId="379A4978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HasMultiplicity (S4, A1, 0 of *)</w:t>
      </w:r>
    </w:p>
    <w:p w14:paraId="350143A8" w14:textId="77777777" w:rsidR="00C14337" w:rsidRPr="00C14337" w:rsidRDefault="00C14337" w:rsidP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HasMultiplicity (G5, G10, 1 of *)</w:t>
      </w:r>
    </w:p>
    <w:p w14:paraId="5ED1BB3E" w14:textId="5A36144C" w:rsidR="00204EC0" w:rsidRPr="00C14337" w:rsidRDefault="00C14337">
      <w:pPr>
        <w:rPr>
          <w:rFonts w:ascii="Times New Roman" w:hAnsi="Times New Roman" w:cs="Times New Roman"/>
        </w:rPr>
      </w:pPr>
      <w:r w:rsidRPr="00C14337">
        <w:rPr>
          <w:rFonts w:ascii="Times New Roman" w:hAnsi="Times New Roman" w:cs="Times New Roman"/>
        </w:rPr>
        <w:t>HasChoice (G2, [S2, S3], 1 of 2)</w:t>
      </w:r>
    </w:p>
    <w:sectPr w:rsidR="00204EC0" w:rsidRPr="00C143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337"/>
    <w:rsid w:val="0016149F"/>
    <w:rsid w:val="00204EC0"/>
    <w:rsid w:val="00252477"/>
    <w:rsid w:val="009A1B3D"/>
    <w:rsid w:val="00B667A5"/>
    <w:rsid w:val="00C14337"/>
    <w:rsid w:val="00F5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97C84"/>
  <w15:chartTrackingRefBased/>
  <w15:docId w15:val="{889D0D18-021E-4149-95CA-9AE45100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337"/>
  </w:style>
  <w:style w:type="paragraph" w:styleId="Heading1">
    <w:name w:val="heading 1"/>
    <w:basedOn w:val="Normal"/>
    <w:next w:val="Normal"/>
    <w:link w:val="Heading1Char"/>
    <w:uiPriority w:val="9"/>
    <w:qFormat/>
    <w:rsid w:val="00C143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43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43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43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43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43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43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43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43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3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43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43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433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433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43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43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43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43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43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43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43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43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43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43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43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433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43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433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433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2024-05-21T13:09:00Z</dcterms:created>
  <dcterms:modified xsi:type="dcterms:W3CDTF">2024-08-06T21:44:00Z</dcterms:modified>
</cp:coreProperties>
</file>