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BC1436" w14:textId="77777777" w:rsidR="00AE6652" w:rsidRPr="00AE6652" w:rsidRDefault="00AE6652" w:rsidP="00AE6652">
      <w:r w:rsidRPr="00AE6652">
        <w:t>Here is the instantiated safety case represented in a hierarchical tree format using dashes for different levels:</w:t>
      </w:r>
    </w:p>
    <w:p w14:paraId="2C60353C" w14:textId="77777777" w:rsidR="00AE6652" w:rsidRPr="00AE6652" w:rsidRDefault="00AE6652" w:rsidP="00AE6652"/>
    <w:p w14:paraId="01E6FB91" w14:textId="77777777" w:rsidR="00AE6652" w:rsidRPr="00AE6652" w:rsidRDefault="00AE6652" w:rsidP="00AE6652">
      <w:r w:rsidRPr="00AE6652">
        <w:t>```</w:t>
      </w:r>
    </w:p>
    <w:p w14:paraId="154DA911" w14:textId="77777777" w:rsidR="00AE6652" w:rsidRPr="00AE6652" w:rsidRDefault="00AE6652" w:rsidP="00AE6652">
      <w:r w:rsidRPr="00AE6652">
        <w:t>- Goal (G1, Operational safety is verified in GPCA system)</w:t>
      </w:r>
    </w:p>
    <w:p w14:paraId="5F5BBE47" w14:textId="77777777" w:rsidR="00AE6652" w:rsidRPr="00AE6652" w:rsidRDefault="00AE6652" w:rsidP="00AE6652">
      <w:r w:rsidRPr="00AE6652">
        <w:t xml:space="preserve">  - Context (C1, All specs are given by </w:t>
      </w:r>
      <w:proofErr w:type="spellStart"/>
      <w:proofErr w:type="gramStart"/>
      <w:r w:rsidRPr="00AE6652">
        <w:t>spec.allInstances</w:t>
      </w:r>
      <w:proofErr w:type="spellEnd"/>
      <w:proofErr w:type="gramEnd"/>
      <w:r w:rsidRPr="00AE6652">
        <w:t>())</w:t>
      </w:r>
    </w:p>
    <w:p w14:paraId="5D9F971D" w14:textId="77777777" w:rsidR="00AE6652" w:rsidRPr="00AE6652" w:rsidRDefault="00AE6652" w:rsidP="00AE6652">
      <w:r w:rsidRPr="00AE6652">
        <w:t xml:space="preserve">  - Context (C2, Operational hazards are given by </w:t>
      </w:r>
      <w:proofErr w:type="spellStart"/>
      <w:r w:rsidRPr="00AE6652">
        <w:t>operational_</w:t>
      </w:r>
      <w:proofErr w:type="gramStart"/>
      <w:r w:rsidRPr="00AE6652">
        <w:t>hazard.allInstances</w:t>
      </w:r>
      <w:proofErr w:type="spellEnd"/>
      <w:proofErr w:type="gramEnd"/>
      <w:r w:rsidRPr="00AE6652">
        <w:t>())</w:t>
      </w:r>
    </w:p>
    <w:p w14:paraId="4E750DE6" w14:textId="77777777" w:rsidR="00AE6652" w:rsidRPr="00AE6652" w:rsidRDefault="00AE6652" w:rsidP="00AE6652">
      <w:r w:rsidRPr="00AE6652">
        <w:t xml:space="preserve">  - Context (C3, All related scenarios are given by </w:t>
      </w:r>
      <w:proofErr w:type="spellStart"/>
      <w:r w:rsidRPr="00AE6652">
        <w:t>operational_</w:t>
      </w:r>
      <w:proofErr w:type="gramStart"/>
      <w:r w:rsidRPr="00AE6652">
        <w:t>hazard.scenarios</w:t>
      </w:r>
      <w:proofErr w:type="gramEnd"/>
      <w:r w:rsidRPr="00AE6652">
        <w:t>.allInstances</w:t>
      </w:r>
      <w:proofErr w:type="spellEnd"/>
      <w:r w:rsidRPr="00AE6652">
        <w:t>())</w:t>
      </w:r>
    </w:p>
    <w:p w14:paraId="7BA30CA3" w14:textId="77777777" w:rsidR="00AE6652" w:rsidRPr="00AE6652" w:rsidRDefault="00AE6652" w:rsidP="00AE6652">
      <w:r w:rsidRPr="00AE6652">
        <w:t xml:space="preserve">  - Strategy (S1, Argument over the satisfaction of all specs over GPCA system)</w:t>
      </w:r>
    </w:p>
    <w:p w14:paraId="3928D27C" w14:textId="77777777" w:rsidR="00AE6652" w:rsidRPr="00AE6652" w:rsidRDefault="00AE6652" w:rsidP="00AE6652">
      <w:r w:rsidRPr="00AE6652">
        <w:t xml:space="preserve">    - Undeveloped</w:t>
      </w:r>
    </w:p>
    <w:p w14:paraId="6E1FAFE4" w14:textId="77777777" w:rsidR="00AE6652" w:rsidRPr="00AE6652" w:rsidRDefault="00AE6652" w:rsidP="00AE6652">
      <w:r w:rsidRPr="00AE6652">
        <w:t xml:space="preserve">  - Goal (G2, </w:t>
      </w:r>
      <w:proofErr w:type="gramStart"/>
      <w:r w:rsidRPr="00AE6652">
        <w:t>All</w:t>
      </w:r>
      <w:proofErr w:type="gramEnd"/>
      <w:r w:rsidRPr="00AE6652">
        <w:t xml:space="preserve"> operational hazards are mitigated)</w:t>
      </w:r>
    </w:p>
    <w:p w14:paraId="50ABBDA8" w14:textId="77777777" w:rsidR="00AE6652" w:rsidRPr="00AE6652" w:rsidRDefault="00AE6652" w:rsidP="00AE6652">
      <w:r w:rsidRPr="00AE6652">
        <w:t xml:space="preserve">    - Context (C2, Operational hazards are given by </w:t>
      </w:r>
      <w:proofErr w:type="spellStart"/>
      <w:r w:rsidRPr="00AE6652">
        <w:t>operational_</w:t>
      </w:r>
      <w:proofErr w:type="gramStart"/>
      <w:r w:rsidRPr="00AE6652">
        <w:t>hazard.allInstances</w:t>
      </w:r>
      <w:proofErr w:type="spellEnd"/>
      <w:proofErr w:type="gramEnd"/>
      <w:r w:rsidRPr="00AE6652">
        <w:t>())</w:t>
      </w:r>
    </w:p>
    <w:p w14:paraId="6797AB5F" w14:textId="77777777" w:rsidR="00AE6652" w:rsidRPr="00AE6652" w:rsidRDefault="00AE6652" w:rsidP="00AE6652">
      <w:r w:rsidRPr="00AE6652">
        <w:t xml:space="preserve">    - Strategy (S3, Argument over operational hazards)</w:t>
      </w:r>
    </w:p>
    <w:p w14:paraId="40965772" w14:textId="77777777" w:rsidR="00AE6652" w:rsidRPr="00AE6652" w:rsidRDefault="00AE6652" w:rsidP="00AE6652">
      <w:r w:rsidRPr="00AE6652">
        <w:t xml:space="preserve">      - Undeveloped</w:t>
      </w:r>
    </w:p>
    <w:p w14:paraId="62A57486" w14:textId="77777777" w:rsidR="00AE6652" w:rsidRPr="00AE6652" w:rsidRDefault="00AE6652" w:rsidP="00AE6652">
      <w:r w:rsidRPr="00AE6652">
        <w:t xml:space="preserve">      - Multiplicity (S3, [G3], </w:t>
      </w:r>
      <w:proofErr w:type="spellStart"/>
      <w:r w:rsidRPr="00AE6652">
        <w:t>operational_</w:t>
      </w:r>
      <w:proofErr w:type="gramStart"/>
      <w:r w:rsidRPr="00AE6652">
        <w:t>hazard.allInstances</w:t>
      </w:r>
      <w:proofErr w:type="spellEnd"/>
      <w:proofErr w:type="gramEnd"/>
      <w:r w:rsidRPr="00AE6652">
        <w:t>())</w:t>
      </w:r>
    </w:p>
    <w:p w14:paraId="007416CB" w14:textId="77777777" w:rsidR="00AE6652" w:rsidRPr="00AE6652" w:rsidRDefault="00AE6652" w:rsidP="00AE6652">
      <w:r w:rsidRPr="00AE6652">
        <w:t xml:space="preserve">      - Goal (G3, Hazard X is mitigated)</w:t>
      </w:r>
    </w:p>
    <w:p w14:paraId="009B229F" w14:textId="77777777" w:rsidR="00AE6652" w:rsidRPr="00AE6652" w:rsidRDefault="00AE6652" w:rsidP="00AE6652">
      <w:r w:rsidRPr="00AE6652">
        <w:t xml:space="preserve">        - Strategy (S4, Argument over the applied scenarios of Hazard X)</w:t>
      </w:r>
    </w:p>
    <w:p w14:paraId="5A8BDC11" w14:textId="77777777" w:rsidR="00AE6652" w:rsidRPr="00AE6652" w:rsidRDefault="00AE6652" w:rsidP="00AE6652">
      <w:r w:rsidRPr="00AE6652">
        <w:t xml:space="preserve">          - Context (C3, All related scenarios are given by </w:t>
      </w:r>
      <w:proofErr w:type="spellStart"/>
      <w:r w:rsidRPr="00AE6652">
        <w:t>operational_</w:t>
      </w:r>
      <w:proofErr w:type="gramStart"/>
      <w:r w:rsidRPr="00AE6652">
        <w:t>hazard.scenarios</w:t>
      </w:r>
      <w:proofErr w:type="gramEnd"/>
      <w:r w:rsidRPr="00AE6652">
        <w:t>.allInstances</w:t>
      </w:r>
      <w:proofErr w:type="spellEnd"/>
      <w:r w:rsidRPr="00AE6652">
        <w:t>())</w:t>
      </w:r>
    </w:p>
    <w:p w14:paraId="42866741" w14:textId="77777777" w:rsidR="00AE6652" w:rsidRPr="00AE6652" w:rsidRDefault="00AE6652" w:rsidP="00AE6652">
      <w:r w:rsidRPr="00AE6652">
        <w:t xml:space="preserve">          - Multiplicity (S4, [G4], </w:t>
      </w:r>
      <w:proofErr w:type="spellStart"/>
      <w:r w:rsidRPr="00AE6652">
        <w:t>operational_</w:t>
      </w:r>
      <w:proofErr w:type="gramStart"/>
      <w:r w:rsidRPr="00AE6652">
        <w:t>hazard.scenarios</w:t>
      </w:r>
      <w:proofErr w:type="gramEnd"/>
      <w:r w:rsidRPr="00AE6652">
        <w:t>.allInstances</w:t>
      </w:r>
      <w:proofErr w:type="spellEnd"/>
      <w:r w:rsidRPr="00AE6652">
        <w:t>())</w:t>
      </w:r>
    </w:p>
    <w:p w14:paraId="3934097F" w14:textId="77777777" w:rsidR="00AE6652" w:rsidRPr="00AE6652" w:rsidRDefault="00AE6652" w:rsidP="00AE6652">
      <w:r w:rsidRPr="00AE6652">
        <w:t xml:space="preserve">          - Goal (G4, Hazard X is mitigated under Scenario A)</w:t>
      </w:r>
    </w:p>
    <w:p w14:paraId="1C5D21A9" w14:textId="77777777" w:rsidR="00AE6652" w:rsidRPr="00AE6652" w:rsidRDefault="00AE6652" w:rsidP="00AE6652">
      <w:r w:rsidRPr="00AE6652">
        <w:t xml:space="preserve">            - Strategy (S5, Argument over all specs related to Scenario A)</w:t>
      </w:r>
    </w:p>
    <w:p w14:paraId="3BE0FFAD" w14:textId="77777777" w:rsidR="00AE6652" w:rsidRPr="00AE6652" w:rsidRDefault="00AE6652" w:rsidP="00AE6652">
      <w:r w:rsidRPr="00AE6652">
        <w:t xml:space="preserve">              - Context (C4, All related specs are given by </w:t>
      </w:r>
      <w:proofErr w:type="spellStart"/>
      <w:proofErr w:type="gramStart"/>
      <w:r w:rsidRPr="00AE6652">
        <w:t>scenario.spec</w:t>
      </w:r>
      <w:proofErr w:type="gramEnd"/>
      <w:r w:rsidRPr="00AE6652">
        <w:t>.allInstances</w:t>
      </w:r>
      <w:proofErr w:type="spellEnd"/>
      <w:r w:rsidRPr="00AE6652">
        <w:t>())</w:t>
      </w:r>
    </w:p>
    <w:p w14:paraId="41BD5AED" w14:textId="77777777" w:rsidR="00AE6652" w:rsidRPr="00AE6652" w:rsidRDefault="00AE6652" w:rsidP="00AE6652">
      <w:r w:rsidRPr="00AE6652">
        <w:t xml:space="preserve">              - Multiplicity (S5, [G5], </w:t>
      </w:r>
      <w:proofErr w:type="spellStart"/>
      <w:proofErr w:type="gramStart"/>
      <w:r w:rsidRPr="00AE6652">
        <w:t>scenario.spec</w:t>
      </w:r>
      <w:proofErr w:type="gramEnd"/>
      <w:r w:rsidRPr="00AE6652">
        <w:t>.allInstances</w:t>
      </w:r>
      <w:proofErr w:type="spellEnd"/>
      <w:r w:rsidRPr="00AE6652">
        <w:t>())</w:t>
      </w:r>
    </w:p>
    <w:p w14:paraId="18561017" w14:textId="77777777" w:rsidR="00AE6652" w:rsidRPr="00AE6652" w:rsidRDefault="00AE6652" w:rsidP="00AE6652">
      <w:r w:rsidRPr="00AE6652">
        <w:t xml:space="preserve">              - Goal (G5, Spec Y is appropriate for Scenario A)</w:t>
      </w:r>
    </w:p>
    <w:p w14:paraId="38B3FB9A" w14:textId="77777777" w:rsidR="00AE6652" w:rsidRPr="00AE6652" w:rsidRDefault="00AE6652" w:rsidP="00AE6652">
      <w:r w:rsidRPr="00AE6652">
        <w:t xml:space="preserve">                - Strategy (S6, Argument the appropriateness of Spec Y over properties)</w:t>
      </w:r>
    </w:p>
    <w:p w14:paraId="6BC81417" w14:textId="77777777" w:rsidR="00AE6652" w:rsidRPr="00AE6652" w:rsidRDefault="00AE6652" w:rsidP="00AE6652">
      <w:r w:rsidRPr="00AE6652">
        <w:t xml:space="preserve">                  - Context (C5, Properties are given by </w:t>
      </w:r>
      <w:proofErr w:type="spellStart"/>
      <w:proofErr w:type="gramStart"/>
      <w:r w:rsidRPr="00AE6652">
        <w:t>spec.property</w:t>
      </w:r>
      <w:proofErr w:type="gramEnd"/>
      <w:r w:rsidRPr="00AE6652">
        <w:t>.allInstances</w:t>
      </w:r>
      <w:proofErr w:type="spellEnd"/>
      <w:r w:rsidRPr="00AE6652">
        <w:t>())</w:t>
      </w:r>
    </w:p>
    <w:p w14:paraId="75B7ABB1" w14:textId="77777777" w:rsidR="00AE6652" w:rsidRPr="00AE6652" w:rsidRDefault="00AE6652" w:rsidP="00AE6652">
      <w:r w:rsidRPr="00AE6652">
        <w:t xml:space="preserve">                  - Multiplicity (S6, [G6], </w:t>
      </w:r>
      <w:proofErr w:type="spellStart"/>
      <w:proofErr w:type="gramStart"/>
      <w:r w:rsidRPr="00AE6652">
        <w:t>spec.property</w:t>
      </w:r>
      <w:proofErr w:type="gramEnd"/>
      <w:r w:rsidRPr="00AE6652">
        <w:t>.allInstances</w:t>
      </w:r>
      <w:proofErr w:type="spellEnd"/>
      <w:r w:rsidRPr="00AE6652">
        <w:t>())</w:t>
      </w:r>
    </w:p>
    <w:p w14:paraId="22429086" w14:textId="77777777" w:rsidR="00AE6652" w:rsidRPr="00AE6652" w:rsidRDefault="00AE6652" w:rsidP="00AE6652">
      <w:r w:rsidRPr="00AE6652">
        <w:t xml:space="preserve">                  - Goal (G6, Property Z is appropriate for Spec Y)</w:t>
      </w:r>
    </w:p>
    <w:p w14:paraId="6EAF3BD2" w14:textId="77777777" w:rsidR="00AE6652" w:rsidRPr="00AE6652" w:rsidRDefault="00AE6652" w:rsidP="00AE6652">
      <w:r w:rsidRPr="00AE6652">
        <w:t xml:space="preserve">                    - Strategy (S7, Argument over the source of the Property Z definition)</w:t>
      </w:r>
    </w:p>
    <w:p w14:paraId="5396CAA5" w14:textId="77777777" w:rsidR="00AE6652" w:rsidRPr="00AE6652" w:rsidRDefault="00AE6652" w:rsidP="00AE6652">
      <w:r w:rsidRPr="00AE6652">
        <w:lastRenderedPageBreak/>
        <w:t xml:space="preserve">                      - Context (C6, Source is given by </w:t>
      </w:r>
      <w:proofErr w:type="spellStart"/>
      <w:proofErr w:type="gramStart"/>
      <w:r w:rsidRPr="00AE6652">
        <w:t>property.source</w:t>
      </w:r>
      <w:proofErr w:type="spellEnd"/>
      <w:proofErr w:type="gramEnd"/>
      <w:r w:rsidRPr="00AE6652">
        <w:t>)</w:t>
      </w:r>
    </w:p>
    <w:p w14:paraId="5AE8F062" w14:textId="77777777" w:rsidR="00AE6652" w:rsidRPr="00AE6652" w:rsidRDefault="00AE6652" w:rsidP="00AE6652">
      <w:r w:rsidRPr="00AE6652">
        <w:t xml:space="preserve">                      - Goal (G7, Source is appropriate and trustworthy)</w:t>
      </w:r>
    </w:p>
    <w:p w14:paraId="355AD4A4" w14:textId="77777777" w:rsidR="00AE6652" w:rsidRPr="00AE6652" w:rsidRDefault="00AE6652" w:rsidP="00AE6652">
      <w:r w:rsidRPr="00AE6652">
        <w:t xml:space="preserve">                        - Solution (Sn1, Source Document for Property Z)</w:t>
      </w:r>
    </w:p>
    <w:p w14:paraId="789C66C6" w14:textId="77777777" w:rsidR="00AE6652" w:rsidRPr="00AE6652" w:rsidRDefault="00AE6652" w:rsidP="00AE6652">
      <w:r w:rsidRPr="00AE6652">
        <w:t xml:space="preserve">                      - Goal (G8, Property Z definition is sufficient)</w:t>
      </w:r>
    </w:p>
    <w:p w14:paraId="231FB9E9" w14:textId="77777777" w:rsidR="00AE6652" w:rsidRPr="00AE6652" w:rsidRDefault="00AE6652" w:rsidP="00AE6652">
      <w:r w:rsidRPr="00AE6652">
        <w:t xml:space="preserve">                        - Solution (Sn2, Definition Document for Property Z)</w:t>
      </w:r>
    </w:p>
    <w:p w14:paraId="132BDC6A" w14:textId="77777777" w:rsidR="00AE6652" w:rsidRPr="00AE6652" w:rsidRDefault="00AE6652" w:rsidP="00AE6652">
      <w:r w:rsidRPr="00AE6652">
        <w:t>```</w:t>
      </w:r>
    </w:p>
    <w:p w14:paraId="14B38DE6" w14:textId="77777777" w:rsidR="00AE6652" w:rsidRPr="00AE6652" w:rsidRDefault="00AE6652" w:rsidP="00AE6652"/>
    <w:p w14:paraId="47577DA8" w14:textId="77777777" w:rsidR="00AE6652" w:rsidRPr="00AE6652" w:rsidRDefault="00AE6652" w:rsidP="00AE6652">
      <w:r w:rsidRPr="00AE6652">
        <w:t xml:space="preserve">I've instantiated the placeholders with hypothetical specific details for a GPCA system ("Hazard X", "Scenario A", "Spec Y", and "Property Z") to demonstrate the process. The structure and connections between elements remain </w:t>
      </w:r>
      <w:proofErr w:type="gramStart"/>
      <w:r w:rsidRPr="00AE6652">
        <w:t>similar to</w:t>
      </w:r>
      <w:proofErr w:type="gramEnd"/>
      <w:r w:rsidRPr="00AE6652">
        <w:t xml:space="preserve"> the given pattern. Strategies and goals that are marked as undeveloped remain as such to indicate areas that require further development.</w:t>
      </w:r>
    </w:p>
    <w:p w14:paraId="7E1C7112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710"/>
    <w:rsid w:val="00204EC0"/>
    <w:rsid w:val="002A1710"/>
    <w:rsid w:val="00575383"/>
    <w:rsid w:val="00AE6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64EE9"/>
  <w15:chartTrackingRefBased/>
  <w15:docId w15:val="{FDAE54ED-0EDE-460B-9816-67B3EB376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17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A17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171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17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A171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17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17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17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17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171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A171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171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171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A171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171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A171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A171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A171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A17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17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17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A17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A17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A171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A171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A171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A171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A171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A171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46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20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72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961632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33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07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63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917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850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748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6204212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1814049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6195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8283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9921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0523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8749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5323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05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6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05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01083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89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3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352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309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1960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2955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3393794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2065362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048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787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8284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4298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77257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46249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2227</Characters>
  <Application>Microsoft Office Word</Application>
  <DocSecurity>0</DocSecurity>
  <Lines>18</Lines>
  <Paragraphs>5</Paragraphs>
  <ScaleCrop>false</ScaleCrop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2024-08-11T06:50:00Z</dcterms:created>
  <dcterms:modified xsi:type="dcterms:W3CDTF">2024-08-11T06:56:00Z</dcterms:modified>
</cp:coreProperties>
</file>