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4D3919" w14:textId="77777777" w:rsidR="000A6038" w:rsidRPr="005B5F0B" w:rsidRDefault="000A6038" w:rsidP="000A6038">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You are an assistant who assist in developing an assurance case in a tree structure using Goal Structuring Notation (GSN) based on an existing assurance case pattern. Your role is to instantiate an assurance case pattern to create an assurance case. I will provide you with context information on assurance case and assurance case pattern. The context information for assurance case begins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Context_AC</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End_Context_AC</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while the context information for assurance case pattern begins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Context_ACP</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End_Context_ACP</w:t>
      </w:r>
      <w:proofErr w:type="spellEnd"/>
      <w:r w:rsidRPr="005B5F0B">
        <w:rPr>
          <w:rFonts w:ascii="Times New Roman" w:hAnsi="Times New Roman" w:cs="Times New Roman"/>
          <w:i/>
          <w:iCs/>
          <w:sz w:val="24"/>
          <w:szCs w:val="24"/>
        </w:rPr>
        <w:t>”</w:t>
      </w:r>
    </w:p>
    <w:p w14:paraId="73946452" w14:textId="77777777" w:rsidR="000A6038" w:rsidRPr="005B5F0B" w:rsidRDefault="000A6038" w:rsidP="000A6038">
      <w:pPr>
        <w:spacing w:after="0" w:line="240" w:lineRule="auto"/>
        <w:jc w:val="both"/>
        <w:rPr>
          <w:rFonts w:ascii="Times New Roman" w:hAnsi="Times New Roman" w:cs="Times New Roman"/>
          <w:sz w:val="24"/>
          <w:szCs w:val="24"/>
        </w:rPr>
      </w:pPr>
    </w:p>
    <w:p w14:paraId="1ED9A1E4" w14:textId="77777777" w:rsidR="000A6038" w:rsidRPr="005B5F0B" w:rsidRDefault="000A6038" w:rsidP="000A6038">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@Context_AC</w:t>
      </w:r>
    </w:p>
    <w:p w14:paraId="1E24644C" w14:textId="77777777" w:rsidR="000A6038" w:rsidRPr="005B5F0B" w:rsidRDefault="000A6038" w:rsidP="000A6038">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An assurance case, such as a safety case or security case, can be represented using Goal Structuring Notation (GSN), a visual representation that presents the elements of an assurance case in a tree structure. The main elements of a GSN assurance case include Goals, Strategies, Solutions (evidence), Contexts, Assumptions, and Justifications. </w:t>
      </w:r>
    </w:p>
    <w:p w14:paraId="7528817C" w14:textId="77777777" w:rsidR="000A6038" w:rsidRPr="005B5F0B" w:rsidRDefault="000A6038" w:rsidP="000A6038">
      <w:pPr>
        <w:spacing w:after="0" w:line="240" w:lineRule="auto"/>
        <w:jc w:val="both"/>
        <w:rPr>
          <w:rFonts w:ascii="Times New Roman" w:hAnsi="Times New Roman" w:cs="Times New Roman"/>
          <w:sz w:val="24"/>
          <w:szCs w:val="24"/>
        </w:rPr>
      </w:pPr>
    </w:p>
    <w:p w14:paraId="2DFC75FF" w14:textId="77777777" w:rsidR="000A6038" w:rsidRPr="005B5F0B" w:rsidRDefault="000A6038" w:rsidP="000A6038">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Additionally, an assurance case in GSN may include an undeveloped element decorator, represented as a hollow diamond placed at the bottom center of a goal or strategy element. This indicates that a particular line of argument for the goal or strategy has not been fully developed and needs to be further developed.</w:t>
      </w:r>
    </w:p>
    <w:p w14:paraId="49478C88" w14:textId="77777777" w:rsidR="000A6038" w:rsidRPr="005B5F0B" w:rsidRDefault="000A6038" w:rsidP="000A6038">
      <w:pPr>
        <w:spacing w:after="0" w:line="240" w:lineRule="auto"/>
        <w:jc w:val="both"/>
        <w:rPr>
          <w:rFonts w:ascii="Times New Roman" w:hAnsi="Times New Roman" w:cs="Times New Roman"/>
          <w:sz w:val="24"/>
          <w:szCs w:val="24"/>
        </w:rPr>
      </w:pPr>
    </w:p>
    <w:p w14:paraId="58E70F87" w14:textId="77777777" w:rsidR="000A6038" w:rsidRPr="005B5F0B" w:rsidRDefault="000A6038" w:rsidP="000A6038">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I will explain each element of an assurance case in GSN so you can generate it efficiently.</w:t>
      </w:r>
    </w:p>
    <w:p w14:paraId="334B8AE1" w14:textId="77777777" w:rsidR="000A6038" w:rsidRPr="005B5F0B" w:rsidRDefault="000A6038" w:rsidP="000A6038">
      <w:pPr>
        <w:spacing w:after="0" w:line="240" w:lineRule="auto"/>
        <w:jc w:val="both"/>
        <w:rPr>
          <w:rFonts w:ascii="Times New Roman" w:hAnsi="Times New Roman" w:cs="Times New Roman"/>
          <w:sz w:val="24"/>
          <w:szCs w:val="24"/>
        </w:rPr>
      </w:pPr>
    </w:p>
    <w:p w14:paraId="741BB599" w14:textId="77777777" w:rsidR="000A6038" w:rsidRPr="005B5F0B" w:rsidRDefault="000A6038" w:rsidP="000A6038">
      <w:pPr>
        <w:pStyle w:val="ListParagraph"/>
        <w:numPr>
          <w:ilvl w:val="0"/>
          <w:numId w:val="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Goal – A goal is represented by a rectangle and denoted as G. It represents the claims made in the argument. Goals should contain only claims. For the top-level claim, it should contain the most fundamental objective of the entire assurance case.</w:t>
      </w:r>
    </w:p>
    <w:p w14:paraId="6612A2F2" w14:textId="77777777" w:rsidR="000A6038" w:rsidRPr="005B5F0B" w:rsidRDefault="000A6038" w:rsidP="000A6038">
      <w:pPr>
        <w:pStyle w:val="ListParagraph"/>
        <w:spacing w:after="0" w:line="240" w:lineRule="auto"/>
        <w:jc w:val="both"/>
        <w:rPr>
          <w:rFonts w:ascii="Times New Roman" w:hAnsi="Times New Roman" w:cs="Times New Roman"/>
          <w:sz w:val="24"/>
          <w:szCs w:val="24"/>
        </w:rPr>
      </w:pPr>
    </w:p>
    <w:p w14:paraId="7401FB32" w14:textId="77777777" w:rsidR="000A6038" w:rsidRPr="005B5F0B" w:rsidRDefault="000A6038" w:rsidP="000A6038">
      <w:pPr>
        <w:pStyle w:val="ListParagraph"/>
        <w:numPr>
          <w:ilvl w:val="0"/>
          <w:numId w:val="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Strategy – A strategy is represented by a parallelogram and denoted as S. It describes the reasoning that connects the parent goals and their supporting goals. A Strategy should only summarize the argument approach. The text in a strategy element is usually preceded by phrases such as “Argument by appeal to…”, “Argument by …”, “Argument across …” etc.</w:t>
      </w:r>
    </w:p>
    <w:p w14:paraId="0B0EB2D7" w14:textId="77777777" w:rsidR="000A6038" w:rsidRPr="005B5F0B" w:rsidRDefault="000A6038" w:rsidP="000A6038">
      <w:pPr>
        <w:pStyle w:val="ListParagraph"/>
        <w:spacing w:line="240" w:lineRule="auto"/>
        <w:jc w:val="both"/>
        <w:rPr>
          <w:rFonts w:ascii="Times New Roman" w:hAnsi="Times New Roman" w:cs="Times New Roman"/>
          <w:sz w:val="24"/>
          <w:szCs w:val="24"/>
        </w:rPr>
      </w:pPr>
    </w:p>
    <w:p w14:paraId="4DEF9761" w14:textId="77777777" w:rsidR="000A6038" w:rsidRPr="005B5F0B" w:rsidRDefault="000A6038" w:rsidP="000A6038">
      <w:pPr>
        <w:pStyle w:val="ListParagraph"/>
        <w:numPr>
          <w:ilvl w:val="0"/>
          <w:numId w:val="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Solution – A solution is represented by a circle and denoted as Sn. A solution element makes no claims but are simply references to evidence that provides support to a claim.</w:t>
      </w:r>
    </w:p>
    <w:p w14:paraId="7B8F43B2" w14:textId="77777777" w:rsidR="000A6038" w:rsidRPr="005B5F0B" w:rsidRDefault="000A6038" w:rsidP="000A6038">
      <w:pPr>
        <w:pStyle w:val="ListParagraph"/>
        <w:spacing w:line="240" w:lineRule="auto"/>
        <w:jc w:val="both"/>
        <w:rPr>
          <w:rFonts w:ascii="Times New Roman" w:hAnsi="Times New Roman" w:cs="Times New Roman"/>
          <w:sz w:val="24"/>
          <w:szCs w:val="24"/>
        </w:rPr>
      </w:pPr>
    </w:p>
    <w:p w14:paraId="4224ED3D" w14:textId="77777777" w:rsidR="000A6038" w:rsidRPr="005B5F0B" w:rsidRDefault="000A6038" w:rsidP="000A6038">
      <w:pPr>
        <w:pStyle w:val="ListParagraph"/>
        <w:numPr>
          <w:ilvl w:val="0"/>
          <w:numId w:val="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Context (Rounded rectangles) – In GSN, context is represented by a rounded rectangle and denoted as C. The context element provides additional background information for an argument and the scope for a goal or strategy within an assurance case.</w:t>
      </w:r>
    </w:p>
    <w:p w14:paraId="1DAE1474" w14:textId="77777777" w:rsidR="000A6038" w:rsidRPr="005B5F0B" w:rsidRDefault="000A6038" w:rsidP="000A6038">
      <w:pPr>
        <w:pStyle w:val="ListParagraph"/>
        <w:spacing w:line="240" w:lineRule="auto"/>
        <w:jc w:val="both"/>
        <w:rPr>
          <w:rFonts w:ascii="Times New Roman" w:hAnsi="Times New Roman" w:cs="Times New Roman"/>
          <w:sz w:val="24"/>
          <w:szCs w:val="24"/>
        </w:rPr>
      </w:pPr>
    </w:p>
    <w:p w14:paraId="3A537112" w14:textId="77777777" w:rsidR="000A6038" w:rsidRPr="005B5F0B" w:rsidRDefault="000A6038" w:rsidP="000A6038">
      <w:pPr>
        <w:pStyle w:val="ListParagraph"/>
        <w:numPr>
          <w:ilvl w:val="0"/>
          <w:numId w:val="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Assumption – An assumption element is represented by an oval with the letter ‘A’ at the top- or bottom-right. It presents an intentionally unsubstantiated statement accepted as true within an assurance case. It is denoted by A</w:t>
      </w:r>
    </w:p>
    <w:p w14:paraId="2E258B98" w14:textId="77777777" w:rsidR="000A6038" w:rsidRPr="005B5F0B" w:rsidRDefault="000A6038" w:rsidP="000A6038">
      <w:pPr>
        <w:pStyle w:val="ListParagraph"/>
        <w:spacing w:line="240" w:lineRule="auto"/>
        <w:jc w:val="both"/>
        <w:rPr>
          <w:rFonts w:ascii="Times New Roman" w:hAnsi="Times New Roman" w:cs="Times New Roman"/>
          <w:sz w:val="24"/>
          <w:szCs w:val="24"/>
        </w:rPr>
      </w:pPr>
    </w:p>
    <w:p w14:paraId="716907B4" w14:textId="77777777" w:rsidR="000A6038" w:rsidRPr="005B5F0B" w:rsidRDefault="000A6038" w:rsidP="000A6038">
      <w:pPr>
        <w:pStyle w:val="ListParagraph"/>
        <w:numPr>
          <w:ilvl w:val="0"/>
          <w:numId w:val="1"/>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Justification (Ovals) – A justification element is represented by an oval with the letter ‘J’ at the top- or bottom-right. It presents a statement of reasoning or rationale within an assurance case. It is denoted by J. </w:t>
      </w:r>
    </w:p>
    <w:p w14:paraId="65597B26" w14:textId="77777777" w:rsidR="000A6038" w:rsidRPr="005B5F0B" w:rsidRDefault="000A6038" w:rsidP="000A6038">
      <w:pPr>
        <w:spacing w:after="0" w:line="240" w:lineRule="auto"/>
        <w:jc w:val="both"/>
        <w:rPr>
          <w:rFonts w:ascii="Times New Roman" w:hAnsi="Times New Roman" w:cs="Times New Roman"/>
          <w:sz w:val="24"/>
          <w:szCs w:val="24"/>
        </w:rPr>
      </w:pPr>
    </w:p>
    <w:p w14:paraId="34D65D43" w14:textId="77777777" w:rsidR="000A6038" w:rsidRPr="005B5F0B" w:rsidRDefault="000A6038" w:rsidP="000A6038">
      <w:pPr>
        <w:spacing w:after="0" w:line="240" w:lineRule="auto"/>
        <w:jc w:val="both"/>
        <w:rPr>
          <w:rFonts w:ascii="Times New Roman" w:hAnsi="Times New Roman" w:cs="Times New Roman"/>
          <w:sz w:val="24"/>
          <w:szCs w:val="24"/>
        </w:rPr>
      </w:pPr>
      <w:r w:rsidRPr="005B5F0B">
        <w:rPr>
          <w:rFonts w:ascii="Times New Roman" w:hAnsi="Times New Roman" w:cs="Times New Roman"/>
          <w:i/>
          <w:iCs/>
          <w:sz w:val="24"/>
          <w:szCs w:val="24"/>
        </w:rPr>
        <w:t>@End_Context_AC</w:t>
      </w:r>
    </w:p>
    <w:p w14:paraId="1EC4A1DE" w14:textId="77777777" w:rsidR="000A6038" w:rsidRPr="005B5F0B" w:rsidRDefault="000A6038" w:rsidP="000A6038">
      <w:pPr>
        <w:spacing w:after="0" w:line="240" w:lineRule="auto"/>
        <w:jc w:val="both"/>
        <w:rPr>
          <w:rFonts w:ascii="Times New Roman" w:hAnsi="Times New Roman" w:cs="Times New Roman"/>
          <w:sz w:val="24"/>
          <w:szCs w:val="24"/>
        </w:rPr>
      </w:pPr>
    </w:p>
    <w:p w14:paraId="788282E8" w14:textId="77777777" w:rsidR="000A6038" w:rsidRPr="005B5F0B" w:rsidRDefault="000A6038" w:rsidP="000A6038">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@Context_ACP</w:t>
      </w:r>
    </w:p>
    <w:p w14:paraId="41E50680" w14:textId="77777777" w:rsidR="000A6038" w:rsidRPr="005B5F0B" w:rsidRDefault="000A6038" w:rsidP="000A6038">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Assurance case patterns in GSN (Goal Structuring Notation) are templates that can be re-used to create an assurance case. Assurance case patterns encapsulate common structures of argumentation that have been found effective for addressing recurrent safety, reliability, or security concerns. An assurance case pattern can be instantiated to develop an assurance case by replacing generic information in placeholder decorator with concrete or system specific information.</w:t>
      </w:r>
    </w:p>
    <w:p w14:paraId="0A373F09" w14:textId="77777777" w:rsidR="000A6038" w:rsidRPr="005B5F0B" w:rsidRDefault="000A6038" w:rsidP="000A6038">
      <w:pPr>
        <w:spacing w:after="0" w:line="240" w:lineRule="auto"/>
        <w:jc w:val="both"/>
        <w:rPr>
          <w:rFonts w:ascii="Times New Roman" w:hAnsi="Times New Roman" w:cs="Times New Roman"/>
          <w:sz w:val="24"/>
          <w:szCs w:val="24"/>
        </w:rPr>
      </w:pPr>
    </w:p>
    <w:p w14:paraId="0479EA48" w14:textId="77777777" w:rsidR="000A6038" w:rsidRPr="005B5F0B" w:rsidRDefault="000A6038" w:rsidP="000A6038">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To represent assurance case patterns in GSN format, additional decorators have been provided to support assurance case patterns. These additional decorators are used together with the elements of an assurance case to represent assurance case pattern. I will explain each additional decorator below to support assurance case pattern in GSN.</w:t>
      </w:r>
    </w:p>
    <w:p w14:paraId="541D6D80" w14:textId="77777777" w:rsidR="000A6038" w:rsidRPr="005B5F0B" w:rsidRDefault="000A6038" w:rsidP="000A6038">
      <w:pPr>
        <w:spacing w:after="0" w:line="240" w:lineRule="auto"/>
        <w:jc w:val="both"/>
        <w:rPr>
          <w:rFonts w:ascii="Times New Roman" w:hAnsi="Times New Roman" w:cs="Times New Roman"/>
          <w:sz w:val="24"/>
          <w:szCs w:val="24"/>
        </w:rPr>
      </w:pPr>
    </w:p>
    <w:p w14:paraId="07FE9AD3" w14:textId="77777777" w:rsidR="000A6038" w:rsidRPr="005B5F0B" w:rsidRDefault="000A6038" w:rsidP="000A6038">
      <w:pPr>
        <w:pStyle w:val="ListParagraph"/>
        <w:numPr>
          <w:ilvl w:val="0"/>
          <w:numId w:val="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Uninstantiated - This decorator denotes that a GSN element remains to be instantiated, i.e. at some later stage, the generic information in placeholders within a GSN element needs to be replaced (instantiated) with a more concrete or system specific information. This decorator can be applied to any GSN element.</w:t>
      </w:r>
    </w:p>
    <w:p w14:paraId="4D864387" w14:textId="77777777" w:rsidR="000A6038" w:rsidRPr="005B5F0B" w:rsidRDefault="000A6038" w:rsidP="000A6038">
      <w:pPr>
        <w:pStyle w:val="ListParagraph"/>
        <w:spacing w:after="0" w:line="240" w:lineRule="auto"/>
        <w:jc w:val="both"/>
        <w:rPr>
          <w:rFonts w:ascii="Times New Roman" w:hAnsi="Times New Roman" w:cs="Times New Roman"/>
          <w:sz w:val="24"/>
          <w:szCs w:val="24"/>
        </w:rPr>
      </w:pPr>
    </w:p>
    <w:p w14:paraId="32D978B2" w14:textId="77777777" w:rsidR="000A6038" w:rsidRPr="005B5F0B" w:rsidRDefault="000A6038" w:rsidP="000A6038">
      <w:pPr>
        <w:pStyle w:val="ListParagraph"/>
        <w:numPr>
          <w:ilvl w:val="0"/>
          <w:numId w:val="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 Uninstantiated and Undeveloped – Both decorators of undeveloped and uninstantiated are overlaid to form this decorator. This decorator denotes that a GSN element requires both further development and instantiation. </w:t>
      </w:r>
    </w:p>
    <w:p w14:paraId="5BF818A8" w14:textId="77777777" w:rsidR="000A6038" w:rsidRPr="005B5F0B" w:rsidRDefault="000A6038" w:rsidP="000A6038">
      <w:pPr>
        <w:pStyle w:val="ListParagraph"/>
        <w:spacing w:line="240" w:lineRule="auto"/>
        <w:jc w:val="both"/>
        <w:rPr>
          <w:rFonts w:ascii="Times New Roman" w:hAnsi="Times New Roman" w:cs="Times New Roman"/>
          <w:sz w:val="24"/>
          <w:szCs w:val="24"/>
        </w:rPr>
      </w:pPr>
    </w:p>
    <w:p w14:paraId="57D6D69F" w14:textId="77777777" w:rsidR="000A6038" w:rsidRPr="005B5F0B" w:rsidRDefault="000A6038" w:rsidP="000A6038">
      <w:pPr>
        <w:pStyle w:val="ListParagraph"/>
        <w:numPr>
          <w:ilvl w:val="0"/>
          <w:numId w:val="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Placeholders – This is represented as curly brackets “{}” within the description of an element to allow for customization. The placeholder "{}" should be directly inserted within the description of elements for which the predicate "</w:t>
      </w:r>
      <w:proofErr w:type="spellStart"/>
      <w:r w:rsidRPr="005B5F0B">
        <w:rPr>
          <w:rFonts w:ascii="Times New Roman" w:hAnsi="Times New Roman" w:cs="Times New Roman"/>
          <w:sz w:val="24"/>
          <w:szCs w:val="24"/>
        </w:rPr>
        <w:t>HasPlaceholder</w:t>
      </w:r>
      <w:proofErr w:type="spellEnd"/>
      <w:r w:rsidRPr="005B5F0B">
        <w:rPr>
          <w:rFonts w:ascii="Times New Roman" w:hAnsi="Times New Roman" w:cs="Times New Roman"/>
          <w:sz w:val="24"/>
          <w:szCs w:val="24"/>
        </w:rPr>
        <w:t xml:space="preserve"> (X)" returns true. The placeholder "{}" can sometimes be empty or contain generic information that will need to be replaced when an assurance case pattern is instantiated. </w:t>
      </w:r>
    </w:p>
    <w:p w14:paraId="67F479AF" w14:textId="77777777" w:rsidR="000A6038" w:rsidRPr="005B5F0B" w:rsidRDefault="000A6038" w:rsidP="000A6038">
      <w:pPr>
        <w:pStyle w:val="ListParagraph"/>
        <w:spacing w:line="240" w:lineRule="auto"/>
        <w:jc w:val="both"/>
        <w:rPr>
          <w:rFonts w:ascii="Times New Roman" w:hAnsi="Times New Roman" w:cs="Times New Roman"/>
          <w:sz w:val="24"/>
          <w:szCs w:val="24"/>
        </w:rPr>
      </w:pPr>
    </w:p>
    <w:p w14:paraId="28ED2C4E" w14:textId="77777777" w:rsidR="000A6038" w:rsidRPr="005B5F0B" w:rsidRDefault="000A6038" w:rsidP="000A6038">
      <w:pPr>
        <w:pStyle w:val="ListParagraph"/>
        <w:numPr>
          <w:ilvl w:val="0"/>
          <w:numId w:val="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Choice - A solid diamond is the symbol for Choice. A GSN choice can be used to denote alternatives in satisfying a relationship or represent alternative lines of argument used to support a particular goal.</w:t>
      </w:r>
    </w:p>
    <w:p w14:paraId="2DC97E3C" w14:textId="77777777" w:rsidR="000A6038" w:rsidRPr="005B5F0B" w:rsidRDefault="000A6038" w:rsidP="000A6038">
      <w:pPr>
        <w:pStyle w:val="ListParagraph"/>
        <w:spacing w:line="240" w:lineRule="auto"/>
        <w:jc w:val="both"/>
        <w:rPr>
          <w:rFonts w:ascii="Times New Roman" w:hAnsi="Times New Roman" w:cs="Times New Roman"/>
          <w:sz w:val="24"/>
          <w:szCs w:val="24"/>
        </w:rPr>
      </w:pPr>
    </w:p>
    <w:p w14:paraId="25FC8BBB" w14:textId="77777777" w:rsidR="000A6038" w:rsidRPr="005B5F0B" w:rsidRDefault="000A6038" w:rsidP="000A6038">
      <w:pPr>
        <w:pStyle w:val="ListParagraph"/>
        <w:numPr>
          <w:ilvl w:val="0"/>
          <w:numId w:val="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Multiplicity - A solid ball is the symbol for multiple instantiations. It represents generalized n-</w:t>
      </w:r>
      <w:proofErr w:type="spellStart"/>
      <w:r w:rsidRPr="005B5F0B">
        <w:rPr>
          <w:rFonts w:ascii="Times New Roman" w:hAnsi="Times New Roman" w:cs="Times New Roman"/>
          <w:sz w:val="24"/>
          <w:szCs w:val="24"/>
        </w:rPr>
        <w:t>ary</w:t>
      </w:r>
      <w:proofErr w:type="spellEnd"/>
      <w:r w:rsidRPr="005B5F0B">
        <w:rPr>
          <w:rFonts w:ascii="Times New Roman" w:hAnsi="Times New Roman" w:cs="Times New Roman"/>
          <w:sz w:val="24"/>
          <w:szCs w:val="24"/>
        </w:rPr>
        <w:t xml:space="preserve"> relationships between GSN elements. Multiplicity symbols can be used to describe how many instances of one element-type relate to another element.</w:t>
      </w:r>
    </w:p>
    <w:p w14:paraId="648946CB" w14:textId="77777777" w:rsidR="000A6038" w:rsidRPr="005B5F0B" w:rsidRDefault="000A6038" w:rsidP="000A6038">
      <w:pPr>
        <w:pStyle w:val="ListParagraph"/>
        <w:spacing w:line="240" w:lineRule="auto"/>
        <w:jc w:val="both"/>
        <w:rPr>
          <w:rFonts w:ascii="Times New Roman" w:hAnsi="Times New Roman" w:cs="Times New Roman"/>
          <w:sz w:val="24"/>
          <w:szCs w:val="24"/>
        </w:rPr>
      </w:pPr>
    </w:p>
    <w:p w14:paraId="016DCCFD" w14:textId="77777777" w:rsidR="000A6038" w:rsidRPr="005B5F0B" w:rsidRDefault="000A6038" w:rsidP="000A6038">
      <w:pPr>
        <w:pStyle w:val="ListParagraph"/>
        <w:numPr>
          <w:ilvl w:val="0"/>
          <w:numId w:val="2"/>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Optionality - A hollow ball indicates ‘optional’ instantiation. Optionality represents optional and alternative relationships between GSN elements.</w:t>
      </w:r>
    </w:p>
    <w:p w14:paraId="6C5DC752" w14:textId="77777777" w:rsidR="000A6038" w:rsidRPr="005B5F0B" w:rsidRDefault="000A6038" w:rsidP="000A6038">
      <w:pPr>
        <w:spacing w:after="0" w:line="240" w:lineRule="auto"/>
        <w:jc w:val="both"/>
        <w:rPr>
          <w:rFonts w:ascii="Times New Roman" w:hAnsi="Times New Roman" w:cs="Times New Roman"/>
          <w:sz w:val="24"/>
          <w:szCs w:val="24"/>
        </w:rPr>
      </w:pPr>
    </w:p>
    <w:p w14:paraId="64B48495" w14:textId="77777777" w:rsidR="000A6038" w:rsidRPr="005B5F0B" w:rsidRDefault="000A6038" w:rsidP="000A6038">
      <w:p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The following steps is used to create an assurance case from an Assurance cases pattern.</w:t>
      </w:r>
    </w:p>
    <w:p w14:paraId="7C4F2DCE" w14:textId="77777777" w:rsidR="000A6038" w:rsidRPr="005B5F0B" w:rsidRDefault="000A6038" w:rsidP="000A6038">
      <w:pPr>
        <w:pStyle w:val="ListParagraph"/>
        <w:numPr>
          <w:ilvl w:val="0"/>
          <w:numId w:val="3"/>
        </w:num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Create the assurance case using only elements and decorators defined for assurance cases.</w:t>
      </w:r>
    </w:p>
    <w:p w14:paraId="049D2456" w14:textId="77777777" w:rsidR="000A6038" w:rsidRPr="005B5F0B" w:rsidRDefault="000A6038" w:rsidP="000A6038">
      <w:pPr>
        <w:pStyle w:val="ListParagraph"/>
        <w:numPr>
          <w:ilvl w:val="0"/>
          <w:numId w:val="3"/>
        </w:num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Remove all additional assurance case pattern decorators such as (Uninstantiated, Placeholders, Choice, Multiplicity, Optionality, and the combined Uninstantiated and Undeveloped decorator)</w:t>
      </w:r>
    </w:p>
    <w:p w14:paraId="1B87AB52" w14:textId="77777777" w:rsidR="000A6038" w:rsidRPr="005B5F0B" w:rsidRDefault="000A6038" w:rsidP="000A6038">
      <w:pPr>
        <w:pStyle w:val="ListParagraph"/>
        <w:numPr>
          <w:ilvl w:val="0"/>
          <w:numId w:val="3"/>
        </w:num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Remove the placeholder symbol "{}" and replace all generic information in placeholders “{}” with system specific or concrete information.</w:t>
      </w:r>
    </w:p>
    <w:p w14:paraId="3EC4257B" w14:textId="77777777" w:rsidR="000A6038" w:rsidRPr="005B5F0B" w:rsidRDefault="000A6038" w:rsidP="000A6038">
      <w:pPr>
        <w:spacing w:line="240" w:lineRule="auto"/>
        <w:jc w:val="both"/>
        <w:rPr>
          <w:rFonts w:ascii="Times New Roman" w:hAnsi="Times New Roman" w:cs="Times New Roman"/>
          <w:sz w:val="24"/>
          <w:szCs w:val="24"/>
        </w:rPr>
      </w:pPr>
      <w:r w:rsidRPr="005B5F0B">
        <w:rPr>
          <w:rFonts w:ascii="Times New Roman" w:hAnsi="Times New Roman" w:cs="Times New Roman"/>
          <w:i/>
          <w:iCs/>
          <w:sz w:val="24"/>
          <w:szCs w:val="24"/>
        </w:rPr>
        <w:lastRenderedPageBreak/>
        <w:t>@End_Context_ACP</w:t>
      </w:r>
    </w:p>
    <w:p w14:paraId="05DEBE79" w14:textId="77777777" w:rsidR="000A6038" w:rsidRPr="005B5F0B" w:rsidRDefault="000A6038" w:rsidP="000A6038">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We have defined the following predicate rules for the elements and decorator used in an assurance case to ease understanding of an assurance case. The predicate rules for the elements and decorator of an assurance case begins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Predicate_AC</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End_Predicate_AC</w:t>
      </w:r>
      <w:proofErr w:type="spellEnd"/>
      <w:r w:rsidRPr="005B5F0B">
        <w:rPr>
          <w:rFonts w:ascii="Times New Roman" w:hAnsi="Times New Roman" w:cs="Times New Roman"/>
          <w:i/>
          <w:iCs/>
          <w:sz w:val="24"/>
          <w:szCs w:val="24"/>
        </w:rPr>
        <w:t>”</w:t>
      </w:r>
    </w:p>
    <w:p w14:paraId="4D3DD2D1" w14:textId="77777777" w:rsidR="000A6038" w:rsidRPr="005B5F0B" w:rsidRDefault="000A6038" w:rsidP="000A6038">
      <w:pPr>
        <w:spacing w:after="0" w:line="240" w:lineRule="auto"/>
        <w:jc w:val="both"/>
        <w:rPr>
          <w:rFonts w:ascii="Times New Roman" w:hAnsi="Times New Roman" w:cs="Times New Roman"/>
          <w:sz w:val="24"/>
          <w:szCs w:val="24"/>
        </w:rPr>
      </w:pPr>
    </w:p>
    <w:p w14:paraId="57CD71DE" w14:textId="77777777" w:rsidR="000A6038" w:rsidRPr="005B5F0B" w:rsidRDefault="000A6038" w:rsidP="000A6038">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@Predicate_AC</w:t>
      </w:r>
    </w:p>
    <w:p w14:paraId="7F963899" w14:textId="77777777" w:rsidR="000A6038" w:rsidRPr="005B5F0B" w:rsidRDefault="000A6038" w:rsidP="000A6038">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41063573" w14:textId="77777777" w:rsidR="000A6038" w:rsidRPr="005B5F0B" w:rsidRDefault="000A6038" w:rsidP="000A6038">
      <w:pPr>
        <w:pStyle w:val="ListParagraph"/>
        <w:spacing w:after="0" w:line="240" w:lineRule="auto"/>
        <w:jc w:val="both"/>
        <w:rPr>
          <w:rFonts w:ascii="Times New Roman" w:hAnsi="Times New Roman" w:cs="Times New Roman"/>
          <w:sz w:val="24"/>
          <w:szCs w:val="24"/>
        </w:rPr>
      </w:pPr>
    </w:p>
    <w:p w14:paraId="263D5DF6" w14:textId="77777777" w:rsidR="000A6038" w:rsidRPr="005B5F0B" w:rsidRDefault="000A6038" w:rsidP="000A6038">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1B4A7066" w14:textId="77777777" w:rsidR="000A6038" w:rsidRPr="005B5F0B" w:rsidRDefault="000A6038" w:rsidP="000A6038">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11C6BE37" w14:textId="77777777" w:rsidR="000A6038" w:rsidRPr="005B5F0B" w:rsidRDefault="000A6038" w:rsidP="000A6038">
      <w:pPr>
        <w:pStyle w:val="ListParagraph"/>
        <w:spacing w:line="240" w:lineRule="auto"/>
        <w:jc w:val="both"/>
        <w:rPr>
          <w:rFonts w:ascii="Times New Roman" w:hAnsi="Times New Roman" w:cs="Times New Roman"/>
          <w:sz w:val="24"/>
          <w:szCs w:val="24"/>
        </w:rPr>
      </w:pPr>
    </w:p>
    <w:p w14:paraId="107C108F" w14:textId="77777777" w:rsidR="000A6038" w:rsidRPr="005B5F0B" w:rsidRDefault="000A6038" w:rsidP="000A6038">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029409DB" w14:textId="77777777" w:rsidR="000A6038" w:rsidRPr="005B5F0B" w:rsidRDefault="000A6038" w:rsidP="000A6038">
      <w:pPr>
        <w:pStyle w:val="ListParagraph"/>
        <w:spacing w:line="240" w:lineRule="auto"/>
        <w:jc w:val="both"/>
        <w:rPr>
          <w:rFonts w:ascii="Times New Roman" w:hAnsi="Times New Roman" w:cs="Times New Roman"/>
          <w:sz w:val="24"/>
          <w:szCs w:val="24"/>
        </w:rPr>
      </w:pPr>
    </w:p>
    <w:p w14:paraId="044ACA1D" w14:textId="77777777" w:rsidR="000A6038" w:rsidRPr="005B5F0B" w:rsidRDefault="000A6038" w:rsidP="000A6038">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44386CD1" w14:textId="77777777" w:rsidR="000A6038" w:rsidRPr="005B5F0B" w:rsidRDefault="000A6038" w:rsidP="000A6038">
      <w:pPr>
        <w:pStyle w:val="ListParagraph"/>
        <w:spacing w:line="240" w:lineRule="auto"/>
        <w:jc w:val="both"/>
        <w:rPr>
          <w:rFonts w:ascii="Times New Roman" w:hAnsi="Times New Roman" w:cs="Times New Roman"/>
          <w:sz w:val="24"/>
          <w:szCs w:val="24"/>
        </w:rPr>
      </w:pPr>
    </w:p>
    <w:p w14:paraId="43B353D3" w14:textId="77777777" w:rsidR="000A6038" w:rsidRPr="005B5F0B" w:rsidRDefault="000A6038" w:rsidP="000A6038">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51A3A243" w14:textId="77777777" w:rsidR="000A6038" w:rsidRPr="005B5F0B" w:rsidRDefault="000A6038" w:rsidP="000A6038">
      <w:pPr>
        <w:pStyle w:val="ListParagraph"/>
        <w:spacing w:line="240" w:lineRule="auto"/>
        <w:jc w:val="both"/>
        <w:rPr>
          <w:rFonts w:ascii="Times New Roman" w:hAnsi="Times New Roman" w:cs="Times New Roman"/>
          <w:sz w:val="24"/>
          <w:szCs w:val="24"/>
        </w:rPr>
      </w:pPr>
    </w:p>
    <w:p w14:paraId="0D94D1AA" w14:textId="77777777" w:rsidR="000A6038" w:rsidRPr="005B5F0B" w:rsidRDefault="000A6038" w:rsidP="000A6038">
      <w:pPr>
        <w:pStyle w:val="ListParagraph"/>
        <w:numPr>
          <w:ilvl w:val="0"/>
          <w:numId w:val="4"/>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213C1AC3" w14:textId="77777777" w:rsidR="000A6038" w:rsidRPr="005B5F0B" w:rsidRDefault="000A6038" w:rsidP="000A6038">
      <w:pPr>
        <w:spacing w:after="0" w:line="240" w:lineRule="auto"/>
        <w:jc w:val="both"/>
        <w:rPr>
          <w:rFonts w:ascii="Times New Roman" w:hAnsi="Times New Roman" w:cs="Times New Roman"/>
          <w:sz w:val="24"/>
          <w:szCs w:val="24"/>
        </w:rPr>
      </w:pPr>
    </w:p>
    <w:p w14:paraId="19DB6091" w14:textId="77777777" w:rsidR="000A6038" w:rsidRPr="005B5F0B" w:rsidRDefault="000A6038" w:rsidP="000A6038">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@End_Predicate_AC</w:t>
      </w:r>
    </w:p>
    <w:p w14:paraId="10145739" w14:textId="77777777" w:rsidR="000A6038" w:rsidRPr="005B5F0B" w:rsidRDefault="000A6038" w:rsidP="000A6038">
      <w:pPr>
        <w:spacing w:after="0" w:line="240" w:lineRule="auto"/>
        <w:jc w:val="both"/>
        <w:rPr>
          <w:rFonts w:ascii="Times New Roman" w:hAnsi="Times New Roman" w:cs="Times New Roman"/>
          <w:sz w:val="24"/>
          <w:szCs w:val="24"/>
        </w:rPr>
      </w:pPr>
    </w:p>
    <w:p w14:paraId="7762D030" w14:textId="77777777" w:rsidR="000A6038" w:rsidRPr="005B5F0B" w:rsidRDefault="000A6038" w:rsidP="000A6038">
      <w:p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We have defined the following predicate rules for the additional decorators used to support assurance case patterns to ease understanding. The predicate rules for the additional decorators to support assurance case pattern begins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Predicate_ACP</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End_Predicate_ACP</w:t>
      </w:r>
      <w:proofErr w:type="spellEnd"/>
      <w:r w:rsidRPr="005B5F0B">
        <w:rPr>
          <w:rFonts w:ascii="Times New Roman" w:hAnsi="Times New Roman" w:cs="Times New Roman"/>
          <w:i/>
          <w:iCs/>
          <w:sz w:val="24"/>
          <w:szCs w:val="24"/>
        </w:rPr>
        <w:t>”</w:t>
      </w:r>
    </w:p>
    <w:p w14:paraId="24D9C144" w14:textId="77777777" w:rsidR="000A6038" w:rsidRPr="005B5F0B" w:rsidRDefault="000A6038" w:rsidP="000A6038">
      <w:pPr>
        <w:spacing w:after="0" w:line="240" w:lineRule="auto"/>
        <w:jc w:val="both"/>
        <w:rPr>
          <w:rFonts w:ascii="Times New Roman" w:hAnsi="Times New Roman" w:cs="Times New Roman"/>
          <w:sz w:val="24"/>
          <w:szCs w:val="24"/>
        </w:rPr>
      </w:pPr>
    </w:p>
    <w:p w14:paraId="50D8230C" w14:textId="77777777" w:rsidR="000A6038" w:rsidRPr="005B5F0B" w:rsidRDefault="000A6038" w:rsidP="000A6038">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@Predicate_ACP</w:t>
      </w:r>
    </w:p>
    <w:p w14:paraId="0EC558EE" w14:textId="77777777" w:rsidR="000A6038" w:rsidRPr="005B5F0B" w:rsidRDefault="000A6038" w:rsidP="000A6038">
      <w:pPr>
        <w:spacing w:after="0" w:line="240" w:lineRule="auto"/>
        <w:jc w:val="both"/>
        <w:rPr>
          <w:rFonts w:ascii="Times New Roman" w:hAnsi="Times New Roman" w:cs="Times New Roman"/>
          <w:sz w:val="24"/>
          <w:szCs w:val="24"/>
        </w:rPr>
      </w:pPr>
    </w:p>
    <w:p w14:paraId="43F16692" w14:textId="77777777" w:rsidR="000A6038" w:rsidRPr="005B5F0B" w:rsidRDefault="000A6038" w:rsidP="000A6038">
      <w:pPr>
        <w:pStyle w:val="ListParagraph"/>
        <w:numPr>
          <w:ilvl w:val="0"/>
          <w:numId w:val="5"/>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Uninstantiated (X): True if element X (can be any GSN element) is marked as uninstantiated.</w:t>
      </w:r>
    </w:p>
    <w:p w14:paraId="1EF8CD27" w14:textId="77777777" w:rsidR="000A6038" w:rsidRPr="005B5F0B" w:rsidRDefault="000A6038" w:rsidP="000A6038">
      <w:pPr>
        <w:pStyle w:val="ListParagraph"/>
        <w:spacing w:after="0" w:line="240" w:lineRule="auto"/>
        <w:jc w:val="both"/>
        <w:rPr>
          <w:rFonts w:ascii="Times New Roman" w:hAnsi="Times New Roman" w:cs="Times New Roman"/>
          <w:sz w:val="24"/>
          <w:szCs w:val="24"/>
        </w:rPr>
      </w:pPr>
    </w:p>
    <w:p w14:paraId="49E30A0A" w14:textId="77777777" w:rsidR="000A6038" w:rsidRPr="005B5F0B" w:rsidRDefault="000A6038" w:rsidP="000A6038">
      <w:pPr>
        <w:pStyle w:val="ListParagraph"/>
        <w:numPr>
          <w:ilvl w:val="0"/>
          <w:numId w:val="5"/>
        </w:numPr>
        <w:spacing w:after="0" w:line="240" w:lineRule="auto"/>
        <w:jc w:val="both"/>
        <w:rPr>
          <w:rFonts w:ascii="Times New Roman" w:hAnsi="Times New Roman" w:cs="Times New Roman"/>
          <w:sz w:val="24"/>
          <w:szCs w:val="24"/>
        </w:rPr>
      </w:pPr>
      <w:proofErr w:type="spellStart"/>
      <w:r w:rsidRPr="005B5F0B">
        <w:rPr>
          <w:rFonts w:ascii="Times New Roman" w:hAnsi="Times New Roman" w:cs="Times New Roman"/>
          <w:sz w:val="24"/>
          <w:szCs w:val="24"/>
        </w:rPr>
        <w:lastRenderedPageBreak/>
        <w:t>UndevelopStantiated</w:t>
      </w:r>
      <w:proofErr w:type="spellEnd"/>
      <w:r w:rsidRPr="005B5F0B">
        <w:rPr>
          <w:rFonts w:ascii="Times New Roman" w:hAnsi="Times New Roman" w:cs="Times New Roman"/>
          <w:sz w:val="24"/>
          <w:szCs w:val="24"/>
        </w:rPr>
        <w:t xml:space="preserve"> (X): True if element X is either a Goal(G) or Strategy(S) and is marked both as uninstantiated and undeveloped.</w:t>
      </w:r>
    </w:p>
    <w:p w14:paraId="2604F64E" w14:textId="77777777" w:rsidR="000A6038" w:rsidRPr="005B5F0B" w:rsidRDefault="000A6038" w:rsidP="000A6038">
      <w:pPr>
        <w:spacing w:after="0" w:line="240" w:lineRule="auto"/>
        <w:jc w:val="both"/>
        <w:rPr>
          <w:rFonts w:ascii="Times New Roman" w:hAnsi="Times New Roman" w:cs="Times New Roman"/>
          <w:sz w:val="24"/>
          <w:szCs w:val="24"/>
        </w:rPr>
      </w:pPr>
    </w:p>
    <w:p w14:paraId="2769CB8E" w14:textId="77777777" w:rsidR="000A6038" w:rsidRPr="005B5F0B" w:rsidRDefault="000A6038" w:rsidP="000A6038">
      <w:pPr>
        <w:pStyle w:val="ListParagraph"/>
        <w:numPr>
          <w:ilvl w:val="0"/>
          <w:numId w:val="5"/>
        </w:numPr>
        <w:spacing w:after="0" w:line="240" w:lineRule="auto"/>
        <w:jc w:val="both"/>
        <w:rPr>
          <w:rFonts w:ascii="Times New Roman" w:hAnsi="Times New Roman" w:cs="Times New Roman"/>
          <w:sz w:val="24"/>
          <w:szCs w:val="24"/>
        </w:rPr>
      </w:pPr>
      <w:proofErr w:type="spellStart"/>
      <w:r w:rsidRPr="005B5F0B">
        <w:rPr>
          <w:rFonts w:ascii="Times New Roman" w:hAnsi="Times New Roman" w:cs="Times New Roman"/>
          <w:sz w:val="24"/>
          <w:szCs w:val="24"/>
        </w:rPr>
        <w:t>HasPlaceholder</w:t>
      </w:r>
      <w:proofErr w:type="spellEnd"/>
      <w:r w:rsidRPr="005B5F0B">
        <w:rPr>
          <w:rFonts w:ascii="Times New Roman" w:hAnsi="Times New Roman" w:cs="Times New Roman"/>
          <w:sz w:val="24"/>
          <w:szCs w:val="24"/>
        </w:rPr>
        <w:t xml:space="preserve"> (X): True if element ‘X’ (can be any GSN element) contains a placeholder ‘{}’ within its description that needs instantiation.</w:t>
      </w:r>
    </w:p>
    <w:p w14:paraId="20B2C96D" w14:textId="77777777" w:rsidR="000A6038" w:rsidRPr="005B5F0B" w:rsidRDefault="000A6038" w:rsidP="000A6038">
      <w:pPr>
        <w:pStyle w:val="ListParagraph"/>
        <w:spacing w:line="240" w:lineRule="auto"/>
        <w:jc w:val="both"/>
        <w:rPr>
          <w:rFonts w:ascii="Times New Roman" w:hAnsi="Times New Roman" w:cs="Times New Roman"/>
          <w:sz w:val="24"/>
          <w:szCs w:val="24"/>
        </w:rPr>
      </w:pPr>
    </w:p>
    <w:p w14:paraId="05E60EFA" w14:textId="77777777" w:rsidR="000A6038" w:rsidRPr="005B5F0B" w:rsidRDefault="000A6038" w:rsidP="000A6038">
      <w:pPr>
        <w:pStyle w:val="ListParagraph"/>
        <w:numPr>
          <w:ilvl w:val="0"/>
          <w:numId w:val="5"/>
        </w:numPr>
        <w:spacing w:after="0" w:line="240" w:lineRule="auto"/>
        <w:jc w:val="both"/>
        <w:rPr>
          <w:rFonts w:ascii="Times New Roman" w:hAnsi="Times New Roman" w:cs="Times New Roman"/>
          <w:sz w:val="24"/>
          <w:szCs w:val="24"/>
        </w:rPr>
      </w:pPr>
      <w:proofErr w:type="spellStart"/>
      <w:r w:rsidRPr="005B5F0B">
        <w:rPr>
          <w:rFonts w:ascii="Times New Roman" w:hAnsi="Times New Roman" w:cs="Times New Roman"/>
          <w:sz w:val="24"/>
          <w:szCs w:val="24"/>
        </w:rPr>
        <w:t>HasChoice</w:t>
      </w:r>
      <w:proofErr w:type="spellEnd"/>
      <w:r w:rsidRPr="005B5F0B">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65D93F05" w14:textId="77777777" w:rsidR="000A6038" w:rsidRPr="005B5F0B" w:rsidRDefault="000A6038" w:rsidP="000A6038">
      <w:pPr>
        <w:pStyle w:val="ListParagraph"/>
        <w:spacing w:after="0" w:line="240" w:lineRule="auto"/>
        <w:jc w:val="both"/>
        <w:rPr>
          <w:rFonts w:ascii="Times New Roman" w:hAnsi="Times New Roman" w:cs="Times New Roman"/>
          <w:sz w:val="24"/>
          <w:szCs w:val="24"/>
        </w:rPr>
      </w:pPr>
    </w:p>
    <w:p w14:paraId="5A53977A" w14:textId="77777777" w:rsidR="000A6038" w:rsidRPr="005B5F0B" w:rsidRDefault="000A6038" w:rsidP="000A6038">
      <w:pPr>
        <w:pStyle w:val="ListParagraph"/>
        <w:numPr>
          <w:ilvl w:val="0"/>
          <w:numId w:val="5"/>
        </w:numPr>
        <w:spacing w:after="0" w:line="240" w:lineRule="auto"/>
        <w:jc w:val="both"/>
        <w:rPr>
          <w:rFonts w:ascii="Times New Roman" w:hAnsi="Times New Roman" w:cs="Times New Roman"/>
          <w:sz w:val="24"/>
          <w:szCs w:val="24"/>
        </w:rPr>
      </w:pPr>
      <w:proofErr w:type="spellStart"/>
      <w:r w:rsidRPr="005B5F0B">
        <w:rPr>
          <w:rFonts w:ascii="Times New Roman" w:hAnsi="Times New Roman" w:cs="Times New Roman"/>
          <w:sz w:val="24"/>
          <w:szCs w:val="24"/>
        </w:rPr>
        <w:t>HasMultiplicity</w:t>
      </w:r>
      <w:proofErr w:type="spellEnd"/>
      <w:r w:rsidRPr="005B5F0B">
        <w:rPr>
          <w:rFonts w:ascii="Times New Roman" w:hAnsi="Times New Roman" w:cs="Times New Roman"/>
          <w:sz w:val="24"/>
          <w:szCs w:val="24"/>
        </w:rPr>
        <w:t xml:space="preserve">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53E71C67" w14:textId="77777777" w:rsidR="000A6038" w:rsidRPr="005B5F0B" w:rsidRDefault="000A6038" w:rsidP="000A6038">
      <w:pPr>
        <w:pStyle w:val="ListParagraph"/>
        <w:spacing w:after="0" w:line="240" w:lineRule="auto"/>
        <w:jc w:val="both"/>
        <w:rPr>
          <w:rFonts w:ascii="Times New Roman" w:hAnsi="Times New Roman" w:cs="Times New Roman"/>
          <w:sz w:val="24"/>
          <w:szCs w:val="24"/>
        </w:rPr>
      </w:pPr>
    </w:p>
    <w:p w14:paraId="643989A3" w14:textId="77777777" w:rsidR="000A6038" w:rsidRPr="005B5F0B" w:rsidRDefault="000A6038" w:rsidP="000A6038">
      <w:pPr>
        <w:pStyle w:val="ListParagraph"/>
        <w:numPr>
          <w:ilvl w:val="0"/>
          <w:numId w:val="5"/>
        </w:numPr>
        <w:spacing w:after="0"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 </w:t>
      </w:r>
      <w:proofErr w:type="spellStart"/>
      <w:r w:rsidRPr="005B5F0B">
        <w:rPr>
          <w:rFonts w:ascii="Times New Roman" w:hAnsi="Times New Roman" w:cs="Times New Roman"/>
          <w:sz w:val="24"/>
          <w:szCs w:val="24"/>
        </w:rPr>
        <w:t>IsOptional</w:t>
      </w:r>
      <w:proofErr w:type="spellEnd"/>
      <w:r w:rsidRPr="005B5F0B">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0E62137A" w14:textId="77777777" w:rsidR="000A6038" w:rsidRPr="005B5F0B" w:rsidRDefault="000A6038" w:rsidP="000A6038">
      <w:pPr>
        <w:spacing w:after="0" w:line="240" w:lineRule="auto"/>
        <w:jc w:val="both"/>
        <w:rPr>
          <w:rFonts w:ascii="Times New Roman" w:hAnsi="Times New Roman" w:cs="Times New Roman"/>
          <w:sz w:val="24"/>
          <w:szCs w:val="24"/>
        </w:rPr>
      </w:pPr>
    </w:p>
    <w:p w14:paraId="6391D9F4" w14:textId="77777777" w:rsidR="000A6038" w:rsidRPr="005B5F0B" w:rsidRDefault="000A6038" w:rsidP="000A6038">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@End_Predicate_ACP</w:t>
      </w:r>
    </w:p>
    <w:p w14:paraId="6D634D0A" w14:textId="77777777" w:rsidR="000A6038" w:rsidRPr="005B5F0B" w:rsidRDefault="000A6038" w:rsidP="000A6038">
      <w:pPr>
        <w:spacing w:after="0" w:line="240" w:lineRule="auto"/>
        <w:jc w:val="both"/>
        <w:rPr>
          <w:rFonts w:ascii="Times New Roman" w:hAnsi="Times New Roman" w:cs="Times New Roman"/>
          <w:sz w:val="24"/>
          <w:szCs w:val="24"/>
        </w:rPr>
      </w:pPr>
    </w:p>
    <w:p w14:paraId="158F6BF3" w14:textId="77777777" w:rsidR="000A6038" w:rsidRPr="005B5F0B" w:rsidRDefault="000A6038" w:rsidP="000A6038">
      <w:p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Predicate_Structure</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End_Predicate_Structure</w:t>
      </w:r>
      <w:proofErr w:type="spellEnd"/>
      <w:r w:rsidRPr="005B5F0B">
        <w:rPr>
          <w:rFonts w:ascii="Times New Roman" w:hAnsi="Times New Roman" w:cs="Times New Roman"/>
          <w:i/>
          <w:iCs/>
          <w:sz w:val="24"/>
          <w:szCs w:val="24"/>
        </w:rPr>
        <w:t>”</w:t>
      </w:r>
    </w:p>
    <w:p w14:paraId="3A2D11BC" w14:textId="77777777" w:rsidR="000A6038" w:rsidRPr="005B5F0B" w:rsidRDefault="000A6038" w:rsidP="000A6038">
      <w:pPr>
        <w:spacing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@Predicate_Structure</w:t>
      </w:r>
    </w:p>
    <w:p w14:paraId="6E0E2592" w14:textId="77777777" w:rsidR="000A6038" w:rsidRPr="005B5F0B" w:rsidRDefault="000A6038" w:rsidP="000A6038">
      <w:pPr>
        <w:pStyle w:val="ListParagraph"/>
        <w:numPr>
          <w:ilvl w:val="0"/>
          <w:numId w:val="6"/>
        </w:numPr>
        <w:spacing w:line="240" w:lineRule="auto"/>
        <w:jc w:val="both"/>
        <w:rPr>
          <w:rFonts w:ascii="Times New Roman" w:hAnsi="Times New Roman" w:cs="Times New Roman"/>
          <w:sz w:val="24"/>
          <w:szCs w:val="24"/>
        </w:rPr>
      </w:pPr>
      <w:proofErr w:type="spellStart"/>
      <w:r w:rsidRPr="005B5F0B">
        <w:rPr>
          <w:rFonts w:ascii="Times New Roman" w:hAnsi="Times New Roman" w:cs="Times New Roman"/>
          <w:sz w:val="24"/>
          <w:szCs w:val="24"/>
        </w:rPr>
        <w:t>IncontextOf</w:t>
      </w:r>
      <w:proofErr w:type="spellEnd"/>
      <w:r w:rsidRPr="005B5F0B">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2FC44ECC" w14:textId="77777777" w:rsidR="000A6038" w:rsidRPr="005B5F0B" w:rsidRDefault="000A6038" w:rsidP="000A6038">
      <w:pPr>
        <w:pStyle w:val="ListParagraph"/>
        <w:spacing w:line="240" w:lineRule="auto"/>
        <w:jc w:val="both"/>
        <w:rPr>
          <w:rFonts w:ascii="Times New Roman" w:hAnsi="Times New Roman" w:cs="Times New Roman"/>
          <w:sz w:val="24"/>
          <w:szCs w:val="24"/>
        </w:rPr>
      </w:pPr>
    </w:p>
    <w:p w14:paraId="190FAC39" w14:textId="77777777" w:rsidR="000A6038" w:rsidRPr="005B5F0B" w:rsidRDefault="000A6038" w:rsidP="000A6038">
      <w:pPr>
        <w:pStyle w:val="ListParagraph"/>
        <w:numPr>
          <w:ilvl w:val="0"/>
          <w:numId w:val="6"/>
        </w:numPr>
        <w:spacing w:line="240" w:lineRule="auto"/>
        <w:jc w:val="both"/>
        <w:rPr>
          <w:rFonts w:ascii="Times New Roman" w:hAnsi="Times New Roman" w:cs="Times New Roman"/>
          <w:sz w:val="24"/>
          <w:szCs w:val="24"/>
        </w:rPr>
      </w:pPr>
      <w:proofErr w:type="spellStart"/>
      <w:r w:rsidRPr="005B5F0B">
        <w:rPr>
          <w:rFonts w:ascii="Times New Roman" w:hAnsi="Times New Roman" w:cs="Times New Roman"/>
          <w:sz w:val="24"/>
          <w:szCs w:val="24"/>
        </w:rPr>
        <w:t>SupportedBy</w:t>
      </w:r>
      <w:proofErr w:type="spellEnd"/>
      <w:r w:rsidRPr="005B5F0B">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094EBE75" w14:textId="77777777" w:rsidR="000A6038" w:rsidRPr="005B5F0B" w:rsidRDefault="000A6038" w:rsidP="000A6038">
      <w:pPr>
        <w:pStyle w:val="ListParagraph"/>
        <w:numPr>
          <w:ilvl w:val="0"/>
          <w:numId w:val="7"/>
        </w:num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If X is Strategy (S), [C] can only be Goal (G).</w:t>
      </w:r>
    </w:p>
    <w:p w14:paraId="2CED4760" w14:textId="77777777" w:rsidR="000A6038" w:rsidRPr="005B5F0B" w:rsidRDefault="000A6038" w:rsidP="000A6038">
      <w:pPr>
        <w:pStyle w:val="ListParagraph"/>
        <w:numPr>
          <w:ilvl w:val="0"/>
          <w:numId w:val="7"/>
        </w:numPr>
        <w:spacing w:line="240" w:lineRule="auto"/>
        <w:jc w:val="both"/>
        <w:rPr>
          <w:rFonts w:ascii="Times New Roman" w:hAnsi="Times New Roman" w:cs="Times New Roman"/>
          <w:sz w:val="24"/>
          <w:szCs w:val="24"/>
        </w:rPr>
      </w:pPr>
      <w:r w:rsidRPr="005B5F0B">
        <w:rPr>
          <w:rFonts w:ascii="Times New Roman" w:hAnsi="Times New Roman" w:cs="Times New Roman"/>
          <w:sz w:val="24"/>
          <w:szCs w:val="24"/>
        </w:rPr>
        <w:t>If X is Goal (G), [C] can be either Goal (G), Strategy(S), or Solution (Sn).</w:t>
      </w:r>
    </w:p>
    <w:p w14:paraId="25D8028C" w14:textId="77777777" w:rsidR="000A6038" w:rsidRPr="005B5F0B" w:rsidRDefault="000A6038" w:rsidP="000A6038">
      <w:pPr>
        <w:spacing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@End_Predicate_Structure</w:t>
      </w:r>
    </w:p>
    <w:p w14:paraId="6AE67213" w14:textId="77777777" w:rsidR="000A6038" w:rsidRPr="005B5F0B" w:rsidRDefault="000A6038" w:rsidP="000A6038">
      <w:pPr>
        <w:spacing w:line="240" w:lineRule="auto"/>
        <w:rPr>
          <w:rFonts w:ascii="Times New Roman" w:hAnsi="Times New Roman" w:cs="Times New Roman"/>
          <w:sz w:val="24"/>
          <w:szCs w:val="24"/>
        </w:rPr>
      </w:pPr>
      <w:r w:rsidRPr="005B5F0B">
        <w:rPr>
          <w:rFonts w:ascii="Times New Roman" w:hAnsi="Times New Roman" w:cs="Times New Roman"/>
          <w:sz w:val="24"/>
          <w:szCs w:val="24"/>
        </w:rPr>
        <w:lastRenderedPageBreak/>
        <w:t>Now, I will provide you with an example of an assurance case pattern in its predicate form and the corresponding assurance case derived from this pattern so that you can understand the process of instantiating an assurance case pattern to create an assurance case.</w:t>
      </w:r>
    </w:p>
    <w:p w14:paraId="25B32C1B" w14:textId="77777777" w:rsidR="000A6038" w:rsidRPr="005B5F0B" w:rsidRDefault="000A6038" w:rsidP="000A6038">
      <w:pPr>
        <w:spacing w:line="240" w:lineRule="auto"/>
        <w:rPr>
          <w:rFonts w:ascii="Times New Roman" w:hAnsi="Times New Roman" w:cs="Times New Roman"/>
          <w:sz w:val="24"/>
          <w:szCs w:val="24"/>
        </w:rPr>
      </w:pPr>
      <w:r w:rsidRPr="005B5F0B">
        <w:rPr>
          <w:rFonts w:ascii="Times New Roman" w:hAnsi="Times New Roman" w:cs="Times New Roman"/>
          <w:sz w:val="24"/>
          <w:szCs w:val="24"/>
        </w:rPr>
        <w:t xml:space="preserve">For example, </w:t>
      </w:r>
      <w:r w:rsidRPr="00900615">
        <w:rPr>
          <w:rFonts w:ascii="Times New Roman" w:hAnsi="Times New Roman" w:cs="Times New Roman"/>
        </w:rPr>
        <w:t>a security case pattern for threat identification</w:t>
      </w:r>
      <w:r>
        <w:rPr>
          <w:rFonts w:ascii="Times New Roman" w:hAnsi="Times New Roman" w:cs="Times New Roman"/>
        </w:rPr>
        <w:t xml:space="preserve"> </w:t>
      </w:r>
      <w:r w:rsidRPr="00900615">
        <w:rPr>
          <w:rFonts w:ascii="Times New Roman" w:hAnsi="Times New Roman" w:cs="Times New Roman"/>
        </w:rPr>
        <w:t>for ACAS Xu (Airborne Collision Avoidance System Xu</w:t>
      </w:r>
      <w:r>
        <w:rPr>
          <w:rFonts w:ascii="Times New Roman" w:hAnsi="Times New Roman" w:cs="Times New Roman"/>
        </w:rPr>
        <w:t>)</w:t>
      </w:r>
      <w:r w:rsidRPr="005B5F0B">
        <w:rPr>
          <w:rFonts w:ascii="Times New Roman" w:hAnsi="Times New Roman" w:cs="Times New Roman"/>
          <w:sz w:val="24"/>
          <w:szCs w:val="24"/>
        </w:rPr>
        <w:t xml:space="preserve"> and the derived </w:t>
      </w:r>
      <w:r>
        <w:rPr>
          <w:rFonts w:ascii="Times New Roman" w:hAnsi="Times New Roman" w:cs="Times New Roman"/>
          <w:sz w:val="24"/>
          <w:szCs w:val="24"/>
        </w:rPr>
        <w:t>security</w:t>
      </w:r>
      <w:r w:rsidRPr="005B5F0B">
        <w:rPr>
          <w:rFonts w:ascii="Times New Roman" w:hAnsi="Times New Roman" w:cs="Times New Roman"/>
          <w:sz w:val="24"/>
          <w:szCs w:val="24"/>
        </w:rPr>
        <w:t xml:space="preserve"> case</w:t>
      </w:r>
      <w:r>
        <w:rPr>
          <w:rFonts w:ascii="Times New Roman" w:hAnsi="Times New Roman" w:cs="Times New Roman"/>
          <w:sz w:val="24"/>
          <w:szCs w:val="24"/>
        </w:rPr>
        <w:t xml:space="preserve"> from the pattern</w:t>
      </w:r>
      <w:r w:rsidRPr="005B5F0B">
        <w:rPr>
          <w:rFonts w:ascii="Times New Roman" w:hAnsi="Times New Roman" w:cs="Times New Roman"/>
          <w:sz w:val="24"/>
          <w:szCs w:val="24"/>
        </w:rPr>
        <w:t xml:space="preserve"> is given below.  The </w:t>
      </w:r>
      <w:r>
        <w:rPr>
          <w:rFonts w:ascii="Times New Roman" w:hAnsi="Times New Roman" w:cs="Times New Roman"/>
          <w:sz w:val="24"/>
          <w:szCs w:val="24"/>
        </w:rPr>
        <w:t>security</w:t>
      </w:r>
      <w:r w:rsidRPr="005B5F0B">
        <w:rPr>
          <w:rFonts w:ascii="Times New Roman" w:hAnsi="Times New Roman" w:cs="Times New Roman"/>
          <w:sz w:val="24"/>
          <w:szCs w:val="24"/>
        </w:rPr>
        <w:t xml:space="preserve"> case pattern begins with the delimiter </w:t>
      </w:r>
      <w:r w:rsidRPr="005B5F0B">
        <w:rPr>
          <w:rFonts w:ascii="Times New Roman" w:hAnsi="Times New Roman" w:cs="Times New Roman"/>
          <w:i/>
          <w:iCs/>
          <w:sz w:val="24"/>
          <w:szCs w:val="24"/>
        </w:rPr>
        <w:t>"@Pattern"</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End_Pattern</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while the derived </w:t>
      </w:r>
      <w:r>
        <w:rPr>
          <w:rFonts w:ascii="Times New Roman" w:hAnsi="Times New Roman" w:cs="Times New Roman"/>
          <w:sz w:val="24"/>
          <w:szCs w:val="24"/>
        </w:rPr>
        <w:t>security</w:t>
      </w:r>
      <w:r w:rsidRPr="005B5F0B">
        <w:rPr>
          <w:rFonts w:ascii="Times New Roman" w:hAnsi="Times New Roman" w:cs="Times New Roman"/>
          <w:sz w:val="24"/>
          <w:szCs w:val="24"/>
        </w:rPr>
        <w:t xml:space="preserve"> case begins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Assurance_case</w:t>
      </w:r>
      <w:proofErr w:type="spellEnd"/>
      <w:r w:rsidRPr="005B5F0B">
        <w:rPr>
          <w:rFonts w:ascii="Times New Roman" w:hAnsi="Times New Roman" w:cs="Times New Roman"/>
          <w:i/>
          <w:iCs/>
          <w:sz w:val="24"/>
          <w:szCs w:val="24"/>
        </w:rPr>
        <w:t>"</w:t>
      </w:r>
      <w:r w:rsidRPr="005B5F0B">
        <w:rPr>
          <w:rFonts w:ascii="Times New Roman" w:hAnsi="Times New Roman" w:cs="Times New Roman"/>
          <w:sz w:val="24"/>
          <w:szCs w:val="24"/>
        </w:rPr>
        <w:t xml:space="preserve"> and ends with the delimiter </w:t>
      </w:r>
      <w:r w:rsidRPr="005B5F0B">
        <w:rPr>
          <w:rFonts w:ascii="Times New Roman" w:hAnsi="Times New Roman" w:cs="Times New Roman"/>
          <w:i/>
          <w:iCs/>
          <w:sz w:val="24"/>
          <w:szCs w:val="24"/>
        </w:rPr>
        <w:t>"@</w:t>
      </w:r>
      <w:proofErr w:type="spellStart"/>
      <w:r w:rsidRPr="005B5F0B">
        <w:rPr>
          <w:rFonts w:ascii="Times New Roman" w:hAnsi="Times New Roman" w:cs="Times New Roman"/>
          <w:i/>
          <w:iCs/>
          <w:sz w:val="24"/>
          <w:szCs w:val="24"/>
        </w:rPr>
        <w:t>End_Assurance_case</w:t>
      </w:r>
      <w:proofErr w:type="spellEnd"/>
      <w:r w:rsidRPr="005B5F0B">
        <w:rPr>
          <w:rFonts w:ascii="Times New Roman" w:hAnsi="Times New Roman" w:cs="Times New Roman"/>
          <w:i/>
          <w:iCs/>
          <w:sz w:val="24"/>
          <w:szCs w:val="24"/>
        </w:rPr>
        <w:t>"</w:t>
      </w:r>
    </w:p>
    <w:p w14:paraId="65AFBC2E" w14:textId="77777777" w:rsidR="000A6038" w:rsidRPr="005B5F0B" w:rsidRDefault="000A6038" w:rsidP="000A6038">
      <w:pPr>
        <w:spacing w:line="240" w:lineRule="auto"/>
        <w:rPr>
          <w:rFonts w:ascii="Times New Roman" w:hAnsi="Times New Roman" w:cs="Times New Roman"/>
          <w:i/>
          <w:iCs/>
          <w:sz w:val="24"/>
          <w:szCs w:val="24"/>
        </w:rPr>
      </w:pPr>
      <w:r w:rsidRPr="005B5F0B">
        <w:rPr>
          <w:rFonts w:ascii="Times New Roman" w:hAnsi="Times New Roman" w:cs="Times New Roman"/>
          <w:i/>
          <w:iCs/>
          <w:sz w:val="24"/>
          <w:szCs w:val="24"/>
        </w:rPr>
        <w:t>@Pattern</w:t>
      </w:r>
    </w:p>
    <w:p w14:paraId="21D32FA4" w14:textId="77777777" w:rsidR="000A6038" w:rsidRPr="00900615" w:rsidRDefault="000A6038" w:rsidP="000A6038">
      <w:pPr>
        <w:spacing w:after="0" w:line="240" w:lineRule="auto"/>
        <w:jc w:val="both"/>
        <w:rPr>
          <w:rFonts w:ascii="Times New Roman" w:hAnsi="Times New Roman" w:cs="Times New Roman"/>
        </w:rPr>
      </w:pPr>
      <w:r w:rsidRPr="00900615">
        <w:rPr>
          <w:rFonts w:ascii="Times New Roman" w:hAnsi="Times New Roman" w:cs="Times New Roman"/>
        </w:rPr>
        <w:t>Goal (G0, {System} satisfies security requirements</w:t>
      </w:r>
      <w:r>
        <w:rPr>
          <w:rFonts w:ascii="Times New Roman" w:hAnsi="Times New Roman" w:cs="Times New Roman"/>
        </w:rPr>
        <w:t>)</w:t>
      </w:r>
    </w:p>
    <w:p w14:paraId="3DD774E1" w14:textId="77777777" w:rsidR="000A6038" w:rsidRPr="00900615" w:rsidRDefault="000A6038" w:rsidP="000A6038">
      <w:pPr>
        <w:spacing w:after="0" w:line="240" w:lineRule="auto"/>
        <w:jc w:val="both"/>
        <w:rPr>
          <w:rFonts w:ascii="Times New Roman" w:hAnsi="Times New Roman" w:cs="Times New Roman"/>
        </w:rPr>
      </w:pPr>
      <w:r w:rsidRPr="00900615">
        <w:rPr>
          <w:rFonts w:ascii="Times New Roman" w:hAnsi="Times New Roman" w:cs="Times New Roman"/>
        </w:rPr>
        <w:t>Goal (G1, {System} satisfies the asset protection requirements)</w:t>
      </w:r>
    </w:p>
    <w:p w14:paraId="0DABAE76" w14:textId="77777777" w:rsidR="000A6038" w:rsidRPr="00900615" w:rsidRDefault="000A6038" w:rsidP="000A6038">
      <w:pPr>
        <w:spacing w:after="0" w:line="240" w:lineRule="auto"/>
        <w:jc w:val="both"/>
        <w:rPr>
          <w:rFonts w:ascii="Times New Roman" w:hAnsi="Times New Roman" w:cs="Times New Roman"/>
        </w:rPr>
      </w:pPr>
      <w:r w:rsidRPr="00900615">
        <w:rPr>
          <w:rFonts w:ascii="Times New Roman" w:hAnsi="Times New Roman" w:cs="Times New Roman"/>
        </w:rPr>
        <w:t>Goal (G2, {System} satisfies secure development requirements)</w:t>
      </w:r>
    </w:p>
    <w:p w14:paraId="0E50ACBA" w14:textId="77777777" w:rsidR="000A6038" w:rsidRPr="00900615" w:rsidRDefault="000A6038" w:rsidP="000A6038">
      <w:pPr>
        <w:spacing w:after="0" w:line="240" w:lineRule="auto"/>
        <w:jc w:val="both"/>
        <w:rPr>
          <w:rFonts w:ascii="Times New Roman" w:hAnsi="Times New Roman" w:cs="Times New Roman"/>
        </w:rPr>
      </w:pPr>
      <w:r w:rsidRPr="00900615">
        <w:rPr>
          <w:rFonts w:ascii="Times New Roman" w:hAnsi="Times New Roman" w:cs="Times New Roman"/>
        </w:rPr>
        <w:t>Goal (G3, Asset protection requirements are met during the architecture design phase)</w:t>
      </w:r>
    </w:p>
    <w:p w14:paraId="47FF1677" w14:textId="77777777" w:rsidR="000A6038" w:rsidRPr="00900615" w:rsidRDefault="000A6038" w:rsidP="000A6038">
      <w:pPr>
        <w:spacing w:after="0" w:line="240" w:lineRule="auto"/>
        <w:jc w:val="both"/>
        <w:rPr>
          <w:rFonts w:ascii="Times New Roman" w:hAnsi="Times New Roman" w:cs="Times New Roman"/>
        </w:rPr>
      </w:pPr>
      <w:r w:rsidRPr="00900615">
        <w:rPr>
          <w:rFonts w:ascii="Times New Roman" w:hAnsi="Times New Roman" w:cs="Times New Roman"/>
        </w:rPr>
        <w:t>Goal (G4, Asset protection requirements are met during other phases)</w:t>
      </w:r>
    </w:p>
    <w:p w14:paraId="200DA43B" w14:textId="77777777" w:rsidR="000A6038" w:rsidRPr="00900615" w:rsidRDefault="000A6038" w:rsidP="000A6038">
      <w:pPr>
        <w:spacing w:after="0" w:line="240" w:lineRule="auto"/>
        <w:jc w:val="both"/>
        <w:rPr>
          <w:rFonts w:ascii="Times New Roman" w:hAnsi="Times New Roman" w:cs="Times New Roman"/>
        </w:rPr>
      </w:pPr>
      <w:r w:rsidRPr="00900615">
        <w:rPr>
          <w:rFonts w:ascii="Times New Roman" w:hAnsi="Times New Roman" w:cs="Times New Roman"/>
        </w:rPr>
        <w:t>Goal (G5, {System} architecture is protected against identified security threats (ST</w:t>
      </w:r>
      <w:r>
        <w:rPr>
          <w:rFonts w:ascii="Times New Roman" w:hAnsi="Times New Roman" w:cs="Times New Roman"/>
        </w:rPr>
        <w:t>s</w:t>
      </w:r>
      <w:r w:rsidRPr="00900615">
        <w:rPr>
          <w:rFonts w:ascii="Times New Roman" w:hAnsi="Times New Roman" w:cs="Times New Roman"/>
        </w:rPr>
        <w:t>))</w:t>
      </w:r>
    </w:p>
    <w:p w14:paraId="46622C79" w14:textId="77777777" w:rsidR="000A6038" w:rsidRPr="00900615" w:rsidRDefault="000A6038" w:rsidP="000A6038">
      <w:pPr>
        <w:spacing w:after="0" w:line="240" w:lineRule="auto"/>
        <w:jc w:val="both"/>
        <w:rPr>
          <w:rFonts w:ascii="Times New Roman" w:hAnsi="Times New Roman" w:cs="Times New Roman"/>
        </w:rPr>
      </w:pPr>
      <w:r w:rsidRPr="00900615">
        <w:rPr>
          <w:rFonts w:ascii="Times New Roman" w:hAnsi="Times New Roman" w:cs="Times New Roman"/>
        </w:rPr>
        <w:t>Goal (G6, {System} architecture is validated)</w:t>
      </w:r>
    </w:p>
    <w:p w14:paraId="3F50EAE9" w14:textId="77777777" w:rsidR="000A6038" w:rsidRPr="00900615" w:rsidRDefault="000A6038" w:rsidP="000A6038">
      <w:pPr>
        <w:spacing w:after="0" w:line="240" w:lineRule="auto"/>
        <w:jc w:val="both"/>
        <w:rPr>
          <w:rFonts w:ascii="Times New Roman" w:hAnsi="Times New Roman" w:cs="Times New Roman"/>
        </w:rPr>
      </w:pPr>
      <w:r w:rsidRPr="00900615">
        <w:rPr>
          <w:rFonts w:ascii="Times New Roman" w:hAnsi="Times New Roman" w:cs="Times New Roman"/>
        </w:rPr>
        <w:t>Goal (G0.X, {System} architecture is protected against STX)</w:t>
      </w:r>
    </w:p>
    <w:p w14:paraId="1E50B507" w14:textId="77777777" w:rsidR="000A6038" w:rsidRPr="00900615" w:rsidRDefault="000A6038" w:rsidP="000A6038">
      <w:pPr>
        <w:spacing w:after="0" w:line="240" w:lineRule="auto"/>
        <w:jc w:val="both"/>
        <w:rPr>
          <w:rFonts w:ascii="Times New Roman" w:hAnsi="Times New Roman" w:cs="Times New Roman"/>
        </w:rPr>
      </w:pPr>
      <w:r w:rsidRPr="00900615">
        <w:rPr>
          <w:rFonts w:ascii="Times New Roman" w:hAnsi="Times New Roman" w:cs="Times New Roman"/>
        </w:rPr>
        <w:t>Strategy (S0, Argue through asset protection and secure development requirements)</w:t>
      </w:r>
    </w:p>
    <w:p w14:paraId="193D92DB" w14:textId="77777777" w:rsidR="000A6038" w:rsidRPr="00900615" w:rsidRDefault="000A6038" w:rsidP="000A6038">
      <w:pPr>
        <w:spacing w:after="0" w:line="240" w:lineRule="auto"/>
        <w:jc w:val="both"/>
        <w:rPr>
          <w:rFonts w:ascii="Times New Roman" w:hAnsi="Times New Roman" w:cs="Times New Roman"/>
        </w:rPr>
      </w:pPr>
      <w:r w:rsidRPr="00900615">
        <w:rPr>
          <w:rFonts w:ascii="Times New Roman" w:hAnsi="Times New Roman" w:cs="Times New Roman"/>
        </w:rPr>
        <w:t>Strategy (S1, Argue through the different stages of the system development life cycle)</w:t>
      </w:r>
    </w:p>
    <w:p w14:paraId="6A378FB5" w14:textId="77777777" w:rsidR="000A6038" w:rsidRPr="00900615" w:rsidRDefault="000A6038" w:rsidP="000A6038">
      <w:pPr>
        <w:spacing w:after="0" w:line="240" w:lineRule="auto"/>
        <w:jc w:val="both"/>
        <w:rPr>
          <w:rFonts w:ascii="Times New Roman" w:hAnsi="Times New Roman" w:cs="Times New Roman"/>
        </w:rPr>
      </w:pPr>
      <w:r w:rsidRPr="00900615">
        <w:rPr>
          <w:rFonts w:ascii="Times New Roman" w:hAnsi="Times New Roman" w:cs="Times New Roman"/>
        </w:rPr>
        <w:t xml:space="preserve">Strategy (S2, Argue through </w:t>
      </w:r>
      <w:proofErr w:type="spellStart"/>
      <w:r w:rsidRPr="00900615">
        <w:rPr>
          <w:rFonts w:ascii="Times New Roman" w:hAnsi="Times New Roman" w:cs="Times New Roman"/>
        </w:rPr>
        <w:t>derivating</w:t>
      </w:r>
      <w:proofErr w:type="spellEnd"/>
      <w:r w:rsidRPr="00900615">
        <w:rPr>
          <w:rFonts w:ascii="Times New Roman" w:hAnsi="Times New Roman" w:cs="Times New Roman"/>
        </w:rPr>
        <w:t xml:space="preserve"> security threats from SR</w:t>
      </w:r>
      <w:r>
        <w:rPr>
          <w:rFonts w:ascii="Times New Roman" w:hAnsi="Times New Roman" w:cs="Times New Roman"/>
        </w:rPr>
        <w:t>s</w:t>
      </w:r>
      <w:r w:rsidRPr="00900615">
        <w:rPr>
          <w:rFonts w:ascii="Times New Roman" w:hAnsi="Times New Roman" w:cs="Times New Roman"/>
        </w:rPr>
        <w:t>)</w:t>
      </w:r>
    </w:p>
    <w:p w14:paraId="7090FCC6" w14:textId="77777777" w:rsidR="000A6038" w:rsidRPr="00900615" w:rsidRDefault="000A6038" w:rsidP="000A6038">
      <w:pPr>
        <w:spacing w:after="0" w:line="240" w:lineRule="auto"/>
        <w:jc w:val="both"/>
        <w:rPr>
          <w:rFonts w:ascii="Times New Roman" w:hAnsi="Times New Roman" w:cs="Times New Roman"/>
        </w:rPr>
      </w:pPr>
      <w:r w:rsidRPr="00900615">
        <w:rPr>
          <w:rFonts w:ascii="Times New Roman" w:hAnsi="Times New Roman" w:cs="Times New Roman"/>
        </w:rPr>
        <w:t>Strategy (S3, Argue over each security threat)</w:t>
      </w:r>
    </w:p>
    <w:p w14:paraId="053E38F6" w14:textId="77777777" w:rsidR="000A6038" w:rsidRPr="00900615" w:rsidRDefault="000A6038" w:rsidP="000A6038">
      <w:pPr>
        <w:spacing w:after="0" w:line="240" w:lineRule="auto"/>
        <w:jc w:val="both"/>
        <w:rPr>
          <w:rFonts w:ascii="Times New Roman" w:hAnsi="Times New Roman" w:cs="Times New Roman"/>
        </w:rPr>
      </w:pPr>
      <w:r w:rsidRPr="00900615">
        <w:rPr>
          <w:rFonts w:ascii="Times New Roman" w:hAnsi="Times New Roman" w:cs="Times New Roman"/>
        </w:rPr>
        <w:t>Context (C0, Description of {system})</w:t>
      </w:r>
    </w:p>
    <w:p w14:paraId="3F1BE0C0" w14:textId="77777777" w:rsidR="000A6038" w:rsidRPr="00900615" w:rsidRDefault="000A6038" w:rsidP="000A6038">
      <w:pPr>
        <w:spacing w:after="0" w:line="240" w:lineRule="auto"/>
        <w:jc w:val="both"/>
        <w:rPr>
          <w:rFonts w:ascii="Times New Roman" w:hAnsi="Times New Roman" w:cs="Times New Roman"/>
        </w:rPr>
      </w:pPr>
      <w:r w:rsidRPr="00900615">
        <w:rPr>
          <w:rFonts w:ascii="Times New Roman" w:hAnsi="Times New Roman" w:cs="Times New Roman"/>
        </w:rPr>
        <w:t>Context (C1, SR are requirements about protecting the system from malicious entities)</w:t>
      </w:r>
    </w:p>
    <w:p w14:paraId="2B8A061C" w14:textId="77777777" w:rsidR="000A6038" w:rsidRPr="00900615" w:rsidRDefault="000A6038" w:rsidP="000A6038">
      <w:pPr>
        <w:spacing w:after="0" w:line="240" w:lineRule="auto"/>
        <w:jc w:val="both"/>
        <w:rPr>
          <w:rFonts w:ascii="Times New Roman" w:hAnsi="Times New Roman" w:cs="Times New Roman"/>
        </w:rPr>
      </w:pPr>
      <w:r w:rsidRPr="00900615">
        <w:rPr>
          <w:rFonts w:ascii="Times New Roman" w:hAnsi="Times New Roman" w:cs="Times New Roman"/>
        </w:rPr>
        <w:t>Context (C2, Description of the {architecture})</w:t>
      </w:r>
    </w:p>
    <w:p w14:paraId="69192A46" w14:textId="77777777" w:rsidR="000A6038" w:rsidRPr="00900615" w:rsidRDefault="000A6038" w:rsidP="000A6038">
      <w:pPr>
        <w:spacing w:after="0" w:line="240" w:lineRule="auto"/>
        <w:jc w:val="both"/>
        <w:rPr>
          <w:rFonts w:ascii="Times New Roman" w:hAnsi="Times New Roman" w:cs="Times New Roman"/>
        </w:rPr>
      </w:pPr>
      <w:r w:rsidRPr="00900615">
        <w:rPr>
          <w:rFonts w:ascii="Times New Roman" w:hAnsi="Times New Roman" w:cs="Times New Roman"/>
        </w:rPr>
        <w:t>Context (C3, Description of {system} architecture model)</w:t>
      </w:r>
    </w:p>
    <w:p w14:paraId="0577B1ED" w14:textId="77777777" w:rsidR="000A6038" w:rsidRPr="00900615" w:rsidRDefault="000A6038" w:rsidP="000A6038">
      <w:pPr>
        <w:spacing w:after="0" w:line="240" w:lineRule="auto"/>
        <w:jc w:val="both"/>
        <w:rPr>
          <w:rFonts w:ascii="Times New Roman" w:hAnsi="Times New Roman" w:cs="Times New Roman"/>
        </w:rPr>
      </w:pPr>
      <w:r w:rsidRPr="00900615">
        <w:rPr>
          <w:rFonts w:ascii="Times New Roman" w:hAnsi="Times New Roman" w:cs="Times New Roman"/>
        </w:rPr>
        <w:t>Justification (J0, The argumentation is based on satisfaction of SR</w:t>
      </w:r>
      <w:r>
        <w:rPr>
          <w:rFonts w:ascii="Times New Roman" w:hAnsi="Times New Roman" w:cs="Times New Roman"/>
        </w:rPr>
        <w:t>s</w:t>
      </w:r>
      <w:r w:rsidRPr="00900615">
        <w:rPr>
          <w:rFonts w:ascii="Times New Roman" w:hAnsi="Times New Roman" w:cs="Times New Roman"/>
        </w:rPr>
        <w:t>)</w:t>
      </w:r>
    </w:p>
    <w:p w14:paraId="5BF17330" w14:textId="77777777" w:rsidR="000A6038" w:rsidRPr="00900615" w:rsidRDefault="000A6038" w:rsidP="000A6038">
      <w:pPr>
        <w:spacing w:after="0" w:line="240" w:lineRule="auto"/>
        <w:jc w:val="both"/>
        <w:rPr>
          <w:rFonts w:ascii="Times New Roman" w:hAnsi="Times New Roman" w:cs="Times New Roman"/>
        </w:rPr>
      </w:pPr>
      <w:r w:rsidRPr="00900615">
        <w:rPr>
          <w:rFonts w:ascii="Times New Roman" w:hAnsi="Times New Roman" w:cs="Times New Roman"/>
        </w:rPr>
        <w:t>Justification (J1, Detection and mitigation of threats fulfill SRs)</w:t>
      </w:r>
    </w:p>
    <w:p w14:paraId="58DCEB14" w14:textId="77777777" w:rsidR="000A6038" w:rsidRPr="00900615" w:rsidRDefault="000A6038" w:rsidP="000A6038">
      <w:pPr>
        <w:spacing w:after="0" w:line="240" w:lineRule="auto"/>
        <w:jc w:val="both"/>
        <w:rPr>
          <w:rFonts w:ascii="Times New Roman" w:hAnsi="Times New Roman" w:cs="Times New Roman"/>
        </w:rPr>
      </w:pPr>
      <w:r w:rsidRPr="00900615">
        <w:rPr>
          <w:rFonts w:ascii="Times New Roman" w:hAnsi="Times New Roman" w:cs="Times New Roman"/>
        </w:rPr>
        <w:t>Assumption (A0, System SRS are complete, adequate, and consistent</w:t>
      </w:r>
      <w:r>
        <w:rPr>
          <w:rFonts w:ascii="Times New Roman" w:hAnsi="Times New Roman" w:cs="Times New Roman"/>
        </w:rPr>
        <w:t>)</w:t>
      </w:r>
    </w:p>
    <w:p w14:paraId="2E3334A9" w14:textId="77777777" w:rsidR="000A6038" w:rsidRPr="00900615" w:rsidRDefault="000A6038" w:rsidP="000A6038">
      <w:pPr>
        <w:spacing w:after="0" w:line="240" w:lineRule="auto"/>
        <w:jc w:val="both"/>
        <w:rPr>
          <w:rFonts w:ascii="Times New Roman" w:hAnsi="Times New Roman" w:cs="Times New Roman"/>
        </w:rPr>
      </w:pPr>
      <w:r w:rsidRPr="00900615">
        <w:rPr>
          <w:rFonts w:ascii="Times New Roman" w:hAnsi="Times New Roman" w:cs="Times New Roman"/>
        </w:rPr>
        <w:t>Assumption (A1, Asset inventory is established</w:t>
      </w:r>
      <w:r>
        <w:rPr>
          <w:rFonts w:ascii="Times New Roman" w:hAnsi="Times New Roman" w:cs="Times New Roman"/>
        </w:rPr>
        <w:t>)</w:t>
      </w:r>
    </w:p>
    <w:p w14:paraId="7D77FB6D" w14:textId="77777777" w:rsidR="000A6038" w:rsidRPr="00900615" w:rsidRDefault="000A6038" w:rsidP="000A6038">
      <w:pPr>
        <w:spacing w:after="0" w:line="240" w:lineRule="auto"/>
        <w:jc w:val="both"/>
        <w:rPr>
          <w:rFonts w:ascii="Times New Roman" w:hAnsi="Times New Roman" w:cs="Times New Roman"/>
        </w:rPr>
      </w:pPr>
      <w:r w:rsidRPr="00900615">
        <w:rPr>
          <w:rFonts w:ascii="Times New Roman" w:hAnsi="Times New Roman" w:cs="Times New Roman"/>
        </w:rPr>
        <w:t>Assumption (A2, All relevant threats have been identified</w:t>
      </w:r>
      <w:r>
        <w:rPr>
          <w:rFonts w:ascii="Times New Roman" w:hAnsi="Times New Roman" w:cs="Times New Roman"/>
        </w:rPr>
        <w:t>)</w:t>
      </w:r>
    </w:p>
    <w:p w14:paraId="7EF58219" w14:textId="77777777" w:rsidR="000A6038" w:rsidRPr="00900615" w:rsidRDefault="000A6038" w:rsidP="000A6038">
      <w:pPr>
        <w:spacing w:after="0" w:line="240" w:lineRule="auto"/>
        <w:jc w:val="both"/>
        <w:rPr>
          <w:rFonts w:ascii="Times New Roman" w:hAnsi="Times New Roman" w:cs="Times New Roman"/>
        </w:rPr>
      </w:pPr>
      <w:r w:rsidRPr="00900615">
        <w:rPr>
          <w:rFonts w:ascii="Times New Roman" w:hAnsi="Times New Roman" w:cs="Times New Roman"/>
        </w:rPr>
        <w:t>Assumption (A3, {System} architecture model is well defined in {formal method}</w:t>
      </w:r>
      <w:r>
        <w:rPr>
          <w:rFonts w:ascii="Times New Roman" w:hAnsi="Times New Roman" w:cs="Times New Roman"/>
        </w:rPr>
        <w:t>)</w:t>
      </w:r>
    </w:p>
    <w:p w14:paraId="2B8D02E0" w14:textId="77777777" w:rsidR="000A6038" w:rsidRPr="00900615" w:rsidRDefault="000A6038" w:rsidP="000A6038">
      <w:pPr>
        <w:spacing w:after="0" w:line="240" w:lineRule="auto"/>
        <w:jc w:val="both"/>
        <w:rPr>
          <w:rFonts w:ascii="Times New Roman" w:hAnsi="Times New Roman" w:cs="Times New Roman"/>
        </w:rPr>
      </w:pPr>
      <w:proofErr w:type="spellStart"/>
      <w:r w:rsidRPr="00900615">
        <w:rPr>
          <w:rFonts w:ascii="Times New Roman" w:hAnsi="Times New Roman" w:cs="Times New Roman"/>
        </w:rPr>
        <w:t>SupportedBy</w:t>
      </w:r>
      <w:proofErr w:type="spellEnd"/>
      <w:r w:rsidRPr="00900615">
        <w:rPr>
          <w:rFonts w:ascii="Times New Roman" w:hAnsi="Times New Roman" w:cs="Times New Roman"/>
        </w:rPr>
        <w:t xml:space="preserve"> (G0, S0, 1)</w:t>
      </w:r>
    </w:p>
    <w:p w14:paraId="5BB426B6" w14:textId="77777777" w:rsidR="000A6038" w:rsidRPr="00900615" w:rsidRDefault="000A6038" w:rsidP="000A6038">
      <w:pPr>
        <w:spacing w:after="0" w:line="240" w:lineRule="auto"/>
        <w:jc w:val="both"/>
        <w:rPr>
          <w:rFonts w:ascii="Times New Roman" w:hAnsi="Times New Roman" w:cs="Times New Roman"/>
        </w:rPr>
      </w:pPr>
      <w:proofErr w:type="spellStart"/>
      <w:r w:rsidRPr="00900615">
        <w:rPr>
          <w:rFonts w:ascii="Times New Roman" w:hAnsi="Times New Roman" w:cs="Times New Roman"/>
        </w:rPr>
        <w:t>SupportedBy</w:t>
      </w:r>
      <w:proofErr w:type="spellEnd"/>
      <w:r w:rsidRPr="00900615">
        <w:rPr>
          <w:rFonts w:ascii="Times New Roman" w:hAnsi="Times New Roman" w:cs="Times New Roman"/>
        </w:rPr>
        <w:t xml:space="preserve"> (S0, [G1, G2], 2)</w:t>
      </w:r>
    </w:p>
    <w:p w14:paraId="293DFE11" w14:textId="77777777" w:rsidR="000A6038" w:rsidRPr="00900615" w:rsidRDefault="000A6038" w:rsidP="000A6038">
      <w:pPr>
        <w:spacing w:after="0" w:line="240" w:lineRule="auto"/>
        <w:jc w:val="both"/>
        <w:rPr>
          <w:rFonts w:ascii="Times New Roman" w:hAnsi="Times New Roman" w:cs="Times New Roman"/>
        </w:rPr>
      </w:pPr>
      <w:proofErr w:type="spellStart"/>
      <w:r w:rsidRPr="00900615">
        <w:rPr>
          <w:rFonts w:ascii="Times New Roman" w:hAnsi="Times New Roman" w:cs="Times New Roman"/>
        </w:rPr>
        <w:t>SupportedBy</w:t>
      </w:r>
      <w:proofErr w:type="spellEnd"/>
      <w:r w:rsidRPr="00900615">
        <w:rPr>
          <w:rFonts w:ascii="Times New Roman" w:hAnsi="Times New Roman" w:cs="Times New Roman"/>
        </w:rPr>
        <w:t xml:space="preserve"> (G1, S1, 3)</w:t>
      </w:r>
    </w:p>
    <w:p w14:paraId="4A48A5DF" w14:textId="77777777" w:rsidR="000A6038" w:rsidRPr="00900615" w:rsidRDefault="000A6038" w:rsidP="000A6038">
      <w:pPr>
        <w:spacing w:after="0" w:line="240" w:lineRule="auto"/>
        <w:jc w:val="both"/>
        <w:rPr>
          <w:rFonts w:ascii="Times New Roman" w:hAnsi="Times New Roman" w:cs="Times New Roman"/>
        </w:rPr>
      </w:pPr>
      <w:proofErr w:type="spellStart"/>
      <w:r w:rsidRPr="00900615">
        <w:rPr>
          <w:rFonts w:ascii="Times New Roman" w:hAnsi="Times New Roman" w:cs="Times New Roman"/>
        </w:rPr>
        <w:t>SupportedBy</w:t>
      </w:r>
      <w:proofErr w:type="spellEnd"/>
      <w:r w:rsidRPr="00900615">
        <w:rPr>
          <w:rFonts w:ascii="Times New Roman" w:hAnsi="Times New Roman" w:cs="Times New Roman"/>
        </w:rPr>
        <w:t xml:space="preserve"> (S1, [G3, G4], 4)</w:t>
      </w:r>
    </w:p>
    <w:p w14:paraId="601031BA" w14:textId="77777777" w:rsidR="000A6038" w:rsidRPr="00900615" w:rsidRDefault="000A6038" w:rsidP="000A6038">
      <w:pPr>
        <w:spacing w:after="0" w:line="240" w:lineRule="auto"/>
        <w:jc w:val="both"/>
        <w:rPr>
          <w:rFonts w:ascii="Times New Roman" w:hAnsi="Times New Roman" w:cs="Times New Roman"/>
        </w:rPr>
      </w:pPr>
      <w:proofErr w:type="spellStart"/>
      <w:r w:rsidRPr="00900615">
        <w:rPr>
          <w:rFonts w:ascii="Times New Roman" w:hAnsi="Times New Roman" w:cs="Times New Roman"/>
        </w:rPr>
        <w:t>SupportedBy</w:t>
      </w:r>
      <w:proofErr w:type="spellEnd"/>
      <w:r w:rsidRPr="00900615">
        <w:rPr>
          <w:rFonts w:ascii="Times New Roman" w:hAnsi="Times New Roman" w:cs="Times New Roman"/>
        </w:rPr>
        <w:t xml:space="preserve"> (G3, S2, 5)</w:t>
      </w:r>
    </w:p>
    <w:p w14:paraId="6850A4FA" w14:textId="77777777" w:rsidR="000A6038" w:rsidRPr="00900615" w:rsidRDefault="000A6038" w:rsidP="000A6038">
      <w:pPr>
        <w:spacing w:after="0" w:line="240" w:lineRule="auto"/>
        <w:jc w:val="both"/>
        <w:rPr>
          <w:rFonts w:ascii="Times New Roman" w:hAnsi="Times New Roman" w:cs="Times New Roman"/>
        </w:rPr>
      </w:pPr>
      <w:proofErr w:type="spellStart"/>
      <w:r w:rsidRPr="00900615">
        <w:rPr>
          <w:rFonts w:ascii="Times New Roman" w:hAnsi="Times New Roman" w:cs="Times New Roman"/>
        </w:rPr>
        <w:t>SupportedBy</w:t>
      </w:r>
      <w:proofErr w:type="spellEnd"/>
      <w:r w:rsidRPr="00900615">
        <w:rPr>
          <w:rFonts w:ascii="Times New Roman" w:hAnsi="Times New Roman" w:cs="Times New Roman"/>
        </w:rPr>
        <w:t xml:space="preserve"> (S2, [G5, G6], 6)</w:t>
      </w:r>
    </w:p>
    <w:p w14:paraId="78D6070C" w14:textId="77777777" w:rsidR="000A6038" w:rsidRPr="00900615" w:rsidRDefault="000A6038" w:rsidP="000A6038">
      <w:pPr>
        <w:spacing w:after="0" w:line="240" w:lineRule="auto"/>
        <w:jc w:val="both"/>
        <w:rPr>
          <w:rFonts w:ascii="Times New Roman" w:hAnsi="Times New Roman" w:cs="Times New Roman"/>
        </w:rPr>
      </w:pPr>
      <w:proofErr w:type="spellStart"/>
      <w:r w:rsidRPr="00900615">
        <w:rPr>
          <w:rFonts w:ascii="Times New Roman" w:hAnsi="Times New Roman" w:cs="Times New Roman"/>
        </w:rPr>
        <w:t>SupportedBy</w:t>
      </w:r>
      <w:proofErr w:type="spellEnd"/>
      <w:r w:rsidRPr="00900615">
        <w:rPr>
          <w:rFonts w:ascii="Times New Roman" w:hAnsi="Times New Roman" w:cs="Times New Roman"/>
        </w:rPr>
        <w:t xml:space="preserve"> (G5, S3, 7)</w:t>
      </w:r>
    </w:p>
    <w:p w14:paraId="45D95DB5" w14:textId="77777777" w:rsidR="000A6038" w:rsidRPr="00900615" w:rsidRDefault="000A6038" w:rsidP="000A6038">
      <w:pPr>
        <w:spacing w:after="0" w:line="240" w:lineRule="auto"/>
        <w:jc w:val="both"/>
        <w:rPr>
          <w:rFonts w:ascii="Times New Roman" w:hAnsi="Times New Roman" w:cs="Times New Roman"/>
        </w:rPr>
      </w:pPr>
      <w:proofErr w:type="spellStart"/>
      <w:r w:rsidRPr="00900615">
        <w:rPr>
          <w:rFonts w:ascii="Times New Roman" w:hAnsi="Times New Roman" w:cs="Times New Roman"/>
        </w:rPr>
        <w:t>SupportedBy</w:t>
      </w:r>
      <w:proofErr w:type="spellEnd"/>
      <w:r w:rsidRPr="00900615">
        <w:rPr>
          <w:rFonts w:ascii="Times New Roman" w:hAnsi="Times New Roman" w:cs="Times New Roman"/>
        </w:rPr>
        <w:t xml:space="preserve"> (S3, G0.X, 8)</w:t>
      </w:r>
    </w:p>
    <w:p w14:paraId="3EECB674" w14:textId="77777777" w:rsidR="000A6038" w:rsidRPr="00900615" w:rsidRDefault="000A6038" w:rsidP="000A6038">
      <w:pPr>
        <w:spacing w:after="0" w:line="240" w:lineRule="auto"/>
        <w:jc w:val="both"/>
        <w:rPr>
          <w:rFonts w:ascii="Times New Roman" w:hAnsi="Times New Roman" w:cs="Times New Roman"/>
        </w:rPr>
      </w:pPr>
      <w:proofErr w:type="spellStart"/>
      <w:r w:rsidRPr="00900615">
        <w:rPr>
          <w:rFonts w:ascii="Times New Roman" w:hAnsi="Times New Roman" w:cs="Times New Roman"/>
        </w:rPr>
        <w:t>IncontextOf</w:t>
      </w:r>
      <w:proofErr w:type="spellEnd"/>
      <w:r w:rsidRPr="00900615">
        <w:rPr>
          <w:rFonts w:ascii="Times New Roman" w:hAnsi="Times New Roman" w:cs="Times New Roman"/>
        </w:rPr>
        <w:t xml:space="preserve"> (G0, [C0, C1, J0, A0], 1)</w:t>
      </w:r>
    </w:p>
    <w:p w14:paraId="1A2067D8" w14:textId="77777777" w:rsidR="000A6038" w:rsidRPr="00900615" w:rsidRDefault="000A6038" w:rsidP="000A6038">
      <w:pPr>
        <w:spacing w:after="0" w:line="240" w:lineRule="auto"/>
        <w:jc w:val="both"/>
        <w:rPr>
          <w:rFonts w:ascii="Times New Roman" w:hAnsi="Times New Roman" w:cs="Times New Roman"/>
        </w:rPr>
      </w:pPr>
      <w:proofErr w:type="spellStart"/>
      <w:r w:rsidRPr="00900615">
        <w:rPr>
          <w:rFonts w:ascii="Times New Roman" w:hAnsi="Times New Roman" w:cs="Times New Roman"/>
        </w:rPr>
        <w:t>IncontextOf</w:t>
      </w:r>
      <w:proofErr w:type="spellEnd"/>
      <w:r w:rsidRPr="00900615">
        <w:rPr>
          <w:rFonts w:ascii="Times New Roman" w:hAnsi="Times New Roman" w:cs="Times New Roman"/>
        </w:rPr>
        <w:t xml:space="preserve"> (G1, A1, 3)</w:t>
      </w:r>
    </w:p>
    <w:p w14:paraId="683C8BEE" w14:textId="77777777" w:rsidR="000A6038" w:rsidRPr="00900615" w:rsidRDefault="000A6038" w:rsidP="000A6038">
      <w:pPr>
        <w:spacing w:after="0" w:line="240" w:lineRule="auto"/>
        <w:jc w:val="both"/>
        <w:rPr>
          <w:rFonts w:ascii="Times New Roman" w:hAnsi="Times New Roman" w:cs="Times New Roman"/>
        </w:rPr>
      </w:pPr>
      <w:proofErr w:type="spellStart"/>
      <w:r w:rsidRPr="00900615">
        <w:rPr>
          <w:rFonts w:ascii="Times New Roman" w:hAnsi="Times New Roman" w:cs="Times New Roman"/>
        </w:rPr>
        <w:t>IncontextOf</w:t>
      </w:r>
      <w:proofErr w:type="spellEnd"/>
      <w:r w:rsidRPr="00900615">
        <w:rPr>
          <w:rFonts w:ascii="Times New Roman" w:hAnsi="Times New Roman" w:cs="Times New Roman"/>
        </w:rPr>
        <w:t xml:space="preserve"> (G3, C2, 5)</w:t>
      </w:r>
    </w:p>
    <w:p w14:paraId="75D107B8" w14:textId="77777777" w:rsidR="000A6038" w:rsidRPr="00900615" w:rsidRDefault="000A6038" w:rsidP="000A6038">
      <w:pPr>
        <w:spacing w:after="0" w:line="240" w:lineRule="auto"/>
        <w:jc w:val="both"/>
        <w:rPr>
          <w:rFonts w:ascii="Times New Roman" w:hAnsi="Times New Roman" w:cs="Times New Roman"/>
        </w:rPr>
      </w:pPr>
      <w:proofErr w:type="spellStart"/>
      <w:r w:rsidRPr="00900615">
        <w:rPr>
          <w:rFonts w:ascii="Times New Roman" w:hAnsi="Times New Roman" w:cs="Times New Roman"/>
        </w:rPr>
        <w:t>IncontextOf</w:t>
      </w:r>
      <w:proofErr w:type="spellEnd"/>
      <w:r w:rsidRPr="00900615">
        <w:rPr>
          <w:rFonts w:ascii="Times New Roman" w:hAnsi="Times New Roman" w:cs="Times New Roman"/>
        </w:rPr>
        <w:t xml:space="preserve"> (S2, J1, 6)</w:t>
      </w:r>
    </w:p>
    <w:p w14:paraId="6F220B03" w14:textId="77777777" w:rsidR="000A6038" w:rsidRPr="00900615" w:rsidRDefault="000A6038" w:rsidP="000A6038">
      <w:pPr>
        <w:spacing w:after="0" w:line="240" w:lineRule="auto"/>
        <w:jc w:val="both"/>
        <w:rPr>
          <w:rFonts w:ascii="Times New Roman" w:hAnsi="Times New Roman" w:cs="Times New Roman"/>
        </w:rPr>
      </w:pPr>
      <w:proofErr w:type="spellStart"/>
      <w:r w:rsidRPr="00900615">
        <w:rPr>
          <w:rFonts w:ascii="Times New Roman" w:hAnsi="Times New Roman" w:cs="Times New Roman"/>
        </w:rPr>
        <w:t>IncontextOf</w:t>
      </w:r>
      <w:proofErr w:type="spellEnd"/>
      <w:r w:rsidRPr="00900615">
        <w:rPr>
          <w:rFonts w:ascii="Times New Roman" w:hAnsi="Times New Roman" w:cs="Times New Roman"/>
        </w:rPr>
        <w:t xml:space="preserve"> (G5, A2, 7)</w:t>
      </w:r>
    </w:p>
    <w:p w14:paraId="080D64F5" w14:textId="77777777" w:rsidR="000A6038" w:rsidRPr="00900615" w:rsidRDefault="000A6038" w:rsidP="000A6038">
      <w:pPr>
        <w:spacing w:after="0" w:line="240" w:lineRule="auto"/>
        <w:jc w:val="both"/>
        <w:rPr>
          <w:rFonts w:ascii="Times New Roman" w:hAnsi="Times New Roman" w:cs="Times New Roman"/>
        </w:rPr>
      </w:pPr>
      <w:proofErr w:type="spellStart"/>
      <w:r w:rsidRPr="00900615">
        <w:rPr>
          <w:rFonts w:ascii="Times New Roman" w:hAnsi="Times New Roman" w:cs="Times New Roman"/>
        </w:rPr>
        <w:t>IncontextOf</w:t>
      </w:r>
      <w:proofErr w:type="spellEnd"/>
      <w:r w:rsidRPr="00900615">
        <w:rPr>
          <w:rFonts w:ascii="Times New Roman" w:hAnsi="Times New Roman" w:cs="Times New Roman"/>
        </w:rPr>
        <w:t xml:space="preserve"> (G6, [C3, A3], 7)</w:t>
      </w:r>
    </w:p>
    <w:p w14:paraId="04E6D004" w14:textId="77777777" w:rsidR="000A6038" w:rsidRPr="00900615" w:rsidRDefault="000A6038" w:rsidP="000A6038">
      <w:pPr>
        <w:spacing w:after="0" w:line="240" w:lineRule="auto"/>
        <w:jc w:val="both"/>
        <w:rPr>
          <w:rFonts w:ascii="Times New Roman" w:hAnsi="Times New Roman" w:cs="Times New Roman"/>
        </w:rPr>
      </w:pPr>
      <w:proofErr w:type="spellStart"/>
      <w:r w:rsidRPr="00900615">
        <w:rPr>
          <w:rFonts w:ascii="Times New Roman" w:hAnsi="Times New Roman" w:cs="Times New Roman"/>
        </w:rPr>
        <w:t>HasPlaceholder</w:t>
      </w:r>
      <w:proofErr w:type="spellEnd"/>
      <w:r w:rsidRPr="00900615">
        <w:rPr>
          <w:rFonts w:ascii="Times New Roman" w:hAnsi="Times New Roman" w:cs="Times New Roman"/>
        </w:rPr>
        <w:t xml:space="preserve"> (G0)</w:t>
      </w:r>
    </w:p>
    <w:p w14:paraId="25C6E818" w14:textId="77777777" w:rsidR="000A6038" w:rsidRPr="00900615" w:rsidRDefault="000A6038" w:rsidP="000A6038">
      <w:pPr>
        <w:spacing w:after="0" w:line="240" w:lineRule="auto"/>
        <w:jc w:val="both"/>
        <w:rPr>
          <w:rFonts w:ascii="Times New Roman" w:hAnsi="Times New Roman" w:cs="Times New Roman"/>
        </w:rPr>
      </w:pPr>
      <w:proofErr w:type="spellStart"/>
      <w:r w:rsidRPr="00900615">
        <w:rPr>
          <w:rFonts w:ascii="Times New Roman" w:hAnsi="Times New Roman" w:cs="Times New Roman"/>
        </w:rPr>
        <w:t>HasPlaceholder</w:t>
      </w:r>
      <w:proofErr w:type="spellEnd"/>
      <w:r w:rsidRPr="00900615">
        <w:rPr>
          <w:rFonts w:ascii="Times New Roman" w:hAnsi="Times New Roman" w:cs="Times New Roman"/>
        </w:rPr>
        <w:t xml:space="preserve"> (C0)</w:t>
      </w:r>
    </w:p>
    <w:p w14:paraId="5AC2B4DD" w14:textId="77777777" w:rsidR="000A6038" w:rsidRPr="00900615" w:rsidRDefault="000A6038" w:rsidP="000A6038">
      <w:pPr>
        <w:spacing w:after="0" w:line="240" w:lineRule="auto"/>
        <w:jc w:val="both"/>
        <w:rPr>
          <w:rFonts w:ascii="Times New Roman" w:hAnsi="Times New Roman" w:cs="Times New Roman"/>
        </w:rPr>
      </w:pPr>
      <w:proofErr w:type="spellStart"/>
      <w:r w:rsidRPr="00900615">
        <w:rPr>
          <w:rFonts w:ascii="Times New Roman" w:hAnsi="Times New Roman" w:cs="Times New Roman"/>
        </w:rPr>
        <w:t>HasPlaceholder</w:t>
      </w:r>
      <w:proofErr w:type="spellEnd"/>
      <w:r w:rsidRPr="00900615">
        <w:rPr>
          <w:rFonts w:ascii="Times New Roman" w:hAnsi="Times New Roman" w:cs="Times New Roman"/>
        </w:rPr>
        <w:t xml:space="preserve"> (G1)</w:t>
      </w:r>
    </w:p>
    <w:p w14:paraId="7AA15B72" w14:textId="77777777" w:rsidR="000A6038" w:rsidRPr="00900615" w:rsidRDefault="000A6038" w:rsidP="000A6038">
      <w:pPr>
        <w:spacing w:after="0" w:line="240" w:lineRule="auto"/>
        <w:jc w:val="both"/>
        <w:rPr>
          <w:rFonts w:ascii="Times New Roman" w:hAnsi="Times New Roman" w:cs="Times New Roman"/>
        </w:rPr>
      </w:pPr>
      <w:proofErr w:type="spellStart"/>
      <w:r w:rsidRPr="00900615">
        <w:rPr>
          <w:rFonts w:ascii="Times New Roman" w:hAnsi="Times New Roman" w:cs="Times New Roman"/>
        </w:rPr>
        <w:lastRenderedPageBreak/>
        <w:t>HasPlaceholder</w:t>
      </w:r>
      <w:proofErr w:type="spellEnd"/>
      <w:r w:rsidRPr="00900615">
        <w:rPr>
          <w:rFonts w:ascii="Times New Roman" w:hAnsi="Times New Roman" w:cs="Times New Roman"/>
        </w:rPr>
        <w:t xml:space="preserve"> (G2)</w:t>
      </w:r>
    </w:p>
    <w:p w14:paraId="1B3E2A77" w14:textId="77777777" w:rsidR="000A6038" w:rsidRPr="00900615" w:rsidRDefault="000A6038" w:rsidP="000A6038">
      <w:pPr>
        <w:spacing w:after="0" w:line="240" w:lineRule="auto"/>
        <w:jc w:val="both"/>
        <w:rPr>
          <w:rFonts w:ascii="Times New Roman" w:hAnsi="Times New Roman" w:cs="Times New Roman"/>
        </w:rPr>
      </w:pPr>
      <w:proofErr w:type="spellStart"/>
      <w:r w:rsidRPr="00900615">
        <w:rPr>
          <w:rFonts w:ascii="Times New Roman" w:hAnsi="Times New Roman" w:cs="Times New Roman"/>
        </w:rPr>
        <w:t>HasPlaceholder</w:t>
      </w:r>
      <w:proofErr w:type="spellEnd"/>
      <w:r w:rsidRPr="00900615">
        <w:rPr>
          <w:rFonts w:ascii="Times New Roman" w:hAnsi="Times New Roman" w:cs="Times New Roman"/>
        </w:rPr>
        <w:t xml:space="preserve"> (C2)</w:t>
      </w:r>
    </w:p>
    <w:p w14:paraId="3AEFC90F" w14:textId="77777777" w:rsidR="000A6038" w:rsidRPr="00900615" w:rsidRDefault="000A6038" w:rsidP="000A6038">
      <w:pPr>
        <w:spacing w:after="0" w:line="240" w:lineRule="auto"/>
        <w:jc w:val="both"/>
        <w:rPr>
          <w:rFonts w:ascii="Times New Roman" w:hAnsi="Times New Roman" w:cs="Times New Roman"/>
        </w:rPr>
      </w:pPr>
      <w:proofErr w:type="spellStart"/>
      <w:r w:rsidRPr="00900615">
        <w:rPr>
          <w:rFonts w:ascii="Times New Roman" w:hAnsi="Times New Roman" w:cs="Times New Roman"/>
        </w:rPr>
        <w:t>HasPlaceholder</w:t>
      </w:r>
      <w:proofErr w:type="spellEnd"/>
      <w:r w:rsidRPr="00900615">
        <w:rPr>
          <w:rFonts w:ascii="Times New Roman" w:hAnsi="Times New Roman" w:cs="Times New Roman"/>
        </w:rPr>
        <w:t xml:space="preserve"> (G5)</w:t>
      </w:r>
    </w:p>
    <w:p w14:paraId="1C011646" w14:textId="77777777" w:rsidR="000A6038" w:rsidRPr="00900615" w:rsidRDefault="000A6038" w:rsidP="000A6038">
      <w:pPr>
        <w:spacing w:after="0" w:line="240" w:lineRule="auto"/>
        <w:jc w:val="both"/>
        <w:rPr>
          <w:rFonts w:ascii="Times New Roman" w:hAnsi="Times New Roman" w:cs="Times New Roman"/>
        </w:rPr>
      </w:pPr>
      <w:proofErr w:type="spellStart"/>
      <w:r w:rsidRPr="00900615">
        <w:rPr>
          <w:rFonts w:ascii="Times New Roman" w:hAnsi="Times New Roman" w:cs="Times New Roman"/>
        </w:rPr>
        <w:t>HasPlaceholder</w:t>
      </w:r>
      <w:proofErr w:type="spellEnd"/>
      <w:r w:rsidRPr="00900615">
        <w:rPr>
          <w:rFonts w:ascii="Times New Roman" w:hAnsi="Times New Roman" w:cs="Times New Roman"/>
        </w:rPr>
        <w:t xml:space="preserve"> (G6)</w:t>
      </w:r>
    </w:p>
    <w:p w14:paraId="70C03C64" w14:textId="77777777" w:rsidR="000A6038" w:rsidRPr="00900615" w:rsidRDefault="000A6038" w:rsidP="000A6038">
      <w:pPr>
        <w:spacing w:after="0" w:line="240" w:lineRule="auto"/>
        <w:jc w:val="both"/>
        <w:rPr>
          <w:rFonts w:ascii="Times New Roman" w:hAnsi="Times New Roman" w:cs="Times New Roman"/>
        </w:rPr>
      </w:pPr>
      <w:proofErr w:type="spellStart"/>
      <w:r w:rsidRPr="00900615">
        <w:rPr>
          <w:rFonts w:ascii="Times New Roman" w:hAnsi="Times New Roman" w:cs="Times New Roman"/>
        </w:rPr>
        <w:t>HasPlaceholder</w:t>
      </w:r>
      <w:proofErr w:type="spellEnd"/>
      <w:r w:rsidRPr="00900615">
        <w:rPr>
          <w:rFonts w:ascii="Times New Roman" w:hAnsi="Times New Roman" w:cs="Times New Roman"/>
        </w:rPr>
        <w:t xml:space="preserve"> (C3)</w:t>
      </w:r>
    </w:p>
    <w:p w14:paraId="19D9B4AD" w14:textId="77777777" w:rsidR="000A6038" w:rsidRPr="00900615" w:rsidRDefault="000A6038" w:rsidP="000A6038">
      <w:pPr>
        <w:spacing w:after="0" w:line="240" w:lineRule="auto"/>
        <w:jc w:val="both"/>
        <w:rPr>
          <w:rFonts w:ascii="Times New Roman" w:hAnsi="Times New Roman" w:cs="Times New Roman"/>
        </w:rPr>
      </w:pPr>
      <w:proofErr w:type="spellStart"/>
      <w:r w:rsidRPr="00900615">
        <w:rPr>
          <w:rFonts w:ascii="Times New Roman" w:hAnsi="Times New Roman" w:cs="Times New Roman"/>
        </w:rPr>
        <w:t>HasPlaceholder</w:t>
      </w:r>
      <w:proofErr w:type="spellEnd"/>
      <w:r w:rsidRPr="00900615">
        <w:rPr>
          <w:rFonts w:ascii="Times New Roman" w:hAnsi="Times New Roman" w:cs="Times New Roman"/>
        </w:rPr>
        <w:t xml:space="preserve"> (A3)</w:t>
      </w:r>
    </w:p>
    <w:p w14:paraId="4FF51D80" w14:textId="77777777" w:rsidR="000A6038" w:rsidRPr="00900615" w:rsidRDefault="000A6038" w:rsidP="000A6038">
      <w:pPr>
        <w:spacing w:after="0" w:line="240" w:lineRule="auto"/>
        <w:jc w:val="both"/>
        <w:rPr>
          <w:rFonts w:ascii="Times New Roman" w:hAnsi="Times New Roman" w:cs="Times New Roman"/>
        </w:rPr>
      </w:pPr>
      <w:proofErr w:type="spellStart"/>
      <w:r w:rsidRPr="00900615">
        <w:rPr>
          <w:rFonts w:ascii="Times New Roman" w:hAnsi="Times New Roman" w:cs="Times New Roman"/>
        </w:rPr>
        <w:t>HasPlaceholder</w:t>
      </w:r>
      <w:proofErr w:type="spellEnd"/>
      <w:r w:rsidRPr="00900615">
        <w:rPr>
          <w:rFonts w:ascii="Times New Roman" w:hAnsi="Times New Roman" w:cs="Times New Roman"/>
        </w:rPr>
        <w:t xml:space="preserve"> (G0.X)</w:t>
      </w:r>
    </w:p>
    <w:p w14:paraId="09798A60" w14:textId="77777777" w:rsidR="000A6038" w:rsidRPr="00900615" w:rsidRDefault="000A6038" w:rsidP="000A6038">
      <w:pPr>
        <w:spacing w:after="0" w:line="240" w:lineRule="auto"/>
        <w:jc w:val="both"/>
        <w:rPr>
          <w:rFonts w:ascii="Times New Roman" w:hAnsi="Times New Roman" w:cs="Times New Roman"/>
        </w:rPr>
      </w:pPr>
      <w:r w:rsidRPr="00900615">
        <w:rPr>
          <w:rFonts w:ascii="Times New Roman" w:hAnsi="Times New Roman" w:cs="Times New Roman"/>
        </w:rPr>
        <w:t>Uninstantiated (G0)</w:t>
      </w:r>
    </w:p>
    <w:p w14:paraId="16BE344F" w14:textId="77777777" w:rsidR="000A6038" w:rsidRPr="00900615" w:rsidRDefault="000A6038" w:rsidP="000A6038">
      <w:pPr>
        <w:spacing w:after="0" w:line="240" w:lineRule="auto"/>
        <w:jc w:val="both"/>
        <w:rPr>
          <w:rFonts w:ascii="Times New Roman" w:hAnsi="Times New Roman" w:cs="Times New Roman"/>
        </w:rPr>
      </w:pPr>
      <w:r w:rsidRPr="00900615">
        <w:rPr>
          <w:rFonts w:ascii="Times New Roman" w:hAnsi="Times New Roman" w:cs="Times New Roman"/>
        </w:rPr>
        <w:t>Uninstantiated (C0)</w:t>
      </w:r>
    </w:p>
    <w:p w14:paraId="19E96D5A" w14:textId="77777777" w:rsidR="000A6038" w:rsidRPr="00900615" w:rsidRDefault="000A6038" w:rsidP="000A6038">
      <w:pPr>
        <w:spacing w:after="0" w:line="240" w:lineRule="auto"/>
        <w:jc w:val="both"/>
        <w:rPr>
          <w:rFonts w:ascii="Times New Roman" w:hAnsi="Times New Roman" w:cs="Times New Roman"/>
        </w:rPr>
      </w:pPr>
      <w:r w:rsidRPr="00900615">
        <w:rPr>
          <w:rFonts w:ascii="Times New Roman" w:hAnsi="Times New Roman" w:cs="Times New Roman"/>
        </w:rPr>
        <w:t>Uninstantiated (G1)</w:t>
      </w:r>
    </w:p>
    <w:p w14:paraId="2B14E772" w14:textId="77777777" w:rsidR="000A6038" w:rsidRPr="00900615" w:rsidRDefault="000A6038" w:rsidP="000A6038">
      <w:pPr>
        <w:spacing w:after="0" w:line="240" w:lineRule="auto"/>
        <w:jc w:val="both"/>
        <w:rPr>
          <w:rFonts w:ascii="Times New Roman" w:hAnsi="Times New Roman" w:cs="Times New Roman"/>
        </w:rPr>
      </w:pPr>
      <w:r w:rsidRPr="00900615">
        <w:rPr>
          <w:rFonts w:ascii="Times New Roman" w:hAnsi="Times New Roman" w:cs="Times New Roman"/>
        </w:rPr>
        <w:t>Uninstantiated (C2)</w:t>
      </w:r>
    </w:p>
    <w:p w14:paraId="5BFFBA68" w14:textId="77777777" w:rsidR="000A6038" w:rsidRPr="00900615" w:rsidRDefault="000A6038" w:rsidP="000A6038">
      <w:pPr>
        <w:spacing w:after="0" w:line="240" w:lineRule="auto"/>
        <w:jc w:val="both"/>
        <w:rPr>
          <w:rFonts w:ascii="Times New Roman" w:hAnsi="Times New Roman" w:cs="Times New Roman"/>
        </w:rPr>
      </w:pPr>
      <w:r w:rsidRPr="00900615">
        <w:rPr>
          <w:rFonts w:ascii="Times New Roman" w:hAnsi="Times New Roman" w:cs="Times New Roman"/>
        </w:rPr>
        <w:t>Uninstantiated (G5)</w:t>
      </w:r>
    </w:p>
    <w:p w14:paraId="7C9F183F" w14:textId="77777777" w:rsidR="000A6038" w:rsidRPr="00900615" w:rsidRDefault="000A6038" w:rsidP="000A6038">
      <w:pPr>
        <w:spacing w:after="0" w:line="240" w:lineRule="auto"/>
        <w:jc w:val="both"/>
        <w:rPr>
          <w:rFonts w:ascii="Times New Roman" w:hAnsi="Times New Roman" w:cs="Times New Roman"/>
        </w:rPr>
      </w:pPr>
      <w:r w:rsidRPr="00900615">
        <w:rPr>
          <w:rFonts w:ascii="Times New Roman" w:hAnsi="Times New Roman" w:cs="Times New Roman"/>
        </w:rPr>
        <w:t>Uninstantiated (C3)</w:t>
      </w:r>
    </w:p>
    <w:p w14:paraId="7E721B60" w14:textId="77777777" w:rsidR="000A6038" w:rsidRPr="00900615" w:rsidRDefault="000A6038" w:rsidP="000A6038">
      <w:pPr>
        <w:spacing w:after="0" w:line="240" w:lineRule="auto"/>
        <w:jc w:val="both"/>
        <w:rPr>
          <w:rFonts w:ascii="Times New Roman" w:hAnsi="Times New Roman" w:cs="Times New Roman"/>
        </w:rPr>
      </w:pPr>
      <w:r w:rsidRPr="00900615">
        <w:rPr>
          <w:rFonts w:ascii="Times New Roman" w:hAnsi="Times New Roman" w:cs="Times New Roman"/>
        </w:rPr>
        <w:t>Uninstantiated (A3)</w:t>
      </w:r>
    </w:p>
    <w:p w14:paraId="7A9120B1" w14:textId="77777777" w:rsidR="000A6038" w:rsidRPr="00900615" w:rsidRDefault="000A6038" w:rsidP="000A6038">
      <w:pPr>
        <w:spacing w:after="0" w:line="240" w:lineRule="auto"/>
        <w:jc w:val="both"/>
        <w:rPr>
          <w:rFonts w:ascii="Times New Roman" w:hAnsi="Times New Roman" w:cs="Times New Roman"/>
        </w:rPr>
      </w:pPr>
      <w:r w:rsidRPr="00900615">
        <w:rPr>
          <w:rFonts w:ascii="Times New Roman" w:hAnsi="Times New Roman" w:cs="Times New Roman"/>
        </w:rPr>
        <w:t>Undeveloped (G4)</w:t>
      </w:r>
    </w:p>
    <w:p w14:paraId="2CA01904" w14:textId="77777777" w:rsidR="000A6038" w:rsidRPr="00900615" w:rsidRDefault="000A6038" w:rsidP="000A6038">
      <w:pPr>
        <w:spacing w:after="0" w:line="240" w:lineRule="auto"/>
        <w:jc w:val="both"/>
        <w:rPr>
          <w:rFonts w:ascii="Times New Roman" w:hAnsi="Times New Roman" w:cs="Times New Roman"/>
        </w:rPr>
      </w:pPr>
      <w:proofErr w:type="spellStart"/>
      <w:r w:rsidRPr="00900615">
        <w:rPr>
          <w:rFonts w:ascii="Times New Roman" w:hAnsi="Times New Roman" w:cs="Times New Roman"/>
        </w:rPr>
        <w:t>UndevelopStantiated</w:t>
      </w:r>
      <w:proofErr w:type="spellEnd"/>
      <w:r w:rsidRPr="00900615">
        <w:rPr>
          <w:rFonts w:ascii="Times New Roman" w:hAnsi="Times New Roman" w:cs="Times New Roman"/>
        </w:rPr>
        <w:t xml:space="preserve"> (G2)</w:t>
      </w:r>
    </w:p>
    <w:p w14:paraId="14EC8BE4" w14:textId="77777777" w:rsidR="000A6038" w:rsidRPr="00900615" w:rsidRDefault="000A6038" w:rsidP="000A6038">
      <w:pPr>
        <w:spacing w:after="0" w:line="240" w:lineRule="auto"/>
        <w:jc w:val="both"/>
        <w:rPr>
          <w:rFonts w:ascii="Times New Roman" w:hAnsi="Times New Roman" w:cs="Times New Roman"/>
        </w:rPr>
      </w:pPr>
      <w:proofErr w:type="spellStart"/>
      <w:r w:rsidRPr="00900615">
        <w:rPr>
          <w:rFonts w:ascii="Times New Roman" w:hAnsi="Times New Roman" w:cs="Times New Roman"/>
        </w:rPr>
        <w:t>UndevelopStantiated</w:t>
      </w:r>
      <w:proofErr w:type="spellEnd"/>
      <w:r w:rsidRPr="00900615">
        <w:rPr>
          <w:rFonts w:ascii="Times New Roman" w:hAnsi="Times New Roman" w:cs="Times New Roman"/>
        </w:rPr>
        <w:t xml:space="preserve"> (G6)</w:t>
      </w:r>
    </w:p>
    <w:p w14:paraId="51BF70B6" w14:textId="77777777" w:rsidR="000A6038" w:rsidRDefault="000A6038" w:rsidP="000A6038">
      <w:pPr>
        <w:spacing w:after="0" w:line="240" w:lineRule="auto"/>
        <w:jc w:val="both"/>
        <w:rPr>
          <w:rFonts w:ascii="Times New Roman" w:hAnsi="Times New Roman" w:cs="Times New Roman"/>
        </w:rPr>
      </w:pPr>
      <w:proofErr w:type="spellStart"/>
      <w:r w:rsidRPr="00900615">
        <w:rPr>
          <w:rFonts w:ascii="Times New Roman" w:hAnsi="Times New Roman" w:cs="Times New Roman"/>
        </w:rPr>
        <w:t>UndevelopStantiated</w:t>
      </w:r>
      <w:proofErr w:type="spellEnd"/>
      <w:r w:rsidRPr="00900615">
        <w:rPr>
          <w:rFonts w:ascii="Times New Roman" w:hAnsi="Times New Roman" w:cs="Times New Roman"/>
        </w:rPr>
        <w:t xml:space="preserve"> (G0.X)</w:t>
      </w:r>
    </w:p>
    <w:p w14:paraId="3853C983" w14:textId="77777777" w:rsidR="000A6038" w:rsidRPr="00B5059D" w:rsidRDefault="000A6038" w:rsidP="000A6038">
      <w:pPr>
        <w:spacing w:after="0" w:line="240" w:lineRule="auto"/>
        <w:jc w:val="both"/>
        <w:rPr>
          <w:rFonts w:ascii="Times New Roman" w:hAnsi="Times New Roman" w:cs="Times New Roman"/>
        </w:rPr>
      </w:pPr>
    </w:p>
    <w:p w14:paraId="016686CD" w14:textId="77777777" w:rsidR="000A6038" w:rsidRPr="005B5F0B" w:rsidRDefault="000A6038" w:rsidP="000A6038">
      <w:pPr>
        <w:spacing w:line="240" w:lineRule="auto"/>
        <w:rPr>
          <w:rFonts w:ascii="Times New Roman" w:hAnsi="Times New Roman" w:cs="Times New Roman"/>
          <w:i/>
          <w:iCs/>
          <w:sz w:val="24"/>
          <w:szCs w:val="24"/>
        </w:rPr>
      </w:pPr>
      <w:r w:rsidRPr="005B5F0B">
        <w:rPr>
          <w:rFonts w:ascii="Times New Roman" w:hAnsi="Times New Roman" w:cs="Times New Roman"/>
          <w:i/>
          <w:iCs/>
          <w:sz w:val="24"/>
          <w:szCs w:val="24"/>
        </w:rPr>
        <w:t>@End_Pattern</w:t>
      </w:r>
    </w:p>
    <w:p w14:paraId="554E22A4" w14:textId="77777777" w:rsidR="000A6038" w:rsidRPr="005B5F0B" w:rsidRDefault="000A6038" w:rsidP="000A6038">
      <w:pPr>
        <w:spacing w:line="240" w:lineRule="auto"/>
        <w:rPr>
          <w:rFonts w:ascii="Times New Roman" w:hAnsi="Times New Roman" w:cs="Times New Roman"/>
          <w:i/>
          <w:iCs/>
          <w:sz w:val="24"/>
          <w:szCs w:val="24"/>
        </w:rPr>
      </w:pPr>
      <w:r w:rsidRPr="005B5F0B">
        <w:rPr>
          <w:rFonts w:ascii="Times New Roman" w:hAnsi="Times New Roman" w:cs="Times New Roman"/>
          <w:i/>
          <w:iCs/>
          <w:sz w:val="24"/>
          <w:szCs w:val="24"/>
        </w:rPr>
        <w:t>@Assurance_case</w:t>
      </w:r>
    </w:p>
    <w:p w14:paraId="3193C1F3" w14:textId="77777777" w:rsidR="000A6038" w:rsidRPr="00EE3653" w:rsidRDefault="000A6038" w:rsidP="000A6038">
      <w:pPr>
        <w:rPr>
          <w:rFonts w:ascii="Times New Roman" w:hAnsi="Times New Roman" w:cs="Times New Roman"/>
          <w:sz w:val="24"/>
          <w:szCs w:val="24"/>
        </w:rPr>
      </w:pPr>
      <w:r w:rsidRPr="00EE3653">
        <w:rPr>
          <w:rFonts w:ascii="Times New Roman" w:hAnsi="Times New Roman" w:cs="Times New Roman"/>
          <w:sz w:val="24"/>
          <w:szCs w:val="24"/>
        </w:rPr>
        <w:t>G0: ACAS Xu satisfies security requirements</w:t>
      </w:r>
    </w:p>
    <w:p w14:paraId="0C845A74" w14:textId="77777777" w:rsidR="000A6038" w:rsidRPr="00EE3653" w:rsidRDefault="000A6038" w:rsidP="000A6038">
      <w:pPr>
        <w:rPr>
          <w:rFonts w:ascii="Times New Roman" w:hAnsi="Times New Roman" w:cs="Times New Roman"/>
          <w:sz w:val="24"/>
          <w:szCs w:val="24"/>
        </w:rPr>
      </w:pPr>
      <w:r w:rsidRPr="00EE3653">
        <w:rPr>
          <w:rFonts w:ascii="Times New Roman" w:hAnsi="Times New Roman" w:cs="Times New Roman"/>
          <w:sz w:val="24"/>
          <w:szCs w:val="24"/>
        </w:rPr>
        <w:t xml:space="preserve">C0: Description of ACAS Xu </w:t>
      </w:r>
    </w:p>
    <w:p w14:paraId="4C8EB914" w14:textId="77777777" w:rsidR="000A6038" w:rsidRPr="00EE3653" w:rsidRDefault="000A6038" w:rsidP="000A6038">
      <w:pPr>
        <w:rPr>
          <w:rFonts w:ascii="Times New Roman" w:hAnsi="Times New Roman" w:cs="Times New Roman"/>
          <w:sz w:val="24"/>
          <w:szCs w:val="24"/>
        </w:rPr>
      </w:pPr>
      <w:r w:rsidRPr="00EE3653">
        <w:rPr>
          <w:rFonts w:ascii="Times New Roman" w:hAnsi="Times New Roman" w:cs="Times New Roman"/>
          <w:sz w:val="24"/>
          <w:szCs w:val="24"/>
        </w:rPr>
        <w:t>C1: SR are requirements about protecting the system from malicious entities</w:t>
      </w:r>
    </w:p>
    <w:p w14:paraId="1A5F232A" w14:textId="77777777" w:rsidR="000A6038" w:rsidRPr="00EE3653" w:rsidRDefault="000A6038" w:rsidP="000A6038">
      <w:pPr>
        <w:rPr>
          <w:rFonts w:ascii="Times New Roman" w:hAnsi="Times New Roman" w:cs="Times New Roman"/>
          <w:sz w:val="24"/>
          <w:szCs w:val="24"/>
        </w:rPr>
      </w:pPr>
      <w:r w:rsidRPr="00EE3653">
        <w:rPr>
          <w:rFonts w:ascii="Times New Roman" w:hAnsi="Times New Roman" w:cs="Times New Roman"/>
          <w:sz w:val="24"/>
          <w:szCs w:val="24"/>
        </w:rPr>
        <w:t>J0: The argumentation is based on satisfaction of SRs</w:t>
      </w:r>
    </w:p>
    <w:p w14:paraId="4ED4AF24" w14:textId="77777777" w:rsidR="000A6038" w:rsidRPr="00EE3653" w:rsidRDefault="000A6038" w:rsidP="000A6038">
      <w:pPr>
        <w:rPr>
          <w:rFonts w:ascii="Times New Roman" w:hAnsi="Times New Roman" w:cs="Times New Roman"/>
          <w:sz w:val="24"/>
          <w:szCs w:val="24"/>
        </w:rPr>
      </w:pPr>
      <w:r w:rsidRPr="00EE3653">
        <w:rPr>
          <w:rFonts w:ascii="Times New Roman" w:hAnsi="Times New Roman" w:cs="Times New Roman"/>
          <w:sz w:val="24"/>
          <w:szCs w:val="24"/>
        </w:rPr>
        <w:t>A0: System SRs are complete, adequate, and consistent</w:t>
      </w:r>
    </w:p>
    <w:p w14:paraId="504FCA59" w14:textId="77777777" w:rsidR="000A6038" w:rsidRPr="00EE3653" w:rsidRDefault="000A6038" w:rsidP="000A6038">
      <w:pPr>
        <w:rPr>
          <w:rFonts w:ascii="Times New Roman" w:hAnsi="Times New Roman" w:cs="Times New Roman"/>
          <w:sz w:val="24"/>
          <w:szCs w:val="24"/>
        </w:rPr>
      </w:pPr>
      <w:r w:rsidRPr="00EE3653">
        <w:rPr>
          <w:rFonts w:ascii="Times New Roman" w:hAnsi="Times New Roman" w:cs="Times New Roman"/>
          <w:sz w:val="24"/>
          <w:szCs w:val="24"/>
        </w:rPr>
        <w:tab/>
        <w:t>S0: Argue through asset protection and secure development requirements</w:t>
      </w:r>
    </w:p>
    <w:p w14:paraId="2012A31B" w14:textId="77777777" w:rsidR="000A6038" w:rsidRPr="00EE3653" w:rsidRDefault="000A6038" w:rsidP="000A6038">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t>G1: ACAS Xu satisfies the asset protection requirements</w:t>
      </w:r>
    </w:p>
    <w:p w14:paraId="0608166F" w14:textId="77777777" w:rsidR="000A6038" w:rsidRPr="00EE3653" w:rsidRDefault="000A6038" w:rsidP="000A6038">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t>A1: Asset inventory is established</w:t>
      </w:r>
    </w:p>
    <w:p w14:paraId="7F5148B5" w14:textId="77777777" w:rsidR="000A6038" w:rsidRPr="00EE3653" w:rsidRDefault="000A6038" w:rsidP="000A6038">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S1: Argue through the different stages of the system development life cycle</w:t>
      </w:r>
    </w:p>
    <w:p w14:paraId="6C5F4448" w14:textId="77777777" w:rsidR="000A6038" w:rsidRPr="00EE3653" w:rsidRDefault="000A6038" w:rsidP="000A6038">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G3: Asset protection requirements are met during the architecture design phase</w:t>
      </w:r>
    </w:p>
    <w:p w14:paraId="1DCB7A2A" w14:textId="77777777" w:rsidR="000A6038" w:rsidRPr="00EE3653" w:rsidRDefault="000A6038" w:rsidP="000A6038">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C2: The architecture is based on components and connectors style. The communication paradigm is message-passing communication</w:t>
      </w:r>
    </w:p>
    <w:p w14:paraId="221A686A" w14:textId="77777777" w:rsidR="000A6038" w:rsidRPr="00EE3653" w:rsidRDefault="000A6038" w:rsidP="000A6038">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 xml:space="preserve">S2: Argue through </w:t>
      </w:r>
      <w:proofErr w:type="spellStart"/>
      <w:r w:rsidRPr="00EE3653">
        <w:rPr>
          <w:rFonts w:ascii="Times New Roman" w:hAnsi="Times New Roman" w:cs="Times New Roman"/>
          <w:sz w:val="24"/>
          <w:szCs w:val="24"/>
        </w:rPr>
        <w:t>derivating</w:t>
      </w:r>
      <w:proofErr w:type="spellEnd"/>
      <w:r w:rsidRPr="00EE3653">
        <w:rPr>
          <w:rFonts w:ascii="Times New Roman" w:hAnsi="Times New Roman" w:cs="Times New Roman"/>
          <w:sz w:val="24"/>
          <w:szCs w:val="24"/>
        </w:rPr>
        <w:t xml:space="preserve"> security threats from SRs</w:t>
      </w:r>
    </w:p>
    <w:p w14:paraId="6A246519" w14:textId="77777777" w:rsidR="000A6038" w:rsidRPr="00EE3653" w:rsidRDefault="000A6038" w:rsidP="000A6038">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J1: Detection and mitigation of threats fulfill SRs.</w:t>
      </w:r>
    </w:p>
    <w:p w14:paraId="114771F0" w14:textId="77777777" w:rsidR="000A6038" w:rsidRPr="00EE3653" w:rsidRDefault="000A6038" w:rsidP="000A6038">
      <w:pPr>
        <w:rPr>
          <w:rFonts w:ascii="Times New Roman" w:hAnsi="Times New Roman" w:cs="Times New Roman"/>
          <w:sz w:val="24"/>
          <w:szCs w:val="24"/>
        </w:rPr>
      </w:pPr>
      <w:r w:rsidRPr="00EE3653">
        <w:rPr>
          <w:rFonts w:ascii="Times New Roman" w:hAnsi="Times New Roman" w:cs="Times New Roman"/>
          <w:sz w:val="24"/>
          <w:szCs w:val="24"/>
        </w:rPr>
        <w:lastRenderedPageBreak/>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G5: ACAS Xu architecture is protected against identified security threats (STs)</w:t>
      </w:r>
    </w:p>
    <w:p w14:paraId="7CEAAF58" w14:textId="77777777" w:rsidR="000A6038" w:rsidRPr="00EE3653" w:rsidRDefault="000A6038" w:rsidP="000A6038">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A2: All relevant threats have been identified</w:t>
      </w:r>
    </w:p>
    <w:p w14:paraId="5255B4C9" w14:textId="77777777" w:rsidR="000A6038" w:rsidRPr="00EE3653" w:rsidRDefault="000A6038" w:rsidP="000A6038">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S3: Argue over each security threat</w:t>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p>
    <w:p w14:paraId="3D055990" w14:textId="77777777" w:rsidR="000A6038" w:rsidRPr="00EE3653" w:rsidRDefault="000A6038" w:rsidP="000A6038">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G0.1: ACAS Xu architecture is protected against ST1 (undeveloped)</w:t>
      </w:r>
    </w:p>
    <w:p w14:paraId="1149BB4A" w14:textId="77777777" w:rsidR="000A6038" w:rsidRPr="00EE3653" w:rsidRDefault="000A6038" w:rsidP="000A6038">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G0.2: ACAS Xu architecture is protected against ST2 (undeveloped)</w:t>
      </w:r>
    </w:p>
    <w:p w14:paraId="54A2AE6B" w14:textId="77777777" w:rsidR="000A6038" w:rsidRPr="00EE3653" w:rsidRDefault="000A6038" w:rsidP="000A6038">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G0.3: ACAS Xu architecture is protected against ST3 (undeveloped)</w:t>
      </w:r>
    </w:p>
    <w:p w14:paraId="000A22FB" w14:textId="77777777" w:rsidR="000A6038" w:rsidRPr="00EE3653" w:rsidRDefault="000A6038" w:rsidP="000A6038">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G6: ACAS Xu architecture is validated (undeveloped)</w:t>
      </w:r>
    </w:p>
    <w:p w14:paraId="1FEC9E13" w14:textId="77777777" w:rsidR="000A6038" w:rsidRPr="00EE3653" w:rsidRDefault="000A6038" w:rsidP="000A6038">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C3: ACAS Xu architecture formal model from work[24]</w:t>
      </w:r>
    </w:p>
    <w:p w14:paraId="5378FCCB" w14:textId="77777777" w:rsidR="000A6038" w:rsidRPr="00EE3653" w:rsidRDefault="000A6038" w:rsidP="000A6038">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A3: ACAS Xu architecture model is well defined in Alloy</w:t>
      </w:r>
    </w:p>
    <w:p w14:paraId="6386E092" w14:textId="77777777" w:rsidR="000A6038" w:rsidRPr="00EE3653" w:rsidRDefault="000A6038" w:rsidP="000A6038">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r>
      <w:r w:rsidRPr="00EE3653">
        <w:rPr>
          <w:rFonts w:ascii="Times New Roman" w:hAnsi="Times New Roman" w:cs="Times New Roman"/>
          <w:sz w:val="24"/>
          <w:szCs w:val="24"/>
        </w:rPr>
        <w:tab/>
        <w:t>G4: Asset protection requirements are met during other phases (undeveloped)</w:t>
      </w:r>
    </w:p>
    <w:p w14:paraId="48621F4C" w14:textId="77777777" w:rsidR="000A6038" w:rsidRPr="00EE3653" w:rsidRDefault="000A6038" w:rsidP="000A6038">
      <w:pPr>
        <w:rPr>
          <w:rFonts w:ascii="Times New Roman" w:hAnsi="Times New Roman" w:cs="Times New Roman"/>
          <w:sz w:val="24"/>
          <w:szCs w:val="24"/>
        </w:rPr>
      </w:pPr>
      <w:r w:rsidRPr="00EE3653">
        <w:rPr>
          <w:rFonts w:ascii="Times New Roman" w:hAnsi="Times New Roman" w:cs="Times New Roman"/>
          <w:sz w:val="24"/>
          <w:szCs w:val="24"/>
        </w:rPr>
        <w:tab/>
      </w:r>
      <w:r w:rsidRPr="00EE3653">
        <w:rPr>
          <w:rFonts w:ascii="Times New Roman" w:hAnsi="Times New Roman" w:cs="Times New Roman"/>
          <w:sz w:val="24"/>
          <w:szCs w:val="24"/>
        </w:rPr>
        <w:tab/>
        <w:t>G2: ACAS Xu satisfies secure development requirements (undeveloped)</w:t>
      </w:r>
    </w:p>
    <w:p w14:paraId="775793C7" w14:textId="77777777" w:rsidR="000A6038" w:rsidRPr="005B5F0B" w:rsidRDefault="000A6038" w:rsidP="000A6038">
      <w:pPr>
        <w:spacing w:line="240" w:lineRule="auto"/>
        <w:rPr>
          <w:rFonts w:ascii="Times New Roman" w:hAnsi="Times New Roman" w:cs="Times New Roman"/>
          <w:i/>
          <w:iCs/>
          <w:sz w:val="24"/>
          <w:szCs w:val="24"/>
        </w:rPr>
      </w:pPr>
      <w:r w:rsidRPr="005B5F0B">
        <w:rPr>
          <w:rFonts w:ascii="Times New Roman" w:hAnsi="Times New Roman" w:cs="Times New Roman"/>
          <w:i/>
          <w:iCs/>
          <w:sz w:val="24"/>
          <w:szCs w:val="24"/>
        </w:rPr>
        <w:t>@End_Assurance_case</w:t>
      </w:r>
    </w:p>
    <w:p w14:paraId="23F89643" w14:textId="77777777" w:rsidR="00323A43" w:rsidRPr="00AD7192" w:rsidRDefault="00323A43" w:rsidP="00323A43">
      <w:pPr>
        <w:spacing w:after="0" w:line="240" w:lineRule="auto"/>
        <w:jc w:val="both"/>
        <w:rPr>
          <w:rFonts w:ascii="Times New Roman" w:hAnsi="Times New Roman" w:cs="Times New Roman"/>
          <w:i/>
          <w:iCs/>
          <w:sz w:val="24"/>
          <w:szCs w:val="24"/>
        </w:rPr>
      </w:pPr>
      <w:r w:rsidRPr="00AD7192">
        <w:rPr>
          <w:rFonts w:ascii="Times New Roman" w:hAnsi="Times New Roman" w:cs="Times New Roman"/>
          <w:sz w:val="24"/>
          <w:szCs w:val="24"/>
        </w:rPr>
        <w:t xml:space="preserve">Now, I would provide you with domain information about the BlueROV2 system for which you would create an assurance case from a given assurance case pattern. The domain information begins with the delimiter </w:t>
      </w:r>
      <w:r w:rsidRPr="00AD7192">
        <w:rPr>
          <w:rFonts w:ascii="Times New Roman" w:hAnsi="Times New Roman" w:cs="Times New Roman"/>
          <w:i/>
          <w:iCs/>
          <w:sz w:val="24"/>
          <w:szCs w:val="24"/>
        </w:rPr>
        <w:t>“@</w:t>
      </w:r>
      <w:proofErr w:type="spellStart"/>
      <w:r w:rsidRPr="00AD7192">
        <w:rPr>
          <w:rFonts w:ascii="Times New Roman" w:hAnsi="Times New Roman" w:cs="Times New Roman"/>
          <w:i/>
          <w:iCs/>
          <w:sz w:val="24"/>
          <w:szCs w:val="24"/>
        </w:rPr>
        <w:t>Domain_Information</w:t>
      </w:r>
      <w:proofErr w:type="spellEnd"/>
      <w:r w:rsidRPr="00AD7192">
        <w:rPr>
          <w:rFonts w:ascii="Times New Roman" w:hAnsi="Times New Roman" w:cs="Times New Roman"/>
          <w:i/>
          <w:iCs/>
          <w:sz w:val="24"/>
          <w:szCs w:val="24"/>
        </w:rPr>
        <w:t>”</w:t>
      </w:r>
      <w:r w:rsidRPr="00AD7192">
        <w:rPr>
          <w:rFonts w:ascii="Times New Roman" w:hAnsi="Times New Roman" w:cs="Times New Roman"/>
          <w:sz w:val="24"/>
          <w:szCs w:val="24"/>
        </w:rPr>
        <w:t xml:space="preserve"> and ends with the delimiter </w:t>
      </w:r>
      <w:r w:rsidRPr="00AD7192">
        <w:rPr>
          <w:rFonts w:ascii="Times New Roman" w:hAnsi="Times New Roman" w:cs="Times New Roman"/>
          <w:i/>
          <w:iCs/>
          <w:sz w:val="24"/>
          <w:szCs w:val="24"/>
        </w:rPr>
        <w:t>“@</w:t>
      </w:r>
      <w:proofErr w:type="spellStart"/>
      <w:r w:rsidRPr="00AD7192">
        <w:rPr>
          <w:rFonts w:ascii="Times New Roman" w:hAnsi="Times New Roman" w:cs="Times New Roman"/>
          <w:i/>
          <w:iCs/>
          <w:sz w:val="24"/>
          <w:szCs w:val="24"/>
        </w:rPr>
        <w:t>End_Domain_Information</w:t>
      </w:r>
      <w:proofErr w:type="spellEnd"/>
      <w:r w:rsidRPr="00AD7192">
        <w:rPr>
          <w:rFonts w:ascii="Times New Roman" w:hAnsi="Times New Roman" w:cs="Times New Roman"/>
          <w:i/>
          <w:iCs/>
          <w:sz w:val="24"/>
          <w:szCs w:val="24"/>
        </w:rPr>
        <w:t>”.</w:t>
      </w:r>
    </w:p>
    <w:p w14:paraId="5B2105F5" w14:textId="77777777" w:rsidR="000A6038" w:rsidRPr="005B5F0B" w:rsidRDefault="000A6038" w:rsidP="000A6038">
      <w:pPr>
        <w:spacing w:after="0" w:line="240" w:lineRule="auto"/>
        <w:jc w:val="both"/>
        <w:rPr>
          <w:rFonts w:ascii="Times New Roman" w:hAnsi="Times New Roman" w:cs="Times New Roman"/>
          <w:sz w:val="24"/>
          <w:szCs w:val="24"/>
        </w:rPr>
      </w:pPr>
    </w:p>
    <w:p w14:paraId="1CEE6A3D" w14:textId="77777777" w:rsidR="000A6038" w:rsidRDefault="000A6038" w:rsidP="000A6038">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@Domain_Information</w:t>
      </w:r>
    </w:p>
    <w:p w14:paraId="4BF5C6B4" w14:textId="77777777" w:rsidR="000A6038" w:rsidRPr="005B5F0B" w:rsidRDefault="000A6038" w:rsidP="000A6038">
      <w:pPr>
        <w:spacing w:after="0" w:line="240" w:lineRule="auto"/>
        <w:jc w:val="both"/>
        <w:rPr>
          <w:rFonts w:ascii="Times New Roman" w:hAnsi="Times New Roman" w:cs="Times New Roman"/>
          <w:i/>
          <w:iCs/>
          <w:sz w:val="24"/>
          <w:szCs w:val="24"/>
        </w:rPr>
      </w:pPr>
    </w:p>
    <w:p w14:paraId="3DD96FAE" w14:textId="77777777" w:rsidR="000A6038" w:rsidRPr="00AD7192" w:rsidRDefault="000A6038" w:rsidP="000A6038">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 xml:space="preserve">The BlueROV2 system is an advanced unmanned underwater vehicle (UUV) or underwater remotely operated vehicle (ROV). The main objective of the BlueROV2 system is to autonomously track pipelines on the seafloor while avoiding static obstacles such as plants and rocks or maintaining a safe distance from these obstacles and staying within designated operational boundaries ensuring safe and efficient underwater navigation. </w:t>
      </w:r>
    </w:p>
    <w:p w14:paraId="599E437F" w14:textId="77777777" w:rsidR="000A6038" w:rsidRPr="00AD7192" w:rsidRDefault="000A6038" w:rsidP="000A6038">
      <w:pPr>
        <w:spacing w:after="0" w:line="240" w:lineRule="auto"/>
        <w:jc w:val="both"/>
        <w:rPr>
          <w:rFonts w:ascii="Times New Roman" w:hAnsi="Times New Roman" w:cs="Times New Roman"/>
          <w:sz w:val="24"/>
          <w:szCs w:val="24"/>
        </w:rPr>
      </w:pPr>
    </w:p>
    <w:p w14:paraId="27903E73" w14:textId="77777777" w:rsidR="000A6038" w:rsidRPr="00AD7192" w:rsidRDefault="000A6038" w:rsidP="000A6038">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 xml:space="preserve">Safety assurance for the BlueROV2 system is conducted through identification of potential hazards and reduction of the risk posed by those hazards based on the ALARP principle. </w:t>
      </w:r>
    </w:p>
    <w:p w14:paraId="63B8770D" w14:textId="77777777" w:rsidR="000A6038" w:rsidRPr="00AD7192" w:rsidRDefault="000A6038" w:rsidP="000A6038">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Like most modern Cyber Physical Systems (CPSs) which are highly complex and developed using Model</w:t>
      </w:r>
    </w:p>
    <w:p w14:paraId="36BC0D2F" w14:textId="77777777" w:rsidR="000A6038" w:rsidRPr="00AD7192" w:rsidRDefault="000A6038" w:rsidP="000A6038">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lastRenderedPageBreak/>
        <w:t xml:space="preserve">Based Engineering (MBE), the complete model set for the BlueROV2 System is comprised of many different DSMLs including </w:t>
      </w:r>
      <w:proofErr w:type="spellStart"/>
      <w:r w:rsidRPr="00AD7192">
        <w:rPr>
          <w:rFonts w:ascii="Times New Roman" w:hAnsi="Times New Roman" w:cs="Times New Roman"/>
          <w:sz w:val="24"/>
          <w:szCs w:val="24"/>
        </w:rPr>
        <w:t>BowTie</w:t>
      </w:r>
      <w:proofErr w:type="spellEnd"/>
      <w:r w:rsidRPr="00AD7192">
        <w:rPr>
          <w:rFonts w:ascii="Times New Roman" w:hAnsi="Times New Roman" w:cs="Times New Roman"/>
          <w:sz w:val="24"/>
          <w:szCs w:val="24"/>
        </w:rPr>
        <w:t>, Functional, and Hazard models. These models aid in describing the system's functions, identifying hazards, and outlining hazard control strategies.</w:t>
      </w:r>
    </w:p>
    <w:p w14:paraId="67528748" w14:textId="77777777" w:rsidR="000A6038" w:rsidRPr="00AD7192" w:rsidRDefault="000A6038" w:rsidP="000A6038">
      <w:pPr>
        <w:spacing w:after="0" w:line="240" w:lineRule="auto"/>
        <w:jc w:val="both"/>
        <w:rPr>
          <w:rFonts w:ascii="Times New Roman" w:hAnsi="Times New Roman" w:cs="Times New Roman"/>
          <w:sz w:val="24"/>
          <w:szCs w:val="24"/>
        </w:rPr>
      </w:pPr>
    </w:p>
    <w:p w14:paraId="641CD2BC" w14:textId="77777777" w:rsidR="000A6038" w:rsidRPr="00AD7192" w:rsidRDefault="000A6038" w:rsidP="000A6038">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Three main potential hazards have been identified for the BlueROV2 system:</w:t>
      </w:r>
    </w:p>
    <w:p w14:paraId="40CD609F" w14:textId="77777777" w:rsidR="000A6038" w:rsidRPr="00AD7192" w:rsidRDefault="000A6038" w:rsidP="000A6038">
      <w:pPr>
        <w:pStyle w:val="ListParagraph"/>
        <w:numPr>
          <w:ilvl w:val="0"/>
          <w:numId w:val="12"/>
        </w:num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 xml:space="preserve">Deviation from the operating area </w:t>
      </w:r>
    </w:p>
    <w:p w14:paraId="220083F0" w14:textId="77777777" w:rsidR="000A6038" w:rsidRPr="00AD7192" w:rsidRDefault="000A6038" w:rsidP="000A6038">
      <w:pPr>
        <w:pStyle w:val="ListParagraph"/>
        <w:numPr>
          <w:ilvl w:val="0"/>
          <w:numId w:val="12"/>
        </w:num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 xml:space="preserve">Obstacle encounter </w:t>
      </w:r>
    </w:p>
    <w:p w14:paraId="08D24F4E" w14:textId="77777777" w:rsidR="000A6038" w:rsidRPr="00AD7192" w:rsidRDefault="000A6038" w:rsidP="000A6038">
      <w:pPr>
        <w:pStyle w:val="ListParagraph"/>
        <w:numPr>
          <w:ilvl w:val="0"/>
          <w:numId w:val="12"/>
        </w:num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Loss of pipeline</w:t>
      </w:r>
    </w:p>
    <w:p w14:paraId="073910E5" w14:textId="77777777" w:rsidR="000A6038" w:rsidRPr="00AD7192" w:rsidRDefault="000A6038" w:rsidP="000A6038">
      <w:pPr>
        <w:pStyle w:val="ListParagraph"/>
        <w:spacing w:after="0" w:line="240" w:lineRule="auto"/>
        <w:jc w:val="both"/>
        <w:rPr>
          <w:rFonts w:ascii="Times New Roman" w:hAnsi="Times New Roman" w:cs="Times New Roman"/>
          <w:sz w:val="24"/>
          <w:szCs w:val="24"/>
        </w:rPr>
      </w:pPr>
    </w:p>
    <w:p w14:paraId="3349E574" w14:textId="77777777" w:rsidR="000A6038" w:rsidRPr="00AD7192" w:rsidRDefault="000A6038" w:rsidP="000A6038">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For each hazard, a severity level is assigned based on any potential consequences that may result and an object describing the hazard exists in the hazard description model. For example, “the hazard Deviation from the operating area” has a severity level of “Minor”, “Loss of pipeline” has a severity level of “Minor”, “Obstacle encounter” has a severity level of “Major”.</w:t>
      </w:r>
    </w:p>
    <w:p w14:paraId="34F458D3" w14:textId="77777777" w:rsidR="000A6038" w:rsidRPr="00AD7192" w:rsidRDefault="000A6038" w:rsidP="000A6038">
      <w:pPr>
        <w:spacing w:after="0" w:line="240" w:lineRule="auto"/>
        <w:jc w:val="both"/>
        <w:rPr>
          <w:rFonts w:ascii="Times New Roman" w:hAnsi="Times New Roman" w:cs="Times New Roman"/>
          <w:sz w:val="24"/>
          <w:szCs w:val="24"/>
        </w:rPr>
      </w:pPr>
    </w:p>
    <w:p w14:paraId="1D006DA6" w14:textId="77777777" w:rsidR="000A6038" w:rsidRPr="00AD7192" w:rsidRDefault="000A6038" w:rsidP="000A6038">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 xml:space="preserve">Furthermore, each hazard also has an associated BTD which describes potential hazard escalation paths and control strategies. For example, the BTD describing the obstacle encounter hazard has “Avoidance Maneuver” and “Emergency Stop” barriers as control strategies implemented in the system. These strategies are critical for mitigating risks associated with the identified hazards. </w:t>
      </w:r>
    </w:p>
    <w:p w14:paraId="347B285C" w14:textId="77777777" w:rsidR="000A6038" w:rsidRPr="00AD7192" w:rsidRDefault="000A6038" w:rsidP="000A6038">
      <w:pPr>
        <w:spacing w:after="0" w:line="240" w:lineRule="auto"/>
        <w:jc w:val="both"/>
        <w:rPr>
          <w:rFonts w:ascii="Times New Roman" w:hAnsi="Times New Roman" w:cs="Times New Roman"/>
          <w:sz w:val="24"/>
          <w:szCs w:val="24"/>
        </w:rPr>
      </w:pPr>
    </w:p>
    <w:p w14:paraId="73C82DF5" w14:textId="77777777" w:rsidR="000A6038" w:rsidRPr="00AD7192" w:rsidRDefault="000A6038" w:rsidP="000A6038">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Also, one functional decomposition model exists for each of three primary system functions: sensing, actuation, and control. Each of these models contain only a single function: obstacle detection, command authority, and avoidance logic respectively.</w:t>
      </w:r>
    </w:p>
    <w:p w14:paraId="6197F65B" w14:textId="77777777" w:rsidR="000A6038" w:rsidRPr="00AD7192" w:rsidRDefault="000A6038" w:rsidP="000A6038">
      <w:pPr>
        <w:spacing w:after="0" w:line="240" w:lineRule="auto"/>
        <w:jc w:val="both"/>
        <w:rPr>
          <w:rFonts w:ascii="Times New Roman" w:hAnsi="Times New Roman" w:cs="Times New Roman"/>
          <w:sz w:val="24"/>
          <w:szCs w:val="24"/>
        </w:rPr>
      </w:pPr>
    </w:p>
    <w:p w14:paraId="1DD2DFB2" w14:textId="77777777" w:rsidR="000A6038" w:rsidRPr="00AD7192" w:rsidRDefault="000A6038" w:rsidP="000A6038">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 xml:space="preserve">Finally, the obstacle encounter BTD contains one object of type “Consequence” which can be a “collision”, </w:t>
      </w:r>
    </w:p>
    <w:p w14:paraId="70A4281E" w14:textId="3DDC72F3" w:rsidR="000A6038" w:rsidRDefault="000A6038" w:rsidP="000A6038">
      <w:pPr>
        <w:spacing w:after="0" w:line="240" w:lineRule="auto"/>
        <w:jc w:val="both"/>
        <w:rPr>
          <w:rFonts w:ascii="Times New Roman" w:hAnsi="Times New Roman" w:cs="Times New Roman"/>
          <w:sz w:val="24"/>
          <w:szCs w:val="24"/>
        </w:rPr>
      </w:pPr>
      <w:r w:rsidRPr="00AD7192">
        <w:rPr>
          <w:rFonts w:ascii="Times New Roman" w:hAnsi="Times New Roman" w:cs="Times New Roman"/>
          <w:sz w:val="24"/>
          <w:szCs w:val="24"/>
        </w:rPr>
        <w:t>with a risk estimate of 10^-3 per hour.</w:t>
      </w:r>
    </w:p>
    <w:p w14:paraId="0CD1E2EE" w14:textId="77777777" w:rsidR="000A6038" w:rsidRPr="005B5F0B" w:rsidRDefault="000A6038" w:rsidP="000A6038">
      <w:pPr>
        <w:spacing w:after="0" w:line="240" w:lineRule="auto"/>
        <w:jc w:val="both"/>
        <w:rPr>
          <w:rFonts w:ascii="Times New Roman" w:hAnsi="Times New Roman" w:cs="Times New Roman"/>
          <w:sz w:val="24"/>
          <w:szCs w:val="24"/>
        </w:rPr>
      </w:pPr>
    </w:p>
    <w:p w14:paraId="64A40D78" w14:textId="77777777" w:rsidR="000A6038" w:rsidRPr="005B5F0B" w:rsidRDefault="000A6038" w:rsidP="000A6038">
      <w:pPr>
        <w:spacing w:after="0" w:line="240" w:lineRule="auto"/>
        <w:jc w:val="both"/>
        <w:rPr>
          <w:rFonts w:ascii="Times New Roman" w:hAnsi="Times New Roman" w:cs="Times New Roman"/>
          <w:i/>
          <w:iCs/>
          <w:sz w:val="24"/>
          <w:szCs w:val="24"/>
        </w:rPr>
      </w:pPr>
      <w:r w:rsidRPr="005B5F0B">
        <w:rPr>
          <w:rFonts w:ascii="Times New Roman" w:hAnsi="Times New Roman" w:cs="Times New Roman"/>
          <w:i/>
          <w:iCs/>
          <w:sz w:val="24"/>
          <w:szCs w:val="24"/>
        </w:rPr>
        <w:t>@End_Domain_Information</w:t>
      </w:r>
    </w:p>
    <w:p w14:paraId="04A59721" w14:textId="77777777" w:rsidR="000A6038" w:rsidRPr="005B5F0B" w:rsidRDefault="000A6038" w:rsidP="000A6038">
      <w:pPr>
        <w:spacing w:after="0" w:line="240" w:lineRule="auto"/>
        <w:jc w:val="both"/>
        <w:rPr>
          <w:rFonts w:ascii="Times New Roman" w:hAnsi="Times New Roman" w:cs="Times New Roman"/>
          <w:sz w:val="24"/>
          <w:szCs w:val="24"/>
        </w:rPr>
      </w:pPr>
    </w:p>
    <w:p w14:paraId="6E4EF6B5" w14:textId="77777777" w:rsidR="00204EC0" w:rsidRDefault="00204EC0"/>
    <w:sectPr w:rsidR="00204EC0" w:rsidSect="000A603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C4375"/>
    <w:multiLevelType w:val="hybridMultilevel"/>
    <w:tmpl w:val="2CF2BD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BF309FC"/>
    <w:multiLevelType w:val="hybridMultilevel"/>
    <w:tmpl w:val="650010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E39488D"/>
    <w:multiLevelType w:val="hybridMultilevel"/>
    <w:tmpl w:val="2B0CEF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A6F29A7"/>
    <w:multiLevelType w:val="hybridMultilevel"/>
    <w:tmpl w:val="E2B85B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2C6B4805"/>
    <w:multiLevelType w:val="hybridMultilevel"/>
    <w:tmpl w:val="665C6B4A"/>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322E49EB"/>
    <w:multiLevelType w:val="hybridMultilevel"/>
    <w:tmpl w:val="22A452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5309565C"/>
    <w:multiLevelType w:val="hybridMultilevel"/>
    <w:tmpl w:val="985207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6D6F08A5"/>
    <w:multiLevelType w:val="hybridMultilevel"/>
    <w:tmpl w:val="9A72846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8961479">
    <w:abstractNumId w:val="5"/>
  </w:num>
  <w:num w:numId="2" w16cid:durableId="1365059372">
    <w:abstractNumId w:val="2"/>
  </w:num>
  <w:num w:numId="3" w16cid:durableId="873806992">
    <w:abstractNumId w:val="6"/>
  </w:num>
  <w:num w:numId="4" w16cid:durableId="44567133">
    <w:abstractNumId w:val="8"/>
  </w:num>
  <w:num w:numId="5" w16cid:durableId="1358193666">
    <w:abstractNumId w:val="11"/>
  </w:num>
  <w:num w:numId="6" w16cid:durableId="1222525009">
    <w:abstractNumId w:val="4"/>
  </w:num>
  <w:num w:numId="7" w16cid:durableId="968052197">
    <w:abstractNumId w:val="3"/>
  </w:num>
  <w:num w:numId="8" w16cid:durableId="328022320">
    <w:abstractNumId w:val="7"/>
  </w:num>
  <w:num w:numId="9" w16cid:durableId="310641350">
    <w:abstractNumId w:val="1"/>
  </w:num>
  <w:num w:numId="10" w16cid:durableId="1447430252">
    <w:abstractNumId w:val="9"/>
  </w:num>
  <w:num w:numId="11" w16cid:durableId="904216999">
    <w:abstractNumId w:val="10"/>
  </w:num>
  <w:num w:numId="12" w16cid:durableId="1342203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038"/>
    <w:rsid w:val="000A6038"/>
    <w:rsid w:val="00204EC0"/>
    <w:rsid w:val="00323A43"/>
    <w:rsid w:val="00626DCB"/>
    <w:rsid w:val="006C610F"/>
    <w:rsid w:val="00770C55"/>
    <w:rsid w:val="00DC0B8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FFD95"/>
  <w15:chartTrackingRefBased/>
  <w15:docId w15:val="{9BDBD483-B2C1-4582-B04D-7DE8C8633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6038"/>
  </w:style>
  <w:style w:type="paragraph" w:styleId="Heading1">
    <w:name w:val="heading 1"/>
    <w:basedOn w:val="Normal"/>
    <w:next w:val="Normal"/>
    <w:link w:val="Heading1Char"/>
    <w:uiPriority w:val="9"/>
    <w:qFormat/>
    <w:rsid w:val="000A603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A603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A603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A603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A603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A603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A603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A603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A603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603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A603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A603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A603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A603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A603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A603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A603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A6038"/>
    <w:rPr>
      <w:rFonts w:eastAsiaTheme="majorEastAsia" w:cstheme="majorBidi"/>
      <w:color w:val="272727" w:themeColor="text1" w:themeTint="D8"/>
    </w:rPr>
  </w:style>
  <w:style w:type="paragraph" w:styleId="Title">
    <w:name w:val="Title"/>
    <w:basedOn w:val="Normal"/>
    <w:next w:val="Normal"/>
    <w:link w:val="TitleChar"/>
    <w:uiPriority w:val="10"/>
    <w:qFormat/>
    <w:rsid w:val="000A603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603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A603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A603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6038"/>
    <w:pPr>
      <w:spacing w:before="160"/>
      <w:jc w:val="center"/>
    </w:pPr>
    <w:rPr>
      <w:i/>
      <w:iCs/>
      <w:color w:val="404040" w:themeColor="text1" w:themeTint="BF"/>
    </w:rPr>
  </w:style>
  <w:style w:type="character" w:customStyle="1" w:styleId="QuoteChar">
    <w:name w:val="Quote Char"/>
    <w:basedOn w:val="DefaultParagraphFont"/>
    <w:link w:val="Quote"/>
    <w:uiPriority w:val="29"/>
    <w:rsid w:val="000A6038"/>
    <w:rPr>
      <w:i/>
      <w:iCs/>
      <w:color w:val="404040" w:themeColor="text1" w:themeTint="BF"/>
    </w:rPr>
  </w:style>
  <w:style w:type="paragraph" w:styleId="ListParagraph">
    <w:name w:val="List Paragraph"/>
    <w:basedOn w:val="Normal"/>
    <w:uiPriority w:val="34"/>
    <w:qFormat/>
    <w:rsid w:val="000A6038"/>
    <w:pPr>
      <w:ind w:left="720"/>
      <w:contextualSpacing/>
    </w:pPr>
  </w:style>
  <w:style w:type="character" w:styleId="IntenseEmphasis">
    <w:name w:val="Intense Emphasis"/>
    <w:basedOn w:val="DefaultParagraphFont"/>
    <w:uiPriority w:val="21"/>
    <w:qFormat/>
    <w:rsid w:val="000A6038"/>
    <w:rPr>
      <w:i/>
      <w:iCs/>
      <w:color w:val="2F5496" w:themeColor="accent1" w:themeShade="BF"/>
    </w:rPr>
  </w:style>
  <w:style w:type="paragraph" w:styleId="IntenseQuote">
    <w:name w:val="Intense Quote"/>
    <w:basedOn w:val="Normal"/>
    <w:next w:val="Normal"/>
    <w:link w:val="IntenseQuoteChar"/>
    <w:uiPriority w:val="30"/>
    <w:qFormat/>
    <w:rsid w:val="000A603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A6038"/>
    <w:rPr>
      <w:i/>
      <w:iCs/>
      <w:color w:val="2F5496" w:themeColor="accent1" w:themeShade="BF"/>
    </w:rPr>
  </w:style>
  <w:style w:type="character" w:styleId="IntenseReference">
    <w:name w:val="Intense Reference"/>
    <w:basedOn w:val="DefaultParagraphFont"/>
    <w:uiPriority w:val="32"/>
    <w:qFormat/>
    <w:rsid w:val="000A603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2721</Words>
  <Characters>15513</Characters>
  <Application>Microsoft Office Word</Application>
  <DocSecurity>0</DocSecurity>
  <Lines>129</Lines>
  <Paragraphs>36</Paragraphs>
  <ScaleCrop>false</ScaleCrop>
  <Company/>
  <LinksUpToDate>false</LinksUpToDate>
  <CharactersWithSpaces>18198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4</cp:revision>
  <dcterms:created xsi:type="dcterms:W3CDTF">2024-08-09T05:54:00Z</dcterms:created>
  <dcterms:modified xsi:type="dcterms:W3CDTF">2024-08-09T15:11:00Z</dcterms:modified>
</cp:coreProperties>
</file>