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8D5C5" w14:textId="77777777" w:rsidR="00103D5D" w:rsidRPr="00103D5D" w:rsidRDefault="00103D5D" w:rsidP="00103D5D">
      <w:r w:rsidRPr="00103D5D">
        <w:t>To develop the assurance case for the BlueROV2 system using the provided patterns, we must instantiate each element within the pattern such that they are specific to the domain of the BlueROV2 system. Below is the instantiation of the Goal Structuring Notation (GSN) describing the assurance for the BlueROV2 system:</w:t>
      </w:r>
    </w:p>
    <w:p w14:paraId="148DC428" w14:textId="77777777" w:rsidR="00103D5D" w:rsidRPr="00103D5D" w:rsidRDefault="00103D5D" w:rsidP="00103D5D"/>
    <w:p w14:paraId="1DAAE0FD" w14:textId="77777777" w:rsidR="00103D5D" w:rsidRPr="00103D5D" w:rsidRDefault="00103D5D" w:rsidP="00103D5D">
      <w:r w:rsidRPr="00103D5D">
        <w:t>### Top-level Goal</w:t>
      </w:r>
    </w:p>
    <w:p w14:paraId="3F861510" w14:textId="77777777" w:rsidR="00103D5D" w:rsidRPr="00103D5D" w:rsidRDefault="00103D5D" w:rsidP="00103D5D">
      <w:r w:rsidRPr="00103D5D">
        <w:t>- **G1: Hazards for BlueROV2 addressed in accordance with ALARP principle**</w:t>
      </w:r>
    </w:p>
    <w:p w14:paraId="15E2E7C6" w14:textId="77777777" w:rsidR="00103D5D" w:rsidRPr="00103D5D" w:rsidRDefault="00103D5D" w:rsidP="00103D5D"/>
    <w:p w14:paraId="3CE24C0E" w14:textId="77777777" w:rsidR="00103D5D" w:rsidRPr="00103D5D" w:rsidRDefault="00103D5D" w:rsidP="00103D5D">
      <w:r w:rsidRPr="00103D5D">
        <w:t>### Strategy to Support G1</w:t>
      </w:r>
    </w:p>
    <w:p w14:paraId="508C869B" w14:textId="77777777" w:rsidR="00103D5D" w:rsidRPr="00103D5D" w:rsidRDefault="00103D5D" w:rsidP="00103D5D">
      <w:r w:rsidRPr="00103D5D">
        <w:t xml:space="preserve">  - **S1: Argument by risk reduction/elimination of each hazard**</w:t>
      </w:r>
    </w:p>
    <w:p w14:paraId="3A14DA20" w14:textId="77777777" w:rsidR="00103D5D" w:rsidRPr="00103D5D" w:rsidRDefault="00103D5D" w:rsidP="00103D5D">
      <w:r w:rsidRPr="00103D5D">
        <w:t xml:space="preserve">    - **Supported by G2 and G3**</w:t>
      </w:r>
    </w:p>
    <w:p w14:paraId="4D00D417" w14:textId="77777777" w:rsidR="00103D5D" w:rsidRPr="00103D5D" w:rsidRDefault="00103D5D" w:rsidP="00103D5D"/>
    <w:p w14:paraId="33D567B9" w14:textId="77777777" w:rsidR="00103D5D" w:rsidRPr="00103D5D" w:rsidRDefault="00103D5D" w:rsidP="00103D5D">
      <w:r w:rsidRPr="00103D5D">
        <w:t>### Goals Supported by S1</w:t>
      </w:r>
    </w:p>
    <w:p w14:paraId="1CF8F73B" w14:textId="77777777" w:rsidR="00103D5D" w:rsidRPr="00103D5D" w:rsidRDefault="00103D5D" w:rsidP="00103D5D">
      <w:r w:rsidRPr="00103D5D">
        <w:t xml:space="preserve">  - **G2: No intolerable risks present in the BlueROV2 system**</w:t>
      </w:r>
    </w:p>
    <w:p w14:paraId="16314FCE" w14:textId="77777777" w:rsidR="00103D5D" w:rsidRPr="00103D5D" w:rsidRDefault="00103D5D" w:rsidP="00103D5D">
      <w:r w:rsidRPr="00103D5D">
        <w:t xml:space="preserve">    - **Context (C1): Definition of "intolerable"**</w:t>
      </w:r>
    </w:p>
    <w:p w14:paraId="7CCF3C3E" w14:textId="77777777" w:rsidR="00103D5D" w:rsidRPr="00103D5D" w:rsidRDefault="00103D5D" w:rsidP="00103D5D">
      <w:r w:rsidRPr="00103D5D">
        <w:t xml:space="preserve">    - **Supported by S2 and S3**</w:t>
      </w:r>
    </w:p>
    <w:p w14:paraId="35470F62" w14:textId="77777777" w:rsidR="00103D5D" w:rsidRPr="00103D5D" w:rsidRDefault="00103D5D" w:rsidP="00103D5D"/>
    <w:p w14:paraId="0225FBFF" w14:textId="77777777" w:rsidR="00103D5D" w:rsidRPr="00103D5D" w:rsidRDefault="00103D5D" w:rsidP="00103D5D">
      <w:r w:rsidRPr="00103D5D">
        <w:t xml:space="preserve">  - **G3: Risk from "Obstacle encounter" hazard has been reduced as low as reasonably practicable**</w:t>
      </w:r>
    </w:p>
    <w:p w14:paraId="06410D81" w14:textId="77777777" w:rsidR="00103D5D" w:rsidRPr="00103D5D" w:rsidRDefault="00103D5D" w:rsidP="00103D5D">
      <w:r w:rsidRPr="00103D5D">
        <w:t xml:space="preserve">    - **Context (C2): Assigned severity class is "Major"**</w:t>
      </w:r>
    </w:p>
    <w:p w14:paraId="08AFB342" w14:textId="77777777" w:rsidR="00103D5D" w:rsidRPr="00103D5D" w:rsidRDefault="00103D5D" w:rsidP="00103D5D"/>
    <w:p w14:paraId="577CA795" w14:textId="77777777" w:rsidR="00103D5D" w:rsidRPr="00103D5D" w:rsidRDefault="00103D5D" w:rsidP="00103D5D">
      <w:r w:rsidRPr="00103D5D">
        <w:t>#### Strategies Supporting G2</w:t>
      </w:r>
    </w:p>
    <w:p w14:paraId="6435EE0D" w14:textId="77777777" w:rsidR="00103D5D" w:rsidRPr="00103D5D" w:rsidRDefault="00103D5D" w:rsidP="00103D5D">
      <w:r w:rsidRPr="00103D5D">
        <w:t xml:space="preserve">  - **S2: Argue that risk posed by any remaining hazards is negligible** (Undeveloped)</w:t>
      </w:r>
    </w:p>
    <w:p w14:paraId="03FA4364" w14:textId="77777777" w:rsidR="00103D5D" w:rsidRPr="00103D5D" w:rsidRDefault="00103D5D" w:rsidP="00103D5D">
      <w:r w:rsidRPr="00103D5D">
        <w:t xml:space="preserve">  - **S3: Argue that no other risks have been identified** (Undeveloped)</w:t>
      </w:r>
    </w:p>
    <w:p w14:paraId="32F7FE90" w14:textId="77777777" w:rsidR="00103D5D" w:rsidRPr="00103D5D" w:rsidRDefault="00103D5D" w:rsidP="00103D5D"/>
    <w:p w14:paraId="6EEDACBB" w14:textId="77777777" w:rsidR="00103D5D" w:rsidRPr="00103D5D" w:rsidRDefault="00103D5D" w:rsidP="00103D5D">
      <w:r w:rsidRPr="00103D5D">
        <w:t>#### Strategy Supporting G3</w:t>
      </w:r>
    </w:p>
    <w:p w14:paraId="2F087AA5" w14:textId="77777777" w:rsidR="00103D5D" w:rsidRPr="00103D5D" w:rsidRDefault="00103D5D" w:rsidP="00103D5D">
      <w:r w:rsidRPr="00103D5D">
        <w:t xml:space="preserve">  - **S4: Apply </w:t>
      </w:r>
      <w:proofErr w:type="spellStart"/>
      <w:r w:rsidRPr="00103D5D">
        <w:t>ReSonAte</w:t>
      </w:r>
      <w:proofErr w:type="spellEnd"/>
      <w:r w:rsidRPr="00103D5D">
        <w:t xml:space="preserve"> to estimate level of risk from hazard condition "Obstacle encounter"**</w:t>
      </w:r>
    </w:p>
    <w:p w14:paraId="7355D764" w14:textId="77777777" w:rsidR="00103D5D" w:rsidRPr="00103D5D" w:rsidRDefault="00103D5D" w:rsidP="00103D5D">
      <w:r w:rsidRPr="00103D5D">
        <w:t xml:space="preserve">    - **Assumption (A1): Function "obstacle detection" required by "BTD for Obstacle Encounter" is available**</w:t>
      </w:r>
    </w:p>
    <w:p w14:paraId="3F351429" w14:textId="77777777" w:rsidR="00103D5D" w:rsidRPr="00103D5D" w:rsidRDefault="00103D5D" w:rsidP="00103D5D">
      <w:r w:rsidRPr="00103D5D">
        <w:t xml:space="preserve">    - **Supported by G4 and G5**</w:t>
      </w:r>
    </w:p>
    <w:p w14:paraId="7253340B" w14:textId="77777777" w:rsidR="00103D5D" w:rsidRPr="00103D5D" w:rsidRDefault="00103D5D" w:rsidP="00103D5D"/>
    <w:p w14:paraId="7D009150" w14:textId="77777777" w:rsidR="00103D5D" w:rsidRPr="00103D5D" w:rsidRDefault="00103D5D" w:rsidP="00103D5D">
      <w:r w:rsidRPr="00103D5D">
        <w:lastRenderedPageBreak/>
        <w:t>### Goals Supported by S4</w:t>
      </w:r>
    </w:p>
    <w:p w14:paraId="19D3AC11" w14:textId="77777777" w:rsidR="00103D5D" w:rsidRPr="00103D5D" w:rsidRDefault="00103D5D" w:rsidP="00103D5D">
      <w:r w:rsidRPr="00103D5D">
        <w:t xml:space="preserve">  - **G4: Model BTD accurately describes possible propagation of "obstacle encounter" hazard** (Uninstantiated)</w:t>
      </w:r>
    </w:p>
    <w:p w14:paraId="687CC158" w14:textId="77777777" w:rsidR="00103D5D" w:rsidRPr="00103D5D" w:rsidRDefault="00103D5D" w:rsidP="00103D5D">
      <w:r w:rsidRPr="00103D5D">
        <w:t xml:space="preserve">    - **Supported by G6, G7, G8** (All undeveloped)</w:t>
      </w:r>
    </w:p>
    <w:p w14:paraId="15123D84" w14:textId="77777777" w:rsidR="00103D5D" w:rsidRPr="00103D5D" w:rsidRDefault="00103D5D" w:rsidP="00103D5D">
      <w:r w:rsidRPr="00103D5D">
        <w:t xml:space="preserve">  </w:t>
      </w:r>
    </w:p>
    <w:p w14:paraId="77CE9DAF" w14:textId="77777777" w:rsidR="00103D5D" w:rsidRPr="00103D5D" w:rsidRDefault="00103D5D" w:rsidP="00103D5D">
      <w:r w:rsidRPr="00103D5D">
        <w:t xml:space="preserve">  - **G5: Quantitative risk estimates are accurate and below acceptable threshold**</w:t>
      </w:r>
    </w:p>
    <w:p w14:paraId="4C842D46" w14:textId="77777777" w:rsidR="00103D5D" w:rsidRPr="00103D5D" w:rsidRDefault="00103D5D" w:rsidP="00103D5D">
      <w:r w:rsidRPr="00103D5D">
        <w:t xml:space="preserve">    - **Supported by G9 and G10**</w:t>
      </w:r>
    </w:p>
    <w:p w14:paraId="05C9A316" w14:textId="77777777" w:rsidR="00103D5D" w:rsidRPr="00103D5D" w:rsidRDefault="00103D5D" w:rsidP="00103D5D"/>
    <w:p w14:paraId="23822F80" w14:textId="77777777" w:rsidR="00103D5D" w:rsidRPr="00103D5D" w:rsidRDefault="00103D5D" w:rsidP="00103D5D">
      <w:r w:rsidRPr="00103D5D">
        <w:t>#### Goals Supported by G5</w:t>
      </w:r>
    </w:p>
    <w:p w14:paraId="5465174B" w14:textId="77777777" w:rsidR="00103D5D" w:rsidRPr="00103D5D" w:rsidRDefault="00103D5D" w:rsidP="00103D5D">
      <w:r w:rsidRPr="00103D5D">
        <w:t xml:space="preserve">  - **G9: State probability distribution used for risk estimation is an accurate representation of expected system states** (Undeveloped)</w:t>
      </w:r>
    </w:p>
    <w:p w14:paraId="453B7143" w14:textId="77777777" w:rsidR="00103D5D" w:rsidRPr="00103D5D" w:rsidRDefault="00103D5D" w:rsidP="00103D5D">
      <w:r w:rsidRPr="00103D5D">
        <w:t xml:space="preserve">  - **G10: Estimated probability of "collision" is below allowable threshold for severity class "Major"**</w:t>
      </w:r>
    </w:p>
    <w:p w14:paraId="1474E917" w14:textId="77777777" w:rsidR="00103D5D" w:rsidRPr="00103D5D" w:rsidRDefault="00103D5D" w:rsidP="00103D5D">
      <w:r w:rsidRPr="00103D5D">
        <w:t xml:space="preserve">    - **Solution (Sn1): Estimated risk level 10^-3 per hour** (Uninstantiated)</w:t>
      </w:r>
    </w:p>
    <w:p w14:paraId="641ED159" w14:textId="77777777" w:rsidR="00103D5D" w:rsidRPr="00103D5D" w:rsidRDefault="00103D5D" w:rsidP="00103D5D"/>
    <w:p w14:paraId="0D5233CE" w14:textId="77777777" w:rsidR="00103D5D" w:rsidRPr="00103D5D" w:rsidRDefault="00103D5D" w:rsidP="00103D5D">
      <w:r w:rsidRPr="00103D5D">
        <w:t>The choices (</w:t>
      </w:r>
      <w:proofErr w:type="spellStart"/>
      <w:r w:rsidRPr="00103D5D">
        <w:t>HasChoice</w:t>
      </w:r>
      <w:proofErr w:type="spellEnd"/>
      <w:r w:rsidRPr="00103D5D">
        <w:t>) and undeveloped strategies hint at decision points or areas requiring further analysis and development. By instantiating placeholders and focusing on developed areas, we assure that the specific risks and systems like BlueROV2 are appropriately addressed, reflecting realistic scenarios and evidence.</w:t>
      </w:r>
    </w:p>
    <w:p w14:paraId="38B380C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EBC"/>
    <w:rsid w:val="00103D5D"/>
    <w:rsid w:val="00204EC0"/>
    <w:rsid w:val="00606EBC"/>
    <w:rsid w:val="0071701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28263"/>
  <w15:chartTrackingRefBased/>
  <w15:docId w15:val="{AED6C4A3-74FE-42EB-A846-74CD1B7CC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6E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06E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06EB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06EB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06EB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06EB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EB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EB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EB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EB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06EB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06EB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06EB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06EB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06E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E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E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EBC"/>
    <w:rPr>
      <w:rFonts w:eastAsiaTheme="majorEastAsia" w:cstheme="majorBidi"/>
      <w:color w:val="272727" w:themeColor="text1" w:themeTint="D8"/>
    </w:rPr>
  </w:style>
  <w:style w:type="paragraph" w:styleId="Title">
    <w:name w:val="Title"/>
    <w:basedOn w:val="Normal"/>
    <w:next w:val="Normal"/>
    <w:link w:val="TitleChar"/>
    <w:uiPriority w:val="10"/>
    <w:qFormat/>
    <w:rsid w:val="00606E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E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EB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E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EBC"/>
    <w:pPr>
      <w:spacing w:before="160"/>
      <w:jc w:val="center"/>
    </w:pPr>
    <w:rPr>
      <w:i/>
      <w:iCs/>
      <w:color w:val="404040" w:themeColor="text1" w:themeTint="BF"/>
    </w:rPr>
  </w:style>
  <w:style w:type="character" w:customStyle="1" w:styleId="QuoteChar">
    <w:name w:val="Quote Char"/>
    <w:basedOn w:val="DefaultParagraphFont"/>
    <w:link w:val="Quote"/>
    <w:uiPriority w:val="29"/>
    <w:rsid w:val="00606EBC"/>
    <w:rPr>
      <w:i/>
      <w:iCs/>
      <w:color w:val="404040" w:themeColor="text1" w:themeTint="BF"/>
    </w:rPr>
  </w:style>
  <w:style w:type="paragraph" w:styleId="ListParagraph">
    <w:name w:val="List Paragraph"/>
    <w:basedOn w:val="Normal"/>
    <w:uiPriority w:val="34"/>
    <w:qFormat/>
    <w:rsid w:val="00606EBC"/>
    <w:pPr>
      <w:ind w:left="720"/>
      <w:contextualSpacing/>
    </w:pPr>
  </w:style>
  <w:style w:type="character" w:styleId="IntenseEmphasis">
    <w:name w:val="Intense Emphasis"/>
    <w:basedOn w:val="DefaultParagraphFont"/>
    <w:uiPriority w:val="21"/>
    <w:qFormat/>
    <w:rsid w:val="00606EBC"/>
    <w:rPr>
      <w:i/>
      <w:iCs/>
      <w:color w:val="2F5496" w:themeColor="accent1" w:themeShade="BF"/>
    </w:rPr>
  </w:style>
  <w:style w:type="paragraph" w:styleId="IntenseQuote">
    <w:name w:val="Intense Quote"/>
    <w:basedOn w:val="Normal"/>
    <w:next w:val="Normal"/>
    <w:link w:val="IntenseQuoteChar"/>
    <w:uiPriority w:val="30"/>
    <w:qFormat/>
    <w:rsid w:val="00606E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06EBC"/>
    <w:rPr>
      <w:i/>
      <w:iCs/>
      <w:color w:val="2F5496" w:themeColor="accent1" w:themeShade="BF"/>
    </w:rPr>
  </w:style>
  <w:style w:type="character" w:styleId="IntenseReference">
    <w:name w:val="Intense Reference"/>
    <w:basedOn w:val="DefaultParagraphFont"/>
    <w:uiPriority w:val="32"/>
    <w:qFormat/>
    <w:rsid w:val="00606EB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7641665">
      <w:bodyDiv w:val="1"/>
      <w:marLeft w:val="0"/>
      <w:marRight w:val="0"/>
      <w:marTop w:val="0"/>
      <w:marBottom w:val="0"/>
      <w:divBdr>
        <w:top w:val="none" w:sz="0" w:space="0" w:color="auto"/>
        <w:left w:val="none" w:sz="0" w:space="0" w:color="auto"/>
        <w:bottom w:val="none" w:sz="0" w:space="0" w:color="auto"/>
        <w:right w:val="none" w:sz="0" w:space="0" w:color="auto"/>
      </w:divBdr>
      <w:divsChild>
        <w:div w:id="1083454641">
          <w:marLeft w:val="0"/>
          <w:marRight w:val="0"/>
          <w:marTop w:val="0"/>
          <w:marBottom w:val="0"/>
          <w:divBdr>
            <w:top w:val="none" w:sz="0" w:space="0" w:color="auto"/>
            <w:left w:val="none" w:sz="0" w:space="0" w:color="auto"/>
            <w:bottom w:val="none" w:sz="0" w:space="0" w:color="auto"/>
            <w:right w:val="none" w:sz="0" w:space="0" w:color="auto"/>
          </w:divBdr>
          <w:divsChild>
            <w:div w:id="1748112213">
              <w:marLeft w:val="0"/>
              <w:marRight w:val="0"/>
              <w:marTop w:val="0"/>
              <w:marBottom w:val="0"/>
              <w:divBdr>
                <w:top w:val="none" w:sz="0" w:space="0" w:color="auto"/>
                <w:left w:val="none" w:sz="0" w:space="0" w:color="auto"/>
                <w:bottom w:val="none" w:sz="0" w:space="0" w:color="auto"/>
                <w:right w:val="none" w:sz="0" w:space="0" w:color="auto"/>
              </w:divBdr>
              <w:divsChild>
                <w:div w:id="1122042946">
                  <w:marLeft w:val="45"/>
                  <w:marRight w:val="0"/>
                  <w:marTop w:val="105"/>
                  <w:marBottom w:val="75"/>
                  <w:divBdr>
                    <w:top w:val="none" w:sz="0" w:space="0" w:color="auto"/>
                    <w:left w:val="none" w:sz="0" w:space="0" w:color="auto"/>
                    <w:bottom w:val="none" w:sz="0" w:space="0" w:color="auto"/>
                    <w:right w:val="none" w:sz="0" w:space="0" w:color="auto"/>
                  </w:divBdr>
                  <w:divsChild>
                    <w:div w:id="555287007">
                      <w:marLeft w:val="0"/>
                      <w:marRight w:val="0"/>
                      <w:marTop w:val="0"/>
                      <w:marBottom w:val="0"/>
                      <w:divBdr>
                        <w:top w:val="none" w:sz="0" w:space="0" w:color="auto"/>
                        <w:left w:val="none" w:sz="0" w:space="0" w:color="auto"/>
                        <w:bottom w:val="none" w:sz="0" w:space="0" w:color="auto"/>
                        <w:right w:val="none" w:sz="0" w:space="0" w:color="auto"/>
                      </w:divBdr>
                      <w:divsChild>
                        <w:div w:id="1174346998">
                          <w:marLeft w:val="0"/>
                          <w:marRight w:val="0"/>
                          <w:marTop w:val="0"/>
                          <w:marBottom w:val="0"/>
                          <w:divBdr>
                            <w:top w:val="none" w:sz="0" w:space="0" w:color="auto"/>
                            <w:left w:val="none" w:sz="0" w:space="0" w:color="auto"/>
                            <w:bottom w:val="none" w:sz="0" w:space="0" w:color="auto"/>
                            <w:right w:val="none" w:sz="0" w:space="0" w:color="auto"/>
                          </w:divBdr>
                          <w:divsChild>
                            <w:div w:id="1155873110">
                              <w:marLeft w:val="0"/>
                              <w:marRight w:val="0"/>
                              <w:marTop w:val="0"/>
                              <w:marBottom w:val="0"/>
                              <w:divBdr>
                                <w:top w:val="none" w:sz="0" w:space="0" w:color="auto"/>
                                <w:left w:val="none" w:sz="0" w:space="0" w:color="auto"/>
                                <w:bottom w:val="none" w:sz="0" w:space="0" w:color="auto"/>
                                <w:right w:val="none" w:sz="0" w:space="0" w:color="auto"/>
                              </w:divBdr>
                              <w:divsChild>
                                <w:div w:id="781849546">
                                  <w:marLeft w:val="0"/>
                                  <w:marRight w:val="0"/>
                                  <w:marTop w:val="0"/>
                                  <w:marBottom w:val="0"/>
                                  <w:divBdr>
                                    <w:top w:val="none" w:sz="0" w:space="0" w:color="auto"/>
                                    <w:left w:val="none" w:sz="0" w:space="0" w:color="auto"/>
                                    <w:bottom w:val="none" w:sz="0" w:space="0" w:color="auto"/>
                                    <w:right w:val="none" w:sz="0" w:space="0" w:color="auto"/>
                                  </w:divBdr>
                                  <w:divsChild>
                                    <w:div w:id="1857962230">
                                      <w:marLeft w:val="0"/>
                                      <w:marRight w:val="0"/>
                                      <w:marTop w:val="0"/>
                                      <w:marBottom w:val="0"/>
                                      <w:divBdr>
                                        <w:top w:val="none" w:sz="0" w:space="0" w:color="auto"/>
                                        <w:left w:val="none" w:sz="0" w:space="0" w:color="auto"/>
                                        <w:bottom w:val="none" w:sz="0" w:space="0" w:color="auto"/>
                                        <w:right w:val="none" w:sz="0" w:space="0" w:color="auto"/>
                                      </w:divBdr>
                                      <w:divsChild>
                                        <w:div w:id="1151403101">
                                          <w:marLeft w:val="0"/>
                                          <w:marRight w:val="0"/>
                                          <w:marTop w:val="0"/>
                                          <w:marBottom w:val="0"/>
                                          <w:divBdr>
                                            <w:top w:val="none" w:sz="0" w:space="0" w:color="auto"/>
                                            <w:left w:val="none" w:sz="0" w:space="0" w:color="auto"/>
                                            <w:bottom w:val="none" w:sz="0" w:space="0" w:color="auto"/>
                                            <w:right w:val="none" w:sz="0" w:space="0" w:color="auto"/>
                                          </w:divBdr>
                                          <w:divsChild>
                                            <w:div w:id="1506749288">
                                              <w:marLeft w:val="0"/>
                                              <w:marRight w:val="0"/>
                                              <w:marTop w:val="15"/>
                                              <w:marBottom w:val="0"/>
                                              <w:divBdr>
                                                <w:top w:val="none" w:sz="0" w:space="0" w:color="auto"/>
                                                <w:left w:val="none" w:sz="0" w:space="0" w:color="auto"/>
                                                <w:bottom w:val="none" w:sz="0" w:space="0" w:color="auto"/>
                                                <w:right w:val="none" w:sz="0" w:space="0" w:color="auto"/>
                                              </w:divBdr>
                                              <w:divsChild>
                                                <w:div w:id="1949308675">
                                                  <w:marLeft w:val="0"/>
                                                  <w:marRight w:val="15"/>
                                                  <w:marTop w:val="0"/>
                                                  <w:marBottom w:val="0"/>
                                                  <w:divBdr>
                                                    <w:top w:val="none" w:sz="0" w:space="0" w:color="auto"/>
                                                    <w:left w:val="none" w:sz="0" w:space="0" w:color="auto"/>
                                                    <w:bottom w:val="none" w:sz="0" w:space="0" w:color="auto"/>
                                                    <w:right w:val="none" w:sz="0" w:space="0" w:color="auto"/>
                                                  </w:divBdr>
                                                  <w:divsChild>
                                                    <w:div w:id="1053431559">
                                                      <w:marLeft w:val="0"/>
                                                      <w:marRight w:val="0"/>
                                                      <w:marTop w:val="0"/>
                                                      <w:marBottom w:val="0"/>
                                                      <w:divBdr>
                                                        <w:top w:val="none" w:sz="0" w:space="0" w:color="auto"/>
                                                        <w:left w:val="none" w:sz="0" w:space="0" w:color="auto"/>
                                                        <w:bottom w:val="none" w:sz="0" w:space="0" w:color="auto"/>
                                                        <w:right w:val="none" w:sz="0" w:space="0" w:color="auto"/>
                                                      </w:divBdr>
                                                      <w:divsChild>
                                                        <w:div w:id="1891189443">
                                                          <w:marLeft w:val="0"/>
                                                          <w:marRight w:val="0"/>
                                                          <w:marTop w:val="0"/>
                                                          <w:marBottom w:val="0"/>
                                                          <w:divBdr>
                                                            <w:top w:val="none" w:sz="0" w:space="0" w:color="auto"/>
                                                            <w:left w:val="none" w:sz="0" w:space="0" w:color="auto"/>
                                                            <w:bottom w:val="none" w:sz="0" w:space="0" w:color="auto"/>
                                                            <w:right w:val="none" w:sz="0" w:space="0" w:color="auto"/>
                                                          </w:divBdr>
                                                          <w:divsChild>
                                                            <w:div w:id="2111580416">
                                                              <w:marLeft w:val="0"/>
                                                              <w:marRight w:val="0"/>
                                                              <w:marTop w:val="0"/>
                                                              <w:marBottom w:val="0"/>
                                                              <w:divBdr>
                                                                <w:top w:val="none" w:sz="0" w:space="0" w:color="auto"/>
                                                                <w:left w:val="none" w:sz="0" w:space="0" w:color="auto"/>
                                                                <w:bottom w:val="none" w:sz="0" w:space="0" w:color="auto"/>
                                                                <w:right w:val="none" w:sz="0" w:space="0" w:color="auto"/>
                                                              </w:divBdr>
                                                              <w:divsChild>
                                                                <w:div w:id="939140439">
                                                                  <w:marLeft w:val="0"/>
                                                                  <w:marRight w:val="0"/>
                                                                  <w:marTop w:val="0"/>
                                                                  <w:marBottom w:val="0"/>
                                                                  <w:divBdr>
                                                                    <w:top w:val="none" w:sz="0" w:space="0" w:color="auto"/>
                                                                    <w:left w:val="none" w:sz="0" w:space="0" w:color="auto"/>
                                                                    <w:bottom w:val="none" w:sz="0" w:space="0" w:color="auto"/>
                                                                    <w:right w:val="none" w:sz="0" w:space="0" w:color="auto"/>
                                                                  </w:divBdr>
                                                                  <w:divsChild>
                                                                    <w:div w:id="32836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472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6763827">
      <w:bodyDiv w:val="1"/>
      <w:marLeft w:val="0"/>
      <w:marRight w:val="0"/>
      <w:marTop w:val="0"/>
      <w:marBottom w:val="0"/>
      <w:divBdr>
        <w:top w:val="none" w:sz="0" w:space="0" w:color="auto"/>
        <w:left w:val="none" w:sz="0" w:space="0" w:color="auto"/>
        <w:bottom w:val="none" w:sz="0" w:space="0" w:color="auto"/>
        <w:right w:val="none" w:sz="0" w:space="0" w:color="auto"/>
      </w:divBdr>
      <w:divsChild>
        <w:div w:id="1115565432">
          <w:marLeft w:val="0"/>
          <w:marRight w:val="0"/>
          <w:marTop w:val="0"/>
          <w:marBottom w:val="0"/>
          <w:divBdr>
            <w:top w:val="none" w:sz="0" w:space="0" w:color="auto"/>
            <w:left w:val="none" w:sz="0" w:space="0" w:color="auto"/>
            <w:bottom w:val="none" w:sz="0" w:space="0" w:color="auto"/>
            <w:right w:val="none" w:sz="0" w:space="0" w:color="auto"/>
          </w:divBdr>
          <w:divsChild>
            <w:div w:id="517086685">
              <w:marLeft w:val="0"/>
              <w:marRight w:val="0"/>
              <w:marTop w:val="0"/>
              <w:marBottom w:val="0"/>
              <w:divBdr>
                <w:top w:val="none" w:sz="0" w:space="0" w:color="auto"/>
                <w:left w:val="none" w:sz="0" w:space="0" w:color="auto"/>
                <w:bottom w:val="none" w:sz="0" w:space="0" w:color="auto"/>
                <w:right w:val="none" w:sz="0" w:space="0" w:color="auto"/>
              </w:divBdr>
              <w:divsChild>
                <w:div w:id="1808740296">
                  <w:marLeft w:val="45"/>
                  <w:marRight w:val="0"/>
                  <w:marTop w:val="105"/>
                  <w:marBottom w:val="75"/>
                  <w:divBdr>
                    <w:top w:val="none" w:sz="0" w:space="0" w:color="auto"/>
                    <w:left w:val="none" w:sz="0" w:space="0" w:color="auto"/>
                    <w:bottom w:val="none" w:sz="0" w:space="0" w:color="auto"/>
                    <w:right w:val="none" w:sz="0" w:space="0" w:color="auto"/>
                  </w:divBdr>
                  <w:divsChild>
                    <w:div w:id="1637448318">
                      <w:marLeft w:val="0"/>
                      <w:marRight w:val="0"/>
                      <w:marTop w:val="0"/>
                      <w:marBottom w:val="0"/>
                      <w:divBdr>
                        <w:top w:val="none" w:sz="0" w:space="0" w:color="auto"/>
                        <w:left w:val="none" w:sz="0" w:space="0" w:color="auto"/>
                        <w:bottom w:val="none" w:sz="0" w:space="0" w:color="auto"/>
                        <w:right w:val="none" w:sz="0" w:space="0" w:color="auto"/>
                      </w:divBdr>
                      <w:divsChild>
                        <w:div w:id="1937901201">
                          <w:marLeft w:val="0"/>
                          <w:marRight w:val="0"/>
                          <w:marTop w:val="0"/>
                          <w:marBottom w:val="0"/>
                          <w:divBdr>
                            <w:top w:val="none" w:sz="0" w:space="0" w:color="auto"/>
                            <w:left w:val="none" w:sz="0" w:space="0" w:color="auto"/>
                            <w:bottom w:val="none" w:sz="0" w:space="0" w:color="auto"/>
                            <w:right w:val="none" w:sz="0" w:space="0" w:color="auto"/>
                          </w:divBdr>
                          <w:divsChild>
                            <w:div w:id="489444223">
                              <w:marLeft w:val="0"/>
                              <w:marRight w:val="0"/>
                              <w:marTop w:val="0"/>
                              <w:marBottom w:val="0"/>
                              <w:divBdr>
                                <w:top w:val="none" w:sz="0" w:space="0" w:color="auto"/>
                                <w:left w:val="none" w:sz="0" w:space="0" w:color="auto"/>
                                <w:bottom w:val="none" w:sz="0" w:space="0" w:color="auto"/>
                                <w:right w:val="none" w:sz="0" w:space="0" w:color="auto"/>
                              </w:divBdr>
                              <w:divsChild>
                                <w:div w:id="923878839">
                                  <w:marLeft w:val="0"/>
                                  <w:marRight w:val="0"/>
                                  <w:marTop w:val="0"/>
                                  <w:marBottom w:val="0"/>
                                  <w:divBdr>
                                    <w:top w:val="none" w:sz="0" w:space="0" w:color="auto"/>
                                    <w:left w:val="none" w:sz="0" w:space="0" w:color="auto"/>
                                    <w:bottom w:val="none" w:sz="0" w:space="0" w:color="auto"/>
                                    <w:right w:val="none" w:sz="0" w:space="0" w:color="auto"/>
                                  </w:divBdr>
                                  <w:divsChild>
                                    <w:div w:id="2007245457">
                                      <w:marLeft w:val="0"/>
                                      <w:marRight w:val="0"/>
                                      <w:marTop w:val="0"/>
                                      <w:marBottom w:val="0"/>
                                      <w:divBdr>
                                        <w:top w:val="none" w:sz="0" w:space="0" w:color="auto"/>
                                        <w:left w:val="none" w:sz="0" w:space="0" w:color="auto"/>
                                        <w:bottom w:val="none" w:sz="0" w:space="0" w:color="auto"/>
                                        <w:right w:val="none" w:sz="0" w:space="0" w:color="auto"/>
                                      </w:divBdr>
                                      <w:divsChild>
                                        <w:div w:id="445734608">
                                          <w:marLeft w:val="0"/>
                                          <w:marRight w:val="0"/>
                                          <w:marTop w:val="0"/>
                                          <w:marBottom w:val="0"/>
                                          <w:divBdr>
                                            <w:top w:val="none" w:sz="0" w:space="0" w:color="auto"/>
                                            <w:left w:val="none" w:sz="0" w:space="0" w:color="auto"/>
                                            <w:bottom w:val="none" w:sz="0" w:space="0" w:color="auto"/>
                                            <w:right w:val="none" w:sz="0" w:space="0" w:color="auto"/>
                                          </w:divBdr>
                                          <w:divsChild>
                                            <w:div w:id="756711006">
                                              <w:marLeft w:val="0"/>
                                              <w:marRight w:val="0"/>
                                              <w:marTop w:val="15"/>
                                              <w:marBottom w:val="0"/>
                                              <w:divBdr>
                                                <w:top w:val="none" w:sz="0" w:space="0" w:color="auto"/>
                                                <w:left w:val="none" w:sz="0" w:space="0" w:color="auto"/>
                                                <w:bottom w:val="none" w:sz="0" w:space="0" w:color="auto"/>
                                                <w:right w:val="none" w:sz="0" w:space="0" w:color="auto"/>
                                              </w:divBdr>
                                              <w:divsChild>
                                                <w:div w:id="321545521">
                                                  <w:marLeft w:val="0"/>
                                                  <w:marRight w:val="15"/>
                                                  <w:marTop w:val="0"/>
                                                  <w:marBottom w:val="0"/>
                                                  <w:divBdr>
                                                    <w:top w:val="none" w:sz="0" w:space="0" w:color="auto"/>
                                                    <w:left w:val="none" w:sz="0" w:space="0" w:color="auto"/>
                                                    <w:bottom w:val="none" w:sz="0" w:space="0" w:color="auto"/>
                                                    <w:right w:val="none" w:sz="0" w:space="0" w:color="auto"/>
                                                  </w:divBdr>
                                                  <w:divsChild>
                                                    <w:div w:id="1577084145">
                                                      <w:marLeft w:val="0"/>
                                                      <w:marRight w:val="0"/>
                                                      <w:marTop w:val="0"/>
                                                      <w:marBottom w:val="0"/>
                                                      <w:divBdr>
                                                        <w:top w:val="none" w:sz="0" w:space="0" w:color="auto"/>
                                                        <w:left w:val="none" w:sz="0" w:space="0" w:color="auto"/>
                                                        <w:bottom w:val="none" w:sz="0" w:space="0" w:color="auto"/>
                                                        <w:right w:val="none" w:sz="0" w:space="0" w:color="auto"/>
                                                      </w:divBdr>
                                                      <w:divsChild>
                                                        <w:div w:id="1108549029">
                                                          <w:marLeft w:val="0"/>
                                                          <w:marRight w:val="0"/>
                                                          <w:marTop w:val="0"/>
                                                          <w:marBottom w:val="0"/>
                                                          <w:divBdr>
                                                            <w:top w:val="none" w:sz="0" w:space="0" w:color="auto"/>
                                                            <w:left w:val="none" w:sz="0" w:space="0" w:color="auto"/>
                                                            <w:bottom w:val="none" w:sz="0" w:space="0" w:color="auto"/>
                                                            <w:right w:val="none" w:sz="0" w:space="0" w:color="auto"/>
                                                          </w:divBdr>
                                                          <w:divsChild>
                                                            <w:div w:id="944733071">
                                                              <w:marLeft w:val="0"/>
                                                              <w:marRight w:val="0"/>
                                                              <w:marTop w:val="0"/>
                                                              <w:marBottom w:val="0"/>
                                                              <w:divBdr>
                                                                <w:top w:val="none" w:sz="0" w:space="0" w:color="auto"/>
                                                                <w:left w:val="none" w:sz="0" w:space="0" w:color="auto"/>
                                                                <w:bottom w:val="none" w:sz="0" w:space="0" w:color="auto"/>
                                                                <w:right w:val="none" w:sz="0" w:space="0" w:color="auto"/>
                                                              </w:divBdr>
                                                              <w:divsChild>
                                                                <w:div w:id="957643135">
                                                                  <w:marLeft w:val="0"/>
                                                                  <w:marRight w:val="0"/>
                                                                  <w:marTop w:val="0"/>
                                                                  <w:marBottom w:val="0"/>
                                                                  <w:divBdr>
                                                                    <w:top w:val="none" w:sz="0" w:space="0" w:color="auto"/>
                                                                    <w:left w:val="none" w:sz="0" w:space="0" w:color="auto"/>
                                                                    <w:bottom w:val="none" w:sz="0" w:space="0" w:color="auto"/>
                                                                    <w:right w:val="none" w:sz="0" w:space="0" w:color="auto"/>
                                                                  </w:divBdr>
                                                                  <w:divsChild>
                                                                    <w:div w:id="52690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285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1979</Characters>
  <Application>Microsoft Office Word</Application>
  <DocSecurity>0</DocSecurity>
  <Lines>16</Lines>
  <Paragraphs>4</Paragraphs>
  <ScaleCrop>false</ScaleCrop>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2024-08-11T03:17:00Z</dcterms:created>
  <dcterms:modified xsi:type="dcterms:W3CDTF">2024-08-11T03:18:00Z</dcterms:modified>
</cp:coreProperties>
</file>