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EE07F2" w14:textId="77777777" w:rsidR="00F64F81" w:rsidRPr="00F64F81" w:rsidRDefault="00F64F81" w:rsidP="00F64F81">
      <w:r w:rsidRPr="00F64F81">
        <w:t>### Assurance Case Goal: Interpretability of the DeepMind Machine Learning Enabled System</w:t>
      </w:r>
    </w:p>
    <w:p w14:paraId="4CB3A65B" w14:textId="77777777" w:rsidR="00F64F81" w:rsidRPr="00F64F81" w:rsidRDefault="00F64F81" w:rsidP="00F64F81"/>
    <w:p w14:paraId="2301C9ED" w14:textId="77777777" w:rsidR="00F64F81" w:rsidRPr="00F64F81" w:rsidRDefault="00F64F81" w:rsidP="00F64F81">
      <w:r w:rsidRPr="00F64F81">
        <w:t>- **G1: Demonstrate that the DeepMind Machine Learning (ML) system is interpretable**</w:t>
      </w:r>
    </w:p>
    <w:p w14:paraId="16AC4CE9" w14:textId="77777777" w:rsidR="00F64F81" w:rsidRPr="00F64F81" w:rsidRDefault="00F64F81" w:rsidP="00F64F81">
      <w:r w:rsidRPr="00F64F81">
        <w:t xml:space="preserve">  - **S1: Definition of Interpretability**</w:t>
      </w:r>
    </w:p>
    <w:p w14:paraId="6B0F48E1" w14:textId="77777777" w:rsidR="00F64F81" w:rsidRPr="00F64F81" w:rsidRDefault="00F64F81" w:rsidP="00F64F81">
      <w:r w:rsidRPr="00F64F81">
        <w:t xml:space="preserve">    - G1.1: Define key interpretability metrics applicable to the DeepMind ML system</w:t>
      </w:r>
    </w:p>
    <w:p w14:paraId="446BCF75" w14:textId="77777777" w:rsidR="00F64F81" w:rsidRPr="00F64F81" w:rsidRDefault="00F64F81" w:rsidP="00F64F81">
      <w:r w:rsidRPr="00F64F81">
        <w:t xml:space="preserve">    - G1.2: Identify interpretability requirements specific to the DeepMind ML system's application domain</w:t>
      </w:r>
    </w:p>
    <w:p w14:paraId="77028EBF" w14:textId="77777777" w:rsidR="00F64F81" w:rsidRPr="00F64F81" w:rsidRDefault="00F64F81" w:rsidP="00F64F81">
      <w:r w:rsidRPr="00F64F81">
        <w:t xml:space="preserve">  - **S2: Design Considerations for Interpretability**</w:t>
      </w:r>
    </w:p>
    <w:p w14:paraId="382B2E06" w14:textId="77777777" w:rsidR="00F64F81" w:rsidRPr="00F64F81" w:rsidRDefault="00F64F81" w:rsidP="00F64F81">
      <w:r w:rsidRPr="00F64F81">
        <w:t xml:space="preserve">    - G2.1: Design and implement features that ensure model transparency</w:t>
      </w:r>
    </w:p>
    <w:p w14:paraId="6B9160BD" w14:textId="77777777" w:rsidR="00F64F81" w:rsidRPr="00F64F81" w:rsidRDefault="00F64F81" w:rsidP="00F64F81">
      <w:r w:rsidRPr="00F64F81">
        <w:t xml:space="preserve">    - G2.2: Incorporate human-understandable explanations for model decisions</w:t>
      </w:r>
    </w:p>
    <w:p w14:paraId="43391438" w14:textId="77777777" w:rsidR="00F64F81" w:rsidRPr="00F64F81" w:rsidRDefault="00F64F81" w:rsidP="00F64F81">
      <w:r w:rsidRPr="00F64F81">
        <w:t xml:space="preserve">  - **S3: Application of Interpretability Techniques**</w:t>
      </w:r>
    </w:p>
    <w:p w14:paraId="7FC96EFF" w14:textId="77777777" w:rsidR="00F64F81" w:rsidRPr="00F64F81" w:rsidRDefault="00F64F81" w:rsidP="00F64F81">
      <w:r w:rsidRPr="00F64F81">
        <w:t xml:space="preserve">    - G3.1: Use established interpretability frameworks (e.g., LIME, SHAP) across DeepMind ML systems</w:t>
      </w:r>
    </w:p>
    <w:p w14:paraId="6DB437DA" w14:textId="77777777" w:rsidR="00F64F81" w:rsidRPr="00F64F81" w:rsidRDefault="00F64F81" w:rsidP="00F64F81">
      <w:r w:rsidRPr="00F64F81">
        <w:t xml:space="preserve">    - G3.2: Validate effectiveness of interpretability methods through user studies</w:t>
      </w:r>
    </w:p>
    <w:p w14:paraId="35CF92EB" w14:textId="77777777" w:rsidR="00F64F81" w:rsidRPr="00F64F81" w:rsidRDefault="00F64F81" w:rsidP="00F64F81">
      <w:r w:rsidRPr="00F64F81">
        <w:t xml:space="preserve">  - **S4: Testing for Interpretability**</w:t>
      </w:r>
    </w:p>
    <w:p w14:paraId="77440A6C" w14:textId="77777777" w:rsidR="00F64F81" w:rsidRPr="00F64F81" w:rsidRDefault="00F64F81" w:rsidP="00F64F81">
      <w:r w:rsidRPr="00F64F81">
        <w:t xml:space="preserve">    - G4.1: Conduct case studies to assess the clarity of model explanations</w:t>
      </w:r>
    </w:p>
    <w:p w14:paraId="0850D543" w14:textId="77777777" w:rsidR="00F64F81" w:rsidRPr="00F64F81" w:rsidRDefault="00F64F81" w:rsidP="00F64F81">
      <w:r w:rsidRPr="00F64F81">
        <w:t xml:space="preserve">      - SN4.1.1: Report on qualitative feedback from test participants</w:t>
      </w:r>
    </w:p>
    <w:p w14:paraId="201220EA" w14:textId="77777777" w:rsidR="00F64F81" w:rsidRPr="00F64F81" w:rsidRDefault="00F64F81" w:rsidP="00F64F81">
      <w:r w:rsidRPr="00F64F81">
        <w:t xml:space="preserve">      - SN4.1.2: Evaluate the consistency of explanations across different model runs</w:t>
      </w:r>
    </w:p>
    <w:p w14:paraId="728585F9" w14:textId="77777777" w:rsidR="00F64F81" w:rsidRPr="00F64F81" w:rsidRDefault="00F64F81" w:rsidP="00F64F81">
      <w:r w:rsidRPr="00F64F81">
        <w:t xml:space="preserve">    - G4.2: Quantitative testing of interpretability metrics</w:t>
      </w:r>
    </w:p>
    <w:p w14:paraId="0771A0EA" w14:textId="77777777" w:rsidR="00F64F81" w:rsidRPr="00F64F81" w:rsidRDefault="00F64F81" w:rsidP="00F64F81">
      <w:r w:rsidRPr="00F64F81">
        <w:t xml:space="preserve">      - SN4.2.1: Measure fidelity and perturbation stability of explainability techniques</w:t>
      </w:r>
    </w:p>
    <w:p w14:paraId="2D36E370" w14:textId="77777777" w:rsidR="00F64F81" w:rsidRPr="00F64F81" w:rsidRDefault="00F64F81" w:rsidP="00F64F81">
      <w:r w:rsidRPr="00F64F81">
        <w:t xml:space="preserve">      - SN4.2.2: Test robustness of interpretations under model re-training scenarios</w:t>
      </w:r>
    </w:p>
    <w:p w14:paraId="2DBFFC88" w14:textId="77777777" w:rsidR="00F64F81" w:rsidRPr="00F64F81" w:rsidRDefault="00F64F81" w:rsidP="00F64F81">
      <w:r w:rsidRPr="00F64F81">
        <w:t xml:space="preserve">  - **S5: Documentation and Reporting**</w:t>
      </w:r>
    </w:p>
    <w:p w14:paraId="3947B3C4" w14:textId="77777777" w:rsidR="00F64F81" w:rsidRPr="00F64F81" w:rsidRDefault="00F64F81" w:rsidP="00F64F81">
      <w:r w:rsidRPr="00F64F81">
        <w:t xml:space="preserve">    - G5.1: Create comprehensive documentation detailing interpretability features and methods</w:t>
      </w:r>
    </w:p>
    <w:p w14:paraId="0EC82F30" w14:textId="77777777" w:rsidR="00F64F81" w:rsidRPr="00F64F81" w:rsidRDefault="00F64F81" w:rsidP="00F64F81">
      <w:r w:rsidRPr="00F64F81">
        <w:t xml:space="preserve">    - G5.2: Report on limitations and potential risks in current interpretability tools and techniques</w:t>
      </w:r>
    </w:p>
    <w:p w14:paraId="30C6F4C4" w14:textId="77777777" w:rsidR="00F64F81" w:rsidRPr="00F64F81" w:rsidRDefault="00F64F81" w:rsidP="00F64F81">
      <w:r w:rsidRPr="00F64F81">
        <w:t xml:space="preserve">  - **S6: Compliance and Standard Adherence**</w:t>
      </w:r>
    </w:p>
    <w:p w14:paraId="5BA8E31C" w14:textId="77777777" w:rsidR="00F64F81" w:rsidRPr="00F64F81" w:rsidRDefault="00F64F81" w:rsidP="00F64F81">
      <w:r w:rsidRPr="00F64F81">
        <w:t xml:space="preserve">    - G6.1: Ensure compliance with relevant AI ethics and transparency standards</w:t>
      </w:r>
    </w:p>
    <w:p w14:paraId="791D9630" w14:textId="77777777" w:rsidR="00F64F81" w:rsidRPr="00F64F81" w:rsidRDefault="00F64F81" w:rsidP="00F64F81">
      <w:r w:rsidRPr="00F64F81">
        <w:t xml:space="preserve">    - G6.2: Evaluate and update interpretability protocols in line with evolving standards</w:t>
      </w:r>
    </w:p>
    <w:p w14:paraId="7F17BAA7" w14:textId="77777777" w:rsidR="00F64F81" w:rsidRPr="00F64F81" w:rsidRDefault="00F64F81" w:rsidP="00F64F81"/>
    <w:p w14:paraId="2961A619" w14:textId="53B92206" w:rsidR="00204EC0" w:rsidRDefault="00F64F81">
      <w:r w:rsidRPr="00F64F81">
        <w:t>This tree presents the hierarchical goals (G), strategies (S), and sub-goals/sub-nodes (SN) designed to ensure the interpretability of a sophisticated system like DeepMind's ML system. Each element serves to build a comprehensive case for the system's interpretability by addressing both the technical and user-centric aspects of the feature.</w:t>
      </w:r>
    </w:p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F81"/>
    <w:rsid w:val="00204EC0"/>
    <w:rsid w:val="00AF10EC"/>
    <w:rsid w:val="00F64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72639"/>
  <w15:chartTrackingRefBased/>
  <w15:docId w15:val="{2598B78C-344D-488E-831A-9F9AB0DC1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64F8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64F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64F8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64F8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64F8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64F8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64F8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64F8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64F8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64F8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64F8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64F8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64F81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64F81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64F8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64F8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64F8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64F8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64F8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64F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64F8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64F8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64F8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64F8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64F8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64F81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64F8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64F81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64F8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481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8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97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495947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298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36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25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6853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386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2736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6917601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3821458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95897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85602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9018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78341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95148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27472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511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76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857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952136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767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910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979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8753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9915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9197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3062888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0279506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1768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9104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50515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22007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90664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52423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1847</Characters>
  <Application>Microsoft Office Word</Application>
  <DocSecurity>0</DocSecurity>
  <Lines>15</Lines>
  <Paragraphs>4</Paragraphs>
  <ScaleCrop>false</ScaleCrop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1</cp:revision>
  <dcterms:created xsi:type="dcterms:W3CDTF">2024-08-10T12:40:00Z</dcterms:created>
  <dcterms:modified xsi:type="dcterms:W3CDTF">2024-08-10T12:44:00Z</dcterms:modified>
</cp:coreProperties>
</file>