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50D522" w14:textId="77777777" w:rsidR="00052E8A" w:rsidRPr="00052E8A" w:rsidRDefault="00052E8A" w:rsidP="00052E8A">
      <w:r w:rsidRPr="00052E8A">
        <w:t>To create an assurance case for the DeepMind system using the provided assurance case pattern, and considering the context provided, we will start by replacing all placeholders with specific information pertinent to the DeepMind system and work towards transforming the uninstantiated elements into a fully developed assurance case architecture.</w:t>
      </w:r>
    </w:p>
    <w:p w14:paraId="290D4ACD" w14:textId="77777777" w:rsidR="00052E8A" w:rsidRPr="00052E8A" w:rsidRDefault="00052E8A" w:rsidP="00052E8A"/>
    <w:p w14:paraId="7DFB5EF4" w14:textId="77777777" w:rsidR="00052E8A" w:rsidRPr="00052E8A" w:rsidRDefault="00052E8A" w:rsidP="00052E8A">
      <w:r w:rsidRPr="00052E8A">
        <w:t xml:space="preserve">**Assurance Case for DeepMind </w:t>
      </w:r>
      <w:proofErr w:type="gramStart"/>
      <w:r w:rsidRPr="00052E8A">
        <w:t>System:*</w:t>
      </w:r>
      <w:proofErr w:type="gramEnd"/>
      <w:r w:rsidRPr="00052E8A">
        <w:t>*</w:t>
      </w:r>
    </w:p>
    <w:p w14:paraId="2F76B798" w14:textId="77777777" w:rsidR="00052E8A" w:rsidRPr="00052E8A" w:rsidRDefault="00052E8A" w:rsidP="00052E8A"/>
    <w:p w14:paraId="786E0CEB" w14:textId="77777777" w:rsidR="00052E8A" w:rsidRPr="00052E8A" w:rsidRDefault="00052E8A" w:rsidP="00052E8A">
      <w:r w:rsidRPr="00052E8A">
        <w:t xml:space="preserve">- **G1: Interpretability Claim. The DeepMind's ML model is sufficiently interpretable in the clinical pathway for retinal </w:t>
      </w:r>
      <w:proofErr w:type="gramStart"/>
      <w:r w:rsidRPr="00052E8A">
        <w:t>diagnosis.*</w:t>
      </w:r>
      <w:proofErr w:type="gramEnd"/>
      <w:r w:rsidRPr="00052E8A">
        <w:t>*</w:t>
      </w:r>
    </w:p>
    <w:p w14:paraId="30F2973F" w14:textId="77777777" w:rsidR="00052E8A" w:rsidRPr="00052E8A" w:rsidRDefault="00052E8A" w:rsidP="00052E8A">
      <w:r w:rsidRPr="00052E8A">
        <w:t xml:space="preserve">  - **C</w:t>
      </w:r>
      <w:proofErr w:type="gramStart"/>
      <w:r w:rsidRPr="00052E8A">
        <w:t>1:*</w:t>
      </w:r>
      <w:proofErr w:type="gramEnd"/>
      <w:r w:rsidRPr="00052E8A">
        <w:t>* DeepMind system uses neural networks to predict diseases from retinal scans.</w:t>
      </w:r>
    </w:p>
    <w:p w14:paraId="65A119BC" w14:textId="77777777" w:rsidR="00052E8A" w:rsidRPr="00052E8A" w:rsidRDefault="00052E8A" w:rsidP="00052E8A">
      <w:r w:rsidRPr="00052E8A">
        <w:t xml:space="preserve">  - **C</w:t>
      </w:r>
      <w:proofErr w:type="gramStart"/>
      <w:r w:rsidRPr="00052E8A">
        <w:t>2:*</w:t>
      </w:r>
      <w:proofErr w:type="gramEnd"/>
      <w:r w:rsidRPr="00052E8A">
        <w:t>* Interpretability is defined as the clarity of model output reasoning in order to mimic clinician decision-making paths.</w:t>
      </w:r>
    </w:p>
    <w:p w14:paraId="706536EF" w14:textId="77777777" w:rsidR="00052E8A" w:rsidRPr="00052E8A" w:rsidRDefault="00052E8A" w:rsidP="00052E8A">
      <w:r w:rsidRPr="00052E8A">
        <w:t xml:space="preserve">  - **C</w:t>
      </w:r>
      <w:proofErr w:type="gramStart"/>
      <w:r w:rsidRPr="00052E8A">
        <w:t>3:*</w:t>
      </w:r>
      <w:proofErr w:type="gramEnd"/>
      <w:r w:rsidRPr="00052E8A">
        <w:t>* The model context includes its application within real-time clinical settings, focusing on user (clinician) interactions.</w:t>
      </w:r>
    </w:p>
    <w:p w14:paraId="75F94F67" w14:textId="77777777" w:rsidR="00052E8A" w:rsidRPr="00052E8A" w:rsidRDefault="00052E8A" w:rsidP="00052E8A">
      <w:r w:rsidRPr="00052E8A">
        <w:t xml:space="preserve">  - **S1: Argument based on the essential aspects of </w:t>
      </w:r>
      <w:proofErr w:type="gramStart"/>
      <w:r w:rsidRPr="00052E8A">
        <w:t>interpretability.*</w:t>
      </w:r>
      <w:proofErr w:type="gramEnd"/>
      <w:r w:rsidRPr="00052E8A">
        <w:t>*</w:t>
      </w:r>
    </w:p>
    <w:p w14:paraId="786827DD" w14:textId="77777777" w:rsidR="00052E8A" w:rsidRPr="00052E8A" w:rsidRDefault="00052E8A" w:rsidP="00052E8A">
      <w:r w:rsidRPr="00052E8A">
        <w:t xml:space="preserve">    - **C</w:t>
      </w:r>
      <w:proofErr w:type="gramStart"/>
      <w:r w:rsidRPr="00052E8A">
        <w:t>4:*</w:t>
      </w:r>
      <w:proofErr w:type="gramEnd"/>
      <w:r w:rsidRPr="00052E8A">
        <w:t>* Essential aspects of interpretability include transparency and the ability of clinicians to understand and validate outputs.</w:t>
      </w:r>
    </w:p>
    <w:p w14:paraId="4ECE3675" w14:textId="77777777" w:rsidR="00052E8A" w:rsidRPr="00052E8A" w:rsidRDefault="00052E8A" w:rsidP="00052E8A">
      <w:r w:rsidRPr="00052E8A">
        <w:t xml:space="preserve">      - **G2: Right Method. The neural network segmentation maps are implemented ensuring that correct information is faithfully being </w:t>
      </w:r>
      <w:proofErr w:type="gramStart"/>
      <w:r w:rsidRPr="00052E8A">
        <w:t>explained.*</w:t>
      </w:r>
      <w:proofErr w:type="gramEnd"/>
      <w:r w:rsidRPr="00052E8A">
        <w:t>*</w:t>
      </w:r>
    </w:p>
    <w:p w14:paraId="580BF301" w14:textId="77777777" w:rsidR="00052E8A" w:rsidRPr="00052E8A" w:rsidRDefault="00052E8A" w:rsidP="00052E8A">
      <w:r w:rsidRPr="00052E8A">
        <w:t xml:space="preserve">        - **C</w:t>
      </w:r>
      <w:proofErr w:type="gramStart"/>
      <w:r w:rsidRPr="00052E8A">
        <w:t>5:*</w:t>
      </w:r>
      <w:proofErr w:type="gramEnd"/>
      <w:r w:rsidRPr="00052E8A">
        <w:t>* Interpretability methods include segmentation maps and diagnostic confidence levels.</w:t>
      </w:r>
    </w:p>
    <w:p w14:paraId="5D7658A9" w14:textId="77777777" w:rsidR="00052E8A" w:rsidRPr="00052E8A" w:rsidRDefault="00052E8A" w:rsidP="00052E8A">
      <w:r w:rsidRPr="00052E8A">
        <w:t xml:space="preserve">        - **S2: Argument over interpretability </w:t>
      </w:r>
      <w:proofErr w:type="gramStart"/>
      <w:r w:rsidRPr="00052E8A">
        <w:t>methods.*</w:t>
      </w:r>
      <w:proofErr w:type="gramEnd"/>
      <w:r w:rsidRPr="00052E8A">
        <w:t>*</w:t>
      </w:r>
    </w:p>
    <w:p w14:paraId="2034296F" w14:textId="77777777" w:rsidR="00052E8A" w:rsidRPr="00052E8A" w:rsidRDefault="00052E8A" w:rsidP="00052E8A">
      <w:r w:rsidRPr="00052E8A">
        <w:t xml:space="preserve">          - **G8: Interpretability method of segmentation maps is the right type (i.e., both local and global explanations are included</w:t>
      </w:r>
      <w:proofErr w:type="gramStart"/>
      <w:r w:rsidRPr="00052E8A">
        <w:t>).*</w:t>
      </w:r>
      <w:proofErr w:type="gramEnd"/>
      <w:r w:rsidRPr="00052E8A">
        <w:t>*</w:t>
      </w:r>
    </w:p>
    <w:p w14:paraId="0C26393B" w14:textId="77777777" w:rsidR="00052E8A" w:rsidRPr="00052E8A" w:rsidRDefault="00052E8A" w:rsidP="00052E8A">
      <w:r w:rsidRPr="00052E8A">
        <w:t xml:space="preserve">          - **G9: Interpretability method of segmentation maps is suitably faithful to the neural network </w:t>
      </w:r>
      <w:proofErr w:type="gramStart"/>
      <w:r w:rsidRPr="00052E8A">
        <w:t>processes.*</w:t>
      </w:r>
      <w:proofErr w:type="gramEnd"/>
      <w:r w:rsidRPr="00052E8A">
        <w:t>*</w:t>
      </w:r>
    </w:p>
    <w:p w14:paraId="316E3EDD" w14:textId="77777777" w:rsidR="00052E8A" w:rsidRPr="00052E8A" w:rsidRDefault="00052E8A" w:rsidP="00052E8A">
      <w:r w:rsidRPr="00052E8A">
        <w:t xml:space="preserve">      - **G3: Right Context. Interpretations are produced in the clinical setting where decisions are </w:t>
      </w:r>
      <w:proofErr w:type="gramStart"/>
      <w:r w:rsidRPr="00052E8A">
        <w:t>made.*</w:t>
      </w:r>
      <w:proofErr w:type="gramEnd"/>
      <w:r w:rsidRPr="00052E8A">
        <w:t>*</w:t>
      </w:r>
    </w:p>
    <w:p w14:paraId="6D6E6120" w14:textId="77777777" w:rsidR="00052E8A" w:rsidRPr="00052E8A" w:rsidRDefault="00052E8A" w:rsidP="00052E8A">
      <w:r w:rsidRPr="00052E8A">
        <w:t xml:space="preserve">        - **G5: Right Time. Interpretations produced at the appropriate time during the diagnostic </w:t>
      </w:r>
      <w:proofErr w:type="gramStart"/>
      <w:r w:rsidRPr="00052E8A">
        <w:t>process.*</w:t>
      </w:r>
      <w:proofErr w:type="gramEnd"/>
      <w:r w:rsidRPr="00052E8A">
        <w:t>*</w:t>
      </w:r>
    </w:p>
    <w:p w14:paraId="3E90F559" w14:textId="77777777" w:rsidR="00052E8A" w:rsidRPr="00052E8A" w:rsidRDefault="00052E8A" w:rsidP="00052E8A">
      <w:r w:rsidRPr="00052E8A">
        <w:t xml:space="preserve">        - **G6: Right Setting. Interpretations are available in the clinical software during live </w:t>
      </w:r>
      <w:proofErr w:type="gramStart"/>
      <w:r w:rsidRPr="00052E8A">
        <w:t>consultations.*</w:t>
      </w:r>
      <w:proofErr w:type="gramEnd"/>
      <w:r w:rsidRPr="00052E8A">
        <w:t>*</w:t>
      </w:r>
    </w:p>
    <w:p w14:paraId="5A212063" w14:textId="77777777" w:rsidR="00052E8A" w:rsidRPr="00052E8A" w:rsidRDefault="00052E8A" w:rsidP="00052E8A">
      <w:r w:rsidRPr="00052E8A">
        <w:t xml:space="preserve">        - **G7: Right Audience. Interpretations produced specifically for retinal </w:t>
      </w:r>
      <w:proofErr w:type="gramStart"/>
      <w:r w:rsidRPr="00052E8A">
        <w:t>clinicians.*</w:t>
      </w:r>
      <w:proofErr w:type="gramEnd"/>
      <w:r w:rsidRPr="00052E8A">
        <w:t>*</w:t>
      </w:r>
    </w:p>
    <w:p w14:paraId="43E453A0" w14:textId="77777777" w:rsidR="00052E8A" w:rsidRPr="00052E8A" w:rsidRDefault="00052E8A" w:rsidP="00052E8A">
      <w:r w:rsidRPr="00052E8A">
        <w:t xml:space="preserve">        - **C</w:t>
      </w:r>
      <w:proofErr w:type="gramStart"/>
      <w:r w:rsidRPr="00052E8A">
        <w:t>6:*</w:t>
      </w:r>
      <w:proofErr w:type="gramEnd"/>
      <w:r w:rsidRPr="00052E8A">
        <w:t>* Information presented includes both raw and interpreted data suitable for clinician review.</w:t>
      </w:r>
    </w:p>
    <w:p w14:paraId="2968FCEA" w14:textId="77777777" w:rsidR="00052E8A" w:rsidRPr="00052E8A" w:rsidRDefault="00052E8A" w:rsidP="00052E8A">
      <w:r w:rsidRPr="00052E8A">
        <w:lastRenderedPageBreak/>
        <w:t xml:space="preserve">      - **G4: Right Format. Neural network outputs, including segmentation maps, are presented in schematic formats recognizable by </w:t>
      </w:r>
      <w:proofErr w:type="gramStart"/>
      <w:r w:rsidRPr="00052E8A">
        <w:t>clinicians.*</w:t>
      </w:r>
      <w:proofErr w:type="gramEnd"/>
      <w:r w:rsidRPr="00052E8A">
        <w:t>* (Undeveloped)</w:t>
      </w:r>
    </w:p>
    <w:p w14:paraId="3BBB640A" w14:textId="77777777" w:rsidR="00052E8A" w:rsidRPr="00052E8A" w:rsidRDefault="00052E8A" w:rsidP="00052E8A">
      <w:r w:rsidRPr="00052E8A">
        <w:t xml:space="preserve">      </w:t>
      </w:r>
    </w:p>
    <w:p w14:paraId="1EF9B4F8" w14:textId="77777777" w:rsidR="00052E8A" w:rsidRPr="00052E8A" w:rsidRDefault="00052E8A" w:rsidP="00052E8A">
      <w:r w:rsidRPr="00052E8A">
        <w:t>This structured tree representation effectively lays out how each claim and strategy relates to one another, specifying the context and evidential support for the top-level goal of ensuring the interpretability of the DeepMind system in a clinical setting. Each undeveloped goal (G4 and others) signifies areas where further specification and development are required for a complete assurance argument.</w:t>
      </w:r>
    </w:p>
    <w:p w14:paraId="679BB5C9"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E8A"/>
    <w:rsid w:val="00052E8A"/>
    <w:rsid w:val="00204EC0"/>
    <w:rsid w:val="004461A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F8E1E"/>
  <w15:chartTrackingRefBased/>
  <w15:docId w15:val="{0ADB7225-7388-4A5B-8E81-2B7D0BC29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2E8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52E8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52E8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52E8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52E8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52E8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2E8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2E8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2E8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E8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52E8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52E8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52E8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52E8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52E8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2E8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2E8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2E8A"/>
    <w:rPr>
      <w:rFonts w:eastAsiaTheme="majorEastAsia" w:cstheme="majorBidi"/>
      <w:color w:val="272727" w:themeColor="text1" w:themeTint="D8"/>
    </w:rPr>
  </w:style>
  <w:style w:type="paragraph" w:styleId="Title">
    <w:name w:val="Title"/>
    <w:basedOn w:val="Normal"/>
    <w:next w:val="Normal"/>
    <w:link w:val="TitleChar"/>
    <w:uiPriority w:val="10"/>
    <w:qFormat/>
    <w:rsid w:val="00052E8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2E8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2E8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2E8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2E8A"/>
    <w:pPr>
      <w:spacing w:before="160"/>
      <w:jc w:val="center"/>
    </w:pPr>
    <w:rPr>
      <w:i/>
      <w:iCs/>
      <w:color w:val="404040" w:themeColor="text1" w:themeTint="BF"/>
    </w:rPr>
  </w:style>
  <w:style w:type="character" w:customStyle="1" w:styleId="QuoteChar">
    <w:name w:val="Quote Char"/>
    <w:basedOn w:val="DefaultParagraphFont"/>
    <w:link w:val="Quote"/>
    <w:uiPriority w:val="29"/>
    <w:rsid w:val="00052E8A"/>
    <w:rPr>
      <w:i/>
      <w:iCs/>
      <w:color w:val="404040" w:themeColor="text1" w:themeTint="BF"/>
    </w:rPr>
  </w:style>
  <w:style w:type="paragraph" w:styleId="ListParagraph">
    <w:name w:val="List Paragraph"/>
    <w:basedOn w:val="Normal"/>
    <w:uiPriority w:val="34"/>
    <w:qFormat/>
    <w:rsid w:val="00052E8A"/>
    <w:pPr>
      <w:ind w:left="720"/>
      <w:contextualSpacing/>
    </w:pPr>
  </w:style>
  <w:style w:type="character" w:styleId="IntenseEmphasis">
    <w:name w:val="Intense Emphasis"/>
    <w:basedOn w:val="DefaultParagraphFont"/>
    <w:uiPriority w:val="21"/>
    <w:qFormat/>
    <w:rsid w:val="00052E8A"/>
    <w:rPr>
      <w:i/>
      <w:iCs/>
      <w:color w:val="2F5496" w:themeColor="accent1" w:themeShade="BF"/>
    </w:rPr>
  </w:style>
  <w:style w:type="paragraph" w:styleId="IntenseQuote">
    <w:name w:val="Intense Quote"/>
    <w:basedOn w:val="Normal"/>
    <w:next w:val="Normal"/>
    <w:link w:val="IntenseQuoteChar"/>
    <w:uiPriority w:val="30"/>
    <w:qFormat/>
    <w:rsid w:val="00052E8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52E8A"/>
    <w:rPr>
      <w:i/>
      <w:iCs/>
      <w:color w:val="2F5496" w:themeColor="accent1" w:themeShade="BF"/>
    </w:rPr>
  </w:style>
  <w:style w:type="character" w:styleId="IntenseReference">
    <w:name w:val="Intense Reference"/>
    <w:basedOn w:val="DefaultParagraphFont"/>
    <w:uiPriority w:val="32"/>
    <w:qFormat/>
    <w:rsid w:val="00052E8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5948483">
      <w:bodyDiv w:val="1"/>
      <w:marLeft w:val="0"/>
      <w:marRight w:val="0"/>
      <w:marTop w:val="0"/>
      <w:marBottom w:val="0"/>
      <w:divBdr>
        <w:top w:val="none" w:sz="0" w:space="0" w:color="auto"/>
        <w:left w:val="none" w:sz="0" w:space="0" w:color="auto"/>
        <w:bottom w:val="none" w:sz="0" w:space="0" w:color="auto"/>
        <w:right w:val="none" w:sz="0" w:space="0" w:color="auto"/>
      </w:divBdr>
      <w:divsChild>
        <w:div w:id="1515537020">
          <w:marLeft w:val="0"/>
          <w:marRight w:val="0"/>
          <w:marTop w:val="0"/>
          <w:marBottom w:val="0"/>
          <w:divBdr>
            <w:top w:val="none" w:sz="0" w:space="0" w:color="auto"/>
            <w:left w:val="none" w:sz="0" w:space="0" w:color="auto"/>
            <w:bottom w:val="none" w:sz="0" w:space="0" w:color="auto"/>
            <w:right w:val="none" w:sz="0" w:space="0" w:color="auto"/>
          </w:divBdr>
          <w:divsChild>
            <w:div w:id="1091394665">
              <w:marLeft w:val="0"/>
              <w:marRight w:val="0"/>
              <w:marTop w:val="0"/>
              <w:marBottom w:val="0"/>
              <w:divBdr>
                <w:top w:val="none" w:sz="0" w:space="0" w:color="auto"/>
                <w:left w:val="none" w:sz="0" w:space="0" w:color="auto"/>
                <w:bottom w:val="none" w:sz="0" w:space="0" w:color="auto"/>
                <w:right w:val="none" w:sz="0" w:space="0" w:color="auto"/>
              </w:divBdr>
              <w:divsChild>
                <w:div w:id="2017729813">
                  <w:marLeft w:val="45"/>
                  <w:marRight w:val="0"/>
                  <w:marTop w:val="105"/>
                  <w:marBottom w:val="75"/>
                  <w:divBdr>
                    <w:top w:val="none" w:sz="0" w:space="0" w:color="auto"/>
                    <w:left w:val="none" w:sz="0" w:space="0" w:color="auto"/>
                    <w:bottom w:val="none" w:sz="0" w:space="0" w:color="auto"/>
                    <w:right w:val="none" w:sz="0" w:space="0" w:color="auto"/>
                  </w:divBdr>
                  <w:divsChild>
                    <w:div w:id="218513412">
                      <w:marLeft w:val="0"/>
                      <w:marRight w:val="0"/>
                      <w:marTop w:val="0"/>
                      <w:marBottom w:val="0"/>
                      <w:divBdr>
                        <w:top w:val="none" w:sz="0" w:space="0" w:color="auto"/>
                        <w:left w:val="none" w:sz="0" w:space="0" w:color="auto"/>
                        <w:bottom w:val="none" w:sz="0" w:space="0" w:color="auto"/>
                        <w:right w:val="none" w:sz="0" w:space="0" w:color="auto"/>
                      </w:divBdr>
                      <w:divsChild>
                        <w:div w:id="1668904722">
                          <w:marLeft w:val="0"/>
                          <w:marRight w:val="0"/>
                          <w:marTop w:val="0"/>
                          <w:marBottom w:val="0"/>
                          <w:divBdr>
                            <w:top w:val="none" w:sz="0" w:space="0" w:color="auto"/>
                            <w:left w:val="none" w:sz="0" w:space="0" w:color="auto"/>
                            <w:bottom w:val="none" w:sz="0" w:space="0" w:color="auto"/>
                            <w:right w:val="none" w:sz="0" w:space="0" w:color="auto"/>
                          </w:divBdr>
                          <w:divsChild>
                            <w:div w:id="1518691392">
                              <w:marLeft w:val="0"/>
                              <w:marRight w:val="0"/>
                              <w:marTop w:val="0"/>
                              <w:marBottom w:val="0"/>
                              <w:divBdr>
                                <w:top w:val="none" w:sz="0" w:space="0" w:color="auto"/>
                                <w:left w:val="none" w:sz="0" w:space="0" w:color="auto"/>
                                <w:bottom w:val="none" w:sz="0" w:space="0" w:color="auto"/>
                                <w:right w:val="none" w:sz="0" w:space="0" w:color="auto"/>
                              </w:divBdr>
                              <w:divsChild>
                                <w:div w:id="2121214708">
                                  <w:marLeft w:val="0"/>
                                  <w:marRight w:val="0"/>
                                  <w:marTop w:val="0"/>
                                  <w:marBottom w:val="0"/>
                                  <w:divBdr>
                                    <w:top w:val="none" w:sz="0" w:space="0" w:color="auto"/>
                                    <w:left w:val="none" w:sz="0" w:space="0" w:color="auto"/>
                                    <w:bottom w:val="none" w:sz="0" w:space="0" w:color="auto"/>
                                    <w:right w:val="none" w:sz="0" w:space="0" w:color="auto"/>
                                  </w:divBdr>
                                  <w:divsChild>
                                    <w:div w:id="299843818">
                                      <w:marLeft w:val="0"/>
                                      <w:marRight w:val="0"/>
                                      <w:marTop w:val="0"/>
                                      <w:marBottom w:val="0"/>
                                      <w:divBdr>
                                        <w:top w:val="none" w:sz="0" w:space="0" w:color="auto"/>
                                        <w:left w:val="none" w:sz="0" w:space="0" w:color="auto"/>
                                        <w:bottom w:val="none" w:sz="0" w:space="0" w:color="auto"/>
                                        <w:right w:val="none" w:sz="0" w:space="0" w:color="auto"/>
                                      </w:divBdr>
                                      <w:divsChild>
                                        <w:div w:id="444662771">
                                          <w:marLeft w:val="0"/>
                                          <w:marRight w:val="0"/>
                                          <w:marTop w:val="0"/>
                                          <w:marBottom w:val="0"/>
                                          <w:divBdr>
                                            <w:top w:val="none" w:sz="0" w:space="0" w:color="auto"/>
                                            <w:left w:val="none" w:sz="0" w:space="0" w:color="auto"/>
                                            <w:bottom w:val="none" w:sz="0" w:space="0" w:color="auto"/>
                                            <w:right w:val="none" w:sz="0" w:space="0" w:color="auto"/>
                                          </w:divBdr>
                                          <w:divsChild>
                                            <w:div w:id="2134588738">
                                              <w:marLeft w:val="0"/>
                                              <w:marRight w:val="0"/>
                                              <w:marTop w:val="15"/>
                                              <w:marBottom w:val="0"/>
                                              <w:divBdr>
                                                <w:top w:val="none" w:sz="0" w:space="0" w:color="auto"/>
                                                <w:left w:val="none" w:sz="0" w:space="0" w:color="auto"/>
                                                <w:bottom w:val="none" w:sz="0" w:space="0" w:color="auto"/>
                                                <w:right w:val="none" w:sz="0" w:space="0" w:color="auto"/>
                                              </w:divBdr>
                                              <w:divsChild>
                                                <w:div w:id="968701205">
                                                  <w:marLeft w:val="0"/>
                                                  <w:marRight w:val="15"/>
                                                  <w:marTop w:val="0"/>
                                                  <w:marBottom w:val="0"/>
                                                  <w:divBdr>
                                                    <w:top w:val="none" w:sz="0" w:space="0" w:color="auto"/>
                                                    <w:left w:val="none" w:sz="0" w:space="0" w:color="auto"/>
                                                    <w:bottom w:val="none" w:sz="0" w:space="0" w:color="auto"/>
                                                    <w:right w:val="none" w:sz="0" w:space="0" w:color="auto"/>
                                                  </w:divBdr>
                                                  <w:divsChild>
                                                    <w:div w:id="2022244590">
                                                      <w:marLeft w:val="0"/>
                                                      <w:marRight w:val="0"/>
                                                      <w:marTop w:val="0"/>
                                                      <w:marBottom w:val="0"/>
                                                      <w:divBdr>
                                                        <w:top w:val="none" w:sz="0" w:space="0" w:color="auto"/>
                                                        <w:left w:val="none" w:sz="0" w:space="0" w:color="auto"/>
                                                        <w:bottom w:val="none" w:sz="0" w:space="0" w:color="auto"/>
                                                        <w:right w:val="none" w:sz="0" w:space="0" w:color="auto"/>
                                                      </w:divBdr>
                                                      <w:divsChild>
                                                        <w:div w:id="1695232220">
                                                          <w:marLeft w:val="0"/>
                                                          <w:marRight w:val="0"/>
                                                          <w:marTop w:val="0"/>
                                                          <w:marBottom w:val="0"/>
                                                          <w:divBdr>
                                                            <w:top w:val="none" w:sz="0" w:space="0" w:color="auto"/>
                                                            <w:left w:val="none" w:sz="0" w:space="0" w:color="auto"/>
                                                            <w:bottom w:val="none" w:sz="0" w:space="0" w:color="auto"/>
                                                            <w:right w:val="none" w:sz="0" w:space="0" w:color="auto"/>
                                                          </w:divBdr>
                                                          <w:divsChild>
                                                            <w:div w:id="1554385626">
                                                              <w:marLeft w:val="0"/>
                                                              <w:marRight w:val="0"/>
                                                              <w:marTop w:val="0"/>
                                                              <w:marBottom w:val="0"/>
                                                              <w:divBdr>
                                                                <w:top w:val="none" w:sz="0" w:space="0" w:color="auto"/>
                                                                <w:left w:val="none" w:sz="0" w:space="0" w:color="auto"/>
                                                                <w:bottom w:val="none" w:sz="0" w:space="0" w:color="auto"/>
                                                                <w:right w:val="none" w:sz="0" w:space="0" w:color="auto"/>
                                                              </w:divBdr>
                                                              <w:divsChild>
                                                                <w:div w:id="872377671">
                                                                  <w:marLeft w:val="0"/>
                                                                  <w:marRight w:val="0"/>
                                                                  <w:marTop w:val="0"/>
                                                                  <w:marBottom w:val="0"/>
                                                                  <w:divBdr>
                                                                    <w:top w:val="none" w:sz="0" w:space="0" w:color="auto"/>
                                                                    <w:left w:val="none" w:sz="0" w:space="0" w:color="auto"/>
                                                                    <w:bottom w:val="none" w:sz="0" w:space="0" w:color="auto"/>
                                                                    <w:right w:val="none" w:sz="0" w:space="0" w:color="auto"/>
                                                                  </w:divBdr>
                                                                  <w:divsChild>
                                                                    <w:div w:id="71558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0075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1414304">
      <w:bodyDiv w:val="1"/>
      <w:marLeft w:val="0"/>
      <w:marRight w:val="0"/>
      <w:marTop w:val="0"/>
      <w:marBottom w:val="0"/>
      <w:divBdr>
        <w:top w:val="none" w:sz="0" w:space="0" w:color="auto"/>
        <w:left w:val="none" w:sz="0" w:space="0" w:color="auto"/>
        <w:bottom w:val="none" w:sz="0" w:space="0" w:color="auto"/>
        <w:right w:val="none" w:sz="0" w:space="0" w:color="auto"/>
      </w:divBdr>
      <w:divsChild>
        <w:div w:id="1428497573">
          <w:marLeft w:val="0"/>
          <w:marRight w:val="0"/>
          <w:marTop w:val="0"/>
          <w:marBottom w:val="0"/>
          <w:divBdr>
            <w:top w:val="none" w:sz="0" w:space="0" w:color="auto"/>
            <w:left w:val="none" w:sz="0" w:space="0" w:color="auto"/>
            <w:bottom w:val="none" w:sz="0" w:space="0" w:color="auto"/>
            <w:right w:val="none" w:sz="0" w:space="0" w:color="auto"/>
          </w:divBdr>
          <w:divsChild>
            <w:div w:id="125902595">
              <w:marLeft w:val="0"/>
              <w:marRight w:val="0"/>
              <w:marTop w:val="0"/>
              <w:marBottom w:val="0"/>
              <w:divBdr>
                <w:top w:val="none" w:sz="0" w:space="0" w:color="auto"/>
                <w:left w:val="none" w:sz="0" w:space="0" w:color="auto"/>
                <w:bottom w:val="none" w:sz="0" w:space="0" w:color="auto"/>
                <w:right w:val="none" w:sz="0" w:space="0" w:color="auto"/>
              </w:divBdr>
              <w:divsChild>
                <w:div w:id="972901518">
                  <w:marLeft w:val="45"/>
                  <w:marRight w:val="0"/>
                  <w:marTop w:val="105"/>
                  <w:marBottom w:val="75"/>
                  <w:divBdr>
                    <w:top w:val="none" w:sz="0" w:space="0" w:color="auto"/>
                    <w:left w:val="none" w:sz="0" w:space="0" w:color="auto"/>
                    <w:bottom w:val="none" w:sz="0" w:space="0" w:color="auto"/>
                    <w:right w:val="none" w:sz="0" w:space="0" w:color="auto"/>
                  </w:divBdr>
                  <w:divsChild>
                    <w:div w:id="104661777">
                      <w:marLeft w:val="0"/>
                      <w:marRight w:val="0"/>
                      <w:marTop w:val="0"/>
                      <w:marBottom w:val="0"/>
                      <w:divBdr>
                        <w:top w:val="none" w:sz="0" w:space="0" w:color="auto"/>
                        <w:left w:val="none" w:sz="0" w:space="0" w:color="auto"/>
                        <w:bottom w:val="none" w:sz="0" w:space="0" w:color="auto"/>
                        <w:right w:val="none" w:sz="0" w:space="0" w:color="auto"/>
                      </w:divBdr>
                      <w:divsChild>
                        <w:div w:id="2033141445">
                          <w:marLeft w:val="0"/>
                          <w:marRight w:val="0"/>
                          <w:marTop w:val="0"/>
                          <w:marBottom w:val="0"/>
                          <w:divBdr>
                            <w:top w:val="none" w:sz="0" w:space="0" w:color="auto"/>
                            <w:left w:val="none" w:sz="0" w:space="0" w:color="auto"/>
                            <w:bottom w:val="none" w:sz="0" w:space="0" w:color="auto"/>
                            <w:right w:val="none" w:sz="0" w:space="0" w:color="auto"/>
                          </w:divBdr>
                          <w:divsChild>
                            <w:div w:id="1976131931">
                              <w:marLeft w:val="0"/>
                              <w:marRight w:val="0"/>
                              <w:marTop w:val="0"/>
                              <w:marBottom w:val="0"/>
                              <w:divBdr>
                                <w:top w:val="none" w:sz="0" w:space="0" w:color="auto"/>
                                <w:left w:val="none" w:sz="0" w:space="0" w:color="auto"/>
                                <w:bottom w:val="none" w:sz="0" w:space="0" w:color="auto"/>
                                <w:right w:val="none" w:sz="0" w:space="0" w:color="auto"/>
                              </w:divBdr>
                              <w:divsChild>
                                <w:div w:id="1142844473">
                                  <w:marLeft w:val="0"/>
                                  <w:marRight w:val="0"/>
                                  <w:marTop w:val="0"/>
                                  <w:marBottom w:val="0"/>
                                  <w:divBdr>
                                    <w:top w:val="none" w:sz="0" w:space="0" w:color="auto"/>
                                    <w:left w:val="none" w:sz="0" w:space="0" w:color="auto"/>
                                    <w:bottom w:val="none" w:sz="0" w:space="0" w:color="auto"/>
                                    <w:right w:val="none" w:sz="0" w:space="0" w:color="auto"/>
                                  </w:divBdr>
                                  <w:divsChild>
                                    <w:div w:id="2320927">
                                      <w:marLeft w:val="0"/>
                                      <w:marRight w:val="0"/>
                                      <w:marTop w:val="0"/>
                                      <w:marBottom w:val="0"/>
                                      <w:divBdr>
                                        <w:top w:val="none" w:sz="0" w:space="0" w:color="auto"/>
                                        <w:left w:val="none" w:sz="0" w:space="0" w:color="auto"/>
                                        <w:bottom w:val="none" w:sz="0" w:space="0" w:color="auto"/>
                                        <w:right w:val="none" w:sz="0" w:space="0" w:color="auto"/>
                                      </w:divBdr>
                                      <w:divsChild>
                                        <w:div w:id="991327744">
                                          <w:marLeft w:val="0"/>
                                          <w:marRight w:val="0"/>
                                          <w:marTop w:val="0"/>
                                          <w:marBottom w:val="0"/>
                                          <w:divBdr>
                                            <w:top w:val="none" w:sz="0" w:space="0" w:color="auto"/>
                                            <w:left w:val="none" w:sz="0" w:space="0" w:color="auto"/>
                                            <w:bottom w:val="none" w:sz="0" w:space="0" w:color="auto"/>
                                            <w:right w:val="none" w:sz="0" w:space="0" w:color="auto"/>
                                          </w:divBdr>
                                          <w:divsChild>
                                            <w:div w:id="544374624">
                                              <w:marLeft w:val="0"/>
                                              <w:marRight w:val="0"/>
                                              <w:marTop w:val="15"/>
                                              <w:marBottom w:val="0"/>
                                              <w:divBdr>
                                                <w:top w:val="none" w:sz="0" w:space="0" w:color="auto"/>
                                                <w:left w:val="none" w:sz="0" w:space="0" w:color="auto"/>
                                                <w:bottom w:val="none" w:sz="0" w:space="0" w:color="auto"/>
                                                <w:right w:val="none" w:sz="0" w:space="0" w:color="auto"/>
                                              </w:divBdr>
                                              <w:divsChild>
                                                <w:div w:id="155730419">
                                                  <w:marLeft w:val="0"/>
                                                  <w:marRight w:val="15"/>
                                                  <w:marTop w:val="0"/>
                                                  <w:marBottom w:val="0"/>
                                                  <w:divBdr>
                                                    <w:top w:val="none" w:sz="0" w:space="0" w:color="auto"/>
                                                    <w:left w:val="none" w:sz="0" w:space="0" w:color="auto"/>
                                                    <w:bottom w:val="none" w:sz="0" w:space="0" w:color="auto"/>
                                                    <w:right w:val="none" w:sz="0" w:space="0" w:color="auto"/>
                                                  </w:divBdr>
                                                  <w:divsChild>
                                                    <w:div w:id="162356534">
                                                      <w:marLeft w:val="0"/>
                                                      <w:marRight w:val="0"/>
                                                      <w:marTop w:val="0"/>
                                                      <w:marBottom w:val="0"/>
                                                      <w:divBdr>
                                                        <w:top w:val="none" w:sz="0" w:space="0" w:color="auto"/>
                                                        <w:left w:val="none" w:sz="0" w:space="0" w:color="auto"/>
                                                        <w:bottom w:val="none" w:sz="0" w:space="0" w:color="auto"/>
                                                        <w:right w:val="none" w:sz="0" w:space="0" w:color="auto"/>
                                                      </w:divBdr>
                                                      <w:divsChild>
                                                        <w:div w:id="1610818926">
                                                          <w:marLeft w:val="0"/>
                                                          <w:marRight w:val="0"/>
                                                          <w:marTop w:val="0"/>
                                                          <w:marBottom w:val="0"/>
                                                          <w:divBdr>
                                                            <w:top w:val="none" w:sz="0" w:space="0" w:color="auto"/>
                                                            <w:left w:val="none" w:sz="0" w:space="0" w:color="auto"/>
                                                            <w:bottom w:val="none" w:sz="0" w:space="0" w:color="auto"/>
                                                            <w:right w:val="none" w:sz="0" w:space="0" w:color="auto"/>
                                                          </w:divBdr>
                                                          <w:divsChild>
                                                            <w:div w:id="1769621034">
                                                              <w:marLeft w:val="0"/>
                                                              <w:marRight w:val="0"/>
                                                              <w:marTop w:val="0"/>
                                                              <w:marBottom w:val="0"/>
                                                              <w:divBdr>
                                                                <w:top w:val="none" w:sz="0" w:space="0" w:color="auto"/>
                                                                <w:left w:val="none" w:sz="0" w:space="0" w:color="auto"/>
                                                                <w:bottom w:val="none" w:sz="0" w:space="0" w:color="auto"/>
                                                                <w:right w:val="none" w:sz="0" w:space="0" w:color="auto"/>
                                                              </w:divBdr>
                                                              <w:divsChild>
                                                                <w:div w:id="423963961">
                                                                  <w:marLeft w:val="0"/>
                                                                  <w:marRight w:val="0"/>
                                                                  <w:marTop w:val="0"/>
                                                                  <w:marBottom w:val="0"/>
                                                                  <w:divBdr>
                                                                    <w:top w:val="none" w:sz="0" w:space="0" w:color="auto"/>
                                                                    <w:left w:val="none" w:sz="0" w:space="0" w:color="auto"/>
                                                                    <w:bottom w:val="none" w:sz="0" w:space="0" w:color="auto"/>
                                                                    <w:right w:val="none" w:sz="0" w:space="0" w:color="auto"/>
                                                                  </w:divBdr>
                                                                  <w:divsChild>
                                                                    <w:div w:id="25856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1605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413</Words>
  <Characters>2357</Characters>
  <Application>Microsoft Office Word</Application>
  <DocSecurity>0</DocSecurity>
  <Lines>19</Lines>
  <Paragraphs>5</Paragraphs>
  <ScaleCrop>false</ScaleCrop>
  <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cp:revision>
  <dcterms:created xsi:type="dcterms:W3CDTF">2024-08-11T19:38:00Z</dcterms:created>
  <dcterms:modified xsi:type="dcterms:W3CDTF">2024-08-11T19:47:00Z</dcterms:modified>
</cp:coreProperties>
</file>