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BD3401" w14:textId="77777777" w:rsidR="00ED070C" w:rsidRPr="00ED070C" w:rsidRDefault="00ED070C" w:rsidP="00ED070C">
      <w:r w:rsidRPr="00ED070C">
        <w:t>Given the assurance case pattern and the domain information provided for the DeepMind system, I will instantiate an assurance case for the DeepMind system in a hierarchical tree format as specified in the request. This instantiation will involve replacing generic terms within placeholders with specific information relative to DeepMind's system.</w:t>
      </w:r>
    </w:p>
    <w:p w14:paraId="7F80BE49" w14:textId="77777777" w:rsidR="00ED070C" w:rsidRPr="00ED070C" w:rsidRDefault="00ED070C" w:rsidP="00ED070C"/>
    <w:p w14:paraId="0910F201" w14:textId="77777777" w:rsidR="00ED070C" w:rsidRPr="00ED070C" w:rsidRDefault="00ED070C" w:rsidP="00ED070C">
      <w:r w:rsidRPr="00ED070C">
        <w:t>Here is the instantiated assurance case for the DeepMind system:</w:t>
      </w:r>
    </w:p>
    <w:p w14:paraId="6A20D106" w14:textId="77777777" w:rsidR="00ED070C" w:rsidRPr="00ED070C" w:rsidRDefault="00ED070C" w:rsidP="00ED070C"/>
    <w:p w14:paraId="07FFCA05" w14:textId="77777777" w:rsidR="00ED070C" w:rsidRPr="00ED070C" w:rsidRDefault="00ED070C" w:rsidP="00ED070C">
      <w:r w:rsidRPr="00ED070C">
        <w:t>```</w:t>
      </w:r>
    </w:p>
    <w:p w14:paraId="7AF5D870" w14:textId="77777777" w:rsidR="00ED070C" w:rsidRPr="00ED070C" w:rsidRDefault="00ED070C" w:rsidP="00ED070C">
      <w:r w:rsidRPr="00ED070C">
        <w:t>G1: Interpretability Claim. The DeepMind ML models are sufficiently interpretable in the clinical diagnostic context.</w:t>
      </w:r>
    </w:p>
    <w:p w14:paraId="447D2A7C" w14:textId="77777777" w:rsidR="00ED070C" w:rsidRPr="00ED070C" w:rsidRDefault="00ED070C" w:rsidP="00ED070C">
      <w:r w:rsidRPr="00ED070C">
        <w:t xml:space="preserve">    - C1: DeepMind ML models</w:t>
      </w:r>
    </w:p>
    <w:p w14:paraId="10D3C32C" w14:textId="77777777" w:rsidR="00ED070C" w:rsidRPr="00ED070C" w:rsidRDefault="00ED070C" w:rsidP="00ED070C">
      <w:r w:rsidRPr="00ED070C">
        <w:t xml:space="preserve">    - C2: Interpretable</w:t>
      </w:r>
    </w:p>
    <w:p w14:paraId="26F32695" w14:textId="77777777" w:rsidR="00ED070C" w:rsidRPr="00ED070C" w:rsidRDefault="00ED070C" w:rsidP="00ED070C">
      <w:r w:rsidRPr="00ED070C">
        <w:t xml:space="preserve">    - C3: Context: Clinical diagnostic setting, including timing and audience for clinicians</w:t>
      </w:r>
    </w:p>
    <w:p w14:paraId="591BF36D" w14:textId="77777777" w:rsidR="00ED070C" w:rsidRPr="00ED070C" w:rsidRDefault="00ED070C" w:rsidP="00ED070C">
      <w:r w:rsidRPr="00ED070C">
        <w:t xml:space="preserve">        - S1: Argument based on the essential aspects of interpretability</w:t>
      </w:r>
    </w:p>
    <w:p w14:paraId="20567983" w14:textId="77777777" w:rsidR="00ED070C" w:rsidRPr="00ED070C" w:rsidRDefault="00ED070C" w:rsidP="00ED070C">
      <w:r w:rsidRPr="00ED070C">
        <w:t xml:space="preserve">            - C4: Essential aspects of interpretable ML in medical imaging</w:t>
      </w:r>
    </w:p>
    <w:p w14:paraId="3080530F" w14:textId="77777777" w:rsidR="00ED070C" w:rsidRPr="00ED070C" w:rsidRDefault="00ED070C" w:rsidP="00ED070C">
      <w:r w:rsidRPr="00ED070C">
        <w:t xml:space="preserve">                - G2: Right Method. The right interpretability methods are implemented, i.e., the segmentation maps are faithfully being explained.</w:t>
      </w:r>
    </w:p>
    <w:p w14:paraId="45FF3054" w14:textId="77777777" w:rsidR="00ED070C" w:rsidRPr="00ED070C" w:rsidRDefault="00ED070C" w:rsidP="00ED070C">
      <w:r w:rsidRPr="00ED070C">
        <w:t xml:space="preserve">                    - C5: Interpretability methods like segmentation maps</w:t>
      </w:r>
    </w:p>
    <w:p w14:paraId="69EDE419" w14:textId="77777777" w:rsidR="00ED070C" w:rsidRPr="00ED070C" w:rsidRDefault="00ED070C" w:rsidP="00ED070C">
      <w:r w:rsidRPr="00ED070C">
        <w:t xml:space="preserve">                    - S2: Argument over interpretability methods</w:t>
      </w:r>
    </w:p>
    <w:p w14:paraId="66548E43" w14:textId="77777777" w:rsidR="00ED070C" w:rsidRPr="00ED070C" w:rsidRDefault="00ED070C" w:rsidP="00ED070C">
      <w:r w:rsidRPr="00ED070C">
        <w:t xml:space="preserve">                        - G8: Segmentation map is the right type of interpretability method (i.e., local context explanations). </w:t>
      </w:r>
    </w:p>
    <w:p w14:paraId="54E291DB" w14:textId="77777777" w:rsidR="00ED070C" w:rsidRPr="00ED070C" w:rsidRDefault="00ED070C" w:rsidP="00ED070C">
      <w:r w:rsidRPr="00ED070C">
        <w:t xml:space="preserve">                        - G9: Interpretation method is suitably faithful to DeepMind ML models' processes.</w:t>
      </w:r>
    </w:p>
    <w:p w14:paraId="13025F85" w14:textId="77777777" w:rsidR="00ED070C" w:rsidRPr="00ED070C" w:rsidRDefault="00ED070C" w:rsidP="00ED070C">
      <w:r w:rsidRPr="00ED070C">
        <w:t xml:space="preserve">                - G3: Right Context. Interpretations produced in the clinical diagnostic context.</w:t>
      </w:r>
    </w:p>
    <w:p w14:paraId="5D172670" w14:textId="77777777" w:rsidR="00ED070C" w:rsidRPr="00ED070C" w:rsidRDefault="00ED070C" w:rsidP="00ED070C">
      <w:r w:rsidRPr="00ED070C">
        <w:t xml:space="preserve">                    - C6: Format and setting of interpretations in clinical practice</w:t>
      </w:r>
    </w:p>
    <w:p w14:paraId="5C2A8E92" w14:textId="77777777" w:rsidR="00ED070C" w:rsidRPr="00ED070C" w:rsidRDefault="00ED070C" w:rsidP="00ED070C">
      <w:r w:rsidRPr="00ED070C">
        <w:t xml:space="preserve">                        - G5: Right Time. Interpretations produced at the appropriate time during diagnosis.</w:t>
      </w:r>
    </w:p>
    <w:p w14:paraId="67AC68DA" w14:textId="77777777" w:rsidR="00ED070C" w:rsidRPr="00ED070C" w:rsidRDefault="00ED070C" w:rsidP="00ED070C">
      <w:r w:rsidRPr="00ED070C">
        <w:t xml:space="preserve">                        - G6: Right Setting. Interpretations are available in the right setting within the clinical software.</w:t>
      </w:r>
    </w:p>
    <w:p w14:paraId="5C3F7006" w14:textId="77777777" w:rsidR="00ED070C" w:rsidRPr="00ED070C" w:rsidRDefault="00ED070C" w:rsidP="00ED070C">
      <w:r w:rsidRPr="00ED070C">
        <w:t xml:space="preserve">                        - G7: Right Audience. Interpretations are produced specifically for retinal clinicians.</w:t>
      </w:r>
    </w:p>
    <w:p w14:paraId="08B9878D" w14:textId="77777777" w:rsidR="00ED070C" w:rsidRPr="00ED070C" w:rsidRDefault="00ED070C" w:rsidP="00ED070C">
      <w:r w:rsidRPr="00ED070C">
        <w:t xml:space="preserve">                - G4: Right Format. Interpretability methods are presented in the right format for retinal clinicians.</w:t>
      </w:r>
    </w:p>
    <w:p w14:paraId="5091D8E1" w14:textId="77777777" w:rsidR="00ED070C" w:rsidRPr="00ED070C" w:rsidRDefault="00ED070C" w:rsidP="00ED070C">
      <w:r w:rsidRPr="00ED070C">
        <w:t>```</w:t>
      </w:r>
    </w:p>
    <w:p w14:paraId="063A1379" w14:textId="77777777" w:rsidR="00ED070C" w:rsidRPr="00ED070C" w:rsidRDefault="00ED070C" w:rsidP="00ED070C"/>
    <w:p w14:paraId="7D09B35D" w14:textId="77777777" w:rsidR="00ED070C" w:rsidRPr="00ED070C" w:rsidRDefault="00ED070C" w:rsidP="00ED070C">
      <w:r w:rsidRPr="00ED070C">
        <w:lastRenderedPageBreak/>
        <w:t>### Explanation:</w:t>
      </w:r>
    </w:p>
    <w:p w14:paraId="7832EFA4" w14:textId="77777777" w:rsidR="00ED070C" w:rsidRPr="00ED070C" w:rsidRDefault="00ED070C" w:rsidP="00ED070C">
      <w:r w:rsidRPr="00ED070C">
        <w:t>1. **G1**: The top goal considers the general interpretability claim that the ML models by DeepMind are sufficiently interpretable in terms of processes and outputs in the applied clinical diagnostic setting.</w:t>
      </w:r>
    </w:p>
    <w:p w14:paraId="55206654" w14:textId="77777777" w:rsidR="00ED070C" w:rsidRPr="00ED070C" w:rsidRDefault="00ED070C" w:rsidP="00ED070C">
      <w:r w:rsidRPr="00ED070C">
        <w:t xml:space="preserve">   </w:t>
      </w:r>
    </w:p>
    <w:p w14:paraId="5702992E" w14:textId="77777777" w:rsidR="00ED070C" w:rsidRPr="00ED070C" w:rsidRDefault="00ED070C" w:rsidP="00ED070C">
      <w:r w:rsidRPr="00ED070C">
        <w:t>2. **C1, C2, C3**: Contexts provide specific details about what is meant by the model, interpretability, and the specific setting where these interpretations are to apply.</w:t>
      </w:r>
    </w:p>
    <w:p w14:paraId="19BB4C6F" w14:textId="77777777" w:rsidR="00ED070C" w:rsidRPr="00ED070C" w:rsidRDefault="00ED070C" w:rsidP="00ED070C"/>
    <w:p w14:paraId="4170062E" w14:textId="77777777" w:rsidR="00ED070C" w:rsidRPr="00ED070C" w:rsidRDefault="00ED070C" w:rsidP="00ED070C">
      <w:r w:rsidRPr="00ED070C">
        <w:t>3. **S1**: A strategy explaining how we argue based on crucial aspects of interpretability, involving right methods, contexts, and formats to demonstrate interpretability.</w:t>
      </w:r>
    </w:p>
    <w:p w14:paraId="01A9F3F9" w14:textId="77777777" w:rsidR="00ED070C" w:rsidRPr="00ED070C" w:rsidRDefault="00ED070C" w:rsidP="00ED070C"/>
    <w:p w14:paraId="70014217" w14:textId="77777777" w:rsidR="00ED070C" w:rsidRPr="00ED070C" w:rsidRDefault="00ED070C" w:rsidP="00ED070C">
      <w:r w:rsidRPr="00ED070C">
        <w:t>4. **G2-G4 and G8, G9**: These goals break down specifics of what the "right" aspects are concerning methods, formats, audience, and how faithful the method is to the model's processes, supplying further decomposition of the assurances needed for interpretability.</w:t>
      </w:r>
    </w:p>
    <w:p w14:paraId="7B5153C1" w14:textId="77777777" w:rsidR="00ED070C" w:rsidRPr="00ED070C" w:rsidRDefault="00ED070C" w:rsidP="00ED070C"/>
    <w:p w14:paraId="7A0711F7" w14:textId="77777777" w:rsidR="00ED070C" w:rsidRPr="00ED070C" w:rsidRDefault="00ED070C" w:rsidP="00ED070C">
      <w:r w:rsidRPr="00ED070C">
        <w:t>5. **S2**: A further strategy that discusses the specific methods of interpretability used, leading to goals about the type and faithfulness of these methods.</w:t>
      </w:r>
    </w:p>
    <w:p w14:paraId="7C491E7F" w14:textId="77777777" w:rsidR="00ED070C" w:rsidRPr="00ED070C" w:rsidRDefault="00ED070C" w:rsidP="00ED070C"/>
    <w:p w14:paraId="1C23F263" w14:textId="77777777" w:rsidR="00ED070C" w:rsidRPr="00ED070C" w:rsidRDefault="00ED070C" w:rsidP="00ED070C">
      <w:r w:rsidRPr="00ED070C">
        <w:t>6. **G5-G7**: Additional goals under G3 specify the desired timing, setting, and target audience for these interpretations within the clinical diagnostic context.</w:t>
      </w:r>
    </w:p>
    <w:p w14:paraId="2A168A5F" w14:textId="77777777" w:rsidR="00ED070C" w:rsidRPr="00ED070C" w:rsidRDefault="00ED070C" w:rsidP="00ED070C"/>
    <w:p w14:paraId="3DC72026" w14:textId="77777777" w:rsidR="00ED070C" w:rsidRPr="00ED070C" w:rsidRDefault="00ED070C" w:rsidP="00ED070C">
      <w:r w:rsidRPr="00ED070C">
        <w:t>This assurance case now details out from a broad interpretability claim down into specific considerations pertaining to that claim, relevant in a specific high-stakes context such as medical imaging diagnostics by DeepMind's systems.</w:t>
      </w:r>
    </w:p>
    <w:p w14:paraId="2DD58984"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70C"/>
    <w:rsid w:val="00185546"/>
    <w:rsid w:val="00204EC0"/>
    <w:rsid w:val="00ED070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90EC9"/>
  <w15:chartTrackingRefBased/>
  <w15:docId w15:val="{C7DA9D20-6168-4EAF-9382-6B3201AD9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D070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D070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D070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D070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D070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D07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D07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D07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D07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070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D070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D070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D070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D070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D07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D07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D07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D070C"/>
    <w:rPr>
      <w:rFonts w:eastAsiaTheme="majorEastAsia" w:cstheme="majorBidi"/>
      <w:color w:val="272727" w:themeColor="text1" w:themeTint="D8"/>
    </w:rPr>
  </w:style>
  <w:style w:type="paragraph" w:styleId="Title">
    <w:name w:val="Title"/>
    <w:basedOn w:val="Normal"/>
    <w:next w:val="Normal"/>
    <w:link w:val="TitleChar"/>
    <w:uiPriority w:val="10"/>
    <w:qFormat/>
    <w:rsid w:val="00ED07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D07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D07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D07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D070C"/>
    <w:pPr>
      <w:spacing w:before="160"/>
      <w:jc w:val="center"/>
    </w:pPr>
    <w:rPr>
      <w:i/>
      <w:iCs/>
      <w:color w:val="404040" w:themeColor="text1" w:themeTint="BF"/>
    </w:rPr>
  </w:style>
  <w:style w:type="character" w:customStyle="1" w:styleId="QuoteChar">
    <w:name w:val="Quote Char"/>
    <w:basedOn w:val="DefaultParagraphFont"/>
    <w:link w:val="Quote"/>
    <w:uiPriority w:val="29"/>
    <w:rsid w:val="00ED070C"/>
    <w:rPr>
      <w:i/>
      <w:iCs/>
      <w:color w:val="404040" w:themeColor="text1" w:themeTint="BF"/>
    </w:rPr>
  </w:style>
  <w:style w:type="paragraph" w:styleId="ListParagraph">
    <w:name w:val="List Paragraph"/>
    <w:basedOn w:val="Normal"/>
    <w:uiPriority w:val="34"/>
    <w:qFormat/>
    <w:rsid w:val="00ED070C"/>
    <w:pPr>
      <w:ind w:left="720"/>
      <w:contextualSpacing/>
    </w:pPr>
  </w:style>
  <w:style w:type="character" w:styleId="IntenseEmphasis">
    <w:name w:val="Intense Emphasis"/>
    <w:basedOn w:val="DefaultParagraphFont"/>
    <w:uiPriority w:val="21"/>
    <w:qFormat/>
    <w:rsid w:val="00ED070C"/>
    <w:rPr>
      <w:i/>
      <w:iCs/>
      <w:color w:val="2F5496" w:themeColor="accent1" w:themeShade="BF"/>
    </w:rPr>
  </w:style>
  <w:style w:type="paragraph" w:styleId="IntenseQuote">
    <w:name w:val="Intense Quote"/>
    <w:basedOn w:val="Normal"/>
    <w:next w:val="Normal"/>
    <w:link w:val="IntenseQuoteChar"/>
    <w:uiPriority w:val="30"/>
    <w:qFormat/>
    <w:rsid w:val="00ED070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D070C"/>
    <w:rPr>
      <w:i/>
      <w:iCs/>
      <w:color w:val="2F5496" w:themeColor="accent1" w:themeShade="BF"/>
    </w:rPr>
  </w:style>
  <w:style w:type="character" w:styleId="IntenseReference">
    <w:name w:val="Intense Reference"/>
    <w:basedOn w:val="DefaultParagraphFont"/>
    <w:uiPriority w:val="32"/>
    <w:qFormat/>
    <w:rsid w:val="00ED070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9142136">
      <w:bodyDiv w:val="1"/>
      <w:marLeft w:val="0"/>
      <w:marRight w:val="0"/>
      <w:marTop w:val="0"/>
      <w:marBottom w:val="0"/>
      <w:divBdr>
        <w:top w:val="none" w:sz="0" w:space="0" w:color="auto"/>
        <w:left w:val="none" w:sz="0" w:space="0" w:color="auto"/>
        <w:bottom w:val="none" w:sz="0" w:space="0" w:color="auto"/>
        <w:right w:val="none" w:sz="0" w:space="0" w:color="auto"/>
      </w:divBdr>
      <w:divsChild>
        <w:div w:id="1823963181">
          <w:marLeft w:val="0"/>
          <w:marRight w:val="0"/>
          <w:marTop w:val="0"/>
          <w:marBottom w:val="0"/>
          <w:divBdr>
            <w:top w:val="none" w:sz="0" w:space="0" w:color="auto"/>
            <w:left w:val="none" w:sz="0" w:space="0" w:color="auto"/>
            <w:bottom w:val="none" w:sz="0" w:space="0" w:color="auto"/>
            <w:right w:val="none" w:sz="0" w:space="0" w:color="auto"/>
          </w:divBdr>
          <w:divsChild>
            <w:div w:id="435754328">
              <w:marLeft w:val="0"/>
              <w:marRight w:val="0"/>
              <w:marTop w:val="0"/>
              <w:marBottom w:val="0"/>
              <w:divBdr>
                <w:top w:val="none" w:sz="0" w:space="0" w:color="auto"/>
                <w:left w:val="none" w:sz="0" w:space="0" w:color="auto"/>
                <w:bottom w:val="none" w:sz="0" w:space="0" w:color="auto"/>
                <w:right w:val="none" w:sz="0" w:space="0" w:color="auto"/>
              </w:divBdr>
              <w:divsChild>
                <w:div w:id="660698284">
                  <w:marLeft w:val="45"/>
                  <w:marRight w:val="0"/>
                  <w:marTop w:val="105"/>
                  <w:marBottom w:val="75"/>
                  <w:divBdr>
                    <w:top w:val="none" w:sz="0" w:space="0" w:color="auto"/>
                    <w:left w:val="none" w:sz="0" w:space="0" w:color="auto"/>
                    <w:bottom w:val="none" w:sz="0" w:space="0" w:color="auto"/>
                    <w:right w:val="none" w:sz="0" w:space="0" w:color="auto"/>
                  </w:divBdr>
                  <w:divsChild>
                    <w:div w:id="692345503">
                      <w:marLeft w:val="0"/>
                      <w:marRight w:val="0"/>
                      <w:marTop w:val="0"/>
                      <w:marBottom w:val="0"/>
                      <w:divBdr>
                        <w:top w:val="none" w:sz="0" w:space="0" w:color="auto"/>
                        <w:left w:val="none" w:sz="0" w:space="0" w:color="auto"/>
                        <w:bottom w:val="none" w:sz="0" w:space="0" w:color="auto"/>
                        <w:right w:val="none" w:sz="0" w:space="0" w:color="auto"/>
                      </w:divBdr>
                      <w:divsChild>
                        <w:div w:id="849948957">
                          <w:marLeft w:val="0"/>
                          <w:marRight w:val="0"/>
                          <w:marTop w:val="0"/>
                          <w:marBottom w:val="0"/>
                          <w:divBdr>
                            <w:top w:val="none" w:sz="0" w:space="0" w:color="auto"/>
                            <w:left w:val="none" w:sz="0" w:space="0" w:color="auto"/>
                            <w:bottom w:val="none" w:sz="0" w:space="0" w:color="auto"/>
                            <w:right w:val="none" w:sz="0" w:space="0" w:color="auto"/>
                          </w:divBdr>
                          <w:divsChild>
                            <w:div w:id="1942060055">
                              <w:marLeft w:val="0"/>
                              <w:marRight w:val="0"/>
                              <w:marTop w:val="0"/>
                              <w:marBottom w:val="0"/>
                              <w:divBdr>
                                <w:top w:val="none" w:sz="0" w:space="0" w:color="auto"/>
                                <w:left w:val="none" w:sz="0" w:space="0" w:color="auto"/>
                                <w:bottom w:val="none" w:sz="0" w:space="0" w:color="auto"/>
                                <w:right w:val="none" w:sz="0" w:space="0" w:color="auto"/>
                              </w:divBdr>
                              <w:divsChild>
                                <w:div w:id="1718510508">
                                  <w:marLeft w:val="0"/>
                                  <w:marRight w:val="0"/>
                                  <w:marTop w:val="0"/>
                                  <w:marBottom w:val="0"/>
                                  <w:divBdr>
                                    <w:top w:val="none" w:sz="0" w:space="0" w:color="auto"/>
                                    <w:left w:val="none" w:sz="0" w:space="0" w:color="auto"/>
                                    <w:bottom w:val="none" w:sz="0" w:space="0" w:color="auto"/>
                                    <w:right w:val="none" w:sz="0" w:space="0" w:color="auto"/>
                                  </w:divBdr>
                                  <w:divsChild>
                                    <w:div w:id="1738359482">
                                      <w:marLeft w:val="0"/>
                                      <w:marRight w:val="0"/>
                                      <w:marTop w:val="0"/>
                                      <w:marBottom w:val="0"/>
                                      <w:divBdr>
                                        <w:top w:val="none" w:sz="0" w:space="0" w:color="auto"/>
                                        <w:left w:val="none" w:sz="0" w:space="0" w:color="auto"/>
                                        <w:bottom w:val="none" w:sz="0" w:space="0" w:color="auto"/>
                                        <w:right w:val="none" w:sz="0" w:space="0" w:color="auto"/>
                                      </w:divBdr>
                                      <w:divsChild>
                                        <w:div w:id="250940813">
                                          <w:marLeft w:val="0"/>
                                          <w:marRight w:val="0"/>
                                          <w:marTop w:val="0"/>
                                          <w:marBottom w:val="0"/>
                                          <w:divBdr>
                                            <w:top w:val="none" w:sz="0" w:space="0" w:color="auto"/>
                                            <w:left w:val="none" w:sz="0" w:space="0" w:color="auto"/>
                                            <w:bottom w:val="none" w:sz="0" w:space="0" w:color="auto"/>
                                            <w:right w:val="none" w:sz="0" w:space="0" w:color="auto"/>
                                          </w:divBdr>
                                          <w:divsChild>
                                            <w:div w:id="737172880">
                                              <w:marLeft w:val="0"/>
                                              <w:marRight w:val="0"/>
                                              <w:marTop w:val="15"/>
                                              <w:marBottom w:val="0"/>
                                              <w:divBdr>
                                                <w:top w:val="none" w:sz="0" w:space="0" w:color="auto"/>
                                                <w:left w:val="none" w:sz="0" w:space="0" w:color="auto"/>
                                                <w:bottom w:val="none" w:sz="0" w:space="0" w:color="auto"/>
                                                <w:right w:val="none" w:sz="0" w:space="0" w:color="auto"/>
                                              </w:divBdr>
                                              <w:divsChild>
                                                <w:div w:id="1439524776">
                                                  <w:marLeft w:val="0"/>
                                                  <w:marRight w:val="15"/>
                                                  <w:marTop w:val="0"/>
                                                  <w:marBottom w:val="0"/>
                                                  <w:divBdr>
                                                    <w:top w:val="none" w:sz="0" w:space="0" w:color="auto"/>
                                                    <w:left w:val="none" w:sz="0" w:space="0" w:color="auto"/>
                                                    <w:bottom w:val="none" w:sz="0" w:space="0" w:color="auto"/>
                                                    <w:right w:val="none" w:sz="0" w:space="0" w:color="auto"/>
                                                  </w:divBdr>
                                                  <w:divsChild>
                                                    <w:div w:id="1970895686">
                                                      <w:marLeft w:val="0"/>
                                                      <w:marRight w:val="0"/>
                                                      <w:marTop w:val="0"/>
                                                      <w:marBottom w:val="0"/>
                                                      <w:divBdr>
                                                        <w:top w:val="none" w:sz="0" w:space="0" w:color="auto"/>
                                                        <w:left w:val="none" w:sz="0" w:space="0" w:color="auto"/>
                                                        <w:bottom w:val="none" w:sz="0" w:space="0" w:color="auto"/>
                                                        <w:right w:val="none" w:sz="0" w:space="0" w:color="auto"/>
                                                      </w:divBdr>
                                                      <w:divsChild>
                                                        <w:div w:id="222450463">
                                                          <w:marLeft w:val="0"/>
                                                          <w:marRight w:val="0"/>
                                                          <w:marTop w:val="0"/>
                                                          <w:marBottom w:val="0"/>
                                                          <w:divBdr>
                                                            <w:top w:val="none" w:sz="0" w:space="0" w:color="auto"/>
                                                            <w:left w:val="none" w:sz="0" w:space="0" w:color="auto"/>
                                                            <w:bottom w:val="none" w:sz="0" w:space="0" w:color="auto"/>
                                                            <w:right w:val="none" w:sz="0" w:space="0" w:color="auto"/>
                                                          </w:divBdr>
                                                          <w:divsChild>
                                                            <w:div w:id="1378158983">
                                                              <w:marLeft w:val="0"/>
                                                              <w:marRight w:val="0"/>
                                                              <w:marTop w:val="0"/>
                                                              <w:marBottom w:val="0"/>
                                                              <w:divBdr>
                                                                <w:top w:val="none" w:sz="0" w:space="0" w:color="auto"/>
                                                                <w:left w:val="none" w:sz="0" w:space="0" w:color="auto"/>
                                                                <w:bottom w:val="none" w:sz="0" w:space="0" w:color="auto"/>
                                                                <w:right w:val="none" w:sz="0" w:space="0" w:color="auto"/>
                                                              </w:divBdr>
                                                              <w:divsChild>
                                                                <w:div w:id="190538421">
                                                                  <w:marLeft w:val="0"/>
                                                                  <w:marRight w:val="0"/>
                                                                  <w:marTop w:val="0"/>
                                                                  <w:marBottom w:val="0"/>
                                                                  <w:divBdr>
                                                                    <w:top w:val="none" w:sz="0" w:space="0" w:color="auto"/>
                                                                    <w:left w:val="none" w:sz="0" w:space="0" w:color="auto"/>
                                                                    <w:bottom w:val="none" w:sz="0" w:space="0" w:color="auto"/>
                                                                    <w:right w:val="none" w:sz="0" w:space="0" w:color="auto"/>
                                                                  </w:divBdr>
                                                                  <w:divsChild>
                                                                    <w:div w:id="186694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871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5216608">
      <w:bodyDiv w:val="1"/>
      <w:marLeft w:val="0"/>
      <w:marRight w:val="0"/>
      <w:marTop w:val="0"/>
      <w:marBottom w:val="0"/>
      <w:divBdr>
        <w:top w:val="none" w:sz="0" w:space="0" w:color="auto"/>
        <w:left w:val="none" w:sz="0" w:space="0" w:color="auto"/>
        <w:bottom w:val="none" w:sz="0" w:space="0" w:color="auto"/>
        <w:right w:val="none" w:sz="0" w:space="0" w:color="auto"/>
      </w:divBdr>
      <w:divsChild>
        <w:div w:id="902833254">
          <w:marLeft w:val="0"/>
          <w:marRight w:val="0"/>
          <w:marTop w:val="0"/>
          <w:marBottom w:val="0"/>
          <w:divBdr>
            <w:top w:val="none" w:sz="0" w:space="0" w:color="auto"/>
            <w:left w:val="none" w:sz="0" w:space="0" w:color="auto"/>
            <w:bottom w:val="none" w:sz="0" w:space="0" w:color="auto"/>
            <w:right w:val="none" w:sz="0" w:space="0" w:color="auto"/>
          </w:divBdr>
          <w:divsChild>
            <w:div w:id="1870877950">
              <w:marLeft w:val="0"/>
              <w:marRight w:val="0"/>
              <w:marTop w:val="0"/>
              <w:marBottom w:val="0"/>
              <w:divBdr>
                <w:top w:val="none" w:sz="0" w:space="0" w:color="auto"/>
                <w:left w:val="none" w:sz="0" w:space="0" w:color="auto"/>
                <w:bottom w:val="none" w:sz="0" w:space="0" w:color="auto"/>
                <w:right w:val="none" w:sz="0" w:space="0" w:color="auto"/>
              </w:divBdr>
              <w:divsChild>
                <w:div w:id="763263441">
                  <w:marLeft w:val="45"/>
                  <w:marRight w:val="0"/>
                  <w:marTop w:val="105"/>
                  <w:marBottom w:val="75"/>
                  <w:divBdr>
                    <w:top w:val="none" w:sz="0" w:space="0" w:color="auto"/>
                    <w:left w:val="none" w:sz="0" w:space="0" w:color="auto"/>
                    <w:bottom w:val="none" w:sz="0" w:space="0" w:color="auto"/>
                    <w:right w:val="none" w:sz="0" w:space="0" w:color="auto"/>
                  </w:divBdr>
                  <w:divsChild>
                    <w:div w:id="1941183885">
                      <w:marLeft w:val="0"/>
                      <w:marRight w:val="0"/>
                      <w:marTop w:val="0"/>
                      <w:marBottom w:val="0"/>
                      <w:divBdr>
                        <w:top w:val="none" w:sz="0" w:space="0" w:color="auto"/>
                        <w:left w:val="none" w:sz="0" w:space="0" w:color="auto"/>
                        <w:bottom w:val="none" w:sz="0" w:space="0" w:color="auto"/>
                        <w:right w:val="none" w:sz="0" w:space="0" w:color="auto"/>
                      </w:divBdr>
                      <w:divsChild>
                        <w:div w:id="855196746">
                          <w:marLeft w:val="0"/>
                          <w:marRight w:val="0"/>
                          <w:marTop w:val="0"/>
                          <w:marBottom w:val="0"/>
                          <w:divBdr>
                            <w:top w:val="none" w:sz="0" w:space="0" w:color="auto"/>
                            <w:left w:val="none" w:sz="0" w:space="0" w:color="auto"/>
                            <w:bottom w:val="none" w:sz="0" w:space="0" w:color="auto"/>
                            <w:right w:val="none" w:sz="0" w:space="0" w:color="auto"/>
                          </w:divBdr>
                          <w:divsChild>
                            <w:div w:id="700715351">
                              <w:marLeft w:val="0"/>
                              <w:marRight w:val="0"/>
                              <w:marTop w:val="0"/>
                              <w:marBottom w:val="0"/>
                              <w:divBdr>
                                <w:top w:val="none" w:sz="0" w:space="0" w:color="auto"/>
                                <w:left w:val="none" w:sz="0" w:space="0" w:color="auto"/>
                                <w:bottom w:val="none" w:sz="0" w:space="0" w:color="auto"/>
                                <w:right w:val="none" w:sz="0" w:space="0" w:color="auto"/>
                              </w:divBdr>
                              <w:divsChild>
                                <w:div w:id="1482238349">
                                  <w:marLeft w:val="0"/>
                                  <w:marRight w:val="0"/>
                                  <w:marTop w:val="0"/>
                                  <w:marBottom w:val="0"/>
                                  <w:divBdr>
                                    <w:top w:val="none" w:sz="0" w:space="0" w:color="auto"/>
                                    <w:left w:val="none" w:sz="0" w:space="0" w:color="auto"/>
                                    <w:bottom w:val="none" w:sz="0" w:space="0" w:color="auto"/>
                                    <w:right w:val="none" w:sz="0" w:space="0" w:color="auto"/>
                                  </w:divBdr>
                                  <w:divsChild>
                                    <w:div w:id="293949978">
                                      <w:marLeft w:val="0"/>
                                      <w:marRight w:val="0"/>
                                      <w:marTop w:val="0"/>
                                      <w:marBottom w:val="0"/>
                                      <w:divBdr>
                                        <w:top w:val="none" w:sz="0" w:space="0" w:color="auto"/>
                                        <w:left w:val="none" w:sz="0" w:space="0" w:color="auto"/>
                                        <w:bottom w:val="none" w:sz="0" w:space="0" w:color="auto"/>
                                        <w:right w:val="none" w:sz="0" w:space="0" w:color="auto"/>
                                      </w:divBdr>
                                      <w:divsChild>
                                        <w:div w:id="1607425084">
                                          <w:marLeft w:val="0"/>
                                          <w:marRight w:val="0"/>
                                          <w:marTop w:val="0"/>
                                          <w:marBottom w:val="0"/>
                                          <w:divBdr>
                                            <w:top w:val="none" w:sz="0" w:space="0" w:color="auto"/>
                                            <w:left w:val="none" w:sz="0" w:space="0" w:color="auto"/>
                                            <w:bottom w:val="none" w:sz="0" w:space="0" w:color="auto"/>
                                            <w:right w:val="none" w:sz="0" w:space="0" w:color="auto"/>
                                          </w:divBdr>
                                          <w:divsChild>
                                            <w:div w:id="724598722">
                                              <w:marLeft w:val="0"/>
                                              <w:marRight w:val="0"/>
                                              <w:marTop w:val="15"/>
                                              <w:marBottom w:val="0"/>
                                              <w:divBdr>
                                                <w:top w:val="none" w:sz="0" w:space="0" w:color="auto"/>
                                                <w:left w:val="none" w:sz="0" w:space="0" w:color="auto"/>
                                                <w:bottom w:val="none" w:sz="0" w:space="0" w:color="auto"/>
                                                <w:right w:val="none" w:sz="0" w:space="0" w:color="auto"/>
                                              </w:divBdr>
                                              <w:divsChild>
                                                <w:div w:id="5668570">
                                                  <w:marLeft w:val="0"/>
                                                  <w:marRight w:val="15"/>
                                                  <w:marTop w:val="0"/>
                                                  <w:marBottom w:val="0"/>
                                                  <w:divBdr>
                                                    <w:top w:val="none" w:sz="0" w:space="0" w:color="auto"/>
                                                    <w:left w:val="none" w:sz="0" w:space="0" w:color="auto"/>
                                                    <w:bottom w:val="none" w:sz="0" w:space="0" w:color="auto"/>
                                                    <w:right w:val="none" w:sz="0" w:space="0" w:color="auto"/>
                                                  </w:divBdr>
                                                  <w:divsChild>
                                                    <w:div w:id="1272660763">
                                                      <w:marLeft w:val="0"/>
                                                      <w:marRight w:val="0"/>
                                                      <w:marTop w:val="0"/>
                                                      <w:marBottom w:val="0"/>
                                                      <w:divBdr>
                                                        <w:top w:val="none" w:sz="0" w:space="0" w:color="auto"/>
                                                        <w:left w:val="none" w:sz="0" w:space="0" w:color="auto"/>
                                                        <w:bottom w:val="none" w:sz="0" w:space="0" w:color="auto"/>
                                                        <w:right w:val="none" w:sz="0" w:space="0" w:color="auto"/>
                                                      </w:divBdr>
                                                      <w:divsChild>
                                                        <w:div w:id="868375590">
                                                          <w:marLeft w:val="0"/>
                                                          <w:marRight w:val="0"/>
                                                          <w:marTop w:val="0"/>
                                                          <w:marBottom w:val="0"/>
                                                          <w:divBdr>
                                                            <w:top w:val="none" w:sz="0" w:space="0" w:color="auto"/>
                                                            <w:left w:val="none" w:sz="0" w:space="0" w:color="auto"/>
                                                            <w:bottom w:val="none" w:sz="0" w:space="0" w:color="auto"/>
                                                            <w:right w:val="none" w:sz="0" w:space="0" w:color="auto"/>
                                                          </w:divBdr>
                                                          <w:divsChild>
                                                            <w:div w:id="454175882">
                                                              <w:marLeft w:val="0"/>
                                                              <w:marRight w:val="0"/>
                                                              <w:marTop w:val="0"/>
                                                              <w:marBottom w:val="0"/>
                                                              <w:divBdr>
                                                                <w:top w:val="none" w:sz="0" w:space="0" w:color="auto"/>
                                                                <w:left w:val="none" w:sz="0" w:space="0" w:color="auto"/>
                                                                <w:bottom w:val="none" w:sz="0" w:space="0" w:color="auto"/>
                                                                <w:right w:val="none" w:sz="0" w:space="0" w:color="auto"/>
                                                              </w:divBdr>
                                                              <w:divsChild>
                                                                <w:div w:id="913861230">
                                                                  <w:marLeft w:val="0"/>
                                                                  <w:marRight w:val="0"/>
                                                                  <w:marTop w:val="0"/>
                                                                  <w:marBottom w:val="0"/>
                                                                  <w:divBdr>
                                                                    <w:top w:val="none" w:sz="0" w:space="0" w:color="auto"/>
                                                                    <w:left w:val="none" w:sz="0" w:space="0" w:color="auto"/>
                                                                    <w:bottom w:val="none" w:sz="0" w:space="0" w:color="auto"/>
                                                                    <w:right w:val="none" w:sz="0" w:space="0" w:color="auto"/>
                                                                  </w:divBdr>
                                                                  <w:divsChild>
                                                                    <w:div w:id="179027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796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508</Words>
  <Characters>2901</Characters>
  <Application>Microsoft Office Word</Application>
  <DocSecurity>0</DocSecurity>
  <Lines>24</Lines>
  <Paragraphs>6</Paragraphs>
  <ScaleCrop>false</ScaleCrop>
  <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2024-08-10T20:25:00Z</dcterms:created>
  <dcterms:modified xsi:type="dcterms:W3CDTF">2024-08-10T20:27:00Z</dcterms:modified>
</cp:coreProperties>
</file>