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623CC" w14:textId="77777777" w:rsidR="004A6A9D" w:rsidRPr="004A6A9D" w:rsidRDefault="004A6A9D" w:rsidP="004A6A9D">
      <w:r w:rsidRPr="004A6A9D">
        <w:t>Based on the provided security case pattern predicates and the domain information for Instant Messaging (IM) software, I will create a security case replacing the placeholders with concrete information from the domain context. Below is the hierarchical tree representation of the GSN for the security case of IM software:</w:t>
      </w:r>
    </w:p>
    <w:p w14:paraId="54B822F3" w14:textId="77777777" w:rsidR="004A6A9D" w:rsidRPr="004A6A9D" w:rsidRDefault="004A6A9D" w:rsidP="004A6A9D"/>
    <w:p w14:paraId="372195F3" w14:textId="77777777" w:rsidR="004A6A9D" w:rsidRPr="004A6A9D" w:rsidRDefault="004A6A9D" w:rsidP="004A6A9D">
      <w:r w:rsidRPr="004A6A9D">
        <w:t>```</w:t>
      </w:r>
    </w:p>
    <w:p w14:paraId="1E8264AB" w14:textId="77777777" w:rsidR="004A6A9D" w:rsidRPr="004A6A9D" w:rsidRDefault="004A6A9D" w:rsidP="004A6A9D">
      <w:r w:rsidRPr="004A6A9D">
        <w:t>- Goal (G1, Instant Messaging software is acceptably secure in operational environment)</w:t>
      </w:r>
    </w:p>
    <w:p w14:paraId="0B5CC25A" w14:textId="77777777" w:rsidR="004A6A9D" w:rsidRPr="004A6A9D" w:rsidRDefault="004A6A9D" w:rsidP="004A6A9D">
      <w:r w:rsidRPr="004A6A9D">
        <w:t xml:space="preserve">  - Context (C1, Definition and description of Instant Messaging software)</w:t>
      </w:r>
    </w:p>
    <w:p w14:paraId="00989C17" w14:textId="77777777" w:rsidR="004A6A9D" w:rsidRPr="004A6A9D" w:rsidRDefault="004A6A9D" w:rsidP="004A6A9D">
      <w:r w:rsidRPr="004A6A9D">
        <w:t xml:space="preserve">  - Context (C2, Definition and description of operational environment)</w:t>
      </w:r>
    </w:p>
    <w:p w14:paraId="79A8C3F7" w14:textId="77777777" w:rsidR="004A6A9D" w:rsidRPr="004A6A9D" w:rsidRDefault="004A6A9D" w:rsidP="004A6A9D">
      <w:r w:rsidRPr="004A6A9D">
        <w:t xml:space="preserve">  - Context (C3, Definition of what 'acceptably secure' means for IM software)</w:t>
      </w:r>
    </w:p>
    <w:p w14:paraId="5A72E1FA" w14:textId="77777777" w:rsidR="004A6A9D" w:rsidRPr="004A6A9D" w:rsidRDefault="004A6A9D" w:rsidP="004A6A9D">
      <w:r w:rsidRPr="004A6A9D">
        <w:t xml:space="preserve">  - Strategy (S1, Argument that IM software assets are under protection)</w:t>
      </w:r>
    </w:p>
    <w:p w14:paraId="045413F5" w14:textId="77777777" w:rsidR="004A6A9D" w:rsidRPr="004A6A9D" w:rsidRDefault="004A6A9D" w:rsidP="004A6A9D">
      <w:r w:rsidRPr="004A6A9D">
        <w:t xml:space="preserve">    - Justification (J1, Protection of IM software assets </w:t>
      </w:r>
      <w:proofErr w:type="gramStart"/>
      <w:r w:rsidRPr="004A6A9D">
        <w:t>supports</w:t>
      </w:r>
      <w:proofErr w:type="gramEnd"/>
      <w:r w:rsidRPr="004A6A9D">
        <w:t xml:space="preserve"> that software is acceptably secure)</w:t>
      </w:r>
    </w:p>
    <w:p w14:paraId="288E5334" w14:textId="77777777" w:rsidR="004A6A9D" w:rsidRPr="004A6A9D" w:rsidRDefault="004A6A9D" w:rsidP="004A6A9D">
      <w:r w:rsidRPr="004A6A9D">
        <w:t xml:space="preserve">    - Goal (G2, </w:t>
      </w:r>
      <w:proofErr w:type="gramStart"/>
      <w:r w:rsidRPr="004A6A9D">
        <w:t>All</w:t>
      </w:r>
      <w:proofErr w:type="gramEnd"/>
      <w:r w:rsidRPr="004A6A9D">
        <w:t xml:space="preserve"> identified IM software critical assets are protected)</w:t>
      </w:r>
    </w:p>
    <w:p w14:paraId="771ACA61" w14:textId="77777777" w:rsidR="004A6A9D" w:rsidRPr="004A6A9D" w:rsidRDefault="004A6A9D" w:rsidP="004A6A9D">
      <w:r w:rsidRPr="004A6A9D">
        <w:t xml:space="preserve">      - Context (C4, List of IM software critical assets: Registration information, Registration process, User account information, Authentication information, Login process, Chat logs)</w:t>
      </w:r>
    </w:p>
    <w:p w14:paraId="59D2D8EF" w14:textId="77777777" w:rsidR="004A6A9D" w:rsidRPr="004A6A9D" w:rsidRDefault="004A6A9D" w:rsidP="004A6A9D">
      <w:r w:rsidRPr="004A6A9D">
        <w:t xml:space="preserve">      - Justification (J2, Relationship between assets is clear and can be argued separately)</w:t>
      </w:r>
    </w:p>
    <w:p w14:paraId="08D91FAB" w14:textId="77777777" w:rsidR="004A6A9D" w:rsidRPr="004A6A9D" w:rsidRDefault="004A6A9D" w:rsidP="004A6A9D">
      <w:r w:rsidRPr="004A6A9D">
        <w:t xml:space="preserve">      - Strategy (S2, Respective arguments of IM software critical assets)</w:t>
      </w:r>
    </w:p>
    <w:p w14:paraId="0CA0AA9B" w14:textId="77777777" w:rsidR="004A6A9D" w:rsidRPr="004A6A9D" w:rsidRDefault="004A6A9D" w:rsidP="004A6A9D">
      <w:r w:rsidRPr="004A6A9D">
        <w:t xml:space="preserve">        - Goal (G3, IM software critical asset is protected)</w:t>
      </w:r>
    </w:p>
    <w:p w14:paraId="0ABDBABA" w14:textId="77777777" w:rsidR="004A6A9D" w:rsidRPr="004A6A9D" w:rsidRDefault="004A6A9D" w:rsidP="004A6A9D">
      <w:r w:rsidRPr="004A6A9D">
        <w:t xml:space="preserve">          - Strategy (S3, Argument based on the type which the IM software critical asset belongs to)</w:t>
      </w:r>
    </w:p>
    <w:p w14:paraId="2BB130D0" w14:textId="77777777" w:rsidR="004A6A9D" w:rsidRPr="004A6A9D" w:rsidRDefault="004A6A9D" w:rsidP="004A6A9D">
      <w:r w:rsidRPr="004A6A9D">
        <w:t xml:space="preserve">            - Context (C5, List of software critical asset types in PEDD: Process, Environment Entity, Data Exchange, Data Storage)</w:t>
      </w:r>
    </w:p>
    <w:p w14:paraId="47AA5ABA" w14:textId="77777777" w:rsidR="004A6A9D" w:rsidRPr="004A6A9D" w:rsidRDefault="004A6A9D" w:rsidP="004A6A9D">
      <w:r w:rsidRPr="004A6A9D">
        <w:t xml:space="preserve">            - Justification (J3, Types of software assets are according to PEDD)</w:t>
      </w:r>
    </w:p>
    <w:p w14:paraId="6D677021" w14:textId="77777777" w:rsidR="004A6A9D" w:rsidRPr="004A6A9D" w:rsidRDefault="004A6A9D" w:rsidP="004A6A9D">
      <w:r w:rsidRPr="004A6A9D">
        <w:t xml:space="preserve">            - Goal (G4, IM software critical asset which belongs to PEDD type is protected)</w:t>
      </w:r>
    </w:p>
    <w:p w14:paraId="344584AB" w14:textId="77777777" w:rsidR="004A6A9D" w:rsidRPr="004A6A9D" w:rsidRDefault="004A6A9D" w:rsidP="004A6A9D">
      <w:r w:rsidRPr="004A6A9D">
        <w:t xml:space="preserve">              (repeat Goal G4 for each critical asset identified in C4 with specific types from C5)</w:t>
      </w:r>
    </w:p>
    <w:p w14:paraId="69FF7680" w14:textId="77777777" w:rsidR="004A6A9D" w:rsidRPr="004A6A9D" w:rsidRDefault="004A6A9D" w:rsidP="004A6A9D">
      <w:r w:rsidRPr="004A6A9D">
        <w:t>```</w:t>
      </w:r>
    </w:p>
    <w:p w14:paraId="0871F94D" w14:textId="77777777" w:rsidR="004A6A9D" w:rsidRPr="004A6A9D" w:rsidRDefault="004A6A9D" w:rsidP="004A6A9D"/>
    <w:p w14:paraId="1775A890" w14:textId="77777777" w:rsidR="004A6A9D" w:rsidRPr="004A6A9D" w:rsidRDefault="004A6A9D" w:rsidP="004A6A9D">
      <w:r w:rsidRPr="004A6A9D">
        <w:t>Each level of the tree above represents the structure according to the GSN format, where goals represent the claims, strategies explain how the goals are supported, contexts give background or define terms, and justifications provide the rationale. The `</w:t>
      </w:r>
      <w:proofErr w:type="spellStart"/>
      <w:r w:rsidRPr="004A6A9D">
        <w:t>SupportedBy</w:t>
      </w:r>
      <w:proofErr w:type="spellEnd"/>
      <w:r w:rsidRPr="004A6A9D">
        <w:t>` predicates show the hierarchical connections (parent-child relationships) within the GSN.</w:t>
      </w:r>
    </w:p>
    <w:p w14:paraId="17D04886" w14:textId="77777777" w:rsidR="004A6A9D" w:rsidRPr="004A6A9D" w:rsidRDefault="004A6A9D" w:rsidP="004A6A9D"/>
    <w:p w14:paraId="2C7AF69A" w14:textId="77777777" w:rsidR="004A6A9D" w:rsidRPr="004A6A9D" w:rsidRDefault="004A6A9D" w:rsidP="004A6A9D">
      <w:r w:rsidRPr="004A6A9D">
        <w:t xml:space="preserve">For </w:t>
      </w:r>
      <w:proofErr w:type="spellStart"/>
      <w:r w:rsidRPr="004A6A9D">
        <w:t>MultiGoal</w:t>
      </w:r>
      <w:proofErr w:type="spellEnd"/>
      <w:r w:rsidRPr="004A6A9D">
        <w:t xml:space="preserve"> (Based on G4 and multiple occurrences):</w:t>
      </w:r>
    </w:p>
    <w:p w14:paraId="04533516" w14:textId="77777777" w:rsidR="004A6A9D" w:rsidRPr="004A6A9D" w:rsidRDefault="004A6A9D" w:rsidP="004A6A9D">
      <w:r w:rsidRPr="004A6A9D">
        <w:lastRenderedPageBreak/>
        <w:t>- Goal instances of G4 can be made distinct for each critical asset within the IM software, assuming a category type from PEDD (Process, Environment Entity, Data Exchange, Data Storage) as specified in each use case.</w:t>
      </w:r>
    </w:p>
    <w:p w14:paraId="072836E2" w14:textId="77777777" w:rsidR="004A6A9D" w:rsidRPr="004A6A9D" w:rsidRDefault="004A6A9D" w:rsidP="004A6A9D"/>
    <w:p w14:paraId="2CCE1DD2" w14:textId="77777777" w:rsidR="004A6A9D" w:rsidRPr="004A6A9D" w:rsidRDefault="004A6A9D" w:rsidP="004A6A9D">
      <w:r w:rsidRPr="004A6A9D">
        <w:t>Fill placeholders:</w:t>
      </w:r>
    </w:p>
    <w:p w14:paraId="7A5AD116" w14:textId="77777777" w:rsidR="004A6A9D" w:rsidRPr="004A6A9D" w:rsidRDefault="004A6A9D" w:rsidP="004A6A9D">
      <w:r w:rsidRPr="004A6A9D">
        <w:t>- Concrete names and specific determinants have been added (e.g., 'operational environment', 'IM software assets', precise critical asset names, and PEDD categories).</w:t>
      </w:r>
    </w:p>
    <w:p w14:paraId="091423FE" w14:textId="77777777" w:rsidR="004A6A9D" w:rsidRPr="004A6A9D" w:rsidRDefault="004A6A9D" w:rsidP="004A6A9D"/>
    <w:p w14:paraId="64B5896F" w14:textId="77777777" w:rsidR="004A6A9D" w:rsidRPr="004A6A9D" w:rsidRDefault="004A6A9D" w:rsidP="004A6A9D">
      <w:r w:rsidRPr="004A6A9D">
        <w:t xml:space="preserve">This structure is a simplified visualization and should be further detailed with actual security evidence and deeper reasoning for every critical asset and its relation to the </w:t>
      </w:r>
      <w:proofErr w:type="gramStart"/>
      <w:r w:rsidRPr="004A6A9D">
        <w:t>software as a whole</w:t>
      </w:r>
      <w:proofErr w:type="gramEnd"/>
      <w:r w:rsidRPr="004A6A9D">
        <w:t>.</w:t>
      </w:r>
    </w:p>
    <w:p w14:paraId="220AFF6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A35"/>
    <w:rsid w:val="00204EC0"/>
    <w:rsid w:val="004A6A9D"/>
    <w:rsid w:val="004F12F4"/>
    <w:rsid w:val="00F31A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65FBF"/>
  <w15:chartTrackingRefBased/>
  <w15:docId w15:val="{37149130-044C-4A8B-9FC5-F7E2424C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1A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1A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1A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1A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1A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1A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1A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1A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1A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A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1A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1A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1A3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1A3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1A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1A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1A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1A35"/>
    <w:rPr>
      <w:rFonts w:eastAsiaTheme="majorEastAsia" w:cstheme="majorBidi"/>
      <w:color w:val="272727" w:themeColor="text1" w:themeTint="D8"/>
    </w:rPr>
  </w:style>
  <w:style w:type="paragraph" w:styleId="Title">
    <w:name w:val="Title"/>
    <w:basedOn w:val="Normal"/>
    <w:next w:val="Normal"/>
    <w:link w:val="TitleChar"/>
    <w:uiPriority w:val="10"/>
    <w:qFormat/>
    <w:rsid w:val="00F31A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1A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1A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1A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1A35"/>
    <w:pPr>
      <w:spacing w:before="160"/>
      <w:jc w:val="center"/>
    </w:pPr>
    <w:rPr>
      <w:i/>
      <w:iCs/>
      <w:color w:val="404040" w:themeColor="text1" w:themeTint="BF"/>
    </w:rPr>
  </w:style>
  <w:style w:type="character" w:customStyle="1" w:styleId="QuoteChar">
    <w:name w:val="Quote Char"/>
    <w:basedOn w:val="DefaultParagraphFont"/>
    <w:link w:val="Quote"/>
    <w:uiPriority w:val="29"/>
    <w:rsid w:val="00F31A35"/>
    <w:rPr>
      <w:i/>
      <w:iCs/>
      <w:color w:val="404040" w:themeColor="text1" w:themeTint="BF"/>
    </w:rPr>
  </w:style>
  <w:style w:type="paragraph" w:styleId="ListParagraph">
    <w:name w:val="List Paragraph"/>
    <w:basedOn w:val="Normal"/>
    <w:uiPriority w:val="34"/>
    <w:qFormat/>
    <w:rsid w:val="00F31A35"/>
    <w:pPr>
      <w:ind w:left="720"/>
      <w:contextualSpacing/>
    </w:pPr>
  </w:style>
  <w:style w:type="character" w:styleId="IntenseEmphasis">
    <w:name w:val="Intense Emphasis"/>
    <w:basedOn w:val="DefaultParagraphFont"/>
    <w:uiPriority w:val="21"/>
    <w:qFormat/>
    <w:rsid w:val="00F31A35"/>
    <w:rPr>
      <w:i/>
      <w:iCs/>
      <w:color w:val="2F5496" w:themeColor="accent1" w:themeShade="BF"/>
    </w:rPr>
  </w:style>
  <w:style w:type="paragraph" w:styleId="IntenseQuote">
    <w:name w:val="Intense Quote"/>
    <w:basedOn w:val="Normal"/>
    <w:next w:val="Normal"/>
    <w:link w:val="IntenseQuoteChar"/>
    <w:uiPriority w:val="30"/>
    <w:qFormat/>
    <w:rsid w:val="00F31A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1A35"/>
    <w:rPr>
      <w:i/>
      <w:iCs/>
      <w:color w:val="2F5496" w:themeColor="accent1" w:themeShade="BF"/>
    </w:rPr>
  </w:style>
  <w:style w:type="character" w:styleId="IntenseReference">
    <w:name w:val="Intense Reference"/>
    <w:basedOn w:val="DefaultParagraphFont"/>
    <w:uiPriority w:val="32"/>
    <w:qFormat/>
    <w:rsid w:val="00F31A3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07500">
      <w:bodyDiv w:val="1"/>
      <w:marLeft w:val="0"/>
      <w:marRight w:val="0"/>
      <w:marTop w:val="0"/>
      <w:marBottom w:val="0"/>
      <w:divBdr>
        <w:top w:val="none" w:sz="0" w:space="0" w:color="auto"/>
        <w:left w:val="none" w:sz="0" w:space="0" w:color="auto"/>
        <w:bottom w:val="none" w:sz="0" w:space="0" w:color="auto"/>
        <w:right w:val="none" w:sz="0" w:space="0" w:color="auto"/>
      </w:divBdr>
      <w:divsChild>
        <w:div w:id="1482425678">
          <w:marLeft w:val="0"/>
          <w:marRight w:val="0"/>
          <w:marTop w:val="0"/>
          <w:marBottom w:val="0"/>
          <w:divBdr>
            <w:top w:val="none" w:sz="0" w:space="0" w:color="auto"/>
            <w:left w:val="none" w:sz="0" w:space="0" w:color="auto"/>
            <w:bottom w:val="none" w:sz="0" w:space="0" w:color="auto"/>
            <w:right w:val="none" w:sz="0" w:space="0" w:color="auto"/>
          </w:divBdr>
          <w:divsChild>
            <w:div w:id="1373841049">
              <w:marLeft w:val="0"/>
              <w:marRight w:val="0"/>
              <w:marTop w:val="0"/>
              <w:marBottom w:val="0"/>
              <w:divBdr>
                <w:top w:val="none" w:sz="0" w:space="0" w:color="auto"/>
                <w:left w:val="none" w:sz="0" w:space="0" w:color="auto"/>
                <w:bottom w:val="none" w:sz="0" w:space="0" w:color="auto"/>
                <w:right w:val="none" w:sz="0" w:space="0" w:color="auto"/>
              </w:divBdr>
              <w:divsChild>
                <w:div w:id="574515910">
                  <w:marLeft w:val="45"/>
                  <w:marRight w:val="0"/>
                  <w:marTop w:val="105"/>
                  <w:marBottom w:val="75"/>
                  <w:divBdr>
                    <w:top w:val="none" w:sz="0" w:space="0" w:color="auto"/>
                    <w:left w:val="none" w:sz="0" w:space="0" w:color="auto"/>
                    <w:bottom w:val="none" w:sz="0" w:space="0" w:color="auto"/>
                    <w:right w:val="none" w:sz="0" w:space="0" w:color="auto"/>
                  </w:divBdr>
                  <w:divsChild>
                    <w:div w:id="382019180">
                      <w:marLeft w:val="0"/>
                      <w:marRight w:val="0"/>
                      <w:marTop w:val="0"/>
                      <w:marBottom w:val="0"/>
                      <w:divBdr>
                        <w:top w:val="none" w:sz="0" w:space="0" w:color="auto"/>
                        <w:left w:val="none" w:sz="0" w:space="0" w:color="auto"/>
                        <w:bottom w:val="none" w:sz="0" w:space="0" w:color="auto"/>
                        <w:right w:val="none" w:sz="0" w:space="0" w:color="auto"/>
                      </w:divBdr>
                      <w:divsChild>
                        <w:div w:id="1269046381">
                          <w:marLeft w:val="0"/>
                          <w:marRight w:val="0"/>
                          <w:marTop w:val="0"/>
                          <w:marBottom w:val="0"/>
                          <w:divBdr>
                            <w:top w:val="none" w:sz="0" w:space="0" w:color="auto"/>
                            <w:left w:val="none" w:sz="0" w:space="0" w:color="auto"/>
                            <w:bottom w:val="none" w:sz="0" w:space="0" w:color="auto"/>
                            <w:right w:val="none" w:sz="0" w:space="0" w:color="auto"/>
                          </w:divBdr>
                          <w:divsChild>
                            <w:div w:id="2123524218">
                              <w:marLeft w:val="0"/>
                              <w:marRight w:val="0"/>
                              <w:marTop w:val="0"/>
                              <w:marBottom w:val="0"/>
                              <w:divBdr>
                                <w:top w:val="none" w:sz="0" w:space="0" w:color="auto"/>
                                <w:left w:val="none" w:sz="0" w:space="0" w:color="auto"/>
                                <w:bottom w:val="none" w:sz="0" w:space="0" w:color="auto"/>
                                <w:right w:val="none" w:sz="0" w:space="0" w:color="auto"/>
                              </w:divBdr>
                              <w:divsChild>
                                <w:div w:id="2076270892">
                                  <w:marLeft w:val="0"/>
                                  <w:marRight w:val="0"/>
                                  <w:marTop w:val="0"/>
                                  <w:marBottom w:val="0"/>
                                  <w:divBdr>
                                    <w:top w:val="none" w:sz="0" w:space="0" w:color="auto"/>
                                    <w:left w:val="none" w:sz="0" w:space="0" w:color="auto"/>
                                    <w:bottom w:val="none" w:sz="0" w:space="0" w:color="auto"/>
                                    <w:right w:val="none" w:sz="0" w:space="0" w:color="auto"/>
                                  </w:divBdr>
                                  <w:divsChild>
                                    <w:div w:id="84112128">
                                      <w:marLeft w:val="0"/>
                                      <w:marRight w:val="0"/>
                                      <w:marTop w:val="0"/>
                                      <w:marBottom w:val="0"/>
                                      <w:divBdr>
                                        <w:top w:val="none" w:sz="0" w:space="0" w:color="auto"/>
                                        <w:left w:val="none" w:sz="0" w:space="0" w:color="auto"/>
                                        <w:bottom w:val="none" w:sz="0" w:space="0" w:color="auto"/>
                                        <w:right w:val="none" w:sz="0" w:space="0" w:color="auto"/>
                                      </w:divBdr>
                                      <w:divsChild>
                                        <w:div w:id="704453797">
                                          <w:marLeft w:val="0"/>
                                          <w:marRight w:val="0"/>
                                          <w:marTop w:val="0"/>
                                          <w:marBottom w:val="0"/>
                                          <w:divBdr>
                                            <w:top w:val="none" w:sz="0" w:space="0" w:color="auto"/>
                                            <w:left w:val="none" w:sz="0" w:space="0" w:color="auto"/>
                                            <w:bottom w:val="none" w:sz="0" w:space="0" w:color="auto"/>
                                            <w:right w:val="none" w:sz="0" w:space="0" w:color="auto"/>
                                          </w:divBdr>
                                          <w:divsChild>
                                            <w:div w:id="968240876">
                                              <w:marLeft w:val="0"/>
                                              <w:marRight w:val="0"/>
                                              <w:marTop w:val="15"/>
                                              <w:marBottom w:val="0"/>
                                              <w:divBdr>
                                                <w:top w:val="none" w:sz="0" w:space="0" w:color="auto"/>
                                                <w:left w:val="none" w:sz="0" w:space="0" w:color="auto"/>
                                                <w:bottom w:val="none" w:sz="0" w:space="0" w:color="auto"/>
                                                <w:right w:val="none" w:sz="0" w:space="0" w:color="auto"/>
                                              </w:divBdr>
                                              <w:divsChild>
                                                <w:div w:id="638726492">
                                                  <w:marLeft w:val="0"/>
                                                  <w:marRight w:val="15"/>
                                                  <w:marTop w:val="0"/>
                                                  <w:marBottom w:val="0"/>
                                                  <w:divBdr>
                                                    <w:top w:val="none" w:sz="0" w:space="0" w:color="auto"/>
                                                    <w:left w:val="none" w:sz="0" w:space="0" w:color="auto"/>
                                                    <w:bottom w:val="none" w:sz="0" w:space="0" w:color="auto"/>
                                                    <w:right w:val="none" w:sz="0" w:space="0" w:color="auto"/>
                                                  </w:divBdr>
                                                  <w:divsChild>
                                                    <w:div w:id="423962664">
                                                      <w:marLeft w:val="0"/>
                                                      <w:marRight w:val="0"/>
                                                      <w:marTop w:val="0"/>
                                                      <w:marBottom w:val="0"/>
                                                      <w:divBdr>
                                                        <w:top w:val="none" w:sz="0" w:space="0" w:color="auto"/>
                                                        <w:left w:val="none" w:sz="0" w:space="0" w:color="auto"/>
                                                        <w:bottom w:val="none" w:sz="0" w:space="0" w:color="auto"/>
                                                        <w:right w:val="none" w:sz="0" w:space="0" w:color="auto"/>
                                                      </w:divBdr>
                                                      <w:divsChild>
                                                        <w:div w:id="2145854087">
                                                          <w:marLeft w:val="0"/>
                                                          <w:marRight w:val="0"/>
                                                          <w:marTop w:val="0"/>
                                                          <w:marBottom w:val="0"/>
                                                          <w:divBdr>
                                                            <w:top w:val="none" w:sz="0" w:space="0" w:color="auto"/>
                                                            <w:left w:val="none" w:sz="0" w:space="0" w:color="auto"/>
                                                            <w:bottom w:val="none" w:sz="0" w:space="0" w:color="auto"/>
                                                            <w:right w:val="none" w:sz="0" w:space="0" w:color="auto"/>
                                                          </w:divBdr>
                                                          <w:divsChild>
                                                            <w:div w:id="1530148074">
                                                              <w:marLeft w:val="0"/>
                                                              <w:marRight w:val="0"/>
                                                              <w:marTop w:val="0"/>
                                                              <w:marBottom w:val="0"/>
                                                              <w:divBdr>
                                                                <w:top w:val="none" w:sz="0" w:space="0" w:color="auto"/>
                                                                <w:left w:val="none" w:sz="0" w:space="0" w:color="auto"/>
                                                                <w:bottom w:val="none" w:sz="0" w:space="0" w:color="auto"/>
                                                                <w:right w:val="none" w:sz="0" w:space="0" w:color="auto"/>
                                                              </w:divBdr>
                                                              <w:divsChild>
                                                                <w:div w:id="1636376207">
                                                                  <w:marLeft w:val="0"/>
                                                                  <w:marRight w:val="0"/>
                                                                  <w:marTop w:val="0"/>
                                                                  <w:marBottom w:val="0"/>
                                                                  <w:divBdr>
                                                                    <w:top w:val="none" w:sz="0" w:space="0" w:color="auto"/>
                                                                    <w:left w:val="none" w:sz="0" w:space="0" w:color="auto"/>
                                                                    <w:bottom w:val="none" w:sz="0" w:space="0" w:color="auto"/>
                                                                    <w:right w:val="none" w:sz="0" w:space="0" w:color="auto"/>
                                                                  </w:divBdr>
                                                                  <w:divsChild>
                                                                    <w:div w:id="6561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97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577312">
      <w:bodyDiv w:val="1"/>
      <w:marLeft w:val="0"/>
      <w:marRight w:val="0"/>
      <w:marTop w:val="0"/>
      <w:marBottom w:val="0"/>
      <w:divBdr>
        <w:top w:val="none" w:sz="0" w:space="0" w:color="auto"/>
        <w:left w:val="none" w:sz="0" w:space="0" w:color="auto"/>
        <w:bottom w:val="none" w:sz="0" w:space="0" w:color="auto"/>
        <w:right w:val="none" w:sz="0" w:space="0" w:color="auto"/>
      </w:divBdr>
      <w:divsChild>
        <w:div w:id="1337415683">
          <w:marLeft w:val="0"/>
          <w:marRight w:val="0"/>
          <w:marTop w:val="0"/>
          <w:marBottom w:val="0"/>
          <w:divBdr>
            <w:top w:val="none" w:sz="0" w:space="0" w:color="auto"/>
            <w:left w:val="none" w:sz="0" w:space="0" w:color="auto"/>
            <w:bottom w:val="none" w:sz="0" w:space="0" w:color="auto"/>
            <w:right w:val="none" w:sz="0" w:space="0" w:color="auto"/>
          </w:divBdr>
          <w:divsChild>
            <w:div w:id="1086731169">
              <w:marLeft w:val="0"/>
              <w:marRight w:val="0"/>
              <w:marTop w:val="0"/>
              <w:marBottom w:val="0"/>
              <w:divBdr>
                <w:top w:val="none" w:sz="0" w:space="0" w:color="auto"/>
                <w:left w:val="none" w:sz="0" w:space="0" w:color="auto"/>
                <w:bottom w:val="none" w:sz="0" w:space="0" w:color="auto"/>
                <w:right w:val="none" w:sz="0" w:space="0" w:color="auto"/>
              </w:divBdr>
              <w:divsChild>
                <w:div w:id="1035616596">
                  <w:marLeft w:val="45"/>
                  <w:marRight w:val="0"/>
                  <w:marTop w:val="105"/>
                  <w:marBottom w:val="75"/>
                  <w:divBdr>
                    <w:top w:val="none" w:sz="0" w:space="0" w:color="auto"/>
                    <w:left w:val="none" w:sz="0" w:space="0" w:color="auto"/>
                    <w:bottom w:val="none" w:sz="0" w:space="0" w:color="auto"/>
                    <w:right w:val="none" w:sz="0" w:space="0" w:color="auto"/>
                  </w:divBdr>
                  <w:divsChild>
                    <w:div w:id="766846360">
                      <w:marLeft w:val="0"/>
                      <w:marRight w:val="0"/>
                      <w:marTop w:val="0"/>
                      <w:marBottom w:val="0"/>
                      <w:divBdr>
                        <w:top w:val="none" w:sz="0" w:space="0" w:color="auto"/>
                        <w:left w:val="none" w:sz="0" w:space="0" w:color="auto"/>
                        <w:bottom w:val="none" w:sz="0" w:space="0" w:color="auto"/>
                        <w:right w:val="none" w:sz="0" w:space="0" w:color="auto"/>
                      </w:divBdr>
                      <w:divsChild>
                        <w:div w:id="394547670">
                          <w:marLeft w:val="0"/>
                          <w:marRight w:val="0"/>
                          <w:marTop w:val="0"/>
                          <w:marBottom w:val="0"/>
                          <w:divBdr>
                            <w:top w:val="none" w:sz="0" w:space="0" w:color="auto"/>
                            <w:left w:val="none" w:sz="0" w:space="0" w:color="auto"/>
                            <w:bottom w:val="none" w:sz="0" w:space="0" w:color="auto"/>
                            <w:right w:val="none" w:sz="0" w:space="0" w:color="auto"/>
                          </w:divBdr>
                          <w:divsChild>
                            <w:div w:id="1899240720">
                              <w:marLeft w:val="0"/>
                              <w:marRight w:val="0"/>
                              <w:marTop w:val="0"/>
                              <w:marBottom w:val="0"/>
                              <w:divBdr>
                                <w:top w:val="none" w:sz="0" w:space="0" w:color="auto"/>
                                <w:left w:val="none" w:sz="0" w:space="0" w:color="auto"/>
                                <w:bottom w:val="none" w:sz="0" w:space="0" w:color="auto"/>
                                <w:right w:val="none" w:sz="0" w:space="0" w:color="auto"/>
                              </w:divBdr>
                              <w:divsChild>
                                <w:div w:id="731931528">
                                  <w:marLeft w:val="0"/>
                                  <w:marRight w:val="0"/>
                                  <w:marTop w:val="0"/>
                                  <w:marBottom w:val="0"/>
                                  <w:divBdr>
                                    <w:top w:val="none" w:sz="0" w:space="0" w:color="auto"/>
                                    <w:left w:val="none" w:sz="0" w:space="0" w:color="auto"/>
                                    <w:bottom w:val="none" w:sz="0" w:space="0" w:color="auto"/>
                                    <w:right w:val="none" w:sz="0" w:space="0" w:color="auto"/>
                                  </w:divBdr>
                                  <w:divsChild>
                                    <w:div w:id="1953318391">
                                      <w:marLeft w:val="0"/>
                                      <w:marRight w:val="0"/>
                                      <w:marTop w:val="0"/>
                                      <w:marBottom w:val="0"/>
                                      <w:divBdr>
                                        <w:top w:val="none" w:sz="0" w:space="0" w:color="auto"/>
                                        <w:left w:val="none" w:sz="0" w:space="0" w:color="auto"/>
                                        <w:bottom w:val="none" w:sz="0" w:space="0" w:color="auto"/>
                                        <w:right w:val="none" w:sz="0" w:space="0" w:color="auto"/>
                                      </w:divBdr>
                                      <w:divsChild>
                                        <w:div w:id="2064133676">
                                          <w:marLeft w:val="0"/>
                                          <w:marRight w:val="0"/>
                                          <w:marTop w:val="0"/>
                                          <w:marBottom w:val="0"/>
                                          <w:divBdr>
                                            <w:top w:val="none" w:sz="0" w:space="0" w:color="auto"/>
                                            <w:left w:val="none" w:sz="0" w:space="0" w:color="auto"/>
                                            <w:bottom w:val="none" w:sz="0" w:space="0" w:color="auto"/>
                                            <w:right w:val="none" w:sz="0" w:space="0" w:color="auto"/>
                                          </w:divBdr>
                                          <w:divsChild>
                                            <w:div w:id="592393176">
                                              <w:marLeft w:val="0"/>
                                              <w:marRight w:val="0"/>
                                              <w:marTop w:val="15"/>
                                              <w:marBottom w:val="0"/>
                                              <w:divBdr>
                                                <w:top w:val="none" w:sz="0" w:space="0" w:color="auto"/>
                                                <w:left w:val="none" w:sz="0" w:space="0" w:color="auto"/>
                                                <w:bottom w:val="none" w:sz="0" w:space="0" w:color="auto"/>
                                                <w:right w:val="none" w:sz="0" w:space="0" w:color="auto"/>
                                              </w:divBdr>
                                              <w:divsChild>
                                                <w:div w:id="1130711319">
                                                  <w:marLeft w:val="0"/>
                                                  <w:marRight w:val="15"/>
                                                  <w:marTop w:val="0"/>
                                                  <w:marBottom w:val="0"/>
                                                  <w:divBdr>
                                                    <w:top w:val="none" w:sz="0" w:space="0" w:color="auto"/>
                                                    <w:left w:val="none" w:sz="0" w:space="0" w:color="auto"/>
                                                    <w:bottom w:val="none" w:sz="0" w:space="0" w:color="auto"/>
                                                    <w:right w:val="none" w:sz="0" w:space="0" w:color="auto"/>
                                                  </w:divBdr>
                                                  <w:divsChild>
                                                    <w:div w:id="1374231075">
                                                      <w:marLeft w:val="0"/>
                                                      <w:marRight w:val="0"/>
                                                      <w:marTop w:val="0"/>
                                                      <w:marBottom w:val="0"/>
                                                      <w:divBdr>
                                                        <w:top w:val="none" w:sz="0" w:space="0" w:color="auto"/>
                                                        <w:left w:val="none" w:sz="0" w:space="0" w:color="auto"/>
                                                        <w:bottom w:val="none" w:sz="0" w:space="0" w:color="auto"/>
                                                        <w:right w:val="none" w:sz="0" w:space="0" w:color="auto"/>
                                                      </w:divBdr>
                                                      <w:divsChild>
                                                        <w:div w:id="770275545">
                                                          <w:marLeft w:val="0"/>
                                                          <w:marRight w:val="0"/>
                                                          <w:marTop w:val="0"/>
                                                          <w:marBottom w:val="0"/>
                                                          <w:divBdr>
                                                            <w:top w:val="none" w:sz="0" w:space="0" w:color="auto"/>
                                                            <w:left w:val="none" w:sz="0" w:space="0" w:color="auto"/>
                                                            <w:bottom w:val="none" w:sz="0" w:space="0" w:color="auto"/>
                                                            <w:right w:val="none" w:sz="0" w:space="0" w:color="auto"/>
                                                          </w:divBdr>
                                                          <w:divsChild>
                                                            <w:div w:id="1177310615">
                                                              <w:marLeft w:val="0"/>
                                                              <w:marRight w:val="0"/>
                                                              <w:marTop w:val="0"/>
                                                              <w:marBottom w:val="0"/>
                                                              <w:divBdr>
                                                                <w:top w:val="none" w:sz="0" w:space="0" w:color="auto"/>
                                                                <w:left w:val="none" w:sz="0" w:space="0" w:color="auto"/>
                                                                <w:bottom w:val="none" w:sz="0" w:space="0" w:color="auto"/>
                                                                <w:right w:val="none" w:sz="0" w:space="0" w:color="auto"/>
                                                              </w:divBdr>
                                                              <w:divsChild>
                                                                <w:div w:id="1130247390">
                                                                  <w:marLeft w:val="0"/>
                                                                  <w:marRight w:val="0"/>
                                                                  <w:marTop w:val="0"/>
                                                                  <w:marBottom w:val="0"/>
                                                                  <w:divBdr>
                                                                    <w:top w:val="none" w:sz="0" w:space="0" w:color="auto"/>
                                                                    <w:left w:val="none" w:sz="0" w:space="0" w:color="auto"/>
                                                                    <w:bottom w:val="none" w:sz="0" w:space="0" w:color="auto"/>
                                                                    <w:right w:val="none" w:sz="0" w:space="0" w:color="auto"/>
                                                                  </w:divBdr>
                                                                  <w:divsChild>
                                                                    <w:div w:id="121064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560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2024-08-11T04:30:00Z</dcterms:created>
  <dcterms:modified xsi:type="dcterms:W3CDTF">2024-08-11T04:31:00Z</dcterms:modified>
</cp:coreProperties>
</file>