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94AA1" w14:textId="77777777" w:rsidR="00E15594" w:rsidRPr="00E15594" w:rsidRDefault="00E15594" w:rsidP="00E15594">
      <w:r w:rsidRPr="00E15594">
        <w:t>Based on the predicates and structure described in your assurance case pattern for a security case fort Instant messaging (IM) software, we can instantiate it replacing the placeholders with specific information for IM software. Below is the instantiated assurance case in a hierarchical tree format:</w:t>
      </w:r>
    </w:p>
    <w:p w14:paraId="13D0B644" w14:textId="77777777" w:rsidR="00E15594" w:rsidRPr="00E15594" w:rsidRDefault="00E15594" w:rsidP="00E15594"/>
    <w:p w14:paraId="48ED15E3" w14:textId="77777777" w:rsidR="00E15594" w:rsidRPr="00E15594" w:rsidRDefault="00E15594" w:rsidP="00E15594">
      <w:r w:rsidRPr="00E15594">
        <w:t>- G1: Instant Messaging software is acceptably secure in a corporate environment.</w:t>
      </w:r>
    </w:p>
    <w:p w14:paraId="4A6D79DF" w14:textId="77777777" w:rsidR="00E15594" w:rsidRPr="00E15594" w:rsidRDefault="00E15594" w:rsidP="00E15594">
      <w:r w:rsidRPr="00E15594">
        <w:t xml:space="preserve">  - C1: Instant Messaging (IM) software allows real-time text transmission over the internet.</w:t>
      </w:r>
    </w:p>
    <w:p w14:paraId="64E93E6B" w14:textId="77777777" w:rsidR="00E15594" w:rsidRPr="00E15594" w:rsidRDefault="00E15594" w:rsidP="00E15594">
      <w:r w:rsidRPr="00E15594">
        <w:t xml:space="preserve">  - C2: Corporate environment where communication needs to be secured, tracked, and archived.</w:t>
      </w:r>
    </w:p>
    <w:p w14:paraId="630C89FA" w14:textId="77777777" w:rsidR="00E15594" w:rsidRPr="00E15594" w:rsidRDefault="00E15594" w:rsidP="00E15594">
      <w:r w:rsidRPr="00E15594">
        <w:t xml:space="preserve">  - C3: 'Acceptably secure' means compliant with ISO/IEC 27001 and GDPR.</w:t>
      </w:r>
    </w:p>
    <w:p w14:paraId="7316265E" w14:textId="77777777" w:rsidR="00E15594" w:rsidRPr="00E15594" w:rsidRDefault="00E15594" w:rsidP="00E15594">
      <w:r w:rsidRPr="00E15594">
        <w:t xml:space="preserve">  - S1: Argument that IM software assets are under protection.</w:t>
      </w:r>
    </w:p>
    <w:p w14:paraId="33CAC93A" w14:textId="77777777" w:rsidR="00E15594" w:rsidRPr="00E15594" w:rsidRDefault="00E15594" w:rsidP="00E15594">
      <w:r w:rsidRPr="00E15594">
        <w:t xml:space="preserve">    - J1: Protection of IM software assets </w:t>
      </w:r>
      <w:proofErr w:type="gramStart"/>
      <w:r w:rsidRPr="00E15594">
        <w:t>underpins</w:t>
      </w:r>
      <w:proofErr w:type="gramEnd"/>
      <w:r w:rsidRPr="00E15594">
        <w:t xml:space="preserve"> the security of the entire application.</w:t>
      </w:r>
    </w:p>
    <w:p w14:paraId="05969143" w14:textId="77777777" w:rsidR="00E15594" w:rsidRPr="00E15594" w:rsidRDefault="00E15594" w:rsidP="00E15594">
      <w:r w:rsidRPr="00E15594">
        <w:t xml:space="preserve">    - G2: All identified IM software critical assets are protected.</w:t>
      </w:r>
    </w:p>
    <w:p w14:paraId="7C4F6CFC" w14:textId="77777777" w:rsidR="00E15594" w:rsidRPr="00E15594" w:rsidRDefault="00E15594" w:rsidP="00E15594">
      <w:r w:rsidRPr="00E15594">
        <w:t xml:space="preserve">      - C4: Software critical assets include message database, user authentication data, and communication encryption protocols.</w:t>
      </w:r>
    </w:p>
    <w:p w14:paraId="0E1501DA" w14:textId="77777777" w:rsidR="00E15594" w:rsidRPr="00E15594" w:rsidRDefault="00E15594" w:rsidP="00E15594">
      <w:r w:rsidRPr="00E15594">
        <w:t xml:space="preserve">      - S2: Respective arguments of IM software critical assets.</w:t>
      </w:r>
    </w:p>
    <w:p w14:paraId="56F4B6E0" w14:textId="77777777" w:rsidR="00E15594" w:rsidRPr="00E15594" w:rsidRDefault="00E15594" w:rsidP="00E15594">
      <w:r w:rsidRPr="00E15594">
        <w:t xml:space="preserve">        - J2: Each asset is vital and thus separately secured and managed.</w:t>
      </w:r>
    </w:p>
    <w:p w14:paraId="05188F70" w14:textId="77777777" w:rsidR="00E15594" w:rsidRPr="00E15594" w:rsidRDefault="00E15594" w:rsidP="00E15594">
      <w:r w:rsidRPr="00E15594">
        <w:t xml:space="preserve">        - G3: IM software critical asset 'user authentication data' is protected.</w:t>
      </w:r>
    </w:p>
    <w:p w14:paraId="1A4369EC" w14:textId="77777777" w:rsidR="00E15594" w:rsidRPr="00E15594" w:rsidRDefault="00E15594" w:rsidP="00E15594">
      <w:r w:rsidRPr="00E15594">
        <w:t xml:space="preserve">          - C5: Types include textual data, multi-factor authentication data.</w:t>
      </w:r>
    </w:p>
    <w:p w14:paraId="274338FC" w14:textId="77777777" w:rsidR="00E15594" w:rsidRPr="00E15594" w:rsidRDefault="00E15594" w:rsidP="00E15594">
      <w:r w:rsidRPr="00E15594">
        <w:t xml:space="preserve">          - S3: Argument for protection based on types of software assets.</w:t>
      </w:r>
    </w:p>
    <w:p w14:paraId="58EDE281" w14:textId="77777777" w:rsidR="00E15594" w:rsidRPr="00E15594" w:rsidRDefault="00E15594" w:rsidP="00E15594">
      <w:r w:rsidRPr="00E15594">
        <w:t xml:space="preserve">            - J3: Types of assets are categorized as per PEDD (Personally Identifiable Information, Economic, Technical Specifications, Demographic Data).</w:t>
      </w:r>
    </w:p>
    <w:p w14:paraId="3917493A" w14:textId="77777777" w:rsidR="00E15594" w:rsidRPr="00E15594" w:rsidRDefault="00E15594" w:rsidP="00E15594">
      <w:r w:rsidRPr="00E15594">
        <w:t xml:space="preserve">            - G4: IM software critical asset 'user authentication data' of type 'multi-factor authentication data' is protected.</w:t>
      </w:r>
    </w:p>
    <w:p w14:paraId="4D611228" w14:textId="77777777" w:rsidR="00E15594" w:rsidRPr="00E15594" w:rsidRDefault="00E15594" w:rsidP="00E15594">
      <w:r w:rsidRPr="00E15594">
        <w:t>```</w:t>
      </w:r>
    </w:p>
    <w:p w14:paraId="20026B70" w14:textId="77777777" w:rsidR="00E15594" w:rsidRPr="00E15594" w:rsidRDefault="00E15594" w:rsidP="00E15594">
      <w:r w:rsidRPr="00E15594">
        <w:t>Note: Each goal (G1, G2, etc.) and strategy (S1, S2, etc.), along with contexts (C1, C2, etc.) and justifications (J1, J2, etc.) are nested according to their hierarchy with '-' used to indicate indentation. The placeholders have been replaced with IM-software-specific data. Elements such as contexts provide additional background information relevant to each goal and strategy.</w:t>
      </w:r>
    </w:p>
    <w:p w14:paraId="17E0788A" w14:textId="77777777" w:rsidR="00E15594" w:rsidRPr="00E15594" w:rsidRDefault="00E15594" w:rsidP="00E15594"/>
    <w:p w14:paraId="197CF93D" w14:textId="77777777" w:rsidR="00E15594" w:rsidRPr="00E15594" w:rsidRDefault="00E15594" w:rsidP="00E15594">
      <w:r w:rsidRPr="00E15594">
        <w:t>This instantiation removes generic placeholders and indicates the development of security measures specifically tailored for IM software within a corporate setup, focusing on essential assets and compliance requirements.</w:t>
      </w:r>
    </w:p>
    <w:p w14:paraId="46451D78" w14:textId="4FD532D9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E22"/>
    <w:rsid w:val="00204EC0"/>
    <w:rsid w:val="00383653"/>
    <w:rsid w:val="00875E22"/>
    <w:rsid w:val="00E1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4BAF8"/>
  <w15:chartTrackingRefBased/>
  <w15:docId w15:val="{1CE668C6-AE1E-4BC9-8858-1694A5992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5E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5E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5E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5E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5E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5E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5E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5E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5E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5E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5E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5E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5E2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5E2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5E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5E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5E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5E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5E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5E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5E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5E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5E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5E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5E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5E2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5E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5E2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5E2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64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03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3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46515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3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47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376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81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72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950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93742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30080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392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0161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6413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5059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284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648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6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1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384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21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9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15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928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57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499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4878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233511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658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270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859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31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35098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3015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2024-08-11T04:33:00Z</dcterms:created>
  <dcterms:modified xsi:type="dcterms:W3CDTF">2024-08-11T04:34:00Z</dcterms:modified>
</cp:coreProperties>
</file>