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3CEE82" w14:textId="77777777" w:rsidR="00996A54" w:rsidRPr="003E20B3" w:rsidRDefault="00996A54" w:rsidP="00996A54">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Context_AC</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End_Context_AC</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while the context information for assurance case pattern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Context_ACP</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End_Context_ACP</w:t>
      </w:r>
      <w:proofErr w:type="spellEnd"/>
      <w:r w:rsidRPr="003E20B3">
        <w:rPr>
          <w:rFonts w:ascii="Times New Roman" w:hAnsi="Times New Roman" w:cs="Times New Roman"/>
          <w:i/>
          <w:iCs/>
          <w:sz w:val="24"/>
          <w:szCs w:val="24"/>
        </w:rPr>
        <w:t>”</w:t>
      </w:r>
    </w:p>
    <w:p w14:paraId="4C96D1BC" w14:textId="77777777" w:rsidR="00996A54" w:rsidRPr="003E20B3" w:rsidRDefault="00996A54" w:rsidP="00996A54">
      <w:pPr>
        <w:spacing w:after="0" w:line="240" w:lineRule="auto"/>
        <w:jc w:val="both"/>
        <w:rPr>
          <w:rFonts w:ascii="Times New Roman" w:hAnsi="Times New Roman" w:cs="Times New Roman"/>
          <w:sz w:val="24"/>
          <w:szCs w:val="24"/>
        </w:rPr>
      </w:pPr>
    </w:p>
    <w:p w14:paraId="50F8F156" w14:textId="77777777" w:rsidR="00996A54" w:rsidRPr="003E20B3" w:rsidRDefault="00996A54" w:rsidP="00996A54">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@Context_AC</w:t>
      </w:r>
    </w:p>
    <w:p w14:paraId="794F5A7D" w14:textId="77777777" w:rsidR="00996A54" w:rsidRPr="003E20B3" w:rsidRDefault="00996A54" w:rsidP="00996A54">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744F5CFA" w14:textId="77777777" w:rsidR="00996A54" w:rsidRPr="003E20B3" w:rsidRDefault="00996A54" w:rsidP="00996A54">
      <w:pPr>
        <w:spacing w:after="0" w:line="240" w:lineRule="auto"/>
        <w:jc w:val="both"/>
        <w:rPr>
          <w:rFonts w:ascii="Times New Roman" w:hAnsi="Times New Roman" w:cs="Times New Roman"/>
          <w:sz w:val="24"/>
          <w:szCs w:val="24"/>
        </w:rPr>
      </w:pPr>
    </w:p>
    <w:p w14:paraId="23AECE7F" w14:textId="77777777" w:rsidR="00996A54" w:rsidRPr="003E20B3" w:rsidRDefault="00996A54" w:rsidP="00996A54">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0434925E" w14:textId="77777777" w:rsidR="00996A54" w:rsidRPr="003E20B3" w:rsidRDefault="00996A54" w:rsidP="00996A54">
      <w:pPr>
        <w:spacing w:after="0" w:line="240" w:lineRule="auto"/>
        <w:jc w:val="both"/>
        <w:rPr>
          <w:rFonts w:ascii="Times New Roman" w:hAnsi="Times New Roman" w:cs="Times New Roman"/>
          <w:sz w:val="24"/>
          <w:szCs w:val="24"/>
        </w:rPr>
      </w:pPr>
    </w:p>
    <w:p w14:paraId="6FDFC469" w14:textId="77777777" w:rsidR="00996A54" w:rsidRPr="003E20B3" w:rsidRDefault="00996A54" w:rsidP="00996A54">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I will explain each element of an assurance case in GSN so you can generate it efficiently.</w:t>
      </w:r>
    </w:p>
    <w:p w14:paraId="767EED0C" w14:textId="77777777" w:rsidR="00996A54" w:rsidRPr="003E20B3" w:rsidRDefault="00996A54" w:rsidP="00996A54">
      <w:pPr>
        <w:spacing w:after="0" w:line="240" w:lineRule="auto"/>
        <w:jc w:val="both"/>
        <w:rPr>
          <w:rFonts w:ascii="Times New Roman" w:hAnsi="Times New Roman" w:cs="Times New Roman"/>
          <w:sz w:val="24"/>
          <w:szCs w:val="24"/>
        </w:rPr>
      </w:pPr>
    </w:p>
    <w:p w14:paraId="7E58DDC4" w14:textId="77777777" w:rsidR="00996A54" w:rsidRPr="003E20B3" w:rsidRDefault="00996A54" w:rsidP="00996A54">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Goal – A goal is represented by a rectangle and denoted as G. It represents the claims made in the argument. Goals should contain only claims. For the top-level claim, it should contain the most fundamental objective of the entire assurance case.</w:t>
      </w:r>
    </w:p>
    <w:p w14:paraId="3240A483" w14:textId="77777777" w:rsidR="00996A54" w:rsidRPr="003E20B3" w:rsidRDefault="00996A54" w:rsidP="00996A54">
      <w:pPr>
        <w:pStyle w:val="ListParagraph"/>
        <w:spacing w:after="0" w:line="240" w:lineRule="auto"/>
        <w:jc w:val="both"/>
        <w:rPr>
          <w:rFonts w:ascii="Times New Roman" w:hAnsi="Times New Roman" w:cs="Times New Roman"/>
          <w:sz w:val="24"/>
          <w:szCs w:val="24"/>
        </w:rPr>
      </w:pPr>
    </w:p>
    <w:p w14:paraId="74F3F640" w14:textId="77777777" w:rsidR="00996A54" w:rsidRPr="003E20B3" w:rsidRDefault="00996A54" w:rsidP="00996A54">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4E3AEC16" w14:textId="77777777" w:rsidR="00996A54" w:rsidRPr="003E20B3" w:rsidRDefault="00996A54" w:rsidP="00996A54">
      <w:pPr>
        <w:pStyle w:val="ListParagraph"/>
        <w:spacing w:line="240" w:lineRule="auto"/>
        <w:jc w:val="both"/>
        <w:rPr>
          <w:rFonts w:ascii="Times New Roman" w:hAnsi="Times New Roman" w:cs="Times New Roman"/>
          <w:sz w:val="24"/>
          <w:szCs w:val="24"/>
        </w:rPr>
      </w:pPr>
    </w:p>
    <w:p w14:paraId="457FE521" w14:textId="77777777" w:rsidR="00996A54" w:rsidRPr="003E20B3" w:rsidRDefault="00996A54" w:rsidP="00996A54">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Solution – A solution is represented by a circle and denoted as Sn. A solution element makes no claims but are simply references to evidence that provides support to a claim.</w:t>
      </w:r>
    </w:p>
    <w:p w14:paraId="5685F45C" w14:textId="77777777" w:rsidR="00996A54" w:rsidRPr="003E20B3" w:rsidRDefault="00996A54" w:rsidP="00996A54">
      <w:pPr>
        <w:pStyle w:val="ListParagraph"/>
        <w:spacing w:line="240" w:lineRule="auto"/>
        <w:jc w:val="both"/>
        <w:rPr>
          <w:rFonts w:ascii="Times New Roman" w:hAnsi="Times New Roman" w:cs="Times New Roman"/>
          <w:sz w:val="24"/>
          <w:szCs w:val="24"/>
        </w:rPr>
      </w:pPr>
    </w:p>
    <w:p w14:paraId="6BFC514D" w14:textId="77777777" w:rsidR="00996A54" w:rsidRPr="003E20B3" w:rsidRDefault="00996A54" w:rsidP="00996A54">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Context (Rounded rectangles) – In GSN, context is represented by a rounded rectangle and denoted as C. The context element provides additional background information for an argument and the scope for a goal or strategy within an assurance case.</w:t>
      </w:r>
    </w:p>
    <w:p w14:paraId="49C7D5AF" w14:textId="77777777" w:rsidR="00996A54" w:rsidRPr="003E20B3" w:rsidRDefault="00996A54" w:rsidP="00996A54">
      <w:pPr>
        <w:pStyle w:val="ListParagraph"/>
        <w:spacing w:line="240" w:lineRule="auto"/>
        <w:jc w:val="both"/>
        <w:rPr>
          <w:rFonts w:ascii="Times New Roman" w:hAnsi="Times New Roman" w:cs="Times New Roman"/>
          <w:sz w:val="24"/>
          <w:szCs w:val="24"/>
        </w:rPr>
      </w:pPr>
    </w:p>
    <w:p w14:paraId="125D64D5" w14:textId="77777777" w:rsidR="00996A54" w:rsidRPr="003E20B3" w:rsidRDefault="00996A54" w:rsidP="00996A54">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Assumption – An assumption element is represented by an oval with the letter ‘A’ at the top- or bottom-right. It presents an intentionally unsubstantiated statement accepted as true within an assurance case. It is denoted by A</w:t>
      </w:r>
    </w:p>
    <w:p w14:paraId="23F1F315" w14:textId="77777777" w:rsidR="00996A54" w:rsidRPr="003E20B3" w:rsidRDefault="00996A54" w:rsidP="00996A54">
      <w:pPr>
        <w:pStyle w:val="ListParagraph"/>
        <w:spacing w:line="240" w:lineRule="auto"/>
        <w:jc w:val="both"/>
        <w:rPr>
          <w:rFonts w:ascii="Times New Roman" w:hAnsi="Times New Roman" w:cs="Times New Roman"/>
          <w:sz w:val="24"/>
          <w:szCs w:val="24"/>
        </w:rPr>
      </w:pPr>
    </w:p>
    <w:p w14:paraId="14072CD8" w14:textId="77777777" w:rsidR="00996A54" w:rsidRPr="003E20B3" w:rsidRDefault="00996A54" w:rsidP="00996A54">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Justification (Ovals) – A justification element is represented by an oval with the letter ‘J’ at the top- or bottom-right. It presents a statement of reasoning or rationale within an assurance case. It is denoted by J. </w:t>
      </w:r>
    </w:p>
    <w:p w14:paraId="7250277E" w14:textId="77777777" w:rsidR="00996A54" w:rsidRPr="003E20B3" w:rsidRDefault="00996A54" w:rsidP="00996A54">
      <w:pPr>
        <w:pStyle w:val="ListParagraph"/>
        <w:spacing w:after="0"/>
        <w:rPr>
          <w:rFonts w:ascii="Times New Roman" w:hAnsi="Times New Roman" w:cs="Times New Roman"/>
          <w:sz w:val="24"/>
          <w:szCs w:val="24"/>
        </w:rPr>
      </w:pPr>
    </w:p>
    <w:p w14:paraId="0808027D" w14:textId="77777777" w:rsidR="00996A54" w:rsidRPr="003E20B3" w:rsidRDefault="00996A54" w:rsidP="00996A54">
      <w:pPr>
        <w:spacing w:after="0" w:line="240" w:lineRule="auto"/>
        <w:jc w:val="both"/>
        <w:rPr>
          <w:rFonts w:ascii="Times New Roman" w:hAnsi="Times New Roman" w:cs="Times New Roman"/>
          <w:sz w:val="24"/>
          <w:szCs w:val="24"/>
        </w:rPr>
      </w:pPr>
      <w:r w:rsidRPr="003E20B3">
        <w:rPr>
          <w:rFonts w:ascii="Times New Roman" w:hAnsi="Times New Roman" w:cs="Times New Roman"/>
          <w:i/>
          <w:iCs/>
          <w:sz w:val="24"/>
          <w:szCs w:val="24"/>
        </w:rPr>
        <w:t>@End_Context_AC</w:t>
      </w:r>
    </w:p>
    <w:p w14:paraId="365436AC" w14:textId="77777777" w:rsidR="00996A54" w:rsidRPr="003E20B3" w:rsidRDefault="00996A54" w:rsidP="00996A54">
      <w:pPr>
        <w:spacing w:after="0" w:line="240" w:lineRule="auto"/>
        <w:jc w:val="both"/>
        <w:rPr>
          <w:rFonts w:ascii="Times New Roman" w:hAnsi="Times New Roman" w:cs="Times New Roman"/>
          <w:sz w:val="24"/>
          <w:szCs w:val="24"/>
        </w:rPr>
      </w:pPr>
    </w:p>
    <w:p w14:paraId="57C24657" w14:textId="77777777" w:rsidR="00996A54" w:rsidRPr="003E20B3" w:rsidRDefault="00996A54" w:rsidP="00996A54">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@Context_ACP</w:t>
      </w:r>
    </w:p>
    <w:p w14:paraId="531159FC" w14:textId="77777777" w:rsidR="00996A54" w:rsidRPr="003E20B3" w:rsidRDefault="00996A54" w:rsidP="00996A54">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can be instantiated to develop an assurance case by replacing generic information in placeholder decorator with concrete or system specific information.</w:t>
      </w:r>
    </w:p>
    <w:p w14:paraId="5BB60557" w14:textId="77777777" w:rsidR="00996A54" w:rsidRPr="003E20B3" w:rsidRDefault="00996A54" w:rsidP="00996A54">
      <w:pPr>
        <w:spacing w:after="0" w:line="240" w:lineRule="auto"/>
        <w:jc w:val="both"/>
        <w:rPr>
          <w:rFonts w:ascii="Times New Roman" w:hAnsi="Times New Roman" w:cs="Times New Roman"/>
          <w:sz w:val="24"/>
          <w:szCs w:val="24"/>
        </w:rPr>
      </w:pPr>
    </w:p>
    <w:p w14:paraId="70F7D0EA" w14:textId="77777777" w:rsidR="00996A54" w:rsidRPr="003E20B3" w:rsidRDefault="00996A54" w:rsidP="00996A54">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6E1699F1" w14:textId="77777777" w:rsidR="00996A54" w:rsidRPr="003E20B3" w:rsidRDefault="00996A54" w:rsidP="00996A54">
      <w:pPr>
        <w:spacing w:after="0" w:line="240" w:lineRule="auto"/>
        <w:jc w:val="both"/>
        <w:rPr>
          <w:rFonts w:ascii="Times New Roman" w:hAnsi="Times New Roman" w:cs="Times New Roman"/>
          <w:sz w:val="24"/>
          <w:szCs w:val="24"/>
        </w:rPr>
      </w:pPr>
    </w:p>
    <w:p w14:paraId="741C92FB" w14:textId="77777777" w:rsidR="00996A54" w:rsidRPr="003E20B3" w:rsidRDefault="00996A54" w:rsidP="00996A54">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073F9EB3" w14:textId="77777777" w:rsidR="00996A54" w:rsidRPr="003E20B3" w:rsidRDefault="00996A54" w:rsidP="00996A54">
      <w:pPr>
        <w:pStyle w:val="ListParagraph"/>
        <w:spacing w:after="0" w:line="240" w:lineRule="auto"/>
        <w:jc w:val="both"/>
        <w:rPr>
          <w:rFonts w:ascii="Times New Roman" w:hAnsi="Times New Roman" w:cs="Times New Roman"/>
          <w:sz w:val="24"/>
          <w:szCs w:val="24"/>
        </w:rPr>
      </w:pPr>
    </w:p>
    <w:p w14:paraId="2EB7E1B7" w14:textId="77777777" w:rsidR="00996A54" w:rsidRPr="003E20B3" w:rsidRDefault="00996A54" w:rsidP="00996A54">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 Uninstantiated and Undeveloped – Both decorators of undeveloped and uninstantiated are overlaid to form this decorator. This decorator denotes that a GSN element requires both further development and instantiation. </w:t>
      </w:r>
    </w:p>
    <w:p w14:paraId="5F5AF528" w14:textId="77777777" w:rsidR="00996A54" w:rsidRPr="003E20B3" w:rsidRDefault="00996A54" w:rsidP="00996A54">
      <w:pPr>
        <w:pStyle w:val="ListParagraph"/>
        <w:spacing w:line="240" w:lineRule="auto"/>
        <w:jc w:val="both"/>
        <w:rPr>
          <w:rFonts w:ascii="Times New Roman" w:hAnsi="Times New Roman" w:cs="Times New Roman"/>
          <w:sz w:val="24"/>
          <w:szCs w:val="24"/>
        </w:rPr>
      </w:pPr>
    </w:p>
    <w:p w14:paraId="3F7BEAE7" w14:textId="77777777" w:rsidR="00996A54" w:rsidRPr="003E20B3" w:rsidRDefault="00996A54" w:rsidP="00996A54">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Placeholders – This is represented as curly brackets “{}” within the description of an element to allow for customization. The placeholder "{}" should be directly inserted within the description of elements for which the predicate "</w:t>
      </w: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(X)" returns true. The placeholder "{}" can sometimes be empty or contain generic information that will need to be replaced when an assurance case pattern is instantiated. </w:t>
      </w:r>
    </w:p>
    <w:p w14:paraId="0FEF84ED" w14:textId="77777777" w:rsidR="00996A54" w:rsidRPr="003E20B3" w:rsidRDefault="00996A54" w:rsidP="00996A54">
      <w:pPr>
        <w:pStyle w:val="ListParagraph"/>
        <w:spacing w:line="240" w:lineRule="auto"/>
        <w:jc w:val="both"/>
        <w:rPr>
          <w:rFonts w:ascii="Times New Roman" w:hAnsi="Times New Roman" w:cs="Times New Roman"/>
          <w:sz w:val="24"/>
          <w:szCs w:val="24"/>
        </w:rPr>
      </w:pPr>
    </w:p>
    <w:p w14:paraId="72CB25E0" w14:textId="77777777" w:rsidR="00996A54" w:rsidRPr="003E20B3" w:rsidRDefault="00996A54" w:rsidP="00996A54">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Choice - A solid diamond is the symbol for Choice. A GSN choice can be used to denote alternatives in satisfying a relationship or represent alternative lines of argument used to support a particular goal.</w:t>
      </w:r>
    </w:p>
    <w:p w14:paraId="767901E6" w14:textId="77777777" w:rsidR="00996A54" w:rsidRPr="003E20B3" w:rsidRDefault="00996A54" w:rsidP="00996A54">
      <w:pPr>
        <w:pStyle w:val="ListParagraph"/>
        <w:spacing w:line="240" w:lineRule="auto"/>
        <w:jc w:val="both"/>
        <w:rPr>
          <w:rFonts w:ascii="Times New Roman" w:hAnsi="Times New Roman" w:cs="Times New Roman"/>
          <w:sz w:val="24"/>
          <w:szCs w:val="24"/>
        </w:rPr>
      </w:pPr>
    </w:p>
    <w:p w14:paraId="1B4ADAC1" w14:textId="77777777" w:rsidR="00996A54" w:rsidRPr="003E20B3" w:rsidRDefault="00996A54" w:rsidP="00996A54">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Multiplicity - A solid ball is the symbol for multiple instantiations. It represents generalized n-</w:t>
      </w:r>
      <w:proofErr w:type="spellStart"/>
      <w:r w:rsidRPr="003E20B3">
        <w:rPr>
          <w:rFonts w:ascii="Times New Roman" w:hAnsi="Times New Roman" w:cs="Times New Roman"/>
          <w:sz w:val="24"/>
          <w:szCs w:val="24"/>
        </w:rPr>
        <w:t>ary</w:t>
      </w:r>
      <w:proofErr w:type="spellEnd"/>
      <w:r w:rsidRPr="003E20B3">
        <w:rPr>
          <w:rFonts w:ascii="Times New Roman" w:hAnsi="Times New Roman" w:cs="Times New Roman"/>
          <w:sz w:val="24"/>
          <w:szCs w:val="24"/>
        </w:rPr>
        <w:t xml:space="preserve"> relationships between GSN elements. Multiplicity symbols can be used to describe how many instances of one element-type relate to another element.</w:t>
      </w:r>
    </w:p>
    <w:p w14:paraId="21B6DDE1" w14:textId="77777777" w:rsidR="00996A54" w:rsidRPr="003E20B3" w:rsidRDefault="00996A54" w:rsidP="00996A54">
      <w:pPr>
        <w:pStyle w:val="ListParagraph"/>
        <w:spacing w:line="240" w:lineRule="auto"/>
        <w:jc w:val="both"/>
        <w:rPr>
          <w:rFonts w:ascii="Times New Roman" w:hAnsi="Times New Roman" w:cs="Times New Roman"/>
          <w:sz w:val="24"/>
          <w:szCs w:val="24"/>
        </w:rPr>
      </w:pPr>
    </w:p>
    <w:p w14:paraId="7F6ACA50" w14:textId="77777777" w:rsidR="00996A54" w:rsidRPr="003E20B3" w:rsidRDefault="00996A54" w:rsidP="00996A54">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Optionality - A hollow ball indicates ‘optional’ instantiation. Optionality represents optional and alternative relationships between GSN elements.</w:t>
      </w:r>
    </w:p>
    <w:p w14:paraId="3EE06D80" w14:textId="77777777" w:rsidR="00996A54" w:rsidRPr="003E20B3" w:rsidRDefault="00996A54" w:rsidP="00996A54">
      <w:pPr>
        <w:spacing w:after="0" w:line="240" w:lineRule="auto"/>
        <w:jc w:val="both"/>
        <w:rPr>
          <w:rFonts w:ascii="Times New Roman" w:hAnsi="Times New Roman" w:cs="Times New Roman"/>
          <w:sz w:val="24"/>
          <w:szCs w:val="24"/>
        </w:rPr>
      </w:pPr>
    </w:p>
    <w:p w14:paraId="42D5ACE1" w14:textId="77777777" w:rsidR="00996A54" w:rsidRPr="003E20B3" w:rsidRDefault="00996A54" w:rsidP="00996A54">
      <w:p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The following steps is used to create an assurance case from an Assurance cases pattern.</w:t>
      </w:r>
    </w:p>
    <w:p w14:paraId="1A56045D" w14:textId="77777777" w:rsidR="00996A54" w:rsidRPr="003E20B3" w:rsidRDefault="00996A54" w:rsidP="00996A54">
      <w:pPr>
        <w:pStyle w:val="ListParagraph"/>
        <w:numPr>
          <w:ilvl w:val="0"/>
          <w:numId w:val="3"/>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Create the assurance case using only elements and decorators defined for assurance cases.</w:t>
      </w:r>
    </w:p>
    <w:p w14:paraId="70F22858" w14:textId="77777777" w:rsidR="00996A54" w:rsidRPr="003E20B3" w:rsidRDefault="00996A54" w:rsidP="00996A54">
      <w:pPr>
        <w:pStyle w:val="ListParagraph"/>
        <w:numPr>
          <w:ilvl w:val="0"/>
          <w:numId w:val="3"/>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Remove all additional assurance case pattern decorators such as (Uninstantiated, Placeholders, Choice, Multiplicity, Optionality, and the combined Uninstantiated and Undeveloped decorator)</w:t>
      </w:r>
    </w:p>
    <w:p w14:paraId="15029987" w14:textId="77777777" w:rsidR="00996A54" w:rsidRPr="003E20B3" w:rsidRDefault="00996A54" w:rsidP="00996A54">
      <w:pPr>
        <w:pStyle w:val="ListParagraph"/>
        <w:numPr>
          <w:ilvl w:val="0"/>
          <w:numId w:val="3"/>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Remove the placeholder symbol "{}" and replace all generic information in placeholders “{}” with system specific or concrete information.</w:t>
      </w:r>
    </w:p>
    <w:p w14:paraId="1FC896B4" w14:textId="77777777" w:rsidR="00996A54" w:rsidRPr="003E20B3" w:rsidRDefault="00996A54" w:rsidP="00996A54">
      <w:pPr>
        <w:spacing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lastRenderedPageBreak/>
        <w:t>@End_Context_ACP</w:t>
      </w:r>
    </w:p>
    <w:p w14:paraId="6D4A35E1" w14:textId="77777777" w:rsidR="00996A54" w:rsidRPr="003E20B3" w:rsidRDefault="00996A54" w:rsidP="00996A54">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We have defined the following predicate rules for the elements and decorator used in an assurance case to ease understanding of an assurance case. The predicate rules for the elements and decorator of an assurance case begins with </w:t>
      </w:r>
      <w:r>
        <w:rPr>
          <w:rFonts w:ascii="Times New Roman" w:hAnsi="Times New Roman" w:cs="Times New Roman"/>
          <w:sz w:val="24"/>
          <w:szCs w:val="24"/>
        </w:rPr>
        <w:t xml:space="preserve">the delimiter </w:t>
      </w:r>
      <w:r w:rsidRPr="0078304D">
        <w:rPr>
          <w:rFonts w:ascii="Times New Roman" w:hAnsi="Times New Roman" w:cs="Times New Roman"/>
          <w:i/>
          <w:iCs/>
          <w:sz w:val="24"/>
          <w:szCs w:val="24"/>
        </w:rPr>
        <w:t>“@</w:t>
      </w:r>
      <w:proofErr w:type="spellStart"/>
      <w:r w:rsidRPr="0078304D">
        <w:rPr>
          <w:rFonts w:ascii="Times New Roman" w:hAnsi="Times New Roman" w:cs="Times New Roman"/>
          <w:i/>
          <w:iCs/>
          <w:sz w:val="24"/>
          <w:szCs w:val="24"/>
        </w:rPr>
        <w:t>Predicate_AC</w:t>
      </w:r>
      <w:proofErr w:type="spellEnd"/>
      <w:r w:rsidRPr="0078304D">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w:t>
      </w:r>
      <w:r>
        <w:rPr>
          <w:rFonts w:ascii="Times New Roman" w:hAnsi="Times New Roman" w:cs="Times New Roman"/>
          <w:sz w:val="24"/>
          <w:szCs w:val="24"/>
        </w:rPr>
        <w:t xml:space="preserve">the delimiter </w:t>
      </w:r>
      <w:r w:rsidRPr="0078304D">
        <w:rPr>
          <w:rFonts w:ascii="Times New Roman" w:hAnsi="Times New Roman" w:cs="Times New Roman"/>
          <w:i/>
          <w:iCs/>
          <w:sz w:val="24"/>
          <w:szCs w:val="24"/>
        </w:rPr>
        <w:t>"@</w:t>
      </w:r>
      <w:proofErr w:type="spellStart"/>
      <w:r w:rsidRPr="0078304D">
        <w:rPr>
          <w:rFonts w:ascii="Times New Roman" w:hAnsi="Times New Roman" w:cs="Times New Roman"/>
          <w:i/>
          <w:iCs/>
          <w:sz w:val="24"/>
          <w:szCs w:val="24"/>
        </w:rPr>
        <w:t>End_Predicate_AC</w:t>
      </w:r>
      <w:proofErr w:type="spellEnd"/>
      <w:r w:rsidRPr="0078304D">
        <w:rPr>
          <w:rFonts w:ascii="Times New Roman" w:hAnsi="Times New Roman" w:cs="Times New Roman"/>
          <w:i/>
          <w:iCs/>
          <w:sz w:val="24"/>
          <w:szCs w:val="24"/>
        </w:rPr>
        <w:t>”</w:t>
      </w:r>
    </w:p>
    <w:p w14:paraId="5301E54F" w14:textId="77777777" w:rsidR="00996A54" w:rsidRPr="003E20B3" w:rsidRDefault="00996A54" w:rsidP="00996A54">
      <w:pPr>
        <w:spacing w:after="0" w:line="240" w:lineRule="auto"/>
        <w:jc w:val="both"/>
        <w:rPr>
          <w:rFonts w:ascii="Times New Roman" w:hAnsi="Times New Roman" w:cs="Times New Roman"/>
          <w:sz w:val="24"/>
          <w:szCs w:val="24"/>
        </w:rPr>
      </w:pPr>
    </w:p>
    <w:p w14:paraId="0AC6E92F" w14:textId="77777777" w:rsidR="00996A54" w:rsidRPr="0078304D" w:rsidRDefault="00996A54" w:rsidP="00996A54">
      <w:pPr>
        <w:spacing w:after="0" w:line="240" w:lineRule="auto"/>
        <w:jc w:val="both"/>
        <w:rPr>
          <w:rFonts w:ascii="Times New Roman" w:hAnsi="Times New Roman" w:cs="Times New Roman"/>
          <w:i/>
          <w:iCs/>
          <w:sz w:val="24"/>
          <w:szCs w:val="24"/>
        </w:rPr>
      </w:pPr>
      <w:r w:rsidRPr="0078304D">
        <w:rPr>
          <w:rFonts w:ascii="Times New Roman" w:hAnsi="Times New Roman" w:cs="Times New Roman"/>
          <w:i/>
          <w:iCs/>
          <w:sz w:val="24"/>
          <w:szCs w:val="24"/>
        </w:rPr>
        <w:t>@Predicate_AC</w:t>
      </w:r>
    </w:p>
    <w:p w14:paraId="0BEC6F9E" w14:textId="77777777" w:rsidR="00996A54" w:rsidRPr="003E20B3" w:rsidRDefault="00996A54" w:rsidP="00996A54">
      <w:pPr>
        <w:spacing w:after="0" w:line="240" w:lineRule="auto"/>
        <w:jc w:val="both"/>
        <w:rPr>
          <w:rFonts w:ascii="Times New Roman" w:hAnsi="Times New Roman" w:cs="Times New Roman"/>
          <w:sz w:val="24"/>
          <w:szCs w:val="24"/>
        </w:rPr>
      </w:pPr>
    </w:p>
    <w:p w14:paraId="0882B514" w14:textId="77777777" w:rsidR="00996A54" w:rsidRPr="003E20B3" w:rsidRDefault="00996A54" w:rsidP="00996A54">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196967FB" w14:textId="77777777" w:rsidR="00996A54" w:rsidRPr="003E20B3" w:rsidRDefault="00996A54" w:rsidP="00996A54">
      <w:pPr>
        <w:pStyle w:val="ListParagraph"/>
        <w:spacing w:after="0" w:line="240" w:lineRule="auto"/>
        <w:jc w:val="both"/>
        <w:rPr>
          <w:rFonts w:ascii="Times New Roman" w:hAnsi="Times New Roman" w:cs="Times New Roman"/>
          <w:sz w:val="24"/>
          <w:szCs w:val="24"/>
        </w:rPr>
      </w:pPr>
    </w:p>
    <w:p w14:paraId="7BC6C5FF" w14:textId="77777777" w:rsidR="00996A54" w:rsidRPr="003E20B3" w:rsidRDefault="00996A54" w:rsidP="00996A54">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13A6C239" w14:textId="77777777" w:rsidR="00996A54" w:rsidRPr="003E20B3" w:rsidRDefault="00996A54" w:rsidP="00996A54">
      <w:pPr>
        <w:pStyle w:val="ListParagraph"/>
        <w:spacing w:after="0" w:line="240" w:lineRule="auto"/>
        <w:jc w:val="both"/>
        <w:rPr>
          <w:rFonts w:ascii="Times New Roman" w:hAnsi="Times New Roman" w:cs="Times New Roman"/>
          <w:sz w:val="24"/>
          <w:szCs w:val="24"/>
        </w:rPr>
      </w:pPr>
    </w:p>
    <w:p w14:paraId="7F75BE79" w14:textId="77777777" w:rsidR="00996A54" w:rsidRPr="003E20B3" w:rsidRDefault="00996A54" w:rsidP="00996A54">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631929E2" w14:textId="77777777" w:rsidR="00996A54" w:rsidRPr="003E20B3" w:rsidRDefault="00996A54" w:rsidP="00996A54">
      <w:pPr>
        <w:pStyle w:val="ListParagraph"/>
        <w:spacing w:line="240" w:lineRule="auto"/>
        <w:jc w:val="both"/>
        <w:rPr>
          <w:rFonts w:ascii="Times New Roman" w:hAnsi="Times New Roman" w:cs="Times New Roman"/>
          <w:sz w:val="24"/>
          <w:szCs w:val="24"/>
        </w:rPr>
      </w:pPr>
    </w:p>
    <w:p w14:paraId="57689BBE" w14:textId="77777777" w:rsidR="00996A54" w:rsidRPr="003E20B3" w:rsidRDefault="00996A54" w:rsidP="00996A54">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632B9D4A" w14:textId="77777777" w:rsidR="00996A54" w:rsidRPr="003E20B3" w:rsidRDefault="00996A54" w:rsidP="00996A54">
      <w:pPr>
        <w:pStyle w:val="ListParagraph"/>
        <w:spacing w:line="240" w:lineRule="auto"/>
        <w:jc w:val="both"/>
        <w:rPr>
          <w:rFonts w:ascii="Times New Roman" w:hAnsi="Times New Roman" w:cs="Times New Roman"/>
          <w:sz w:val="24"/>
          <w:szCs w:val="24"/>
        </w:rPr>
      </w:pPr>
    </w:p>
    <w:p w14:paraId="1B3E14D9" w14:textId="77777777" w:rsidR="00996A54" w:rsidRPr="003E20B3" w:rsidRDefault="00996A54" w:rsidP="00996A54">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37B29110" w14:textId="77777777" w:rsidR="00996A54" w:rsidRPr="003E20B3" w:rsidRDefault="00996A54" w:rsidP="00996A54">
      <w:pPr>
        <w:pStyle w:val="ListParagraph"/>
        <w:spacing w:line="240" w:lineRule="auto"/>
        <w:jc w:val="both"/>
        <w:rPr>
          <w:rFonts w:ascii="Times New Roman" w:hAnsi="Times New Roman" w:cs="Times New Roman"/>
          <w:sz w:val="24"/>
          <w:szCs w:val="24"/>
        </w:rPr>
      </w:pPr>
    </w:p>
    <w:p w14:paraId="5873F08C" w14:textId="77777777" w:rsidR="00996A54" w:rsidRPr="003E20B3" w:rsidRDefault="00996A54" w:rsidP="00996A54">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72E00D9D" w14:textId="77777777" w:rsidR="00996A54" w:rsidRPr="003E20B3" w:rsidRDefault="00996A54" w:rsidP="00996A54">
      <w:pPr>
        <w:pStyle w:val="ListParagraph"/>
        <w:spacing w:line="240" w:lineRule="auto"/>
        <w:jc w:val="both"/>
        <w:rPr>
          <w:rFonts w:ascii="Times New Roman" w:hAnsi="Times New Roman" w:cs="Times New Roman"/>
          <w:sz w:val="24"/>
          <w:szCs w:val="24"/>
        </w:rPr>
      </w:pPr>
    </w:p>
    <w:p w14:paraId="18772950" w14:textId="77777777" w:rsidR="00996A54" w:rsidRPr="003E20B3" w:rsidRDefault="00996A54" w:rsidP="00996A54">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2E789D7B" w14:textId="77777777" w:rsidR="00996A54" w:rsidRPr="003E20B3" w:rsidRDefault="00996A54" w:rsidP="00996A54">
      <w:pPr>
        <w:spacing w:after="0" w:line="240" w:lineRule="auto"/>
        <w:jc w:val="both"/>
        <w:rPr>
          <w:rFonts w:ascii="Times New Roman" w:hAnsi="Times New Roman" w:cs="Times New Roman"/>
          <w:sz w:val="24"/>
          <w:szCs w:val="24"/>
        </w:rPr>
      </w:pPr>
    </w:p>
    <w:p w14:paraId="643E5318" w14:textId="77777777" w:rsidR="00996A54" w:rsidRPr="0078304D" w:rsidRDefault="00996A54" w:rsidP="00996A54">
      <w:pPr>
        <w:spacing w:after="0" w:line="240" w:lineRule="auto"/>
        <w:jc w:val="both"/>
        <w:rPr>
          <w:rFonts w:ascii="Times New Roman" w:hAnsi="Times New Roman" w:cs="Times New Roman"/>
          <w:i/>
          <w:iCs/>
          <w:sz w:val="24"/>
          <w:szCs w:val="24"/>
        </w:rPr>
      </w:pPr>
      <w:r w:rsidRPr="0078304D">
        <w:rPr>
          <w:rFonts w:ascii="Times New Roman" w:hAnsi="Times New Roman" w:cs="Times New Roman"/>
          <w:i/>
          <w:iCs/>
          <w:sz w:val="24"/>
          <w:szCs w:val="24"/>
        </w:rPr>
        <w:t>@End_Predicate_AC</w:t>
      </w:r>
    </w:p>
    <w:p w14:paraId="4606B0A3" w14:textId="77777777" w:rsidR="00996A54" w:rsidRPr="003E20B3" w:rsidRDefault="00996A54" w:rsidP="00996A54">
      <w:pPr>
        <w:spacing w:after="0" w:line="240" w:lineRule="auto"/>
        <w:jc w:val="both"/>
        <w:rPr>
          <w:rFonts w:ascii="Times New Roman" w:hAnsi="Times New Roman" w:cs="Times New Roman"/>
          <w:sz w:val="24"/>
          <w:szCs w:val="24"/>
        </w:rPr>
      </w:pPr>
    </w:p>
    <w:p w14:paraId="09B32CCB" w14:textId="77777777" w:rsidR="00996A54" w:rsidRPr="003E20B3" w:rsidRDefault="00996A54" w:rsidP="00996A54">
      <w:pPr>
        <w:spacing w:after="0" w:line="240" w:lineRule="auto"/>
        <w:jc w:val="both"/>
        <w:rPr>
          <w:rFonts w:ascii="Times New Roman" w:hAnsi="Times New Roman" w:cs="Times New Roman"/>
          <w:i/>
          <w:iCs/>
          <w:sz w:val="24"/>
          <w:szCs w:val="24"/>
        </w:rPr>
      </w:pPr>
      <w:r w:rsidRPr="003E20B3">
        <w:rPr>
          <w:rFonts w:ascii="Times New Roman" w:hAnsi="Times New Roman" w:cs="Times New Roman"/>
          <w:sz w:val="24"/>
          <w:szCs w:val="24"/>
        </w:rPr>
        <w:t xml:space="preserve">We have defined the following predicate rules for the additional decorators used to support assurance case patterns to ease understanding. The predicate rules for the additional decorators to support assurance case pattern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Predicate_ACP</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End_Predicate_ACP</w:t>
      </w:r>
      <w:proofErr w:type="spellEnd"/>
      <w:r w:rsidRPr="003E20B3">
        <w:rPr>
          <w:rFonts w:ascii="Times New Roman" w:hAnsi="Times New Roman" w:cs="Times New Roman"/>
          <w:i/>
          <w:iCs/>
          <w:sz w:val="24"/>
          <w:szCs w:val="24"/>
        </w:rPr>
        <w:t>”</w:t>
      </w:r>
    </w:p>
    <w:p w14:paraId="39CA177A" w14:textId="77777777" w:rsidR="00996A54" w:rsidRPr="003E20B3" w:rsidRDefault="00996A54" w:rsidP="00996A54">
      <w:pPr>
        <w:spacing w:after="0" w:line="240" w:lineRule="auto"/>
        <w:jc w:val="both"/>
        <w:rPr>
          <w:rFonts w:ascii="Times New Roman" w:hAnsi="Times New Roman" w:cs="Times New Roman"/>
          <w:sz w:val="24"/>
          <w:szCs w:val="24"/>
        </w:rPr>
      </w:pPr>
    </w:p>
    <w:p w14:paraId="18F371D9" w14:textId="77777777" w:rsidR="00996A54" w:rsidRPr="00D927A5" w:rsidRDefault="00996A54" w:rsidP="00996A54">
      <w:pPr>
        <w:spacing w:after="0" w:line="240" w:lineRule="auto"/>
        <w:jc w:val="both"/>
        <w:rPr>
          <w:rFonts w:ascii="Times New Roman" w:hAnsi="Times New Roman" w:cs="Times New Roman"/>
          <w:i/>
          <w:iCs/>
          <w:sz w:val="24"/>
          <w:szCs w:val="24"/>
        </w:rPr>
      </w:pPr>
      <w:r w:rsidRPr="00D927A5">
        <w:rPr>
          <w:rFonts w:ascii="Times New Roman" w:hAnsi="Times New Roman" w:cs="Times New Roman"/>
          <w:i/>
          <w:iCs/>
          <w:sz w:val="24"/>
          <w:szCs w:val="24"/>
        </w:rPr>
        <w:t>@Predicate_ACP</w:t>
      </w:r>
    </w:p>
    <w:p w14:paraId="4E635318" w14:textId="77777777" w:rsidR="00996A54" w:rsidRPr="003E20B3" w:rsidRDefault="00996A54" w:rsidP="00996A54">
      <w:pPr>
        <w:spacing w:after="0" w:line="240" w:lineRule="auto"/>
        <w:jc w:val="both"/>
        <w:rPr>
          <w:rFonts w:ascii="Times New Roman" w:hAnsi="Times New Roman" w:cs="Times New Roman"/>
          <w:sz w:val="24"/>
          <w:szCs w:val="24"/>
        </w:rPr>
      </w:pPr>
    </w:p>
    <w:p w14:paraId="5377A193" w14:textId="77777777" w:rsidR="00996A54" w:rsidRPr="003E20B3" w:rsidRDefault="00996A54" w:rsidP="00996A54">
      <w:pPr>
        <w:pStyle w:val="ListParagraph"/>
        <w:numPr>
          <w:ilvl w:val="0"/>
          <w:numId w:val="5"/>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Uninstantiated (X): True if element X (can be any GSN element) is marked as uninstantiated.</w:t>
      </w:r>
    </w:p>
    <w:p w14:paraId="2F7E66C9" w14:textId="77777777" w:rsidR="00996A54" w:rsidRPr="003E20B3" w:rsidRDefault="00996A54" w:rsidP="00996A54">
      <w:pPr>
        <w:pStyle w:val="ListParagraph"/>
        <w:spacing w:after="0" w:line="240" w:lineRule="auto"/>
        <w:jc w:val="both"/>
        <w:rPr>
          <w:rFonts w:ascii="Times New Roman" w:hAnsi="Times New Roman" w:cs="Times New Roman"/>
          <w:sz w:val="24"/>
          <w:szCs w:val="24"/>
        </w:rPr>
      </w:pPr>
    </w:p>
    <w:p w14:paraId="1F39F374" w14:textId="77777777" w:rsidR="00996A54" w:rsidRPr="003E20B3" w:rsidRDefault="00996A54" w:rsidP="00996A54">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UndevelopStantiated</w:t>
      </w:r>
      <w:proofErr w:type="spellEnd"/>
      <w:r w:rsidRPr="003E20B3">
        <w:rPr>
          <w:rFonts w:ascii="Times New Roman" w:hAnsi="Times New Roman" w:cs="Times New Roman"/>
          <w:sz w:val="24"/>
          <w:szCs w:val="24"/>
        </w:rPr>
        <w:t xml:space="preserve"> (X): True if element X is either a Goal(G) or Strategy(S) and is marked both as uninstantiated and undeveloped.</w:t>
      </w:r>
    </w:p>
    <w:p w14:paraId="0D3D7918" w14:textId="77777777" w:rsidR="00996A54" w:rsidRPr="003E20B3" w:rsidRDefault="00996A54" w:rsidP="00996A54">
      <w:pPr>
        <w:spacing w:after="0" w:line="240" w:lineRule="auto"/>
        <w:jc w:val="both"/>
        <w:rPr>
          <w:rFonts w:ascii="Times New Roman" w:hAnsi="Times New Roman" w:cs="Times New Roman"/>
          <w:sz w:val="24"/>
          <w:szCs w:val="24"/>
        </w:rPr>
      </w:pPr>
    </w:p>
    <w:p w14:paraId="0A5B39EE" w14:textId="77777777" w:rsidR="00996A54" w:rsidRPr="003E20B3" w:rsidRDefault="00996A54" w:rsidP="00996A54">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(X): True if element ‘X’ (can be any GSN element) contains a placeholder ‘{}’ within its description that needs instantiation.</w:t>
      </w:r>
    </w:p>
    <w:p w14:paraId="68CA1961" w14:textId="77777777" w:rsidR="00996A54" w:rsidRPr="003E20B3" w:rsidRDefault="00996A54" w:rsidP="00996A54">
      <w:pPr>
        <w:pStyle w:val="ListParagraph"/>
        <w:spacing w:line="240" w:lineRule="auto"/>
        <w:jc w:val="both"/>
        <w:rPr>
          <w:rFonts w:ascii="Times New Roman" w:hAnsi="Times New Roman" w:cs="Times New Roman"/>
          <w:sz w:val="24"/>
          <w:szCs w:val="24"/>
        </w:rPr>
      </w:pPr>
    </w:p>
    <w:p w14:paraId="2C3C87BD" w14:textId="77777777" w:rsidR="00996A54" w:rsidRPr="003E20B3" w:rsidRDefault="00996A54" w:rsidP="00996A54">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HasChoice</w:t>
      </w:r>
      <w:proofErr w:type="spellEnd"/>
      <w:r w:rsidRPr="003E20B3">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29302DE9" w14:textId="77777777" w:rsidR="00996A54" w:rsidRPr="003E20B3" w:rsidRDefault="00996A54" w:rsidP="00996A54">
      <w:pPr>
        <w:pStyle w:val="ListParagraph"/>
        <w:spacing w:after="0" w:line="240" w:lineRule="auto"/>
        <w:jc w:val="both"/>
        <w:rPr>
          <w:rFonts w:ascii="Times New Roman" w:hAnsi="Times New Roman" w:cs="Times New Roman"/>
          <w:sz w:val="24"/>
          <w:szCs w:val="24"/>
        </w:rPr>
      </w:pPr>
    </w:p>
    <w:p w14:paraId="385E0BBA" w14:textId="77777777" w:rsidR="00996A54" w:rsidRPr="003E20B3" w:rsidRDefault="00996A54" w:rsidP="00996A54">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HasMultiplicity</w:t>
      </w:r>
      <w:proofErr w:type="spellEnd"/>
      <w:r w:rsidRPr="003E20B3">
        <w:rPr>
          <w:rFonts w:ascii="Times New Roman" w:hAnsi="Times New Roman" w:cs="Times New Roman"/>
          <w:sz w:val="24"/>
          <w:szCs w:val="24"/>
        </w:rPr>
        <w:t xml:space="preserve">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0AF4AE5F" w14:textId="77777777" w:rsidR="00996A54" w:rsidRPr="003E20B3" w:rsidRDefault="00996A54" w:rsidP="00996A54">
      <w:pPr>
        <w:pStyle w:val="ListParagraph"/>
        <w:spacing w:after="0" w:line="240" w:lineRule="auto"/>
        <w:jc w:val="both"/>
        <w:rPr>
          <w:rFonts w:ascii="Times New Roman" w:hAnsi="Times New Roman" w:cs="Times New Roman"/>
          <w:sz w:val="24"/>
          <w:szCs w:val="24"/>
        </w:rPr>
      </w:pPr>
    </w:p>
    <w:p w14:paraId="67D23725" w14:textId="77777777" w:rsidR="00996A54" w:rsidRPr="003E20B3" w:rsidRDefault="00996A54" w:rsidP="00996A54">
      <w:pPr>
        <w:pStyle w:val="ListParagraph"/>
        <w:numPr>
          <w:ilvl w:val="0"/>
          <w:numId w:val="5"/>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 </w:t>
      </w:r>
      <w:proofErr w:type="spellStart"/>
      <w:r w:rsidRPr="003E20B3">
        <w:rPr>
          <w:rFonts w:ascii="Times New Roman" w:hAnsi="Times New Roman" w:cs="Times New Roman"/>
          <w:sz w:val="24"/>
          <w:szCs w:val="24"/>
        </w:rPr>
        <w:t>IsOptional</w:t>
      </w:r>
      <w:proofErr w:type="spellEnd"/>
      <w:r w:rsidRPr="003E20B3">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069A6EF8" w14:textId="77777777" w:rsidR="00996A54" w:rsidRPr="003E20B3" w:rsidRDefault="00996A54" w:rsidP="00996A54">
      <w:pPr>
        <w:spacing w:after="0" w:line="240" w:lineRule="auto"/>
        <w:jc w:val="both"/>
        <w:rPr>
          <w:rFonts w:ascii="Times New Roman" w:hAnsi="Times New Roman" w:cs="Times New Roman"/>
          <w:sz w:val="24"/>
          <w:szCs w:val="24"/>
        </w:rPr>
      </w:pPr>
    </w:p>
    <w:p w14:paraId="6D9FE27A" w14:textId="77777777" w:rsidR="00996A54" w:rsidRPr="003E20B3" w:rsidRDefault="00996A54" w:rsidP="00996A54">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@End_Predicate_ACP</w:t>
      </w:r>
    </w:p>
    <w:p w14:paraId="29C05FFA" w14:textId="77777777" w:rsidR="00996A54" w:rsidRPr="003E20B3" w:rsidRDefault="00996A54" w:rsidP="00996A54">
      <w:pPr>
        <w:spacing w:after="0" w:line="240" w:lineRule="auto"/>
        <w:jc w:val="both"/>
        <w:rPr>
          <w:rFonts w:ascii="Times New Roman" w:hAnsi="Times New Roman" w:cs="Times New Roman"/>
          <w:sz w:val="24"/>
          <w:szCs w:val="24"/>
        </w:rPr>
      </w:pPr>
    </w:p>
    <w:p w14:paraId="542EC4D3" w14:textId="77777777" w:rsidR="00996A54" w:rsidRPr="003E20B3" w:rsidRDefault="00996A54" w:rsidP="00996A54">
      <w:p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Predicate_Structure</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End_Predicate_Structure</w:t>
      </w:r>
      <w:proofErr w:type="spellEnd"/>
      <w:r w:rsidRPr="003E20B3">
        <w:rPr>
          <w:rFonts w:ascii="Times New Roman" w:hAnsi="Times New Roman" w:cs="Times New Roman"/>
          <w:i/>
          <w:iCs/>
          <w:sz w:val="24"/>
          <w:szCs w:val="24"/>
        </w:rPr>
        <w:t>”</w:t>
      </w:r>
    </w:p>
    <w:p w14:paraId="2141A5AD" w14:textId="77777777" w:rsidR="00996A54" w:rsidRPr="003E20B3" w:rsidRDefault="00996A54" w:rsidP="00996A54">
      <w:pPr>
        <w:spacing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@Predicate_Structure</w:t>
      </w:r>
    </w:p>
    <w:p w14:paraId="6E7D9B36" w14:textId="77777777" w:rsidR="00996A54" w:rsidRPr="003E20B3" w:rsidRDefault="00996A54" w:rsidP="00996A54">
      <w:pPr>
        <w:pStyle w:val="ListParagraph"/>
        <w:numPr>
          <w:ilvl w:val="0"/>
          <w:numId w:val="6"/>
        </w:numPr>
        <w:spacing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IncontextOf</w:t>
      </w:r>
      <w:proofErr w:type="spellEnd"/>
      <w:r w:rsidRPr="003E20B3">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63B85DC0" w14:textId="77777777" w:rsidR="00996A54" w:rsidRPr="003E20B3" w:rsidRDefault="00996A54" w:rsidP="00996A54">
      <w:pPr>
        <w:pStyle w:val="ListParagraph"/>
        <w:spacing w:line="240" w:lineRule="auto"/>
        <w:jc w:val="both"/>
        <w:rPr>
          <w:rFonts w:ascii="Times New Roman" w:hAnsi="Times New Roman" w:cs="Times New Roman"/>
          <w:sz w:val="24"/>
          <w:szCs w:val="24"/>
        </w:rPr>
      </w:pPr>
    </w:p>
    <w:p w14:paraId="32F187C3" w14:textId="77777777" w:rsidR="00996A54" w:rsidRPr="003E20B3" w:rsidRDefault="00996A54" w:rsidP="00996A54">
      <w:pPr>
        <w:pStyle w:val="ListParagraph"/>
        <w:numPr>
          <w:ilvl w:val="0"/>
          <w:numId w:val="6"/>
        </w:numPr>
        <w:spacing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SupportedBy</w:t>
      </w:r>
      <w:proofErr w:type="spellEnd"/>
      <w:r w:rsidRPr="003E20B3">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76F204BA" w14:textId="77777777" w:rsidR="00996A54" w:rsidRPr="003E20B3" w:rsidRDefault="00996A54" w:rsidP="00996A54">
      <w:pPr>
        <w:pStyle w:val="ListParagraph"/>
        <w:numPr>
          <w:ilvl w:val="0"/>
          <w:numId w:val="7"/>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If X is Strategy (S), [C] can only be Goal (G).</w:t>
      </w:r>
    </w:p>
    <w:p w14:paraId="3DAC38F3" w14:textId="77777777" w:rsidR="00996A54" w:rsidRPr="003E20B3" w:rsidRDefault="00996A54" w:rsidP="00996A54">
      <w:pPr>
        <w:pStyle w:val="ListParagraph"/>
        <w:numPr>
          <w:ilvl w:val="0"/>
          <w:numId w:val="7"/>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If X is Goal (G), [C] can be either Goal (G), Strategy(S), or Solution (Sn).</w:t>
      </w:r>
    </w:p>
    <w:p w14:paraId="131192FA" w14:textId="77777777" w:rsidR="00996A54" w:rsidRPr="003E20B3" w:rsidRDefault="00996A54" w:rsidP="00996A54">
      <w:pPr>
        <w:spacing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lastRenderedPageBreak/>
        <w:t>@End_Predicate_Structure</w:t>
      </w:r>
    </w:p>
    <w:p w14:paraId="24404C5A" w14:textId="77777777" w:rsidR="00996A54" w:rsidRPr="003E20B3" w:rsidRDefault="00996A54" w:rsidP="00996A54">
      <w:pPr>
        <w:rPr>
          <w:rFonts w:ascii="Times New Roman" w:hAnsi="Times New Roman" w:cs="Times New Roman"/>
          <w:sz w:val="24"/>
          <w:szCs w:val="24"/>
        </w:rPr>
      </w:pPr>
      <w:r w:rsidRPr="003E20B3">
        <w:rPr>
          <w:rFonts w:ascii="Times New Roman" w:hAnsi="Times New Roman" w:cs="Times New Roman"/>
          <w:sz w:val="24"/>
          <w:szCs w:val="24"/>
        </w:rPr>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51BDCFC4" w14:textId="77777777" w:rsidR="00996A54" w:rsidRPr="003E20B3" w:rsidRDefault="00996A54" w:rsidP="00996A54">
      <w:pPr>
        <w:rPr>
          <w:rFonts w:ascii="Times New Roman" w:hAnsi="Times New Roman" w:cs="Times New Roman"/>
          <w:sz w:val="24"/>
          <w:szCs w:val="24"/>
        </w:rPr>
      </w:pPr>
      <w:r w:rsidRPr="003E20B3">
        <w:rPr>
          <w:rFonts w:ascii="Times New Roman" w:hAnsi="Times New Roman" w:cs="Times New Roman"/>
          <w:sz w:val="24"/>
          <w:szCs w:val="24"/>
        </w:rPr>
        <w:t xml:space="preserve">For example, an Assurance Case Pattern and the derived assurance case </w:t>
      </w:r>
      <w:r w:rsidRPr="00C14337">
        <w:rPr>
          <w:rFonts w:ascii="Times New Roman" w:hAnsi="Times New Roman" w:cs="Times New Roman"/>
        </w:rPr>
        <w:t xml:space="preserve">for BlueROV2 system (an underwater remotely operated vehicle) </w:t>
      </w:r>
      <w:r w:rsidRPr="003E20B3">
        <w:rPr>
          <w:rFonts w:ascii="Times New Roman" w:hAnsi="Times New Roman" w:cs="Times New Roman"/>
          <w:sz w:val="24"/>
          <w:szCs w:val="24"/>
        </w:rPr>
        <w:t xml:space="preserve">is given below.  The assurance case pattern begins with the delimiter </w:t>
      </w:r>
      <w:r w:rsidRPr="003E20B3">
        <w:rPr>
          <w:rFonts w:ascii="Times New Roman" w:hAnsi="Times New Roman" w:cs="Times New Roman"/>
          <w:i/>
          <w:iCs/>
          <w:sz w:val="24"/>
          <w:szCs w:val="24"/>
        </w:rPr>
        <w:t>"@Pattern"</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End_Pattern</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while the derived assurance case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Assurance_case</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End_Assurance_case</w:t>
      </w:r>
      <w:proofErr w:type="spellEnd"/>
      <w:r w:rsidRPr="003E20B3">
        <w:rPr>
          <w:rFonts w:ascii="Times New Roman" w:hAnsi="Times New Roman" w:cs="Times New Roman"/>
          <w:i/>
          <w:iCs/>
          <w:sz w:val="24"/>
          <w:szCs w:val="24"/>
        </w:rPr>
        <w:t>"</w:t>
      </w:r>
    </w:p>
    <w:p w14:paraId="79D87F72" w14:textId="77777777" w:rsidR="00996A54" w:rsidRPr="003E20B3" w:rsidRDefault="00996A54" w:rsidP="00996A54">
      <w:pPr>
        <w:rPr>
          <w:rFonts w:ascii="Times New Roman" w:hAnsi="Times New Roman" w:cs="Times New Roman"/>
          <w:i/>
          <w:iCs/>
          <w:sz w:val="24"/>
          <w:szCs w:val="24"/>
        </w:rPr>
      </w:pPr>
      <w:r w:rsidRPr="003E20B3">
        <w:rPr>
          <w:rFonts w:ascii="Times New Roman" w:hAnsi="Times New Roman" w:cs="Times New Roman"/>
          <w:i/>
          <w:iCs/>
          <w:sz w:val="24"/>
          <w:szCs w:val="24"/>
        </w:rPr>
        <w:t>@Pattern</w:t>
      </w:r>
    </w:p>
    <w:p w14:paraId="019E322D" w14:textId="77777777" w:rsidR="00996A54" w:rsidRPr="00C14337" w:rsidRDefault="00996A54" w:rsidP="00996A54">
      <w:pPr>
        <w:rPr>
          <w:rFonts w:ascii="Times New Roman" w:hAnsi="Times New Roman" w:cs="Times New Roman"/>
        </w:rPr>
      </w:pPr>
      <w:r w:rsidRPr="00C14337">
        <w:rPr>
          <w:rFonts w:ascii="Times New Roman" w:hAnsi="Times New Roman" w:cs="Times New Roman"/>
        </w:rPr>
        <w:t>Goal (G1, Hazards for {A :: System} addressed in accordance with ALARP principle.</w:t>
      </w:r>
      <w:r>
        <w:rPr>
          <w:rFonts w:ascii="Times New Roman" w:hAnsi="Times New Roman" w:cs="Times New Roman"/>
        </w:rPr>
        <w:t>)</w:t>
      </w:r>
    </w:p>
    <w:p w14:paraId="2CF7A245" w14:textId="77777777" w:rsidR="00996A54" w:rsidRPr="00C14337" w:rsidRDefault="00996A54" w:rsidP="00996A54">
      <w:pPr>
        <w:rPr>
          <w:rFonts w:ascii="Times New Roman" w:hAnsi="Times New Roman" w:cs="Times New Roman"/>
        </w:rPr>
      </w:pPr>
      <w:r w:rsidRPr="00C14337">
        <w:rPr>
          <w:rFonts w:ascii="Times New Roman" w:hAnsi="Times New Roman" w:cs="Times New Roman"/>
        </w:rPr>
        <w:t>Goal (G2, No intolerable risks present in the system.)</w:t>
      </w:r>
    </w:p>
    <w:p w14:paraId="3318F434" w14:textId="77777777" w:rsidR="00996A54" w:rsidRPr="00C14337" w:rsidRDefault="00996A54" w:rsidP="00996A54">
      <w:pPr>
        <w:rPr>
          <w:rFonts w:ascii="Times New Roman" w:hAnsi="Times New Roman" w:cs="Times New Roman"/>
        </w:rPr>
      </w:pPr>
      <w:r w:rsidRPr="00C14337">
        <w:rPr>
          <w:rFonts w:ascii="Times New Roman" w:hAnsi="Times New Roman" w:cs="Times New Roman"/>
        </w:rPr>
        <w:t>Goal (G3, Risk from (B:: Hazard} has been reduced as low as reasonably practicable)</w:t>
      </w:r>
    </w:p>
    <w:p w14:paraId="5F5D4AA4" w14:textId="77777777" w:rsidR="00996A54" w:rsidRPr="00C14337" w:rsidRDefault="00996A54" w:rsidP="00996A54">
      <w:pPr>
        <w:rPr>
          <w:rFonts w:ascii="Times New Roman" w:hAnsi="Times New Roman" w:cs="Times New Roman"/>
        </w:rPr>
      </w:pPr>
      <w:r w:rsidRPr="00C14337">
        <w:rPr>
          <w:rFonts w:ascii="Times New Roman" w:hAnsi="Times New Roman" w:cs="Times New Roman"/>
        </w:rPr>
        <w:t>Goal (G4, Model {S:: BTD} accurately describes possible propagation of hazard {R:: Hazard})</w:t>
      </w:r>
    </w:p>
    <w:p w14:paraId="19054C4F" w14:textId="77777777" w:rsidR="00996A54" w:rsidRPr="00C14337" w:rsidRDefault="00996A54" w:rsidP="00996A54">
      <w:pPr>
        <w:rPr>
          <w:rFonts w:ascii="Times New Roman" w:hAnsi="Times New Roman" w:cs="Times New Roman"/>
        </w:rPr>
      </w:pPr>
      <w:r w:rsidRPr="00C14337">
        <w:rPr>
          <w:rFonts w:ascii="Times New Roman" w:hAnsi="Times New Roman" w:cs="Times New Roman"/>
        </w:rPr>
        <w:t>Goal (G5, Quantitative risk estimates are accurate and below acceptable threshold)</w:t>
      </w:r>
    </w:p>
    <w:p w14:paraId="7B4D42DF" w14:textId="77777777" w:rsidR="00996A54" w:rsidRPr="00C14337" w:rsidRDefault="00996A54" w:rsidP="00996A54">
      <w:pPr>
        <w:rPr>
          <w:rFonts w:ascii="Times New Roman" w:hAnsi="Times New Roman" w:cs="Times New Roman"/>
        </w:rPr>
      </w:pPr>
      <w:r w:rsidRPr="00C14337">
        <w:rPr>
          <w:rFonts w:ascii="Times New Roman" w:hAnsi="Times New Roman" w:cs="Times New Roman"/>
        </w:rPr>
        <w:t>Goal (G6, Possible hazard propagation paths correctly captured in BTD)</w:t>
      </w:r>
    </w:p>
    <w:p w14:paraId="5E0B4C7C" w14:textId="77777777" w:rsidR="00996A54" w:rsidRPr="00C14337" w:rsidRDefault="00996A54" w:rsidP="00996A54">
      <w:pPr>
        <w:rPr>
          <w:rFonts w:ascii="Times New Roman" w:hAnsi="Times New Roman" w:cs="Times New Roman"/>
        </w:rPr>
      </w:pPr>
      <w:r w:rsidRPr="00C14337">
        <w:rPr>
          <w:rFonts w:ascii="Times New Roman" w:hAnsi="Times New Roman" w:cs="Times New Roman"/>
        </w:rPr>
        <w:t>Goal (G7, Barriers in the BTD correctly describe their respective control action including any required system functions)</w:t>
      </w:r>
    </w:p>
    <w:p w14:paraId="72822B67" w14:textId="77777777" w:rsidR="00996A54" w:rsidRPr="00C14337" w:rsidRDefault="00996A54" w:rsidP="00996A54">
      <w:pPr>
        <w:rPr>
          <w:rFonts w:ascii="Times New Roman" w:hAnsi="Times New Roman" w:cs="Times New Roman"/>
        </w:rPr>
      </w:pPr>
      <w:r w:rsidRPr="00C14337">
        <w:rPr>
          <w:rFonts w:ascii="Times New Roman" w:hAnsi="Times New Roman" w:cs="Times New Roman"/>
        </w:rPr>
        <w:t>Goal (G8, All non-negligible threats have been identified)</w:t>
      </w:r>
    </w:p>
    <w:p w14:paraId="06C80003" w14:textId="77777777" w:rsidR="00996A54" w:rsidRPr="00C14337" w:rsidRDefault="00996A54" w:rsidP="00996A54">
      <w:pPr>
        <w:rPr>
          <w:rFonts w:ascii="Times New Roman" w:hAnsi="Times New Roman" w:cs="Times New Roman"/>
        </w:rPr>
      </w:pPr>
      <w:r w:rsidRPr="00C14337">
        <w:rPr>
          <w:rFonts w:ascii="Times New Roman" w:hAnsi="Times New Roman" w:cs="Times New Roman"/>
        </w:rPr>
        <w:t>Goal (G9, State probability distribution used for risk estimation is an accurate representation of expected system states)</w:t>
      </w:r>
    </w:p>
    <w:p w14:paraId="41B534A7" w14:textId="77777777" w:rsidR="00996A54" w:rsidRPr="00C14337" w:rsidRDefault="00996A54" w:rsidP="00996A54">
      <w:pPr>
        <w:rPr>
          <w:rFonts w:ascii="Times New Roman" w:hAnsi="Times New Roman" w:cs="Times New Roman"/>
        </w:rPr>
      </w:pPr>
      <w:r w:rsidRPr="00C14337">
        <w:rPr>
          <w:rFonts w:ascii="Times New Roman" w:hAnsi="Times New Roman" w:cs="Times New Roman"/>
        </w:rPr>
        <w:t>Goal (G10, Estimated probability of {U:: Consequence} is below allowable threshold for severity class</w:t>
      </w:r>
      <w:r>
        <w:rPr>
          <w:rFonts w:ascii="Times New Roman" w:hAnsi="Times New Roman" w:cs="Times New Roman"/>
        </w:rPr>
        <w:t>)</w:t>
      </w:r>
    </w:p>
    <w:p w14:paraId="5FB1C208" w14:textId="77777777" w:rsidR="00996A54" w:rsidRPr="00C14337" w:rsidRDefault="00996A54" w:rsidP="00996A54">
      <w:pPr>
        <w:rPr>
          <w:rFonts w:ascii="Times New Roman" w:hAnsi="Times New Roman" w:cs="Times New Roman"/>
        </w:rPr>
      </w:pPr>
      <w:r w:rsidRPr="00C14337">
        <w:rPr>
          <w:rFonts w:ascii="Times New Roman" w:hAnsi="Times New Roman" w:cs="Times New Roman"/>
        </w:rPr>
        <w:t>Strategy (S1, Argument by risk reduction/elimination of each hazard)</w:t>
      </w:r>
    </w:p>
    <w:p w14:paraId="416DA52B" w14:textId="77777777" w:rsidR="00996A54" w:rsidRPr="00C14337" w:rsidRDefault="00996A54" w:rsidP="00996A54">
      <w:pPr>
        <w:rPr>
          <w:rFonts w:ascii="Times New Roman" w:hAnsi="Times New Roman" w:cs="Times New Roman"/>
        </w:rPr>
      </w:pPr>
      <w:r w:rsidRPr="00C14337">
        <w:rPr>
          <w:rFonts w:ascii="Times New Roman" w:hAnsi="Times New Roman" w:cs="Times New Roman"/>
        </w:rPr>
        <w:t>Strategy (S2, Argue that risk posed by any remaining hazards is negligible)</w:t>
      </w:r>
    </w:p>
    <w:p w14:paraId="26662A8E" w14:textId="77777777" w:rsidR="00996A54" w:rsidRPr="00C14337" w:rsidRDefault="00996A54" w:rsidP="00996A54">
      <w:pPr>
        <w:rPr>
          <w:rFonts w:ascii="Times New Roman" w:hAnsi="Times New Roman" w:cs="Times New Roman"/>
        </w:rPr>
      </w:pPr>
      <w:r w:rsidRPr="00C14337">
        <w:rPr>
          <w:rFonts w:ascii="Times New Roman" w:hAnsi="Times New Roman" w:cs="Times New Roman"/>
        </w:rPr>
        <w:t>Strategy (S3, Argue that no other risks have been identified)</w:t>
      </w:r>
    </w:p>
    <w:p w14:paraId="387B4B73" w14:textId="77777777" w:rsidR="00996A54" w:rsidRPr="00C14337" w:rsidRDefault="00996A54" w:rsidP="00996A54">
      <w:pPr>
        <w:rPr>
          <w:rFonts w:ascii="Times New Roman" w:hAnsi="Times New Roman" w:cs="Times New Roman"/>
        </w:rPr>
      </w:pPr>
      <w:r w:rsidRPr="00C14337">
        <w:rPr>
          <w:rFonts w:ascii="Times New Roman" w:hAnsi="Times New Roman" w:cs="Times New Roman"/>
        </w:rPr>
        <w:t xml:space="preserve">Strategy (S4, Apply </w:t>
      </w:r>
      <w:proofErr w:type="spellStart"/>
      <w:r w:rsidRPr="00C14337">
        <w:rPr>
          <w:rFonts w:ascii="Times New Roman" w:hAnsi="Times New Roman" w:cs="Times New Roman"/>
        </w:rPr>
        <w:t>ReSonAte</w:t>
      </w:r>
      <w:proofErr w:type="spellEnd"/>
      <w:r w:rsidRPr="00C14337">
        <w:rPr>
          <w:rFonts w:ascii="Times New Roman" w:hAnsi="Times New Roman" w:cs="Times New Roman"/>
        </w:rPr>
        <w:t xml:space="preserve"> to estimate level of risk from hazard condition {R:: Hazard})</w:t>
      </w:r>
    </w:p>
    <w:p w14:paraId="6D0A47A7" w14:textId="77777777" w:rsidR="00996A54" w:rsidRPr="00C14337" w:rsidRDefault="00996A54" w:rsidP="00996A54">
      <w:pPr>
        <w:rPr>
          <w:rFonts w:ascii="Times New Roman" w:hAnsi="Times New Roman" w:cs="Times New Roman"/>
        </w:rPr>
      </w:pPr>
      <w:r w:rsidRPr="00C14337">
        <w:rPr>
          <w:rFonts w:ascii="Times New Roman" w:hAnsi="Times New Roman" w:cs="Times New Roman"/>
        </w:rPr>
        <w:t>Context (C1, Definition of "intolerable")</w:t>
      </w:r>
    </w:p>
    <w:p w14:paraId="3E6BB972" w14:textId="77777777" w:rsidR="00996A54" w:rsidRPr="00C14337" w:rsidRDefault="00996A54" w:rsidP="00996A54">
      <w:pPr>
        <w:rPr>
          <w:rFonts w:ascii="Times New Roman" w:hAnsi="Times New Roman" w:cs="Times New Roman"/>
        </w:rPr>
      </w:pPr>
      <w:r w:rsidRPr="00C14337">
        <w:rPr>
          <w:rFonts w:ascii="Times New Roman" w:hAnsi="Times New Roman" w:cs="Times New Roman"/>
        </w:rPr>
        <w:t xml:space="preserve">Context (C2, Assigned severity class is {C:: </w:t>
      </w:r>
      <w:proofErr w:type="spellStart"/>
      <w:r w:rsidRPr="00C14337">
        <w:rPr>
          <w:rFonts w:ascii="Times New Roman" w:hAnsi="Times New Roman" w:cs="Times New Roman"/>
        </w:rPr>
        <w:t>Hazard.Severity</w:t>
      </w:r>
      <w:proofErr w:type="spellEnd"/>
      <w:r w:rsidRPr="00C14337">
        <w:rPr>
          <w:rFonts w:ascii="Times New Roman" w:hAnsi="Times New Roman" w:cs="Times New Roman"/>
        </w:rPr>
        <w:t>})</w:t>
      </w:r>
    </w:p>
    <w:p w14:paraId="45B613EB" w14:textId="77777777" w:rsidR="00996A54" w:rsidRPr="00C14337" w:rsidRDefault="00996A54" w:rsidP="00996A54">
      <w:pPr>
        <w:rPr>
          <w:rFonts w:ascii="Times New Roman" w:hAnsi="Times New Roman" w:cs="Times New Roman"/>
        </w:rPr>
      </w:pPr>
      <w:r w:rsidRPr="00C14337">
        <w:rPr>
          <w:rFonts w:ascii="Times New Roman" w:hAnsi="Times New Roman" w:cs="Times New Roman"/>
        </w:rPr>
        <w:t>Assumption (A1, Function {T: Function} required by {S :: BTD} is available}</w:t>
      </w:r>
    </w:p>
    <w:p w14:paraId="7526FF7A" w14:textId="77777777" w:rsidR="00996A54" w:rsidRPr="00C14337" w:rsidRDefault="00996A54" w:rsidP="00996A54">
      <w:pPr>
        <w:rPr>
          <w:rFonts w:ascii="Times New Roman" w:hAnsi="Times New Roman" w:cs="Times New Roman"/>
        </w:rPr>
      </w:pPr>
      <w:r w:rsidRPr="00C14337">
        <w:rPr>
          <w:rFonts w:ascii="Times New Roman" w:hAnsi="Times New Roman" w:cs="Times New Roman"/>
        </w:rPr>
        <w:t xml:space="preserve">Solution (Sn1, Estimated risk level {V :: </w:t>
      </w:r>
      <w:proofErr w:type="spellStart"/>
      <w:r w:rsidRPr="00C14337">
        <w:rPr>
          <w:rFonts w:ascii="Times New Roman" w:hAnsi="Times New Roman" w:cs="Times New Roman"/>
        </w:rPr>
        <w:t>attr:RiskEst</w:t>
      </w:r>
      <w:proofErr w:type="spellEnd"/>
      <w:r w:rsidRPr="00C14337">
        <w:rPr>
          <w:rFonts w:ascii="Times New Roman" w:hAnsi="Times New Roman" w:cs="Times New Roman"/>
        </w:rPr>
        <w:t>})</w:t>
      </w:r>
    </w:p>
    <w:p w14:paraId="7423D4BE" w14:textId="77777777" w:rsidR="00996A54" w:rsidRPr="00C14337" w:rsidRDefault="00996A54" w:rsidP="00996A54">
      <w:pPr>
        <w:rPr>
          <w:rFonts w:ascii="Times New Roman" w:hAnsi="Times New Roman" w:cs="Times New Roman"/>
        </w:rPr>
      </w:pPr>
      <w:proofErr w:type="spellStart"/>
      <w:r w:rsidRPr="00C14337">
        <w:rPr>
          <w:rFonts w:ascii="Times New Roman" w:hAnsi="Times New Roman" w:cs="Times New Roman"/>
        </w:rPr>
        <w:t>SupportedBy</w:t>
      </w:r>
      <w:proofErr w:type="spellEnd"/>
      <w:r w:rsidRPr="00C14337">
        <w:rPr>
          <w:rFonts w:ascii="Times New Roman" w:hAnsi="Times New Roman" w:cs="Times New Roman"/>
        </w:rPr>
        <w:t xml:space="preserve"> (G1, S1, 1)</w:t>
      </w:r>
    </w:p>
    <w:p w14:paraId="1DA56CBE" w14:textId="77777777" w:rsidR="00996A54" w:rsidRPr="00C14337" w:rsidRDefault="00996A54" w:rsidP="00996A54">
      <w:pPr>
        <w:rPr>
          <w:rFonts w:ascii="Times New Roman" w:hAnsi="Times New Roman" w:cs="Times New Roman"/>
        </w:rPr>
      </w:pPr>
      <w:proofErr w:type="spellStart"/>
      <w:r w:rsidRPr="00C14337">
        <w:rPr>
          <w:rFonts w:ascii="Times New Roman" w:hAnsi="Times New Roman" w:cs="Times New Roman"/>
        </w:rPr>
        <w:t>SupportedBy</w:t>
      </w:r>
      <w:proofErr w:type="spellEnd"/>
      <w:r w:rsidRPr="00C14337">
        <w:rPr>
          <w:rFonts w:ascii="Times New Roman" w:hAnsi="Times New Roman" w:cs="Times New Roman"/>
        </w:rPr>
        <w:t xml:space="preserve"> (S1, [G2, G3], 2)</w:t>
      </w:r>
    </w:p>
    <w:p w14:paraId="6E498844" w14:textId="77777777" w:rsidR="00996A54" w:rsidRPr="00C14337" w:rsidRDefault="00996A54" w:rsidP="00996A54">
      <w:pPr>
        <w:rPr>
          <w:rFonts w:ascii="Times New Roman" w:hAnsi="Times New Roman" w:cs="Times New Roman"/>
        </w:rPr>
      </w:pPr>
      <w:proofErr w:type="spellStart"/>
      <w:r w:rsidRPr="00C14337">
        <w:rPr>
          <w:rFonts w:ascii="Times New Roman" w:hAnsi="Times New Roman" w:cs="Times New Roman"/>
        </w:rPr>
        <w:lastRenderedPageBreak/>
        <w:t>SupportedBy</w:t>
      </w:r>
      <w:proofErr w:type="spellEnd"/>
      <w:r w:rsidRPr="00C14337">
        <w:rPr>
          <w:rFonts w:ascii="Times New Roman" w:hAnsi="Times New Roman" w:cs="Times New Roman"/>
        </w:rPr>
        <w:t xml:space="preserve"> (G2, [S2, S3], 3)</w:t>
      </w:r>
    </w:p>
    <w:p w14:paraId="15FD9157" w14:textId="77777777" w:rsidR="00996A54" w:rsidRPr="00C14337" w:rsidRDefault="00996A54" w:rsidP="00996A54">
      <w:pPr>
        <w:rPr>
          <w:rFonts w:ascii="Times New Roman" w:hAnsi="Times New Roman" w:cs="Times New Roman"/>
        </w:rPr>
      </w:pPr>
      <w:proofErr w:type="spellStart"/>
      <w:r w:rsidRPr="00C14337">
        <w:rPr>
          <w:rFonts w:ascii="Times New Roman" w:hAnsi="Times New Roman" w:cs="Times New Roman"/>
        </w:rPr>
        <w:t>SupportedBy</w:t>
      </w:r>
      <w:proofErr w:type="spellEnd"/>
      <w:r w:rsidRPr="00C14337">
        <w:rPr>
          <w:rFonts w:ascii="Times New Roman" w:hAnsi="Times New Roman" w:cs="Times New Roman"/>
        </w:rPr>
        <w:t xml:space="preserve"> (G3, S4, 3)</w:t>
      </w:r>
    </w:p>
    <w:p w14:paraId="3BBD7B2A" w14:textId="77777777" w:rsidR="00996A54" w:rsidRPr="00C14337" w:rsidRDefault="00996A54" w:rsidP="00996A54">
      <w:pPr>
        <w:rPr>
          <w:rFonts w:ascii="Times New Roman" w:hAnsi="Times New Roman" w:cs="Times New Roman"/>
        </w:rPr>
      </w:pPr>
      <w:proofErr w:type="spellStart"/>
      <w:r w:rsidRPr="00C14337">
        <w:rPr>
          <w:rFonts w:ascii="Times New Roman" w:hAnsi="Times New Roman" w:cs="Times New Roman"/>
        </w:rPr>
        <w:t>SupportedBy</w:t>
      </w:r>
      <w:proofErr w:type="spellEnd"/>
      <w:r w:rsidRPr="00C14337">
        <w:rPr>
          <w:rFonts w:ascii="Times New Roman" w:hAnsi="Times New Roman" w:cs="Times New Roman"/>
        </w:rPr>
        <w:t xml:space="preserve"> (S4, [G4, G5], 4)</w:t>
      </w:r>
    </w:p>
    <w:p w14:paraId="6F2ADBD0" w14:textId="77777777" w:rsidR="00996A54" w:rsidRPr="00C14337" w:rsidRDefault="00996A54" w:rsidP="00996A54">
      <w:pPr>
        <w:rPr>
          <w:rFonts w:ascii="Times New Roman" w:hAnsi="Times New Roman" w:cs="Times New Roman"/>
        </w:rPr>
      </w:pPr>
      <w:proofErr w:type="spellStart"/>
      <w:r w:rsidRPr="00C14337">
        <w:rPr>
          <w:rFonts w:ascii="Times New Roman" w:hAnsi="Times New Roman" w:cs="Times New Roman"/>
        </w:rPr>
        <w:t>SupportedBy</w:t>
      </w:r>
      <w:proofErr w:type="spellEnd"/>
      <w:r w:rsidRPr="00C14337">
        <w:rPr>
          <w:rFonts w:ascii="Times New Roman" w:hAnsi="Times New Roman" w:cs="Times New Roman"/>
        </w:rPr>
        <w:t xml:space="preserve"> (G4, [G6, G7, G8], 5)</w:t>
      </w:r>
    </w:p>
    <w:p w14:paraId="5A3FA76F" w14:textId="77777777" w:rsidR="00996A54" w:rsidRPr="00C14337" w:rsidRDefault="00996A54" w:rsidP="00996A54">
      <w:pPr>
        <w:rPr>
          <w:rFonts w:ascii="Times New Roman" w:hAnsi="Times New Roman" w:cs="Times New Roman"/>
        </w:rPr>
      </w:pPr>
      <w:proofErr w:type="spellStart"/>
      <w:r w:rsidRPr="00C14337">
        <w:rPr>
          <w:rFonts w:ascii="Times New Roman" w:hAnsi="Times New Roman" w:cs="Times New Roman"/>
        </w:rPr>
        <w:t>SupportedBy</w:t>
      </w:r>
      <w:proofErr w:type="spellEnd"/>
      <w:r w:rsidRPr="00C14337">
        <w:rPr>
          <w:rFonts w:ascii="Times New Roman" w:hAnsi="Times New Roman" w:cs="Times New Roman"/>
        </w:rPr>
        <w:t xml:space="preserve"> (G5, [G9, G10], 5)</w:t>
      </w:r>
    </w:p>
    <w:p w14:paraId="57072451" w14:textId="77777777" w:rsidR="00996A54" w:rsidRPr="00C14337" w:rsidRDefault="00996A54" w:rsidP="00996A54">
      <w:pPr>
        <w:rPr>
          <w:rFonts w:ascii="Times New Roman" w:hAnsi="Times New Roman" w:cs="Times New Roman"/>
        </w:rPr>
      </w:pPr>
      <w:proofErr w:type="spellStart"/>
      <w:r w:rsidRPr="00C14337">
        <w:rPr>
          <w:rFonts w:ascii="Times New Roman" w:hAnsi="Times New Roman" w:cs="Times New Roman"/>
        </w:rPr>
        <w:t>SupportedBy</w:t>
      </w:r>
      <w:proofErr w:type="spellEnd"/>
      <w:r w:rsidRPr="00C14337">
        <w:rPr>
          <w:rFonts w:ascii="Times New Roman" w:hAnsi="Times New Roman" w:cs="Times New Roman"/>
        </w:rPr>
        <w:t xml:space="preserve"> (G10, Sn1, 6)</w:t>
      </w:r>
    </w:p>
    <w:p w14:paraId="48090CD8" w14:textId="77777777" w:rsidR="00996A54" w:rsidRPr="00C14337" w:rsidRDefault="00996A54" w:rsidP="00996A54">
      <w:pPr>
        <w:rPr>
          <w:rFonts w:ascii="Times New Roman" w:hAnsi="Times New Roman" w:cs="Times New Roman"/>
          <w:lang w:val="fr-CA"/>
        </w:rPr>
      </w:pPr>
      <w:proofErr w:type="spellStart"/>
      <w:r w:rsidRPr="00C14337">
        <w:rPr>
          <w:rFonts w:ascii="Times New Roman" w:hAnsi="Times New Roman" w:cs="Times New Roman"/>
          <w:lang w:val="fr-CA"/>
        </w:rPr>
        <w:t>IncontextOf</w:t>
      </w:r>
      <w:proofErr w:type="spellEnd"/>
      <w:r w:rsidRPr="00C14337">
        <w:rPr>
          <w:rFonts w:ascii="Times New Roman" w:hAnsi="Times New Roman" w:cs="Times New Roman"/>
          <w:lang w:val="fr-CA"/>
        </w:rPr>
        <w:t xml:space="preserve"> (G2, C1, 3)</w:t>
      </w:r>
    </w:p>
    <w:p w14:paraId="1E3E9702" w14:textId="77777777" w:rsidR="00996A54" w:rsidRPr="00C14337" w:rsidRDefault="00996A54" w:rsidP="00996A54">
      <w:pPr>
        <w:rPr>
          <w:rFonts w:ascii="Times New Roman" w:hAnsi="Times New Roman" w:cs="Times New Roman"/>
          <w:lang w:val="fr-CA"/>
        </w:rPr>
      </w:pPr>
      <w:proofErr w:type="spellStart"/>
      <w:r w:rsidRPr="00C14337">
        <w:rPr>
          <w:rFonts w:ascii="Times New Roman" w:hAnsi="Times New Roman" w:cs="Times New Roman"/>
          <w:lang w:val="fr-CA"/>
        </w:rPr>
        <w:t>IncontextOf</w:t>
      </w:r>
      <w:proofErr w:type="spellEnd"/>
      <w:r w:rsidRPr="00C14337">
        <w:rPr>
          <w:rFonts w:ascii="Times New Roman" w:hAnsi="Times New Roman" w:cs="Times New Roman"/>
          <w:lang w:val="fr-CA"/>
        </w:rPr>
        <w:t xml:space="preserve"> (G3, C2, 3)</w:t>
      </w:r>
    </w:p>
    <w:p w14:paraId="6233E7B7" w14:textId="77777777" w:rsidR="00996A54" w:rsidRPr="00C14337" w:rsidRDefault="00996A54" w:rsidP="00996A54">
      <w:pPr>
        <w:rPr>
          <w:rFonts w:ascii="Times New Roman" w:hAnsi="Times New Roman" w:cs="Times New Roman"/>
        </w:rPr>
      </w:pPr>
      <w:proofErr w:type="spellStart"/>
      <w:r w:rsidRPr="00C14337">
        <w:rPr>
          <w:rFonts w:ascii="Times New Roman" w:hAnsi="Times New Roman" w:cs="Times New Roman"/>
        </w:rPr>
        <w:t>IncontextOf</w:t>
      </w:r>
      <w:proofErr w:type="spellEnd"/>
      <w:r w:rsidRPr="00C14337">
        <w:rPr>
          <w:rFonts w:ascii="Times New Roman" w:hAnsi="Times New Roman" w:cs="Times New Roman"/>
        </w:rPr>
        <w:t xml:space="preserve"> (S4, A1, 4)</w:t>
      </w:r>
    </w:p>
    <w:p w14:paraId="7C4D35F6" w14:textId="77777777" w:rsidR="00996A54" w:rsidRPr="00C14337" w:rsidRDefault="00996A54" w:rsidP="00996A54">
      <w:pPr>
        <w:rPr>
          <w:rFonts w:ascii="Times New Roman" w:hAnsi="Times New Roman" w:cs="Times New Roman"/>
        </w:rPr>
      </w:pPr>
      <w:proofErr w:type="spellStart"/>
      <w:r w:rsidRPr="00C14337">
        <w:rPr>
          <w:rFonts w:ascii="Times New Roman" w:hAnsi="Times New Roman" w:cs="Times New Roman"/>
        </w:rPr>
        <w:t>HasPlaceholder</w:t>
      </w:r>
      <w:proofErr w:type="spellEnd"/>
      <w:r w:rsidRPr="00C14337">
        <w:rPr>
          <w:rFonts w:ascii="Times New Roman" w:hAnsi="Times New Roman" w:cs="Times New Roman"/>
        </w:rPr>
        <w:t xml:space="preserve"> (G1)</w:t>
      </w:r>
    </w:p>
    <w:p w14:paraId="391C2072" w14:textId="77777777" w:rsidR="00996A54" w:rsidRPr="00C14337" w:rsidRDefault="00996A54" w:rsidP="00996A54">
      <w:pPr>
        <w:rPr>
          <w:rFonts w:ascii="Times New Roman" w:hAnsi="Times New Roman" w:cs="Times New Roman"/>
        </w:rPr>
      </w:pPr>
      <w:proofErr w:type="spellStart"/>
      <w:r w:rsidRPr="00C14337">
        <w:rPr>
          <w:rFonts w:ascii="Times New Roman" w:hAnsi="Times New Roman" w:cs="Times New Roman"/>
        </w:rPr>
        <w:t>HasPlaceholder</w:t>
      </w:r>
      <w:proofErr w:type="spellEnd"/>
      <w:r w:rsidRPr="00C14337">
        <w:rPr>
          <w:rFonts w:ascii="Times New Roman" w:hAnsi="Times New Roman" w:cs="Times New Roman"/>
        </w:rPr>
        <w:t xml:space="preserve"> (G3)</w:t>
      </w:r>
    </w:p>
    <w:p w14:paraId="0715757B" w14:textId="77777777" w:rsidR="00996A54" w:rsidRPr="00C14337" w:rsidRDefault="00996A54" w:rsidP="00996A54">
      <w:pPr>
        <w:rPr>
          <w:rFonts w:ascii="Times New Roman" w:hAnsi="Times New Roman" w:cs="Times New Roman"/>
        </w:rPr>
      </w:pPr>
      <w:proofErr w:type="spellStart"/>
      <w:r w:rsidRPr="00C14337">
        <w:rPr>
          <w:rFonts w:ascii="Times New Roman" w:hAnsi="Times New Roman" w:cs="Times New Roman"/>
        </w:rPr>
        <w:t>HasPlaceholder</w:t>
      </w:r>
      <w:proofErr w:type="spellEnd"/>
      <w:r w:rsidRPr="00C14337">
        <w:rPr>
          <w:rFonts w:ascii="Times New Roman" w:hAnsi="Times New Roman" w:cs="Times New Roman"/>
        </w:rPr>
        <w:t xml:space="preserve"> (C2)</w:t>
      </w:r>
    </w:p>
    <w:p w14:paraId="5D48AEC6" w14:textId="77777777" w:rsidR="00996A54" w:rsidRPr="00C14337" w:rsidRDefault="00996A54" w:rsidP="00996A54">
      <w:pPr>
        <w:rPr>
          <w:rFonts w:ascii="Times New Roman" w:hAnsi="Times New Roman" w:cs="Times New Roman"/>
        </w:rPr>
      </w:pPr>
      <w:proofErr w:type="spellStart"/>
      <w:r w:rsidRPr="00C14337">
        <w:rPr>
          <w:rFonts w:ascii="Times New Roman" w:hAnsi="Times New Roman" w:cs="Times New Roman"/>
        </w:rPr>
        <w:t>HasPlaceholder</w:t>
      </w:r>
      <w:proofErr w:type="spellEnd"/>
      <w:r w:rsidRPr="00C14337">
        <w:rPr>
          <w:rFonts w:ascii="Times New Roman" w:hAnsi="Times New Roman" w:cs="Times New Roman"/>
        </w:rPr>
        <w:t xml:space="preserve"> (S4)</w:t>
      </w:r>
    </w:p>
    <w:p w14:paraId="4865B985" w14:textId="77777777" w:rsidR="00996A54" w:rsidRPr="00C14337" w:rsidRDefault="00996A54" w:rsidP="00996A54">
      <w:pPr>
        <w:rPr>
          <w:rFonts w:ascii="Times New Roman" w:hAnsi="Times New Roman" w:cs="Times New Roman"/>
        </w:rPr>
      </w:pPr>
      <w:proofErr w:type="spellStart"/>
      <w:r w:rsidRPr="00C14337">
        <w:rPr>
          <w:rFonts w:ascii="Times New Roman" w:hAnsi="Times New Roman" w:cs="Times New Roman"/>
        </w:rPr>
        <w:t>HasPlaceholder</w:t>
      </w:r>
      <w:proofErr w:type="spellEnd"/>
      <w:r w:rsidRPr="00C14337">
        <w:rPr>
          <w:rFonts w:ascii="Times New Roman" w:hAnsi="Times New Roman" w:cs="Times New Roman"/>
        </w:rPr>
        <w:t xml:space="preserve"> (A1)</w:t>
      </w:r>
    </w:p>
    <w:p w14:paraId="018B0A1F" w14:textId="77777777" w:rsidR="00996A54" w:rsidRPr="00C14337" w:rsidRDefault="00996A54" w:rsidP="00996A54">
      <w:pPr>
        <w:rPr>
          <w:rFonts w:ascii="Times New Roman" w:hAnsi="Times New Roman" w:cs="Times New Roman"/>
        </w:rPr>
      </w:pPr>
      <w:proofErr w:type="spellStart"/>
      <w:r w:rsidRPr="00C14337">
        <w:rPr>
          <w:rFonts w:ascii="Times New Roman" w:hAnsi="Times New Roman" w:cs="Times New Roman"/>
        </w:rPr>
        <w:t>HasPlaceholder</w:t>
      </w:r>
      <w:proofErr w:type="spellEnd"/>
      <w:r w:rsidRPr="00C14337">
        <w:rPr>
          <w:rFonts w:ascii="Times New Roman" w:hAnsi="Times New Roman" w:cs="Times New Roman"/>
        </w:rPr>
        <w:t xml:space="preserve"> (G4)</w:t>
      </w:r>
    </w:p>
    <w:p w14:paraId="4E1002D4" w14:textId="77777777" w:rsidR="00996A54" w:rsidRPr="00C14337" w:rsidRDefault="00996A54" w:rsidP="00996A54">
      <w:pPr>
        <w:rPr>
          <w:rFonts w:ascii="Times New Roman" w:hAnsi="Times New Roman" w:cs="Times New Roman"/>
        </w:rPr>
      </w:pPr>
      <w:proofErr w:type="spellStart"/>
      <w:r w:rsidRPr="00C14337">
        <w:rPr>
          <w:rFonts w:ascii="Times New Roman" w:hAnsi="Times New Roman" w:cs="Times New Roman"/>
        </w:rPr>
        <w:t>HasPlaceholder</w:t>
      </w:r>
      <w:proofErr w:type="spellEnd"/>
      <w:r w:rsidRPr="00C14337">
        <w:rPr>
          <w:rFonts w:ascii="Times New Roman" w:hAnsi="Times New Roman" w:cs="Times New Roman"/>
        </w:rPr>
        <w:t xml:space="preserve"> (G10)</w:t>
      </w:r>
    </w:p>
    <w:p w14:paraId="5749685D" w14:textId="77777777" w:rsidR="00996A54" w:rsidRPr="00C14337" w:rsidRDefault="00996A54" w:rsidP="00996A54">
      <w:pPr>
        <w:rPr>
          <w:rFonts w:ascii="Times New Roman" w:hAnsi="Times New Roman" w:cs="Times New Roman"/>
        </w:rPr>
      </w:pPr>
      <w:proofErr w:type="spellStart"/>
      <w:r w:rsidRPr="00C14337">
        <w:rPr>
          <w:rFonts w:ascii="Times New Roman" w:hAnsi="Times New Roman" w:cs="Times New Roman"/>
        </w:rPr>
        <w:t>HasPlaceholder</w:t>
      </w:r>
      <w:proofErr w:type="spellEnd"/>
      <w:r w:rsidRPr="00C14337">
        <w:rPr>
          <w:rFonts w:ascii="Times New Roman" w:hAnsi="Times New Roman" w:cs="Times New Roman"/>
        </w:rPr>
        <w:t xml:space="preserve"> (Sn1)</w:t>
      </w:r>
    </w:p>
    <w:p w14:paraId="3635ABED" w14:textId="77777777" w:rsidR="00996A54" w:rsidRPr="00C14337" w:rsidRDefault="00996A54" w:rsidP="00996A54">
      <w:pPr>
        <w:rPr>
          <w:rFonts w:ascii="Times New Roman" w:hAnsi="Times New Roman" w:cs="Times New Roman"/>
        </w:rPr>
      </w:pPr>
      <w:r w:rsidRPr="00C14337">
        <w:rPr>
          <w:rFonts w:ascii="Times New Roman" w:hAnsi="Times New Roman" w:cs="Times New Roman"/>
        </w:rPr>
        <w:t>Uninstantiated (C2)</w:t>
      </w:r>
    </w:p>
    <w:p w14:paraId="44116B67" w14:textId="77777777" w:rsidR="00996A54" w:rsidRPr="00C14337" w:rsidRDefault="00996A54" w:rsidP="00996A54">
      <w:pPr>
        <w:rPr>
          <w:rFonts w:ascii="Times New Roman" w:hAnsi="Times New Roman" w:cs="Times New Roman"/>
        </w:rPr>
      </w:pPr>
      <w:r w:rsidRPr="00C14337">
        <w:rPr>
          <w:rFonts w:ascii="Times New Roman" w:hAnsi="Times New Roman" w:cs="Times New Roman"/>
        </w:rPr>
        <w:t>Uninstantiated (A1)</w:t>
      </w:r>
    </w:p>
    <w:p w14:paraId="6B52331F" w14:textId="77777777" w:rsidR="00996A54" w:rsidRPr="00C14337" w:rsidRDefault="00996A54" w:rsidP="00996A54">
      <w:pPr>
        <w:rPr>
          <w:rFonts w:ascii="Times New Roman" w:hAnsi="Times New Roman" w:cs="Times New Roman"/>
        </w:rPr>
      </w:pPr>
      <w:r w:rsidRPr="00C14337">
        <w:rPr>
          <w:rFonts w:ascii="Times New Roman" w:hAnsi="Times New Roman" w:cs="Times New Roman"/>
        </w:rPr>
        <w:t>Uninstantiated (G4)</w:t>
      </w:r>
    </w:p>
    <w:p w14:paraId="4B800AE5" w14:textId="77777777" w:rsidR="00996A54" w:rsidRPr="00C14337" w:rsidRDefault="00996A54" w:rsidP="00996A54">
      <w:pPr>
        <w:rPr>
          <w:rFonts w:ascii="Times New Roman" w:hAnsi="Times New Roman" w:cs="Times New Roman"/>
        </w:rPr>
      </w:pPr>
      <w:r w:rsidRPr="00C14337">
        <w:rPr>
          <w:rFonts w:ascii="Times New Roman" w:hAnsi="Times New Roman" w:cs="Times New Roman"/>
        </w:rPr>
        <w:t>Uninstantiated (S4)</w:t>
      </w:r>
    </w:p>
    <w:p w14:paraId="0A2EDCEB" w14:textId="77777777" w:rsidR="00996A54" w:rsidRPr="00C14337" w:rsidRDefault="00996A54" w:rsidP="00996A54">
      <w:pPr>
        <w:rPr>
          <w:rFonts w:ascii="Times New Roman" w:hAnsi="Times New Roman" w:cs="Times New Roman"/>
        </w:rPr>
      </w:pPr>
      <w:r w:rsidRPr="00C14337">
        <w:rPr>
          <w:rFonts w:ascii="Times New Roman" w:hAnsi="Times New Roman" w:cs="Times New Roman"/>
        </w:rPr>
        <w:t>Uninstantiated (G10)</w:t>
      </w:r>
    </w:p>
    <w:p w14:paraId="42DDE229" w14:textId="77777777" w:rsidR="00996A54" w:rsidRPr="00C14337" w:rsidRDefault="00996A54" w:rsidP="00996A54">
      <w:pPr>
        <w:rPr>
          <w:rFonts w:ascii="Times New Roman" w:hAnsi="Times New Roman" w:cs="Times New Roman"/>
        </w:rPr>
      </w:pPr>
      <w:r w:rsidRPr="00C14337">
        <w:rPr>
          <w:rFonts w:ascii="Times New Roman" w:hAnsi="Times New Roman" w:cs="Times New Roman"/>
        </w:rPr>
        <w:t>Uninstantiated (Sn1)</w:t>
      </w:r>
    </w:p>
    <w:p w14:paraId="553A20FA" w14:textId="77777777" w:rsidR="00996A54" w:rsidRPr="00C14337" w:rsidRDefault="00996A54" w:rsidP="00996A54">
      <w:pPr>
        <w:rPr>
          <w:rFonts w:ascii="Times New Roman" w:hAnsi="Times New Roman" w:cs="Times New Roman"/>
        </w:rPr>
      </w:pPr>
      <w:r w:rsidRPr="00C14337">
        <w:rPr>
          <w:rFonts w:ascii="Times New Roman" w:hAnsi="Times New Roman" w:cs="Times New Roman"/>
        </w:rPr>
        <w:t>Undeveloped (S2)</w:t>
      </w:r>
    </w:p>
    <w:p w14:paraId="320FE7BE" w14:textId="77777777" w:rsidR="00996A54" w:rsidRPr="00C14337" w:rsidRDefault="00996A54" w:rsidP="00996A54">
      <w:pPr>
        <w:rPr>
          <w:rFonts w:ascii="Times New Roman" w:hAnsi="Times New Roman" w:cs="Times New Roman"/>
        </w:rPr>
      </w:pPr>
      <w:r w:rsidRPr="00C14337">
        <w:rPr>
          <w:rFonts w:ascii="Times New Roman" w:hAnsi="Times New Roman" w:cs="Times New Roman"/>
        </w:rPr>
        <w:t>Undeveloped (S3)</w:t>
      </w:r>
    </w:p>
    <w:p w14:paraId="273A4475" w14:textId="77777777" w:rsidR="00996A54" w:rsidRPr="00C14337" w:rsidRDefault="00996A54" w:rsidP="00996A54">
      <w:pPr>
        <w:rPr>
          <w:rFonts w:ascii="Times New Roman" w:hAnsi="Times New Roman" w:cs="Times New Roman"/>
        </w:rPr>
      </w:pPr>
      <w:r w:rsidRPr="00C14337">
        <w:rPr>
          <w:rFonts w:ascii="Times New Roman" w:hAnsi="Times New Roman" w:cs="Times New Roman"/>
        </w:rPr>
        <w:t>Undeveloped (G6)</w:t>
      </w:r>
    </w:p>
    <w:p w14:paraId="01610D95" w14:textId="77777777" w:rsidR="00996A54" w:rsidRPr="00C14337" w:rsidRDefault="00996A54" w:rsidP="00996A54">
      <w:pPr>
        <w:rPr>
          <w:rFonts w:ascii="Times New Roman" w:hAnsi="Times New Roman" w:cs="Times New Roman"/>
        </w:rPr>
      </w:pPr>
      <w:r w:rsidRPr="00C14337">
        <w:rPr>
          <w:rFonts w:ascii="Times New Roman" w:hAnsi="Times New Roman" w:cs="Times New Roman"/>
        </w:rPr>
        <w:t>Undeveloped (G7)</w:t>
      </w:r>
    </w:p>
    <w:p w14:paraId="0352AEC7" w14:textId="77777777" w:rsidR="00996A54" w:rsidRPr="00C14337" w:rsidRDefault="00996A54" w:rsidP="00996A54">
      <w:pPr>
        <w:rPr>
          <w:rFonts w:ascii="Times New Roman" w:hAnsi="Times New Roman" w:cs="Times New Roman"/>
        </w:rPr>
      </w:pPr>
      <w:r w:rsidRPr="00C14337">
        <w:rPr>
          <w:rFonts w:ascii="Times New Roman" w:hAnsi="Times New Roman" w:cs="Times New Roman"/>
        </w:rPr>
        <w:t>Undeveloped (G8)</w:t>
      </w:r>
    </w:p>
    <w:p w14:paraId="1607AAC4" w14:textId="77777777" w:rsidR="00996A54" w:rsidRPr="00C14337" w:rsidRDefault="00996A54" w:rsidP="00996A54">
      <w:pPr>
        <w:rPr>
          <w:rFonts w:ascii="Times New Roman" w:hAnsi="Times New Roman" w:cs="Times New Roman"/>
        </w:rPr>
      </w:pPr>
      <w:r w:rsidRPr="00C14337">
        <w:rPr>
          <w:rFonts w:ascii="Times New Roman" w:hAnsi="Times New Roman" w:cs="Times New Roman"/>
        </w:rPr>
        <w:t>Undeveloped (G9)</w:t>
      </w:r>
    </w:p>
    <w:p w14:paraId="3F2ECF18" w14:textId="77777777" w:rsidR="00996A54" w:rsidRPr="00C14337" w:rsidRDefault="00996A54" w:rsidP="00996A54">
      <w:pPr>
        <w:rPr>
          <w:rFonts w:ascii="Times New Roman" w:hAnsi="Times New Roman" w:cs="Times New Roman"/>
        </w:rPr>
      </w:pPr>
      <w:proofErr w:type="spellStart"/>
      <w:r w:rsidRPr="00C14337">
        <w:rPr>
          <w:rFonts w:ascii="Times New Roman" w:hAnsi="Times New Roman" w:cs="Times New Roman"/>
        </w:rPr>
        <w:t>UndevelopStantiated</w:t>
      </w:r>
      <w:proofErr w:type="spellEnd"/>
      <w:r w:rsidRPr="00C14337">
        <w:rPr>
          <w:rFonts w:ascii="Times New Roman" w:hAnsi="Times New Roman" w:cs="Times New Roman"/>
        </w:rPr>
        <w:t xml:space="preserve"> (G1)</w:t>
      </w:r>
    </w:p>
    <w:p w14:paraId="01CBAB85" w14:textId="77777777" w:rsidR="00996A54" w:rsidRPr="00C14337" w:rsidRDefault="00996A54" w:rsidP="00996A54">
      <w:pPr>
        <w:rPr>
          <w:rFonts w:ascii="Times New Roman" w:hAnsi="Times New Roman" w:cs="Times New Roman"/>
        </w:rPr>
      </w:pPr>
      <w:proofErr w:type="spellStart"/>
      <w:r w:rsidRPr="00C14337">
        <w:rPr>
          <w:rFonts w:ascii="Times New Roman" w:hAnsi="Times New Roman" w:cs="Times New Roman"/>
        </w:rPr>
        <w:lastRenderedPageBreak/>
        <w:t>HasMultiplicity</w:t>
      </w:r>
      <w:proofErr w:type="spellEnd"/>
      <w:r w:rsidRPr="00C14337">
        <w:rPr>
          <w:rFonts w:ascii="Times New Roman" w:hAnsi="Times New Roman" w:cs="Times New Roman"/>
        </w:rPr>
        <w:t xml:space="preserve"> (S1, G3, 1 of *)</w:t>
      </w:r>
    </w:p>
    <w:p w14:paraId="7D7FB660" w14:textId="77777777" w:rsidR="00996A54" w:rsidRPr="00C14337" w:rsidRDefault="00996A54" w:rsidP="00996A54">
      <w:pPr>
        <w:rPr>
          <w:rFonts w:ascii="Times New Roman" w:hAnsi="Times New Roman" w:cs="Times New Roman"/>
        </w:rPr>
      </w:pPr>
      <w:proofErr w:type="spellStart"/>
      <w:r w:rsidRPr="00C14337">
        <w:rPr>
          <w:rFonts w:ascii="Times New Roman" w:hAnsi="Times New Roman" w:cs="Times New Roman"/>
        </w:rPr>
        <w:t>HasMultiplicity</w:t>
      </w:r>
      <w:proofErr w:type="spellEnd"/>
      <w:r w:rsidRPr="00C14337">
        <w:rPr>
          <w:rFonts w:ascii="Times New Roman" w:hAnsi="Times New Roman" w:cs="Times New Roman"/>
        </w:rPr>
        <w:t xml:space="preserve"> (S4, A1, 0 of *)</w:t>
      </w:r>
    </w:p>
    <w:p w14:paraId="27846F66" w14:textId="77777777" w:rsidR="00996A54" w:rsidRPr="00C14337" w:rsidRDefault="00996A54" w:rsidP="00996A54">
      <w:pPr>
        <w:rPr>
          <w:rFonts w:ascii="Times New Roman" w:hAnsi="Times New Roman" w:cs="Times New Roman"/>
        </w:rPr>
      </w:pPr>
      <w:proofErr w:type="spellStart"/>
      <w:r w:rsidRPr="00C14337">
        <w:rPr>
          <w:rFonts w:ascii="Times New Roman" w:hAnsi="Times New Roman" w:cs="Times New Roman"/>
        </w:rPr>
        <w:t>HasMultiplicity</w:t>
      </w:r>
      <w:proofErr w:type="spellEnd"/>
      <w:r w:rsidRPr="00C14337">
        <w:rPr>
          <w:rFonts w:ascii="Times New Roman" w:hAnsi="Times New Roman" w:cs="Times New Roman"/>
        </w:rPr>
        <w:t xml:space="preserve"> (G5, G10, 1 of *)</w:t>
      </w:r>
    </w:p>
    <w:p w14:paraId="1EB26377" w14:textId="77777777" w:rsidR="00996A54" w:rsidRPr="00C14337" w:rsidRDefault="00996A54" w:rsidP="00996A54">
      <w:pPr>
        <w:rPr>
          <w:rFonts w:ascii="Times New Roman" w:hAnsi="Times New Roman" w:cs="Times New Roman"/>
        </w:rPr>
      </w:pPr>
      <w:proofErr w:type="spellStart"/>
      <w:r w:rsidRPr="00C14337">
        <w:rPr>
          <w:rFonts w:ascii="Times New Roman" w:hAnsi="Times New Roman" w:cs="Times New Roman"/>
        </w:rPr>
        <w:t>HasChoice</w:t>
      </w:r>
      <w:proofErr w:type="spellEnd"/>
      <w:r w:rsidRPr="00C14337">
        <w:rPr>
          <w:rFonts w:ascii="Times New Roman" w:hAnsi="Times New Roman" w:cs="Times New Roman"/>
        </w:rPr>
        <w:t xml:space="preserve"> (G2, [S2, S3], 1 of 2)</w:t>
      </w:r>
    </w:p>
    <w:p w14:paraId="3C9E83AE" w14:textId="77777777" w:rsidR="00996A54" w:rsidRPr="003E20B3" w:rsidRDefault="00996A54" w:rsidP="00996A54">
      <w:pPr>
        <w:rPr>
          <w:rFonts w:ascii="Times New Roman" w:hAnsi="Times New Roman" w:cs="Times New Roman"/>
          <w:i/>
          <w:iCs/>
          <w:sz w:val="24"/>
          <w:szCs w:val="24"/>
        </w:rPr>
      </w:pPr>
      <w:r w:rsidRPr="003E20B3">
        <w:rPr>
          <w:rFonts w:ascii="Times New Roman" w:hAnsi="Times New Roman" w:cs="Times New Roman"/>
          <w:i/>
          <w:iCs/>
          <w:sz w:val="24"/>
          <w:szCs w:val="24"/>
        </w:rPr>
        <w:t>@End_Pattern</w:t>
      </w:r>
    </w:p>
    <w:p w14:paraId="282E6D93" w14:textId="77777777" w:rsidR="00996A54" w:rsidRPr="003E20B3" w:rsidRDefault="00996A54" w:rsidP="00996A54">
      <w:pPr>
        <w:rPr>
          <w:rFonts w:ascii="Times New Roman" w:hAnsi="Times New Roman" w:cs="Times New Roman"/>
          <w:i/>
          <w:iCs/>
          <w:sz w:val="24"/>
          <w:szCs w:val="24"/>
        </w:rPr>
      </w:pPr>
      <w:r w:rsidRPr="003E20B3">
        <w:rPr>
          <w:rFonts w:ascii="Times New Roman" w:hAnsi="Times New Roman" w:cs="Times New Roman"/>
          <w:i/>
          <w:iCs/>
          <w:sz w:val="24"/>
          <w:szCs w:val="24"/>
        </w:rPr>
        <w:t>@Assurance_case</w:t>
      </w:r>
    </w:p>
    <w:p w14:paraId="182E5F32" w14:textId="77777777" w:rsidR="00996A54" w:rsidRPr="00CF38B5" w:rsidRDefault="00996A54" w:rsidP="00996A54">
      <w:pPr>
        <w:rPr>
          <w:rFonts w:ascii="Times New Roman" w:hAnsi="Times New Roman" w:cs="Times New Roman"/>
          <w:sz w:val="24"/>
          <w:szCs w:val="24"/>
        </w:rPr>
      </w:pPr>
      <w:r w:rsidRPr="00CF38B5">
        <w:rPr>
          <w:rFonts w:ascii="Times New Roman" w:hAnsi="Times New Roman" w:cs="Times New Roman"/>
          <w:sz w:val="24"/>
          <w:szCs w:val="24"/>
        </w:rPr>
        <w:t>G1: Hazards for BlueROV2 addressed in accordance with ALARP principle.</w:t>
      </w:r>
    </w:p>
    <w:p w14:paraId="4606BCE2" w14:textId="77777777" w:rsidR="00996A54" w:rsidRPr="00CF38B5" w:rsidRDefault="00996A54" w:rsidP="00996A54">
      <w:pPr>
        <w:rPr>
          <w:rFonts w:ascii="Times New Roman" w:hAnsi="Times New Roman" w:cs="Times New Roman"/>
          <w:sz w:val="24"/>
          <w:szCs w:val="24"/>
        </w:rPr>
      </w:pPr>
      <w:r w:rsidRPr="00CF38B5">
        <w:rPr>
          <w:rFonts w:ascii="Times New Roman" w:hAnsi="Times New Roman" w:cs="Times New Roman"/>
          <w:sz w:val="24"/>
          <w:szCs w:val="24"/>
        </w:rPr>
        <w:tab/>
        <w:t>S1: Argument by risk reduction/elimination of each hazard</w:t>
      </w:r>
    </w:p>
    <w:p w14:paraId="0B88FB07" w14:textId="77777777" w:rsidR="00996A54" w:rsidRPr="00CF38B5" w:rsidRDefault="00996A54" w:rsidP="00996A54">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t>G2: No intolerable risks present in the system.</w:t>
      </w:r>
    </w:p>
    <w:p w14:paraId="2112F59D" w14:textId="77777777" w:rsidR="00996A54" w:rsidRPr="00CF38B5" w:rsidRDefault="00996A54" w:rsidP="00996A54">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t>C1: Definition of "intolerable"</w:t>
      </w:r>
    </w:p>
    <w:p w14:paraId="6F65591B" w14:textId="77777777" w:rsidR="00996A54" w:rsidRPr="00CF38B5" w:rsidRDefault="00996A54" w:rsidP="00996A54">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S2: Argue that risk posed by any remaining hazards is negligible (undeveloped)</w:t>
      </w:r>
    </w:p>
    <w:p w14:paraId="1E184F2E" w14:textId="77777777" w:rsidR="00996A54" w:rsidRPr="00CF38B5" w:rsidRDefault="00996A54" w:rsidP="00996A54">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S3: Argue that no other risks have been identified (undeveloped)</w:t>
      </w:r>
    </w:p>
    <w:p w14:paraId="25A2609E" w14:textId="77777777" w:rsidR="00996A54" w:rsidRPr="00CF38B5" w:rsidRDefault="00996A54" w:rsidP="00996A54">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t>G3.0: Risk from Loss of Pipeline hazard has been reduced as low as reasonably practicable (undeveloped)</w:t>
      </w:r>
    </w:p>
    <w:p w14:paraId="61615D1F" w14:textId="77777777" w:rsidR="00996A54" w:rsidRPr="00CF38B5" w:rsidRDefault="00996A54" w:rsidP="00996A54">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t>C2.0: Assigned severity class is Minor</w:t>
      </w:r>
    </w:p>
    <w:p w14:paraId="6F3E524A" w14:textId="77777777" w:rsidR="00996A54" w:rsidRPr="00CF38B5" w:rsidRDefault="00996A54" w:rsidP="00996A54">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t>G3.1: Risk from Deviation from Area hazard has been reduced as low as reasonably practicable (undeveloped)</w:t>
      </w:r>
    </w:p>
    <w:p w14:paraId="44E7CD87" w14:textId="77777777" w:rsidR="00996A54" w:rsidRPr="00CF38B5" w:rsidRDefault="00996A54" w:rsidP="00996A54">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t>C2.1: Assigned severity class is Minor</w:t>
      </w:r>
    </w:p>
    <w:p w14:paraId="0BC49C92" w14:textId="77777777" w:rsidR="00996A54" w:rsidRPr="00CF38B5" w:rsidRDefault="00996A54" w:rsidP="00996A54">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t>G3.2: Risk from Obstacle Encounter hazard has been reduced as low as reasonably practicable</w:t>
      </w:r>
    </w:p>
    <w:p w14:paraId="10B74F6E" w14:textId="77777777" w:rsidR="00996A54" w:rsidRPr="00CF38B5" w:rsidRDefault="00996A54" w:rsidP="00996A54">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t>C2.2: Assigned severity class is Major</w:t>
      </w:r>
    </w:p>
    <w:p w14:paraId="636EDFE3" w14:textId="77777777" w:rsidR="00996A54" w:rsidRPr="00CF38B5" w:rsidRDefault="00996A54" w:rsidP="00996A54">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 xml:space="preserve">S4: Apply </w:t>
      </w:r>
      <w:proofErr w:type="spellStart"/>
      <w:r w:rsidRPr="00CF38B5">
        <w:rPr>
          <w:rFonts w:ascii="Times New Roman" w:hAnsi="Times New Roman" w:cs="Times New Roman"/>
          <w:sz w:val="24"/>
          <w:szCs w:val="24"/>
        </w:rPr>
        <w:t>ReSonAte</w:t>
      </w:r>
      <w:proofErr w:type="spellEnd"/>
      <w:r w:rsidRPr="00CF38B5">
        <w:rPr>
          <w:rFonts w:ascii="Times New Roman" w:hAnsi="Times New Roman" w:cs="Times New Roman"/>
          <w:sz w:val="24"/>
          <w:szCs w:val="24"/>
        </w:rPr>
        <w:t xml:space="preserve"> to estimate level of risk from hazard condition Obstacle Encounter</w:t>
      </w:r>
    </w:p>
    <w:p w14:paraId="2F8FF8C2" w14:textId="77777777" w:rsidR="00996A54" w:rsidRPr="00CF38B5" w:rsidRDefault="00996A54" w:rsidP="00996A54">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A1.0: Function Obstacle Detection required by Obstacle Encounter BTD is available</w:t>
      </w:r>
    </w:p>
    <w:p w14:paraId="4146F687" w14:textId="77777777" w:rsidR="00996A54" w:rsidRPr="00CF38B5" w:rsidRDefault="00996A54" w:rsidP="00996A54">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A1.1: Function Command Authority required by Obstacle Encounter BTD is available</w:t>
      </w:r>
    </w:p>
    <w:p w14:paraId="5A6C80E4" w14:textId="77777777" w:rsidR="00996A54" w:rsidRPr="00CF38B5" w:rsidRDefault="00996A54" w:rsidP="00996A54">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A1.2: Function Avoidance Logic required by Obstacle Encounter BTD is available</w:t>
      </w:r>
    </w:p>
    <w:p w14:paraId="0F99A198" w14:textId="77777777" w:rsidR="00996A54" w:rsidRPr="00CF38B5" w:rsidRDefault="00996A54" w:rsidP="00996A54">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G4: Model Obstacle Encounter BTD accurately describes possible propagation of hazard Obstacle Encounter</w:t>
      </w:r>
    </w:p>
    <w:p w14:paraId="13D8F3E0" w14:textId="77777777" w:rsidR="00996A54" w:rsidRPr="00CF38B5" w:rsidRDefault="00996A54" w:rsidP="00996A54">
      <w:pPr>
        <w:rPr>
          <w:rFonts w:ascii="Times New Roman" w:hAnsi="Times New Roman" w:cs="Times New Roman"/>
          <w:sz w:val="24"/>
          <w:szCs w:val="24"/>
        </w:rPr>
      </w:pPr>
      <w:r w:rsidRPr="00CF38B5">
        <w:rPr>
          <w:rFonts w:ascii="Times New Roman" w:hAnsi="Times New Roman" w:cs="Times New Roman"/>
          <w:sz w:val="24"/>
          <w:szCs w:val="24"/>
        </w:rPr>
        <w:lastRenderedPageBreak/>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G6: Possible hazard propagation paths correctly captured in BTD (undeveloped)</w:t>
      </w:r>
    </w:p>
    <w:p w14:paraId="05109FEF" w14:textId="77777777" w:rsidR="00996A54" w:rsidRPr="00CF38B5" w:rsidRDefault="00996A54" w:rsidP="00996A54">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G7: Barriers in the BTD correctly describe their respective control action including any required system functions (undeveloped)</w:t>
      </w:r>
    </w:p>
    <w:p w14:paraId="69D45935" w14:textId="77777777" w:rsidR="00996A54" w:rsidRPr="00CF38B5" w:rsidRDefault="00996A54" w:rsidP="00996A54">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G8: All non-negligible threats have been identified (undeveloped)</w:t>
      </w:r>
    </w:p>
    <w:p w14:paraId="126F27BD" w14:textId="77777777" w:rsidR="00996A54" w:rsidRPr="00CF38B5" w:rsidRDefault="00996A54" w:rsidP="00996A54">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G5: Quantitative risk estimates are accurate and below acceptable threshold</w:t>
      </w:r>
    </w:p>
    <w:p w14:paraId="4D543D33" w14:textId="77777777" w:rsidR="00996A54" w:rsidRPr="00CF38B5" w:rsidRDefault="00996A54" w:rsidP="00996A54">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G9: State probability distribution used for risk estimation is an accurate representation of expected system states (undeveloped)</w:t>
      </w:r>
    </w:p>
    <w:p w14:paraId="33BCA891" w14:textId="77777777" w:rsidR="00996A54" w:rsidRPr="00CF38B5" w:rsidRDefault="00996A54" w:rsidP="00996A54">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G10: Estimated probability of Collision is below allowable threshold for severity class</w:t>
      </w:r>
    </w:p>
    <w:p w14:paraId="679B90C0" w14:textId="77777777" w:rsidR="00996A54" w:rsidRPr="00CF38B5" w:rsidRDefault="00996A54" w:rsidP="00996A54">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Sn1: Estimated risk level 10^-3 per hour</w:t>
      </w:r>
    </w:p>
    <w:p w14:paraId="560CF9EE" w14:textId="77777777" w:rsidR="00996A54" w:rsidRPr="003E20B3" w:rsidRDefault="00996A54" w:rsidP="00996A54">
      <w:pPr>
        <w:rPr>
          <w:rFonts w:ascii="Times New Roman" w:hAnsi="Times New Roman" w:cs="Times New Roman"/>
          <w:i/>
          <w:iCs/>
          <w:sz w:val="24"/>
          <w:szCs w:val="24"/>
        </w:rPr>
      </w:pPr>
      <w:r w:rsidRPr="003E20B3">
        <w:rPr>
          <w:rFonts w:ascii="Times New Roman" w:hAnsi="Times New Roman" w:cs="Times New Roman"/>
          <w:i/>
          <w:iCs/>
          <w:sz w:val="24"/>
          <w:szCs w:val="24"/>
        </w:rPr>
        <w:t>@End_Assurance_case</w:t>
      </w:r>
    </w:p>
    <w:p w14:paraId="4ADCF3AE" w14:textId="77777777" w:rsidR="00996A54" w:rsidRPr="003E20B3" w:rsidRDefault="00996A54" w:rsidP="00996A54">
      <w:pPr>
        <w:spacing w:after="0" w:line="240" w:lineRule="auto"/>
        <w:jc w:val="both"/>
        <w:rPr>
          <w:rFonts w:ascii="Times New Roman" w:hAnsi="Times New Roman" w:cs="Times New Roman"/>
          <w:sz w:val="24"/>
          <w:szCs w:val="24"/>
        </w:rPr>
      </w:pPr>
    </w:p>
    <w:p w14:paraId="3F19D76E" w14:textId="77777777" w:rsidR="00FA78AD" w:rsidRPr="008075EF" w:rsidRDefault="00FA78AD" w:rsidP="00FA78AD">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Now, I would provide you with domain information about the Instant messaging (IM) software for which you would create a security case from a given security case pattern. The domain information begins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Domain_Information</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and ends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End_Domain_Information</w:t>
      </w:r>
      <w:proofErr w:type="spellEnd"/>
      <w:r w:rsidRPr="008075EF">
        <w:rPr>
          <w:rFonts w:ascii="Times New Roman" w:hAnsi="Times New Roman" w:cs="Times New Roman"/>
          <w:i/>
          <w:iCs/>
          <w:sz w:val="24"/>
          <w:szCs w:val="24"/>
        </w:rPr>
        <w:t>”.</w:t>
      </w:r>
    </w:p>
    <w:p w14:paraId="74341D87" w14:textId="77777777" w:rsidR="00996A54" w:rsidRPr="003E20B3" w:rsidRDefault="00996A54" w:rsidP="00996A54">
      <w:pPr>
        <w:spacing w:after="0" w:line="240" w:lineRule="auto"/>
        <w:jc w:val="both"/>
        <w:rPr>
          <w:rFonts w:ascii="Times New Roman" w:hAnsi="Times New Roman" w:cs="Times New Roman"/>
          <w:sz w:val="24"/>
          <w:szCs w:val="24"/>
        </w:rPr>
      </w:pPr>
    </w:p>
    <w:p w14:paraId="0E5DC2E6" w14:textId="77777777" w:rsidR="00996A54" w:rsidRPr="003E20B3" w:rsidRDefault="00996A54" w:rsidP="00996A54">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@Domain_Information</w:t>
      </w:r>
    </w:p>
    <w:p w14:paraId="3E0AB8F6" w14:textId="77777777" w:rsidR="00996A54" w:rsidRPr="003E20B3" w:rsidRDefault="00996A54" w:rsidP="00996A54">
      <w:pPr>
        <w:spacing w:after="0" w:line="240" w:lineRule="auto"/>
        <w:jc w:val="both"/>
        <w:rPr>
          <w:rFonts w:ascii="Times New Roman" w:hAnsi="Times New Roman" w:cs="Times New Roman"/>
          <w:sz w:val="24"/>
          <w:szCs w:val="24"/>
        </w:rPr>
      </w:pPr>
    </w:p>
    <w:p w14:paraId="6EC71F31" w14:textId="77777777" w:rsidR="00996A54" w:rsidRPr="008075EF" w:rsidRDefault="00996A54" w:rsidP="00996A54">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Instant messaging (IM) software is typically used for information exchange, with the data within the software forming the basis of user interaction.</w:t>
      </w:r>
    </w:p>
    <w:p w14:paraId="68048113" w14:textId="77777777" w:rsidR="00996A54" w:rsidRPr="008075EF" w:rsidRDefault="00996A54" w:rsidP="00996A54">
      <w:pPr>
        <w:spacing w:after="0" w:line="240" w:lineRule="auto"/>
        <w:jc w:val="both"/>
        <w:rPr>
          <w:rFonts w:ascii="Times New Roman" w:hAnsi="Times New Roman" w:cs="Times New Roman"/>
          <w:sz w:val="24"/>
          <w:szCs w:val="24"/>
        </w:rPr>
      </w:pPr>
    </w:p>
    <w:p w14:paraId="0FD8B3DC" w14:textId="77777777" w:rsidR="00996A54" w:rsidRPr="008075EF" w:rsidRDefault="00996A54" w:rsidP="00996A54">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Software can be characterized by its independent behavioral features, known as its internal structure, as well as by its interactive relationships with external components, referred to as the external manifestation (EM). The EM encompasses the overall interaction of software with the outside world, including the set of external environment entities, the interaction set between these entities and the software, and the direction of these interactions.</w:t>
      </w:r>
    </w:p>
    <w:p w14:paraId="0778BF5D" w14:textId="77777777" w:rsidR="00996A54" w:rsidRPr="008075EF" w:rsidRDefault="00996A54" w:rsidP="00996A54">
      <w:pPr>
        <w:spacing w:after="0" w:line="240" w:lineRule="auto"/>
        <w:jc w:val="both"/>
        <w:rPr>
          <w:rFonts w:ascii="Times New Roman" w:hAnsi="Times New Roman" w:cs="Times New Roman"/>
          <w:sz w:val="24"/>
          <w:szCs w:val="24"/>
        </w:rPr>
      </w:pPr>
    </w:p>
    <w:p w14:paraId="3E520E5B" w14:textId="77777777" w:rsidR="00996A54" w:rsidRPr="008075EF" w:rsidRDefault="00996A54" w:rsidP="00996A54">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The internal structure (IS) of software focuses on the internal functional processes and data transmission within the software. This includes the set of software functional processes, data storage, and internal interaction sets.</w:t>
      </w:r>
    </w:p>
    <w:p w14:paraId="6CFD7C0B" w14:textId="77777777" w:rsidR="00996A54" w:rsidRPr="008075EF" w:rsidRDefault="00996A54" w:rsidP="00996A54">
      <w:pPr>
        <w:spacing w:after="0" w:line="240" w:lineRule="auto"/>
        <w:jc w:val="both"/>
        <w:rPr>
          <w:rFonts w:ascii="Times New Roman" w:hAnsi="Times New Roman" w:cs="Times New Roman"/>
          <w:sz w:val="24"/>
          <w:szCs w:val="24"/>
        </w:rPr>
      </w:pPr>
    </w:p>
    <w:p w14:paraId="538C9AAC" w14:textId="77777777" w:rsidR="00996A54" w:rsidRPr="008075EF" w:rsidRDefault="00996A54" w:rsidP="00996A54">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Software can be considered a unification of the external manifestation and the internal structure. When attacking software, an attacker can target either the EM or the IS. Therefore, ensuring software security requires full protection of the core elements of both aspects. These core elements are summarized in the PEDD classification, which includes four types of assets: Process, Environment Entity, Data Exchange, and Data Storage. The Process, Data Storage, and Data </w:t>
      </w:r>
      <w:r w:rsidRPr="008075EF">
        <w:rPr>
          <w:rFonts w:ascii="Times New Roman" w:hAnsi="Times New Roman" w:cs="Times New Roman"/>
          <w:sz w:val="24"/>
          <w:szCs w:val="24"/>
        </w:rPr>
        <w:lastRenderedPageBreak/>
        <w:t>Exchange are associated with the internal structure of the software, while the Environment Entity and Data Exchange are linked to the external manifestation of the software.</w:t>
      </w:r>
    </w:p>
    <w:p w14:paraId="541688E2" w14:textId="77777777" w:rsidR="00996A54" w:rsidRPr="008075EF" w:rsidRDefault="00996A54" w:rsidP="00996A54">
      <w:pPr>
        <w:spacing w:after="0" w:line="240" w:lineRule="auto"/>
        <w:jc w:val="both"/>
        <w:rPr>
          <w:rFonts w:ascii="Times New Roman" w:hAnsi="Times New Roman" w:cs="Times New Roman"/>
          <w:sz w:val="24"/>
          <w:szCs w:val="24"/>
        </w:rPr>
      </w:pPr>
    </w:p>
    <w:p w14:paraId="7F8E1C1E" w14:textId="77777777" w:rsidR="00996A54" w:rsidRPr="008075EF" w:rsidRDefault="00996A54" w:rsidP="00996A54">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In IM software, the critical assets are:</w:t>
      </w:r>
    </w:p>
    <w:p w14:paraId="09D998D2" w14:textId="77777777" w:rsidR="00996A54" w:rsidRPr="008075EF" w:rsidRDefault="00996A54" w:rsidP="00996A54">
      <w:pPr>
        <w:spacing w:after="0" w:line="240" w:lineRule="auto"/>
        <w:jc w:val="both"/>
        <w:rPr>
          <w:rFonts w:ascii="Times New Roman" w:hAnsi="Times New Roman" w:cs="Times New Roman"/>
          <w:sz w:val="24"/>
          <w:szCs w:val="24"/>
        </w:rPr>
      </w:pPr>
    </w:p>
    <w:p w14:paraId="7BC875BF" w14:textId="77777777" w:rsidR="00996A54" w:rsidRPr="008075EF" w:rsidRDefault="00996A54" w:rsidP="00996A54">
      <w:pPr>
        <w:pStyle w:val="ListParagraph"/>
        <w:numPr>
          <w:ilvl w:val="0"/>
          <w:numId w:val="10"/>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Registration information</w:t>
      </w:r>
    </w:p>
    <w:p w14:paraId="545A08D6" w14:textId="77777777" w:rsidR="00996A54" w:rsidRPr="008075EF" w:rsidRDefault="00996A54" w:rsidP="00996A54">
      <w:pPr>
        <w:pStyle w:val="ListParagraph"/>
        <w:numPr>
          <w:ilvl w:val="0"/>
          <w:numId w:val="10"/>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Registration process</w:t>
      </w:r>
    </w:p>
    <w:p w14:paraId="1D11DBAD" w14:textId="77777777" w:rsidR="00996A54" w:rsidRPr="008075EF" w:rsidRDefault="00996A54" w:rsidP="00996A54">
      <w:pPr>
        <w:pStyle w:val="ListParagraph"/>
        <w:numPr>
          <w:ilvl w:val="0"/>
          <w:numId w:val="10"/>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User account information</w:t>
      </w:r>
    </w:p>
    <w:p w14:paraId="51253ED5" w14:textId="77777777" w:rsidR="00996A54" w:rsidRPr="008075EF" w:rsidRDefault="00996A54" w:rsidP="00996A54">
      <w:pPr>
        <w:pStyle w:val="ListParagraph"/>
        <w:numPr>
          <w:ilvl w:val="0"/>
          <w:numId w:val="10"/>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Authentication information</w:t>
      </w:r>
    </w:p>
    <w:p w14:paraId="1CE85A0E" w14:textId="77777777" w:rsidR="00996A54" w:rsidRPr="008075EF" w:rsidRDefault="00996A54" w:rsidP="00996A54">
      <w:pPr>
        <w:pStyle w:val="ListParagraph"/>
        <w:numPr>
          <w:ilvl w:val="0"/>
          <w:numId w:val="10"/>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Login process</w:t>
      </w:r>
    </w:p>
    <w:p w14:paraId="18D39B69" w14:textId="77777777" w:rsidR="00996A54" w:rsidRPr="008075EF" w:rsidRDefault="00996A54" w:rsidP="00996A54">
      <w:pPr>
        <w:pStyle w:val="ListParagraph"/>
        <w:numPr>
          <w:ilvl w:val="0"/>
          <w:numId w:val="10"/>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Chat logs.</w:t>
      </w:r>
    </w:p>
    <w:p w14:paraId="08FDDA33" w14:textId="77777777" w:rsidR="00996A54" w:rsidRPr="008075EF" w:rsidRDefault="00996A54" w:rsidP="00996A54">
      <w:pPr>
        <w:spacing w:after="0" w:line="240" w:lineRule="auto"/>
        <w:jc w:val="both"/>
        <w:rPr>
          <w:rFonts w:ascii="Times New Roman" w:hAnsi="Times New Roman" w:cs="Times New Roman"/>
          <w:sz w:val="24"/>
          <w:szCs w:val="24"/>
        </w:rPr>
      </w:pPr>
    </w:p>
    <w:p w14:paraId="0DA87BD8" w14:textId="77777777" w:rsidR="00996A54" w:rsidRPr="008075EF" w:rsidRDefault="00996A54" w:rsidP="00996A54">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To ensure that IM software is acceptably secure, it is essential to protect all critical assets by establishing a security goal for each one.</w:t>
      </w:r>
    </w:p>
    <w:p w14:paraId="5EA8CCB4" w14:textId="77777777" w:rsidR="00996A54" w:rsidRPr="003E20B3" w:rsidRDefault="00996A54" w:rsidP="00996A54">
      <w:pPr>
        <w:spacing w:after="0" w:line="240" w:lineRule="auto"/>
        <w:jc w:val="both"/>
        <w:rPr>
          <w:rFonts w:ascii="Times New Roman" w:hAnsi="Times New Roman" w:cs="Times New Roman"/>
          <w:sz w:val="24"/>
          <w:szCs w:val="24"/>
        </w:rPr>
      </w:pPr>
    </w:p>
    <w:p w14:paraId="0CC1FCDF" w14:textId="77777777" w:rsidR="00996A54" w:rsidRPr="003E20B3" w:rsidRDefault="00996A54" w:rsidP="00996A54">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@End_Domain_Information</w:t>
      </w:r>
    </w:p>
    <w:p w14:paraId="090EA492" w14:textId="77777777" w:rsidR="00996A54" w:rsidRPr="003E20B3" w:rsidRDefault="00996A54" w:rsidP="00996A54">
      <w:pPr>
        <w:rPr>
          <w:rFonts w:ascii="Times New Roman" w:hAnsi="Times New Roman" w:cs="Times New Roman"/>
          <w:sz w:val="24"/>
          <w:szCs w:val="24"/>
        </w:rPr>
      </w:pPr>
    </w:p>
    <w:p w14:paraId="11CC394D" w14:textId="77777777" w:rsidR="00996A54" w:rsidRPr="003E20B3" w:rsidRDefault="00996A54" w:rsidP="00996A54">
      <w:pPr>
        <w:rPr>
          <w:rFonts w:ascii="Times New Roman" w:hAnsi="Times New Roman" w:cs="Times New Roman"/>
          <w:sz w:val="24"/>
          <w:szCs w:val="24"/>
        </w:rPr>
      </w:pPr>
    </w:p>
    <w:p w14:paraId="5A30CF91" w14:textId="77777777" w:rsidR="00204EC0" w:rsidRDefault="00204EC0"/>
    <w:sectPr w:rsidR="00204EC0" w:rsidSect="00996A5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8D46841"/>
    <w:multiLevelType w:val="hybridMultilevel"/>
    <w:tmpl w:val="C50032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39367C31"/>
    <w:multiLevelType w:val="hybridMultilevel"/>
    <w:tmpl w:val="92CC1F4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4C5D5255"/>
    <w:multiLevelType w:val="hybridMultilevel"/>
    <w:tmpl w:val="B2E0B71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3"/>
  </w:num>
  <w:num w:numId="2" w16cid:durableId="1365059372">
    <w:abstractNumId w:val="0"/>
  </w:num>
  <w:num w:numId="3" w16cid:durableId="873806992">
    <w:abstractNumId w:val="4"/>
  </w:num>
  <w:num w:numId="4" w16cid:durableId="44567133">
    <w:abstractNumId w:val="7"/>
  </w:num>
  <w:num w:numId="5" w16cid:durableId="1358193666">
    <w:abstractNumId w:val="9"/>
  </w:num>
  <w:num w:numId="6" w16cid:durableId="1222525009">
    <w:abstractNumId w:val="2"/>
  </w:num>
  <w:num w:numId="7" w16cid:durableId="968052197">
    <w:abstractNumId w:val="1"/>
  </w:num>
  <w:num w:numId="8" w16cid:durableId="2131169972">
    <w:abstractNumId w:val="6"/>
  </w:num>
  <w:num w:numId="9" w16cid:durableId="837425688">
    <w:abstractNumId w:val="8"/>
  </w:num>
  <w:num w:numId="10" w16cid:durableId="14509755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A54"/>
    <w:rsid w:val="00204EC0"/>
    <w:rsid w:val="004F20B1"/>
    <w:rsid w:val="00996A54"/>
    <w:rsid w:val="00B2633E"/>
    <w:rsid w:val="00FA78A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1CB8A"/>
  <w15:chartTrackingRefBased/>
  <w15:docId w15:val="{47981335-3AE3-4FB2-85F3-8AA4D9A04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6A54"/>
  </w:style>
  <w:style w:type="paragraph" w:styleId="Heading1">
    <w:name w:val="heading 1"/>
    <w:basedOn w:val="Normal"/>
    <w:next w:val="Normal"/>
    <w:link w:val="Heading1Char"/>
    <w:uiPriority w:val="9"/>
    <w:qFormat/>
    <w:rsid w:val="00996A5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96A5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96A5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96A5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96A5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96A5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96A5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96A5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96A5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6A5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96A5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96A5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96A5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96A5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96A5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96A5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96A5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96A54"/>
    <w:rPr>
      <w:rFonts w:eastAsiaTheme="majorEastAsia" w:cstheme="majorBidi"/>
      <w:color w:val="272727" w:themeColor="text1" w:themeTint="D8"/>
    </w:rPr>
  </w:style>
  <w:style w:type="paragraph" w:styleId="Title">
    <w:name w:val="Title"/>
    <w:basedOn w:val="Normal"/>
    <w:next w:val="Normal"/>
    <w:link w:val="TitleChar"/>
    <w:uiPriority w:val="10"/>
    <w:qFormat/>
    <w:rsid w:val="00996A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6A5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96A5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96A5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96A54"/>
    <w:pPr>
      <w:spacing w:before="160"/>
      <w:jc w:val="center"/>
    </w:pPr>
    <w:rPr>
      <w:i/>
      <w:iCs/>
      <w:color w:val="404040" w:themeColor="text1" w:themeTint="BF"/>
    </w:rPr>
  </w:style>
  <w:style w:type="character" w:customStyle="1" w:styleId="QuoteChar">
    <w:name w:val="Quote Char"/>
    <w:basedOn w:val="DefaultParagraphFont"/>
    <w:link w:val="Quote"/>
    <w:uiPriority w:val="29"/>
    <w:rsid w:val="00996A54"/>
    <w:rPr>
      <w:i/>
      <w:iCs/>
      <w:color w:val="404040" w:themeColor="text1" w:themeTint="BF"/>
    </w:rPr>
  </w:style>
  <w:style w:type="paragraph" w:styleId="ListParagraph">
    <w:name w:val="List Paragraph"/>
    <w:basedOn w:val="Normal"/>
    <w:uiPriority w:val="34"/>
    <w:qFormat/>
    <w:rsid w:val="00996A54"/>
    <w:pPr>
      <w:ind w:left="720"/>
      <w:contextualSpacing/>
    </w:pPr>
  </w:style>
  <w:style w:type="character" w:styleId="IntenseEmphasis">
    <w:name w:val="Intense Emphasis"/>
    <w:basedOn w:val="DefaultParagraphFont"/>
    <w:uiPriority w:val="21"/>
    <w:qFormat/>
    <w:rsid w:val="00996A54"/>
    <w:rPr>
      <w:i/>
      <w:iCs/>
      <w:color w:val="2F5496" w:themeColor="accent1" w:themeShade="BF"/>
    </w:rPr>
  </w:style>
  <w:style w:type="paragraph" w:styleId="IntenseQuote">
    <w:name w:val="Intense Quote"/>
    <w:basedOn w:val="Normal"/>
    <w:next w:val="Normal"/>
    <w:link w:val="IntenseQuoteChar"/>
    <w:uiPriority w:val="30"/>
    <w:qFormat/>
    <w:rsid w:val="00996A5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96A54"/>
    <w:rPr>
      <w:i/>
      <w:iCs/>
      <w:color w:val="2F5496" w:themeColor="accent1" w:themeShade="BF"/>
    </w:rPr>
  </w:style>
  <w:style w:type="character" w:styleId="IntenseReference">
    <w:name w:val="Intense Reference"/>
    <w:basedOn w:val="DefaultParagraphFont"/>
    <w:uiPriority w:val="32"/>
    <w:qFormat/>
    <w:rsid w:val="00996A5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2695</Words>
  <Characters>15362</Characters>
  <Application>Microsoft Office Word</Application>
  <DocSecurity>0</DocSecurity>
  <Lines>128</Lines>
  <Paragraphs>36</Paragraphs>
  <ScaleCrop>false</ScaleCrop>
  <Company/>
  <LinksUpToDate>false</LinksUpToDate>
  <CharactersWithSpaces>18021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2024-08-09T06:03:00Z</dcterms:created>
  <dcterms:modified xsi:type="dcterms:W3CDTF">2024-08-09T15:27:00Z</dcterms:modified>
</cp:coreProperties>
</file>