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C9378" w14:textId="77777777" w:rsidR="00FB6346" w:rsidRPr="00FB6346" w:rsidRDefault="00FB6346" w:rsidP="00FB6346">
      <w:r w:rsidRPr="00FB6346">
        <w:t>To represent the security case for ACAS Xu (Airborne Collision Avoidance System Xu) using the provided security case pattern and to include the placeholders replaced with the system's specific details, observe the hierarchical tree structure below:</w:t>
      </w:r>
    </w:p>
    <w:p w14:paraId="1A02407B" w14:textId="77777777" w:rsidR="00FB6346" w:rsidRPr="00FB6346" w:rsidRDefault="00FB6346" w:rsidP="00FB6346"/>
    <w:p w14:paraId="63707903" w14:textId="77777777" w:rsidR="00FB6346" w:rsidRPr="00FB6346" w:rsidRDefault="00FB6346" w:rsidP="00FB6346">
      <w:r w:rsidRPr="00FB6346">
        <w:t>```</w:t>
      </w:r>
    </w:p>
    <w:p w14:paraId="6CDF491F" w14:textId="77777777" w:rsidR="00FB6346" w:rsidRPr="00FB6346" w:rsidRDefault="00FB6346" w:rsidP="00FB6346">
      <w:r w:rsidRPr="00FB6346">
        <w:t>- Goal (G0, ACAS Xu satisfies security requirements)</w:t>
      </w:r>
    </w:p>
    <w:p w14:paraId="4D050CB8" w14:textId="77777777" w:rsidR="00FB6346" w:rsidRPr="00FB6346" w:rsidRDefault="00FB6346" w:rsidP="00FB6346">
      <w:r w:rsidRPr="00FB6346">
        <w:t xml:space="preserve">  - Context (C0, Description of ACAS Xu)</w:t>
      </w:r>
    </w:p>
    <w:p w14:paraId="55C5BC65" w14:textId="77777777" w:rsidR="00FB6346" w:rsidRPr="00FB6346" w:rsidRDefault="00FB6346" w:rsidP="00FB6346">
      <w:r w:rsidRPr="00FB6346">
        <w:t xml:space="preserve">  - Context (C1, SR are requirements about protecting the system from malicious entities)</w:t>
      </w:r>
    </w:p>
    <w:p w14:paraId="1DD94875" w14:textId="77777777" w:rsidR="00FB6346" w:rsidRPr="00FB6346" w:rsidRDefault="00FB6346" w:rsidP="00FB6346">
      <w:r w:rsidRPr="00FB6346">
        <w:t xml:space="preserve">  - Justification (J0, </w:t>
      </w:r>
      <w:proofErr w:type="gramStart"/>
      <w:r w:rsidRPr="00FB6346">
        <w:t>The</w:t>
      </w:r>
      <w:proofErr w:type="gramEnd"/>
      <w:r w:rsidRPr="00FB6346">
        <w:t xml:space="preserve"> argumentation is based on satisfaction of SRs)</w:t>
      </w:r>
    </w:p>
    <w:p w14:paraId="33BD7B35" w14:textId="77777777" w:rsidR="00FB6346" w:rsidRPr="00FB6346" w:rsidRDefault="00FB6346" w:rsidP="00FB6346">
      <w:r w:rsidRPr="00FB6346">
        <w:t xml:space="preserve">  - Assumption (A0, ACAS Xu SRS are complete, adequate, and consistent)</w:t>
      </w:r>
    </w:p>
    <w:p w14:paraId="072C7DC5" w14:textId="77777777" w:rsidR="00FB6346" w:rsidRPr="00FB6346" w:rsidRDefault="00FB6346" w:rsidP="00FB6346">
      <w:r w:rsidRPr="00FB6346">
        <w:t xml:space="preserve">  - Strategy (S0, Argue through asset protection and secure development requirements)</w:t>
      </w:r>
    </w:p>
    <w:p w14:paraId="50E1960E" w14:textId="77777777" w:rsidR="00FB6346" w:rsidRPr="00FB6346" w:rsidRDefault="00FB6346" w:rsidP="00FB6346">
      <w:r w:rsidRPr="00FB6346">
        <w:t xml:space="preserve">    - Goal (G1, ACAS Xu satisfies the asset protection requirements)</w:t>
      </w:r>
    </w:p>
    <w:p w14:paraId="7946665B" w14:textId="77777777" w:rsidR="00FB6346" w:rsidRPr="00FB6346" w:rsidRDefault="00FB6346" w:rsidP="00FB6346">
      <w:r w:rsidRPr="00FB6346">
        <w:t xml:space="preserve">      - Assumption (A1, Asset inventory is established)</w:t>
      </w:r>
    </w:p>
    <w:p w14:paraId="1CD1B802" w14:textId="77777777" w:rsidR="00FB6346" w:rsidRPr="00FB6346" w:rsidRDefault="00FB6346" w:rsidP="00FB6346">
      <w:r w:rsidRPr="00FB6346">
        <w:t xml:space="preserve">      - Strategy (S1, Argue through the different stages of the system development life cycle)</w:t>
      </w:r>
    </w:p>
    <w:p w14:paraId="348CDD73" w14:textId="77777777" w:rsidR="00FB6346" w:rsidRPr="00FB6346" w:rsidRDefault="00FB6346" w:rsidP="00FB6346">
      <w:r w:rsidRPr="00FB6346">
        <w:t xml:space="preserve">        - Goal (G3, Asset protection requirements are met during the architecture design phase)</w:t>
      </w:r>
    </w:p>
    <w:p w14:paraId="1B184B83" w14:textId="77777777" w:rsidR="00FB6346" w:rsidRPr="00FB6346" w:rsidRDefault="00FB6346" w:rsidP="00FB6346">
      <w:r w:rsidRPr="00FB6346">
        <w:t xml:space="preserve">          - Context (C2, Description of the ACAS Xu architecture)</w:t>
      </w:r>
    </w:p>
    <w:p w14:paraId="0E15A60D" w14:textId="77777777" w:rsidR="00FB6346" w:rsidRPr="00FB6346" w:rsidRDefault="00FB6346" w:rsidP="00FB6346">
      <w:r w:rsidRPr="00FB6346">
        <w:t xml:space="preserve">          - Strategy (S2, Argue through deriving security threats from SRs)</w:t>
      </w:r>
    </w:p>
    <w:p w14:paraId="6F9002CF" w14:textId="77777777" w:rsidR="00FB6346" w:rsidRPr="00FB6346" w:rsidRDefault="00FB6346" w:rsidP="00FB6346">
      <w:r w:rsidRPr="00FB6346">
        <w:t xml:space="preserve">            - Goal (G5, ACAS Xu architecture is protected against identified security threats (STs))</w:t>
      </w:r>
    </w:p>
    <w:p w14:paraId="02C8A0FC" w14:textId="77777777" w:rsidR="00FB6346" w:rsidRPr="00FB6346" w:rsidRDefault="00FB6346" w:rsidP="00FB6346">
      <w:r w:rsidRPr="00FB6346">
        <w:t xml:space="preserve">              - Assumption (A2, </w:t>
      </w:r>
      <w:proofErr w:type="gramStart"/>
      <w:r w:rsidRPr="00FB6346">
        <w:t>All</w:t>
      </w:r>
      <w:proofErr w:type="gramEnd"/>
      <w:r w:rsidRPr="00FB6346">
        <w:t xml:space="preserve"> relevant threats have been identified)</w:t>
      </w:r>
    </w:p>
    <w:p w14:paraId="65D498AB" w14:textId="77777777" w:rsidR="00FB6346" w:rsidRPr="00FB6346" w:rsidRDefault="00FB6346" w:rsidP="00FB6346">
      <w:r w:rsidRPr="00FB6346">
        <w:t xml:space="preserve">              - Strategy (S3, Argue over each security threat)</w:t>
      </w:r>
    </w:p>
    <w:p w14:paraId="27F1D003" w14:textId="77777777" w:rsidR="00FB6346" w:rsidRPr="00FB6346" w:rsidRDefault="00FB6346" w:rsidP="00FB6346">
      <w:r w:rsidRPr="00FB6346">
        <w:t xml:space="preserve">                - Goal (G0.X, ACAS Xu architecture is protected against STX) (Uninstantiated, </w:t>
      </w:r>
      <w:proofErr w:type="spellStart"/>
      <w:r w:rsidRPr="00FB6346">
        <w:t>UndevelopStantiated</w:t>
      </w:r>
      <w:proofErr w:type="spellEnd"/>
      <w:r w:rsidRPr="00FB6346">
        <w:t>)</w:t>
      </w:r>
    </w:p>
    <w:p w14:paraId="02C5BF30" w14:textId="77777777" w:rsidR="00FB6346" w:rsidRPr="00FB6346" w:rsidRDefault="00FB6346" w:rsidP="00FB6346">
      <w:r w:rsidRPr="00FB6346">
        <w:t xml:space="preserve">            - Goal (G6, ACAS Xu architecture is validated) (Uninstantiated, </w:t>
      </w:r>
      <w:proofErr w:type="spellStart"/>
      <w:r w:rsidRPr="00FB6346">
        <w:t>UndevelopStantiated</w:t>
      </w:r>
      <w:proofErr w:type="spellEnd"/>
      <w:r w:rsidRPr="00FB6346">
        <w:t>)</w:t>
      </w:r>
    </w:p>
    <w:p w14:paraId="77443B79" w14:textId="77777777" w:rsidR="00FB6346" w:rsidRPr="00FB6346" w:rsidRDefault="00FB6346" w:rsidP="00FB6346">
      <w:r w:rsidRPr="00FB6346">
        <w:t xml:space="preserve">              - Context (C3, Description of ACAS Xu architecture model)</w:t>
      </w:r>
    </w:p>
    <w:p w14:paraId="0FAA8327" w14:textId="77777777" w:rsidR="00FB6346" w:rsidRPr="00FB6346" w:rsidRDefault="00FB6346" w:rsidP="00FB6346">
      <w:r w:rsidRPr="00FB6346">
        <w:t xml:space="preserve">              - Assumption (A3, ACAS Xu architecture model is well defined in {formal method}) (Uninstantiated)</w:t>
      </w:r>
    </w:p>
    <w:p w14:paraId="1B7632D5" w14:textId="77777777" w:rsidR="00FB6346" w:rsidRPr="00FB6346" w:rsidRDefault="00FB6346" w:rsidP="00FB6346">
      <w:r w:rsidRPr="00FB6346">
        <w:t xml:space="preserve">        - Goal (G4, Asset protection requirements are met during other phases) (Undeveloped)</w:t>
      </w:r>
    </w:p>
    <w:p w14:paraId="2088C9AE" w14:textId="77777777" w:rsidR="00FB6346" w:rsidRPr="00FB6346" w:rsidRDefault="00FB6346" w:rsidP="00FB6346">
      <w:r w:rsidRPr="00FB6346">
        <w:t xml:space="preserve">    - Goal (G2, ACAS Xu satisfies secure development requirements) (Uninstantiated, </w:t>
      </w:r>
      <w:proofErr w:type="spellStart"/>
      <w:r w:rsidRPr="00FB6346">
        <w:t>UndevelopStantiated</w:t>
      </w:r>
      <w:proofErr w:type="spellEnd"/>
      <w:r w:rsidRPr="00FB6346">
        <w:t>)</w:t>
      </w:r>
    </w:p>
    <w:p w14:paraId="3AADE9CF" w14:textId="77777777" w:rsidR="00FB6346" w:rsidRPr="00FB6346" w:rsidRDefault="00FB6346" w:rsidP="00FB6346">
      <w:r w:rsidRPr="00FB6346">
        <w:t>```</w:t>
      </w:r>
    </w:p>
    <w:p w14:paraId="3CEF7C9F" w14:textId="77777777" w:rsidR="00FB6346" w:rsidRPr="00FB6346" w:rsidRDefault="00FB6346" w:rsidP="00FB6346"/>
    <w:p w14:paraId="4A8CB21C" w14:textId="77777777" w:rsidR="00FB6346" w:rsidRPr="00FB6346" w:rsidRDefault="00FB6346" w:rsidP="00FB6346">
      <w:r w:rsidRPr="00FB6346">
        <w:t>### Explanation</w:t>
      </w:r>
    </w:p>
    <w:p w14:paraId="1299A78E" w14:textId="77777777" w:rsidR="00FB6346" w:rsidRPr="00FB6346" w:rsidRDefault="00FB6346" w:rsidP="00FB6346">
      <w:r w:rsidRPr="00FB6346">
        <w:t>1. **Top-Level Goal (G</w:t>
      </w:r>
      <w:proofErr w:type="gramStart"/>
      <w:r w:rsidRPr="00FB6346">
        <w:t>0)*</w:t>
      </w:r>
      <w:proofErr w:type="gramEnd"/>
      <w:r w:rsidRPr="00FB6346">
        <w:t>*: The main goal, asserting that ACAS Xu meets all security requirements, is supported by a strategy (S0) which is subdivided further to argue through asset protection and secure development requirements.</w:t>
      </w:r>
    </w:p>
    <w:p w14:paraId="2BBD9BB9" w14:textId="77777777" w:rsidR="00FB6346" w:rsidRPr="00FB6346" w:rsidRDefault="00FB6346" w:rsidP="00FB6346">
      <w:r w:rsidRPr="00FB6346">
        <w:t>2. **Strategy (S</w:t>
      </w:r>
      <w:proofErr w:type="gramStart"/>
      <w:r w:rsidRPr="00FB6346">
        <w:t>0)*</w:t>
      </w:r>
      <w:proofErr w:type="gramEnd"/>
      <w:r w:rsidRPr="00FB6346">
        <w:t>*: This divides into two subordinate goals, G1 and G2. G1 focuses on asset protection which is further developed through several connected sub-goals and strategies detailed at lower levels.</w:t>
      </w:r>
    </w:p>
    <w:p w14:paraId="240BD755" w14:textId="77777777" w:rsidR="00FB6346" w:rsidRPr="00FB6346" w:rsidRDefault="00FB6346" w:rsidP="00FB6346">
      <w:r w:rsidRPr="00FB6346">
        <w:t xml:space="preserve">3. **Uninstantiated/Undeveloped Goals**: Certain goals such as G0.X, G2, and G6 are marked as Uninstantiated and </w:t>
      </w:r>
      <w:proofErr w:type="spellStart"/>
      <w:r w:rsidRPr="00FB6346">
        <w:t>UndevelopStantiated</w:t>
      </w:r>
      <w:proofErr w:type="spellEnd"/>
      <w:r w:rsidRPr="00FB6346">
        <w:t>, indicating placeholders that need detailed instantiation and development.</w:t>
      </w:r>
    </w:p>
    <w:p w14:paraId="7550AA86" w14:textId="77777777" w:rsidR="00FB6346" w:rsidRPr="00FB6346" w:rsidRDefault="00FB6346" w:rsidP="00FB6346">
      <w:r w:rsidRPr="00FB6346">
        <w:t>4. **Assumptions and Contexts**: These elements provide necessary conditions and the context under which the security case holds.</w:t>
      </w:r>
    </w:p>
    <w:p w14:paraId="32AABDEF" w14:textId="77777777" w:rsidR="00FB6346" w:rsidRPr="00FB6346" w:rsidRDefault="00FB6346" w:rsidP="00FB6346">
      <w:r w:rsidRPr="00FB6346">
        <w:t>5. **Undeveloped (G</w:t>
      </w:r>
      <w:proofErr w:type="gramStart"/>
      <w:r w:rsidRPr="00FB6346">
        <w:t>4)*</w:t>
      </w:r>
      <w:proofErr w:type="gramEnd"/>
      <w:r w:rsidRPr="00FB6346">
        <w:t>*: This goal lacks further development in the current structure, illustrating an area for potential future expansion or detailing.</w:t>
      </w:r>
    </w:p>
    <w:p w14:paraId="5B4538FD" w14:textId="77777777" w:rsidR="00FB6346" w:rsidRPr="00FB6346" w:rsidRDefault="00FB6346" w:rsidP="00FB6346"/>
    <w:p w14:paraId="09A82079" w14:textId="77777777" w:rsidR="00FB6346" w:rsidRPr="00FB6346" w:rsidRDefault="00FB6346" w:rsidP="00FB6346">
      <w:r w:rsidRPr="00FB6346">
        <w:t>This constructed hierarchy provides a structured approach to navigating through the security requirements and mitigations intended for ACAS Xu, with clear provision for expanding sections that are currently underdeveloped or uninstantiated.</w:t>
      </w:r>
    </w:p>
    <w:p w14:paraId="7C57574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00C"/>
    <w:rsid w:val="00204EC0"/>
    <w:rsid w:val="00BB600C"/>
    <w:rsid w:val="00D86C4A"/>
    <w:rsid w:val="00FB63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06C6C"/>
  <w15:chartTrackingRefBased/>
  <w15:docId w15:val="{30C61814-887D-48D6-AA4F-B28F1E7A8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60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B60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B600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B600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B600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B60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60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60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60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00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600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600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600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600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60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60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60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600C"/>
    <w:rPr>
      <w:rFonts w:eastAsiaTheme="majorEastAsia" w:cstheme="majorBidi"/>
      <w:color w:val="272727" w:themeColor="text1" w:themeTint="D8"/>
    </w:rPr>
  </w:style>
  <w:style w:type="paragraph" w:styleId="Title">
    <w:name w:val="Title"/>
    <w:basedOn w:val="Normal"/>
    <w:next w:val="Normal"/>
    <w:link w:val="TitleChar"/>
    <w:uiPriority w:val="10"/>
    <w:qFormat/>
    <w:rsid w:val="00BB60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60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60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60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600C"/>
    <w:pPr>
      <w:spacing w:before="160"/>
      <w:jc w:val="center"/>
    </w:pPr>
    <w:rPr>
      <w:i/>
      <w:iCs/>
      <w:color w:val="404040" w:themeColor="text1" w:themeTint="BF"/>
    </w:rPr>
  </w:style>
  <w:style w:type="character" w:customStyle="1" w:styleId="QuoteChar">
    <w:name w:val="Quote Char"/>
    <w:basedOn w:val="DefaultParagraphFont"/>
    <w:link w:val="Quote"/>
    <w:uiPriority w:val="29"/>
    <w:rsid w:val="00BB600C"/>
    <w:rPr>
      <w:i/>
      <w:iCs/>
      <w:color w:val="404040" w:themeColor="text1" w:themeTint="BF"/>
    </w:rPr>
  </w:style>
  <w:style w:type="paragraph" w:styleId="ListParagraph">
    <w:name w:val="List Paragraph"/>
    <w:basedOn w:val="Normal"/>
    <w:uiPriority w:val="34"/>
    <w:qFormat/>
    <w:rsid w:val="00BB600C"/>
    <w:pPr>
      <w:ind w:left="720"/>
      <w:contextualSpacing/>
    </w:pPr>
  </w:style>
  <w:style w:type="character" w:styleId="IntenseEmphasis">
    <w:name w:val="Intense Emphasis"/>
    <w:basedOn w:val="DefaultParagraphFont"/>
    <w:uiPriority w:val="21"/>
    <w:qFormat/>
    <w:rsid w:val="00BB600C"/>
    <w:rPr>
      <w:i/>
      <w:iCs/>
      <w:color w:val="2F5496" w:themeColor="accent1" w:themeShade="BF"/>
    </w:rPr>
  </w:style>
  <w:style w:type="paragraph" w:styleId="IntenseQuote">
    <w:name w:val="Intense Quote"/>
    <w:basedOn w:val="Normal"/>
    <w:next w:val="Normal"/>
    <w:link w:val="IntenseQuoteChar"/>
    <w:uiPriority w:val="30"/>
    <w:qFormat/>
    <w:rsid w:val="00BB60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B600C"/>
    <w:rPr>
      <w:i/>
      <w:iCs/>
      <w:color w:val="2F5496" w:themeColor="accent1" w:themeShade="BF"/>
    </w:rPr>
  </w:style>
  <w:style w:type="character" w:styleId="IntenseReference">
    <w:name w:val="Intense Reference"/>
    <w:basedOn w:val="DefaultParagraphFont"/>
    <w:uiPriority w:val="32"/>
    <w:qFormat/>
    <w:rsid w:val="00BB60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569678">
      <w:bodyDiv w:val="1"/>
      <w:marLeft w:val="0"/>
      <w:marRight w:val="0"/>
      <w:marTop w:val="0"/>
      <w:marBottom w:val="0"/>
      <w:divBdr>
        <w:top w:val="none" w:sz="0" w:space="0" w:color="auto"/>
        <w:left w:val="none" w:sz="0" w:space="0" w:color="auto"/>
        <w:bottom w:val="none" w:sz="0" w:space="0" w:color="auto"/>
        <w:right w:val="none" w:sz="0" w:space="0" w:color="auto"/>
      </w:divBdr>
      <w:divsChild>
        <w:div w:id="1638487729">
          <w:marLeft w:val="0"/>
          <w:marRight w:val="0"/>
          <w:marTop w:val="0"/>
          <w:marBottom w:val="0"/>
          <w:divBdr>
            <w:top w:val="none" w:sz="0" w:space="0" w:color="auto"/>
            <w:left w:val="none" w:sz="0" w:space="0" w:color="auto"/>
            <w:bottom w:val="none" w:sz="0" w:space="0" w:color="auto"/>
            <w:right w:val="none" w:sz="0" w:space="0" w:color="auto"/>
          </w:divBdr>
          <w:divsChild>
            <w:div w:id="1881699979">
              <w:marLeft w:val="0"/>
              <w:marRight w:val="0"/>
              <w:marTop w:val="0"/>
              <w:marBottom w:val="0"/>
              <w:divBdr>
                <w:top w:val="none" w:sz="0" w:space="0" w:color="auto"/>
                <w:left w:val="none" w:sz="0" w:space="0" w:color="auto"/>
                <w:bottom w:val="none" w:sz="0" w:space="0" w:color="auto"/>
                <w:right w:val="none" w:sz="0" w:space="0" w:color="auto"/>
              </w:divBdr>
              <w:divsChild>
                <w:div w:id="1799492455">
                  <w:marLeft w:val="0"/>
                  <w:marRight w:val="0"/>
                  <w:marTop w:val="0"/>
                  <w:marBottom w:val="0"/>
                  <w:divBdr>
                    <w:top w:val="none" w:sz="0" w:space="0" w:color="auto"/>
                    <w:left w:val="none" w:sz="0" w:space="0" w:color="auto"/>
                    <w:bottom w:val="none" w:sz="0" w:space="0" w:color="auto"/>
                    <w:right w:val="none" w:sz="0" w:space="0" w:color="auto"/>
                  </w:divBdr>
                  <w:divsChild>
                    <w:div w:id="1719934544">
                      <w:marLeft w:val="0"/>
                      <w:marRight w:val="0"/>
                      <w:marTop w:val="0"/>
                      <w:marBottom w:val="0"/>
                      <w:divBdr>
                        <w:top w:val="none" w:sz="0" w:space="0" w:color="auto"/>
                        <w:left w:val="none" w:sz="0" w:space="0" w:color="auto"/>
                        <w:bottom w:val="none" w:sz="0" w:space="0" w:color="auto"/>
                        <w:right w:val="none" w:sz="0" w:space="0" w:color="auto"/>
                      </w:divBdr>
                      <w:divsChild>
                        <w:div w:id="1529103277">
                          <w:marLeft w:val="0"/>
                          <w:marRight w:val="0"/>
                          <w:marTop w:val="15"/>
                          <w:marBottom w:val="0"/>
                          <w:divBdr>
                            <w:top w:val="none" w:sz="0" w:space="0" w:color="auto"/>
                            <w:left w:val="none" w:sz="0" w:space="0" w:color="auto"/>
                            <w:bottom w:val="none" w:sz="0" w:space="0" w:color="auto"/>
                            <w:right w:val="none" w:sz="0" w:space="0" w:color="auto"/>
                          </w:divBdr>
                          <w:divsChild>
                            <w:div w:id="29576543">
                              <w:marLeft w:val="0"/>
                              <w:marRight w:val="15"/>
                              <w:marTop w:val="0"/>
                              <w:marBottom w:val="0"/>
                              <w:divBdr>
                                <w:top w:val="none" w:sz="0" w:space="0" w:color="auto"/>
                                <w:left w:val="none" w:sz="0" w:space="0" w:color="auto"/>
                                <w:bottom w:val="none" w:sz="0" w:space="0" w:color="auto"/>
                                <w:right w:val="none" w:sz="0" w:space="0" w:color="auto"/>
                              </w:divBdr>
                              <w:divsChild>
                                <w:div w:id="362480420">
                                  <w:marLeft w:val="0"/>
                                  <w:marRight w:val="0"/>
                                  <w:marTop w:val="0"/>
                                  <w:marBottom w:val="0"/>
                                  <w:divBdr>
                                    <w:top w:val="none" w:sz="0" w:space="0" w:color="auto"/>
                                    <w:left w:val="none" w:sz="0" w:space="0" w:color="auto"/>
                                    <w:bottom w:val="none" w:sz="0" w:space="0" w:color="auto"/>
                                    <w:right w:val="none" w:sz="0" w:space="0" w:color="auto"/>
                                  </w:divBdr>
                                  <w:divsChild>
                                    <w:div w:id="2131430231">
                                      <w:marLeft w:val="0"/>
                                      <w:marRight w:val="0"/>
                                      <w:marTop w:val="0"/>
                                      <w:marBottom w:val="0"/>
                                      <w:divBdr>
                                        <w:top w:val="none" w:sz="0" w:space="0" w:color="auto"/>
                                        <w:left w:val="none" w:sz="0" w:space="0" w:color="auto"/>
                                        <w:bottom w:val="none" w:sz="0" w:space="0" w:color="auto"/>
                                        <w:right w:val="none" w:sz="0" w:space="0" w:color="auto"/>
                                      </w:divBdr>
                                      <w:divsChild>
                                        <w:div w:id="1581595418">
                                          <w:marLeft w:val="0"/>
                                          <w:marRight w:val="0"/>
                                          <w:marTop w:val="0"/>
                                          <w:marBottom w:val="0"/>
                                          <w:divBdr>
                                            <w:top w:val="none" w:sz="0" w:space="0" w:color="auto"/>
                                            <w:left w:val="none" w:sz="0" w:space="0" w:color="auto"/>
                                            <w:bottom w:val="none" w:sz="0" w:space="0" w:color="auto"/>
                                            <w:right w:val="none" w:sz="0" w:space="0" w:color="auto"/>
                                          </w:divBdr>
                                          <w:divsChild>
                                            <w:div w:id="433212587">
                                              <w:marLeft w:val="0"/>
                                              <w:marRight w:val="0"/>
                                              <w:marTop w:val="0"/>
                                              <w:marBottom w:val="0"/>
                                              <w:divBdr>
                                                <w:top w:val="none" w:sz="0" w:space="0" w:color="auto"/>
                                                <w:left w:val="none" w:sz="0" w:space="0" w:color="auto"/>
                                                <w:bottom w:val="none" w:sz="0" w:space="0" w:color="auto"/>
                                                <w:right w:val="none" w:sz="0" w:space="0" w:color="auto"/>
                                              </w:divBdr>
                                              <w:divsChild>
                                                <w:div w:id="11139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085231">
          <w:marLeft w:val="0"/>
          <w:marRight w:val="0"/>
          <w:marTop w:val="0"/>
          <w:marBottom w:val="0"/>
          <w:divBdr>
            <w:top w:val="none" w:sz="0" w:space="0" w:color="auto"/>
            <w:left w:val="none" w:sz="0" w:space="0" w:color="auto"/>
            <w:bottom w:val="none" w:sz="0" w:space="0" w:color="auto"/>
            <w:right w:val="none" w:sz="0" w:space="0" w:color="auto"/>
          </w:divBdr>
          <w:divsChild>
            <w:div w:id="161100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15593">
      <w:bodyDiv w:val="1"/>
      <w:marLeft w:val="0"/>
      <w:marRight w:val="0"/>
      <w:marTop w:val="0"/>
      <w:marBottom w:val="0"/>
      <w:divBdr>
        <w:top w:val="none" w:sz="0" w:space="0" w:color="auto"/>
        <w:left w:val="none" w:sz="0" w:space="0" w:color="auto"/>
        <w:bottom w:val="none" w:sz="0" w:space="0" w:color="auto"/>
        <w:right w:val="none" w:sz="0" w:space="0" w:color="auto"/>
      </w:divBdr>
      <w:divsChild>
        <w:div w:id="1298561176">
          <w:marLeft w:val="0"/>
          <w:marRight w:val="0"/>
          <w:marTop w:val="0"/>
          <w:marBottom w:val="0"/>
          <w:divBdr>
            <w:top w:val="none" w:sz="0" w:space="0" w:color="auto"/>
            <w:left w:val="none" w:sz="0" w:space="0" w:color="auto"/>
            <w:bottom w:val="none" w:sz="0" w:space="0" w:color="auto"/>
            <w:right w:val="none" w:sz="0" w:space="0" w:color="auto"/>
          </w:divBdr>
          <w:divsChild>
            <w:div w:id="1823619929">
              <w:marLeft w:val="0"/>
              <w:marRight w:val="0"/>
              <w:marTop w:val="0"/>
              <w:marBottom w:val="0"/>
              <w:divBdr>
                <w:top w:val="none" w:sz="0" w:space="0" w:color="auto"/>
                <w:left w:val="none" w:sz="0" w:space="0" w:color="auto"/>
                <w:bottom w:val="none" w:sz="0" w:space="0" w:color="auto"/>
                <w:right w:val="none" w:sz="0" w:space="0" w:color="auto"/>
              </w:divBdr>
              <w:divsChild>
                <w:div w:id="961039215">
                  <w:marLeft w:val="0"/>
                  <w:marRight w:val="0"/>
                  <w:marTop w:val="0"/>
                  <w:marBottom w:val="0"/>
                  <w:divBdr>
                    <w:top w:val="none" w:sz="0" w:space="0" w:color="auto"/>
                    <w:left w:val="none" w:sz="0" w:space="0" w:color="auto"/>
                    <w:bottom w:val="none" w:sz="0" w:space="0" w:color="auto"/>
                    <w:right w:val="none" w:sz="0" w:space="0" w:color="auto"/>
                  </w:divBdr>
                  <w:divsChild>
                    <w:div w:id="1610041440">
                      <w:marLeft w:val="0"/>
                      <w:marRight w:val="0"/>
                      <w:marTop w:val="0"/>
                      <w:marBottom w:val="0"/>
                      <w:divBdr>
                        <w:top w:val="none" w:sz="0" w:space="0" w:color="auto"/>
                        <w:left w:val="none" w:sz="0" w:space="0" w:color="auto"/>
                        <w:bottom w:val="none" w:sz="0" w:space="0" w:color="auto"/>
                        <w:right w:val="none" w:sz="0" w:space="0" w:color="auto"/>
                      </w:divBdr>
                      <w:divsChild>
                        <w:div w:id="1621573912">
                          <w:marLeft w:val="0"/>
                          <w:marRight w:val="0"/>
                          <w:marTop w:val="15"/>
                          <w:marBottom w:val="0"/>
                          <w:divBdr>
                            <w:top w:val="none" w:sz="0" w:space="0" w:color="auto"/>
                            <w:left w:val="none" w:sz="0" w:space="0" w:color="auto"/>
                            <w:bottom w:val="none" w:sz="0" w:space="0" w:color="auto"/>
                            <w:right w:val="none" w:sz="0" w:space="0" w:color="auto"/>
                          </w:divBdr>
                          <w:divsChild>
                            <w:div w:id="82655278">
                              <w:marLeft w:val="0"/>
                              <w:marRight w:val="15"/>
                              <w:marTop w:val="0"/>
                              <w:marBottom w:val="0"/>
                              <w:divBdr>
                                <w:top w:val="none" w:sz="0" w:space="0" w:color="auto"/>
                                <w:left w:val="none" w:sz="0" w:space="0" w:color="auto"/>
                                <w:bottom w:val="none" w:sz="0" w:space="0" w:color="auto"/>
                                <w:right w:val="none" w:sz="0" w:space="0" w:color="auto"/>
                              </w:divBdr>
                              <w:divsChild>
                                <w:div w:id="1463618981">
                                  <w:marLeft w:val="0"/>
                                  <w:marRight w:val="0"/>
                                  <w:marTop w:val="0"/>
                                  <w:marBottom w:val="0"/>
                                  <w:divBdr>
                                    <w:top w:val="none" w:sz="0" w:space="0" w:color="auto"/>
                                    <w:left w:val="none" w:sz="0" w:space="0" w:color="auto"/>
                                    <w:bottom w:val="none" w:sz="0" w:space="0" w:color="auto"/>
                                    <w:right w:val="none" w:sz="0" w:space="0" w:color="auto"/>
                                  </w:divBdr>
                                  <w:divsChild>
                                    <w:div w:id="1650212957">
                                      <w:marLeft w:val="0"/>
                                      <w:marRight w:val="0"/>
                                      <w:marTop w:val="0"/>
                                      <w:marBottom w:val="0"/>
                                      <w:divBdr>
                                        <w:top w:val="none" w:sz="0" w:space="0" w:color="auto"/>
                                        <w:left w:val="none" w:sz="0" w:space="0" w:color="auto"/>
                                        <w:bottom w:val="none" w:sz="0" w:space="0" w:color="auto"/>
                                        <w:right w:val="none" w:sz="0" w:space="0" w:color="auto"/>
                                      </w:divBdr>
                                      <w:divsChild>
                                        <w:div w:id="1991053315">
                                          <w:marLeft w:val="0"/>
                                          <w:marRight w:val="0"/>
                                          <w:marTop w:val="0"/>
                                          <w:marBottom w:val="0"/>
                                          <w:divBdr>
                                            <w:top w:val="none" w:sz="0" w:space="0" w:color="auto"/>
                                            <w:left w:val="none" w:sz="0" w:space="0" w:color="auto"/>
                                            <w:bottom w:val="none" w:sz="0" w:space="0" w:color="auto"/>
                                            <w:right w:val="none" w:sz="0" w:space="0" w:color="auto"/>
                                          </w:divBdr>
                                          <w:divsChild>
                                            <w:div w:id="529997996">
                                              <w:marLeft w:val="0"/>
                                              <w:marRight w:val="0"/>
                                              <w:marTop w:val="0"/>
                                              <w:marBottom w:val="0"/>
                                              <w:divBdr>
                                                <w:top w:val="none" w:sz="0" w:space="0" w:color="auto"/>
                                                <w:left w:val="none" w:sz="0" w:space="0" w:color="auto"/>
                                                <w:bottom w:val="none" w:sz="0" w:space="0" w:color="auto"/>
                                                <w:right w:val="none" w:sz="0" w:space="0" w:color="auto"/>
                                              </w:divBdr>
                                              <w:divsChild>
                                                <w:div w:id="80393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708579">
          <w:marLeft w:val="0"/>
          <w:marRight w:val="0"/>
          <w:marTop w:val="0"/>
          <w:marBottom w:val="0"/>
          <w:divBdr>
            <w:top w:val="none" w:sz="0" w:space="0" w:color="auto"/>
            <w:left w:val="none" w:sz="0" w:space="0" w:color="auto"/>
            <w:bottom w:val="none" w:sz="0" w:space="0" w:color="auto"/>
            <w:right w:val="none" w:sz="0" w:space="0" w:color="auto"/>
          </w:divBdr>
          <w:divsChild>
            <w:div w:id="36294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2024-08-11T03:10:00Z</dcterms:created>
  <dcterms:modified xsi:type="dcterms:W3CDTF">2024-08-11T03:11:00Z</dcterms:modified>
</cp:coreProperties>
</file>