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192C6" w14:textId="77777777" w:rsidR="00417091" w:rsidRPr="00417091" w:rsidRDefault="00417091" w:rsidP="00417091">
      <w:r w:rsidRPr="00417091">
        <w:t>To create an assurance case for the interpretability of the DeepMind machine learning-enabled system, I will use the Goal Structuring Notation (GSN) in a simplified text-based tree format. This assurance case will assume that "interpretability" means the ability for users to understand how outputs are derived by the model. This structure will include Goals (G), Strategies (S), Assumptions (A), Justifications (J), and Evidence (E).</w:t>
      </w:r>
    </w:p>
    <w:p w14:paraId="554895FD" w14:textId="77777777" w:rsidR="00417091" w:rsidRPr="00417091" w:rsidRDefault="00417091" w:rsidP="00417091"/>
    <w:p w14:paraId="5CAEDF81" w14:textId="77777777" w:rsidR="00417091" w:rsidRPr="00417091" w:rsidRDefault="00417091" w:rsidP="00417091">
      <w:r w:rsidRPr="00417091">
        <w:t>**Assurance Case for the Interpretability of DeepMind Machine Learning Enabled System**</w:t>
      </w:r>
    </w:p>
    <w:p w14:paraId="3BC1347A" w14:textId="77777777" w:rsidR="00417091" w:rsidRPr="00417091" w:rsidRDefault="00417091" w:rsidP="00417091"/>
    <w:p w14:paraId="7E06F346" w14:textId="77777777" w:rsidR="00417091" w:rsidRPr="00417091" w:rsidRDefault="00417091" w:rsidP="00417091">
      <w:r w:rsidRPr="00417091">
        <w:t>- **G1: Ensure that the DeepMind ML system's decisions are interpretable**</w:t>
      </w:r>
    </w:p>
    <w:p w14:paraId="6BAFC527" w14:textId="77777777" w:rsidR="00417091" w:rsidRPr="00417091" w:rsidRDefault="00417091" w:rsidP="00417091">
      <w:r w:rsidRPr="00417091">
        <w:t xml:space="preserve">  - **S1: Define interpretability in the context of the ML system**</w:t>
      </w:r>
    </w:p>
    <w:p w14:paraId="512B6BC4" w14:textId="77777777" w:rsidR="00417091" w:rsidRPr="00417091" w:rsidRDefault="00417091" w:rsidP="00417091">
      <w:r w:rsidRPr="00417091">
        <w:t xml:space="preserve">    - **G1.1: Establish clear definitions and criteria for interpretability**</w:t>
      </w:r>
    </w:p>
    <w:p w14:paraId="09D22F20" w14:textId="77777777" w:rsidR="00417091" w:rsidRPr="00417091" w:rsidRDefault="00417091" w:rsidP="00417091">
      <w:r w:rsidRPr="00417091">
        <w:t xml:space="preserve">      - **E1.1: Literature review on ML interpretability standards and metrics**</w:t>
      </w:r>
    </w:p>
    <w:p w14:paraId="5F6687D5" w14:textId="77777777" w:rsidR="00417091" w:rsidRPr="00417091" w:rsidRDefault="00417091" w:rsidP="00417091">
      <w:r w:rsidRPr="00417091">
        <w:t xml:space="preserve">      - **J1.1: Adoption of widely accepted interpretability criteria relevant to DeepMind’s application areas**</w:t>
      </w:r>
    </w:p>
    <w:p w14:paraId="7B75F2D5" w14:textId="77777777" w:rsidR="00417091" w:rsidRPr="00417091" w:rsidRDefault="00417091" w:rsidP="00417091">
      <w:r w:rsidRPr="00417091">
        <w:t xml:space="preserve">    - **A1: Interpretability criteria are applicable across diverse DeepMind applications**</w:t>
      </w:r>
    </w:p>
    <w:p w14:paraId="76F1CA44" w14:textId="77777777" w:rsidR="00417091" w:rsidRPr="00417091" w:rsidRDefault="00417091" w:rsidP="00417091"/>
    <w:p w14:paraId="34E97A54" w14:textId="77777777" w:rsidR="00417091" w:rsidRPr="00417091" w:rsidRDefault="00417091" w:rsidP="00417091">
      <w:r w:rsidRPr="00417091">
        <w:t xml:space="preserve">  - **S2: Implement interpretability methods in the ML system**</w:t>
      </w:r>
    </w:p>
    <w:p w14:paraId="7C06CA72" w14:textId="77777777" w:rsidR="00417091" w:rsidRPr="00417091" w:rsidRDefault="00417091" w:rsidP="00417091">
      <w:r w:rsidRPr="00417091">
        <w:t xml:space="preserve">    - **G2.1: Integrate feature importance measures in the ML models**</w:t>
      </w:r>
    </w:p>
    <w:p w14:paraId="2B9160C4" w14:textId="77777777" w:rsidR="00417091" w:rsidRPr="00417091" w:rsidRDefault="00417091" w:rsidP="00417091">
      <w:pPr>
        <w:rPr>
          <w:lang w:val="fr-CA"/>
        </w:rPr>
      </w:pPr>
      <w:r w:rsidRPr="00417091">
        <w:t xml:space="preserve">      </w:t>
      </w:r>
      <w:r w:rsidRPr="00417091">
        <w:rPr>
          <w:lang w:val="fr-CA"/>
        </w:rPr>
        <w:t xml:space="preserve">- **E2.1: Documentation of </w:t>
      </w:r>
      <w:proofErr w:type="spellStart"/>
      <w:r w:rsidRPr="00417091">
        <w:rPr>
          <w:lang w:val="fr-CA"/>
        </w:rPr>
        <w:t>feature</w:t>
      </w:r>
      <w:proofErr w:type="spellEnd"/>
      <w:r w:rsidRPr="00417091">
        <w:rPr>
          <w:lang w:val="fr-CA"/>
        </w:rPr>
        <w:t xml:space="preserve"> importance technique </w:t>
      </w:r>
      <w:proofErr w:type="spellStart"/>
      <w:r w:rsidRPr="00417091">
        <w:rPr>
          <w:lang w:val="fr-CA"/>
        </w:rPr>
        <w:t>implementation</w:t>
      </w:r>
      <w:proofErr w:type="spellEnd"/>
      <w:r w:rsidRPr="00417091">
        <w:rPr>
          <w:lang w:val="fr-CA"/>
        </w:rPr>
        <w:t>**</w:t>
      </w:r>
    </w:p>
    <w:p w14:paraId="033A01AB" w14:textId="77777777" w:rsidR="00417091" w:rsidRPr="00417091" w:rsidRDefault="00417091" w:rsidP="00417091">
      <w:r w:rsidRPr="00417091">
        <w:rPr>
          <w:lang w:val="fr-CA"/>
        </w:rPr>
        <w:t xml:space="preserve">      </w:t>
      </w:r>
      <w:r w:rsidRPr="00417091">
        <w:t>- **E2.2: Case studies demonstrating the use of feature importance in model decisions**</w:t>
      </w:r>
    </w:p>
    <w:p w14:paraId="635EB504" w14:textId="77777777" w:rsidR="00417091" w:rsidRPr="00417091" w:rsidRDefault="00417091" w:rsidP="00417091">
      <w:r w:rsidRPr="00417091">
        <w:t xml:space="preserve">    - **G2.2: Use model-agnostic methods to enable understanding across different ML models**</w:t>
      </w:r>
    </w:p>
    <w:p w14:paraId="435347A0" w14:textId="77777777" w:rsidR="00417091" w:rsidRPr="00417091" w:rsidRDefault="00417091" w:rsidP="00417091">
      <w:r w:rsidRPr="00417091">
        <w:t xml:space="preserve">      - **E2.3: Integration and usage logs of LIME or SHAP for model explanations**</w:t>
      </w:r>
    </w:p>
    <w:p w14:paraId="6CEFA88D" w14:textId="77777777" w:rsidR="00417091" w:rsidRPr="00417091" w:rsidRDefault="00417091" w:rsidP="00417091">
      <w:r w:rsidRPr="00417091">
        <w:t xml:space="preserve">    - **G2.3: Provide user-accessible explanation interfaces**</w:t>
      </w:r>
    </w:p>
    <w:p w14:paraId="41222AD9" w14:textId="77777777" w:rsidR="00417091" w:rsidRPr="00417091" w:rsidRDefault="00417091" w:rsidP="00417091">
      <w:r w:rsidRPr="00417091">
        <w:t xml:space="preserve">      - **E2.4: User manuals and training materials on how to interpret model outcomes**</w:t>
      </w:r>
    </w:p>
    <w:p w14:paraId="56D2A9F6" w14:textId="77777777" w:rsidR="00417091" w:rsidRPr="00417091" w:rsidRDefault="00417091" w:rsidP="00417091">
      <w:r w:rsidRPr="00417091">
        <w:t xml:space="preserve">      - **J2.1: Usability testing reports showing effectiveness of explanation interfaces**</w:t>
      </w:r>
    </w:p>
    <w:p w14:paraId="6ACF281E" w14:textId="77777777" w:rsidR="00417091" w:rsidRPr="00417091" w:rsidRDefault="00417091" w:rsidP="00417091"/>
    <w:p w14:paraId="2842FA5D" w14:textId="77777777" w:rsidR="00417091" w:rsidRPr="00417091" w:rsidRDefault="00417091" w:rsidP="00417091">
      <w:r w:rsidRPr="00417091">
        <w:t xml:space="preserve">  - **S3: Validate the effectiveness of interpretability approaches**</w:t>
      </w:r>
    </w:p>
    <w:p w14:paraId="2C8B982E" w14:textId="77777777" w:rsidR="00417091" w:rsidRPr="00417091" w:rsidRDefault="00417091" w:rsidP="00417091">
      <w:r w:rsidRPr="00417091">
        <w:t xml:space="preserve">    - **G3.1: Assess user understanding through feedback and targeted evaluations**</w:t>
      </w:r>
    </w:p>
    <w:p w14:paraId="0259E0C0" w14:textId="77777777" w:rsidR="00417091" w:rsidRPr="00417091" w:rsidRDefault="00417091" w:rsidP="00417091">
      <w:r w:rsidRPr="00417091">
        <w:t xml:space="preserve">      - **E3.1: Survey results before and after using the explanation features**</w:t>
      </w:r>
    </w:p>
    <w:p w14:paraId="4D0FD687" w14:textId="77777777" w:rsidR="00417091" w:rsidRPr="00417091" w:rsidRDefault="00417091" w:rsidP="00417091">
      <w:r w:rsidRPr="00417091">
        <w:t xml:space="preserve">      - **J3.1: External expert validation of interpretability assessments**</w:t>
      </w:r>
    </w:p>
    <w:p w14:paraId="73A5DC66" w14:textId="77777777" w:rsidR="00417091" w:rsidRPr="00417091" w:rsidRDefault="00417091" w:rsidP="00417091">
      <w:r w:rsidRPr="00417091">
        <w:lastRenderedPageBreak/>
        <w:t xml:space="preserve">    - **G3.2: Continuously monitor and improve interpretability features based on user feedback**</w:t>
      </w:r>
    </w:p>
    <w:p w14:paraId="3D05205A" w14:textId="77777777" w:rsidR="00417091" w:rsidRPr="00417091" w:rsidRDefault="00417091" w:rsidP="00417091">
      <w:r w:rsidRPr="00417091">
        <w:t xml:space="preserve">      - **E3.2: Logs and reports from the system’s continuous improvement framework**</w:t>
      </w:r>
    </w:p>
    <w:p w14:paraId="08B6FABC" w14:textId="77777777" w:rsidR="00417091" w:rsidRPr="00417091" w:rsidRDefault="00417091" w:rsidP="00417091"/>
    <w:p w14:paraId="6EBDB032" w14:textId="77777777" w:rsidR="00417091" w:rsidRPr="00417091" w:rsidRDefault="00417091" w:rsidP="00417091">
      <w:r w:rsidRPr="00417091">
        <w:t xml:space="preserve">  - **A2: Users have the basic technical knowledge necessary to understand explanations**</w:t>
      </w:r>
    </w:p>
    <w:p w14:paraId="7E1D6D50" w14:textId="77777777" w:rsidR="00417091" w:rsidRPr="00417091" w:rsidRDefault="00417091" w:rsidP="00417091">
      <w:r w:rsidRPr="00417091">
        <w:t xml:space="preserve">  - **A3: Interpretability does not compromise the system's performance or confidentiality**</w:t>
      </w:r>
    </w:p>
    <w:p w14:paraId="49F79FB5" w14:textId="77777777" w:rsidR="00417091" w:rsidRPr="00417091" w:rsidRDefault="00417091" w:rsidP="00417091"/>
    <w:p w14:paraId="3BB6B028" w14:textId="77777777" w:rsidR="00417091" w:rsidRPr="00417091" w:rsidRDefault="00417091" w:rsidP="00417091">
      <w:r w:rsidRPr="00417091">
        <w:t>This assurance case structure provides a high-level overview, assuming specifics of DeepMind’s architectural and application contexts. Depending on the complexity and requirements of the actual system, each component could be further detailed and supported by additional evidence and sub-goals.</w:t>
      </w:r>
    </w:p>
    <w:p w14:paraId="1096E0E0" w14:textId="1F972D71"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091"/>
    <w:rsid w:val="00204EC0"/>
    <w:rsid w:val="00417091"/>
    <w:rsid w:val="00AF10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E4AC"/>
  <w15:chartTrackingRefBased/>
  <w15:docId w15:val="{6FFDCCF8-A408-493E-9131-CC110E4A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70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170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1709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1709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1709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170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70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70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70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70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170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170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170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170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170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70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70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7091"/>
    <w:rPr>
      <w:rFonts w:eastAsiaTheme="majorEastAsia" w:cstheme="majorBidi"/>
      <w:color w:val="272727" w:themeColor="text1" w:themeTint="D8"/>
    </w:rPr>
  </w:style>
  <w:style w:type="paragraph" w:styleId="Title">
    <w:name w:val="Title"/>
    <w:basedOn w:val="Normal"/>
    <w:next w:val="Normal"/>
    <w:link w:val="TitleChar"/>
    <w:uiPriority w:val="10"/>
    <w:qFormat/>
    <w:rsid w:val="004170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70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70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70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7091"/>
    <w:pPr>
      <w:spacing w:before="160"/>
      <w:jc w:val="center"/>
    </w:pPr>
    <w:rPr>
      <w:i/>
      <w:iCs/>
      <w:color w:val="404040" w:themeColor="text1" w:themeTint="BF"/>
    </w:rPr>
  </w:style>
  <w:style w:type="character" w:customStyle="1" w:styleId="QuoteChar">
    <w:name w:val="Quote Char"/>
    <w:basedOn w:val="DefaultParagraphFont"/>
    <w:link w:val="Quote"/>
    <w:uiPriority w:val="29"/>
    <w:rsid w:val="00417091"/>
    <w:rPr>
      <w:i/>
      <w:iCs/>
      <w:color w:val="404040" w:themeColor="text1" w:themeTint="BF"/>
    </w:rPr>
  </w:style>
  <w:style w:type="paragraph" w:styleId="ListParagraph">
    <w:name w:val="List Paragraph"/>
    <w:basedOn w:val="Normal"/>
    <w:uiPriority w:val="34"/>
    <w:qFormat/>
    <w:rsid w:val="00417091"/>
    <w:pPr>
      <w:ind w:left="720"/>
      <w:contextualSpacing/>
    </w:pPr>
  </w:style>
  <w:style w:type="character" w:styleId="IntenseEmphasis">
    <w:name w:val="Intense Emphasis"/>
    <w:basedOn w:val="DefaultParagraphFont"/>
    <w:uiPriority w:val="21"/>
    <w:qFormat/>
    <w:rsid w:val="00417091"/>
    <w:rPr>
      <w:i/>
      <w:iCs/>
      <w:color w:val="2F5496" w:themeColor="accent1" w:themeShade="BF"/>
    </w:rPr>
  </w:style>
  <w:style w:type="paragraph" w:styleId="IntenseQuote">
    <w:name w:val="Intense Quote"/>
    <w:basedOn w:val="Normal"/>
    <w:next w:val="Normal"/>
    <w:link w:val="IntenseQuoteChar"/>
    <w:uiPriority w:val="30"/>
    <w:qFormat/>
    <w:rsid w:val="004170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17091"/>
    <w:rPr>
      <w:i/>
      <w:iCs/>
      <w:color w:val="2F5496" w:themeColor="accent1" w:themeShade="BF"/>
    </w:rPr>
  </w:style>
  <w:style w:type="character" w:styleId="IntenseReference">
    <w:name w:val="Intense Reference"/>
    <w:basedOn w:val="DefaultParagraphFont"/>
    <w:uiPriority w:val="32"/>
    <w:qFormat/>
    <w:rsid w:val="0041709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971245">
      <w:bodyDiv w:val="1"/>
      <w:marLeft w:val="0"/>
      <w:marRight w:val="0"/>
      <w:marTop w:val="0"/>
      <w:marBottom w:val="0"/>
      <w:divBdr>
        <w:top w:val="none" w:sz="0" w:space="0" w:color="auto"/>
        <w:left w:val="none" w:sz="0" w:space="0" w:color="auto"/>
        <w:bottom w:val="none" w:sz="0" w:space="0" w:color="auto"/>
        <w:right w:val="none" w:sz="0" w:space="0" w:color="auto"/>
      </w:divBdr>
      <w:divsChild>
        <w:div w:id="179397436">
          <w:marLeft w:val="0"/>
          <w:marRight w:val="0"/>
          <w:marTop w:val="0"/>
          <w:marBottom w:val="0"/>
          <w:divBdr>
            <w:top w:val="none" w:sz="0" w:space="0" w:color="auto"/>
            <w:left w:val="none" w:sz="0" w:space="0" w:color="auto"/>
            <w:bottom w:val="none" w:sz="0" w:space="0" w:color="auto"/>
            <w:right w:val="none" w:sz="0" w:space="0" w:color="auto"/>
          </w:divBdr>
          <w:divsChild>
            <w:div w:id="287392840">
              <w:marLeft w:val="0"/>
              <w:marRight w:val="0"/>
              <w:marTop w:val="0"/>
              <w:marBottom w:val="0"/>
              <w:divBdr>
                <w:top w:val="none" w:sz="0" w:space="0" w:color="auto"/>
                <w:left w:val="none" w:sz="0" w:space="0" w:color="auto"/>
                <w:bottom w:val="none" w:sz="0" w:space="0" w:color="auto"/>
                <w:right w:val="none" w:sz="0" w:space="0" w:color="auto"/>
              </w:divBdr>
              <w:divsChild>
                <w:div w:id="2010012342">
                  <w:marLeft w:val="45"/>
                  <w:marRight w:val="0"/>
                  <w:marTop w:val="105"/>
                  <w:marBottom w:val="75"/>
                  <w:divBdr>
                    <w:top w:val="none" w:sz="0" w:space="0" w:color="auto"/>
                    <w:left w:val="none" w:sz="0" w:space="0" w:color="auto"/>
                    <w:bottom w:val="none" w:sz="0" w:space="0" w:color="auto"/>
                    <w:right w:val="none" w:sz="0" w:space="0" w:color="auto"/>
                  </w:divBdr>
                  <w:divsChild>
                    <w:div w:id="108090824">
                      <w:marLeft w:val="0"/>
                      <w:marRight w:val="0"/>
                      <w:marTop w:val="0"/>
                      <w:marBottom w:val="0"/>
                      <w:divBdr>
                        <w:top w:val="none" w:sz="0" w:space="0" w:color="auto"/>
                        <w:left w:val="none" w:sz="0" w:space="0" w:color="auto"/>
                        <w:bottom w:val="none" w:sz="0" w:space="0" w:color="auto"/>
                        <w:right w:val="none" w:sz="0" w:space="0" w:color="auto"/>
                      </w:divBdr>
                      <w:divsChild>
                        <w:div w:id="347028457">
                          <w:marLeft w:val="0"/>
                          <w:marRight w:val="0"/>
                          <w:marTop w:val="0"/>
                          <w:marBottom w:val="0"/>
                          <w:divBdr>
                            <w:top w:val="none" w:sz="0" w:space="0" w:color="auto"/>
                            <w:left w:val="none" w:sz="0" w:space="0" w:color="auto"/>
                            <w:bottom w:val="none" w:sz="0" w:space="0" w:color="auto"/>
                            <w:right w:val="none" w:sz="0" w:space="0" w:color="auto"/>
                          </w:divBdr>
                          <w:divsChild>
                            <w:div w:id="747464714">
                              <w:marLeft w:val="0"/>
                              <w:marRight w:val="0"/>
                              <w:marTop w:val="0"/>
                              <w:marBottom w:val="0"/>
                              <w:divBdr>
                                <w:top w:val="none" w:sz="0" w:space="0" w:color="auto"/>
                                <w:left w:val="none" w:sz="0" w:space="0" w:color="auto"/>
                                <w:bottom w:val="none" w:sz="0" w:space="0" w:color="auto"/>
                                <w:right w:val="none" w:sz="0" w:space="0" w:color="auto"/>
                              </w:divBdr>
                              <w:divsChild>
                                <w:div w:id="877006944">
                                  <w:marLeft w:val="0"/>
                                  <w:marRight w:val="0"/>
                                  <w:marTop w:val="0"/>
                                  <w:marBottom w:val="0"/>
                                  <w:divBdr>
                                    <w:top w:val="none" w:sz="0" w:space="0" w:color="auto"/>
                                    <w:left w:val="none" w:sz="0" w:space="0" w:color="auto"/>
                                    <w:bottom w:val="none" w:sz="0" w:space="0" w:color="auto"/>
                                    <w:right w:val="none" w:sz="0" w:space="0" w:color="auto"/>
                                  </w:divBdr>
                                  <w:divsChild>
                                    <w:div w:id="2086416008">
                                      <w:marLeft w:val="0"/>
                                      <w:marRight w:val="0"/>
                                      <w:marTop w:val="0"/>
                                      <w:marBottom w:val="0"/>
                                      <w:divBdr>
                                        <w:top w:val="none" w:sz="0" w:space="0" w:color="auto"/>
                                        <w:left w:val="none" w:sz="0" w:space="0" w:color="auto"/>
                                        <w:bottom w:val="none" w:sz="0" w:space="0" w:color="auto"/>
                                        <w:right w:val="none" w:sz="0" w:space="0" w:color="auto"/>
                                      </w:divBdr>
                                      <w:divsChild>
                                        <w:div w:id="854999101">
                                          <w:marLeft w:val="0"/>
                                          <w:marRight w:val="0"/>
                                          <w:marTop w:val="0"/>
                                          <w:marBottom w:val="0"/>
                                          <w:divBdr>
                                            <w:top w:val="none" w:sz="0" w:space="0" w:color="auto"/>
                                            <w:left w:val="none" w:sz="0" w:space="0" w:color="auto"/>
                                            <w:bottom w:val="none" w:sz="0" w:space="0" w:color="auto"/>
                                            <w:right w:val="none" w:sz="0" w:space="0" w:color="auto"/>
                                          </w:divBdr>
                                          <w:divsChild>
                                            <w:div w:id="613561459">
                                              <w:marLeft w:val="0"/>
                                              <w:marRight w:val="0"/>
                                              <w:marTop w:val="15"/>
                                              <w:marBottom w:val="0"/>
                                              <w:divBdr>
                                                <w:top w:val="none" w:sz="0" w:space="0" w:color="auto"/>
                                                <w:left w:val="none" w:sz="0" w:space="0" w:color="auto"/>
                                                <w:bottom w:val="none" w:sz="0" w:space="0" w:color="auto"/>
                                                <w:right w:val="none" w:sz="0" w:space="0" w:color="auto"/>
                                              </w:divBdr>
                                              <w:divsChild>
                                                <w:div w:id="1442064871">
                                                  <w:marLeft w:val="0"/>
                                                  <w:marRight w:val="15"/>
                                                  <w:marTop w:val="0"/>
                                                  <w:marBottom w:val="0"/>
                                                  <w:divBdr>
                                                    <w:top w:val="none" w:sz="0" w:space="0" w:color="auto"/>
                                                    <w:left w:val="none" w:sz="0" w:space="0" w:color="auto"/>
                                                    <w:bottom w:val="none" w:sz="0" w:space="0" w:color="auto"/>
                                                    <w:right w:val="none" w:sz="0" w:space="0" w:color="auto"/>
                                                  </w:divBdr>
                                                  <w:divsChild>
                                                    <w:div w:id="1931430999">
                                                      <w:marLeft w:val="0"/>
                                                      <w:marRight w:val="0"/>
                                                      <w:marTop w:val="0"/>
                                                      <w:marBottom w:val="0"/>
                                                      <w:divBdr>
                                                        <w:top w:val="none" w:sz="0" w:space="0" w:color="auto"/>
                                                        <w:left w:val="none" w:sz="0" w:space="0" w:color="auto"/>
                                                        <w:bottom w:val="none" w:sz="0" w:space="0" w:color="auto"/>
                                                        <w:right w:val="none" w:sz="0" w:space="0" w:color="auto"/>
                                                      </w:divBdr>
                                                      <w:divsChild>
                                                        <w:div w:id="2016149774">
                                                          <w:marLeft w:val="0"/>
                                                          <w:marRight w:val="0"/>
                                                          <w:marTop w:val="0"/>
                                                          <w:marBottom w:val="0"/>
                                                          <w:divBdr>
                                                            <w:top w:val="none" w:sz="0" w:space="0" w:color="auto"/>
                                                            <w:left w:val="none" w:sz="0" w:space="0" w:color="auto"/>
                                                            <w:bottom w:val="none" w:sz="0" w:space="0" w:color="auto"/>
                                                            <w:right w:val="none" w:sz="0" w:space="0" w:color="auto"/>
                                                          </w:divBdr>
                                                          <w:divsChild>
                                                            <w:div w:id="1967545684">
                                                              <w:marLeft w:val="0"/>
                                                              <w:marRight w:val="0"/>
                                                              <w:marTop w:val="0"/>
                                                              <w:marBottom w:val="0"/>
                                                              <w:divBdr>
                                                                <w:top w:val="none" w:sz="0" w:space="0" w:color="auto"/>
                                                                <w:left w:val="none" w:sz="0" w:space="0" w:color="auto"/>
                                                                <w:bottom w:val="none" w:sz="0" w:space="0" w:color="auto"/>
                                                                <w:right w:val="none" w:sz="0" w:space="0" w:color="auto"/>
                                                              </w:divBdr>
                                                              <w:divsChild>
                                                                <w:div w:id="1505977364">
                                                                  <w:marLeft w:val="0"/>
                                                                  <w:marRight w:val="0"/>
                                                                  <w:marTop w:val="0"/>
                                                                  <w:marBottom w:val="0"/>
                                                                  <w:divBdr>
                                                                    <w:top w:val="none" w:sz="0" w:space="0" w:color="auto"/>
                                                                    <w:left w:val="none" w:sz="0" w:space="0" w:color="auto"/>
                                                                    <w:bottom w:val="none" w:sz="0" w:space="0" w:color="auto"/>
                                                                    <w:right w:val="none" w:sz="0" w:space="0" w:color="auto"/>
                                                                  </w:divBdr>
                                                                  <w:divsChild>
                                                                    <w:div w:id="198249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14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9293884">
      <w:bodyDiv w:val="1"/>
      <w:marLeft w:val="0"/>
      <w:marRight w:val="0"/>
      <w:marTop w:val="0"/>
      <w:marBottom w:val="0"/>
      <w:divBdr>
        <w:top w:val="none" w:sz="0" w:space="0" w:color="auto"/>
        <w:left w:val="none" w:sz="0" w:space="0" w:color="auto"/>
        <w:bottom w:val="none" w:sz="0" w:space="0" w:color="auto"/>
        <w:right w:val="none" w:sz="0" w:space="0" w:color="auto"/>
      </w:divBdr>
      <w:divsChild>
        <w:div w:id="1008603996">
          <w:marLeft w:val="0"/>
          <w:marRight w:val="0"/>
          <w:marTop w:val="0"/>
          <w:marBottom w:val="0"/>
          <w:divBdr>
            <w:top w:val="none" w:sz="0" w:space="0" w:color="auto"/>
            <w:left w:val="none" w:sz="0" w:space="0" w:color="auto"/>
            <w:bottom w:val="none" w:sz="0" w:space="0" w:color="auto"/>
            <w:right w:val="none" w:sz="0" w:space="0" w:color="auto"/>
          </w:divBdr>
          <w:divsChild>
            <w:div w:id="688681690">
              <w:marLeft w:val="0"/>
              <w:marRight w:val="0"/>
              <w:marTop w:val="0"/>
              <w:marBottom w:val="0"/>
              <w:divBdr>
                <w:top w:val="none" w:sz="0" w:space="0" w:color="auto"/>
                <w:left w:val="none" w:sz="0" w:space="0" w:color="auto"/>
                <w:bottom w:val="none" w:sz="0" w:space="0" w:color="auto"/>
                <w:right w:val="none" w:sz="0" w:space="0" w:color="auto"/>
              </w:divBdr>
              <w:divsChild>
                <w:div w:id="1802965431">
                  <w:marLeft w:val="45"/>
                  <w:marRight w:val="0"/>
                  <w:marTop w:val="105"/>
                  <w:marBottom w:val="75"/>
                  <w:divBdr>
                    <w:top w:val="none" w:sz="0" w:space="0" w:color="auto"/>
                    <w:left w:val="none" w:sz="0" w:space="0" w:color="auto"/>
                    <w:bottom w:val="none" w:sz="0" w:space="0" w:color="auto"/>
                    <w:right w:val="none" w:sz="0" w:space="0" w:color="auto"/>
                  </w:divBdr>
                  <w:divsChild>
                    <w:div w:id="1977027234">
                      <w:marLeft w:val="0"/>
                      <w:marRight w:val="0"/>
                      <w:marTop w:val="0"/>
                      <w:marBottom w:val="0"/>
                      <w:divBdr>
                        <w:top w:val="none" w:sz="0" w:space="0" w:color="auto"/>
                        <w:left w:val="none" w:sz="0" w:space="0" w:color="auto"/>
                        <w:bottom w:val="none" w:sz="0" w:space="0" w:color="auto"/>
                        <w:right w:val="none" w:sz="0" w:space="0" w:color="auto"/>
                      </w:divBdr>
                      <w:divsChild>
                        <w:div w:id="102699566">
                          <w:marLeft w:val="0"/>
                          <w:marRight w:val="0"/>
                          <w:marTop w:val="0"/>
                          <w:marBottom w:val="0"/>
                          <w:divBdr>
                            <w:top w:val="none" w:sz="0" w:space="0" w:color="auto"/>
                            <w:left w:val="none" w:sz="0" w:space="0" w:color="auto"/>
                            <w:bottom w:val="none" w:sz="0" w:space="0" w:color="auto"/>
                            <w:right w:val="none" w:sz="0" w:space="0" w:color="auto"/>
                          </w:divBdr>
                          <w:divsChild>
                            <w:div w:id="721758238">
                              <w:marLeft w:val="0"/>
                              <w:marRight w:val="0"/>
                              <w:marTop w:val="0"/>
                              <w:marBottom w:val="0"/>
                              <w:divBdr>
                                <w:top w:val="none" w:sz="0" w:space="0" w:color="auto"/>
                                <w:left w:val="none" w:sz="0" w:space="0" w:color="auto"/>
                                <w:bottom w:val="none" w:sz="0" w:space="0" w:color="auto"/>
                                <w:right w:val="none" w:sz="0" w:space="0" w:color="auto"/>
                              </w:divBdr>
                              <w:divsChild>
                                <w:div w:id="771514286">
                                  <w:marLeft w:val="0"/>
                                  <w:marRight w:val="0"/>
                                  <w:marTop w:val="0"/>
                                  <w:marBottom w:val="0"/>
                                  <w:divBdr>
                                    <w:top w:val="none" w:sz="0" w:space="0" w:color="auto"/>
                                    <w:left w:val="none" w:sz="0" w:space="0" w:color="auto"/>
                                    <w:bottom w:val="none" w:sz="0" w:space="0" w:color="auto"/>
                                    <w:right w:val="none" w:sz="0" w:space="0" w:color="auto"/>
                                  </w:divBdr>
                                  <w:divsChild>
                                    <w:div w:id="1101682518">
                                      <w:marLeft w:val="0"/>
                                      <w:marRight w:val="0"/>
                                      <w:marTop w:val="0"/>
                                      <w:marBottom w:val="0"/>
                                      <w:divBdr>
                                        <w:top w:val="none" w:sz="0" w:space="0" w:color="auto"/>
                                        <w:left w:val="none" w:sz="0" w:space="0" w:color="auto"/>
                                        <w:bottom w:val="none" w:sz="0" w:space="0" w:color="auto"/>
                                        <w:right w:val="none" w:sz="0" w:space="0" w:color="auto"/>
                                      </w:divBdr>
                                      <w:divsChild>
                                        <w:div w:id="964197033">
                                          <w:marLeft w:val="0"/>
                                          <w:marRight w:val="0"/>
                                          <w:marTop w:val="0"/>
                                          <w:marBottom w:val="0"/>
                                          <w:divBdr>
                                            <w:top w:val="none" w:sz="0" w:space="0" w:color="auto"/>
                                            <w:left w:val="none" w:sz="0" w:space="0" w:color="auto"/>
                                            <w:bottom w:val="none" w:sz="0" w:space="0" w:color="auto"/>
                                            <w:right w:val="none" w:sz="0" w:space="0" w:color="auto"/>
                                          </w:divBdr>
                                          <w:divsChild>
                                            <w:div w:id="781345036">
                                              <w:marLeft w:val="0"/>
                                              <w:marRight w:val="0"/>
                                              <w:marTop w:val="15"/>
                                              <w:marBottom w:val="0"/>
                                              <w:divBdr>
                                                <w:top w:val="none" w:sz="0" w:space="0" w:color="auto"/>
                                                <w:left w:val="none" w:sz="0" w:space="0" w:color="auto"/>
                                                <w:bottom w:val="none" w:sz="0" w:space="0" w:color="auto"/>
                                                <w:right w:val="none" w:sz="0" w:space="0" w:color="auto"/>
                                              </w:divBdr>
                                              <w:divsChild>
                                                <w:div w:id="1292663040">
                                                  <w:marLeft w:val="0"/>
                                                  <w:marRight w:val="15"/>
                                                  <w:marTop w:val="0"/>
                                                  <w:marBottom w:val="0"/>
                                                  <w:divBdr>
                                                    <w:top w:val="none" w:sz="0" w:space="0" w:color="auto"/>
                                                    <w:left w:val="none" w:sz="0" w:space="0" w:color="auto"/>
                                                    <w:bottom w:val="none" w:sz="0" w:space="0" w:color="auto"/>
                                                    <w:right w:val="none" w:sz="0" w:space="0" w:color="auto"/>
                                                  </w:divBdr>
                                                  <w:divsChild>
                                                    <w:div w:id="1577279086">
                                                      <w:marLeft w:val="0"/>
                                                      <w:marRight w:val="0"/>
                                                      <w:marTop w:val="0"/>
                                                      <w:marBottom w:val="0"/>
                                                      <w:divBdr>
                                                        <w:top w:val="none" w:sz="0" w:space="0" w:color="auto"/>
                                                        <w:left w:val="none" w:sz="0" w:space="0" w:color="auto"/>
                                                        <w:bottom w:val="none" w:sz="0" w:space="0" w:color="auto"/>
                                                        <w:right w:val="none" w:sz="0" w:space="0" w:color="auto"/>
                                                      </w:divBdr>
                                                      <w:divsChild>
                                                        <w:div w:id="1292714521">
                                                          <w:marLeft w:val="0"/>
                                                          <w:marRight w:val="0"/>
                                                          <w:marTop w:val="0"/>
                                                          <w:marBottom w:val="0"/>
                                                          <w:divBdr>
                                                            <w:top w:val="none" w:sz="0" w:space="0" w:color="auto"/>
                                                            <w:left w:val="none" w:sz="0" w:space="0" w:color="auto"/>
                                                            <w:bottom w:val="none" w:sz="0" w:space="0" w:color="auto"/>
                                                            <w:right w:val="none" w:sz="0" w:space="0" w:color="auto"/>
                                                          </w:divBdr>
                                                          <w:divsChild>
                                                            <w:div w:id="186910959">
                                                              <w:marLeft w:val="0"/>
                                                              <w:marRight w:val="0"/>
                                                              <w:marTop w:val="0"/>
                                                              <w:marBottom w:val="0"/>
                                                              <w:divBdr>
                                                                <w:top w:val="none" w:sz="0" w:space="0" w:color="auto"/>
                                                                <w:left w:val="none" w:sz="0" w:space="0" w:color="auto"/>
                                                                <w:bottom w:val="none" w:sz="0" w:space="0" w:color="auto"/>
                                                                <w:right w:val="none" w:sz="0" w:space="0" w:color="auto"/>
                                                              </w:divBdr>
                                                              <w:divsChild>
                                                                <w:div w:id="1997226185">
                                                                  <w:marLeft w:val="0"/>
                                                                  <w:marRight w:val="0"/>
                                                                  <w:marTop w:val="0"/>
                                                                  <w:marBottom w:val="0"/>
                                                                  <w:divBdr>
                                                                    <w:top w:val="none" w:sz="0" w:space="0" w:color="auto"/>
                                                                    <w:left w:val="none" w:sz="0" w:space="0" w:color="auto"/>
                                                                    <w:bottom w:val="none" w:sz="0" w:space="0" w:color="auto"/>
                                                                    <w:right w:val="none" w:sz="0" w:space="0" w:color="auto"/>
                                                                  </w:divBdr>
                                                                  <w:divsChild>
                                                                    <w:div w:id="25795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011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2024-08-10T12:40:00Z</dcterms:created>
  <dcterms:modified xsi:type="dcterms:W3CDTF">2024-08-10T12:43:00Z</dcterms:modified>
</cp:coreProperties>
</file>