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8C8FBB" w14:textId="77777777" w:rsidR="00184C3D" w:rsidRPr="00184C3D" w:rsidRDefault="00184C3D" w:rsidP="00184C3D">
      <w:r w:rsidRPr="00184C3D">
        <w:t>To create an assurance case for the BlueROV2 system using the provided assurance case pattern, we'll follow the outlined steps to replace the placeholders with system-specific information and remove any placeholder decorators. The goal is to ensure the safety of the BlueROV2 system by mitigating identified hazards according to the ALARP principle. We'll start this process by laying out the hierarchical tree structure:</w:t>
      </w:r>
    </w:p>
    <w:p w14:paraId="3572AB83" w14:textId="77777777" w:rsidR="00184C3D" w:rsidRPr="00184C3D" w:rsidRDefault="00184C3D" w:rsidP="00184C3D"/>
    <w:p w14:paraId="0B2A8B5F" w14:textId="77777777" w:rsidR="00184C3D" w:rsidRPr="00184C3D" w:rsidRDefault="00184C3D" w:rsidP="00184C3D">
      <w:r w:rsidRPr="00184C3D">
        <w:t>### Hierarchical Tree Format for BlueROV2 Assurance Case</w:t>
      </w:r>
    </w:p>
    <w:p w14:paraId="7A3179A0" w14:textId="77777777" w:rsidR="00184C3D" w:rsidRPr="00184C3D" w:rsidRDefault="00184C3D" w:rsidP="00184C3D"/>
    <w:p w14:paraId="5713DF37" w14:textId="77777777" w:rsidR="00184C3D" w:rsidRPr="00184C3D" w:rsidRDefault="00184C3D" w:rsidP="00184C3D">
      <w:r w:rsidRPr="00184C3D">
        <w:t>Here's the hierarchical tree format for the BlueROV2 system:</w:t>
      </w:r>
    </w:p>
    <w:p w14:paraId="306736FE" w14:textId="77777777" w:rsidR="00184C3D" w:rsidRPr="00184C3D" w:rsidRDefault="00184C3D" w:rsidP="00184C3D"/>
    <w:p w14:paraId="02B58B57" w14:textId="77777777" w:rsidR="00184C3D" w:rsidRPr="00184C3D" w:rsidRDefault="00184C3D" w:rsidP="00184C3D">
      <w:r w:rsidRPr="00184C3D">
        <w:t xml:space="preserve">1. **G1: Hazards for BlueROV2 system addressed in accordance with ALARP </w:t>
      </w:r>
      <w:proofErr w:type="gramStart"/>
      <w:r w:rsidRPr="00184C3D">
        <w:t>principle.*</w:t>
      </w:r>
      <w:proofErr w:type="gramEnd"/>
      <w:r w:rsidRPr="00184C3D">
        <w:t>*</w:t>
      </w:r>
    </w:p>
    <w:p w14:paraId="09AF2CA6" w14:textId="77777777" w:rsidR="00184C3D" w:rsidRPr="00184C3D" w:rsidRDefault="00184C3D" w:rsidP="00184C3D">
      <w:r w:rsidRPr="00184C3D">
        <w:t xml:space="preserve">    - **S1: Argument by risk reduction/elimination of each hazard**</w:t>
      </w:r>
    </w:p>
    <w:p w14:paraId="20509DF2" w14:textId="77777777" w:rsidR="00184C3D" w:rsidRPr="00184C3D" w:rsidRDefault="00184C3D" w:rsidP="00184C3D">
      <w:r w:rsidRPr="00184C3D">
        <w:t xml:space="preserve">        - **G2: No intolerable risks present in the </w:t>
      </w:r>
      <w:proofErr w:type="gramStart"/>
      <w:r w:rsidRPr="00184C3D">
        <w:t>system.*</w:t>
      </w:r>
      <w:proofErr w:type="gramEnd"/>
      <w:r w:rsidRPr="00184C3D">
        <w:t>*</w:t>
      </w:r>
    </w:p>
    <w:p w14:paraId="4FC81BE1" w14:textId="77777777" w:rsidR="00184C3D" w:rsidRPr="00184C3D" w:rsidRDefault="00184C3D" w:rsidP="00184C3D">
      <w:r w:rsidRPr="00184C3D">
        <w:t xml:space="preserve">            - **C1: Definition of "intolerable"**</w:t>
      </w:r>
    </w:p>
    <w:p w14:paraId="4AE26290" w14:textId="77777777" w:rsidR="00184C3D" w:rsidRPr="00184C3D" w:rsidRDefault="00184C3D" w:rsidP="00184C3D">
      <w:r w:rsidRPr="00184C3D">
        <w:t xml:space="preserve">            - **S2: Argue that risk posed by any remaining hazards is negligible** _(Undeveloped)_</w:t>
      </w:r>
    </w:p>
    <w:p w14:paraId="69EC0BF8" w14:textId="77777777" w:rsidR="00184C3D" w:rsidRPr="00184C3D" w:rsidRDefault="00184C3D" w:rsidP="00184C3D">
      <w:r w:rsidRPr="00184C3D">
        <w:t xml:space="preserve">            - **S3: Argue that no other risks have been identified** _(Undeveloped)_</w:t>
      </w:r>
    </w:p>
    <w:p w14:paraId="1F942B3F" w14:textId="77777777" w:rsidR="00184C3D" w:rsidRPr="00184C3D" w:rsidRDefault="00184C3D" w:rsidP="00184C3D">
      <w:r w:rsidRPr="00184C3D">
        <w:t xml:space="preserve">        - **G3: Risk from Obstacle encounter has been reduced as low as reasonably practicable**</w:t>
      </w:r>
    </w:p>
    <w:p w14:paraId="124BD6EC" w14:textId="77777777" w:rsidR="00184C3D" w:rsidRPr="00184C3D" w:rsidRDefault="00184C3D" w:rsidP="00184C3D">
      <w:r w:rsidRPr="00184C3D">
        <w:t xml:space="preserve">            - **C2: Assigned severity class is Major**</w:t>
      </w:r>
    </w:p>
    <w:p w14:paraId="0280D6B5" w14:textId="77777777" w:rsidR="00184C3D" w:rsidRPr="00184C3D" w:rsidRDefault="00184C3D" w:rsidP="00184C3D">
      <w:r w:rsidRPr="00184C3D">
        <w:t xml:space="preserve">            - **S4: Apply </w:t>
      </w:r>
      <w:proofErr w:type="spellStart"/>
      <w:r w:rsidRPr="00184C3D">
        <w:t>ReSonAte</w:t>
      </w:r>
      <w:proofErr w:type="spellEnd"/>
      <w:r w:rsidRPr="00184C3D">
        <w:t xml:space="preserve"> to estimate level of risk from hazard condition Obstacle encounter**</w:t>
      </w:r>
    </w:p>
    <w:p w14:paraId="23B98F5C" w14:textId="77777777" w:rsidR="00184C3D" w:rsidRPr="00184C3D" w:rsidRDefault="00184C3D" w:rsidP="00184C3D">
      <w:r w:rsidRPr="00184C3D">
        <w:t xml:space="preserve">                - **A1: Function Avoidance logic required by Obstacle encounter BTD is available**</w:t>
      </w:r>
    </w:p>
    <w:p w14:paraId="20BD7958" w14:textId="77777777" w:rsidR="00184C3D" w:rsidRPr="00184C3D" w:rsidRDefault="00184C3D" w:rsidP="00184C3D">
      <w:r w:rsidRPr="00184C3D">
        <w:t xml:space="preserve">                - **G4: Model Obstacle encounter BTD accurately describes possible propagation of hazard Obstacle encounter** _(Uninstantiated/</w:t>
      </w:r>
      <w:proofErr w:type="gramStart"/>
      <w:r w:rsidRPr="00184C3D">
        <w:t>Undeveloped)_</w:t>
      </w:r>
      <w:proofErr w:type="gramEnd"/>
    </w:p>
    <w:p w14:paraId="1FE4E2F0" w14:textId="77777777" w:rsidR="00184C3D" w:rsidRPr="00184C3D" w:rsidRDefault="00184C3D" w:rsidP="00184C3D">
      <w:r w:rsidRPr="00184C3D">
        <w:t xml:space="preserve">                    - **G6: Possible hazard propagation paths correctly captured in BTD** _(Undeveloped)_</w:t>
      </w:r>
    </w:p>
    <w:p w14:paraId="2AE2CCFB" w14:textId="77777777" w:rsidR="00184C3D" w:rsidRPr="00184C3D" w:rsidRDefault="00184C3D" w:rsidP="00184C3D">
      <w:r w:rsidRPr="00184C3D">
        <w:t xml:space="preserve">                    - **G7: Barriers in the BTD correctly describe their respective control action including any required system functions** _(Undeveloped)_</w:t>
      </w:r>
    </w:p>
    <w:p w14:paraId="59DE9113" w14:textId="77777777" w:rsidR="00184C3D" w:rsidRPr="00184C3D" w:rsidRDefault="00184C3D" w:rsidP="00184C3D">
      <w:r w:rsidRPr="00184C3D">
        <w:t xml:space="preserve">                    - **G8: All non-negligible threats have been identified** _(Undeveloped)_</w:t>
      </w:r>
    </w:p>
    <w:p w14:paraId="4A706237" w14:textId="77777777" w:rsidR="00184C3D" w:rsidRPr="00184C3D" w:rsidRDefault="00184C3D" w:rsidP="00184C3D">
      <w:r w:rsidRPr="00184C3D">
        <w:t xml:space="preserve">                - **G5: Quantitative risk estimates are accurate and below acceptable threshold**</w:t>
      </w:r>
    </w:p>
    <w:p w14:paraId="5474A96D" w14:textId="77777777" w:rsidR="00184C3D" w:rsidRPr="00184C3D" w:rsidRDefault="00184C3D" w:rsidP="00184C3D">
      <w:r w:rsidRPr="00184C3D">
        <w:t xml:space="preserve">                    - **G9: State probability distribution used for risk estimation is an accurate representation of expected system states** _(Undeveloped)_</w:t>
      </w:r>
    </w:p>
    <w:p w14:paraId="1A94A573" w14:textId="77777777" w:rsidR="00184C3D" w:rsidRPr="00184C3D" w:rsidRDefault="00184C3D" w:rsidP="00184C3D">
      <w:r w:rsidRPr="00184C3D">
        <w:t xml:space="preserve">                    - **G10: Estimated probability of Collision is below allowable threshold for severity class**</w:t>
      </w:r>
    </w:p>
    <w:p w14:paraId="539BE100" w14:textId="77777777" w:rsidR="00184C3D" w:rsidRPr="00184C3D" w:rsidRDefault="00184C3D" w:rsidP="00184C3D">
      <w:r w:rsidRPr="00184C3D">
        <w:t xml:space="preserve">                        - **Sn1: Estimated risk level 10^-3 per hour**</w:t>
      </w:r>
    </w:p>
    <w:p w14:paraId="1E13ADFF" w14:textId="77777777" w:rsidR="00184C3D" w:rsidRPr="00184C3D" w:rsidRDefault="00184C3D" w:rsidP="00184C3D"/>
    <w:p w14:paraId="7406BFD0" w14:textId="77777777" w:rsidR="00184C3D" w:rsidRPr="00184C3D" w:rsidRDefault="00184C3D" w:rsidP="00184C3D">
      <w:r w:rsidRPr="00184C3D">
        <w:t>### Expanded Details</w:t>
      </w:r>
    </w:p>
    <w:p w14:paraId="41F986E6" w14:textId="77777777" w:rsidR="00184C3D" w:rsidRPr="00184C3D" w:rsidRDefault="00184C3D" w:rsidP="00184C3D"/>
    <w:p w14:paraId="1CB8F49B" w14:textId="77777777" w:rsidR="00184C3D" w:rsidRPr="00184C3D" w:rsidRDefault="00184C3D" w:rsidP="00184C3D">
      <w:r w:rsidRPr="00184C3D">
        <w:t>#### Goals Breakdown</w:t>
      </w:r>
    </w:p>
    <w:p w14:paraId="7E8CA9FC" w14:textId="77777777" w:rsidR="00184C3D" w:rsidRPr="00184C3D" w:rsidRDefault="00184C3D" w:rsidP="00184C3D"/>
    <w:p w14:paraId="756213EB" w14:textId="77777777" w:rsidR="00184C3D" w:rsidRPr="00184C3D" w:rsidRDefault="00184C3D" w:rsidP="00184C3D">
      <w:r w:rsidRPr="00184C3D">
        <w:t>- **G</w:t>
      </w:r>
      <w:proofErr w:type="gramStart"/>
      <w:r w:rsidRPr="00184C3D">
        <w:t>1:*</w:t>
      </w:r>
      <w:proofErr w:type="gramEnd"/>
      <w:r w:rsidRPr="00184C3D">
        <w:t>* The top-level goal is to ensure that the hazards for the BlueROV2 system are addressed according to the ALARP principle, ensuring it's as safe as reasonably practicable.</w:t>
      </w:r>
    </w:p>
    <w:p w14:paraId="4EA30373" w14:textId="77777777" w:rsidR="00184C3D" w:rsidRPr="00184C3D" w:rsidRDefault="00184C3D" w:rsidP="00184C3D">
      <w:r w:rsidRPr="00184C3D">
        <w:t>- **G</w:t>
      </w:r>
      <w:proofErr w:type="gramStart"/>
      <w:r w:rsidRPr="00184C3D">
        <w:t>2:*</w:t>
      </w:r>
      <w:proofErr w:type="gramEnd"/>
      <w:r w:rsidRPr="00184C3D">
        <w:t>* We assert that there are no intolerable risks present in the BlueROV2 system under the defined context of "intolerable."</w:t>
      </w:r>
    </w:p>
    <w:p w14:paraId="5EC82DF7" w14:textId="77777777" w:rsidR="00184C3D" w:rsidRPr="00184C3D" w:rsidRDefault="00184C3D" w:rsidP="00184C3D">
      <w:r w:rsidRPr="00184C3D">
        <w:t>- **G</w:t>
      </w:r>
      <w:proofErr w:type="gramStart"/>
      <w:r w:rsidRPr="00184C3D">
        <w:t>3:*</w:t>
      </w:r>
      <w:proofErr w:type="gramEnd"/>
      <w:r w:rsidRPr="00184C3D">
        <w:t>* This goal focuses on reducing the risk from the hazard "Obstacle encounter" to an acceptable level (ALARP).</w:t>
      </w:r>
    </w:p>
    <w:p w14:paraId="409838BE" w14:textId="77777777" w:rsidR="00184C3D" w:rsidRPr="00184C3D" w:rsidRDefault="00184C3D" w:rsidP="00184C3D">
      <w:r w:rsidRPr="00184C3D">
        <w:t>- **G</w:t>
      </w:r>
      <w:proofErr w:type="gramStart"/>
      <w:r w:rsidRPr="00184C3D">
        <w:t>4:*</w:t>
      </w:r>
      <w:proofErr w:type="gramEnd"/>
      <w:r w:rsidRPr="00184C3D">
        <w:t>* Ensuring that the BTD model accurately describes possible propagation pathways for the Obstacle encounter hazard.</w:t>
      </w:r>
    </w:p>
    <w:p w14:paraId="2AC5ACF6" w14:textId="77777777" w:rsidR="00184C3D" w:rsidRPr="00184C3D" w:rsidRDefault="00184C3D" w:rsidP="00184C3D">
      <w:r w:rsidRPr="00184C3D">
        <w:t>- **G</w:t>
      </w:r>
      <w:proofErr w:type="gramStart"/>
      <w:r w:rsidRPr="00184C3D">
        <w:t>5:*</w:t>
      </w:r>
      <w:proofErr w:type="gramEnd"/>
      <w:r w:rsidRPr="00184C3D">
        <w:t>* Verifying that quantitative risk estimates are both accurate and below the acceptable threshold.</w:t>
      </w:r>
    </w:p>
    <w:p w14:paraId="7C892E55" w14:textId="77777777" w:rsidR="00184C3D" w:rsidRPr="00184C3D" w:rsidRDefault="00184C3D" w:rsidP="00184C3D">
      <w:r w:rsidRPr="00184C3D">
        <w:t>- **G6-G</w:t>
      </w:r>
      <w:proofErr w:type="gramStart"/>
      <w:r w:rsidRPr="00184C3D">
        <w:t>8:*</w:t>
      </w:r>
      <w:proofErr w:type="gramEnd"/>
      <w:r w:rsidRPr="00184C3D">
        <w:t>* These are sub-goals to validate the obstacle encounter BTD, which need to be developed.</w:t>
      </w:r>
    </w:p>
    <w:p w14:paraId="35C37255" w14:textId="77777777" w:rsidR="00184C3D" w:rsidRPr="00184C3D" w:rsidRDefault="00184C3D" w:rsidP="00184C3D">
      <w:r w:rsidRPr="00184C3D">
        <w:t>- **G9-G</w:t>
      </w:r>
      <w:proofErr w:type="gramStart"/>
      <w:r w:rsidRPr="00184C3D">
        <w:t>10:*</w:t>
      </w:r>
      <w:proofErr w:type="gramEnd"/>
      <w:r w:rsidRPr="00184C3D">
        <w:t>* Sub-goals for ensuring accurate state probability distributions and acceptable risk thresholds for collision consequences.</w:t>
      </w:r>
    </w:p>
    <w:p w14:paraId="2605FFAC" w14:textId="77777777" w:rsidR="00184C3D" w:rsidRPr="00184C3D" w:rsidRDefault="00184C3D" w:rsidP="00184C3D"/>
    <w:p w14:paraId="4F2E2653" w14:textId="77777777" w:rsidR="00184C3D" w:rsidRPr="00184C3D" w:rsidRDefault="00184C3D" w:rsidP="00184C3D">
      <w:r w:rsidRPr="00184C3D">
        <w:t>#### Strategies and Support</w:t>
      </w:r>
    </w:p>
    <w:p w14:paraId="38812AE0" w14:textId="77777777" w:rsidR="00184C3D" w:rsidRPr="00184C3D" w:rsidRDefault="00184C3D" w:rsidP="00184C3D"/>
    <w:p w14:paraId="4E569C5B" w14:textId="77777777" w:rsidR="00184C3D" w:rsidRPr="00184C3D" w:rsidRDefault="00184C3D" w:rsidP="00184C3D">
      <w:r w:rsidRPr="00184C3D">
        <w:t>- **S</w:t>
      </w:r>
      <w:proofErr w:type="gramStart"/>
      <w:r w:rsidRPr="00184C3D">
        <w:t>1:*</w:t>
      </w:r>
      <w:proofErr w:type="gramEnd"/>
      <w:r w:rsidRPr="00184C3D">
        <w:t>* The primary strategy relies on addressing each hazard individually through risk reduction or elimination.</w:t>
      </w:r>
    </w:p>
    <w:p w14:paraId="6BB925C0" w14:textId="77777777" w:rsidR="00184C3D" w:rsidRPr="00184C3D" w:rsidRDefault="00184C3D" w:rsidP="00184C3D">
      <w:r w:rsidRPr="00184C3D">
        <w:t>- **S2-S</w:t>
      </w:r>
      <w:proofErr w:type="gramStart"/>
      <w:r w:rsidRPr="00184C3D">
        <w:t>3:*</w:t>
      </w:r>
      <w:proofErr w:type="gramEnd"/>
      <w:r w:rsidRPr="00184C3D">
        <w:t>* These strategies argue that remaining risks are negligible and that no other risks have been identified (both undeveloped).</w:t>
      </w:r>
    </w:p>
    <w:p w14:paraId="38EA16A9" w14:textId="77777777" w:rsidR="00184C3D" w:rsidRPr="00184C3D" w:rsidRDefault="00184C3D" w:rsidP="00184C3D">
      <w:r w:rsidRPr="00184C3D">
        <w:t>- **S</w:t>
      </w:r>
      <w:proofErr w:type="gramStart"/>
      <w:r w:rsidRPr="00184C3D">
        <w:t>4:*</w:t>
      </w:r>
      <w:proofErr w:type="gramEnd"/>
      <w:r w:rsidRPr="00184C3D">
        <w:t xml:space="preserve">* This strategy applies </w:t>
      </w:r>
      <w:proofErr w:type="spellStart"/>
      <w:r w:rsidRPr="00184C3D">
        <w:t>ReSonAte</w:t>
      </w:r>
      <w:proofErr w:type="spellEnd"/>
      <w:r w:rsidRPr="00184C3D">
        <w:t xml:space="preserve"> for risk estimation concerning the Obstacle encounter hazard.</w:t>
      </w:r>
    </w:p>
    <w:p w14:paraId="0774180E" w14:textId="77777777" w:rsidR="00184C3D" w:rsidRPr="00184C3D" w:rsidRDefault="00184C3D" w:rsidP="00184C3D"/>
    <w:p w14:paraId="0BCB8F94" w14:textId="77777777" w:rsidR="00184C3D" w:rsidRPr="00184C3D" w:rsidRDefault="00184C3D" w:rsidP="00184C3D">
      <w:r w:rsidRPr="00184C3D">
        <w:t>#### Context, Assumptions, and Solutions</w:t>
      </w:r>
    </w:p>
    <w:p w14:paraId="1B4FE6FA" w14:textId="77777777" w:rsidR="00184C3D" w:rsidRPr="00184C3D" w:rsidRDefault="00184C3D" w:rsidP="00184C3D"/>
    <w:p w14:paraId="635CBFDD" w14:textId="77777777" w:rsidR="00184C3D" w:rsidRPr="00184C3D" w:rsidRDefault="00184C3D" w:rsidP="00184C3D">
      <w:r w:rsidRPr="00184C3D">
        <w:t>- **C</w:t>
      </w:r>
      <w:proofErr w:type="gramStart"/>
      <w:r w:rsidRPr="00184C3D">
        <w:t>1:*</w:t>
      </w:r>
      <w:proofErr w:type="gramEnd"/>
      <w:r w:rsidRPr="00184C3D">
        <w:t>* Provides the definition of what is considered intolerable within the system.</w:t>
      </w:r>
    </w:p>
    <w:p w14:paraId="78396037" w14:textId="77777777" w:rsidR="00184C3D" w:rsidRPr="00184C3D" w:rsidRDefault="00184C3D" w:rsidP="00184C3D">
      <w:r w:rsidRPr="00184C3D">
        <w:t>- **C</w:t>
      </w:r>
      <w:proofErr w:type="gramStart"/>
      <w:r w:rsidRPr="00184C3D">
        <w:t>2:*</w:t>
      </w:r>
      <w:proofErr w:type="gramEnd"/>
      <w:r w:rsidRPr="00184C3D">
        <w:t>* Indicates that the severity class assigned to Obstacle encounter is "Major."</w:t>
      </w:r>
    </w:p>
    <w:p w14:paraId="4C2D2381" w14:textId="77777777" w:rsidR="00184C3D" w:rsidRPr="00184C3D" w:rsidRDefault="00184C3D" w:rsidP="00184C3D">
      <w:r w:rsidRPr="00184C3D">
        <w:t>- **A</w:t>
      </w:r>
      <w:proofErr w:type="gramStart"/>
      <w:r w:rsidRPr="00184C3D">
        <w:t>1:*</w:t>
      </w:r>
      <w:proofErr w:type="gramEnd"/>
      <w:r w:rsidRPr="00184C3D">
        <w:t>* An assumption that the required function Avoidance logic is available as specified in the BTD.</w:t>
      </w:r>
    </w:p>
    <w:p w14:paraId="7AB7D9B6" w14:textId="77777777" w:rsidR="00184C3D" w:rsidRPr="00184C3D" w:rsidRDefault="00184C3D" w:rsidP="00184C3D">
      <w:r w:rsidRPr="00184C3D">
        <w:lastRenderedPageBreak/>
        <w:t>- **Sn</w:t>
      </w:r>
      <w:proofErr w:type="gramStart"/>
      <w:r w:rsidRPr="00184C3D">
        <w:t>1:*</w:t>
      </w:r>
      <w:proofErr w:type="gramEnd"/>
      <w:r w:rsidRPr="00184C3D">
        <w:t>* Solution indicating the estimated risk level for collision is 10^-3 per hour.</w:t>
      </w:r>
    </w:p>
    <w:p w14:paraId="7A2810C0" w14:textId="77777777" w:rsidR="00184C3D" w:rsidRPr="00184C3D" w:rsidRDefault="00184C3D" w:rsidP="00184C3D"/>
    <w:p w14:paraId="6E179CD8" w14:textId="77777777" w:rsidR="00184C3D" w:rsidRPr="00184C3D" w:rsidRDefault="00184C3D" w:rsidP="00184C3D">
      <w:r w:rsidRPr="00184C3D">
        <w:t>By following this structure and layout, we ensure the main objective of the BlueROV2 system—to safely navigate and avoid obstacles—is comprehensively addressed within the assurance case. The placeholders have been replaced with specific information relevant to the BlueROV2 system, and the undeveloped elements indicate areas that require further development.</w:t>
      </w:r>
    </w:p>
    <w:p w14:paraId="10A5F615"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6E6C"/>
    <w:rsid w:val="00184C3D"/>
    <w:rsid w:val="00204EC0"/>
    <w:rsid w:val="00A62216"/>
    <w:rsid w:val="00DD6E6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81801"/>
  <w15:chartTrackingRefBased/>
  <w15:docId w15:val="{25B2682E-08F9-457E-B62C-3A93CF2C7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D6E6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DD6E6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D6E6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D6E6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DD6E6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DD6E6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D6E6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D6E6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D6E6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6E6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D6E6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D6E6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D6E6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DD6E6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DD6E6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D6E6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D6E6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D6E6C"/>
    <w:rPr>
      <w:rFonts w:eastAsiaTheme="majorEastAsia" w:cstheme="majorBidi"/>
      <w:color w:val="272727" w:themeColor="text1" w:themeTint="D8"/>
    </w:rPr>
  </w:style>
  <w:style w:type="paragraph" w:styleId="Title">
    <w:name w:val="Title"/>
    <w:basedOn w:val="Normal"/>
    <w:next w:val="Normal"/>
    <w:link w:val="TitleChar"/>
    <w:uiPriority w:val="10"/>
    <w:qFormat/>
    <w:rsid w:val="00DD6E6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D6E6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D6E6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D6E6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D6E6C"/>
    <w:pPr>
      <w:spacing w:before="160"/>
      <w:jc w:val="center"/>
    </w:pPr>
    <w:rPr>
      <w:i/>
      <w:iCs/>
      <w:color w:val="404040" w:themeColor="text1" w:themeTint="BF"/>
    </w:rPr>
  </w:style>
  <w:style w:type="character" w:customStyle="1" w:styleId="QuoteChar">
    <w:name w:val="Quote Char"/>
    <w:basedOn w:val="DefaultParagraphFont"/>
    <w:link w:val="Quote"/>
    <w:uiPriority w:val="29"/>
    <w:rsid w:val="00DD6E6C"/>
    <w:rPr>
      <w:i/>
      <w:iCs/>
      <w:color w:val="404040" w:themeColor="text1" w:themeTint="BF"/>
    </w:rPr>
  </w:style>
  <w:style w:type="paragraph" w:styleId="ListParagraph">
    <w:name w:val="List Paragraph"/>
    <w:basedOn w:val="Normal"/>
    <w:uiPriority w:val="34"/>
    <w:qFormat/>
    <w:rsid w:val="00DD6E6C"/>
    <w:pPr>
      <w:ind w:left="720"/>
      <w:contextualSpacing/>
    </w:pPr>
  </w:style>
  <w:style w:type="character" w:styleId="IntenseEmphasis">
    <w:name w:val="Intense Emphasis"/>
    <w:basedOn w:val="DefaultParagraphFont"/>
    <w:uiPriority w:val="21"/>
    <w:qFormat/>
    <w:rsid w:val="00DD6E6C"/>
    <w:rPr>
      <w:i/>
      <w:iCs/>
      <w:color w:val="2F5496" w:themeColor="accent1" w:themeShade="BF"/>
    </w:rPr>
  </w:style>
  <w:style w:type="paragraph" w:styleId="IntenseQuote">
    <w:name w:val="Intense Quote"/>
    <w:basedOn w:val="Normal"/>
    <w:next w:val="Normal"/>
    <w:link w:val="IntenseQuoteChar"/>
    <w:uiPriority w:val="30"/>
    <w:qFormat/>
    <w:rsid w:val="00DD6E6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D6E6C"/>
    <w:rPr>
      <w:i/>
      <w:iCs/>
      <w:color w:val="2F5496" w:themeColor="accent1" w:themeShade="BF"/>
    </w:rPr>
  </w:style>
  <w:style w:type="character" w:styleId="IntenseReference">
    <w:name w:val="Intense Reference"/>
    <w:basedOn w:val="DefaultParagraphFont"/>
    <w:uiPriority w:val="32"/>
    <w:qFormat/>
    <w:rsid w:val="00DD6E6C"/>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7010120">
      <w:bodyDiv w:val="1"/>
      <w:marLeft w:val="0"/>
      <w:marRight w:val="0"/>
      <w:marTop w:val="0"/>
      <w:marBottom w:val="0"/>
      <w:divBdr>
        <w:top w:val="none" w:sz="0" w:space="0" w:color="auto"/>
        <w:left w:val="none" w:sz="0" w:space="0" w:color="auto"/>
        <w:bottom w:val="none" w:sz="0" w:space="0" w:color="auto"/>
        <w:right w:val="none" w:sz="0" w:space="0" w:color="auto"/>
      </w:divBdr>
      <w:divsChild>
        <w:div w:id="1700618926">
          <w:marLeft w:val="0"/>
          <w:marRight w:val="0"/>
          <w:marTop w:val="0"/>
          <w:marBottom w:val="0"/>
          <w:divBdr>
            <w:top w:val="none" w:sz="0" w:space="0" w:color="auto"/>
            <w:left w:val="none" w:sz="0" w:space="0" w:color="auto"/>
            <w:bottom w:val="none" w:sz="0" w:space="0" w:color="auto"/>
            <w:right w:val="none" w:sz="0" w:space="0" w:color="auto"/>
          </w:divBdr>
          <w:divsChild>
            <w:div w:id="1539007651">
              <w:marLeft w:val="0"/>
              <w:marRight w:val="0"/>
              <w:marTop w:val="0"/>
              <w:marBottom w:val="0"/>
              <w:divBdr>
                <w:top w:val="none" w:sz="0" w:space="0" w:color="auto"/>
                <w:left w:val="none" w:sz="0" w:space="0" w:color="auto"/>
                <w:bottom w:val="none" w:sz="0" w:space="0" w:color="auto"/>
                <w:right w:val="none" w:sz="0" w:space="0" w:color="auto"/>
              </w:divBdr>
              <w:divsChild>
                <w:div w:id="96563707">
                  <w:marLeft w:val="45"/>
                  <w:marRight w:val="0"/>
                  <w:marTop w:val="105"/>
                  <w:marBottom w:val="75"/>
                  <w:divBdr>
                    <w:top w:val="none" w:sz="0" w:space="0" w:color="auto"/>
                    <w:left w:val="none" w:sz="0" w:space="0" w:color="auto"/>
                    <w:bottom w:val="none" w:sz="0" w:space="0" w:color="auto"/>
                    <w:right w:val="none" w:sz="0" w:space="0" w:color="auto"/>
                  </w:divBdr>
                  <w:divsChild>
                    <w:div w:id="1243637570">
                      <w:marLeft w:val="0"/>
                      <w:marRight w:val="0"/>
                      <w:marTop w:val="0"/>
                      <w:marBottom w:val="0"/>
                      <w:divBdr>
                        <w:top w:val="none" w:sz="0" w:space="0" w:color="auto"/>
                        <w:left w:val="none" w:sz="0" w:space="0" w:color="auto"/>
                        <w:bottom w:val="none" w:sz="0" w:space="0" w:color="auto"/>
                        <w:right w:val="none" w:sz="0" w:space="0" w:color="auto"/>
                      </w:divBdr>
                      <w:divsChild>
                        <w:div w:id="2126847770">
                          <w:marLeft w:val="0"/>
                          <w:marRight w:val="0"/>
                          <w:marTop w:val="0"/>
                          <w:marBottom w:val="0"/>
                          <w:divBdr>
                            <w:top w:val="none" w:sz="0" w:space="0" w:color="auto"/>
                            <w:left w:val="none" w:sz="0" w:space="0" w:color="auto"/>
                            <w:bottom w:val="none" w:sz="0" w:space="0" w:color="auto"/>
                            <w:right w:val="none" w:sz="0" w:space="0" w:color="auto"/>
                          </w:divBdr>
                          <w:divsChild>
                            <w:div w:id="1996882490">
                              <w:marLeft w:val="0"/>
                              <w:marRight w:val="0"/>
                              <w:marTop w:val="0"/>
                              <w:marBottom w:val="0"/>
                              <w:divBdr>
                                <w:top w:val="none" w:sz="0" w:space="0" w:color="auto"/>
                                <w:left w:val="none" w:sz="0" w:space="0" w:color="auto"/>
                                <w:bottom w:val="none" w:sz="0" w:space="0" w:color="auto"/>
                                <w:right w:val="none" w:sz="0" w:space="0" w:color="auto"/>
                              </w:divBdr>
                              <w:divsChild>
                                <w:div w:id="39210983">
                                  <w:marLeft w:val="0"/>
                                  <w:marRight w:val="0"/>
                                  <w:marTop w:val="0"/>
                                  <w:marBottom w:val="0"/>
                                  <w:divBdr>
                                    <w:top w:val="none" w:sz="0" w:space="0" w:color="auto"/>
                                    <w:left w:val="none" w:sz="0" w:space="0" w:color="auto"/>
                                    <w:bottom w:val="none" w:sz="0" w:space="0" w:color="auto"/>
                                    <w:right w:val="none" w:sz="0" w:space="0" w:color="auto"/>
                                  </w:divBdr>
                                  <w:divsChild>
                                    <w:div w:id="1888642789">
                                      <w:marLeft w:val="0"/>
                                      <w:marRight w:val="0"/>
                                      <w:marTop w:val="0"/>
                                      <w:marBottom w:val="0"/>
                                      <w:divBdr>
                                        <w:top w:val="none" w:sz="0" w:space="0" w:color="auto"/>
                                        <w:left w:val="none" w:sz="0" w:space="0" w:color="auto"/>
                                        <w:bottom w:val="none" w:sz="0" w:space="0" w:color="auto"/>
                                        <w:right w:val="none" w:sz="0" w:space="0" w:color="auto"/>
                                      </w:divBdr>
                                      <w:divsChild>
                                        <w:div w:id="768964392">
                                          <w:marLeft w:val="0"/>
                                          <w:marRight w:val="0"/>
                                          <w:marTop w:val="0"/>
                                          <w:marBottom w:val="0"/>
                                          <w:divBdr>
                                            <w:top w:val="none" w:sz="0" w:space="0" w:color="auto"/>
                                            <w:left w:val="none" w:sz="0" w:space="0" w:color="auto"/>
                                            <w:bottom w:val="none" w:sz="0" w:space="0" w:color="auto"/>
                                            <w:right w:val="none" w:sz="0" w:space="0" w:color="auto"/>
                                          </w:divBdr>
                                          <w:divsChild>
                                            <w:div w:id="1146506243">
                                              <w:marLeft w:val="0"/>
                                              <w:marRight w:val="0"/>
                                              <w:marTop w:val="15"/>
                                              <w:marBottom w:val="0"/>
                                              <w:divBdr>
                                                <w:top w:val="none" w:sz="0" w:space="0" w:color="auto"/>
                                                <w:left w:val="none" w:sz="0" w:space="0" w:color="auto"/>
                                                <w:bottom w:val="none" w:sz="0" w:space="0" w:color="auto"/>
                                                <w:right w:val="none" w:sz="0" w:space="0" w:color="auto"/>
                                              </w:divBdr>
                                              <w:divsChild>
                                                <w:div w:id="2028362413">
                                                  <w:marLeft w:val="0"/>
                                                  <w:marRight w:val="15"/>
                                                  <w:marTop w:val="0"/>
                                                  <w:marBottom w:val="0"/>
                                                  <w:divBdr>
                                                    <w:top w:val="none" w:sz="0" w:space="0" w:color="auto"/>
                                                    <w:left w:val="none" w:sz="0" w:space="0" w:color="auto"/>
                                                    <w:bottom w:val="none" w:sz="0" w:space="0" w:color="auto"/>
                                                    <w:right w:val="none" w:sz="0" w:space="0" w:color="auto"/>
                                                  </w:divBdr>
                                                  <w:divsChild>
                                                    <w:div w:id="2127381365">
                                                      <w:marLeft w:val="0"/>
                                                      <w:marRight w:val="0"/>
                                                      <w:marTop w:val="0"/>
                                                      <w:marBottom w:val="0"/>
                                                      <w:divBdr>
                                                        <w:top w:val="none" w:sz="0" w:space="0" w:color="auto"/>
                                                        <w:left w:val="none" w:sz="0" w:space="0" w:color="auto"/>
                                                        <w:bottom w:val="none" w:sz="0" w:space="0" w:color="auto"/>
                                                        <w:right w:val="none" w:sz="0" w:space="0" w:color="auto"/>
                                                      </w:divBdr>
                                                      <w:divsChild>
                                                        <w:div w:id="2138986502">
                                                          <w:marLeft w:val="0"/>
                                                          <w:marRight w:val="0"/>
                                                          <w:marTop w:val="0"/>
                                                          <w:marBottom w:val="0"/>
                                                          <w:divBdr>
                                                            <w:top w:val="none" w:sz="0" w:space="0" w:color="auto"/>
                                                            <w:left w:val="none" w:sz="0" w:space="0" w:color="auto"/>
                                                            <w:bottom w:val="none" w:sz="0" w:space="0" w:color="auto"/>
                                                            <w:right w:val="none" w:sz="0" w:space="0" w:color="auto"/>
                                                          </w:divBdr>
                                                          <w:divsChild>
                                                            <w:div w:id="2058699977">
                                                              <w:marLeft w:val="0"/>
                                                              <w:marRight w:val="0"/>
                                                              <w:marTop w:val="0"/>
                                                              <w:marBottom w:val="0"/>
                                                              <w:divBdr>
                                                                <w:top w:val="none" w:sz="0" w:space="0" w:color="auto"/>
                                                                <w:left w:val="none" w:sz="0" w:space="0" w:color="auto"/>
                                                                <w:bottom w:val="none" w:sz="0" w:space="0" w:color="auto"/>
                                                                <w:right w:val="none" w:sz="0" w:space="0" w:color="auto"/>
                                                              </w:divBdr>
                                                              <w:divsChild>
                                                                <w:div w:id="846749782">
                                                                  <w:marLeft w:val="0"/>
                                                                  <w:marRight w:val="0"/>
                                                                  <w:marTop w:val="0"/>
                                                                  <w:marBottom w:val="0"/>
                                                                  <w:divBdr>
                                                                    <w:top w:val="none" w:sz="0" w:space="0" w:color="auto"/>
                                                                    <w:left w:val="none" w:sz="0" w:space="0" w:color="auto"/>
                                                                    <w:bottom w:val="none" w:sz="0" w:space="0" w:color="auto"/>
                                                                    <w:right w:val="none" w:sz="0" w:space="0" w:color="auto"/>
                                                                  </w:divBdr>
                                                                  <w:divsChild>
                                                                    <w:div w:id="200022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80715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0783429">
      <w:bodyDiv w:val="1"/>
      <w:marLeft w:val="0"/>
      <w:marRight w:val="0"/>
      <w:marTop w:val="0"/>
      <w:marBottom w:val="0"/>
      <w:divBdr>
        <w:top w:val="none" w:sz="0" w:space="0" w:color="auto"/>
        <w:left w:val="none" w:sz="0" w:space="0" w:color="auto"/>
        <w:bottom w:val="none" w:sz="0" w:space="0" w:color="auto"/>
        <w:right w:val="none" w:sz="0" w:space="0" w:color="auto"/>
      </w:divBdr>
      <w:divsChild>
        <w:div w:id="2111076306">
          <w:marLeft w:val="0"/>
          <w:marRight w:val="0"/>
          <w:marTop w:val="0"/>
          <w:marBottom w:val="0"/>
          <w:divBdr>
            <w:top w:val="none" w:sz="0" w:space="0" w:color="auto"/>
            <w:left w:val="none" w:sz="0" w:space="0" w:color="auto"/>
            <w:bottom w:val="none" w:sz="0" w:space="0" w:color="auto"/>
            <w:right w:val="none" w:sz="0" w:space="0" w:color="auto"/>
          </w:divBdr>
          <w:divsChild>
            <w:div w:id="1380134355">
              <w:marLeft w:val="0"/>
              <w:marRight w:val="0"/>
              <w:marTop w:val="0"/>
              <w:marBottom w:val="0"/>
              <w:divBdr>
                <w:top w:val="none" w:sz="0" w:space="0" w:color="auto"/>
                <w:left w:val="none" w:sz="0" w:space="0" w:color="auto"/>
                <w:bottom w:val="none" w:sz="0" w:space="0" w:color="auto"/>
                <w:right w:val="none" w:sz="0" w:space="0" w:color="auto"/>
              </w:divBdr>
              <w:divsChild>
                <w:div w:id="1279293991">
                  <w:marLeft w:val="45"/>
                  <w:marRight w:val="0"/>
                  <w:marTop w:val="105"/>
                  <w:marBottom w:val="75"/>
                  <w:divBdr>
                    <w:top w:val="none" w:sz="0" w:space="0" w:color="auto"/>
                    <w:left w:val="none" w:sz="0" w:space="0" w:color="auto"/>
                    <w:bottom w:val="none" w:sz="0" w:space="0" w:color="auto"/>
                    <w:right w:val="none" w:sz="0" w:space="0" w:color="auto"/>
                  </w:divBdr>
                  <w:divsChild>
                    <w:div w:id="1270042134">
                      <w:marLeft w:val="0"/>
                      <w:marRight w:val="0"/>
                      <w:marTop w:val="0"/>
                      <w:marBottom w:val="0"/>
                      <w:divBdr>
                        <w:top w:val="none" w:sz="0" w:space="0" w:color="auto"/>
                        <w:left w:val="none" w:sz="0" w:space="0" w:color="auto"/>
                        <w:bottom w:val="none" w:sz="0" w:space="0" w:color="auto"/>
                        <w:right w:val="none" w:sz="0" w:space="0" w:color="auto"/>
                      </w:divBdr>
                      <w:divsChild>
                        <w:div w:id="939990073">
                          <w:marLeft w:val="0"/>
                          <w:marRight w:val="0"/>
                          <w:marTop w:val="0"/>
                          <w:marBottom w:val="0"/>
                          <w:divBdr>
                            <w:top w:val="none" w:sz="0" w:space="0" w:color="auto"/>
                            <w:left w:val="none" w:sz="0" w:space="0" w:color="auto"/>
                            <w:bottom w:val="none" w:sz="0" w:space="0" w:color="auto"/>
                            <w:right w:val="none" w:sz="0" w:space="0" w:color="auto"/>
                          </w:divBdr>
                          <w:divsChild>
                            <w:div w:id="1316836775">
                              <w:marLeft w:val="0"/>
                              <w:marRight w:val="0"/>
                              <w:marTop w:val="0"/>
                              <w:marBottom w:val="0"/>
                              <w:divBdr>
                                <w:top w:val="none" w:sz="0" w:space="0" w:color="auto"/>
                                <w:left w:val="none" w:sz="0" w:space="0" w:color="auto"/>
                                <w:bottom w:val="none" w:sz="0" w:space="0" w:color="auto"/>
                                <w:right w:val="none" w:sz="0" w:space="0" w:color="auto"/>
                              </w:divBdr>
                              <w:divsChild>
                                <w:div w:id="1528829262">
                                  <w:marLeft w:val="0"/>
                                  <w:marRight w:val="0"/>
                                  <w:marTop w:val="0"/>
                                  <w:marBottom w:val="0"/>
                                  <w:divBdr>
                                    <w:top w:val="none" w:sz="0" w:space="0" w:color="auto"/>
                                    <w:left w:val="none" w:sz="0" w:space="0" w:color="auto"/>
                                    <w:bottom w:val="none" w:sz="0" w:space="0" w:color="auto"/>
                                    <w:right w:val="none" w:sz="0" w:space="0" w:color="auto"/>
                                  </w:divBdr>
                                  <w:divsChild>
                                    <w:div w:id="522671993">
                                      <w:marLeft w:val="0"/>
                                      <w:marRight w:val="0"/>
                                      <w:marTop w:val="0"/>
                                      <w:marBottom w:val="0"/>
                                      <w:divBdr>
                                        <w:top w:val="none" w:sz="0" w:space="0" w:color="auto"/>
                                        <w:left w:val="none" w:sz="0" w:space="0" w:color="auto"/>
                                        <w:bottom w:val="none" w:sz="0" w:space="0" w:color="auto"/>
                                        <w:right w:val="none" w:sz="0" w:space="0" w:color="auto"/>
                                      </w:divBdr>
                                      <w:divsChild>
                                        <w:div w:id="855537136">
                                          <w:marLeft w:val="0"/>
                                          <w:marRight w:val="0"/>
                                          <w:marTop w:val="0"/>
                                          <w:marBottom w:val="0"/>
                                          <w:divBdr>
                                            <w:top w:val="none" w:sz="0" w:space="0" w:color="auto"/>
                                            <w:left w:val="none" w:sz="0" w:space="0" w:color="auto"/>
                                            <w:bottom w:val="none" w:sz="0" w:space="0" w:color="auto"/>
                                            <w:right w:val="none" w:sz="0" w:space="0" w:color="auto"/>
                                          </w:divBdr>
                                          <w:divsChild>
                                            <w:div w:id="536813858">
                                              <w:marLeft w:val="0"/>
                                              <w:marRight w:val="0"/>
                                              <w:marTop w:val="15"/>
                                              <w:marBottom w:val="0"/>
                                              <w:divBdr>
                                                <w:top w:val="none" w:sz="0" w:space="0" w:color="auto"/>
                                                <w:left w:val="none" w:sz="0" w:space="0" w:color="auto"/>
                                                <w:bottom w:val="none" w:sz="0" w:space="0" w:color="auto"/>
                                                <w:right w:val="none" w:sz="0" w:space="0" w:color="auto"/>
                                              </w:divBdr>
                                              <w:divsChild>
                                                <w:div w:id="790829582">
                                                  <w:marLeft w:val="0"/>
                                                  <w:marRight w:val="15"/>
                                                  <w:marTop w:val="0"/>
                                                  <w:marBottom w:val="0"/>
                                                  <w:divBdr>
                                                    <w:top w:val="none" w:sz="0" w:space="0" w:color="auto"/>
                                                    <w:left w:val="none" w:sz="0" w:space="0" w:color="auto"/>
                                                    <w:bottom w:val="none" w:sz="0" w:space="0" w:color="auto"/>
                                                    <w:right w:val="none" w:sz="0" w:space="0" w:color="auto"/>
                                                  </w:divBdr>
                                                  <w:divsChild>
                                                    <w:div w:id="2082866317">
                                                      <w:marLeft w:val="0"/>
                                                      <w:marRight w:val="0"/>
                                                      <w:marTop w:val="0"/>
                                                      <w:marBottom w:val="0"/>
                                                      <w:divBdr>
                                                        <w:top w:val="none" w:sz="0" w:space="0" w:color="auto"/>
                                                        <w:left w:val="none" w:sz="0" w:space="0" w:color="auto"/>
                                                        <w:bottom w:val="none" w:sz="0" w:space="0" w:color="auto"/>
                                                        <w:right w:val="none" w:sz="0" w:space="0" w:color="auto"/>
                                                      </w:divBdr>
                                                      <w:divsChild>
                                                        <w:div w:id="1253783876">
                                                          <w:marLeft w:val="0"/>
                                                          <w:marRight w:val="0"/>
                                                          <w:marTop w:val="0"/>
                                                          <w:marBottom w:val="0"/>
                                                          <w:divBdr>
                                                            <w:top w:val="none" w:sz="0" w:space="0" w:color="auto"/>
                                                            <w:left w:val="none" w:sz="0" w:space="0" w:color="auto"/>
                                                            <w:bottom w:val="none" w:sz="0" w:space="0" w:color="auto"/>
                                                            <w:right w:val="none" w:sz="0" w:space="0" w:color="auto"/>
                                                          </w:divBdr>
                                                          <w:divsChild>
                                                            <w:div w:id="1153251888">
                                                              <w:marLeft w:val="0"/>
                                                              <w:marRight w:val="0"/>
                                                              <w:marTop w:val="0"/>
                                                              <w:marBottom w:val="0"/>
                                                              <w:divBdr>
                                                                <w:top w:val="none" w:sz="0" w:space="0" w:color="auto"/>
                                                                <w:left w:val="none" w:sz="0" w:space="0" w:color="auto"/>
                                                                <w:bottom w:val="none" w:sz="0" w:space="0" w:color="auto"/>
                                                                <w:right w:val="none" w:sz="0" w:space="0" w:color="auto"/>
                                                              </w:divBdr>
                                                              <w:divsChild>
                                                                <w:div w:id="619609212">
                                                                  <w:marLeft w:val="0"/>
                                                                  <w:marRight w:val="0"/>
                                                                  <w:marTop w:val="0"/>
                                                                  <w:marBottom w:val="0"/>
                                                                  <w:divBdr>
                                                                    <w:top w:val="none" w:sz="0" w:space="0" w:color="auto"/>
                                                                    <w:left w:val="none" w:sz="0" w:space="0" w:color="auto"/>
                                                                    <w:bottom w:val="none" w:sz="0" w:space="0" w:color="auto"/>
                                                                    <w:right w:val="none" w:sz="0" w:space="0" w:color="auto"/>
                                                                  </w:divBdr>
                                                                  <w:divsChild>
                                                                    <w:div w:id="84806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6563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657</Words>
  <Characters>3747</Characters>
  <Application>Microsoft Office Word</Application>
  <DocSecurity>0</DocSecurity>
  <Lines>31</Lines>
  <Paragraphs>8</Paragraphs>
  <ScaleCrop>false</ScaleCrop>
  <Company/>
  <LinksUpToDate>false</LinksUpToDate>
  <CharactersWithSpaces>4396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2024-08-11T05:56:00Z</dcterms:created>
  <dcterms:modified xsi:type="dcterms:W3CDTF">2024-08-11T05:57:00Z</dcterms:modified>
</cp:coreProperties>
</file>