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46E4" w14:textId="77777777" w:rsidR="00FD729A" w:rsidRPr="00FD729A" w:rsidRDefault="00FD729A" w:rsidP="00FD729A">
      <w:r w:rsidRPr="00FD729A">
        <w:t>Given the predicates and details for the safety case pattern of the Generic Patient-Controlled Analgesia (GPCA) system, I will instantiate this pattern based on the domain information provided earlier. Here’s the instantiated safety case in a hierarchical structure:</w:t>
      </w:r>
    </w:p>
    <w:p w14:paraId="0A714B2F" w14:textId="77777777" w:rsidR="00FD729A" w:rsidRPr="00FD729A" w:rsidRDefault="00FD729A" w:rsidP="00FD729A"/>
    <w:p w14:paraId="375DFFF3" w14:textId="77777777" w:rsidR="00FD729A" w:rsidRPr="00FD729A" w:rsidRDefault="00FD729A" w:rsidP="00FD729A">
      <w:r w:rsidRPr="00FD729A">
        <w:t>```</w:t>
      </w:r>
    </w:p>
    <w:p w14:paraId="2C30E342" w14:textId="77777777" w:rsidR="00FD729A" w:rsidRPr="00FD729A" w:rsidRDefault="00FD729A" w:rsidP="00FD729A">
      <w:r w:rsidRPr="00FD729A">
        <w:t>G1: Operational safety is verified in GPCA system</w:t>
      </w:r>
    </w:p>
    <w:p w14:paraId="6A8B3231" w14:textId="77777777" w:rsidR="00FD729A" w:rsidRPr="00FD729A" w:rsidRDefault="00FD729A" w:rsidP="00FD729A">
      <w:r w:rsidRPr="00FD729A">
        <w:t xml:space="preserve">    - S1: Argument over the satisfaction of all specs over GPCA system (undeveloped)</w:t>
      </w:r>
    </w:p>
    <w:p w14:paraId="79116C1F" w14:textId="77777777" w:rsidR="00FD729A" w:rsidRPr="00FD729A" w:rsidRDefault="00FD729A" w:rsidP="00FD729A">
      <w:r w:rsidRPr="00FD729A">
        <w:t xml:space="preserve">        - C1: All specs are given by Flow rate sensor, Period trigger, Rate percentage</w:t>
      </w:r>
    </w:p>
    <w:p w14:paraId="2C6DD7CD" w14:textId="77777777" w:rsidR="00FD729A" w:rsidRPr="00FD729A" w:rsidRDefault="00FD729A" w:rsidP="00FD729A">
      <w:r w:rsidRPr="00FD729A">
        <w:t xml:space="preserve">    - G2: All operational hazards are mitigated</w:t>
      </w:r>
    </w:p>
    <w:p w14:paraId="0CFC94BD" w14:textId="77777777" w:rsidR="00FD729A" w:rsidRPr="00FD729A" w:rsidRDefault="00FD729A" w:rsidP="00FD729A">
      <w:r w:rsidRPr="00FD729A">
        <w:t xml:space="preserve">        - S3: Argument over operational hazards</w:t>
      </w:r>
    </w:p>
    <w:p w14:paraId="50E2D227" w14:textId="77777777" w:rsidR="00FD729A" w:rsidRPr="00FD729A" w:rsidRDefault="00FD729A" w:rsidP="00FD729A">
      <w:r w:rsidRPr="00FD729A">
        <w:t xml:space="preserve">            - G3: </w:t>
      </w:r>
      <w:proofErr w:type="spellStart"/>
      <w:r w:rsidRPr="00FD729A">
        <w:t>Overinfusion</w:t>
      </w:r>
      <w:proofErr w:type="spellEnd"/>
      <w:r w:rsidRPr="00FD729A">
        <w:t xml:space="preserve"> is mitigated</w:t>
      </w:r>
    </w:p>
    <w:p w14:paraId="28A5048D" w14:textId="77777777" w:rsidR="00FD729A" w:rsidRPr="00FD729A" w:rsidRDefault="00FD729A" w:rsidP="00FD729A">
      <w:r w:rsidRPr="00FD729A">
        <w:t xml:space="preserve">                - S4: Argument over the applied scenarios of </w:t>
      </w:r>
      <w:proofErr w:type="spellStart"/>
      <w:r w:rsidRPr="00FD729A">
        <w:t>Overinfusion</w:t>
      </w:r>
      <w:proofErr w:type="spellEnd"/>
    </w:p>
    <w:p w14:paraId="5DAC5BA7" w14:textId="77777777" w:rsidR="00FD729A" w:rsidRPr="00FD729A" w:rsidRDefault="00FD729A" w:rsidP="00FD729A">
      <w:r w:rsidRPr="00FD729A">
        <w:t xml:space="preserve">                    - G4: </w:t>
      </w:r>
      <w:proofErr w:type="spellStart"/>
      <w:r w:rsidRPr="00FD729A">
        <w:t>Overinfusion</w:t>
      </w:r>
      <w:proofErr w:type="spellEnd"/>
      <w:r w:rsidRPr="00FD729A">
        <w:t xml:space="preserve"> is mitigated under excessive bolus request scenario</w:t>
      </w:r>
    </w:p>
    <w:p w14:paraId="38450BFB" w14:textId="77777777" w:rsidR="00FD729A" w:rsidRPr="00FD729A" w:rsidRDefault="00FD729A" w:rsidP="00FD729A">
      <w:r w:rsidRPr="00FD729A">
        <w:t xml:space="preserve">                        - S5: Argument over all specs related to excessive bolus request</w:t>
      </w:r>
    </w:p>
    <w:p w14:paraId="4BE96EC1" w14:textId="77777777" w:rsidR="00FD729A" w:rsidRPr="00FD729A" w:rsidRDefault="00FD729A" w:rsidP="00FD729A">
      <w:r w:rsidRPr="00FD729A">
        <w:t xml:space="preserve">                            - G5: Dose limit exceeded due to excessive bolus requests is appropriate for excessive bolus request scenario</w:t>
      </w:r>
    </w:p>
    <w:p w14:paraId="554AC265" w14:textId="77777777" w:rsidR="00FD729A" w:rsidRPr="00FD729A" w:rsidRDefault="00FD729A" w:rsidP="00FD729A">
      <w:r w:rsidRPr="00FD729A">
        <w:t xml:space="preserve">                                - S6: Argument the appropriateness of Dose limit specs over properties</w:t>
      </w:r>
    </w:p>
    <w:p w14:paraId="30108631" w14:textId="77777777" w:rsidR="00FD729A" w:rsidRPr="00FD729A" w:rsidRDefault="00FD729A" w:rsidP="00FD729A">
      <w:r w:rsidRPr="00FD729A">
        <w:t xml:space="preserve">                                    - G6: The property "Dose limit" is appropriate for Dose limit spec</w:t>
      </w:r>
    </w:p>
    <w:p w14:paraId="04F8D60E" w14:textId="77777777" w:rsidR="00FD729A" w:rsidRPr="00FD729A" w:rsidRDefault="00FD729A" w:rsidP="00FD729A">
      <w:r w:rsidRPr="00FD729A">
        <w:t xml:space="preserve">                                        - S7: Argument over the source of the "Dose limit" definition</w:t>
      </w:r>
    </w:p>
    <w:p w14:paraId="593878CD" w14:textId="77777777" w:rsidR="00FD729A" w:rsidRPr="00FD729A" w:rsidRDefault="00FD729A" w:rsidP="00FD729A">
      <w:r w:rsidRPr="00FD729A">
        <w:t xml:space="preserve">                                            - G7: FDA standard is appropriate and trustworthy</w:t>
      </w:r>
    </w:p>
    <w:p w14:paraId="667F46A2" w14:textId="77777777" w:rsidR="00FD729A" w:rsidRPr="00FD729A" w:rsidRDefault="00FD729A" w:rsidP="00FD729A">
      <w:r w:rsidRPr="00FD729A">
        <w:t xml:space="preserve">                                                - Sn1: Ref to FDA standard document</w:t>
      </w:r>
    </w:p>
    <w:p w14:paraId="3BC59FDA" w14:textId="77777777" w:rsidR="00FD729A" w:rsidRPr="00FD729A" w:rsidRDefault="00FD729A" w:rsidP="00FD729A">
      <w:r w:rsidRPr="00FD729A">
        <w:t xml:space="preserve">                                            - G8: "Dose limit" definition is sufficient</w:t>
      </w:r>
    </w:p>
    <w:p w14:paraId="2792305C" w14:textId="77777777" w:rsidR="00FD729A" w:rsidRPr="00FD729A" w:rsidRDefault="00FD729A" w:rsidP="00FD729A">
      <w:r w:rsidRPr="00FD729A">
        <w:t xml:space="preserve">                                                - Sn2: Detailed definition of "Dose limit" based on expert opinion</w:t>
      </w:r>
    </w:p>
    <w:p w14:paraId="2E55FBCF" w14:textId="77777777" w:rsidR="00FD729A" w:rsidRPr="00FD729A" w:rsidRDefault="00FD729A" w:rsidP="00FD729A">
      <w:r w:rsidRPr="00FD729A">
        <w:t xml:space="preserve">                            - C4: All related specs are given by GPCA requirements document</w:t>
      </w:r>
    </w:p>
    <w:p w14:paraId="33AA0B7E" w14:textId="77777777" w:rsidR="00FD729A" w:rsidRPr="00FD729A" w:rsidRDefault="00FD729A" w:rsidP="00FD729A">
      <w:r w:rsidRPr="00FD729A">
        <w:t xml:space="preserve">                        - C3: All related scenarios are given by </w:t>
      </w:r>
      <w:proofErr w:type="spellStart"/>
      <w:r w:rsidRPr="00FD729A">
        <w:t>Overinfusion</w:t>
      </w:r>
      <w:proofErr w:type="spellEnd"/>
      <w:r w:rsidRPr="00FD729A">
        <w:t xml:space="preserve"> hazard documentation</w:t>
      </w:r>
    </w:p>
    <w:p w14:paraId="1D87ABB4" w14:textId="77777777" w:rsidR="00FD729A" w:rsidRPr="00FD729A" w:rsidRDefault="00FD729A" w:rsidP="00FD729A">
      <w:r w:rsidRPr="00FD729A">
        <w:t xml:space="preserve">            - C2: Operational hazards are given by GPCA safety requirements analysis</w:t>
      </w:r>
    </w:p>
    <w:p w14:paraId="78D2E471" w14:textId="77777777" w:rsidR="00FD729A" w:rsidRPr="00FD729A" w:rsidRDefault="00FD729A" w:rsidP="00FD729A">
      <w:r w:rsidRPr="00FD729A">
        <w:t xml:space="preserve">    - S2: Argument over reliability in all suitable levels of GPCA system (undeveloped)</w:t>
      </w:r>
    </w:p>
    <w:p w14:paraId="4D92AAE7" w14:textId="77777777" w:rsidR="00FD729A" w:rsidRPr="00FD729A" w:rsidRDefault="00FD729A" w:rsidP="00FD729A">
      <w:r w:rsidRPr="00FD729A">
        <w:t>```</w:t>
      </w:r>
    </w:p>
    <w:p w14:paraId="0EB33078" w14:textId="77777777" w:rsidR="00FD729A" w:rsidRPr="00FD729A" w:rsidRDefault="00FD729A" w:rsidP="00FD729A"/>
    <w:p w14:paraId="0B572930" w14:textId="77777777" w:rsidR="00FD729A" w:rsidRPr="00FD729A" w:rsidRDefault="00FD729A" w:rsidP="00FD729A">
      <w:r w:rsidRPr="00FD729A">
        <w:t>Explanation:</w:t>
      </w:r>
    </w:p>
    <w:p w14:paraId="29D3D5C1" w14:textId="77777777" w:rsidR="00FD729A" w:rsidRPr="00FD729A" w:rsidRDefault="00FD729A" w:rsidP="00FD729A">
      <w:r w:rsidRPr="00FD729A">
        <w:lastRenderedPageBreak/>
        <w:t>- The hierarchy shows goals (G), strategies (S), solutions (Sn), and contexts (C) laid out according to their relationships (</w:t>
      </w:r>
      <w:proofErr w:type="spellStart"/>
      <w:r w:rsidRPr="00FD729A">
        <w:t>SupportedBy</w:t>
      </w:r>
      <w:proofErr w:type="spellEnd"/>
      <w:r w:rsidRPr="00FD729A">
        <w:t xml:space="preserve"> and </w:t>
      </w:r>
      <w:proofErr w:type="spellStart"/>
      <w:r w:rsidRPr="00FD729A">
        <w:t>IncontextOf</w:t>
      </w:r>
      <w:proofErr w:type="spellEnd"/>
      <w:r w:rsidRPr="00FD729A">
        <w:t>).</w:t>
      </w:r>
    </w:p>
    <w:p w14:paraId="3EBC133F" w14:textId="77777777" w:rsidR="00FD729A" w:rsidRPr="00FD729A" w:rsidRDefault="00FD729A" w:rsidP="00FD729A">
      <w:r w:rsidRPr="00FD729A">
        <w:t>- Descriptions of each goal and strategy have been instantiated with specific information relating to the GPCA system and typical operational hazards it addresses.</w:t>
      </w:r>
    </w:p>
    <w:p w14:paraId="503B3253" w14:textId="77777777" w:rsidR="00FD729A" w:rsidRPr="00FD729A" w:rsidRDefault="00FD729A" w:rsidP="00FD729A">
      <w:r w:rsidRPr="00FD729A">
        <w:t>- Placeholders are replaced based on domain specifics like GPCA system components, operational scenarios, and references.</w:t>
      </w:r>
    </w:p>
    <w:p w14:paraId="0A067D36" w14:textId="77777777" w:rsidR="00FD729A" w:rsidRPr="00FD729A" w:rsidRDefault="00FD729A" w:rsidP="00FD729A">
      <w:r w:rsidRPr="00FD729A">
        <w:t>- Certain strategies are marked as undeveloped, suggesting areas that require further elaboration in future iterations of the safety case.</w:t>
      </w:r>
    </w:p>
    <w:p w14:paraId="546C3AD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29A"/>
    <w:rsid w:val="00204EC0"/>
    <w:rsid w:val="00CB2379"/>
    <w:rsid w:val="00F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4AA4F"/>
  <w15:chartTrackingRefBased/>
  <w15:docId w15:val="{0F426E24-0083-4B14-B8EE-656A9F706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7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72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7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72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7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7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7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7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2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72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729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729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72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72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72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72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7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7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7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7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7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72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72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72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72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729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72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4982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90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22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91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02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16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6635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33223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81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8843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9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02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241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831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7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382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02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9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63945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59158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256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346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1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321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50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19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2024-08-10T20:10:00Z</dcterms:created>
  <dcterms:modified xsi:type="dcterms:W3CDTF">2024-08-10T20:14:00Z</dcterms:modified>
</cp:coreProperties>
</file>