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D02304" w14:textId="2C975F35" w:rsidR="00E964B0" w:rsidRPr="006F4226" w:rsidRDefault="00E964B0" w:rsidP="00E964B0">
      <w:pPr>
        <w:spacing w:after="0" w:line="240" w:lineRule="auto"/>
        <w:jc w:val="both"/>
        <w:rPr>
          <w:rFonts w:ascii="Times New Roman" w:hAnsi="Times New Roman" w:cs="Times New Roman"/>
          <w:sz w:val="24"/>
          <w:szCs w:val="24"/>
        </w:rPr>
      </w:pPr>
      <w:r w:rsidRPr="006F4226">
        <w:rPr>
          <w:rFonts w:ascii="Times New Roman" w:hAnsi="Times New Roman" w:cs="Times New Roman"/>
          <w:sz w:val="24"/>
          <w:szCs w:val="24"/>
        </w:rPr>
        <w:t>We have defined the following predicate rules for the elements and decorator used in an assurance case to ease understanding of an assurance case. The predicate rules for the elements and decorator of an assurance case begins with</w:t>
      </w:r>
      <w:r w:rsidR="00C06191" w:rsidRPr="006F4226">
        <w:rPr>
          <w:rFonts w:ascii="Times New Roman" w:hAnsi="Times New Roman" w:cs="Times New Roman"/>
          <w:sz w:val="24"/>
          <w:szCs w:val="24"/>
        </w:rPr>
        <w:t xml:space="preserve"> the delimiter</w:t>
      </w:r>
      <w:r w:rsidRPr="006F4226">
        <w:rPr>
          <w:rFonts w:ascii="Times New Roman" w:hAnsi="Times New Roman" w:cs="Times New Roman"/>
          <w:sz w:val="24"/>
          <w:szCs w:val="24"/>
        </w:rPr>
        <w:t xml:space="preserve"> </w:t>
      </w:r>
      <w:r w:rsidRPr="006F4226">
        <w:rPr>
          <w:rFonts w:ascii="Times New Roman" w:hAnsi="Times New Roman" w:cs="Times New Roman"/>
          <w:i/>
          <w:iCs/>
          <w:sz w:val="24"/>
          <w:szCs w:val="24"/>
        </w:rPr>
        <w:t>“@</w:t>
      </w:r>
      <w:proofErr w:type="spellStart"/>
      <w:r w:rsidRPr="006F4226">
        <w:rPr>
          <w:rFonts w:ascii="Times New Roman" w:hAnsi="Times New Roman" w:cs="Times New Roman"/>
          <w:i/>
          <w:iCs/>
          <w:sz w:val="24"/>
          <w:szCs w:val="24"/>
        </w:rPr>
        <w:t>Predicate_AC</w:t>
      </w:r>
      <w:proofErr w:type="spellEnd"/>
      <w:r w:rsidRPr="006F4226">
        <w:rPr>
          <w:rFonts w:ascii="Times New Roman" w:hAnsi="Times New Roman" w:cs="Times New Roman"/>
          <w:i/>
          <w:iCs/>
          <w:sz w:val="24"/>
          <w:szCs w:val="24"/>
        </w:rPr>
        <w:t>”</w:t>
      </w:r>
      <w:r w:rsidRPr="006F4226">
        <w:rPr>
          <w:rFonts w:ascii="Times New Roman" w:hAnsi="Times New Roman" w:cs="Times New Roman"/>
          <w:sz w:val="24"/>
          <w:szCs w:val="24"/>
        </w:rPr>
        <w:t xml:space="preserve"> and ends with </w:t>
      </w:r>
      <w:r w:rsidR="00C06191" w:rsidRPr="006F4226">
        <w:rPr>
          <w:rFonts w:ascii="Times New Roman" w:hAnsi="Times New Roman" w:cs="Times New Roman"/>
          <w:sz w:val="24"/>
          <w:szCs w:val="24"/>
        </w:rPr>
        <w:t xml:space="preserve">the </w:t>
      </w:r>
      <w:r w:rsidR="006F4226" w:rsidRPr="006F4226">
        <w:rPr>
          <w:rFonts w:ascii="Times New Roman" w:hAnsi="Times New Roman" w:cs="Times New Roman"/>
          <w:sz w:val="24"/>
          <w:szCs w:val="24"/>
        </w:rPr>
        <w:t xml:space="preserve">delimiter </w:t>
      </w:r>
      <w:r w:rsidRPr="006F4226">
        <w:rPr>
          <w:rFonts w:ascii="Times New Roman" w:hAnsi="Times New Roman" w:cs="Times New Roman"/>
          <w:i/>
          <w:iCs/>
          <w:sz w:val="24"/>
          <w:szCs w:val="24"/>
        </w:rPr>
        <w:t>"@</w:t>
      </w:r>
      <w:proofErr w:type="spellStart"/>
      <w:r w:rsidRPr="006F4226">
        <w:rPr>
          <w:rFonts w:ascii="Times New Roman" w:hAnsi="Times New Roman" w:cs="Times New Roman"/>
          <w:i/>
          <w:iCs/>
          <w:sz w:val="24"/>
          <w:szCs w:val="24"/>
        </w:rPr>
        <w:t>End_Predicate_AC</w:t>
      </w:r>
      <w:proofErr w:type="spellEnd"/>
      <w:r w:rsidRPr="006F4226">
        <w:rPr>
          <w:rFonts w:ascii="Times New Roman" w:hAnsi="Times New Roman" w:cs="Times New Roman"/>
          <w:i/>
          <w:iCs/>
          <w:sz w:val="24"/>
          <w:szCs w:val="24"/>
        </w:rPr>
        <w:t>”</w:t>
      </w:r>
    </w:p>
    <w:p w14:paraId="05DBF147" w14:textId="77777777" w:rsidR="00E964B0" w:rsidRPr="006F4226" w:rsidRDefault="00E964B0" w:rsidP="00E964B0">
      <w:pPr>
        <w:spacing w:after="0" w:line="240" w:lineRule="auto"/>
        <w:jc w:val="both"/>
        <w:rPr>
          <w:rFonts w:ascii="Times New Roman" w:hAnsi="Times New Roman" w:cs="Times New Roman"/>
          <w:sz w:val="24"/>
          <w:szCs w:val="24"/>
        </w:rPr>
      </w:pPr>
    </w:p>
    <w:p w14:paraId="61C3D356" w14:textId="77777777" w:rsidR="00E964B0" w:rsidRPr="006F4226" w:rsidRDefault="00E964B0" w:rsidP="00E964B0">
      <w:pPr>
        <w:spacing w:after="0" w:line="240" w:lineRule="auto"/>
        <w:jc w:val="both"/>
        <w:rPr>
          <w:rFonts w:ascii="Times New Roman" w:hAnsi="Times New Roman" w:cs="Times New Roman"/>
          <w:i/>
          <w:iCs/>
          <w:sz w:val="24"/>
          <w:szCs w:val="24"/>
        </w:rPr>
      </w:pPr>
      <w:r w:rsidRPr="006F4226">
        <w:rPr>
          <w:rFonts w:ascii="Times New Roman" w:hAnsi="Times New Roman" w:cs="Times New Roman"/>
          <w:i/>
          <w:iCs/>
          <w:sz w:val="24"/>
          <w:szCs w:val="24"/>
        </w:rPr>
        <w:t>@Predicate_AC</w:t>
      </w:r>
    </w:p>
    <w:p w14:paraId="2D4F59CC" w14:textId="77777777" w:rsidR="006F4226" w:rsidRPr="006F4226" w:rsidRDefault="006F4226" w:rsidP="00E964B0">
      <w:pPr>
        <w:spacing w:after="0" w:line="240" w:lineRule="auto"/>
        <w:jc w:val="both"/>
        <w:rPr>
          <w:rFonts w:ascii="Times New Roman" w:hAnsi="Times New Roman" w:cs="Times New Roman"/>
          <w:sz w:val="24"/>
          <w:szCs w:val="24"/>
        </w:rPr>
      </w:pPr>
    </w:p>
    <w:p w14:paraId="308F70F6" w14:textId="77777777" w:rsidR="00E964B0" w:rsidRPr="006F4226" w:rsidRDefault="00E964B0" w:rsidP="00E964B0">
      <w:pPr>
        <w:pStyle w:val="ListParagraph"/>
        <w:numPr>
          <w:ilvl w:val="0"/>
          <w:numId w:val="1"/>
        </w:numPr>
        <w:spacing w:after="0" w:line="240" w:lineRule="auto"/>
        <w:jc w:val="both"/>
        <w:rPr>
          <w:rFonts w:ascii="Times New Roman" w:hAnsi="Times New Roman" w:cs="Times New Roman"/>
          <w:sz w:val="24"/>
          <w:szCs w:val="24"/>
        </w:rPr>
      </w:pPr>
      <w:r w:rsidRPr="006F4226">
        <w:rPr>
          <w:rFonts w:ascii="Times New Roman" w:hAnsi="Times New Roman" w:cs="Times New Roman"/>
          <w:sz w:val="24"/>
          <w:szCs w:val="24"/>
        </w:rPr>
        <w:t>Goal(G): True if G is a goal within the assurance case. This predicate is represented as Goal (ID, Description) where ID is the unique identifier for the goal, and description is the textual information of the goal.</w:t>
      </w:r>
    </w:p>
    <w:p w14:paraId="09ED590C" w14:textId="77777777" w:rsidR="00E964B0" w:rsidRPr="006F4226" w:rsidRDefault="00E964B0" w:rsidP="00E964B0">
      <w:pPr>
        <w:pStyle w:val="ListParagraph"/>
        <w:spacing w:after="0" w:line="240" w:lineRule="auto"/>
        <w:jc w:val="both"/>
        <w:rPr>
          <w:rFonts w:ascii="Times New Roman" w:hAnsi="Times New Roman" w:cs="Times New Roman"/>
          <w:sz w:val="24"/>
          <w:szCs w:val="24"/>
        </w:rPr>
      </w:pPr>
    </w:p>
    <w:p w14:paraId="717DE65E" w14:textId="77777777" w:rsidR="00E964B0" w:rsidRPr="006F4226" w:rsidRDefault="00E964B0" w:rsidP="00E964B0">
      <w:pPr>
        <w:pStyle w:val="ListParagraph"/>
        <w:numPr>
          <w:ilvl w:val="0"/>
          <w:numId w:val="1"/>
        </w:numPr>
        <w:spacing w:after="0" w:line="240" w:lineRule="auto"/>
        <w:jc w:val="both"/>
        <w:rPr>
          <w:rFonts w:ascii="Times New Roman" w:hAnsi="Times New Roman" w:cs="Times New Roman"/>
          <w:sz w:val="24"/>
          <w:szCs w:val="24"/>
        </w:rPr>
      </w:pPr>
      <w:r w:rsidRPr="006F4226">
        <w:rPr>
          <w:rFonts w:ascii="Times New Roman" w:hAnsi="Times New Roman" w:cs="Times New Roman"/>
          <w:sz w:val="24"/>
          <w:szCs w:val="24"/>
        </w:rPr>
        <w:t>Strategy(S): True if S is a strategy within the assurance case. This predicate is represented as Strategy (ID, Description) where ID is the unique identifier for the strategy and description is the textual information of the Strategy.</w:t>
      </w:r>
    </w:p>
    <w:p w14:paraId="05FB8928" w14:textId="77777777" w:rsidR="00E964B0" w:rsidRPr="006F4226" w:rsidRDefault="00E964B0" w:rsidP="00E964B0">
      <w:pPr>
        <w:pStyle w:val="ListParagraph"/>
        <w:spacing w:after="0" w:line="240" w:lineRule="auto"/>
        <w:jc w:val="both"/>
        <w:rPr>
          <w:rFonts w:ascii="Times New Roman" w:hAnsi="Times New Roman" w:cs="Times New Roman"/>
          <w:sz w:val="24"/>
          <w:szCs w:val="24"/>
        </w:rPr>
      </w:pPr>
    </w:p>
    <w:p w14:paraId="1DC97151" w14:textId="77777777" w:rsidR="00E964B0" w:rsidRPr="006F4226" w:rsidRDefault="00E964B0" w:rsidP="00E964B0">
      <w:pPr>
        <w:pStyle w:val="ListParagraph"/>
        <w:numPr>
          <w:ilvl w:val="0"/>
          <w:numId w:val="1"/>
        </w:numPr>
        <w:spacing w:after="0" w:line="240" w:lineRule="auto"/>
        <w:jc w:val="both"/>
        <w:rPr>
          <w:rFonts w:ascii="Times New Roman" w:hAnsi="Times New Roman" w:cs="Times New Roman"/>
          <w:sz w:val="24"/>
          <w:szCs w:val="24"/>
        </w:rPr>
      </w:pPr>
      <w:r w:rsidRPr="006F4226">
        <w:rPr>
          <w:rFonts w:ascii="Times New Roman" w:hAnsi="Times New Roman" w:cs="Times New Roman"/>
          <w:sz w:val="24"/>
          <w:szCs w:val="24"/>
        </w:rPr>
        <w:t>Solution (Sn): True if Sn is evidence within the assurance case. This predicate is represented as Solution (ID, Description) where ID is the unique identifier for the evidence or solution and description is the textual information of the evidence.</w:t>
      </w:r>
    </w:p>
    <w:p w14:paraId="540CE33A" w14:textId="77777777" w:rsidR="00E964B0" w:rsidRPr="006F4226" w:rsidRDefault="00E964B0" w:rsidP="00E964B0">
      <w:pPr>
        <w:pStyle w:val="ListParagraph"/>
        <w:spacing w:line="240" w:lineRule="auto"/>
        <w:jc w:val="both"/>
        <w:rPr>
          <w:rFonts w:ascii="Times New Roman" w:hAnsi="Times New Roman" w:cs="Times New Roman"/>
          <w:sz w:val="24"/>
          <w:szCs w:val="24"/>
        </w:rPr>
      </w:pPr>
    </w:p>
    <w:p w14:paraId="0D7607C2" w14:textId="77777777" w:rsidR="00E964B0" w:rsidRPr="006F4226" w:rsidRDefault="00E964B0" w:rsidP="00E964B0">
      <w:pPr>
        <w:pStyle w:val="ListParagraph"/>
        <w:numPr>
          <w:ilvl w:val="0"/>
          <w:numId w:val="1"/>
        </w:numPr>
        <w:spacing w:after="0" w:line="240" w:lineRule="auto"/>
        <w:jc w:val="both"/>
        <w:rPr>
          <w:rFonts w:ascii="Times New Roman" w:hAnsi="Times New Roman" w:cs="Times New Roman"/>
          <w:sz w:val="24"/>
          <w:szCs w:val="24"/>
        </w:rPr>
      </w:pPr>
      <w:r w:rsidRPr="006F4226">
        <w:rPr>
          <w:rFonts w:ascii="Times New Roman" w:hAnsi="Times New Roman" w:cs="Times New Roman"/>
          <w:sz w:val="24"/>
          <w:szCs w:val="24"/>
        </w:rPr>
        <w:t>Context(C): True if C is a context within the assurance case. This predicate is represented as Context (ID, Description) where ID is the unique identifier for the context and description is the textual information of the context.</w:t>
      </w:r>
    </w:p>
    <w:p w14:paraId="04144F3C" w14:textId="77777777" w:rsidR="00E964B0" w:rsidRPr="006F4226" w:rsidRDefault="00E964B0" w:rsidP="00E964B0">
      <w:pPr>
        <w:pStyle w:val="ListParagraph"/>
        <w:spacing w:line="240" w:lineRule="auto"/>
        <w:jc w:val="both"/>
        <w:rPr>
          <w:rFonts w:ascii="Times New Roman" w:hAnsi="Times New Roman" w:cs="Times New Roman"/>
          <w:sz w:val="24"/>
          <w:szCs w:val="24"/>
        </w:rPr>
      </w:pPr>
    </w:p>
    <w:p w14:paraId="1A30554A" w14:textId="77777777" w:rsidR="00E964B0" w:rsidRPr="006F4226" w:rsidRDefault="00E964B0" w:rsidP="00E964B0">
      <w:pPr>
        <w:pStyle w:val="ListParagraph"/>
        <w:numPr>
          <w:ilvl w:val="0"/>
          <w:numId w:val="1"/>
        </w:numPr>
        <w:spacing w:after="0" w:line="240" w:lineRule="auto"/>
        <w:jc w:val="both"/>
        <w:rPr>
          <w:rFonts w:ascii="Times New Roman" w:hAnsi="Times New Roman" w:cs="Times New Roman"/>
          <w:sz w:val="24"/>
          <w:szCs w:val="24"/>
        </w:rPr>
      </w:pPr>
      <w:r w:rsidRPr="006F4226">
        <w:rPr>
          <w:rFonts w:ascii="Times New Roman" w:hAnsi="Times New Roman" w:cs="Times New Roman"/>
          <w:sz w:val="24"/>
          <w:szCs w:val="24"/>
        </w:rPr>
        <w:t>Assumption (A): True if A is an assumption within the assurance case. This predicate is represented as Assumption (ID, Description) where ID is the unique identifier for the assumption and description is the textual information of the assumption.</w:t>
      </w:r>
    </w:p>
    <w:p w14:paraId="4B44BCF7" w14:textId="77777777" w:rsidR="00E964B0" w:rsidRPr="006F4226" w:rsidRDefault="00E964B0" w:rsidP="00E964B0">
      <w:pPr>
        <w:pStyle w:val="ListParagraph"/>
        <w:spacing w:line="240" w:lineRule="auto"/>
        <w:jc w:val="both"/>
        <w:rPr>
          <w:rFonts w:ascii="Times New Roman" w:hAnsi="Times New Roman" w:cs="Times New Roman"/>
          <w:sz w:val="24"/>
          <w:szCs w:val="24"/>
        </w:rPr>
      </w:pPr>
    </w:p>
    <w:p w14:paraId="27123BB4" w14:textId="77777777" w:rsidR="00E964B0" w:rsidRPr="006F4226" w:rsidRDefault="00E964B0" w:rsidP="00E964B0">
      <w:pPr>
        <w:pStyle w:val="ListParagraph"/>
        <w:numPr>
          <w:ilvl w:val="0"/>
          <w:numId w:val="1"/>
        </w:numPr>
        <w:spacing w:after="0" w:line="240" w:lineRule="auto"/>
        <w:jc w:val="both"/>
        <w:rPr>
          <w:rFonts w:ascii="Times New Roman" w:hAnsi="Times New Roman" w:cs="Times New Roman"/>
          <w:sz w:val="24"/>
          <w:szCs w:val="24"/>
        </w:rPr>
      </w:pPr>
      <w:r w:rsidRPr="006F4226">
        <w:rPr>
          <w:rFonts w:ascii="Times New Roman" w:hAnsi="Times New Roman" w:cs="Times New Roman"/>
          <w:sz w:val="24"/>
          <w:szCs w:val="24"/>
        </w:rPr>
        <w:t>Justification (J): True if J is a justification within the assurance case. This predicate is represented as Justification (ID, Description) where ID is the unique identifier for the justification and description is the textual information of the justification.</w:t>
      </w:r>
    </w:p>
    <w:p w14:paraId="0189386B" w14:textId="77777777" w:rsidR="00E964B0" w:rsidRPr="006F4226" w:rsidRDefault="00E964B0" w:rsidP="00E964B0">
      <w:pPr>
        <w:pStyle w:val="ListParagraph"/>
        <w:spacing w:line="240" w:lineRule="auto"/>
        <w:jc w:val="both"/>
        <w:rPr>
          <w:rFonts w:ascii="Times New Roman" w:hAnsi="Times New Roman" w:cs="Times New Roman"/>
          <w:sz w:val="24"/>
          <w:szCs w:val="24"/>
        </w:rPr>
      </w:pPr>
    </w:p>
    <w:p w14:paraId="0846140D" w14:textId="77777777" w:rsidR="00E964B0" w:rsidRPr="006F4226" w:rsidRDefault="00E964B0" w:rsidP="00E964B0">
      <w:pPr>
        <w:pStyle w:val="ListParagraph"/>
        <w:numPr>
          <w:ilvl w:val="0"/>
          <w:numId w:val="1"/>
        </w:numPr>
        <w:spacing w:after="0" w:line="240" w:lineRule="auto"/>
        <w:jc w:val="both"/>
        <w:rPr>
          <w:rFonts w:ascii="Times New Roman" w:hAnsi="Times New Roman" w:cs="Times New Roman"/>
          <w:sz w:val="24"/>
          <w:szCs w:val="24"/>
        </w:rPr>
      </w:pPr>
      <w:r w:rsidRPr="006F4226">
        <w:rPr>
          <w:rFonts w:ascii="Times New Roman" w:hAnsi="Times New Roman" w:cs="Times New Roman"/>
          <w:sz w:val="24"/>
          <w:szCs w:val="24"/>
        </w:rPr>
        <w:t>Undeveloped(X): True if X is either a Goal(G) or Strategy(S) marked as undeveloped. This predicate is represented as Undeveloped(X), where X can be either a goal or strategy.</w:t>
      </w:r>
    </w:p>
    <w:p w14:paraId="037BEC87" w14:textId="77777777" w:rsidR="00E964B0" w:rsidRPr="006F4226" w:rsidRDefault="00E964B0" w:rsidP="00E964B0">
      <w:pPr>
        <w:spacing w:after="0" w:line="240" w:lineRule="auto"/>
        <w:jc w:val="both"/>
        <w:rPr>
          <w:rFonts w:ascii="Times New Roman" w:hAnsi="Times New Roman" w:cs="Times New Roman"/>
          <w:sz w:val="24"/>
          <w:szCs w:val="24"/>
        </w:rPr>
      </w:pPr>
    </w:p>
    <w:p w14:paraId="442D9FB1" w14:textId="77777777" w:rsidR="00E964B0" w:rsidRPr="006F4226" w:rsidRDefault="00E964B0" w:rsidP="00E964B0">
      <w:pPr>
        <w:spacing w:after="0" w:line="240" w:lineRule="auto"/>
        <w:jc w:val="both"/>
        <w:rPr>
          <w:rFonts w:ascii="Times New Roman" w:hAnsi="Times New Roman" w:cs="Times New Roman"/>
          <w:i/>
          <w:iCs/>
          <w:sz w:val="24"/>
          <w:szCs w:val="24"/>
        </w:rPr>
      </w:pPr>
      <w:r w:rsidRPr="006F4226">
        <w:rPr>
          <w:rFonts w:ascii="Times New Roman" w:hAnsi="Times New Roman" w:cs="Times New Roman"/>
          <w:i/>
          <w:iCs/>
          <w:sz w:val="24"/>
          <w:szCs w:val="24"/>
        </w:rPr>
        <w:t>@End_Predicate_AC</w:t>
      </w:r>
    </w:p>
    <w:p w14:paraId="255424AE" w14:textId="77777777" w:rsidR="00E964B0" w:rsidRPr="006F4226" w:rsidRDefault="00E964B0" w:rsidP="00E964B0">
      <w:pPr>
        <w:spacing w:after="0" w:line="240" w:lineRule="auto"/>
        <w:jc w:val="both"/>
        <w:rPr>
          <w:rFonts w:ascii="Times New Roman" w:hAnsi="Times New Roman" w:cs="Times New Roman"/>
          <w:sz w:val="24"/>
          <w:szCs w:val="24"/>
        </w:rPr>
      </w:pPr>
    </w:p>
    <w:p w14:paraId="280FDB10" w14:textId="45B390B9" w:rsidR="00E964B0" w:rsidRPr="006F4226" w:rsidRDefault="00E964B0" w:rsidP="00E964B0">
      <w:pPr>
        <w:spacing w:after="0" w:line="240" w:lineRule="auto"/>
        <w:jc w:val="both"/>
        <w:rPr>
          <w:rFonts w:ascii="Times New Roman" w:hAnsi="Times New Roman" w:cs="Times New Roman"/>
          <w:sz w:val="24"/>
          <w:szCs w:val="24"/>
        </w:rPr>
      </w:pPr>
      <w:r w:rsidRPr="006F4226">
        <w:rPr>
          <w:rFonts w:ascii="Times New Roman" w:hAnsi="Times New Roman" w:cs="Times New Roman"/>
          <w:sz w:val="24"/>
          <w:szCs w:val="24"/>
        </w:rPr>
        <w:t>We have defined the following predicate rules for the additional decorators used to support assurance case patterns to ease understanding. The predicate rules for the additional decorators to support assurance case pattern begins with</w:t>
      </w:r>
      <w:r w:rsidR="006F4226" w:rsidRPr="006F4226">
        <w:rPr>
          <w:rFonts w:ascii="Times New Roman" w:hAnsi="Times New Roman" w:cs="Times New Roman"/>
          <w:sz w:val="24"/>
          <w:szCs w:val="24"/>
        </w:rPr>
        <w:t xml:space="preserve"> the delimiter</w:t>
      </w:r>
      <w:r w:rsidRPr="006F4226">
        <w:rPr>
          <w:rFonts w:ascii="Times New Roman" w:hAnsi="Times New Roman" w:cs="Times New Roman"/>
          <w:sz w:val="24"/>
          <w:szCs w:val="24"/>
        </w:rPr>
        <w:t xml:space="preserve"> </w:t>
      </w:r>
      <w:r w:rsidRPr="006F4226">
        <w:rPr>
          <w:rFonts w:ascii="Times New Roman" w:hAnsi="Times New Roman" w:cs="Times New Roman"/>
          <w:i/>
          <w:iCs/>
          <w:sz w:val="24"/>
          <w:szCs w:val="24"/>
        </w:rPr>
        <w:t>“@</w:t>
      </w:r>
      <w:proofErr w:type="spellStart"/>
      <w:r w:rsidRPr="006F4226">
        <w:rPr>
          <w:rFonts w:ascii="Times New Roman" w:hAnsi="Times New Roman" w:cs="Times New Roman"/>
          <w:i/>
          <w:iCs/>
          <w:sz w:val="24"/>
          <w:szCs w:val="24"/>
        </w:rPr>
        <w:t>Predicate_ACP</w:t>
      </w:r>
      <w:proofErr w:type="spellEnd"/>
      <w:r w:rsidRPr="006F4226">
        <w:rPr>
          <w:rFonts w:ascii="Times New Roman" w:hAnsi="Times New Roman" w:cs="Times New Roman"/>
          <w:i/>
          <w:iCs/>
          <w:sz w:val="24"/>
          <w:szCs w:val="24"/>
        </w:rPr>
        <w:t>”</w:t>
      </w:r>
      <w:r w:rsidRPr="006F4226">
        <w:rPr>
          <w:rFonts w:ascii="Times New Roman" w:hAnsi="Times New Roman" w:cs="Times New Roman"/>
          <w:sz w:val="24"/>
          <w:szCs w:val="24"/>
        </w:rPr>
        <w:t xml:space="preserve"> and ends with </w:t>
      </w:r>
      <w:r w:rsidR="006F4226" w:rsidRPr="006F4226">
        <w:rPr>
          <w:rFonts w:ascii="Times New Roman" w:hAnsi="Times New Roman" w:cs="Times New Roman"/>
          <w:sz w:val="24"/>
          <w:szCs w:val="24"/>
        </w:rPr>
        <w:t xml:space="preserve">the delimiter </w:t>
      </w:r>
      <w:r w:rsidRPr="006F4226">
        <w:rPr>
          <w:rFonts w:ascii="Times New Roman" w:hAnsi="Times New Roman" w:cs="Times New Roman"/>
          <w:i/>
          <w:iCs/>
          <w:sz w:val="24"/>
          <w:szCs w:val="24"/>
        </w:rPr>
        <w:t>"@</w:t>
      </w:r>
      <w:proofErr w:type="spellStart"/>
      <w:r w:rsidRPr="006F4226">
        <w:rPr>
          <w:rFonts w:ascii="Times New Roman" w:hAnsi="Times New Roman" w:cs="Times New Roman"/>
          <w:i/>
          <w:iCs/>
          <w:sz w:val="24"/>
          <w:szCs w:val="24"/>
        </w:rPr>
        <w:t>End_Predicate_ACP</w:t>
      </w:r>
      <w:proofErr w:type="spellEnd"/>
      <w:r w:rsidRPr="006F4226">
        <w:rPr>
          <w:rFonts w:ascii="Times New Roman" w:hAnsi="Times New Roman" w:cs="Times New Roman"/>
          <w:i/>
          <w:iCs/>
          <w:sz w:val="24"/>
          <w:szCs w:val="24"/>
        </w:rPr>
        <w:t>”</w:t>
      </w:r>
    </w:p>
    <w:p w14:paraId="0353C2F7" w14:textId="77777777" w:rsidR="00E964B0" w:rsidRPr="006F4226" w:rsidRDefault="00E964B0" w:rsidP="00E964B0">
      <w:pPr>
        <w:spacing w:after="0" w:line="240" w:lineRule="auto"/>
        <w:jc w:val="both"/>
        <w:rPr>
          <w:rFonts w:ascii="Times New Roman" w:hAnsi="Times New Roman" w:cs="Times New Roman"/>
          <w:sz w:val="24"/>
          <w:szCs w:val="24"/>
        </w:rPr>
      </w:pPr>
    </w:p>
    <w:p w14:paraId="3F6B4284" w14:textId="77777777" w:rsidR="00E964B0" w:rsidRPr="006F4226" w:rsidRDefault="00E964B0" w:rsidP="00E964B0">
      <w:pPr>
        <w:spacing w:after="0" w:line="240" w:lineRule="auto"/>
        <w:jc w:val="both"/>
        <w:rPr>
          <w:rFonts w:ascii="Times New Roman" w:hAnsi="Times New Roman" w:cs="Times New Roman"/>
          <w:i/>
          <w:iCs/>
          <w:sz w:val="24"/>
          <w:szCs w:val="24"/>
        </w:rPr>
      </w:pPr>
      <w:r w:rsidRPr="006F4226">
        <w:rPr>
          <w:rFonts w:ascii="Times New Roman" w:hAnsi="Times New Roman" w:cs="Times New Roman"/>
          <w:i/>
          <w:iCs/>
          <w:sz w:val="24"/>
          <w:szCs w:val="24"/>
        </w:rPr>
        <w:t>@Predicate_ACP</w:t>
      </w:r>
    </w:p>
    <w:p w14:paraId="10E3920F" w14:textId="77777777" w:rsidR="00E964B0" w:rsidRPr="006F4226" w:rsidRDefault="00E964B0" w:rsidP="00E964B0">
      <w:pPr>
        <w:spacing w:after="0" w:line="240" w:lineRule="auto"/>
        <w:jc w:val="both"/>
        <w:rPr>
          <w:rFonts w:ascii="Times New Roman" w:hAnsi="Times New Roman" w:cs="Times New Roman"/>
          <w:sz w:val="24"/>
          <w:szCs w:val="24"/>
        </w:rPr>
      </w:pPr>
    </w:p>
    <w:p w14:paraId="0566F43D" w14:textId="77777777" w:rsidR="00E964B0" w:rsidRPr="006F4226" w:rsidRDefault="00E964B0" w:rsidP="00E964B0">
      <w:pPr>
        <w:pStyle w:val="ListParagraph"/>
        <w:numPr>
          <w:ilvl w:val="0"/>
          <w:numId w:val="2"/>
        </w:numPr>
        <w:spacing w:after="0" w:line="240" w:lineRule="auto"/>
        <w:jc w:val="both"/>
        <w:rPr>
          <w:rFonts w:ascii="Times New Roman" w:hAnsi="Times New Roman" w:cs="Times New Roman"/>
          <w:sz w:val="24"/>
          <w:szCs w:val="24"/>
        </w:rPr>
      </w:pPr>
      <w:r w:rsidRPr="006F4226">
        <w:rPr>
          <w:rFonts w:ascii="Times New Roman" w:hAnsi="Times New Roman" w:cs="Times New Roman"/>
          <w:sz w:val="24"/>
          <w:szCs w:val="24"/>
        </w:rPr>
        <w:t>Uninstantiated (X): True if element X (can be any GSN element) is marked as uninstantiated.</w:t>
      </w:r>
    </w:p>
    <w:p w14:paraId="59B470C5" w14:textId="77777777" w:rsidR="00E964B0" w:rsidRPr="006F4226" w:rsidRDefault="00E964B0" w:rsidP="00E964B0">
      <w:pPr>
        <w:pStyle w:val="ListParagraph"/>
        <w:spacing w:after="0" w:line="240" w:lineRule="auto"/>
        <w:jc w:val="both"/>
        <w:rPr>
          <w:rFonts w:ascii="Times New Roman" w:hAnsi="Times New Roman" w:cs="Times New Roman"/>
          <w:sz w:val="24"/>
          <w:szCs w:val="24"/>
        </w:rPr>
      </w:pPr>
    </w:p>
    <w:p w14:paraId="7A5720A3" w14:textId="77777777" w:rsidR="00E964B0" w:rsidRPr="006F4226" w:rsidRDefault="00E964B0" w:rsidP="00E964B0">
      <w:pPr>
        <w:pStyle w:val="ListParagraph"/>
        <w:numPr>
          <w:ilvl w:val="0"/>
          <w:numId w:val="2"/>
        </w:numPr>
        <w:spacing w:after="0" w:line="240" w:lineRule="auto"/>
        <w:jc w:val="both"/>
        <w:rPr>
          <w:rFonts w:ascii="Times New Roman" w:hAnsi="Times New Roman" w:cs="Times New Roman"/>
          <w:sz w:val="24"/>
          <w:szCs w:val="24"/>
        </w:rPr>
      </w:pPr>
      <w:proofErr w:type="spellStart"/>
      <w:r w:rsidRPr="006F4226">
        <w:rPr>
          <w:rFonts w:ascii="Times New Roman" w:hAnsi="Times New Roman" w:cs="Times New Roman"/>
          <w:sz w:val="24"/>
          <w:szCs w:val="24"/>
        </w:rPr>
        <w:lastRenderedPageBreak/>
        <w:t>UndevelopStantiated</w:t>
      </w:r>
      <w:proofErr w:type="spellEnd"/>
      <w:r w:rsidRPr="006F4226">
        <w:rPr>
          <w:rFonts w:ascii="Times New Roman" w:hAnsi="Times New Roman" w:cs="Times New Roman"/>
          <w:sz w:val="24"/>
          <w:szCs w:val="24"/>
        </w:rPr>
        <w:t xml:space="preserve"> (X): True if element X is either a Goal(G) or Strategy(S) and is marked both as uninstantiated and undeveloped.</w:t>
      </w:r>
    </w:p>
    <w:p w14:paraId="7B8BFCB4" w14:textId="77777777" w:rsidR="00E964B0" w:rsidRPr="006F4226" w:rsidRDefault="00E964B0" w:rsidP="00E964B0">
      <w:pPr>
        <w:spacing w:after="0" w:line="240" w:lineRule="auto"/>
        <w:jc w:val="both"/>
        <w:rPr>
          <w:rFonts w:ascii="Times New Roman" w:hAnsi="Times New Roman" w:cs="Times New Roman"/>
          <w:sz w:val="24"/>
          <w:szCs w:val="24"/>
        </w:rPr>
      </w:pPr>
    </w:p>
    <w:p w14:paraId="446A9062" w14:textId="77777777" w:rsidR="00E964B0" w:rsidRPr="006F4226" w:rsidRDefault="00E964B0" w:rsidP="00E964B0">
      <w:pPr>
        <w:pStyle w:val="ListParagraph"/>
        <w:numPr>
          <w:ilvl w:val="0"/>
          <w:numId w:val="2"/>
        </w:numPr>
        <w:spacing w:after="0" w:line="240" w:lineRule="auto"/>
        <w:jc w:val="both"/>
        <w:rPr>
          <w:rFonts w:ascii="Times New Roman" w:hAnsi="Times New Roman" w:cs="Times New Roman"/>
          <w:sz w:val="24"/>
          <w:szCs w:val="24"/>
        </w:rPr>
      </w:pPr>
      <w:r w:rsidRPr="006F4226">
        <w:rPr>
          <w:rFonts w:ascii="Times New Roman" w:hAnsi="Times New Roman" w:cs="Times New Roman"/>
          <w:sz w:val="24"/>
          <w:szCs w:val="24"/>
        </w:rPr>
        <w:t>HasPlaceholder (X): True if element ‘X’ (can be any GSN element) contains a placeholder ‘{}’ within its description that needs instantiation.</w:t>
      </w:r>
    </w:p>
    <w:p w14:paraId="4731D758" w14:textId="77777777" w:rsidR="00E964B0" w:rsidRPr="006F4226" w:rsidRDefault="00E964B0" w:rsidP="00E964B0">
      <w:pPr>
        <w:pStyle w:val="ListParagraph"/>
        <w:spacing w:line="240" w:lineRule="auto"/>
        <w:jc w:val="both"/>
        <w:rPr>
          <w:rFonts w:ascii="Times New Roman" w:hAnsi="Times New Roman" w:cs="Times New Roman"/>
          <w:sz w:val="24"/>
          <w:szCs w:val="24"/>
        </w:rPr>
      </w:pPr>
    </w:p>
    <w:p w14:paraId="5E1F1958" w14:textId="77777777" w:rsidR="00E964B0" w:rsidRPr="006F4226" w:rsidRDefault="00E964B0" w:rsidP="00E964B0">
      <w:pPr>
        <w:pStyle w:val="ListParagraph"/>
        <w:numPr>
          <w:ilvl w:val="0"/>
          <w:numId w:val="2"/>
        </w:numPr>
        <w:spacing w:after="0" w:line="240" w:lineRule="auto"/>
        <w:jc w:val="both"/>
        <w:rPr>
          <w:rFonts w:ascii="Times New Roman" w:hAnsi="Times New Roman" w:cs="Times New Roman"/>
          <w:sz w:val="24"/>
          <w:szCs w:val="24"/>
        </w:rPr>
      </w:pPr>
      <w:proofErr w:type="spellStart"/>
      <w:r w:rsidRPr="006F4226">
        <w:rPr>
          <w:rFonts w:ascii="Times New Roman" w:hAnsi="Times New Roman" w:cs="Times New Roman"/>
          <w:sz w:val="24"/>
          <w:szCs w:val="24"/>
        </w:rPr>
        <w:t>HasChoice</w:t>
      </w:r>
      <w:proofErr w:type="spellEnd"/>
      <w:r w:rsidRPr="006F4226">
        <w:rPr>
          <w:rFonts w:ascii="Times New Roman" w:hAnsi="Times New Roman" w:cs="Times New Roman"/>
          <w:sz w:val="24"/>
          <w:szCs w:val="24"/>
        </w:rPr>
        <w:t xml:space="preserve"> (X, [Y], Label): True if an element ‘X’ (either a Goal(G) or Strategy(S)) can be supported by selecting among any number of elements in [Y] (where Y can be any GSN element) 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6A1C1EA8" w14:textId="77777777" w:rsidR="00E964B0" w:rsidRPr="006F4226" w:rsidRDefault="00E964B0" w:rsidP="00E964B0">
      <w:pPr>
        <w:pStyle w:val="ListParagraph"/>
        <w:spacing w:after="0" w:line="240" w:lineRule="auto"/>
        <w:jc w:val="both"/>
        <w:rPr>
          <w:rFonts w:ascii="Times New Roman" w:hAnsi="Times New Roman" w:cs="Times New Roman"/>
          <w:sz w:val="24"/>
          <w:szCs w:val="24"/>
        </w:rPr>
      </w:pPr>
    </w:p>
    <w:p w14:paraId="53D0FD21" w14:textId="77777777" w:rsidR="00E964B0" w:rsidRPr="006F4226" w:rsidRDefault="00E964B0" w:rsidP="00E964B0">
      <w:pPr>
        <w:pStyle w:val="ListParagraph"/>
        <w:numPr>
          <w:ilvl w:val="0"/>
          <w:numId w:val="2"/>
        </w:numPr>
        <w:spacing w:after="0" w:line="240" w:lineRule="auto"/>
        <w:jc w:val="both"/>
        <w:rPr>
          <w:rFonts w:ascii="Times New Roman" w:hAnsi="Times New Roman" w:cs="Times New Roman"/>
          <w:sz w:val="24"/>
          <w:szCs w:val="24"/>
        </w:rPr>
      </w:pPr>
      <w:r w:rsidRPr="006F4226">
        <w:rPr>
          <w:rFonts w:ascii="Times New Roman" w:hAnsi="Times New Roman" w:cs="Times New Roman"/>
          <w:sz w:val="24"/>
          <w:szCs w:val="24"/>
        </w:rPr>
        <w:t>HasMultiplicity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138BBC9F" w14:textId="77777777" w:rsidR="00E964B0" w:rsidRPr="006F4226" w:rsidRDefault="00E964B0" w:rsidP="00E964B0">
      <w:pPr>
        <w:pStyle w:val="ListParagraph"/>
        <w:spacing w:after="0" w:line="240" w:lineRule="auto"/>
        <w:jc w:val="both"/>
        <w:rPr>
          <w:rFonts w:ascii="Times New Roman" w:hAnsi="Times New Roman" w:cs="Times New Roman"/>
          <w:sz w:val="24"/>
          <w:szCs w:val="24"/>
        </w:rPr>
      </w:pPr>
    </w:p>
    <w:p w14:paraId="72CFED3C" w14:textId="77777777" w:rsidR="00E964B0" w:rsidRPr="006F4226" w:rsidRDefault="00E964B0" w:rsidP="00E964B0">
      <w:pPr>
        <w:pStyle w:val="ListParagraph"/>
        <w:numPr>
          <w:ilvl w:val="0"/>
          <w:numId w:val="2"/>
        </w:numPr>
        <w:spacing w:after="0" w:line="240" w:lineRule="auto"/>
        <w:jc w:val="both"/>
        <w:rPr>
          <w:rFonts w:ascii="Times New Roman" w:hAnsi="Times New Roman" w:cs="Times New Roman"/>
          <w:sz w:val="24"/>
          <w:szCs w:val="24"/>
        </w:rPr>
      </w:pPr>
      <w:r w:rsidRPr="006F4226">
        <w:rPr>
          <w:rFonts w:ascii="Times New Roman" w:hAnsi="Times New Roman" w:cs="Times New Roman"/>
          <w:sz w:val="24"/>
          <w:szCs w:val="24"/>
        </w:rPr>
        <w:t xml:space="preserve"> </w:t>
      </w:r>
      <w:proofErr w:type="spellStart"/>
      <w:r w:rsidRPr="006F4226">
        <w:rPr>
          <w:rFonts w:ascii="Times New Roman" w:hAnsi="Times New Roman" w:cs="Times New Roman"/>
          <w:sz w:val="24"/>
          <w:szCs w:val="24"/>
        </w:rPr>
        <w:t>IsOptional</w:t>
      </w:r>
      <w:proofErr w:type="spellEnd"/>
      <w:r w:rsidRPr="006F4226">
        <w:rPr>
          <w:rFonts w:ascii="Times New Roman" w:hAnsi="Times New Roman" w:cs="Times New Roman"/>
          <w:sz w:val="24"/>
          <w:szCs w:val="24"/>
        </w:rPr>
        <w:t xml:space="preserve">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2DCD0FF5" w14:textId="77777777" w:rsidR="00E964B0" w:rsidRPr="006F4226" w:rsidRDefault="00E964B0" w:rsidP="00E964B0">
      <w:pPr>
        <w:spacing w:after="0" w:line="240" w:lineRule="auto"/>
        <w:jc w:val="both"/>
        <w:rPr>
          <w:rFonts w:ascii="Times New Roman" w:hAnsi="Times New Roman" w:cs="Times New Roman"/>
          <w:sz w:val="24"/>
          <w:szCs w:val="24"/>
        </w:rPr>
      </w:pPr>
    </w:p>
    <w:p w14:paraId="2EE9F8E8" w14:textId="77777777" w:rsidR="00E964B0" w:rsidRPr="006F4226" w:rsidRDefault="00E964B0" w:rsidP="00E964B0">
      <w:pPr>
        <w:spacing w:after="0" w:line="240" w:lineRule="auto"/>
        <w:jc w:val="both"/>
        <w:rPr>
          <w:rFonts w:ascii="Times New Roman" w:hAnsi="Times New Roman" w:cs="Times New Roman"/>
          <w:i/>
          <w:iCs/>
          <w:sz w:val="24"/>
          <w:szCs w:val="24"/>
        </w:rPr>
      </w:pPr>
      <w:r w:rsidRPr="006F4226">
        <w:rPr>
          <w:rFonts w:ascii="Times New Roman" w:hAnsi="Times New Roman" w:cs="Times New Roman"/>
          <w:i/>
          <w:iCs/>
          <w:sz w:val="24"/>
          <w:szCs w:val="24"/>
        </w:rPr>
        <w:t>@End_Predicate_ACP</w:t>
      </w:r>
    </w:p>
    <w:p w14:paraId="60FE9A05" w14:textId="77777777" w:rsidR="00E964B0" w:rsidRPr="006F4226" w:rsidRDefault="00E964B0" w:rsidP="00E964B0">
      <w:pPr>
        <w:spacing w:after="0" w:line="240" w:lineRule="auto"/>
        <w:jc w:val="both"/>
        <w:rPr>
          <w:rFonts w:ascii="Times New Roman" w:hAnsi="Times New Roman" w:cs="Times New Roman"/>
          <w:sz w:val="24"/>
          <w:szCs w:val="24"/>
        </w:rPr>
      </w:pPr>
    </w:p>
    <w:p w14:paraId="2267A56F" w14:textId="4349EE8A" w:rsidR="00E964B0" w:rsidRPr="006F4226" w:rsidRDefault="00E964B0" w:rsidP="00E964B0">
      <w:pPr>
        <w:spacing w:line="240" w:lineRule="auto"/>
        <w:jc w:val="both"/>
        <w:rPr>
          <w:rFonts w:ascii="Times New Roman" w:hAnsi="Times New Roman" w:cs="Times New Roman"/>
          <w:sz w:val="24"/>
          <w:szCs w:val="24"/>
        </w:rPr>
      </w:pPr>
      <w:r w:rsidRPr="006F4226">
        <w:rPr>
          <w:rFonts w:ascii="Times New Roman" w:hAnsi="Times New Roman" w:cs="Times New Roman"/>
          <w:sz w:val="24"/>
          <w:szCs w:val="24"/>
        </w:rPr>
        <w:t xml:space="preserve">To represent an assurance case or assurance case pattern in GSN is equivalent to depicting in a hierarchical tree structure. To achieve this hierarchical tree structure, the below predicates have been defined to ease understanding of this structure. The predicate rules to support the structure of an assurance case or assurance case pattern begins with the delimiter </w:t>
      </w:r>
      <w:r w:rsidR="006F4226" w:rsidRPr="006F4226">
        <w:rPr>
          <w:rFonts w:ascii="Times New Roman" w:hAnsi="Times New Roman" w:cs="Times New Roman"/>
          <w:i/>
          <w:iCs/>
          <w:sz w:val="24"/>
          <w:szCs w:val="24"/>
        </w:rPr>
        <w:t>“</w:t>
      </w:r>
      <w:r w:rsidRPr="006F4226">
        <w:rPr>
          <w:rFonts w:ascii="Times New Roman" w:hAnsi="Times New Roman" w:cs="Times New Roman"/>
          <w:i/>
          <w:iCs/>
          <w:sz w:val="24"/>
          <w:szCs w:val="24"/>
        </w:rPr>
        <w:t>@</w:t>
      </w:r>
      <w:proofErr w:type="spellStart"/>
      <w:r w:rsidRPr="006F4226">
        <w:rPr>
          <w:rFonts w:ascii="Times New Roman" w:hAnsi="Times New Roman" w:cs="Times New Roman"/>
          <w:i/>
          <w:iCs/>
          <w:sz w:val="24"/>
          <w:szCs w:val="24"/>
        </w:rPr>
        <w:t>Predicate_Structure</w:t>
      </w:r>
      <w:proofErr w:type="spellEnd"/>
      <w:r w:rsidRPr="006F4226">
        <w:rPr>
          <w:rFonts w:ascii="Times New Roman" w:hAnsi="Times New Roman" w:cs="Times New Roman"/>
          <w:i/>
          <w:iCs/>
          <w:sz w:val="24"/>
          <w:szCs w:val="24"/>
        </w:rPr>
        <w:t>”</w:t>
      </w:r>
      <w:r w:rsidRPr="006F4226">
        <w:rPr>
          <w:rFonts w:ascii="Times New Roman" w:hAnsi="Times New Roman" w:cs="Times New Roman"/>
          <w:sz w:val="24"/>
          <w:szCs w:val="24"/>
        </w:rPr>
        <w:t xml:space="preserve"> and ends with the delimiter </w:t>
      </w:r>
      <w:r w:rsidRPr="006F4226">
        <w:rPr>
          <w:rFonts w:ascii="Times New Roman" w:hAnsi="Times New Roman" w:cs="Times New Roman"/>
          <w:i/>
          <w:iCs/>
          <w:sz w:val="24"/>
          <w:szCs w:val="24"/>
        </w:rPr>
        <w:t>“@End_Predicate_Structure”</w:t>
      </w:r>
    </w:p>
    <w:p w14:paraId="7D425136" w14:textId="77777777" w:rsidR="00E964B0" w:rsidRPr="006F4226" w:rsidRDefault="00E964B0" w:rsidP="00E964B0">
      <w:pPr>
        <w:spacing w:line="240" w:lineRule="auto"/>
        <w:jc w:val="both"/>
        <w:rPr>
          <w:rFonts w:ascii="Times New Roman" w:hAnsi="Times New Roman" w:cs="Times New Roman"/>
          <w:i/>
          <w:iCs/>
          <w:sz w:val="24"/>
          <w:szCs w:val="24"/>
        </w:rPr>
      </w:pPr>
      <w:r w:rsidRPr="006F4226">
        <w:rPr>
          <w:rFonts w:ascii="Times New Roman" w:hAnsi="Times New Roman" w:cs="Times New Roman"/>
          <w:i/>
          <w:iCs/>
          <w:sz w:val="24"/>
          <w:szCs w:val="24"/>
        </w:rPr>
        <w:t>@Predicate_Structure</w:t>
      </w:r>
    </w:p>
    <w:p w14:paraId="7432862A" w14:textId="77777777" w:rsidR="00E964B0" w:rsidRPr="006F4226" w:rsidRDefault="00E964B0" w:rsidP="00E964B0">
      <w:pPr>
        <w:pStyle w:val="ListParagraph"/>
        <w:numPr>
          <w:ilvl w:val="0"/>
          <w:numId w:val="3"/>
        </w:numPr>
        <w:spacing w:line="240" w:lineRule="auto"/>
        <w:jc w:val="both"/>
        <w:rPr>
          <w:rFonts w:ascii="Times New Roman" w:hAnsi="Times New Roman" w:cs="Times New Roman"/>
          <w:sz w:val="24"/>
          <w:szCs w:val="24"/>
        </w:rPr>
      </w:pPr>
      <w:proofErr w:type="spellStart"/>
      <w:r w:rsidRPr="006F4226">
        <w:rPr>
          <w:rFonts w:ascii="Times New Roman" w:hAnsi="Times New Roman" w:cs="Times New Roman"/>
          <w:sz w:val="24"/>
          <w:szCs w:val="24"/>
        </w:rPr>
        <w:t>IncontextOf</w:t>
      </w:r>
      <w:proofErr w:type="spellEnd"/>
      <w:r w:rsidRPr="006F4226">
        <w:rPr>
          <w:rFonts w:ascii="Times New Roman" w:hAnsi="Times New Roman" w:cs="Times New Roman"/>
          <w:sz w:val="24"/>
          <w:szCs w:val="24"/>
        </w:rPr>
        <w:t xml:space="preserve">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5151FBB5" w14:textId="77777777" w:rsidR="00E964B0" w:rsidRPr="006F4226" w:rsidRDefault="00E964B0" w:rsidP="00E964B0">
      <w:pPr>
        <w:pStyle w:val="ListParagraph"/>
        <w:spacing w:line="240" w:lineRule="auto"/>
        <w:jc w:val="both"/>
        <w:rPr>
          <w:rFonts w:ascii="Times New Roman" w:hAnsi="Times New Roman" w:cs="Times New Roman"/>
          <w:sz w:val="24"/>
          <w:szCs w:val="24"/>
        </w:rPr>
      </w:pPr>
    </w:p>
    <w:p w14:paraId="513231BC" w14:textId="77777777" w:rsidR="00E964B0" w:rsidRPr="006F4226" w:rsidRDefault="00E964B0" w:rsidP="00E964B0">
      <w:pPr>
        <w:pStyle w:val="ListParagraph"/>
        <w:numPr>
          <w:ilvl w:val="0"/>
          <w:numId w:val="3"/>
        </w:numPr>
        <w:spacing w:line="240" w:lineRule="auto"/>
        <w:jc w:val="both"/>
        <w:rPr>
          <w:rFonts w:ascii="Times New Roman" w:hAnsi="Times New Roman" w:cs="Times New Roman"/>
          <w:sz w:val="24"/>
          <w:szCs w:val="24"/>
        </w:rPr>
      </w:pPr>
      <w:proofErr w:type="spellStart"/>
      <w:r w:rsidRPr="006F4226">
        <w:rPr>
          <w:rFonts w:ascii="Times New Roman" w:hAnsi="Times New Roman" w:cs="Times New Roman"/>
          <w:sz w:val="24"/>
          <w:szCs w:val="24"/>
        </w:rPr>
        <w:t>SupportedBy</w:t>
      </w:r>
      <w:proofErr w:type="spellEnd"/>
      <w:r w:rsidRPr="006F4226">
        <w:rPr>
          <w:rFonts w:ascii="Times New Roman" w:hAnsi="Times New Roman" w:cs="Times New Roman"/>
          <w:sz w:val="24"/>
          <w:szCs w:val="24"/>
        </w:rPr>
        <w:t xml:space="preserve"> (X, [C], D): True if element X at depth D has children [C] directly below it, where [C] can include Goal (G), Strategy (S), or Solution (Sn) and ‘X’ can be a Goal (G), or Strategy (S).</w:t>
      </w:r>
    </w:p>
    <w:p w14:paraId="0DAAD11E" w14:textId="77777777" w:rsidR="00E964B0" w:rsidRPr="006F4226" w:rsidRDefault="00E964B0" w:rsidP="00E964B0">
      <w:pPr>
        <w:pStyle w:val="ListParagraph"/>
        <w:numPr>
          <w:ilvl w:val="0"/>
          <w:numId w:val="4"/>
        </w:numPr>
        <w:spacing w:line="240" w:lineRule="auto"/>
        <w:jc w:val="both"/>
        <w:rPr>
          <w:rFonts w:ascii="Times New Roman" w:hAnsi="Times New Roman" w:cs="Times New Roman"/>
          <w:sz w:val="24"/>
          <w:szCs w:val="24"/>
        </w:rPr>
      </w:pPr>
      <w:r w:rsidRPr="006F4226">
        <w:rPr>
          <w:rFonts w:ascii="Times New Roman" w:hAnsi="Times New Roman" w:cs="Times New Roman"/>
          <w:sz w:val="24"/>
          <w:szCs w:val="24"/>
        </w:rPr>
        <w:t>If X is Strategy (S), [C] can only be Goal (G).</w:t>
      </w:r>
    </w:p>
    <w:p w14:paraId="6D251AE0" w14:textId="77777777" w:rsidR="00E964B0" w:rsidRPr="006F4226" w:rsidRDefault="00E964B0" w:rsidP="00E964B0">
      <w:pPr>
        <w:pStyle w:val="ListParagraph"/>
        <w:numPr>
          <w:ilvl w:val="0"/>
          <w:numId w:val="4"/>
        </w:numPr>
        <w:spacing w:line="240" w:lineRule="auto"/>
        <w:jc w:val="both"/>
        <w:rPr>
          <w:rFonts w:ascii="Times New Roman" w:hAnsi="Times New Roman" w:cs="Times New Roman"/>
          <w:sz w:val="24"/>
          <w:szCs w:val="24"/>
        </w:rPr>
      </w:pPr>
      <w:r w:rsidRPr="006F4226">
        <w:rPr>
          <w:rFonts w:ascii="Times New Roman" w:hAnsi="Times New Roman" w:cs="Times New Roman"/>
          <w:sz w:val="24"/>
          <w:szCs w:val="24"/>
        </w:rPr>
        <w:t>If X is Goal (G), [C] can be either Goal (G), Strategy(S), or Solution (Sn).</w:t>
      </w:r>
    </w:p>
    <w:p w14:paraId="4384FF4E" w14:textId="77777777" w:rsidR="00E964B0" w:rsidRPr="006F4226" w:rsidRDefault="00E964B0" w:rsidP="00E964B0">
      <w:pPr>
        <w:spacing w:line="240" w:lineRule="auto"/>
        <w:jc w:val="both"/>
        <w:rPr>
          <w:rFonts w:ascii="Times New Roman" w:hAnsi="Times New Roman" w:cs="Times New Roman"/>
          <w:i/>
          <w:iCs/>
          <w:sz w:val="24"/>
          <w:szCs w:val="24"/>
        </w:rPr>
      </w:pPr>
      <w:r w:rsidRPr="006F4226">
        <w:rPr>
          <w:rFonts w:ascii="Times New Roman" w:hAnsi="Times New Roman" w:cs="Times New Roman"/>
          <w:i/>
          <w:iCs/>
          <w:sz w:val="24"/>
          <w:szCs w:val="24"/>
        </w:rPr>
        <w:t>@End_Predicate_Structure</w:t>
      </w:r>
    </w:p>
    <w:p w14:paraId="60433DF5"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lastRenderedPageBreak/>
        <w:t>Now, I will provide you with an example of an assurance case pattern in its predicate form and the corresponding assurance case derived from this pattern so that you can understand the process of instantiating an assurance case pattern to create an assurance case.</w:t>
      </w:r>
    </w:p>
    <w:p w14:paraId="6DA572E5" w14:textId="260312BF"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 xml:space="preserve">For example, an Assurance Case Pattern for the Interpretability of a Machine Learning system and the derived assurance case is given below.  The assurance case pattern begins with the delimiter </w:t>
      </w:r>
      <w:r w:rsidRPr="006F4226">
        <w:rPr>
          <w:rFonts w:ascii="Times New Roman" w:hAnsi="Times New Roman" w:cs="Times New Roman"/>
          <w:i/>
          <w:iCs/>
          <w:sz w:val="24"/>
          <w:szCs w:val="24"/>
        </w:rPr>
        <w:t>"@Pattern"</w:t>
      </w:r>
      <w:r w:rsidRPr="006F4226">
        <w:rPr>
          <w:rFonts w:ascii="Times New Roman" w:hAnsi="Times New Roman" w:cs="Times New Roman"/>
          <w:sz w:val="24"/>
          <w:szCs w:val="24"/>
        </w:rPr>
        <w:t xml:space="preserve"> and ends with the delimiter </w:t>
      </w:r>
      <w:r w:rsidRPr="006F4226">
        <w:rPr>
          <w:rFonts w:ascii="Times New Roman" w:hAnsi="Times New Roman" w:cs="Times New Roman"/>
          <w:i/>
          <w:iCs/>
          <w:sz w:val="24"/>
          <w:szCs w:val="24"/>
        </w:rPr>
        <w:t>"@</w:t>
      </w:r>
      <w:proofErr w:type="spellStart"/>
      <w:r w:rsidRPr="006F4226">
        <w:rPr>
          <w:rFonts w:ascii="Times New Roman" w:hAnsi="Times New Roman" w:cs="Times New Roman"/>
          <w:i/>
          <w:iCs/>
          <w:sz w:val="24"/>
          <w:szCs w:val="24"/>
        </w:rPr>
        <w:t>End_Pattern</w:t>
      </w:r>
      <w:proofErr w:type="spellEnd"/>
      <w:r w:rsidRPr="006F4226">
        <w:rPr>
          <w:rFonts w:ascii="Times New Roman" w:hAnsi="Times New Roman" w:cs="Times New Roman"/>
          <w:i/>
          <w:iCs/>
          <w:sz w:val="24"/>
          <w:szCs w:val="24"/>
        </w:rPr>
        <w:t>"</w:t>
      </w:r>
      <w:r w:rsidRPr="006F4226">
        <w:rPr>
          <w:rFonts w:ascii="Times New Roman" w:hAnsi="Times New Roman" w:cs="Times New Roman"/>
          <w:sz w:val="24"/>
          <w:szCs w:val="24"/>
        </w:rPr>
        <w:t xml:space="preserve"> while the derived assurance case begins with the delimiter </w:t>
      </w:r>
      <w:r w:rsidRPr="006F4226">
        <w:rPr>
          <w:rFonts w:ascii="Times New Roman" w:hAnsi="Times New Roman" w:cs="Times New Roman"/>
          <w:i/>
          <w:iCs/>
          <w:sz w:val="24"/>
          <w:szCs w:val="24"/>
        </w:rPr>
        <w:t>"@</w:t>
      </w:r>
      <w:proofErr w:type="spellStart"/>
      <w:r w:rsidRPr="006F4226">
        <w:rPr>
          <w:rFonts w:ascii="Times New Roman" w:hAnsi="Times New Roman" w:cs="Times New Roman"/>
          <w:i/>
          <w:iCs/>
          <w:sz w:val="24"/>
          <w:szCs w:val="24"/>
        </w:rPr>
        <w:t>Assurance_case</w:t>
      </w:r>
      <w:proofErr w:type="spellEnd"/>
      <w:r w:rsidRPr="006F4226">
        <w:rPr>
          <w:rFonts w:ascii="Times New Roman" w:hAnsi="Times New Roman" w:cs="Times New Roman"/>
          <w:i/>
          <w:iCs/>
          <w:sz w:val="24"/>
          <w:szCs w:val="24"/>
        </w:rPr>
        <w:t>"</w:t>
      </w:r>
      <w:r w:rsidRPr="006F4226">
        <w:rPr>
          <w:rFonts w:ascii="Times New Roman" w:hAnsi="Times New Roman" w:cs="Times New Roman"/>
          <w:sz w:val="24"/>
          <w:szCs w:val="24"/>
        </w:rPr>
        <w:t xml:space="preserve"> and ends with the delimiter </w:t>
      </w:r>
      <w:r w:rsidRPr="006F4226">
        <w:rPr>
          <w:rFonts w:ascii="Times New Roman" w:hAnsi="Times New Roman" w:cs="Times New Roman"/>
          <w:i/>
          <w:iCs/>
          <w:sz w:val="24"/>
          <w:szCs w:val="24"/>
        </w:rPr>
        <w:t>"@</w:t>
      </w:r>
      <w:proofErr w:type="spellStart"/>
      <w:r w:rsidRPr="006F4226">
        <w:rPr>
          <w:rFonts w:ascii="Times New Roman" w:hAnsi="Times New Roman" w:cs="Times New Roman"/>
          <w:i/>
          <w:iCs/>
          <w:sz w:val="24"/>
          <w:szCs w:val="24"/>
        </w:rPr>
        <w:t>End_Assurance_case</w:t>
      </w:r>
      <w:proofErr w:type="spellEnd"/>
      <w:r w:rsidRPr="006F4226">
        <w:rPr>
          <w:rFonts w:ascii="Times New Roman" w:hAnsi="Times New Roman" w:cs="Times New Roman"/>
          <w:i/>
          <w:iCs/>
          <w:sz w:val="24"/>
          <w:szCs w:val="24"/>
        </w:rPr>
        <w:t>"</w:t>
      </w:r>
    </w:p>
    <w:p w14:paraId="7F35BE16" w14:textId="77777777" w:rsidR="00E964B0" w:rsidRPr="006F4226" w:rsidRDefault="00E964B0" w:rsidP="00E964B0">
      <w:pPr>
        <w:rPr>
          <w:rFonts w:ascii="Times New Roman" w:hAnsi="Times New Roman" w:cs="Times New Roman"/>
          <w:i/>
          <w:iCs/>
          <w:sz w:val="24"/>
          <w:szCs w:val="24"/>
        </w:rPr>
      </w:pPr>
      <w:r w:rsidRPr="006F4226">
        <w:rPr>
          <w:rFonts w:ascii="Times New Roman" w:hAnsi="Times New Roman" w:cs="Times New Roman"/>
          <w:i/>
          <w:iCs/>
          <w:sz w:val="24"/>
          <w:szCs w:val="24"/>
        </w:rPr>
        <w:t>@Pattern</w:t>
      </w:r>
    </w:p>
    <w:p w14:paraId="4BCA5EC8"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Goal (G1, Interpretability Claim. The {ML Model} is sufficiently {interpretable} in the intended {context})</w:t>
      </w:r>
    </w:p>
    <w:p w14:paraId="2DA3042F"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Goal (G2, Right Method. The right {interpretability methods} are implemented, i.e. the correct information is faithfully being explained)</w:t>
      </w:r>
    </w:p>
    <w:p w14:paraId="61E45DA2"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Goal (G3, Right Context. {Interpretations} produced in the {intended context})</w:t>
      </w:r>
    </w:p>
    <w:p w14:paraId="10E8F289"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Goal (G4, Right Format {Interpretability methods} are presented in the right {format} for the {audience})</w:t>
      </w:r>
    </w:p>
    <w:p w14:paraId="53AD2DB6"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Goal (G5, Right Time {Interpretations) produced at the {appropriate time})</w:t>
      </w:r>
    </w:p>
    <w:p w14:paraId="35BF84F2" w14:textId="06510698"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Goal (G6, Right Setting {Interpretations) are available in the (right setting))</w:t>
      </w:r>
    </w:p>
    <w:p w14:paraId="0F5C0BFD" w14:textId="6D769C41"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Goal (G7,</w:t>
      </w:r>
      <w:r w:rsidR="006F4226" w:rsidRPr="006F4226">
        <w:rPr>
          <w:rFonts w:ascii="Times New Roman" w:hAnsi="Times New Roman" w:cs="Times New Roman"/>
          <w:sz w:val="24"/>
          <w:szCs w:val="24"/>
        </w:rPr>
        <w:t xml:space="preserve"> </w:t>
      </w:r>
      <w:r w:rsidRPr="006F4226">
        <w:rPr>
          <w:rFonts w:ascii="Times New Roman" w:hAnsi="Times New Roman" w:cs="Times New Roman"/>
          <w:sz w:val="24"/>
          <w:szCs w:val="24"/>
        </w:rPr>
        <w:t>Right Audience {Interpretations} produced for the {right audience})</w:t>
      </w:r>
    </w:p>
    <w:p w14:paraId="594494BE" w14:textId="7A555BCD"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Goal (G8, {Interpretability method} is right type e.g. local/global (i.e. the correct thing is being explained).)</w:t>
      </w:r>
    </w:p>
    <w:p w14:paraId="370B20D4" w14:textId="37AFC0C8"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Goal (G9, {Interpretability method} is suitably faithful to {ML model} process)</w:t>
      </w:r>
    </w:p>
    <w:p w14:paraId="40F73CC2"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Strategy (S1, Argument based on the {essential aspects of interpretability})</w:t>
      </w:r>
    </w:p>
    <w:p w14:paraId="67E2ACD9"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Strategy (S2, Argument over {interpretability methods})</w:t>
      </w:r>
    </w:p>
    <w:p w14:paraId="7E0E00E2" w14:textId="77777777" w:rsidR="00E964B0" w:rsidRPr="006F4226" w:rsidRDefault="00E964B0" w:rsidP="00E964B0">
      <w:pPr>
        <w:rPr>
          <w:rFonts w:ascii="Times New Roman" w:hAnsi="Times New Roman" w:cs="Times New Roman"/>
          <w:sz w:val="24"/>
          <w:szCs w:val="24"/>
          <w:lang w:val="fr-CA"/>
        </w:rPr>
      </w:pPr>
      <w:proofErr w:type="spellStart"/>
      <w:r w:rsidRPr="006F4226">
        <w:rPr>
          <w:rFonts w:ascii="Times New Roman" w:hAnsi="Times New Roman" w:cs="Times New Roman"/>
          <w:sz w:val="24"/>
          <w:szCs w:val="24"/>
          <w:lang w:val="fr-CA"/>
        </w:rPr>
        <w:t>Context</w:t>
      </w:r>
      <w:proofErr w:type="spellEnd"/>
      <w:r w:rsidRPr="006F4226">
        <w:rPr>
          <w:rFonts w:ascii="Times New Roman" w:hAnsi="Times New Roman" w:cs="Times New Roman"/>
          <w:sz w:val="24"/>
          <w:szCs w:val="24"/>
          <w:lang w:val="fr-CA"/>
        </w:rPr>
        <w:t xml:space="preserve"> (C1, {ML Model})</w:t>
      </w:r>
    </w:p>
    <w:p w14:paraId="7A44C832" w14:textId="77777777" w:rsidR="00E964B0" w:rsidRPr="006F4226" w:rsidRDefault="00E964B0" w:rsidP="00E964B0">
      <w:pPr>
        <w:rPr>
          <w:rFonts w:ascii="Times New Roman" w:hAnsi="Times New Roman" w:cs="Times New Roman"/>
          <w:sz w:val="24"/>
          <w:szCs w:val="24"/>
          <w:lang w:val="fr-CA"/>
        </w:rPr>
      </w:pPr>
      <w:proofErr w:type="spellStart"/>
      <w:r w:rsidRPr="006F4226">
        <w:rPr>
          <w:rFonts w:ascii="Times New Roman" w:hAnsi="Times New Roman" w:cs="Times New Roman"/>
          <w:sz w:val="24"/>
          <w:szCs w:val="24"/>
          <w:lang w:val="fr-CA"/>
        </w:rPr>
        <w:t>Context</w:t>
      </w:r>
      <w:proofErr w:type="spellEnd"/>
      <w:r w:rsidRPr="006F4226">
        <w:rPr>
          <w:rFonts w:ascii="Times New Roman" w:hAnsi="Times New Roman" w:cs="Times New Roman"/>
          <w:sz w:val="24"/>
          <w:szCs w:val="24"/>
          <w:lang w:val="fr-CA"/>
        </w:rPr>
        <w:t xml:space="preserve"> (C2, {</w:t>
      </w:r>
      <w:proofErr w:type="spellStart"/>
      <w:r w:rsidRPr="006F4226">
        <w:rPr>
          <w:rFonts w:ascii="Times New Roman" w:hAnsi="Times New Roman" w:cs="Times New Roman"/>
          <w:sz w:val="24"/>
          <w:szCs w:val="24"/>
          <w:lang w:val="fr-CA"/>
        </w:rPr>
        <w:t>Interpretable</w:t>
      </w:r>
      <w:proofErr w:type="spellEnd"/>
      <w:r w:rsidRPr="006F4226">
        <w:rPr>
          <w:rFonts w:ascii="Times New Roman" w:hAnsi="Times New Roman" w:cs="Times New Roman"/>
          <w:sz w:val="24"/>
          <w:szCs w:val="24"/>
          <w:lang w:val="fr-CA"/>
        </w:rPr>
        <w:t>})</w:t>
      </w:r>
    </w:p>
    <w:p w14:paraId="3BC12E29"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Context (C3, (Context: setting time and audience})</w:t>
      </w:r>
    </w:p>
    <w:p w14:paraId="7D14A871"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Context (C4, (Essential aspects of interpretability})</w:t>
      </w:r>
    </w:p>
    <w:p w14:paraId="1C8EF72E"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Context (C5, {Interpretability methods})</w:t>
      </w:r>
    </w:p>
    <w:p w14:paraId="33AD6A91"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Context (C6, {Format of interpretations})</w:t>
      </w:r>
    </w:p>
    <w:p w14:paraId="1EDE01C3" w14:textId="77777777" w:rsidR="00E964B0" w:rsidRPr="006F4226" w:rsidRDefault="00E964B0" w:rsidP="00E964B0">
      <w:pPr>
        <w:rPr>
          <w:rFonts w:ascii="Times New Roman" w:hAnsi="Times New Roman" w:cs="Times New Roman"/>
          <w:sz w:val="24"/>
          <w:szCs w:val="24"/>
        </w:rPr>
      </w:pPr>
      <w:proofErr w:type="spellStart"/>
      <w:r w:rsidRPr="006F4226">
        <w:rPr>
          <w:rFonts w:ascii="Times New Roman" w:hAnsi="Times New Roman" w:cs="Times New Roman"/>
          <w:sz w:val="24"/>
          <w:szCs w:val="24"/>
        </w:rPr>
        <w:t>SupportedBy</w:t>
      </w:r>
      <w:proofErr w:type="spellEnd"/>
      <w:r w:rsidRPr="006F4226">
        <w:rPr>
          <w:rFonts w:ascii="Times New Roman" w:hAnsi="Times New Roman" w:cs="Times New Roman"/>
          <w:sz w:val="24"/>
          <w:szCs w:val="24"/>
        </w:rPr>
        <w:t xml:space="preserve"> (G1, S1, 1)</w:t>
      </w:r>
    </w:p>
    <w:p w14:paraId="45F65B73" w14:textId="77777777" w:rsidR="00E964B0" w:rsidRPr="006F4226" w:rsidRDefault="00E964B0" w:rsidP="00E964B0">
      <w:pPr>
        <w:rPr>
          <w:rFonts w:ascii="Times New Roman" w:hAnsi="Times New Roman" w:cs="Times New Roman"/>
          <w:sz w:val="24"/>
          <w:szCs w:val="24"/>
        </w:rPr>
      </w:pPr>
      <w:proofErr w:type="spellStart"/>
      <w:r w:rsidRPr="006F4226">
        <w:rPr>
          <w:rFonts w:ascii="Times New Roman" w:hAnsi="Times New Roman" w:cs="Times New Roman"/>
          <w:sz w:val="24"/>
          <w:szCs w:val="24"/>
        </w:rPr>
        <w:t>SupportedBy</w:t>
      </w:r>
      <w:proofErr w:type="spellEnd"/>
      <w:r w:rsidRPr="006F4226">
        <w:rPr>
          <w:rFonts w:ascii="Times New Roman" w:hAnsi="Times New Roman" w:cs="Times New Roman"/>
          <w:sz w:val="24"/>
          <w:szCs w:val="24"/>
        </w:rPr>
        <w:t xml:space="preserve"> (S1, [G2, G3, G4], 2)</w:t>
      </w:r>
    </w:p>
    <w:p w14:paraId="171F1ACE" w14:textId="77777777" w:rsidR="00E964B0" w:rsidRPr="006F4226" w:rsidRDefault="00E964B0" w:rsidP="00E964B0">
      <w:pPr>
        <w:rPr>
          <w:rFonts w:ascii="Times New Roman" w:hAnsi="Times New Roman" w:cs="Times New Roman"/>
          <w:sz w:val="24"/>
          <w:szCs w:val="24"/>
        </w:rPr>
      </w:pPr>
      <w:proofErr w:type="spellStart"/>
      <w:r w:rsidRPr="006F4226">
        <w:rPr>
          <w:rFonts w:ascii="Times New Roman" w:hAnsi="Times New Roman" w:cs="Times New Roman"/>
          <w:sz w:val="24"/>
          <w:szCs w:val="24"/>
        </w:rPr>
        <w:lastRenderedPageBreak/>
        <w:t>SupportedBy</w:t>
      </w:r>
      <w:proofErr w:type="spellEnd"/>
      <w:r w:rsidRPr="006F4226">
        <w:rPr>
          <w:rFonts w:ascii="Times New Roman" w:hAnsi="Times New Roman" w:cs="Times New Roman"/>
          <w:sz w:val="24"/>
          <w:szCs w:val="24"/>
        </w:rPr>
        <w:t xml:space="preserve"> (G2, S2, 3)</w:t>
      </w:r>
    </w:p>
    <w:p w14:paraId="1F540404" w14:textId="77777777" w:rsidR="00E964B0" w:rsidRPr="006F4226" w:rsidRDefault="00E964B0" w:rsidP="00E964B0">
      <w:pPr>
        <w:rPr>
          <w:rFonts w:ascii="Times New Roman" w:hAnsi="Times New Roman" w:cs="Times New Roman"/>
          <w:sz w:val="24"/>
          <w:szCs w:val="24"/>
        </w:rPr>
      </w:pPr>
      <w:proofErr w:type="spellStart"/>
      <w:r w:rsidRPr="006F4226">
        <w:rPr>
          <w:rFonts w:ascii="Times New Roman" w:hAnsi="Times New Roman" w:cs="Times New Roman"/>
          <w:sz w:val="24"/>
          <w:szCs w:val="24"/>
        </w:rPr>
        <w:t>SupportedBy</w:t>
      </w:r>
      <w:proofErr w:type="spellEnd"/>
      <w:r w:rsidRPr="006F4226">
        <w:rPr>
          <w:rFonts w:ascii="Times New Roman" w:hAnsi="Times New Roman" w:cs="Times New Roman"/>
          <w:sz w:val="24"/>
          <w:szCs w:val="24"/>
        </w:rPr>
        <w:t xml:space="preserve"> (G3, [G5, G6, G7], 3)</w:t>
      </w:r>
    </w:p>
    <w:p w14:paraId="752AC340" w14:textId="77777777" w:rsidR="00E964B0" w:rsidRPr="006F4226" w:rsidRDefault="00E964B0" w:rsidP="00E964B0">
      <w:pPr>
        <w:rPr>
          <w:rFonts w:ascii="Times New Roman" w:hAnsi="Times New Roman" w:cs="Times New Roman"/>
          <w:sz w:val="24"/>
          <w:szCs w:val="24"/>
        </w:rPr>
      </w:pPr>
      <w:proofErr w:type="spellStart"/>
      <w:r w:rsidRPr="006F4226">
        <w:rPr>
          <w:rFonts w:ascii="Times New Roman" w:hAnsi="Times New Roman" w:cs="Times New Roman"/>
          <w:sz w:val="24"/>
          <w:szCs w:val="24"/>
        </w:rPr>
        <w:t>SupportedBy</w:t>
      </w:r>
      <w:proofErr w:type="spellEnd"/>
      <w:r w:rsidRPr="006F4226">
        <w:rPr>
          <w:rFonts w:ascii="Times New Roman" w:hAnsi="Times New Roman" w:cs="Times New Roman"/>
          <w:sz w:val="24"/>
          <w:szCs w:val="24"/>
        </w:rPr>
        <w:t xml:space="preserve"> (S2, [G8, G9], 4)</w:t>
      </w:r>
    </w:p>
    <w:p w14:paraId="04915821" w14:textId="77777777" w:rsidR="00E964B0" w:rsidRPr="006F4226" w:rsidRDefault="00E964B0" w:rsidP="00E964B0">
      <w:pPr>
        <w:rPr>
          <w:rFonts w:ascii="Times New Roman" w:hAnsi="Times New Roman" w:cs="Times New Roman"/>
          <w:sz w:val="24"/>
          <w:szCs w:val="24"/>
        </w:rPr>
      </w:pPr>
      <w:proofErr w:type="spellStart"/>
      <w:r w:rsidRPr="006F4226">
        <w:rPr>
          <w:rFonts w:ascii="Times New Roman" w:hAnsi="Times New Roman" w:cs="Times New Roman"/>
          <w:sz w:val="24"/>
          <w:szCs w:val="24"/>
        </w:rPr>
        <w:t>IncontextOf</w:t>
      </w:r>
      <w:proofErr w:type="spellEnd"/>
      <w:r w:rsidRPr="006F4226">
        <w:rPr>
          <w:rFonts w:ascii="Times New Roman" w:hAnsi="Times New Roman" w:cs="Times New Roman"/>
          <w:sz w:val="24"/>
          <w:szCs w:val="24"/>
        </w:rPr>
        <w:t xml:space="preserve"> (G1, [C1, C2, C3], 1)</w:t>
      </w:r>
    </w:p>
    <w:p w14:paraId="56EE906D" w14:textId="77777777" w:rsidR="00E964B0" w:rsidRPr="006F4226" w:rsidRDefault="00E964B0" w:rsidP="00E964B0">
      <w:pPr>
        <w:rPr>
          <w:rFonts w:ascii="Times New Roman" w:hAnsi="Times New Roman" w:cs="Times New Roman"/>
          <w:sz w:val="24"/>
          <w:szCs w:val="24"/>
        </w:rPr>
      </w:pPr>
      <w:proofErr w:type="spellStart"/>
      <w:r w:rsidRPr="006F4226">
        <w:rPr>
          <w:rFonts w:ascii="Times New Roman" w:hAnsi="Times New Roman" w:cs="Times New Roman"/>
          <w:sz w:val="24"/>
          <w:szCs w:val="24"/>
        </w:rPr>
        <w:t>IncontextOf</w:t>
      </w:r>
      <w:proofErr w:type="spellEnd"/>
      <w:r w:rsidRPr="006F4226">
        <w:rPr>
          <w:rFonts w:ascii="Times New Roman" w:hAnsi="Times New Roman" w:cs="Times New Roman"/>
          <w:sz w:val="24"/>
          <w:szCs w:val="24"/>
        </w:rPr>
        <w:t xml:space="preserve"> (S1, C4, 2)</w:t>
      </w:r>
    </w:p>
    <w:p w14:paraId="19278668" w14:textId="77777777" w:rsidR="00E964B0" w:rsidRPr="006F4226" w:rsidRDefault="00E964B0" w:rsidP="00E964B0">
      <w:pPr>
        <w:rPr>
          <w:rFonts w:ascii="Times New Roman" w:hAnsi="Times New Roman" w:cs="Times New Roman"/>
          <w:sz w:val="24"/>
          <w:szCs w:val="24"/>
        </w:rPr>
      </w:pPr>
      <w:proofErr w:type="spellStart"/>
      <w:r w:rsidRPr="006F4226">
        <w:rPr>
          <w:rFonts w:ascii="Times New Roman" w:hAnsi="Times New Roman" w:cs="Times New Roman"/>
          <w:sz w:val="24"/>
          <w:szCs w:val="24"/>
        </w:rPr>
        <w:t>IncontextOf</w:t>
      </w:r>
      <w:proofErr w:type="spellEnd"/>
      <w:r w:rsidRPr="006F4226">
        <w:rPr>
          <w:rFonts w:ascii="Times New Roman" w:hAnsi="Times New Roman" w:cs="Times New Roman"/>
          <w:sz w:val="24"/>
          <w:szCs w:val="24"/>
        </w:rPr>
        <w:t xml:space="preserve"> (G2, C5, 3)</w:t>
      </w:r>
    </w:p>
    <w:p w14:paraId="1C5C1156" w14:textId="77777777" w:rsidR="00E964B0" w:rsidRPr="006F4226" w:rsidRDefault="00E964B0" w:rsidP="00E964B0">
      <w:pPr>
        <w:rPr>
          <w:rFonts w:ascii="Times New Roman" w:hAnsi="Times New Roman" w:cs="Times New Roman"/>
          <w:sz w:val="24"/>
          <w:szCs w:val="24"/>
        </w:rPr>
      </w:pPr>
      <w:proofErr w:type="spellStart"/>
      <w:r w:rsidRPr="006F4226">
        <w:rPr>
          <w:rFonts w:ascii="Times New Roman" w:hAnsi="Times New Roman" w:cs="Times New Roman"/>
          <w:sz w:val="24"/>
          <w:szCs w:val="24"/>
        </w:rPr>
        <w:t>IncontextOf</w:t>
      </w:r>
      <w:proofErr w:type="spellEnd"/>
      <w:r w:rsidRPr="006F4226">
        <w:rPr>
          <w:rFonts w:ascii="Times New Roman" w:hAnsi="Times New Roman" w:cs="Times New Roman"/>
          <w:sz w:val="24"/>
          <w:szCs w:val="24"/>
        </w:rPr>
        <w:t xml:space="preserve"> (G3, C6, 3)</w:t>
      </w:r>
    </w:p>
    <w:p w14:paraId="1311C3A5" w14:textId="77777777" w:rsidR="00E964B0" w:rsidRPr="006F4226" w:rsidRDefault="00E964B0" w:rsidP="00E964B0">
      <w:pPr>
        <w:rPr>
          <w:rFonts w:ascii="Times New Roman" w:hAnsi="Times New Roman" w:cs="Times New Roman"/>
          <w:sz w:val="24"/>
          <w:szCs w:val="24"/>
        </w:rPr>
      </w:pPr>
      <w:proofErr w:type="spellStart"/>
      <w:r w:rsidRPr="006F4226">
        <w:rPr>
          <w:rFonts w:ascii="Times New Roman" w:hAnsi="Times New Roman" w:cs="Times New Roman"/>
          <w:sz w:val="24"/>
          <w:szCs w:val="24"/>
        </w:rPr>
        <w:t>IncontextOf</w:t>
      </w:r>
      <w:proofErr w:type="spellEnd"/>
      <w:r w:rsidRPr="006F4226">
        <w:rPr>
          <w:rFonts w:ascii="Times New Roman" w:hAnsi="Times New Roman" w:cs="Times New Roman"/>
          <w:sz w:val="24"/>
          <w:szCs w:val="24"/>
        </w:rPr>
        <w:t xml:space="preserve"> (G4, C6, 3)</w:t>
      </w:r>
    </w:p>
    <w:p w14:paraId="2B8B5BA6"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HasPlaceholder (G1)</w:t>
      </w:r>
    </w:p>
    <w:p w14:paraId="1C47A674"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HasPlaceholder (C1)</w:t>
      </w:r>
    </w:p>
    <w:p w14:paraId="03C97DFF"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HasPlaceholder (C2)</w:t>
      </w:r>
    </w:p>
    <w:p w14:paraId="63F3488C"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HasPlaceholder (C3)</w:t>
      </w:r>
    </w:p>
    <w:p w14:paraId="07330372"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HasPlaceholder (C4)</w:t>
      </w:r>
    </w:p>
    <w:p w14:paraId="4B17E50F"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HasPlaceholder (G2)</w:t>
      </w:r>
    </w:p>
    <w:p w14:paraId="6EBB5693"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HasPlaceholder (G3)</w:t>
      </w:r>
    </w:p>
    <w:p w14:paraId="23F53559"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HasPlaceholder (G4)</w:t>
      </w:r>
    </w:p>
    <w:p w14:paraId="110C5932"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HasPlaceholder (C5)</w:t>
      </w:r>
    </w:p>
    <w:p w14:paraId="21C6A00B"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HasPlaceholder (C6)</w:t>
      </w:r>
    </w:p>
    <w:p w14:paraId="5BF68768"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HasPlaceholder (S2)</w:t>
      </w:r>
    </w:p>
    <w:p w14:paraId="1BB59094"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HasPlaceholder (G5)</w:t>
      </w:r>
    </w:p>
    <w:p w14:paraId="1F78318B"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HasPlaceholder (G6)</w:t>
      </w:r>
    </w:p>
    <w:p w14:paraId="611168AD"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HasPlaceholder (G7)</w:t>
      </w:r>
    </w:p>
    <w:p w14:paraId="73E9A41D"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HasPlaceholder (G8)</w:t>
      </w:r>
    </w:p>
    <w:p w14:paraId="5E87D1CA" w14:textId="700D8C53"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HasPlaceholder (G9)</w:t>
      </w:r>
    </w:p>
    <w:p w14:paraId="1B881F08"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Uninstantiated (C1)</w:t>
      </w:r>
    </w:p>
    <w:p w14:paraId="501B37EB"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Uninstantiated (C2)</w:t>
      </w:r>
    </w:p>
    <w:p w14:paraId="3F3D0D2F"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Uninstantiated (C3)</w:t>
      </w:r>
    </w:p>
    <w:p w14:paraId="242FA39C"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Uninstantiated (C4)</w:t>
      </w:r>
    </w:p>
    <w:p w14:paraId="52A461DA"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lastRenderedPageBreak/>
        <w:t>Uninstantiated (S1)</w:t>
      </w:r>
    </w:p>
    <w:p w14:paraId="074ABB4B"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Uninstantiated (G2)</w:t>
      </w:r>
    </w:p>
    <w:p w14:paraId="58FFF094"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Uninstantiated (C5)</w:t>
      </w:r>
    </w:p>
    <w:p w14:paraId="6DBD50C7"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Uninstantiated (C6)</w:t>
      </w:r>
    </w:p>
    <w:p w14:paraId="12D0DB88"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Uninstantiated (G3)</w:t>
      </w:r>
    </w:p>
    <w:p w14:paraId="71829FFC"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Uninstantiated (S2)</w:t>
      </w:r>
    </w:p>
    <w:p w14:paraId="3B406D80" w14:textId="77777777" w:rsidR="00E964B0" w:rsidRPr="006F4226" w:rsidRDefault="00E964B0" w:rsidP="00E964B0">
      <w:pPr>
        <w:rPr>
          <w:rFonts w:ascii="Times New Roman" w:hAnsi="Times New Roman" w:cs="Times New Roman"/>
          <w:sz w:val="24"/>
          <w:szCs w:val="24"/>
        </w:rPr>
      </w:pPr>
      <w:proofErr w:type="spellStart"/>
      <w:r w:rsidRPr="006F4226">
        <w:rPr>
          <w:rFonts w:ascii="Times New Roman" w:hAnsi="Times New Roman" w:cs="Times New Roman"/>
          <w:sz w:val="24"/>
          <w:szCs w:val="24"/>
        </w:rPr>
        <w:t>UndevelopStantiated</w:t>
      </w:r>
      <w:proofErr w:type="spellEnd"/>
      <w:r w:rsidRPr="006F4226">
        <w:rPr>
          <w:rFonts w:ascii="Times New Roman" w:hAnsi="Times New Roman" w:cs="Times New Roman"/>
          <w:sz w:val="24"/>
          <w:szCs w:val="24"/>
        </w:rPr>
        <w:t xml:space="preserve"> (G4)</w:t>
      </w:r>
    </w:p>
    <w:p w14:paraId="31B59128" w14:textId="77777777" w:rsidR="00E964B0" w:rsidRPr="006F4226" w:rsidRDefault="00E964B0" w:rsidP="00E964B0">
      <w:pPr>
        <w:rPr>
          <w:rFonts w:ascii="Times New Roman" w:hAnsi="Times New Roman" w:cs="Times New Roman"/>
          <w:sz w:val="24"/>
          <w:szCs w:val="24"/>
        </w:rPr>
      </w:pPr>
      <w:proofErr w:type="spellStart"/>
      <w:r w:rsidRPr="006F4226">
        <w:rPr>
          <w:rFonts w:ascii="Times New Roman" w:hAnsi="Times New Roman" w:cs="Times New Roman"/>
          <w:sz w:val="24"/>
          <w:szCs w:val="24"/>
        </w:rPr>
        <w:t>UndevelopStantiated</w:t>
      </w:r>
      <w:proofErr w:type="spellEnd"/>
      <w:r w:rsidRPr="006F4226">
        <w:rPr>
          <w:rFonts w:ascii="Times New Roman" w:hAnsi="Times New Roman" w:cs="Times New Roman"/>
          <w:sz w:val="24"/>
          <w:szCs w:val="24"/>
        </w:rPr>
        <w:t xml:space="preserve"> (G5)</w:t>
      </w:r>
    </w:p>
    <w:p w14:paraId="1D8E7437" w14:textId="77777777" w:rsidR="00E964B0" w:rsidRPr="006F4226" w:rsidRDefault="00E964B0" w:rsidP="00E964B0">
      <w:pPr>
        <w:rPr>
          <w:rFonts w:ascii="Times New Roman" w:hAnsi="Times New Roman" w:cs="Times New Roman"/>
          <w:sz w:val="24"/>
          <w:szCs w:val="24"/>
        </w:rPr>
      </w:pPr>
      <w:proofErr w:type="spellStart"/>
      <w:r w:rsidRPr="006F4226">
        <w:rPr>
          <w:rFonts w:ascii="Times New Roman" w:hAnsi="Times New Roman" w:cs="Times New Roman"/>
          <w:sz w:val="24"/>
          <w:szCs w:val="24"/>
        </w:rPr>
        <w:t>UndevelopStantiated</w:t>
      </w:r>
      <w:proofErr w:type="spellEnd"/>
      <w:r w:rsidRPr="006F4226">
        <w:rPr>
          <w:rFonts w:ascii="Times New Roman" w:hAnsi="Times New Roman" w:cs="Times New Roman"/>
          <w:sz w:val="24"/>
          <w:szCs w:val="24"/>
        </w:rPr>
        <w:t xml:space="preserve"> (G6)</w:t>
      </w:r>
    </w:p>
    <w:p w14:paraId="7D0D1CCC" w14:textId="77777777" w:rsidR="00E964B0" w:rsidRPr="006F4226" w:rsidRDefault="00E964B0" w:rsidP="00E964B0">
      <w:pPr>
        <w:rPr>
          <w:rFonts w:ascii="Times New Roman" w:hAnsi="Times New Roman" w:cs="Times New Roman"/>
          <w:sz w:val="24"/>
          <w:szCs w:val="24"/>
        </w:rPr>
      </w:pPr>
      <w:proofErr w:type="spellStart"/>
      <w:r w:rsidRPr="006F4226">
        <w:rPr>
          <w:rFonts w:ascii="Times New Roman" w:hAnsi="Times New Roman" w:cs="Times New Roman"/>
          <w:sz w:val="24"/>
          <w:szCs w:val="24"/>
        </w:rPr>
        <w:t>UndevelopStantiated</w:t>
      </w:r>
      <w:proofErr w:type="spellEnd"/>
      <w:r w:rsidRPr="006F4226">
        <w:rPr>
          <w:rFonts w:ascii="Times New Roman" w:hAnsi="Times New Roman" w:cs="Times New Roman"/>
          <w:sz w:val="24"/>
          <w:szCs w:val="24"/>
        </w:rPr>
        <w:t xml:space="preserve"> (G7)</w:t>
      </w:r>
    </w:p>
    <w:p w14:paraId="7B16AE80" w14:textId="77777777" w:rsidR="00E964B0" w:rsidRPr="006F4226" w:rsidRDefault="00E964B0" w:rsidP="00E964B0">
      <w:pPr>
        <w:rPr>
          <w:rFonts w:ascii="Times New Roman" w:hAnsi="Times New Roman" w:cs="Times New Roman"/>
          <w:sz w:val="24"/>
          <w:szCs w:val="24"/>
        </w:rPr>
      </w:pPr>
      <w:proofErr w:type="spellStart"/>
      <w:r w:rsidRPr="006F4226">
        <w:rPr>
          <w:rFonts w:ascii="Times New Roman" w:hAnsi="Times New Roman" w:cs="Times New Roman"/>
          <w:sz w:val="24"/>
          <w:szCs w:val="24"/>
        </w:rPr>
        <w:t>UndevelopStantiated</w:t>
      </w:r>
      <w:proofErr w:type="spellEnd"/>
      <w:r w:rsidRPr="006F4226">
        <w:rPr>
          <w:rFonts w:ascii="Times New Roman" w:hAnsi="Times New Roman" w:cs="Times New Roman"/>
          <w:sz w:val="24"/>
          <w:szCs w:val="24"/>
        </w:rPr>
        <w:t xml:space="preserve"> (G8)</w:t>
      </w:r>
    </w:p>
    <w:p w14:paraId="30315006" w14:textId="77777777" w:rsidR="00E964B0" w:rsidRPr="006F4226" w:rsidRDefault="00E964B0" w:rsidP="00E964B0">
      <w:pPr>
        <w:rPr>
          <w:rFonts w:ascii="Times New Roman" w:hAnsi="Times New Roman" w:cs="Times New Roman"/>
          <w:sz w:val="24"/>
          <w:szCs w:val="24"/>
        </w:rPr>
      </w:pPr>
      <w:proofErr w:type="spellStart"/>
      <w:r w:rsidRPr="006F4226">
        <w:rPr>
          <w:rFonts w:ascii="Times New Roman" w:hAnsi="Times New Roman" w:cs="Times New Roman"/>
          <w:sz w:val="24"/>
          <w:szCs w:val="24"/>
        </w:rPr>
        <w:t>UndevelopStantiated</w:t>
      </w:r>
      <w:proofErr w:type="spellEnd"/>
      <w:r w:rsidRPr="006F4226">
        <w:rPr>
          <w:rFonts w:ascii="Times New Roman" w:hAnsi="Times New Roman" w:cs="Times New Roman"/>
          <w:sz w:val="24"/>
          <w:szCs w:val="24"/>
        </w:rPr>
        <w:t xml:space="preserve"> (G9)</w:t>
      </w:r>
    </w:p>
    <w:p w14:paraId="665A383F" w14:textId="4437FFF2" w:rsidR="00E964B0" w:rsidRPr="006F4226" w:rsidRDefault="00E964B0" w:rsidP="00E964B0">
      <w:pPr>
        <w:rPr>
          <w:rFonts w:ascii="Times New Roman" w:hAnsi="Times New Roman" w:cs="Times New Roman"/>
          <w:i/>
          <w:iCs/>
          <w:sz w:val="24"/>
          <w:szCs w:val="24"/>
        </w:rPr>
      </w:pPr>
      <w:r w:rsidRPr="006F4226">
        <w:rPr>
          <w:rFonts w:ascii="Times New Roman" w:hAnsi="Times New Roman" w:cs="Times New Roman"/>
          <w:i/>
          <w:iCs/>
          <w:sz w:val="24"/>
          <w:szCs w:val="24"/>
        </w:rPr>
        <w:t>@End_Pattern</w:t>
      </w:r>
    </w:p>
    <w:p w14:paraId="0695CFC2" w14:textId="3362CADF" w:rsidR="00E964B0" w:rsidRPr="006F4226" w:rsidRDefault="00E964B0" w:rsidP="00E964B0">
      <w:pPr>
        <w:rPr>
          <w:rFonts w:ascii="Times New Roman" w:hAnsi="Times New Roman" w:cs="Times New Roman"/>
          <w:i/>
          <w:iCs/>
          <w:sz w:val="24"/>
          <w:szCs w:val="24"/>
        </w:rPr>
      </w:pPr>
      <w:r w:rsidRPr="006F4226">
        <w:rPr>
          <w:rFonts w:ascii="Times New Roman" w:hAnsi="Times New Roman" w:cs="Times New Roman"/>
          <w:i/>
          <w:iCs/>
          <w:sz w:val="24"/>
          <w:szCs w:val="24"/>
        </w:rPr>
        <w:t>@Assurance_case</w:t>
      </w:r>
    </w:p>
    <w:p w14:paraId="3C4FE89E"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G1: Interpretability Claim - The ML system is sufficiently interpretable in the intended context.</w:t>
      </w:r>
    </w:p>
    <w:p w14:paraId="609BD681"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C1: Dual NN system</w:t>
      </w:r>
    </w:p>
    <w:p w14:paraId="5580FC49"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C2: Interpretable = transparency of system logic</w:t>
      </w:r>
    </w:p>
    <w:p w14:paraId="505B6C29"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C3: Context: setting - retinal diagnosis pathway; time- alongside diagnosis predictions; audience - retinal/ clinicians.</w:t>
      </w:r>
    </w:p>
    <w:p w14:paraId="5E515375"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ab/>
        <w:t>S1: Argument based on the essential aspects of interpretability.</w:t>
      </w:r>
    </w:p>
    <w:p w14:paraId="70FBA54A"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ab/>
        <w:t>C4: Essential aspects of interpretability: method, context &amp; format</w:t>
      </w:r>
    </w:p>
    <w:p w14:paraId="0100F668"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ab/>
      </w:r>
      <w:r w:rsidRPr="006F4226">
        <w:rPr>
          <w:rFonts w:ascii="Times New Roman" w:hAnsi="Times New Roman" w:cs="Times New Roman"/>
          <w:sz w:val="24"/>
          <w:szCs w:val="24"/>
        </w:rPr>
        <w:tab/>
        <w:t>G2: Right Method - The system structure and segmentation map provide transparency of the system logic and allow clinicians to understand decisions.</w:t>
      </w:r>
    </w:p>
    <w:p w14:paraId="1CF9A443"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ab/>
      </w:r>
      <w:r w:rsidRPr="006F4226">
        <w:rPr>
          <w:rFonts w:ascii="Times New Roman" w:hAnsi="Times New Roman" w:cs="Times New Roman"/>
          <w:sz w:val="24"/>
          <w:szCs w:val="24"/>
        </w:rPr>
        <w:tab/>
        <w:t>C5: System structure and segmentation map</w:t>
      </w:r>
    </w:p>
    <w:p w14:paraId="301F65D3"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ab/>
      </w:r>
      <w:r w:rsidRPr="006F4226">
        <w:rPr>
          <w:rFonts w:ascii="Times New Roman" w:hAnsi="Times New Roman" w:cs="Times New Roman"/>
          <w:sz w:val="24"/>
          <w:szCs w:val="24"/>
        </w:rPr>
        <w:tab/>
      </w:r>
      <w:r w:rsidRPr="006F4226">
        <w:rPr>
          <w:rFonts w:ascii="Times New Roman" w:hAnsi="Times New Roman" w:cs="Times New Roman"/>
          <w:sz w:val="24"/>
          <w:szCs w:val="24"/>
        </w:rPr>
        <w:tab/>
        <w:t>S2: Argument over interpretability methods</w:t>
      </w:r>
    </w:p>
    <w:p w14:paraId="3F921992"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ab/>
      </w:r>
      <w:r w:rsidRPr="006F4226">
        <w:rPr>
          <w:rFonts w:ascii="Times New Roman" w:hAnsi="Times New Roman" w:cs="Times New Roman"/>
          <w:sz w:val="24"/>
          <w:szCs w:val="24"/>
        </w:rPr>
        <w:tab/>
      </w:r>
      <w:r w:rsidRPr="006F4226">
        <w:rPr>
          <w:rFonts w:ascii="Times New Roman" w:hAnsi="Times New Roman" w:cs="Times New Roman"/>
          <w:sz w:val="24"/>
          <w:szCs w:val="24"/>
        </w:rPr>
        <w:tab/>
      </w:r>
      <w:r w:rsidRPr="006F4226">
        <w:rPr>
          <w:rFonts w:ascii="Times New Roman" w:hAnsi="Times New Roman" w:cs="Times New Roman"/>
          <w:sz w:val="24"/>
          <w:szCs w:val="24"/>
        </w:rPr>
        <w:tab/>
        <w:t>G8: Interpretability method is right type (the correct thing is being explained).</w:t>
      </w:r>
    </w:p>
    <w:p w14:paraId="62EBC3ED"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ab/>
      </w:r>
      <w:r w:rsidRPr="006F4226">
        <w:rPr>
          <w:rFonts w:ascii="Times New Roman" w:hAnsi="Times New Roman" w:cs="Times New Roman"/>
          <w:sz w:val="24"/>
          <w:szCs w:val="24"/>
        </w:rPr>
        <w:tab/>
      </w:r>
      <w:r w:rsidRPr="006F4226">
        <w:rPr>
          <w:rFonts w:ascii="Times New Roman" w:hAnsi="Times New Roman" w:cs="Times New Roman"/>
          <w:sz w:val="24"/>
          <w:szCs w:val="24"/>
        </w:rPr>
        <w:tab/>
      </w:r>
      <w:r w:rsidRPr="006F4226">
        <w:rPr>
          <w:rFonts w:ascii="Times New Roman" w:hAnsi="Times New Roman" w:cs="Times New Roman"/>
          <w:sz w:val="24"/>
          <w:szCs w:val="24"/>
        </w:rPr>
        <w:tab/>
      </w:r>
      <w:r w:rsidRPr="006F4226">
        <w:rPr>
          <w:rFonts w:ascii="Times New Roman" w:hAnsi="Times New Roman" w:cs="Times New Roman"/>
          <w:sz w:val="24"/>
          <w:szCs w:val="24"/>
        </w:rPr>
        <w:tab/>
        <w:t>G14: The system structure closely resembles the normal decision-process taken by clinicians (first producing the segmentation map then the diagnosis) (undeveloped)</w:t>
      </w:r>
    </w:p>
    <w:p w14:paraId="09C84101"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lastRenderedPageBreak/>
        <w:tab/>
      </w:r>
      <w:r w:rsidRPr="006F4226">
        <w:rPr>
          <w:rFonts w:ascii="Times New Roman" w:hAnsi="Times New Roman" w:cs="Times New Roman"/>
          <w:sz w:val="24"/>
          <w:szCs w:val="24"/>
        </w:rPr>
        <w:tab/>
      </w:r>
      <w:r w:rsidRPr="006F4226">
        <w:rPr>
          <w:rFonts w:ascii="Times New Roman" w:hAnsi="Times New Roman" w:cs="Times New Roman"/>
          <w:sz w:val="24"/>
          <w:szCs w:val="24"/>
        </w:rPr>
        <w:tab/>
      </w:r>
      <w:r w:rsidRPr="006F4226">
        <w:rPr>
          <w:rFonts w:ascii="Times New Roman" w:hAnsi="Times New Roman" w:cs="Times New Roman"/>
          <w:sz w:val="24"/>
          <w:szCs w:val="24"/>
        </w:rPr>
        <w:tab/>
        <w:t>G9: Interpretability method is suitably faithful to the system process.</w:t>
      </w:r>
    </w:p>
    <w:p w14:paraId="62727809"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ab/>
      </w:r>
      <w:r w:rsidRPr="006F4226">
        <w:rPr>
          <w:rFonts w:ascii="Times New Roman" w:hAnsi="Times New Roman" w:cs="Times New Roman"/>
          <w:sz w:val="24"/>
          <w:szCs w:val="24"/>
        </w:rPr>
        <w:tab/>
      </w:r>
      <w:r w:rsidRPr="006F4226">
        <w:rPr>
          <w:rFonts w:ascii="Times New Roman" w:hAnsi="Times New Roman" w:cs="Times New Roman"/>
          <w:sz w:val="24"/>
          <w:szCs w:val="24"/>
        </w:rPr>
        <w:tab/>
      </w:r>
      <w:r w:rsidRPr="006F4226">
        <w:rPr>
          <w:rFonts w:ascii="Times New Roman" w:hAnsi="Times New Roman" w:cs="Times New Roman"/>
          <w:sz w:val="24"/>
          <w:szCs w:val="24"/>
        </w:rPr>
        <w:tab/>
      </w:r>
      <w:r w:rsidRPr="006F4226">
        <w:rPr>
          <w:rFonts w:ascii="Times New Roman" w:hAnsi="Times New Roman" w:cs="Times New Roman"/>
          <w:sz w:val="24"/>
          <w:szCs w:val="24"/>
        </w:rPr>
        <w:tab/>
        <w:t>G15: The interpretability method is the comprehensible structure of the system and the production of the segmentation map. (undeveloped)</w:t>
      </w:r>
    </w:p>
    <w:p w14:paraId="5C73E5B5"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ab/>
      </w:r>
    </w:p>
    <w:p w14:paraId="654034EE"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ab/>
      </w:r>
      <w:r w:rsidRPr="006F4226">
        <w:rPr>
          <w:rFonts w:ascii="Times New Roman" w:hAnsi="Times New Roman" w:cs="Times New Roman"/>
          <w:sz w:val="24"/>
          <w:szCs w:val="24"/>
        </w:rPr>
        <w:tab/>
        <w:t>G3: Right Context - Segmentation map produced in the retinal diagnosis pathway.</w:t>
      </w:r>
    </w:p>
    <w:p w14:paraId="6B3B890B"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ab/>
      </w:r>
      <w:r w:rsidRPr="006F4226">
        <w:rPr>
          <w:rFonts w:ascii="Times New Roman" w:hAnsi="Times New Roman" w:cs="Times New Roman"/>
          <w:sz w:val="24"/>
          <w:szCs w:val="24"/>
        </w:rPr>
        <w:tab/>
        <w:t>C6: Segmentation map</w:t>
      </w:r>
    </w:p>
    <w:p w14:paraId="66054B21"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ab/>
      </w:r>
      <w:r w:rsidRPr="006F4226">
        <w:rPr>
          <w:rFonts w:ascii="Times New Roman" w:hAnsi="Times New Roman" w:cs="Times New Roman"/>
          <w:sz w:val="24"/>
          <w:szCs w:val="24"/>
        </w:rPr>
        <w:tab/>
      </w:r>
      <w:r w:rsidRPr="006F4226">
        <w:rPr>
          <w:rFonts w:ascii="Times New Roman" w:hAnsi="Times New Roman" w:cs="Times New Roman"/>
          <w:sz w:val="24"/>
          <w:szCs w:val="24"/>
        </w:rPr>
        <w:tab/>
        <w:t>G5: Right Time - Segmentation map is produced alongside diagnosis prediction.</w:t>
      </w:r>
    </w:p>
    <w:p w14:paraId="74200C9F"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ab/>
      </w:r>
      <w:r w:rsidRPr="006F4226">
        <w:rPr>
          <w:rFonts w:ascii="Times New Roman" w:hAnsi="Times New Roman" w:cs="Times New Roman"/>
          <w:sz w:val="24"/>
          <w:szCs w:val="24"/>
        </w:rPr>
        <w:tab/>
      </w:r>
      <w:r w:rsidRPr="006F4226">
        <w:rPr>
          <w:rFonts w:ascii="Times New Roman" w:hAnsi="Times New Roman" w:cs="Times New Roman"/>
          <w:sz w:val="24"/>
          <w:szCs w:val="24"/>
        </w:rPr>
        <w:tab/>
      </w:r>
      <w:r w:rsidRPr="006F4226">
        <w:rPr>
          <w:rFonts w:ascii="Times New Roman" w:hAnsi="Times New Roman" w:cs="Times New Roman"/>
          <w:sz w:val="24"/>
          <w:szCs w:val="24"/>
        </w:rPr>
        <w:tab/>
        <w:t>G11: Clinicians need an explanation alongside every diagnosis prediction. (undeveloped)</w:t>
      </w:r>
    </w:p>
    <w:p w14:paraId="0C913596"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ab/>
      </w:r>
      <w:r w:rsidRPr="006F4226">
        <w:rPr>
          <w:rFonts w:ascii="Times New Roman" w:hAnsi="Times New Roman" w:cs="Times New Roman"/>
          <w:sz w:val="24"/>
          <w:szCs w:val="24"/>
        </w:rPr>
        <w:tab/>
      </w:r>
      <w:r w:rsidRPr="006F4226">
        <w:rPr>
          <w:rFonts w:ascii="Times New Roman" w:hAnsi="Times New Roman" w:cs="Times New Roman"/>
          <w:sz w:val="24"/>
          <w:szCs w:val="24"/>
        </w:rPr>
        <w:tab/>
        <w:t>G6: Right Setting - Explanations are available in the clinical setting.</w:t>
      </w:r>
    </w:p>
    <w:p w14:paraId="39C17EDA"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ab/>
      </w:r>
      <w:r w:rsidRPr="006F4226">
        <w:rPr>
          <w:rFonts w:ascii="Times New Roman" w:hAnsi="Times New Roman" w:cs="Times New Roman"/>
          <w:sz w:val="24"/>
          <w:szCs w:val="24"/>
        </w:rPr>
        <w:tab/>
      </w:r>
      <w:r w:rsidRPr="006F4226">
        <w:rPr>
          <w:rFonts w:ascii="Times New Roman" w:hAnsi="Times New Roman" w:cs="Times New Roman"/>
          <w:sz w:val="24"/>
          <w:szCs w:val="24"/>
        </w:rPr>
        <w:tab/>
      </w:r>
      <w:r w:rsidRPr="006F4226">
        <w:rPr>
          <w:rFonts w:ascii="Times New Roman" w:hAnsi="Times New Roman" w:cs="Times New Roman"/>
          <w:sz w:val="24"/>
          <w:szCs w:val="24"/>
        </w:rPr>
        <w:tab/>
        <w:t>G12: Clearly clinicians need to be able to access these explanations within the clinical setting. (undeveloped)</w:t>
      </w:r>
    </w:p>
    <w:p w14:paraId="4F2C5659"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ab/>
      </w:r>
      <w:r w:rsidRPr="006F4226">
        <w:rPr>
          <w:rFonts w:ascii="Times New Roman" w:hAnsi="Times New Roman" w:cs="Times New Roman"/>
          <w:sz w:val="24"/>
          <w:szCs w:val="24"/>
        </w:rPr>
        <w:tab/>
      </w:r>
      <w:r w:rsidRPr="006F4226">
        <w:rPr>
          <w:rFonts w:ascii="Times New Roman" w:hAnsi="Times New Roman" w:cs="Times New Roman"/>
          <w:sz w:val="24"/>
          <w:szCs w:val="24"/>
        </w:rPr>
        <w:tab/>
        <w:t>G7: Right Audience - Explanations produced for the retinal clinicians.</w:t>
      </w:r>
    </w:p>
    <w:p w14:paraId="72F97669"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ab/>
      </w:r>
      <w:r w:rsidRPr="006F4226">
        <w:rPr>
          <w:rFonts w:ascii="Times New Roman" w:hAnsi="Times New Roman" w:cs="Times New Roman"/>
          <w:sz w:val="24"/>
          <w:szCs w:val="24"/>
        </w:rPr>
        <w:tab/>
      </w:r>
      <w:r w:rsidRPr="006F4226">
        <w:rPr>
          <w:rFonts w:ascii="Times New Roman" w:hAnsi="Times New Roman" w:cs="Times New Roman"/>
          <w:sz w:val="24"/>
          <w:szCs w:val="24"/>
        </w:rPr>
        <w:tab/>
      </w:r>
      <w:r w:rsidRPr="006F4226">
        <w:rPr>
          <w:rFonts w:ascii="Times New Roman" w:hAnsi="Times New Roman" w:cs="Times New Roman"/>
          <w:sz w:val="24"/>
          <w:szCs w:val="24"/>
        </w:rPr>
        <w:tab/>
        <w:t>G13: The clinicians need an explanation to understand and trust system predictions. (undeveloped)</w:t>
      </w:r>
    </w:p>
    <w:p w14:paraId="6740916E"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ab/>
      </w:r>
      <w:r w:rsidRPr="006F4226">
        <w:rPr>
          <w:rFonts w:ascii="Times New Roman" w:hAnsi="Times New Roman" w:cs="Times New Roman"/>
          <w:sz w:val="24"/>
          <w:szCs w:val="24"/>
        </w:rPr>
        <w:tab/>
        <w:t>G4: Right Format - The format of the interpretation is the transparent system logic, including the segmentation map</w:t>
      </w:r>
    </w:p>
    <w:p w14:paraId="33180965"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ab/>
      </w:r>
      <w:r w:rsidRPr="006F4226">
        <w:rPr>
          <w:rFonts w:ascii="Times New Roman" w:hAnsi="Times New Roman" w:cs="Times New Roman"/>
          <w:sz w:val="24"/>
          <w:szCs w:val="24"/>
        </w:rPr>
        <w:tab/>
        <w:t>C6: Segmentation map</w:t>
      </w:r>
    </w:p>
    <w:p w14:paraId="3C2D38C4" w14:textId="77777777" w:rsidR="00E964B0" w:rsidRPr="006F4226" w:rsidRDefault="00E964B0" w:rsidP="00E964B0">
      <w:pPr>
        <w:rPr>
          <w:rFonts w:ascii="Times New Roman" w:hAnsi="Times New Roman" w:cs="Times New Roman"/>
          <w:sz w:val="24"/>
          <w:szCs w:val="24"/>
        </w:rPr>
      </w:pPr>
      <w:r w:rsidRPr="006F4226">
        <w:rPr>
          <w:rFonts w:ascii="Times New Roman" w:hAnsi="Times New Roman" w:cs="Times New Roman"/>
          <w:sz w:val="24"/>
          <w:szCs w:val="24"/>
        </w:rPr>
        <w:tab/>
      </w:r>
      <w:r w:rsidRPr="006F4226">
        <w:rPr>
          <w:rFonts w:ascii="Times New Roman" w:hAnsi="Times New Roman" w:cs="Times New Roman"/>
          <w:sz w:val="24"/>
          <w:szCs w:val="24"/>
        </w:rPr>
        <w:tab/>
      </w:r>
      <w:r w:rsidRPr="006F4226">
        <w:rPr>
          <w:rFonts w:ascii="Times New Roman" w:hAnsi="Times New Roman" w:cs="Times New Roman"/>
          <w:sz w:val="24"/>
          <w:szCs w:val="24"/>
        </w:rPr>
        <w:tab/>
        <w:t>G10: The system structure, including production of the segmentation map, closely resembles the normal clinical decision-making process &amp; offers comprehensible insight into system logic. (undeveloped)</w:t>
      </w:r>
    </w:p>
    <w:p w14:paraId="44E8CDD1" w14:textId="68E56A9D" w:rsidR="00204EC0" w:rsidRPr="006F4226" w:rsidRDefault="00E964B0">
      <w:pPr>
        <w:rPr>
          <w:rFonts w:ascii="Times New Roman" w:hAnsi="Times New Roman" w:cs="Times New Roman"/>
          <w:i/>
          <w:iCs/>
          <w:sz w:val="24"/>
          <w:szCs w:val="24"/>
        </w:rPr>
      </w:pPr>
      <w:r w:rsidRPr="006F4226">
        <w:rPr>
          <w:rFonts w:ascii="Times New Roman" w:hAnsi="Times New Roman" w:cs="Times New Roman"/>
          <w:i/>
          <w:iCs/>
          <w:sz w:val="24"/>
          <w:szCs w:val="24"/>
        </w:rPr>
        <w:t>@End_Assurance_case</w:t>
      </w:r>
    </w:p>
    <w:p w14:paraId="7E05F7D8" w14:textId="77777777" w:rsidR="00D62A43" w:rsidRPr="006F4226" w:rsidRDefault="00D62A43">
      <w:pPr>
        <w:rPr>
          <w:rFonts w:ascii="Times New Roman" w:hAnsi="Times New Roman" w:cs="Times New Roman"/>
          <w:sz w:val="24"/>
          <w:szCs w:val="24"/>
        </w:rPr>
      </w:pPr>
    </w:p>
    <w:sectPr w:rsidR="00D62A43" w:rsidRPr="006F4226" w:rsidSect="00E964B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4567133">
    <w:abstractNumId w:val="2"/>
  </w:num>
  <w:num w:numId="2" w16cid:durableId="1358193666">
    <w:abstractNumId w:val="3"/>
  </w:num>
  <w:num w:numId="3" w16cid:durableId="1222525009">
    <w:abstractNumId w:val="1"/>
  </w:num>
  <w:num w:numId="4" w16cid:durableId="9680521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4B0"/>
    <w:rsid w:val="00204EC0"/>
    <w:rsid w:val="006F4226"/>
    <w:rsid w:val="009A1B3D"/>
    <w:rsid w:val="00C06191"/>
    <w:rsid w:val="00D62A43"/>
    <w:rsid w:val="00E964B0"/>
    <w:rsid w:val="00F52DA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C11F8"/>
  <w15:chartTrackingRefBased/>
  <w15:docId w15:val="{41080FBA-B64F-40D0-8F66-1101C3B97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64B0"/>
  </w:style>
  <w:style w:type="paragraph" w:styleId="Heading1">
    <w:name w:val="heading 1"/>
    <w:basedOn w:val="Normal"/>
    <w:next w:val="Normal"/>
    <w:link w:val="Heading1Char"/>
    <w:uiPriority w:val="9"/>
    <w:qFormat/>
    <w:rsid w:val="00E964B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964B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964B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964B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964B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964B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964B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964B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964B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64B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964B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964B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964B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964B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964B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964B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964B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964B0"/>
    <w:rPr>
      <w:rFonts w:eastAsiaTheme="majorEastAsia" w:cstheme="majorBidi"/>
      <w:color w:val="272727" w:themeColor="text1" w:themeTint="D8"/>
    </w:rPr>
  </w:style>
  <w:style w:type="paragraph" w:styleId="Title">
    <w:name w:val="Title"/>
    <w:basedOn w:val="Normal"/>
    <w:next w:val="Normal"/>
    <w:link w:val="TitleChar"/>
    <w:uiPriority w:val="10"/>
    <w:qFormat/>
    <w:rsid w:val="00E964B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964B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964B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964B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964B0"/>
    <w:pPr>
      <w:spacing w:before="160"/>
      <w:jc w:val="center"/>
    </w:pPr>
    <w:rPr>
      <w:i/>
      <w:iCs/>
      <w:color w:val="404040" w:themeColor="text1" w:themeTint="BF"/>
    </w:rPr>
  </w:style>
  <w:style w:type="character" w:customStyle="1" w:styleId="QuoteChar">
    <w:name w:val="Quote Char"/>
    <w:basedOn w:val="DefaultParagraphFont"/>
    <w:link w:val="Quote"/>
    <w:uiPriority w:val="29"/>
    <w:rsid w:val="00E964B0"/>
    <w:rPr>
      <w:i/>
      <w:iCs/>
      <w:color w:val="404040" w:themeColor="text1" w:themeTint="BF"/>
    </w:rPr>
  </w:style>
  <w:style w:type="paragraph" w:styleId="ListParagraph">
    <w:name w:val="List Paragraph"/>
    <w:basedOn w:val="Normal"/>
    <w:uiPriority w:val="34"/>
    <w:qFormat/>
    <w:rsid w:val="00E964B0"/>
    <w:pPr>
      <w:ind w:left="720"/>
      <w:contextualSpacing/>
    </w:pPr>
  </w:style>
  <w:style w:type="character" w:styleId="IntenseEmphasis">
    <w:name w:val="Intense Emphasis"/>
    <w:basedOn w:val="DefaultParagraphFont"/>
    <w:uiPriority w:val="21"/>
    <w:qFormat/>
    <w:rsid w:val="00E964B0"/>
    <w:rPr>
      <w:i/>
      <w:iCs/>
      <w:color w:val="2F5496" w:themeColor="accent1" w:themeShade="BF"/>
    </w:rPr>
  </w:style>
  <w:style w:type="paragraph" w:styleId="IntenseQuote">
    <w:name w:val="Intense Quote"/>
    <w:basedOn w:val="Normal"/>
    <w:next w:val="Normal"/>
    <w:link w:val="IntenseQuoteChar"/>
    <w:uiPriority w:val="30"/>
    <w:qFormat/>
    <w:rsid w:val="00E964B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964B0"/>
    <w:rPr>
      <w:i/>
      <w:iCs/>
      <w:color w:val="2F5496" w:themeColor="accent1" w:themeShade="BF"/>
    </w:rPr>
  </w:style>
  <w:style w:type="character" w:styleId="IntenseReference">
    <w:name w:val="Intense Reference"/>
    <w:basedOn w:val="DefaultParagraphFont"/>
    <w:uiPriority w:val="32"/>
    <w:qFormat/>
    <w:rsid w:val="00E964B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1536</Words>
  <Characters>8759</Characters>
  <Application>Microsoft Office Word</Application>
  <DocSecurity>0</DocSecurity>
  <Lines>72</Lines>
  <Paragraphs>20</Paragraphs>
  <ScaleCrop>false</ScaleCrop>
  <Company/>
  <LinksUpToDate>false</LinksUpToDate>
  <CharactersWithSpaces>10275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4</cp:revision>
  <dcterms:created xsi:type="dcterms:W3CDTF">2024-05-21T13:32:00Z</dcterms:created>
  <dcterms:modified xsi:type="dcterms:W3CDTF">2024-08-07T00:33:00Z</dcterms:modified>
</cp:coreProperties>
</file>