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0EA6F7" w14:textId="77777777" w:rsidR="007B58D8" w:rsidRPr="007B58D8" w:rsidRDefault="007B58D8" w:rsidP="007B58D8">
      <w:r w:rsidRPr="007B58D8">
        <w:t>To create an Assurance Case for the DeepMind system focusing on the interpretability of its ML models used in predicting retinal diseases, we instantiate the given assurance case pattern with the specific information about the DeepMind system. Below is the instantiated hierarchical tree structure of the GSN assurance case for the DeepMind system:</w:t>
      </w:r>
    </w:p>
    <w:p w14:paraId="5E281863" w14:textId="77777777" w:rsidR="007B58D8" w:rsidRPr="007B58D8" w:rsidRDefault="007B58D8" w:rsidP="007B58D8"/>
    <w:p w14:paraId="433C72D2" w14:textId="77777777" w:rsidR="007B58D8" w:rsidRPr="007B58D8" w:rsidRDefault="007B58D8" w:rsidP="007B58D8">
      <w:r w:rsidRPr="007B58D8">
        <w:t>```</w:t>
      </w:r>
    </w:p>
    <w:p w14:paraId="010DA880" w14:textId="77777777" w:rsidR="007B58D8" w:rsidRPr="007B58D8" w:rsidRDefault="007B58D8" w:rsidP="007B58D8">
      <w:r w:rsidRPr="007B58D8">
        <w:t>G1: Interpretability Claim. The DeepMind's ML Model is sufficiently interpretable in the clinical setting of retinal diagnosis</w:t>
      </w:r>
    </w:p>
    <w:p w14:paraId="0405F18C" w14:textId="77777777" w:rsidR="007B58D8" w:rsidRPr="007B58D8" w:rsidRDefault="007B58D8" w:rsidP="007B58D8">
      <w:r w:rsidRPr="007B58D8">
        <w:t xml:space="preserve">    C1: DeepMind's ML Model processes retinal scans to generate a tissue-segmentation map, then uses it to diagnose and recommend treatment.</w:t>
      </w:r>
    </w:p>
    <w:p w14:paraId="7310406E" w14:textId="77777777" w:rsidR="007B58D8" w:rsidRPr="007B58D8" w:rsidRDefault="007B58D8" w:rsidP="007B58D8">
      <w:r w:rsidRPr="007B58D8">
        <w:t xml:space="preserve">    C2: "Interpretable" in this context means providing understandable and clinically relevant insights that mirror clinicians' decision-making processes.</w:t>
      </w:r>
    </w:p>
    <w:p w14:paraId="5184A69E" w14:textId="77777777" w:rsidR="007B58D8" w:rsidRPr="007B58D8" w:rsidRDefault="007B58D8" w:rsidP="007B58D8">
      <w:r w:rsidRPr="007B58D8">
        <w:t xml:space="preserve">    C3: Context: The clinical setting of retinal diagnosis, primarily focused on rapidly integrating insights into clinical workflows without disruption.</w:t>
      </w:r>
    </w:p>
    <w:p w14:paraId="68F8D024" w14:textId="77777777" w:rsidR="007B58D8" w:rsidRPr="007B58D8" w:rsidRDefault="007B58D8" w:rsidP="007B58D8">
      <w:r w:rsidRPr="007B58D8">
        <w:t xml:space="preserve">    S1: Argument based on the essential aspects of interpretability in medical diagnostics</w:t>
      </w:r>
    </w:p>
    <w:p w14:paraId="2C55DFA1" w14:textId="77777777" w:rsidR="007B58D8" w:rsidRPr="007B58D8" w:rsidRDefault="007B58D8" w:rsidP="007B58D8">
      <w:r w:rsidRPr="007B58D8">
        <w:t xml:space="preserve">        C4: Essential aspects of interpretability include clarity, relevance, and accuracy in the clinical context.</w:t>
      </w:r>
    </w:p>
    <w:p w14:paraId="7570E233" w14:textId="77777777" w:rsidR="007B58D8" w:rsidRPr="007B58D8" w:rsidRDefault="007B58D8" w:rsidP="007B58D8">
      <w:r w:rsidRPr="007B58D8">
        <w:t xml:space="preserve">        G2: Right Method. The right interpretability methods are implemented (i.e., the correct information is faithfully being explained)</w:t>
      </w:r>
    </w:p>
    <w:p w14:paraId="06A2C002" w14:textId="77777777" w:rsidR="007B58D8" w:rsidRPr="007B58D8" w:rsidRDefault="007B58D8" w:rsidP="007B58D8">
      <w:r w:rsidRPr="007B58D8">
        <w:t xml:space="preserve">            C5: Interpretability methods include visual explanations, certainty levels, and correlation with known medical indicators.</w:t>
      </w:r>
    </w:p>
    <w:p w14:paraId="2CACBB69" w14:textId="77777777" w:rsidR="007B58D8" w:rsidRPr="007B58D8" w:rsidRDefault="007B58D8" w:rsidP="007B58D8">
      <w:r w:rsidRPr="007B58D8">
        <w:t xml:space="preserve">            S2: Argument over interpretability methods ensuring faithfulness and appropriateness</w:t>
      </w:r>
    </w:p>
    <w:p w14:paraId="799E64D6" w14:textId="77777777" w:rsidR="007B58D8" w:rsidRPr="007B58D8" w:rsidRDefault="007B58D8" w:rsidP="007B58D8">
      <w:r w:rsidRPr="007B58D8">
        <w:t xml:space="preserve">                G8: Interpretability method employs the right type, e.g., local/global explanations suitable for clinical use (i.e., the correct thing is being explained)</w:t>
      </w:r>
    </w:p>
    <w:p w14:paraId="4C8F60B3" w14:textId="77777777" w:rsidR="007B58D8" w:rsidRPr="007B58D8" w:rsidRDefault="007B58D8" w:rsidP="007B58D8">
      <w:r w:rsidRPr="007B58D8">
        <w:t xml:space="preserve">                G9: Interpretability method is suitably faithful to the ML model's process in the clinical diagnosis of retinal diseases</w:t>
      </w:r>
    </w:p>
    <w:p w14:paraId="337D8FB7" w14:textId="77777777" w:rsidR="007B58D8" w:rsidRPr="007B58D8" w:rsidRDefault="007B58D8" w:rsidP="007B58D8">
      <w:r w:rsidRPr="007B58D8">
        <w:t xml:space="preserve">        G3: Right Context. Interpretations produced within a clinical setting during diagnostic evaluations</w:t>
      </w:r>
    </w:p>
    <w:p w14:paraId="72FF2D67" w14:textId="77777777" w:rsidR="007B58D8" w:rsidRPr="007B58D8" w:rsidRDefault="007B58D8" w:rsidP="007B58D8">
      <w:r w:rsidRPr="007B58D8">
        <w:t xml:space="preserve">            C6: Format and timing of interpretations are critical in medical settings for acceptance and utility.</w:t>
      </w:r>
    </w:p>
    <w:p w14:paraId="427DC506" w14:textId="77777777" w:rsidR="007B58D8" w:rsidRPr="007B58D8" w:rsidRDefault="007B58D8" w:rsidP="007B58D8">
      <w:r w:rsidRPr="007B58D8">
        <w:t xml:space="preserve">                G5: Right Time. Interpretations are produced at the appropriate time during clinical assessments</w:t>
      </w:r>
    </w:p>
    <w:p w14:paraId="6DFC53B7" w14:textId="77777777" w:rsidR="007B58D8" w:rsidRPr="007B58D8" w:rsidRDefault="007B58D8" w:rsidP="007B58D8">
      <w:r w:rsidRPr="007B58D8">
        <w:t xml:space="preserve">                G6: Right Setting. Interpretations are available at the right points within the clinical system</w:t>
      </w:r>
    </w:p>
    <w:p w14:paraId="042479D6" w14:textId="77777777" w:rsidR="007B58D8" w:rsidRPr="007B58D8" w:rsidRDefault="007B58D8" w:rsidP="007B58D8">
      <w:r w:rsidRPr="007B58D8">
        <w:t xml:space="preserve">                G7: Right Audience. Interpretations are specifically designed for retinal clinicians</w:t>
      </w:r>
    </w:p>
    <w:p w14:paraId="0662BF04" w14:textId="77777777" w:rsidR="007B58D8" w:rsidRPr="007B58D8" w:rsidRDefault="007B58D8" w:rsidP="007B58D8">
      <w:r w:rsidRPr="007B58D8">
        <w:t xml:space="preserve">        G4: Right Format. Interpretability methods are presented in formats (visual, textual explanations) appropriate for retinal clinicians</w:t>
      </w:r>
    </w:p>
    <w:p w14:paraId="1546BFBE" w14:textId="77777777" w:rsidR="007B58D8" w:rsidRPr="007B58D8" w:rsidRDefault="007B58D8" w:rsidP="007B58D8">
      <w:r w:rsidRPr="007B58D8">
        <w:lastRenderedPageBreak/>
        <w:t>```</w:t>
      </w:r>
    </w:p>
    <w:p w14:paraId="563693D8" w14:textId="77777777" w:rsidR="007B58D8" w:rsidRPr="007B58D8" w:rsidRDefault="007B58D8" w:rsidP="007B58D8"/>
    <w:p w14:paraId="06D2ABAD" w14:textId="77777777" w:rsidR="007B58D8" w:rsidRPr="007B58D8" w:rsidRDefault="007B58D8" w:rsidP="007B58D8">
      <w:r w:rsidRPr="007B58D8">
        <w:t>In this assurance case, placeholders in the pattern are replaced with specific system details, aligning the interpretability claim with DeepMind's operational context. Additionally, undeveloped goals such as G4, G5, G6, G7, G8, and G9 would need further elaboration and evidence to fully develop the assurance case.</w:t>
      </w:r>
    </w:p>
    <w:p w14:paraId="32A56D75"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8D8"/>
    <w:rsid w:val="00204EC0"/>
    <w:rsid w:val="004461A5"/>
    <w:rsid w:val="007B58D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2BA1E"/>
  <w15:chartTrackingRefBased/>
  <w15:docId w15:val="{B7B119AA-F523-4F9A-BD21-F395EEADB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58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B58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B58D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B58D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B58D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B58D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B58D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B58D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B58D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58D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B58D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B58D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B58D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B58D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B58D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B58D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B58D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B58D8"/>
    <w:rPr>
      <w:rFonts w:eastAsiaTheme="majorEastAsia" w:cstheme="majorBidi"/>
      <w:color w:val="272727" w:themeColor="text1" w:themeTint="D8"/>
    </w:rPr>
  </w:style>
  <w:style w:type="paragraph" w:styleId="Title">
    <w:name w:val="Title"/>
    <w:basedOn w:val="Normal"/>
    <w:next w:val="Normal"/>
    <w:link w:val="TitleChar"/>
    <w:uiPriority w:val="10"/>
    <w:qFormat/>
    <w:rsid w:val="007B58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58D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B58D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B58D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B58D8"/>
    <w:pPr>
      <w:spacing w:before="160"/>
      <w:jc w:val="center"/>
    </w:pPr>
    <w:rPr>
      <w:i/>
      <w:iCs/>
      <w:color w:val="404040" w:themeColor="text1" w:themeTint="BF"/>
    </w:rPr>
  </w:style>
  <w:style w:type="character" w:customStyle="1" w:styleId="QuoteChar">
    <w:name w:val="Quote Char"/>
    <w:basedOn w:val="DefaultParagraphFont"/>
    <w:link w:val="Quote"/>
    <w:uiPriority w:val="29"/>
    <w:rsid w:val="007B58D8"/>
    <w:rPr>
      <w:i/>
      <w:iCs/>
      <w:color w:val="404040" w:themeColor="text1" w:themeTint="BF"/>
    </w:rPr>
  </w:style>
  <w:style w:type="paragraph" w:styleId="ListParagraph">
    <w:name w:val="List Paragraph"/>
    <w:basedOn w:val="Normal"/>
    <w:uiPriority w:val="34"/>
    <w:qFormat/>
    <w:rsid w:val="007B58D8"/>
    <w:pPr>
      <w:ind w:left="720"/>
      <w:contextualSpacing/>
    </w:pPr>
  </w:style>
  <w:style w:type="character" w:styleId="IntenseEmphasis">
    <w:name w:val="Intense Emphasis"/>
    <w:basedOn w:val="DefaultParagraphFont"/>
    <w:uiPriority w:val="21"/>
    <w:qFormat/>
    <w:rsid w:val="007B58D8"/>
    <w:rPr>
      <w:i/>
      <w:iCs/>
      <w:color w:val="2F5496" w:themeColor="accent1" w:themeShade="BF"/>
    </w:rPr>
  </w:style>
  <w:style w:type="paragraph" w:styleId="IntenseQuote">
    <w:name w:val="Intense Quote"/>
    <w:basedOn w:val="Normal"/>
    <w:next w:val="Normal"/>
    <w:link w:val="IntenseQuoteChar"/>
    <w:uiPriority w:val="30"/>
    <w:qFormat/>
    <w:rsid w:val="007B58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B58D8"/>
    <w:rPr>
      <w:i/>
      <w:iCs/>
      <w:color w:val="2F5496" w:themeColor="accent1" w:themeShade="BF"/>
    </w:rPr>
  </w:style>
  <w:style w:type="character" w:styleId="IntenseReference">
    <w:name w:val="Intense Reference"/>
    <w:basedOn w:val="DefaultParagraphFont"/>
    <w:uiPriority w:val="32"/>
    <w:qFormat/>
    <w:rsid w:val="007B58D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6592082">
      <w:bodyDiv w:val="1"/>
      <w:marLeft w:val="0"/>
      <w:marRight w:val="0"/>
      <w:marTop w:val="0"/>
      <w:marBottom w:val="0"/>
      <w:divBdr>
        <w:top w:val="none" w:sz="0" w:space="0" w:color="auto"/>
        <w:left w:val="none" w:sz="0" w:space="0" w:color="auto"/>
        <w:bottom w:val="none" w:sz="0" w:space="0" w:color="auto"/>
        <w:right w:val="none" w:sz="0" w:space="0" w:color="auto"/>
      </w:divBdr>
      <w:divsChild>
        <w:div w:id="380449167">
          <w:marLeft w:val="0"/>
          <w:marRight w:val="0"/>
          <w:marTop w:val="0"/>
          <w:marBottom w:val="0"/>
          <w:divBdr>
            <w:top w:val="none" w:sz="0" w:space="0" w:color="auto"/>
            <w:left w:val="none" w:sz="0" w:space="0" w:color="auto"/>
            <w:bottom w:val="none" w:sz="0" w:space="0" w:color="auto"/>
            <w:right w:val="none" w:sz="0" w:space="0" w:color="auto"/>
          </w:divBdr>
          <w:divsChild>
            <w:div w:id="37707263">
              <w:marLeft w:val="0"/>
              <w:marRight w:val="0"/>
              <w:marTop w:val="0"/>
              <w:marBottom w:val="0"/>
              <w:divBdr>
                <w:top w:val="none" w:sz="0" w:space="0" w:color="auto"/>
                <w:left w:val="none" w:sz="0" w:space="0" w:color="auto"/>
                <w:bottom w:val="none" w:sz="0" w:space="0" w:color="auto"/>
                <w:right w:val="none" w:sz="0" w:space="0" w:color="auto"/>
              </w:divBdr>
              <w:divsChild>
                <w:div w:id="207690323">
                  <w:marLeft w:val="45"/>
                  <w:marRight w:val="0"/>
                  <w:marTop w:val="105"/>
                  <w:marBottom w:val="75"/>
                  <w:divBdr>
                    <w:top w:val="none" w:sz="0" w:space="0" w:color="auto"/>
                    <w:left w:val="none" w:sz="0" w:space="0" w:color="auto"/>
                    <w:bottom w:val="none" w:sz="0" w:space="0" w:color="auto"/>
                    <w:right w:val="none" w:sz="0" w:space="0" w:color="auto"/>
                  </w:divBdr>
                  <w:divsChild>
                    <w:div w:id="451944120">
                      <w:marLeft w:val="0"/>
                      <w:marRight w:val="0"/>
                      <w:marTop w:val="0"/>
                      <w:marBottom w:val="0"/>
                      <w:divBdr>
                        <w:top w:val="none" w:sz="0" w:space="0" w:color="auto"/>
                        <w:left w:val="none" w:sz="0" w:space="0" w:color="auto"/>
                        <w:bottom w:val="none" w:sz="0" w:space="0" w:color="auto"/>
                        <w:right w:val="none" w:sz="0" w:space="0" w:color="auto"/>
                      </w:divBdr>
                      <w:divsChild>
                        <w:div w:id="1039625147">
                          <w:marLeft w:val="0"/>
                          <w:marRight w:val="0"/>
                          <w:marTop w:val="0"/>
                          <w:marBottom w:val="0"/>
                          <w:divBdr>
                            <w:top w:val="none" w:sz="0" w:space="0" w:color="auto"/>
                            <w:left w:val="none" w:sz="0" w:space="0" w:color="auto"/>
                            <w:bottom w:val="none" w:sz="0" w:space="0" w:color="auto"/>
                            <w:right w:val="none" w:sz="0" w:space="0" w:color="auto"/>
                          </w:divBdr>
                          <w:divsChild>
                            <w:div w:id="387147224">
                              <w:marLeft w:val="0"/>
                              <w:marRight w:val="0"/>
                              <w:marTop w:val="0"/>
                              <w:marBottom w:val="0"/>
                              <w:divBdr>
                                <w:top w:val="none" w:sz="0" w:space="0" w:color="auto"/>
                                <w:left w:val="none" w:sz="0" w:space="0" w:color="auto"/>
                                <w:bottom w:val="none" w:sz="0" w:space="0" w:color="auto"/>
                                <w:right w:val="none" w:sz="0" w:space="0" w:color="auto"/>
                              </w:divBdr>
                              <w:divsChild>
                                <w:div w:id="844704865">
                                  <w:marLeft w:val="0"/>
                                  <w:marRight w:val="0"/>
                                  <w:marTop w:val="0"/>
                                  <w:marBottom w:val="0"/>
                                  <w:divBdr>
                                    <w:top w:val="none" w:sz="0" w:space="0" w:color="auto"/>
                                    <w:left w:val="none" w:sz="0" w:space="0" w:color="auto"/>
                                    <w:bottom w:val="none" w:sz="0" w:space="0" w:color="auto"/>
                                    <w:right w:val="none" w:sz="0" w:space="0" w:color="auto"/>
                                  </w:divBdr>
                                  <w:divsChild>
                                    <w:div w:id="1382368589">
                                      <w:marLeft w:val="0"/>
                                      <w:marRight w:val="0"/>
                                      <w:marTop w:val="0"/>
                                      <w:marBottom w:val="0"/>
                                      <w:divBdr>
                                        <w:top w:val="none" w:sz="0" w:space="0" w:color="auto"/>
                                        <w:left w:val="none" w:sz="0" w:space="0" w:color="auto"/>
                                        <w:bottom w:val="none" w:sz="0" w:space="0" w:color="auto"/>
                                        <w:right w:val="none" w:sz="0" w:space="0" w:color="auto"/>
                                      </w:divBdr>
                                      <w:divsChild>
                                        <w:div w:id="155994533">
                                          <w:marLeft w:val="0"/>
                                          <w:marRight w:val="0"/>
                                          <w:marTop w:val="0"/>
                                          <w:marBottom w:val="0"/>
                                          <w:divBdr>
                                            <w:top w:val="none" w:sz="0" w:space="0" w:color="auto"/>
                                            <w:left w:val="none" w:sz="0" w:space="0" w:color="auto"/>
                                            <w:bottom w:val="none" w:sz="0" w:space="0" w:color="auto"/>
                                            <w:right w:val="none" w:sz="0" w:space="0" w:color="auto"/>
                                          </w:divBdr>
                                          <w:divsChild>
                                            <w:div w:id="807161284">
                                              <w:marLeft w:val="0"/>
                                              <w:marRight w:val="0"/>
                                              <w:marTop w:val="15"/>
                                              <w:marBottom w:val="0"/>
                                              <w:divBdr>
                                                <w:top w:val="none" w:sz="0" w:space="0" w:color="auto"/>
                                                <w:left w:val="none" w:sz="0" w:space="0" w:color="auto"/>
                                                <w:bottom w:val="none" w:sz="0" w:space="0" w:color="auto"/>
                                                <w:right w:val="none" w:sz="0" w:space="0" w:color="auto"/>
                                              </w:divBdr>
                                              <w:divsChild>
                                                <w:div w:id="671419114">
                                                  <w:marLeft w:val="0"/>
                                                  <w:marRight w:val="15"/>
                                                  <w:marTop w:val="0"/>
                                                  <w:marBottom w:val="0"/>
                                                  <w:divBdr>
                                                    <w:top w:val="none" w:sz="0" w:space="0" w:color="auto"/>
                                                    <w:left w:val="none" w:sz="0" w:space="0" w:color="auto"/>
                                                    <w:bottom w:val="none" w:sz="0" w:space="0" w:color="auto"/>
                                                    <w:right w:val="none" w:sz="0" w:space="0" w:color="auto"/>
                                                  </w:divBdr>
                                                  <w:divsChild>
                                                    <w:div w:id="419833920">
                                                      <w:marLeft w:val="0"/>
                                                      <w:marRight w:val="0"/>
                                                      <w:marTop w:val="0"/>
                                                      <w:marBottom w:val="0"/>
                                                      <w:divBdr>
                                                        <w:top w:val="none" w:sz="0" w:space="0" w:color="auto"/>
                                                        <w:left w:val="none" w:sz="0" w:space="0" w:color="auto"/>
                                                        <w:bottom w:val="none" w:sz="0" w:space="0" w:color="auto"/>
                                                        <w:right w:val="none" w:sz="0" w:space="0" w:color="auto"/>
                                                      </w:divBdr>
                                                      <w:divsChild>
                                                        <w:div w:id="1937051199">
                                                          <w:marLeft w:val="0"/>
                                                          <w:marRight w:val="0"/>
                                                          <w:marTop w:val="0"/>
                                                          <w:marBottom w:val="0"/>
                                                          <w:divBdr>
                                                            <w:top w:val="none" w:sz="0" w:space="0" w:color="auto"/>
                                                            <w:left w:val="none" w:sz="0" w:space="0" w:color="auto"/>
                                                            <w:bottom w:val="none" w:sz="0" w:space="0" w:color="auto"/>
                                                            <w:right w:val="none" w:sz="0" w:space="0" w:color="auto"/>
                                                          </w:divBdr>
                                                          <w:divsChild>
                                                            <w:div w:id="2124613509">
                                                              <w:marLeft w:val="0"/>
                                                              <w:marRight w:val="0"/>
                                                              <w:marTop w:val="0"/>
                                                              <w:marBottom w:val="0"/>
                                                              <w:divBdr>
                                                                <w:top w:val="none" w:sz="0" w:space="0" w:color="auto"/>
                                                                <w:left w:val="none" w:sz="0" w:space="0" w:color="auto"/>
                                                                <w:bottom w:val="none" w:sz="0" w:space="0" w:color="auto"/>
                                                                <w:right w:val="none" w:sz="0" w:space="0" w:color="auto"/>
                                                              </w:divBdr>
                                                              <w:divsChild>
                                                                <w:div w:id="1933736244">
                                                                  <w:marLeft w:val="0"/>
                                                                  <w:marRight w:val="0"/>
                                                                  <w:marTop w:val="0"/>
                                                                  <w:marBottom w:val="0"/>
                                                                  <w:divBdr>
                                                                    <w:top w:val="none" w:sz="0" w:space="0" w:color="auto"/>
                                                                    <w:left w:val="none" w:sz="0" w:space="0" w:color="auto"/>
                                                                    <w:bottom w:val="none" w:sz="0" w:space="0" w:color="auto"/>
                                                                    <w:right w:val="none" w:sz="0" w:space="0" w:color="auto"/>
                                                                  </w:divBdr>
                                                                  <w:divsChild>
                                                                    <w:div w:id="122317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759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5043220">
      <w:bodyDiv w:val="1"/>
      <w:marLeft w:val="0"/>
      <w:marRight w:val="0"/>
      <w:marTop w:val="0"/>
      <w:marBottom w:val="0"/>
      <w:divBdr>
        <w:top w:val="none" w:sz="0" w:space="0" w:color="auto"/>
        <w:left w:val="none" w:sz="0" w:space="0" w:color="auto"/>
        <w:bottom w:val="none" w:sz="0" w:space="0" w:color="auto"/>
        <w:right w:val="none" w:sz="0" w:space="0" w:color="auto"/>
      </w:divBdr>
      <w:divsChild>
        <w:div w:id="1644002562">
          <w:marLeft w:val="0"/>
          <w:marRight w:val="0"/>
          <w:marTop w:val="0"/>
          <w:marBottom w:val="0"/>
          <w:divBdr>
            <w:top w:val="none" w:sz="0" w:space="0" w:color="auto"/>
            <w:left w:val="none" w:sz="0" w:space="0" w:color="auto"/>
            <w:bottom w:val="none" w:sz="0" w:space="0" w:color="auto"/>
            <w:right w:val="none" w:sz="0" w:space="0" w:color="auto"/>
          </w:divBdr>
          <w:divsChild>
            <w:div w:id="438984927">
              <w:marLeft w:val="0"/>
              <w:marRight w:val="0"/>
              <w:marTop w:val="0"/>
              <w:marBottom w:val="0"/>
              <w:divBdr>
                <w:top w:val="none" w:sz="0" w:space="0" w:color="auto"/>
                <w:left w:val="none" w:sz="0" w:space="0" w:color="auto"/>
                <w:bottom w:val="none" w:sz="0" w:space="0" w:color="auto"/>
                <w:right w:val="none" w:sz="0" w:space="0" w:color="auto"/>
              </w:divBdr>
              <w:divsChild>
                <w:div w:id="2046564604">
                  <w:marLeft w:val="45"/>
                  <w:marRight w:val="0"/>
                  <w:marTop w:val="105"/>
                  <w:marBottom w:val="75"/>
                  <w:divBdr>
                    <w:top w:val="none" w:sz="0" w:space="0" w:color="auto"/>
                    <w:left w:val="none" w:sz="0" w:space="0" w:color="auto"/>
                    <w:bottom w:val="none" w:sz="0" w:space="0" w:color="auto"/>
                    <w:right w:val="none" w:sz="0" w:space="0" w:color="auto"/>
                  </w:divBdr>
                  <w:divsChild>
                    <w:div w:id="1837958624">
                      <w:marLeft w:val="0"/>
                      <w:marRight w:val="0"/>
                      <w:marTop w:val="0"/>
                      <w:marBottom w:val="0"/>
                      <w:divBdr>
                        <w:top w:val="none" w:sz="0" w:space="0" w:color="auto"/>
                        <w:left w:val="none" w:sz="0" w:space="0" w:color="auto"/>
                        <w:bottom w:val="none" w:sz="0" w:space="0" w:color="auto"/>
                        <w:right w:val="none" w:sz="0" w:space="0" w:color="auto"/>
                      </w:divBdr>
                      <w:divsChild>
                        <w:div w:id="2133860330">
                          <w:marLeft w:val="0"/>
                          <w:marRight w:val="0"/>
                          <w:marTop w:val="0"/>
                          <w:marBottom w:val="0"/>
                          <w:divBdr>
                            <w:top w:val="none" w:sz="0" w:space="0" w:color="auto"/>
                            <w:left w:val="none" w:sz="0" w:space="0" w:color="auto"/>
                            <w:bottom w:val="none" w:sz="0" w:space="0" w:color="auto"/>
                            <w:right w:val="none" w:sz="0" w:space="0" w:color="auto"/>
                          </w:divBdr>
                          <w:divsChild>
                            <w:div w:id="610012523">
                              <w:marLeft w:val="0"/>
                              <w:marRight w:val="0"/>
                              <w:marTop w:val="0"/>
                              <w:marBottom w:val="0"/>
                              <w:divBdr>
                                <w:top w:val="none" w:sz="0" w:space="0" w:color="auto"/>
                                <w:left w:val="none" w:sz="0" w:space="0" w:color="auto"/>
                                <w:bottom w:val="none" w:sz="0" w:space="0" w:color="auto"/>
                                <w:right w:val="none" w:sz="0" w:space="0" w:color="auto"/>
                              </w:divBdr>
                              <w:divsChild>
                                <w:div w:id="714429083">
                                  <w:marLeft w:val="0"/>
                                  <w:marRight w:val="0"/>
                                  <w:marTop w:val="0"/>
                                  <w:marBottom w:val="0"/>
                                  <w:divBdr>
                                    <w:top w:val="none" w:sz="0" w:space="0" w:color="auto"/>
                                    <w:left w:val="none" w:sz="0" w:space="0" w:color="auto"/>
                                    <w:bottom w:val="none" w:sz="0" w:space="0" w:color="auto"/>
                                    <w:right w:val="none" w:sz="0" w:space="0" w:color="auto"/>
                                  </w:divBdr>
                                  <w:divsChild>
                                    <w:div w:id="920219527">
                                      <w:marLeft w:val="0"/>
                                      <w:marRight w:val="0"/>
                                      <w:marTop w:val="0"/>
                                      <w:marBottom w:val="0"/>
                                      <w:divBdr>
                                        <w:top w:val="none" w:sz="0" w:space="0" w:color="auto"/>
                                        <w:left w:val="none" w:sz="0" w:space="0" w:color="auto"/>
                                        <w:bottom w:val="none" w:sz="0" w:space="0" w:color="auto"/>
                                        <w:right w:val="none" w:sz="0" w:space="0" w:color="auto"/>
                                      </w:divBdr>
                                      <w:divsChild>
                                        <w:div w:id="608973802">
                                          <w:marLeft w:val="0"/>
                                          <w:marRight w:val="0"/>
                                          <w:marTop w:val="0"/>
                                          <w:marBottom w:val="0"/>
                                          <w:divBdr>
                                            <w:top w:val="none" w:sz="0" w:space="0" w:color="auto"/>
                                            <w:left w:val="none" w:sz="0" w:space="0" w:color="auto"/>
                                            <w:bottom w:val="none" w:sz="0" w:space="0" w:color="auto"/>
                                            <w:right w:val="none" w:sz="0" w:space="0" w:color="auto"/>
                                          </w:divBdr>
                                          <w:divsChild>
                                            <w:div w:id="221525080">
                                              <w:marLeft w:val="0"/>
                                              <w:marRight w:val="0"/>
                                              <w:marTop w:val="15"/>
                                              <w:marBottom w:val="0"/>
                                              <w:divBdr>
                                                <w:top w:val="none" w:sz="0" w:space="0" w:color="auto"/>
                                                <w:left w:val="none" w:sz="0" w:space="0" w:color="auto"/>
                                                <w:bottom w:val="none" w:sz="0" w:space="0" w:color="auto"/>
                                                <w:right w:val="none" w:sz="0" w:space="0" w:color="auto"/>
                                              </w:divBdr>
                                              <w:divsChild>
                                                <w:div w:id="1881436759">
                                                  <w:marLeft w:val="0"/>
                                                  <w:marRight w:val="15"/>
                                                  <w:marTop w:val="0"/>
                                                  <w:marBottom w:val="0"/>
                                                  <w:divBdr>
                                                    <w:top w:val="none" w:sz="0" w:space="0" w:color="auto"/>
                                                    <w:left w:val="none" w:sz="0" w:space="0" w:color="auto"/>
                                                    <w:bottom w:val="none" w:sz="0" w:space="0" w:color="auto"/>
                                                    <w:right w:val="none" w:sz="0" w:space="0" w:color="auto"/>
                                                  </w:divBdr>
                                                  <w:divsChild>
                                                    <w:div w:id="431978177">
                                                      <w:marLeft w:val="0"/>
                                                      <w:marRight w:val="0"/>
                                                      <w:marTop w:val="0"/>
                                                      <w:marBottom w:val="0"/>
                                                      <w:divBdr>
                                                        <w:top w:val="none" w:sz="0" w:space="0" w:color="auto"/>
                                                        <w:left w:val="none" w:sz="0" w:space="0" w:color="auto"/>
                                                        <w:bottom w:val="none" w:sz="0" w:space="0" w:color="auto"/>
                                                        <w:right w:val="none" w:sz="0" w:space="0" w:color="auto"/>
                                                      </w:divBdr>
                                                      <w:divsChild>
                                                        <w:div w:id="1277441055">
                                                          <w:marLeft w:val="0"/>
                                                          <w:marRight w:val="0"/>
                                                          <w:marTop w:val="0"/>
                                                          <w:marBottom w:val="0"/>
                                                          <w:divBdr>
                                                            <w:top w:val="none" w:sz="0" w:space="0" w:color="auto"/>
                                                            <w:left w:val="none" w:sz="0" w:space="0" w:color="auto"/>
                                                            <w:bottom w:val="none" w:sz="0" w:space="0" w:color="auto"/>
                                                            <w:right w:val="none" w:sz="0" w:space="0" w:color="auto"/>
                                                          </w:divBdr>
                                                          <w:divsChild>
                                                            <w:div w:id="1458992065">
                                                              <w:marLeft w:val="0"/>
                                                              <w:marRight w:val="0"/>
                                                              <w:marTop w:val="0"/>
                                                              <w:marBottom w:val="0"/>
                                                              <w:divBdr>
                                                                <w:top w:val="none" w:sz="0" w:space="0" w:color="auto"/>
                                                                <w:left w:val="none" w:sz="0" w:space="0" w:color="auto"/>
                                                                <w:bottom w:val="none" w:sz="0" w:space="0" w:color="auto"/>
                                                                <w:right w:val="none" w:sz="0" w:space="0" w:color="auto"/>
                                                              </w:divBdr>
                                                              <w:divsChild>
                                                                <w:div w:id="447968960">
                                                                  <w:marLeft w:val="0"/>
                                                                  <w:marRight w:val="0"/>
                                                                  <w:marTop w:val="0"/>
                                                                  <w:marBottom w:val="0"/>
                                                                  <w:divBdr>
                                                                    <w:top w:val="none" w:sz="0" w:space="0" w:color="auto"/>
                                                                    <w:left w:val="none" w:sz="0" w:space="0" w:color="auto"/>
                                                                    <w:bottom w:val="none" w:sz="0" w:space="0" w:color="auto"/>
                                                                    <w:right w:val="none" w:sz="0" w:space="0" w:color="auto"/>
                                                                  </w:divBdr>
                                                                  <w:divsChild>
                                                                    <w:div w:id="175088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5103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422</Words>
  <Characters>2407</Characters>
  <Application>Microsoft Office Word</Application>
  <DocSecurity>0</DocSecurity>
  <Lines>20</Lines>
  <Paragraphs>5</Paragraphs>
  <ScaleCrop>false</ScaleCrop>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2024-08-11T19:38:00Z</dcterms:created>
  <dcterms:modified xsi:type="dcterms:W3CDTF">2024-08-11T19:47:00Z</dcterms:modified>
</cp:coreProperties>
</file>