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8A280" w14:textId="77777777" w:rsidR="00C417FD" w:rsidRPr="00C417FD" w:rsidRDefault="00C417FD" w:rsidP="00C417FD">
      <w:r w:rsidRPr="00C417FD">
        <w:t>### Assurance Case for Security of Instant Messaging (IM) Software</w:t>
      </w:r>
    </w:p>
    <w:p w14:paraId="7C2ED7EC" w14:textId="77777777" w:rsidR="00C417FD" w:rsidRPr="00C417FD" w:rsidRDefault="00C417FD" w:rsidP="00C417FD"/>
    <w:p w14:paraId="2C1E6741" w14:textId="77777777" w:rsidR="00C417FD" w:rsidRPr="00C417FD" w:rsidRDefault="00C417FD" w:rsidP="00C417FD">
      <w:r w:rsidRPr="00C417FD">
        <w:t>**Goal 1: Ensure the instant messaging software provides confidentiality, integrity, and availability**</w:t>
      </w:r>
    </w:p>
    <w:p w14:paraId="256BFF75" w14:textId="77777777" w:rsidR="00C417FD" w:rsidRPr="00C417FD" w:rsidRDefault="00C417FD" w:rsidP="00C417FD"/>
    <w:p w14:paraId="3B33F2FC" w14:textId="77777777" w:rsidR="00C417FD" w:rsidRPr="00C417FD" w:rsidRDefault="00C417FD" w:rsidP="00C417FD">
      <w:r w:rsidRPr="00C417FD">
        <w:t>- **Strategy 1.1: Demonstrate that the IM software implements appropriate security controls**</w:t>
      </w:r>
    </w:p>
    <w:p w14:paraId="52FD9253" w14:textId="77777777" w:rsidR="00C417FD" w:rsidRPr="00C417FD" w:rsidRDefault="00C417FD" w:rsidP="00C417FD">
      <w:r w:rsidRPr="00C417FD">
        <w:t xml:space="preserve">  - **Goal 1.1.1: Prove that all communications are encrypted**</w:t>
      </w:r>
    </w:p>
    <w:p w14:paraId="64E35FC1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1.1.1.1:*</w:t>
      </w:r>
      <w:proofErr w:type="gramEnd"/>
      <w:r w:rsidRPr="00C417FD">
        <w:t>* Certificates of encryption protocols used (e.g., TLS, SSL)</w:t>
      </w:r>
    </w:p>
    <w:p w14:paraId="01DD54A5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1.1.1.2:*</w:t>
      </w:r>
      <w:proofErr w:type="gramEnd"/>
      <w:r w:rsidRPr="00C417FD">
        <w:t>* Security audit logs showing encryption in action</w:t>
      </w:r>
    </w:p>
    <w:p w14:paraId="2304F624" w14:textId="77777777" w:rsidR="00C417FD" w:rsidRPr="00C417FD" w:rsidRDefault="00C417FD" w:rsidP="00C417FD">
      <w:r w:rsidRPr="00C417FD">
        <w:t xml:space="preserve">  - **Goal 1.1.2: Show that access controls are in place and effective**</w:t>
      </w:r>
    </w:p>
    <w:p w14:paraId="10637F67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1.1.2.1:*</w:t>
      </w:r>
      <w:proofErr w:type="gramEnd"/>
      <w:r w:rsidRPr="00C417FD">
        <w:t>* Documentation of access control policies</w:t>
      </w:r>
    </w:p>
    <w:p w14:paraId="541B3F00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1.1.2.2:*</w:t>
      </w:r>
      <w:proofErr w:type="gramEnd"/>
      <w:r w:rsidRPr="00C417FD">
        <w:t>* Audit report of access control implementations</w:t>
      </w:r>
    </w:p>
    <w:p w14:paraId="344CBFC3" w14:textId="77777777" w:rsidR="00C417FD" w:rsidRPr="00C417FD" w:rsidRDefault="00C417FD" w:rsidP="00C417FD">
      <w:r w:rsidRPr="00C417FD">
        <w:t xml:space="preserve">  - **Goal 1.1.3: Ensure data integrity mechanisms are utilized**</w:t>
      </w:r>
    </w:p>
    <w:p w14:paraId="7F6570BB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1.1.3.1:*</w:t>
      </w:r>
      <w:proofErr w:type="gramEnd"/>
      <w:r w:rsidRPr="00C417FD">
        <w:t>* Use of MD5 or SHA hash functions</w:t>
      </w:r>
    </w:p>
    <w:p w14:paraId="71A2AE6A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1.1.3.2:*</w:t>
      </w:r>
      <w:proofErr w:type="gramEnd"/>
      <w:r w:rsidRPr="00C417FD">
        <w:t>* Hash check validation reports</w:t>
      </w:r>
    </w:p>
    <w:p w14:paraId="090A1BB6" w14:textId="77777777" w:rsidR="00C417FD" w:rsidRPr="00C417FD" w:rsidRDefault="00C417FD" w:rsidP="00C417FD"/>
    <w:p w14:paraId="63D5CAB0" w14:textId="77777777" w:rsidR="00C417FD" w:rsidRPr="00C417FD" w:rsidRDefault="00C417FD" w:rsidP="00C417FD">
      <w:r w:rsidRPr="00C417FD">
        <w:t>- **Strategy 1.2: Validate the implementation of security best practices and standards**</w:t>
      </w:r>
    </w:p>
    <w:p w14:paraId="1BCDBD46" w14:textId="77777777" w:rsidR="00C417FD" w:rsidRPr="00C417FD" w:rsidRDefault="00C417FD" w:rsidP="00C417FD">
      <w:r w:rsidRPr="00C417FD">
        <w:t xml:space="preserve">  - **Goal 1.2.1: Ensures software compliance with standards such as ISO/IEC 27001**</w:t>
      </w:r>
    </w:p>
    <w:p w14:paraId="3EE2D928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1.2.1.1:*</w:t>
      </w:r>
      <w:proofErr w:type="gramEnd"/>
      <w:r w:rsidRPr="00C417FD">
        <w:t>* Certification of compliance with ISO/IEC 27001</w:t>
      </w:r>
    </w:p>
    <w:p w14:paraId="1FB1AC40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1.2.1.2:*</w:t>
      </w:r>
      <w:proofErr w:type="gramEnd"/>
      <w:r w:rsidRPr="00C417FD">
        <w:t>* Latest compliance audit results</w:t>
      </w:r>
    </w:p>
    <w:p w14:paraId="7E29C91F" w14:textId="77777777" w:rsidR="00C417FD" w:rsidRPr="00C417FD" w:rsidRDefault="00C417FD" w:rsidP="00C417FD">
      <w:r w:rsidRPr="00C417FD">
        <w:t xml:space="preserve">  - **Goal 1.2.2: Conduct regular security audits and penetration testing**</w:t>
      </w:r>
    </w:p>
    <w:p w14:paraId="24159B1B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1.2.2.1:*</w:t>
      </w:r>
      <w:proofErr w:type="gramEnd"/>
      <w:r w:rsidRPr="00C417FD">
        <w:t>* Schedule and records of past security audits</w:t>
      </w:r>
    </w:p>
    <w:p w14:paraId="6BEC2390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1.2.2.2:*</w:t>
      </w:r>
      <w:proofErr w:type="gramEnd"/>
      <w:r w:rsidRPr="00C417FD">
        <w:t>* Penetration testing reports</w:t>
      </w:r>
    </w:p>
    <w:p w14:paraId="5D1D3376" w14:textId="77777777" w:rsidR="00C417FD" w:rsidRPr="00C417FD" w:rsidRDefault="00C417FD" w:rsidP="00C417FD"/>
    <w:p w14:paraId="444C224A" w14:textId="77777777" w:rsidR="00C417FD" w:rsidRPr="00C417FD" w:rsidRDefault="00C417FD" w:rsidP="00C417FD">
      <w:r w:rsidRPr="00C417FD">
        <w:t>- **Strategy 1.3: Ensure robustness against common security threats**</w:t>
      </w:r>
    </w:p>
    <w:p w14:paraId="37CC445B" w14:textId="77777777" w:rsidR="00C417FD" w:rsidRPr="00C417FD" w:rsidRDefault="00C417FD" w:rsidP="00C417FD">
      <w:r w:rsidRPr="00C417FD">
        <w:t xml:space="preserve">  - **Goal 1.3.1: Protect against data breaches**</w:t>
      </w:r>
    </w:p>
    <w:p w14:paraId="326717DF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1.3.1.1:*</w:t>
      </w:r>
      <w:proofErr w:type="gramEnd"/>
      <w:r w:rsidRPr="00C417FD">
        <w:t>* Incident response plans</w:t>
      </w:r>
    </w:p>
    <w:p w14:paraId="380BA46C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1.3.1.2:*</w:t>
      </w:r>
      <w:proofErr w:type="gramEnd"/>
      <w:r w:rsidRPr="00C417FD">
        <w:t>* Historical data on incident handling and outcomes</w:t>
      </w:r>
    </w:p>
    <w:p w14:paraId="31AF97FB" w14:textId="77777777" w:rsidR="00C417FD" w:rsidRPr="00C417FD" w:rsidRDefault="00C417FD" w:rsidP="00C417FD">
      <w:r w:rsidRPr="00C417FD">
        <w:t xml:space="preserve">  - **Goal 1.3.2: Defend against Denial of Service (DoS) attacks**</w:t>
      </w:r>
    </w:p>
    <w:p w14:paraId="38663C5E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1.3.2.1:*</w:t>
      </w:r>
      <w:proofErr w:type="gramEnd"/>
      <w:r w:rsidRPr="00C417FD">
        <w:t>* DDoS mitigation tools and techniques in use</w:t>
      </w:r>
    </w:p>
    <w:p w14:paraId="4526C73A" w14:textId="77777777" w:rsidR="00C417FD" w:rsidRPr="00C417FD" w:rsidRDefault="00C417FD" w:rsidP="00C417FD">
      <w:r w:rsidRPr="00C417FD">
        <w:lastRenderedPageBreak/>
        <w:t xml:space="preserve">    - **Evidence </w:t>
      </w:r>
      <w:proofErr w:type="gramStart"/>
      <w:r w:rsidRPr="00C417FD">
        <w:t>1.3.2.2:*</w:t>
      </w:r>
      <w:proofErr w:type="gramEnd"/>
      <w:r w:rsidRPr="00C417FD">
        <w:t>* Records of uptime and any related DoS incidents</w:t>
      </w:r>
    </w:p>
    <w:p w14:paraId="7BB5D72E" w14:textId="77777777" w:rsidR="00C417FD" w:rsidRPr="00C417FD" w:rsidRDefault="00C417FD" w:rsidP="00C417FD"/>
    <w:p w14:paraId="0A0CFB1F" w14:textId="77777777" w:rsidR="00C417FD" w:rsidRPr="00C417FD" w:rsidRDefault="00C417FD" w:rsidP="00C417FD">
      <w:r w:rsidRPr="00C417FD">
        <w:t>- **Strategy 1.4: Incorporate user training on security practices**</w:t>
      </w:r>
    </w:p>
    <w:p w14:paraId="2F0A8E08" w14:textId="77777777" w:rsidR="00C417FD" w:rsidRPr="00C417FD" w:rsidRDefault="00C417FD" w:rsidP="00C417FD">
      <w:r w:rsidRPr="00C417FD">
        <w:t xml:space="preserve">  - **Goal 1.4.1: Ensure all users are aware of security policies and practices**</w:t>
      </w:r>
    </w:p>
    <w:p w14:paraId="42F7A478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1.4.1.1:*</w:t>
      </w:r>
      <w:proofErr w:type="gramEnd"/>
      <w:r w:rsidRPr="00C417FD">
        <w:t>* Training logs and materials</w:t>
      </w:r>
    </w:p>
    <w:p w14:paraId="316D6816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1.4.1.2:*</w:t>
      </w:r>
      <w:proofErr w:type="gramEnd"/>
      <w:r w:rsidRPr="00C417FD">
        <w:t>* Feedback and assessments of user understanding</w:t>
      </w:r>
    </w:p>
    <w:p w14:paraId="4D3EDB53" w14:textId="77777777" w:rsidR="00C417FD" w:rsidRPr="00C417FD" w:rsidRDefault="00C417FD" w:rsidP="00C417FD"/>
    <w:p w14:paraId="7F70D5FE" w14:textId="77777777" w:rsidR="00C417FD" w:rsidRPr="00C417FD" w:rsidRDefault="00C417FD" w:rsidP="00C417FD">
      <w:r w:rsidRPr="00C417FD">
        <w:t>**Goal 2: Ensure compliance with relevant data protection laws and privacy standards**</w:t>
      </w:r>
    </w:p>
    <w:p w14:paraId="26CE5F1F" w14:textId="77777777" w:rsidR="00C417FD" w:rsidRPr="00C417FD" w:rsidRDefault="00C417FD" w:rsidP="00C417FD"/>
    <w:p w14:paraId="5623E6D3" w14:textId="77777777" w:rsidR="00C417FD" w:rsidRPr="00C417FD" w:rsidRDefault="00C417FD" w:rsidP="00C417FD">
      <w:r w:rsidRPr="00C417FD">
        <w:t>- **Strategy 2.1: Adhere to international and national regulations such as GDPR**</w:t>
      </w:r>
    </w:p>
    <w:p w14:paraId="3A5B2031" w14:textId="77777777" w:rsidR="00C417FD" w:rsidRPr="00C417FD" w:rsidRDefault="00C417FD" w:rsidP="00C417FD">
      <w:r w:rsidRPr="00C417FD">
        <w:t xml:space="preserve">  - **Goal 2.1.1: Audit and certify data handling processes comply with GDPR**</w:t>
      </w:r>
    </w:p>
    <w:p w14:paraId="54EED516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2.1.1.1:*</w:t>
      </w:r>
      <w:proofErr w:type="gramEnd"/>
      <w:r w:rsidRPr="00C417FD">
        <w:t>* GDPR compliance certificate</w:t>
      </w:r>
    </w:p>
    <w:p w14:paraId="69718C4C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2.1.1.2:*</w:t>
      </w:r>
      <w:proofErr w:type="gramEnd"/>
      <w:r w:rsidRPr="00C417FD">
        <w:t>* Privacy Impact Assessment report</w:t>
      </w:r>
    </w:p>
    <w:p w14:paraId="4420419C" w14:textId="77777777" w:rsidR="00C417FD" w:rsidRPr="00C417FD" w:rsidRDefault="00C417FD" w:rsidP="00C417FD">
      <w:r w:rsidRPr="00C417FD">
        <w:t xml:space="preserve">  - **Goal 2.1.2: Maintain transparency in data processing and user data rights**</w:t>
      </w:r>
    </w:p>
    <w:p w14:paraId="2481DD22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2.1.2.1:*</w:t>
      </w:r>
      <w:proofErr w:type="gramEnd"/>
      <w:r w:rsidRPr="00C417FD">
        <w:t>* Publicly available privacy policy</w:t>
      </w:r>
    </w:p>
    <w:p w14:paraId="250D2490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2.1.2.2:*</w:t>
      </w:r>
      <w:proofErr w:type="gramEnd"/>
      <w:r w:rsidRPr="00C417FD">
        <w:t>* Logs of user data access and corrections requests</w:t>
      </w:r>
    </w:p>
    <w:p w14:paraId="04407F88" w14:textId="77777777" w:rsidR="00C417FD" w:rsidRPr="00C417FD" w:rsidRDefault="00C417FD" w:rsidP="00C417FD"/>
    <w:p w14:paraId="3969485E" w14:textId="77777777" w:rsidR="00C417FD" w:rsidRPr="00C417FD" w:rsidRDefault="00C417FD" w:rsidP="00C417FD">
      <w:r w:rsidRPr="00C417FD">
        <w:t>- **Strategy 2.2: Implement continuous monitoring and updates to privacy protection measures**</w:t>
      </w:r>
    </w:p>
    <w:p w14:paraId="170A0E53" w14:textId="77777777" w:rsidR="00C417FD" w:rsidRPr="00C417FD" w:rsidRDefault="00C417FD" w:rsidP="00C417FD">
      <w:r w:rsidRPr="00C417FD">
        <w:t xml:space="preserve">  - **Goal 2.2.1: Regular updates to privacy policies and procedures**</w:t>
      </w:r>
    </w:p>
    <w:p w14:paraId="77D44743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2.2.1.1:*</w:t>
      </w:r>
      <w:proofErr w:type="gramEnd"/>
      <w:r w:rsidRPr="00C417FD">
        <w:t>* Change logs for privacy policies</w:t>
      </w:r>
    </w:p>
    <w:p w14:paraId="25BECFA0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2.2.1.2:*</w:t>
      </w:r>
      <w:proofErr w:type="gramEnd"/>
      <w:r w:rsidRPr="00C417FD">
        <w:t>* Stakeholder communication records</w:t>
      </w:r>
    </w:p>
    <w:p w14:paraId="242FF163" w14:textId="77777777" w:rsidR="00C417FD" w:rsidRPr="00C417FD" w:rsidRDefault="00C417FD" w:rsidP="00C417FD">
      <w:r w:rsidRPr="00C417FD">
        <w:t xml:space="preserve">  - **Goal 2.2.2: Conduct periodic reviews and updates of security policies regarding data protection**</w:t>
      </w:r>
    </w:p>
    <w:p w14:paraId="5E4C28A6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2.2.2.1:*</w:t>
      </w:r>
      <w:proofErr w:type="gramEnd"/>
      <w:r w:rsidRPr="00C417FD">
        <w:t>* Review records</w:t>
      </w:r>
    </w:p>
    <w:p w14:paraId="2AC03F4C" w14:textId="77777777" w:rsidR="00C417FD" w:rsidRPr="00C417FD" w:rsidRDefault="00C417FD" w:rsidP="00C417FD">
      <w:r w:rsidRPr="00C417FD">
        <w:t xml:space="preserve">    - **Evidence </w:t>
      </w:r>
      <w:proofErr w:type="gramStart"/>
      <w:r w:rsidRPr="00C417FD">
        <w:t>2.2.2.2:*</w:t>
      </w:r>
      <w:proofErr w:type="gramEnd"/>
      <w:r w:rsidRPr="00C417FD">
        <w:t>* Update implementation records</w:t>
      </w:r>
    </w:p>
    <w:p w14:paraId="2C491C07" w14:textId="77777777" w:rsidR="00C417FD" w:rsidRPr="00C417FD" w:rsidRDefault="00C417FD" w:rsidP="00C417FD"/>
    <w:p w14:paraId="0BC51515" w14:textId="77777777" w:rsidR="00C417FD" w:rsidRPr="00C417FD" w:rsidRDefault="00C417FD" w:rsidP="00C417FD">
      <w:r w:rsidRPr="00C417FD">
        <w:t xml:space="preserve">This tree structure outlines major goals, strategies, and </w:t>
      </w:r>
      <w:proofErr w:type="gramStart"/>
      <w:r w:rsidRPr="00C417FD">
        <w:t>evidences</w:t>
      </w:r>
      <w:proofErr w:type="gramEnd"/>
      <w:r w:rsidRPr="00C417FD">
        <w:t xml:space="preserve"> to assure the security and compliance of IM software. Each leaf node (evidence) supports the corresponding goal directly above it, ensuring a comprehensible and traceable assurance case.</w:t>
      </w:r>
    </w:p>
    <w:p w14:paraId="5ABC9B7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FD"/>
    <w:rsid w:val="00204EC0"/>
    <w:rsid w:val="00414228"/>
    <w:rsid w:val="00C4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23508"/>
  <w15:chartTrackingRefBased/>
  <w15:docId w15:val="{8971C2D2-08A9-4677-B28B-4067E03D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1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1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17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17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17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17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17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17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17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17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17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17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17F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17F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17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17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17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17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1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1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17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1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1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17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17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17F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17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17F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17F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417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17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3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4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5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74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29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1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064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1812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224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0083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0545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566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633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784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051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53635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586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60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799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7858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2332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9533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5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1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4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53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25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58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9120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30204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814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9041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034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751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860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072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0727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139108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57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51205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2235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48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0140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4263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2024-08-10T12:52:00Z</dcterms:created>
  <dcterms:modified xsi:type="dcterms:W3CDTF">2024-08-10T13:00:00Z</dcterms:modified>
</cp:coreProperties>
</file>