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95597" w14:textId="77777777" w:rsidR="0070530E" w:rsidRPr="0070530E" w:rsidRDefault="0070530E" w:rsidP="0070530E">
      <w:r w:rsidRPr="0070530E">
        <w:t>Using the pattern provided, I'll instantiate a security case for the Instant Messaging (IM) software. This instantiation will replace placeholders with specific details related to the IM software domain.</w:t>
      </w:r>
    </w:p>
    <w:p w14:paraId="6D65728C" w14:textId="77777777" w:rsidR="0070530E" w:rsidRPr="0070530E" w:rsidRDefault="0070530E" w:rsidP="0070530E"/>
    <w:p w14:paraId="67E845E4" w14:textId="77777777" w:rsidR="0070530E" w:rsidRPr="0070530E" w:rsidRDefault="0070530E" w:rsidP="0070530E">
      <w:r w:rsidRPr="0070530E">
        <w:t>**Instant Messaging Security Case Hierarchy**</w:t>
      </w:r>
    </w:p>
    <w:p w14:paraId="54CE1E5C" w14:textId="77777777" w:rsidR="0070530E" w:rsidRPr="0070530E" w:rsidRDefault="0070530E" w:rsidP="0070530E"/>
    <w:p w14:paraId="026F83CC" w14:textId="77777777" w:rsidR="0070530E" w:rsidRPr="0070530E" w:rsidRDefault="0070530E" w:rsidP="0070530E">
      <w:r w:rsidRPr="0070530E">
        <w:t>```</w:t>
      </w:r>
    </w:p>
    <w:p w14:paraId="0B1FCA75" w14:textId="77777777" w:rsidR="0070530E" w:rsidRPr="0070530E" w:rsidRDefault="0070530E" w:rsidP="0070530E">
      <w:r w:rsidRPr="0070530E">
        <w:t>G1: Instant messaging software is acceptably secure in its operational environment.</w:t>
      </w:r>
    </w:p>
    <w:p w14:paraId="5DA69776" w14:textId="77777777" w:rsidR="0070530E" w:rsidRPr="0070530E" w:rsidRDefault="0070530E" w:rsidP="0070530E">
      <w:r w:rsidRPr="0070530E">
        <w:t xml:space="preserve">    - C1: Definition and description of Instant Messaging software.</w:t>
      </w:r>
    </w:p>
    <w:p w14:paraId="5B0D7A19" w14:textId="77777777" w:rsidR="0070530E" w:rsidRPr="0070530E" w:rsidRDefault="0070530E" w:rsidP="0070530E">
      <w:r w:rsidRPr="0070530E">
        <w:t xml:space="preserve">    - C2: Definition and description of operational environment.</w:t>
      </w:r>
    </w:p>
    <w:p w14:paraId="2F1205BF" w14:textId="77777777" w:rsidR="0070530E" w:rsidRPr="0070530E" w:rsidRDefault="0070530E" w:rsidP="0070530E">
      <w:r w:rsidRPr="0070530E">
        <w:t xml:space="preserve">    - C3: Definition of what is considered acceptably secure for Instant Messaging software.</w:t>
      </w:r>
    </w:p>
    <w:p w14:paraId="6173431B" w14:textId="77777777" w:rsidR="0070530E" w:rsidRPr="0070530E" w:rsidRDefault="0070530E" w:rsidP="0070530E">
      <w:r w:rsidRPr="0070530E">
        <w:t xml:space="preserve">    - S1: Argument that Instant Messaging software assets are under protection.</w:t>
      </w:r>
    </w:p>
    <w:p w14:paraId="1DE25108" w14:textId="77777777" w:rsidR="0070530E" w:rsidRPr="0070530E" w:rsidRDefault="0070530E" w:rsidP="0070530E">
      <w:r w:rsidRPr="0070530E">
        <w:t xml:space="preserve">        - J1: Protection of Instant Messaging software assets supports that the software is acceptably secure.</w:t>
      </w:r>
    </w:p>
    <w:p w14:paraId="0E4B5ACE" w14:textId="77777777" w:rsidR="0070530E" w:rsidRPr="0070530E" w:rsidRDefault="0070530E" w:rsidP="0070530E">
      <w:r w:rsidRPr="0070530E">
        <w:t xml:space="preserve">            - G2: All identified Instant Messaging software critical assets are protected.</w:t>
      </w:r>
    </w:p>
    <w:p w14:paraId="7BE73B78" w14:textId="77777777" w:rsidR="0070530E" w:rsidRPr="0070530E" w:rsidRDefault="0070530E" w:rsidP="0070530E">
      <w:r w:rsidRPr="0070530E">
        <w:t xml:space="preserve">                - C4: List of Instant Messaging software critical assets includes Registration information, User account information, Authentication information, Login process, Chat logs.</w:t>
      </w:r>
    </w:p>
    <w:p w14:paraId="70E151FE" w14:textId="77777777" w:rsidR="0070530E" w:rsidRPr="0070530E" w:rsidRDefault="0070530E" w:rsidP="0070530E">
      <w:r w:rsidRPr="0070530E">
        <w:t xml:space="preserve">                - J2: Relationship between critical assets is clear and can be argued separately.</w:t>
      </w:r>
    </w:p>
    <w:p w14:paraId="0F137097" w14:textId="77777777" w:rsidR="0070530E" w:rsidRPr="0070530E" w:rsidRDefault="0070530E" w:rsidP="0070530E">
      <w:r w:rsidRPr="0070530E">
        <w:t xml:space="preserve">                    - S2: Respective arguments of Instant Messaging software critical assets protection.</w:t>
      </w:r>
    </w:p>
    <w:p w14:paraId="77D3194F" w14:textId="77777777" w:rsidR="0070530E" w:rsidRPr="0070530E" w:rsidRDefault="0070530E" w:rsidP="0070530E">
      <w:r w:rsidRPr="0070530E">
        <w:t xml:space="preserve">                        - G3: Each critical asset of Instant Messaging software is protected.</w:t>
      </w:r>
    </w:p>
    <w:p w14:paraId="787EDE56" w14:textId="77777777" w:rsidR="0070530E" w:rsidRPr="0070530E" w:rsidRDefault="0070530E" w:rsidP="0070530E">
      <w:r w:rsidRPr="0070530E">
        <w:t xml:space="preserve">                            - S3: Argument of the type which the software critical asset belongs to.</w:t>
      </w:r>
    </w:p>
    <w:p w14:paraId="36248626" w14:textId="77777777" w:rsidR="0070530E" w:rsidRPr="0070530E" w:rsidRDefault="0070530E" w:rsidP="0070530E">
      <w:r w:rsidRPr="0070530E">
        <w:t xml:space="preserve">                                - C5: List of software critical asset types in PEDD includes Process, Data Storage, Environment Entity, Data Exchange.</w:t>
      </w:r>
    </w:p>
    <w:p w14:paraId="323B31DA" w14:textId="77777777" w:rsidR="0070530E" w:rsidRPr="0070530E" w:rsidRDefault="0070530E" w:rsidP="0070530E">
      <w:r w:rsidRPr="0070530E">
        <w:t xml:space="preserve">                                - J3: Types of Instant Messaging software assets are appropriately classified according to PEDD.</w:t>
      </w:r>
    </w:p>
    <w:p w14:paraId="23F44E11" w14:textId="77777777" w:rsidR="0070530E" w:rsidRPr="0070530E" w:rsidRDefault="0070530E" w:rsidP="0070530E">
      <w:r w:rsidRPr="0070530E">
        <w:t xml:space="preserve">                                    - G4.0: Registration information, which belongs to Data Exchange, is protected.</w:t>
      </w:r>
    </w:p>
    <w:p w14:paraId="6E639BCB" w14:textId="77777777" w:rsidR="0070530E" w:rsidRPr="0070530E" w:rsidRDefault="0070530E" w:rsidP="0070530E">
      <w:r w:rsidRPr="0070530E">
        <w:t xml:space="preserve">                                    - G4.1: User account information, which belongs to Data Storage, is protected.</w:t>
      </w:r>
    </w:p>
    <w:p w14:paraId="7E5CAEBB" w14:textId="77777777" w:rsidR="0070530E" w:rsidRPr="0070530E" w:rsidRDefault="0070530E" w:rsidP="0070530E">
      <w:r w:rsidRPr="0070530E">
        <w:t xml:space="preserve">                                    - G4.2: Authentication information, which belongs to Data Storage, is protected.</w:t>
      </w:r>
    </w:p>
    <w:p w14:paraId="44A84308" w14:textId="77777777" w:rsidR="0070530E" w:rsidRPr="0070530E" w:rsidRDefault="0070530E" w:rsidP="0070530E">
      <w:r w:rsidRPr="0070530E">
        <w:t xml:space="preserve">                                    - G4.3: Login process, which belongs to Process, is protected.</w:t>
      </w:r>
    </w:p>
    <w:p w14:paraId="06205091" w14:textId="77777777" w:rsidR="0070530E" w:rsidRPr="0070530E" w:rsidRDefault="0070530E" w:rsidP="0070530E">
      <w:r w:rsidRPr="0070530E">
        <w:t xml:space="preserve">                                    - G4.4: Chat logs, which belong to Data Storage, is protected.</w:t>
      </w:r>
    </w:p>
    <w:p w14:paraId="20BF892B" w14:textId="77777777" w:rsidR="0070530E" w:rsidRPr="0070530E" w:rsidRDefault="0070530E" w:rsidP="0070530E">
      <w:r w:rsidRPr="0070530E">
        <w:t>```</w:t>
      </w:r>
    </w:p>
    <w:p w14:paraId="6EFDFCD4" w14:textId="77777777" w:rsidR="0070530E" w:rsidRPr="0070530E" w:rsidRDefault="0070530E" w:rsidP="0070530E"/>
    <w:p w14:paraId="20D9326D" w14:textId="77777777" w:rsidR="0070530E" w:rsidRPr="0070530E" w:rsidRDefault="0070530E" w:rsidP="0070530E">
      <w:r w:rsidRPr="0070530E">
        <w:t>In this hierarchy:</w:t>
      </w:r>
    </w:p>
    <w:p w14:paraId="4770382B" w14:textId="77777777" w:rsidR="0070530E" w:rsidRPr="0070530E" w:rsidRDefault="0070530E" w:rsidP="0070530E">
      <w:r w:rsidRPr="0070530E">
        <w:t xml:space="preserve">- **G1, C1, C2, C3** are directly linked to the instantiation of the </w:t>
      </w:r>
      <w:proofErr w:type="gramStart"/>
      <w:r w:rsidRPr="0070530E">
        <w:t>software as a whole, defining</w:t>
      </w:r>
      <w:proofErr w:type="gramEnd"/>
      <w:r w:rsidRPr="0070530E">
        <w:t xml:space="preserve"> what "secure" means for it.</w:t>
      </w:r>
    </w:p>
    <w:p w14:paraId="3727A8C8" w14:textId="77777777" w:rsidR="0070530E" w:rsidRPr="0070530E" w:rsidRDefault="0070530E" w:rsidP="0070530E">
      <w:r w:rsidRPr="0070530E">
        <w:t>- **S1** is the primary strategy, supported by justification (J1) that protecting assets secures the software.</w:t>
      </w:r>
    </w:p>
    <w:p w14:paraId="0782CE5C" w14:textId="77777777" w:rsidR="0070530E" w:rsidRPr="0070530E" w:rsidRDefault="0070530E" w:rsidP="0070530E">
      <w:r w:rsidRPr="0070530E">
        <w:t>- **G2** underlies the critical step of ensuring all identified critical assets are protected, along with the contexts (C4) and justifications (J2) explaining the asset significance and relationship.</w:t>
      </w:r>
    </w:p>
    <w:p w14:paraId="403360C2" w14:textId="77777777" w:rsidR="0070530E" w:rsidRPr="0070530E" w:rsidRDefault="0070530E" w:rsidP="0070530E">
      <w:r w:rsidRPr="0070530E">
        <w:t>- **S2** provides a way to specifically address each critical asset, highlighted more granularly through G3.</w:t>
      </w:r>
    </w:p>
    <w:p w14:paraId="0E13DB4E" w14:textId="77777777" w:rsidR="0070530E" w:rsidRPr="0070530E" w:rsidRDefault="0070530E" w:rsidP="0070530E">
      <w:r w:rsidRPr="0070530E">
        <w:t>- **S3** divides the argument further by asset types (C5), with J3 clarifying their PEDD classifications.</w:t>
      </w:r>
    </w:p>
    <w:p w14:paraId="7CFAD093" w14:textId="628BC9CF" w:rsidR="00204EC0" w:rsidRDefault="0070530E">
      <w:r w:rsidRPr="0070530E">
        <w:t>- **G4.X** are detailed goals instantiated for each critical asset classified under PEDD as mentioned in the domain information. Each of these goals shows the completed logical path of protecting every critical asset corresponding to its type.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30E"/>
    <w:rsid w:val="00204EC0"/>
    <w:rsid w:val="00673905"/>
    <w:rsid w:val="007053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D130E"/>
  <w15:chartTrackingRefBased/>
  <w15:docId w15:val="{6E58D161-EB1B-4155-B94A-701097F72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3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053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0530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0530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0530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053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53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53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53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30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0530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0530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0530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0530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053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53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53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530E"/>
    <w:rPr>
      <w:rFonts w:eastAsiaTheme="majorEastAsia" w:cstheme="majorBidi"/>
      <w:color w:val="272727" w:themeColor="text1" w:themeTint="D8"/>
    </w:rPr>
  </w:style>
  <w:style w:type="paragraph" w:styleId="Title">
    <w:name w:val="Title"/>
    <w:basedOn w:val="Normal"/>
    <w:next w:val="Normal"/>
    <w:link w:val="TitleChar"/>
    <w:uiPriority w:val="10"/>
    <w:qFormat/>
    <w:rsid w:val="007053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3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53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53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530E"/>
    <w:pPr>
      <w:spacing w:before="160"/>
      <w:jc w:val="center"/>
    </w:pPr>
    <w:rPr>
      <w:i/>
      <w:iCs/>
      <w:color w:val="404040" w:themeColor="text1" w:themeTint="BF"/>
    </w:rPr>
  </w:style>
  <w:style w:type="character" w:customStyle="1" w:styleId="QuoteChar">
    <w:name w:val="Quote Char"/>
    <w:basedOn w:val="DefaultParagraphFont"/>
    <w:link w:val="Quote"/>
    <w:uiPriority w:val="29"/>
    <w:rsid w:val="0070530E"/>
    <w:rPr>
      <w:i/>
      <w:iCs/>
      <w:color w:val="404040" w:themeColor="text1" w:themeTint="BF"/>
    </w:rPr>
  </w:style>
  <w:style w:type="paragraph" w:styleId="ListParagraph">
    <w:name w:val="List Paragraph"/>
    <w:basedOn w:val="Normal"/>
    <w:uiPriority w:val="34"/>
    <w:qFormat/>
    <w:rsid w:val="0070530E"/>
    <w:pPr>
      <w:ind w:left="720"/>
      <w:contextualSpacing/>
    </w:pPr>
  </w:style>
  <w:style w:type="character" w:styleId="IntenseEmphasis">
    <w:name w:val="Intense Emphasis"/>
    <w:basedOn w:val="DefaultParagraphFont"/>
    <w:uiPriority w:val="21"/>
    <w:qFormat/>
    <w:rsid w:val="0070530E"/>
    <w:rPr>
      <w:i/>
      <w:iCs/>
      <w:color w:val="2F5496" w:themeColor="accent1" w:themeShade="BF"/>
    </w:rPr>
  </w:style>
  <w:style w:type="paragraph" w:styleId="IntenseQuote">
    <w:name w:val="Intense Quote"/>
    <w:basedOn w:val="Normal"/>
    <w:next w:val="Normal"/>
    <w:link w:val="IntenseQuoteChar"/>
    <w:uiPriority w:val="30"/>
    <w:qFormat/>
    <w:rsid w:val="007053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0530E"/>
    <w:rPr>
      <w:i/>
      <w:iCs/>
      <w:color w:val="2F5496" w:themeColor="accent1" w:themeShade="BF"/>
    </w:rPr>
  </w:style>
  <w:style w:type="character" w:styleId="IntenseReference">
    <w:name w:val="Intense Reference"/>
    <w:basedOn w:val="DefaultParagraphFont"/>
    <w:uiPriority w:val="32"/>
    <w:qFormat/>
    <w:rsid w:val="0070530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6308">
      <w:bodyDiv w:val="1"/>
      <w:marLeft w:val="0"/>
      <w:marRight w:val="0"/>
      <w:marTop w:val="0"/>
      <w:marBottom w:val="0"/>
      <w:divBdr>
        <w:top w:val="none" w:sz="0" w:space="0" w:color="auto"/>
        <w:left w:val="none" w:sz="0" w:space="0" w:color="auto"/>
        <w:bottom w:val="none" w:sz="0" w:space="0" w:color="auto"/>
        <w:right w:val="none" w:sz="0" w:space="0" w:color="auto"/>
      </w:divBdr>
      <w:divsChild>
        <w:div w:id="1860927377">
          <w:marLeft w:val="0"/>
          <w:marRight w:val="0"/>
          <w:marTop w:val="0"/>
          <w:marBottom w:val="0"/>
          <w:divBdr>
            <w:top w:val="none" w:sz="0" w:space="0" w:color="auto"/>
            <w:left w:val="none" w:sz="0" w:space="0" w:color="auto"/>
            <w:bottom w:val="none" w:sz="0" w:space="0" w:color="auto"/>
            <w:right w:val="none" w:sz="0" w:space="0" w:color="auto"/>
          </w:divBdr>
          <w:divsChild>
            <w:div w:id="444352133">
              <w:marLeft w:val="0"/>
              <w:marRight w:val="0"/>
              <w:marTop w:val="0"/>
              <w:marBottom w:val="0"/>
              <w:divBdr>
                <w:top w:val="none" w:sz="0" w:space="0" w:color="auto"/>
                <w:left w:val="none" w:sz="0" w:space="0" w:color="auto"/>
                <w:bottom w:val="none" w:sz="0" w:space="0" w:color="auto"/>
                <w:right w:val="none" w:sz="0" w:space="0" w:color="auto"/>
              </w:divBdr>
              <w:divsChild>
                <w:div w:id="1337145959">
                  <w:marLeft w:val="45"/>
                  <w:marRight w:val="0"/>
                  <w:marTop w:val="105"/>
                  <w:marBottom w:val="75"/>
                  <w:divBdr>
                    <w:top w:val="none" w:sz="0" w:space="0" w:color="auto"/>
                    <w:left w:val="none" w:sz="0" w:space="0" w:color="auto"/>
                    <w:bottom w:val="none" w:sz="0" w:space="0" w:color="auto"/>
                    <w:right w:val="none" w:sz="0" w:space="0" w:color="auto"/>
                  </w:divBdr>
                  <w:divsChild>
                    <w:div w:id="1913081877">
                      <w:marLeft w:val="0"/>
                      <w:marRight w:val="0"/>
                      <w:marTop w:val="0"/>
                      <w:marBottom w:val="0"/>
                      <w:divBdr>
                        <w:top w:val="none" w:sz="0" w:space="0" w:color="auto"/>
                        <w:left w:val="none" w:sz="0" w:space="0" w:color="auto"/>
                        <w:bottom w:val="none" w:sz="0" w:space="0" w:color="auto"/>
                        <w:right w:val="none" w:sz="0" w:space="0" w:color="auto"/>
                      </w:divBdr>
                      <w:divsChild>
                        <w:div w:id="1378239142">
                          <w:marLeft w:val="0"/>
                          <w:marRight w:val="0"/>
                          <w:marTop w:val="0"/>
                          <w:marBottom w:val="0"/>
                          <w:divBdr>
                            <w:top w:val="none" w:sz="0" w:space="0" w:color="auto"/>
                            <w:left w:val="none" w:sz="0" w:space="0" w:color="auto"/>
                            <w:bottom w:val="none" w:sz="0" w:space="0" w:color="auto"/>
                            <w:right w:val="none" w:sz="0" w:space="0" w:color="auto"/>
                          </w:divBdr>
                          <w:divsChild>
                            <w:div w:id="1892185060">
                              <w:marLeft w:val="0"/>
                              <w:marRight w:val="0"/>
                              <w:marTop w:val="0"/>
                              <w:marBottom w:val="0"/>
                              <w:divBdr>
                                <w:top w:val="none" w:sz="0" w:space="0" w:color="auto"/>
                                <w:left w:val="none" w:sz="0" w:space="0" w:color="auto"/>
                                <w:bottom w:val="none" w:sz="0" w:space="0" w:color="auto"/>
                                <w:right w:val="none" w:sz="0" w:space="0" w:color="auto"/>
                              </w:divBdr>
                              <w:divsChild>
                                <w:div w:id="827206979">
                                  <w:marLeft w:val="0"/>
                                  <w:marRight w:val="0"/>
                                  <w:marTop w:val="0"/>
                                  <w:marBottom w:val="0"/>
                                  <w:divBdr>
                                    <w:top w:val="none" w:sz="0" w:space="0" w:color="auto"/>
                                    <w:left w:val="none" w:sz="0" w:space="0" w:color="auto"/>
                                    <w:bottom w:val="none" w:sz="0" w:space="0" w:color="auto"/>
                                    <w:right w:val="none" w:sz="0" w:space="0" w:color="auto"/>
                                  </w:divBdr>
                                  <w:divsChild>
                                    <w:div w:id="971329016">
                                      <w:marLeft w:val="0"/>
                                      <w:marRight w:val="0"/>
                                      <w:marTop w:val="0"/>
                                      <w:marBottom w:val="0"/>
                                      <w:divBdr>
                                        <w:top w:val="none" w:sz="0" w:space="0" w:color="auto"/>
                                        <w:left w:val="none" w:sz="0" w:space="0" w:color="auto"/>
                                        <w:bottom w:val="none" w:sz="0" w:space="0" w:color="auto"/>
                                        <w:right w:val="none" w:sz="0" w:space="0" w:color="auto"/>
                                      </w:divBdr>
                                      <w:divsChild>
                                        <w:div w:id="1092430696">
                                          <w:marLeft w:val="0"/>
                                          <w:marRight w:val="0"/>
                                          <w:marTop w:val="0"/>
                                          <w:marBottom w:val="0"/>
                                          <w:divBdr>
                                            <w:top w:val="none" w:sz="0" w:space="0" w:color="auto"/>
                                            <w:left w:val="none" w:sz="0" w:space="0" w:color="auto"/>
                                            <w:bottom w:val="none" w:sz="0" w:space="0" w:color="auto"/>
                                            <w:right w:val="none" w:sz="0" w:space="0" w:color="auto"/>
                                          </w:divBdr>
                                          <w:divsChild>
                                            <w:div w:id="1982954930">
                                              <w:marLeft w:val="0"/>
                                              <w:marRight w:val="0"/>
                                              <w:marTop w:val="15"/>
                                              <w:marBottom w:val="0"/>
                                              <w:divBdr>
                                                <w:top w:val="none" w:sz="0" w:space="0" w:color="auto"/>
                                                <w:left w:val="none" w:sz="0" w:space="0" w:color="auto"/>
                                                <w:bottom w:val="none" w:sz="0" w:space="0" w:color="auto"/>
                                                <w:right w:val="none" w:sz="0" w:space="0" w:color="auto"/>
                                              </w:divBdr>
                                              <w:divsChild>
                                                <w:div w:id="1221601606">
                                                  <w:marLeft w:val="0"/>
                                                  <w:marRight w:val="15"/>
                                                  <w:marTop w:val="0"/>
                                                  <w:marBottom w:val="0"/>
                                                  <w:divBdr>
                                                    <w:top w:val="none" w:sz="0" w:space="0" w:color="auto"/>
                                                    <w:left w:val="none" w:sz="0" w:space="0" w:color="auto"/>
                                                    <w:bottom w:val="none" w:sz="0" w:space="0" w:color="auto"/>
                                                    <w:right w:val="none" w:sz="0" w:space="0" w:color="auto"/>
                                                  </w:divBdr>
                                                  <w:divsChild>
                                                    <w:div w:id="1195070585">
                                                      <w:marLeft w:val="0"/>
                                                      <w:marRight w:val="0"/>
                                                      <w:marTop w:val="0"/>
                                                      <w:marBottom w:val="0"/>
                                                      <w:divBdr>
                                                        <w:top w:val="none" w:sz="0" w:space="0" w:color="auto"/>
                                                        <w:left w:val="none" w:sz="0" w:space="0" w:color="auto"/>
                                                        <w:bottom w:val="none" w:sz="0" w:space="0" w:color="auto"/>
                                                        <w:right w:val="none" w:sz="0" w:space="0" w:color="auto"/>
                                                      </w:divBdr>
                                                      <w:divsChild>
                                                        <w:div w:id="1105466441">
                                                          <w:marLeft w:val="0"/>
                                                          <w:marRight w:val="0"/>
                                                          <w:marTop w:val="0"/>
                                                          <w:marBottom w:val="0"/>
                                                          <w:divBdr>
                                                            <w:top w:val="none" w:sz="0" w:space="0" w:color="auto"/>
                                                            <w:left w:val="none" w:sz="0" w:space="0" w:color="auto"/>
                                                            <w:bottom w:val="none" w:sz="0" w:space="0" w:color="auto"/>
                                                            <w:right w:val="none" w:sz="0" w:space="0" w:color="auto"/>
                                                          </w:divBdr>
                                                          <w:divsChild>
                                                            <w:div w:id="610170346">
                                                              <w:marLeft w:val="0"/>
                                                              <w:marRight w:val="0"/>
                                                              <w:marTop w:val="0"/>
                                                              <w:marBottom w:val="0"/>
                                                              <w:divBdr>
                                                                <w:top w:val="none" w:sz="0" w:space="0" w:color="auto"/>
                                                                <w:left w:val="none" w:sz="0" w:space="0" w:color="auto"/>
                                                                <w:bottom w:val="none" w:sz="0" w:space="0" w:color="auto"/>
                                                                <w:right w:val="none" w:sz="0" w:space="0" w:color="auto"/>
                                                              </w:divBdr>
                                                              <w:divsChild>
                                                                <w:div w:id="171843287">
                                                                  <w:marLeft w:val="0"/>
                                                                  <w:marRight w:val="0"/>
                                                                  <w:marTop w:val="0"/>
                                                                  <w:marBottom w:val="0"/>
                                                                  <w:divBdr>
                                                                    <w:top w:val="none" w:sz="0" w:space="0" w:color="auto"/>
                                                                    <w:left w:val="none" w:sz="0" w:space="0" w:color="auto"/>
                                                                    <w:bottom w:val="none" w:sz="0" w:space="0" w:color="auto"/>
                                                                    <w:right w:val="none" w:sz="0" w:space="0" w:color="auto"/>
                                                                  </w:divBdr>
                                                                  <w:divsChild>
                                                                    <w:div w:id="136401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688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6998788">
      <w:bodyDiv w:val="1"/>
      <w:marLeft w:val="0"/>
      <w:marRight w:val="0"/>
      <w:marTop w:val="0"/>
      <w:marBottom w:val="0"/>
      <w:divBdr>
        <w:top w:val="none" w:sz="0" w:space="0" w:color="auto"/>
        <w:left w:val="none" w:sz="0" w:space="0" w:color="auto"/>
        <w:bottom w:val="none" w:sz="0" w:space="0" w:color="auto"/>
        <w:right w:val="none" w:sz="0" w:space="0" w:color="auto"/>
      </w:divBdr>
      <w:divsChild>
        <w:div w:id="1547713731">
          <w:marLeft w:val="0"/>
          <w:marRight w:val="0"/>
          <w:marTop w:val="0"/>
          <w:marBottom w:val="0"/>
          <w:divBdr>
            <w:top w:val="none" w:sz="0" w:space="0" w:color="auto"/>
            <w:left w:val="none" w:sz="0" w:space="0" w:color="auto"/>
            <w:bottom w:val="none" w:sz="0" w:space="0" w:color="auto"/>
            <w:right w:val="none" w:sz="0" w:space="0" w:color="auto"/>
          </w:divBdr>
          <w:divsChild>
            <w:div w:id="9259102">
              <w:marLeft w:val="0"/>
              <w:marRight w:val="0"/>
              <w:marTop w:val="0"/>
              <w:marBottom w:val="0"/>
              <w:divBdr>
                <w:top w:val="none" w:sz="0" w:space="0" w:color="auto"/>
                <w:left w:val="none" w:sz="0" w:space="0" w:color="auto"/>
                <w:bottom w:val="none" w:sz="0" w:space="0" w:color="auto"/>
                <w:right w:val="none" w:sz="0" w:space="0" w:color="auto"/>
              </w:divBdr>
              <w:divsChild>
                <w:div w:id="1207793612">
                  <w:marLeft w:val="45"/>
                  <w:marRight w:val="0"/>
                  <w:marTop w:val="105"/>
                  <w:marBottom w:val="75"/>
                  <w:divBdr>
                    <w:top w:val="none" w:sz="0" w:space="0" w:color="auto"/>
                    <w:left w:val="none" w:sz="0" w:space="0" w:color="auto"/>
                    <w:bottom w:val="none" w:sz="0" w:space="0" w:color="auto"/>
                    <w:right w:val="none" w:sz="0" w:space="0" w:color="auto"/>
                  </w:divBdr>
                  <w:divsChild>
                    <w:div w:id="20471770">
                      <w:marLeft w:val="0"/>
                      <w:marRight w:val="0"/>
                      <w:marTop w:val="0"/>
                      <w:marBottom w:val="0"/>
                      <w:divBdr>
                        <w:top w:val="none" w:sz="0" w:space="0" w:color="auto"/>
                        <w:left w:val="none" w:sz="0" w:space="0" w:color="auto"/>
                        <w:bottom w:val="none" w:sz="0" w:space="0" w:color="auto"/>
                        <w:right w:val="none" w:sz="0" w:space="0" w:color="auto"/>
                      </w:divBdr>
                      <w:divsChild>
                        <w:div w:id="489641089">
                          <w:marLeft w:val="0"/>
                          <w:marRight w:val="0"/>
                          <w:marTop w:val="0"/>
                          <w:marBottom w:val="0"/>
                          <w:divBdr>
                            <w:top w:val="none" w:sz="0" w:space="0" w:color="auto"/>
                            <w:left w:val="none" w:sz="0" w:space="0" w:color="auto"/>
                            <w:bottom w:val="none" w:sz="0" w:space="0" w:color="auto"/>
                            <w:right w:val="none" w:sz="0" w:space="0" w:color="auto"/>
                          </w:divBdr>
                          <w:divsChild>
                            <w:div w:id="1949192491">
                              <w:marLeft w:val="0"/>
                              <w:marRight w:val="0"/>
                              <w:marTop w:val="0"/>
                              <w:marBottom w:val="0"/>
                              <w:divBdr>
                                <w:top w:val="none" w:sz="0" w:space="0" w:color="auto"/>
                                <w:left w:val="none" w:sz="0" w:space="0" w:color="auto"/>
                                <w:bottom w:val="none" w:sz="0" w:space="0" w:color="auto"/>
                                <w:right w:val="none" w:sz="0" w:space="0" w:color="auto"/>
                              </w:divBdr>
                              <w:divsChild>
                                <w:div w:id="889073430">
                                  <w:marLeft w:val="0"/>
                                  <w:marRight w:val="0"/>
                                  <w:marTop w:val="0"/>
                                  <w:marBottom w:val="0"/>
                                  <w:divBdr>
                                    <w:top w:val="none" w:sz="0" w:space="0" w:color="auto"/>
                                    <w:left w:val="none" w:sz="0" w:space="0" w:color="auto"/>
                                    <w:bottom w:val="none" w:sz="0" w:space="0" w:color="auto"/>
                                    <w:right w:val="none" w:sz="0" w:space="0" w:color="auto"/>
                                  </w:divBdr>
                                  <w:divsChild>
                                    <w:div w:id="1812674598">
                                      <w:marLeft w:val="0"/>
                                      <w:marRight w:val="0"/>
                                      <w:marTop w:val="0"/>
                                      <w:marBottom w:val="0"/>
                                      <w:divBdr>
                                        <w:top w:val="none" w:sz="0" w:space="0" w:color="auto"/>
                                        <w:left w:val="none" w:sz="0" w:space="0" w:color="auto"/>
                                        <w:bottom w:val="none" w:sz="0" w:space="0" w:color="auto"/>
                                        <w:right w:val="none" w:sz="0" w:space="0" w:color="auto"/>
                                      </w:divBdr>
                                      <w:divsChild>
                                        <w:div w:id="629172871">
                                          <w:marLeft w:val="0"/>
                                          <w:marRight w:val="0"/>
                                          <w:marTop w:val="0"/>
                                          <w:marBottom w:val="0"/>
                                          <w:divBdr>
                                            <w:top w:val="none" w:sz="0" w:space="0" w:color="auto"/>
                                            <w:left w:val="none" w:sz="0" w:space="0" w:color="auto"/>
                                            <w:bottom w:val="none" w:sz="0" w:space="0" w:color="auto"/>
                                            <w:right w:val="none" w:sz="0" w:space="0" w:color="auto"/>
                                          </w:divBdr>
                                          <w:divsChild>
                                            <w:div w:id="606279849">
                                              <w:marLeft w:val="0"/>
                                              <w:marRight w:val="0"/>
                                              <w:marTop w:val="15"/>
                                              <w:marBottom w:val="0"/>
                                              <w:divBdr>
                                                <w:top w:val="none" w:sz="0" w:space="0" w:color="auto"/>
                                                <w:left w:val="none" w:sz="0" w:space="0" w:color="auto"/>
                                                <w:bottom w:val="none" w:sz="0" w:space="0" w:color="auto"/>
                                                <w:right w:val="none" w:sz="0" w:space="0" w:color="auto"/>
                                              </w:divBdr>
                                              <w:divsChild>
                                                <w:div w:id="1360742229">
                                                  <w:marLeft w:val="0"/>
                                                  <w:marRight w:val="15"/>
                                                  <w:marTop w:val="0"/>
                                                  <w:marBottom w:val="0"/>
                                                  <w:divBdr>
                                                    <w:top w:val="none" w:sz="0" w:space="0" w:color="auto"/>
                                                    <w:left w:val="none" w:sz="0" w:space="0" w:color="auto"/>
                                                    <w:bottom w:val="none" w:sz="0" w:space="0" w:color="auto"/>
                                                    <w:right w:val="none" w:sz="0" w:space="0" w:color="auto"/>
                                                  </w:divBdr>
                                                  <w:divsChild>
                                                    <w:div w:id="1182742077">
                                                      <w:marLeft w:val="0"/>
                                                      <w:marRight w:val="0"/>
                                                      <w:marTop w:val="0"/>
                                                      <w:marBottom w:val="0"/>
                                                      <w:divBdr>
                                                        <w:top w:val="none" w:sz="0" w:space="0" w:color="auto"/>
                                                        <w:left w:val="none" w:sz="0" w:space="0" w:color="auto"/>
                                                        <w:bottom w:val="none" w:sz="0" w:space="0" w:color="auto"/>
                                                        <w:right w:val="none" w:sz="0" w:space="0" w:color="auto"/>
                                                      </w:divBdr>
                                                      <w:divsChild>
                                                        <w:div w:id="31150197">
                                                          <w:marLeft w:val="0"/>
                                                          <w:marRight w:val="0"/>
                                                          <w:marTop w:val="0"/>
                                                          <w:marBottom w:val="0"/>
                                                          <w:divBdr>
                                                            <w:top w:val="none" w:sz="0" w:space="0" w:color="auto"/>
                                                            <w:left w:val="none" w:sz="0" w:space="0" w:color="auto"/>
                                                            <w:bottom w:val="none" w:sz="0" w:space="0" w:color="auto"/>
                                                            <w:right w:val="none" w:sz="0" w:space="0" w:color="auto"/>
                                                          </w:divBdr>
                                                          <w:divsChild>
                                                            <w:div w:id="1337656751">
                                                              <w:marLeft w:val="0"/>
                                                              <w:marRight w:val="0"/>
                                                              <w:marTop w:val="0"/>
                                                              <w:marBottom w:val="0"/>
                                                              <w:divBdr>
                                                                <w:top w:val="none" w:sz="0" w:space="0" w:color="auto"/>
                                                                <w:left w:val="none" w:sz="0" w:space="0" w:color="auto"/>
                                                                <w:bottom w:val="none" w:sz="0" w:space="0" w:color="auto"/>
                                                                <w:right w:val="none" w:sz="0" w:space="0" w:color="auto"/>
                                                              </w:divBdr>
                                                              <w:divsChild>
                                                                <w:div w:id="228196621">
                                                                  <w:marLeft w:val="0"/>
                                                                  <w:marRight w:val="0"/>
                                                                  <w:marTop w:val="0"/>
                                                                  <w:marBottom w:val="0"/>
                                                                  <w:divBdr>
                                                                    <w:top w:val="none" w:sz="0" w:space="0" w:color="auto"/>
                                                                    <w:left w:val="none" w:sz="0" w:space="0" w:color="auto"/>
                                                                    <w:bottom w:val="none" w:sz="0" w:space="0" w:color="auto"/>
                                                                    <w:right w:val="none" w:sz="0" w:space="0" w:color="auto"/>
                                                                  </w:divBdr>
                                                                  <w:divsChild>
                                                                    <w:div w:id="11199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548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2024-08-10T20:39:00Z</dcterms:created>
  <dcterms:modified xsi:type="dcterms:W3CDTF">2024-08-10T20:41:00Z</dcterms:modified>
</cp:coreProperties>
</file>