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EEDC0" w14:textId="77777777" w:rsidR="003871EA" w:rsidRPr="003871EA" w:rsidRDefault="003871EA" w:rsidP="003871EA">
      <w:r w:rsidRPr="003871EA">
        <w:t>To create a security assurance case for Instant Messaging (IM) software using Goal Structuring Notation (GSN), we start by defining the top-level goal which broadly states the main aim of the assurance case. This is typically broken down into sub-goals that address specific areas such as encryption, privacy, and user authentication. Let's construct this in a simple hierarchical tree format:</w:t>
      </w:r>
    </w:p>
    <w:p w14:paraId="2E33D7FC" w14:textId="77777777" w:rsidR="003871EA" w:rsidRPr="003871EA" w:rsidRDefault="003871EA" w:rsidP="003871EA"/>
    <w:p w14:paraId="15F1B458" w14:textId="77777777" w:rsidR="003871EA" w:rsidRPr="003871EA" w:rsidRDefault="003871EA" w:rsidP="003871EA">
      <w:r w:rsidRPr="003871EA">
        <w:t>```</w:t>
      </w:r>
    </w:p>
    <w:p w14:paraId="74A0469E" w14:textId="77777777" w:rsidR="003871EA" w:rsidRPr="003871EA" w:rsidRDefault="003871EA" w:rsidP="003871EA">
      <w:r w:rsidRPr="003871EA">
        <w:t>- G1: Ensure the security and privacy of the IM software</w:t>
      </w:r>
    </w:p>
    <w:p w14:paraId="43C21382" w14:textId="77777777" w:rsidR="003871EA" w:rsidRPr="003871EA" w:rsidRDefault="003871EA" w:rsidP="003871EA">
      <w:r w:rsidRPr="003871EA">
        <w:t xml:space="preserve">  - G1.1: Ensure all messages are encrypted</w:t>
      </w:r>
    </w:p>
    <w:p w14:paraId="077342AA" w14:textId="77777777" w:rsidR="003871EA" w:rsidRPr="003871EA" w:rsidRDefault="003871EA" w:rsidP="003871EA">
      <w:r w:rsidRPr="003871EA">
        <w:t xml:space="preserve">    - G1.1.1: Implement end-to-end encryption (E2EE)</w:t>
      </w:r>
    </w:p>
    <w:p w14:paraId="6BD11E77" w14:textId="77777777" w:rsidR="003871EA" w:rsidRPr="003871EA" w:rsidRDefault="003871EA" w:rsidP="003871EA">
      <w:r w:rsidRPr="003871EA">
        <w:t xml:space="preserve">      - S1.1.1.1: Use industry standard encryption protocols (e.g., AES, RSA)</w:t>
      </w:r>
    </w:p>
    <w:p w14:paraId="508AA999" w14:textId="77777777" w:rsidR="003871EA" w:rsidRPr="003871EA" w:rsidRDefault="003871EA" w:rsidP="003871EA">
      <w:r w:rsidRPr="003871EA">
        <w:t xml:space="preserve">      - S1.1.1.2: Regularly update encryption algorithms</w:t>
      </w:r>
    </w:p>
    <w:p w14:paraId="729941D9" w14:textId="77777777" w:rsidR="003871EA" w:rsidRPr="003871EA" w:rsidRDefault="003871EA" w:rsidP="003871EA">
      <w:r w:rsidRPr="003871EA">
        <w:t xml:space="preserve">    - G1.1.2: Encryption keys are securely managed</w:t>
      </w:r>
    </w:p>
    <w:p w14:paraId="7C8017EA" w14:textId="77777777" w:rsidR="003871EA" w:rsidRPr="003871EA" w:rsidRDefault="003871EA" w:rsidP="003871EA">
      <w:r w:rsidRPr="003871EA">
        <w:t xml:space="preserve">      - S1.1.2.1: Keys are generated, stored, and disposed of securely</w:t>
      </w:r>
    </w:p>
    <w:p w14:paraId="59227666" w14:textId="77777777" w:rsidR="003871EA" w:rsidRPr="003871EA" w:rsidRDefault="003871EA" w:rsidP="003871EA">
      <w:r w:rsidRPr="003871EA">
        <w:t xml:space="preserve">      - S1.1.2.2: Implement key rotation policies</w:t>
      </w:r>
    </w:p>
    <w:p w14:paraId="1A2513C7" w14:textId="77777777" w:rsidR="003871EA" w:rsidRPr="003871EA" w:rsidRDefault="003871EA" w:rsidP="003871EA">
      <w:r w:rsidRPr="003871EA">
        <w:t xml:space="preserve">  - G1.2: Protect user identity and privacy</w:t>
      </w:r>
    </w:p>
    <w:p w14:paraId="1B748247" w14:textId="77777777" w:rsidR="003871EA" w:rsidRPr="003871EA" w:rsidRDefault="003871EA" w:rsidP="003871EA">
      <w:r w:rsidRPr="003871EA">
        <w:t xml:space="preserve">    - G1.2.1: Anonymize user data where possible</w:t>
      </w:r>
    </w:p>
    <w:p w14:paraId="5FB68E1F" w14:textId="77777777" w:rsidR="003871EA" w:rsidRPr="003871EA" w:rsidRDefault="003871EA" w:rsidP="003871EA">
      <w:r w:rsidRPr="003871EA">
        <w:t xml:space="preserve">      - S1.2.1.1: Use pseudonymization techniques for user identifiers</w:t>
      </w:r>
    </w:p>
    <w:p w14:paraId="79771B2B" w14:textId="77777777" w:rsidR="003871EA" w:rsidRPr="003871EA" w:rsidRDefault="003871EA" w:rsidP="003871EA">
      <w:r w:rsidRPr="003871EA">
        <w:t xml:space="preserve">      - S1.2.1.2: Provide users with privacy configuration options</w:t>
      </w:r>
    </w:p>
    <w:p w14:paraId="695A2DA4" w14:textId="77777777" w:rsidR="003871EA" w:rsidRPr="003871EA" w:rsidRDefault="003871EA" w:rsidP="003871EA">
      <w:r w:rsidRPr="003871EA">
        <w:t xml:space="preserve">    - G1.2.2: Use secure methods for user authentication</w:t>
      </w:r>
    </w:p>
    <w:p w14:paraId="4395D182" w14:textId="77777777" w:rsidR="003871EA" w:rsidRPr="003871EA" w:rsidRDefault="003871EA" w:rsidP="003871EA">
      <w:r w:rsidRPr="003871EA">
        <w:t xml:space="preserve">      - S1.2.2.1: Implement Multi-Factor Authentication (MFA)</w:t>
      </w:r>
    </w:p>
    <w:p w14:paraId="65933567" w14:textId="77777777" w:rsidR="003871EA" w:rsidRPr="003871EA" w:rsidRDefault="003871EA" w:rsidP="003871EA">
      <w:r w:rsidRPr="003871EA">
        <w:t xml:space="preserve">      - S1.2.2.2: Regularly review and update authentication methods</w:t>
      </w:r>
    </w:p>
    <w:p w14:paraId="5B748DB4" w14:textId="77777777" w:rsidR="003871EA" w:rsidRPr="003871EA" w:rsidRDefault="003871EA" w:rsidP="003871EA">
      <w:r w:rsidRPr="003871EA">
        <w:t xml:space="preserve">  - G1.3: Ensure IM software is free from vulnerabilities</w:t>
      </w:r>
    </w:p>
    <w:p w14:paraId="216D11B4" w14:textId="77777777" w:rsidR="003871EA" w:rsidRPr="003871EA" w:rsidRDefault="003871EA" w:rsidP="003871EA">
      <w:r w:rsidRPr="003871EA">
        <w:t xml:space="preserve">    - G1.3.1: Conduct regular security audits</w:t>
      </w:r>
    </w:p>
    <w:p w14:paraId="704CDBA9" w14:textId="77777777" w:rsidR="003871EA" w:rsidRPr="003871EA" w:rsidRDefault="003871EA" w:rsidP="003871EA">
      <w:r w:rsidRPr="003871EA">
        <w:t xml:space="preserve">      - S1.3.1.1: External audits are performed annually</w:t>
      </w:r>
    </w:p>
    <w:p w14:paraId="4F93E837" w14:textId="77777777" w:rsidR="003871EA" w:rsidRPr="003871EA" w:rsidRDefault="003871EA" w:rsidP="003871EA">
      <w:r w:rsidRPr="003871EA">
        <w:t xml:space="preserve">      - S1.3.1.2: Internal audits are performed quarterly</w:t>
      </w:r>
    </w:p>
    <w:p w14:paraId="78406FB4" w14:textId="77777777" w:rsidR="003871EA" w:rsidRPr="003871EA" w:rsidRDefault="003871EA" w:rsidP="003871EA">
      <w:r w:rsidRPr="003871EA">
        <w:t xml:space="preserve">    - G1.3.2: Implement a robust patch management process</w:t>
      </w:r>
    </w:p>
    <w:p w14:paraId="5B0A318B" w14:textId="77777777" w:rsidR="003871EA" w:rsidRPr="003871EA" w:rsidRDefault="003871EA" w:rsidP="003871EA">
      <w:r w:rsidRPr="003871EA">
        <w:t xml:space="preserve">      - S1.3.2.1: Patches are reviewed and tested before deployment</w:t>
      </w:r>
    </w:p>
    <w:p w14:paraId="311B83BA" w14:textId="77777777" w:rsidR="003871EA" w:rsidRPr="003871EA" w:rsidRDefault="003871EA" w:rsidP="003871EA">
      <w:r w:rsidRPr="003871EA">
        <w:t xml:space="preserve">      - S1.3.2.2: Patches are deployed in a timely manner</w:t>
      </w:r>
    </w:p>
    <w:p w14:paraId="0799556F" w14:textId="77777777" w:rsidR="003871EA" w:rsidRPr="003871EA" w:rsidRDefault="003871EA" w:rsidP="003871EA">
      <w:r w:rsidRPr="003871EA">
        <w:t xml:space="preserve">  - G1.4: Ensure compliance with relevant legal and regulatory requirements</w:t>
      </w:r>
    </w:p>
    <w:p w14:paraId="206F3527" w14:textId="77777777" w:rsidR="003871EA" w:rsidRPr="003871EA" w:rsidRDefault="003871EA" w:rsidP="003871EA">
      <w:r w:rsidRPr="003871EA">
        <w:t xml:space="preserve">    - G1.4.1: Adhere to data protection laws (e.g., GDPR, CCPA)</w:t>
      </w:r>
    </w:p>
    <w:p w14:paraId="6556EAFD" w14:textId="77777777" w:rsidR="003871EA" w:rsidRPr="003871EA" w:rsidRDefault="003871EA" w:rsidP="003871EA">
      <w:r w:rsidRPr="003871EA">
        <w:lastRenderedPageBreak/>
        <w:t xml:space="preserve">      - S1.4.1.1: Implement procedures for handling, processing, and storing personal data</w:t>
      </w:r>
    </w:p>
    <w:p w14:paraId="5281D33C" w14:textId="77777777" w:rsidR="003871EA" w:rsidRPr="003871EA" w:rsidRDefault="003871EA" w:rsidP="003871EA">
      <w:r w:rsidRPr="003871EA">
        <w:t xml:space="preserve">      - S1.4.1.2: Perform regular compliance audits</w:t>
      </w:r>
    </w:p>
    <w:p w14:paraId="59919124" w14:textId="77777777" w:rsidR="003871EA" w:rsidRPr="003871EA" w:rsidRDefault="003871EA" w:rsidP="003871EA">
      <w:r w:rsidRPr="003871EA">
        <w:t xml:space="preserve">    - G1.4.2: Maintain transparency in data processing operations</w:t>
      </w:r>
    </w:p>
    <w:p w14:paraId="407A04F2" w14:textId="77777777" w:rsidR="003871EA" w:rsidRPr="003871EA" w:rsidRDefault="003871EA" w:rsidP="003871EA">
      <w:r w:rsidRPr="003871EA">
        <w:t xml:space="preserve">      - S1.4.2.1: Publicly available privacy policies</w:t>
      </w:r>
    </w:p>
    <w:p w14:paraId="241C7CDA" w14:textId="77777777" w:rsidR="003871EA" w:rsidRPr="003871EA" w:rsidRDefault="003871EA" w:rsidP="003871EA">
      <w:r w:rsidRPr="003871EA">
        <w:t xml:space="preserve">      - S1.4.2.2: Clear user consent mechanisms for data processing</w:t>
      </w:r>
    </w:p>
    <w:p w14:paraId="73EE6EDD" w14:textId="77777777" w:rsidR="003871EA" w:rsidRPr="003871EA" w:rsidRDefault="003871EA" w:rsidP="003871EA">
      <w:r w:rsidRPr="003871EA">
        <w:t>```</w:t>
      </w:r>
    </w:p>
    <w:p w14:paraId="1D2012EB" w14:textId="77777777" w:rsidR="003871EA" w:rsidRPr="003871EA" w:rsidRDefault="003871EA" w:rsidP="003871EA"/>
    <w:p w14:paraId="728273F2" w14:textId="77777777" w:rsidR="003871EA" w:rsidRPr="003871EA" w:rsidRDefault="003871EA" w:rsidP="003871EA">
      <w:r w:rsidRPr="003871EA">
        <w:t>### Explanation:</w:t>
      </w:r>
    </w:p>
    <w:p w14:paraId="11A6FC0F" w14:textId="77777777" w:rsidR="003871EA" w:rsidRPr="003871EA" w:rsidRDefault="003871EA" w:rsidP="003871EA"/>
    <w:p w14:paraId="4E2089B7" w14:textId="77777777" w:rsidR="003871EA" w:rsidRPr="003871EA" w:rsidRDefault="003871EA" w:rsidP="003871EA">
      <w:r w:rsidRPr="003871EA">
        <w:t xml:space="preserve">- **G1 (Goal </w:t>
      </w:r>
      <w:proofErr w:type="gramStart"/>
      <w:r w:rsidRPr="003871EA">
        <w:t>1)*</w:t>
      </w:r>
      <w:proofErr w:type="gramEnd"/>
      <w:r w:rsidRPr="003871EA">
        <w:t xml:space="preserve">*: Top-level goal focused on overall security and privacy.  </w:t>
      </w:r>
    </w:p>
    <w:p w14:paraId="51500925" w14:textId="77777777" w:rsidR="003871EA" w:rsidRPr="003871EA" w:rsidRDefault="003871EA" w:rsidP="003871EA">
      <w:r w:rsidRPr="003871EA">
        <w:t xml:space="preserve">- **G1.1 - G1.4**: Sub-goals breaking down the main goal into manageable and specific objectives.  </w:t>
      </w:r>
    </w:p>
    <w:p w14:paraId="067BBE37" w14:textId="77777777" w:rsidR="003871EA" w:rsidRPr="003871EA" w:rsidRDefault="003871EA" w:rsidP="003871EA">
      <w:r w:rsidRPr="003871EA">
        <w:t>- **S1.x.x.x (Strategies)**: Strategies supporting how each goal can be achieved, often backed by specific solutions or actions.</w:t>
      </w:r>
    </w:p>
    <w:p w14:paraId="543CFB6D" w14:textId="77777777" w:rsidR="003871EA" w:rsidRPr="003871EA" w:rsidRDefault="003871EA" w:rsidP="003871EA"/>
    <w:p w14:paraId="42866E52" w14:textId="77777777" w:rsidR="003871EA" w:rsidRPr="003871EA" w:rsidRDefault="003871EA" w:rsidP="003871EA">
      <w:r w:rsidRPr="003871EA">
        <w:t>Each sub-goal is supported by specific strategies that define how the goal will be achieved, often referencing standards, specific techniques, or procedural actions. Further granularity can be added by defining even more specific sub-nodes, for example detailing the technological implementations or defining procedures for audits and updates.</w:t>
      </w:r>
    </w:p>
    <w:p w14:paraId="3A4324F1" w14:textId="5B1C9C7C" w:rsidR="003871EA" w:rsidRPr="003871EA" w:rsidRDefault="003871EA" w:rsidP="003871EA"/>
    <w:p w14:paraId="071B396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EA"/>
    <w:rsid w:val="00204EC0"/>
    <w:rsid w:val="003871EA"/>
    <w:rsid w:val="004142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ACC3D"/>
  <w15:chartTrackingRefBased/>
  <w15:docId w15:val="{99D63D4C-B1EE-49D9-A4C7-24DAC733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71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871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871E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871E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871E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871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71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71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71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71E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871E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871E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871E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871E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871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71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71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71EA"/>
    <w:rPr>
      <w:rFonts w:eastAsiaTheme="majorEastAsia" w:cstheme="majorBidi"/>
      <w:color w:val="272727" w:themeColor="text1" w:themeTint="D8"/>
    </w:rPr>
  </w:style>
  <w:style w:type="paragraph" w:styleId="Title">
    <w:name w:val="Title"/>
    <w:basedOn w:val="Normal"/>
    <w:next w:val="Normal"/>
    <w:link w:val="TitleChar"/>
    <w:uiPriority w:val="10"/>
    <w:qFormat/>
    <w:rsid w:val="003871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71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71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71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71EA"/>
    <w:pPr>
      <w:spacing w:before="160"/>
      <w:jc w:val="center"/>
    </w:pPr>
    <w:rPr>
      <w:i/>
      <w:iCs/>
      <w:color w:val="404040" w:themeColor="text1" w:themeTint="BF"/>
    </w:rPr>
  </w:style>
  <w:style w:type="character" w:customStyle="1" w:styleId="QuoteChar">
    <w:name w:val="Quote Char"/>
    <w:basedOn w:val="DefaultParagraphFont"/>
    <w:link w:val="Quote"/>
    <w:uiPriority w:val="29"/>
    <w:rsid w:val="003871EA"/>
    <w:rPr>
      <w:i/>
      <w:iCs/>
      <w:color w:val="404040" w:themeColor="text1" w:themeTint="BF"/>
    </w:rPr>
  </w:style>
  <w:style w:type="paragraph" w:styleId="ListParagraph">
    <w:name w:val="List Paragraph"/>
    <w:basedOn w:val="Normal"/>
    <w:uiPriority w:val="34"/>
    <w:qFormat/>
    <w:rsid w:val="003871EA"/>
    <w:pPr>
      <w:ind w:left="720"/>
      <w:contextualSpacing/>
    </w:pPr>
  </w:style>
  <w:style w:type="character" w:styleId="IntenseEmphasis">
    <w:name w:val="Intense Emphasis"/>
    <w:basedOn w:val="DefaultParagraphFont"/>
    <w:uiPriority w:val="21"/>
    <w:qFormat/>
    <w:rsid w:val="003871EA"/>
    <w:rPr>
      <w:i/>
      <w:iCs/>
      <w:color w:val="2F5496" w:themeColor="accent1" w:themeShade="BF"/>
    </w:rPr>
  </w:style>
  <w:style w:type="paragraph" w:styleId="IntenseQuote">
    <w:name w:val="Intense Quote"/>
    <w:basedOn w:val="Normal"/>
    <w:next w:val="Normal"/>
    <w:link w:val="IntenseQuoteChar"/>
    <w:uiPriority w:val="30"/>
    <w:qFormat/>
    <w:rsid w:val="003871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871EA"/>
    <w:rPr>
      <w:i/>
      <w:iCs/>
      <w:color w:val="2F5496" w:themeColor="accent1" w:themeShade="BF"/>
    </w:rPr>
  </w:style>
  <w:style w:type="character" w:styleId="IntenseReference">
    <w:name w:val="Intense Reference"/>
    <w:basedOn w:val="DefaultParagraphFont"/>
    <w:uiPriority w:val="32"/>
    <w:qFormat/>
    <w:rsid w:val="003871E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657270">
      <w:bodyDiv w:val="1"/>
      <w:marLeft w:val="0"/>
      <w:marRight w:val="0"/>
      <w:marTop w:val="0"/>
      <w:marBottom w:val="0"/>
      <w:divBdr>
        <w:top w:val="none" w:sz="0" w:space="0" w:color="auto"/>
        <w:left w:val="none" w:sz="0" w:space="0" w:color="auto"/>
        <w:bottom w:val="none" w:sz="0" w:space="0" w:color="auto"/>
        <w:right w:val="none" w:sz="0" w:space="0" w:color="auto"/>
      </w:divBdr>
      <w:divsChild>
        <w:div w:id="1466466087">
          <w:marLeft w:val="0"/>
          <w:marRight w:val="0"/>
          <w:marTop w:val="0"/>
          <w:marBottom w:val="0"/>
          <w:divBdr>
            <w:top w:val="none" w:sz="0" w:space="0" w:color="auto"/>
            <w:left w:val="none" w:sz="0" w:space="0" w:color="auto"/>
            <w:bottom w:val="none" w:sz="0" w:space="0" w:color="auto"/>
            <w:right w:val="none" w:sz="0" w:space="0" w:color="auto"/>
          </w:divBdr>
          <w:divsChild>
            <w:div w:id="1720283787">
              <w:marLeft w:val="0"/>
              <w:marRight w:val="0"/>
              <w:marTop w:val="0"/>
              <w:marBottom w:val="0"/>
              <w:divBdr>
                <w:top w:val="none" w:sz="0" w:space="0" w:color="auto"/>
                <w:left w:val="none" w:sz="0" w:space="0" w:color="auto"/>
                <w:bottom w:val="none" w:sz="0" w:space="0" w:color="auto"/>
                <w:right w:val="none" w:sz="0" w:space="0" w:color="auto"/>
              </w:divBdr>
              <w:divsChild>
                <w:div w:id="1967618162">
                  <w:marLeft w:val="45"/>
                  <w:marRight w:val="0"/>
                  <w:marTop w:val="105"/>
                  <w:marBottom w:val="75"/>
                  <w:divBdr>
                    <w:top w:val="none" w:sz="0" w:space="0" w:color="auto"/>
                    <w:left w:val="none" w:sz="0" w:space="0" w:color="auto"/>
                    <w:bottom w:val="none" w:sz="0" w:space="0" w:color="auto"/>
                    <w:right w:val="none" w:sz="0" w:space="0" w:color="auto"/>
                  </w:divBdr>
                  <w:divsChild>
                    <w:div w:id="1963729655">
                      <w:marLeft w:val="0"/>
                      <w:marRight w:val="0"/>
                      <w:marTop w:val="0"/>
                      <w:marBottom w:val="0"/>
                      <w:divBdr>
                        <w:top w:val="none" w:sz="0" w:space="0" w:color="auto"/>
                        <w:left w:val="none" w:sz="0" w:space="0" w:color="auto"/>
                        <w:bottom w:val="none" w:sz="0" w:space="0" w:color="auto"/>
                        <w:right w:val="none" w:sz="0" w:space="0" w:color="auto"/>
                      </w:divBdr>
                      <w:divsChild>
                        <w:div w:id="964505313">
                          <w:marLeft w:val="0"/>
                          <w:marRight w:val="0"/>
                          <w:marTop w:val="0"/>
                          <w:marBottom w:val="0"/>
                          <w:divBdr>
                            <w:top w:val="none" w:sz="0" w:space="0" w:color="auto"/>
                            <w:left w:val="none" w:sz="0" w:space="0" w:color="auto"/>
                            <w:bottom w:val="none" w:sz="0" w:space="0" w:color="auto"/>
                            <w:right w:val="none" w:sz="0" w:space="0" w:color="auto"/>
                          </w:divBdr>
                          <w:divsChild>
                            <w:div w:id="439640201">
                              <w:marLeft w:val="0"/>
                              <w:marRight w:val="0"/>
                              <w:marTop w:val="0"/>
                              <w:marBottom w:val="0"/>
                              <w:divBdr>
                                <w:top w:val="none" w:sz="0" w:space="0" w:color="auto"/>
                                <w:left w:val="none" w:sz="0" w:space="0" w:color="auto"/>
                                <w:bottom w:val="none" w:sz="0" w:space="0" w:color="auto"/>
                                <w:right w:val="none" w:sz="0" w:space="0" w:color="auto"/>
                              </w:divBdr>
                              <w:divsChild>
                                <w:div w:id="2105494037">
                                  <w:marLeft w:val="0"/>
                                  <w:marRight w:val="0"/>
                                  <w:marTop w:val="0"/>
                                  <w:marBottom w:val="0"/>
                                  <w:divBdr>
                                    <w:top w:val="none" w:sz="0" w:space="0" w:color="auto"/>
                                    <w:left w:val="none" w:sz="0" w:space="0" w:color="auto"/>
                                    <w:bottom w:val="none" w:sz="0" w:space="0" w:color="auto"/>
                                    <w:right w:val="none" w:sz="0" w:space="0" w:color="auto"/>
                                  </w:divBdr>
                                  <w:divsChild>
                                    <w:div w:id="1361971204">
                                      <w:marLeft w:val="0"/>
                                      <w:marRight w:val="0"/>
                                      <w:marTop w:val="0"/>
                                      <w:marBottom w:val="0"/>
                                      <w:divBdr>
                                        <w:top w:val="none" w:sz="0" w:space="0" w:color="auto"/>
                                        <w:left w:val="none" w:sz="0" w:space="0" w:color="auto"/>
                                        <w:bottom w:val="none" w:sz="0" w:space="0" w:color="auto"/>
                                        <w:right w:val="none" w:sz="0" w:space="0" w:color="auto"/>
                                      </w:divBdr>
                                      <w:divsChild>
                                        <w:div w:id="445581088">
                                          <w:marLeft w:val="0"/>
                                          <w:marRight w:val="0"/>
                                          <w:marTop w:val="0"/>
                                          <w:marBottom w:val="0"/>
                                          <w:divBdr>
                                            <w:top w:val="none" w:sz="0" w:space="0" w:color="auto"/>
                                            <w:left w:val="none" w:sz="0" w:space="0" w:color="auto"/>
                                            <w:bottom w:val="none" w:sz="0" w:space="0" w:color="auto"/>
                                            <w:right w:val="none" w:sz="0" w:space="0" w:color="auto"/>
                                          </w:divBdr>
                                          <w:divsChild>
                                            <w:div w:id="2041931874">
                                              <w:marLeft w:val="0"/>
                                              <w:marRight w:val="0"/>
                                              <w:marTop w:val="15"/>
                                              <w:marBottom w:val="0"/>
                                              <w:divBdr>
                                                <w:top w:val="none" w:sz="0" w:space="0" w:color="auto"/>
                                                <w:left w:val="none" w:sz="0" w:space="0" w:color="auto"/>
                                                <w:bottom w:val="none" w:sz="0" w:space="0" w:color="auto"/>
                                                <w:right w:val="none" w:sz="0" w:space="0" w:color="auto"/>
                                              </w:divBdr>
                                              <w:divsChild>
                                                <w:div w:id="1634293315">
                                                  <w:marLeft w:val="0"/>
                                                  <w:marRight w:val="15"/>
                                                  <w:marTop w:val="0"/>
                                                  <w:marBottom w:val="0"/>
                                                  <w:divBdr>
                                                    <w:top w:val="none" w:sz="0" w:space="0" w:color="auto"/>
                                                    <w:left w:val="none" w:sz="0" w:space="0" w:color="auto"/>
                                                    <w:bottom w:val="none" w:sz="0" w:space="0" w:color="auto"/>
                                                    <w:right w:val="none" w:sz="0" w:space="0" w:color="auto"/>
                                                  </w:divBdr>
                                                  <w:divsChild>
                                                    <w:div w:id="1944725476">
                                                      <w:marLeft w:val="0"/>
                                                      <w:marRight w:val="0"/>
                                                      <w:marTop w:val="0"/>
                                                      <w:marBottom w:val="0"/>
                                                      <w:divBdr>
                                                        <w:top w:val="none" w:sz="0" w:space="0" w:color="auto"/>
                                                        <w:left w:val="none" w:sz="0" w:space="0" w:color="auto"/>
                                                        <w:bottom w:val="none" w:sz="0" w:space="0" w:color="auto"/>
                                                        <w:right w:val="none" w:sz="0" w:space="0" w:color="auto"/>
                                                      </w:divBdr>
                                                      <w:divsChild>
                                                        <w:div w:id="5716939">
                                                          <w:marLeft w:val="0"/>
                                                          <w:marRight w:val="0"/>
                                                          <w:marTop w:val="0"/>
                                                          <w:marBottom w:val="0"/>
                                                          <w:divBdr>
                                                            <w:top w:val="none" w:sz="0" w:space="0" w:color="auto"/>
                                                            <w:left w:val="none" w:sz="0" w:space="0" w:color="auto"/>
                                                            <w:bottom w:val="none" w:sz="0" w:space="0" w:color="auto"/>
                                                            <w:right w:val="none" w:sz="0" w:space="0" w:color="auto"/>
                                                          </w:divBdr>
                                                          <w:divsChild>
                                                            <w:div w:id="953829694">
                                                              <w:marLeft w:val="0"/>
                                                              <w:marRight w:val="0"/>
                                                              <w:marTop w:val="0"/>
                                                              <w:marBottom w:val="0"/>
                                                              <w:divBdr>
                                                                <w:top w:val="none" w:sz="0" w:space="0" w:color="auto"/>
                                                                <w:left w:val="none" w:sz="0" w:space="0" w:color="auto"/>
                                                                <w:bottom w:val="none" w:sz="0" w:space="0" w:color="auto"/>
                                                                <w:right w:val="none" w:sz="0" w:space="0" w:color="auto"/>
                                                              </w:divBdr>
                                                              <w:divsChild>
                                                                <w:div w:id="1655254097">
                                                                  <w:marLeft w:val="0"/>
                                                                  <w:marRight w:val="0"/>
                                                                  <w:marTop w:val="0"/>
                                                                  <w:marBottom w:val="0"/>
                                                                  <w:divBdr>
                                                                    <w:top w:val="none" w:sz="0" w:space="0" w:color="auto"/>
                                                                    <w:left w:val="none" w:sz="0" w:space="0" w:color="auto"/>
                                                                    <w:bottom w:val="none" w:sz="0" w:space="0" w:color="auto"/>
                                                                    <w:right w:val="none" w:sz="0" w:space="0" w:color="auto"/>
                                                                  </w:divBdr>
                                                                  <w:divsChild>
                                                                    <w:div w:id="139705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7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9101178">
      <w:bodyDiv w:val="1"/>
      <w:marLeft w:val="0"/>
      <w:marRight w:val="0"/>
      <w:marTop w:val="0"/>
      <w:marBottom w:val="0"/>
      <w:divBdr>
        <w:top w:val="none" w:sz="0" w:space="0" w:color="auto"/>
        <w:left w:val="none" w:sz="0" w:space="0" w:color="auto"/>
        <w:bottom w:val="none" w:sz="0" w:space="0" w:color="auto"/>
        <w:right w:val="none" w:sz="0" w:space="0" w:color="auto"/>
      </w:divBdr>
      <w:divsChild>
        <w:div w:id="1335961083">
          <w:marLeft w:val="0"/>
          <w:marRight w:val="0"/>
          <w:marTop w:val="0"/>
          <w:marBottom w:val="0"/>
          <w:divBdr>
            <w:top w:val="none" w:sz="0" w:space="0" w:color="auto"/>
            <w:left w:val="none" w:sz="0" w:space="0" w:color="auto"/>
            <w:bottom w:val="none" w:sz="0" w:space="0" w:color="auto"/>
            <w:right w:val="none" w:sz="0" w:space="0" w:color="auto"/>
          </w:divBdr>
          <w:divsChild>
            <w:div w:id="1613592276">
              <w:marLeft w:val="0"/>
              <w:marRight w:val="0"/>
              <w:marTop w:val="0"/>
              <w:marBottom w:val="0"/>
              <w:divBdr>
                <w:top w:val="none" w:sz="0" w:space="0" w:color="auto"/>
                <w:left w:val="none" w:sz="0" w:space="0" w:color="auto"/>
                <w:bottom w:val="none" w:sz="0" w:space="0" w:color="auto"/>
                <w:right w:val="none" w:sz="0" w:space="0" w:color="auto"/>
              </w:divBdr>
              <w:divsChild>
                <w:div w:id="1198659641">
                  <w:marLeft w:val="45"/>
                  <w:marRight w:val="0"/>
                  <w:marTop w:val="105"/>
                  <w:marBottom w:val="75"/>
                  <w:divBdr>
                    <w:top w:val="none" w:sz="0" w:space="0" w:color="auto"/>
                    <w:left w:val="none" w:sz="0" w:space="0" w:color="auto"/>
                    <w:bottom w:val="none" w:sz="0" w:space="0" w:color="auto"/>
                    <w:right w:val="none" w:sz="0" w:space="0" w:color="auto"/>
                  </w:divBdr>
                  <w:divsChild>
                    <w:div w:id="1544634845">
                      <w:marLeft w:val="0"/>
                      <w:marRight w:val="0"/>
                      <w:marTop w:val="0"/>
                      <w:marBottom w:val="0"/>
                      <w:divBdr>
                        <w:top w:val="none" w:sz="0" w:space="0" w:color="auto"/>
                        <w:left w:val="none" w:sz="0" w:space="0" w:color="auto"/>
                        <w:bottom w:val="none" w:sz="0" w:space="0" w:color="auto"/>
                        <w:right w:val="none" w:sz="0" w:space="0" w:color="auto"/>
                      </w:divBdr>
                      <w:divsChild>
                        <w:div w:id="1091004572">
                          <w:marLeft w:val="0"/>
                          <w:marRight w:val="0"/>
                          <w:marTop w:val="0"/>
                          <w:marBottom w:val="0"/>
                          <w:divBdr>
                            <w:top w:val="none" w:sz="0" w:space="0" w:color="auto"/>
                            <w:left w:val="none" w:sz="0" w:space="0" w:color="auto"/>
                            <w:bottom w:val="none" w:sz="0" w:space="0" w:color="auto"/>
                            <w:right w:val="none" w:sz="0" w:space="0" w:color="auto"/>
                          </w:divBdr>
                          <w:divsChild>
                            <w:div w:id="613900060">
                              <w:marLeft w:val="0"/>
                              <w:marRight w:val="0"/>
                              <w:marTop w:val="0"/>
                              <w:marBottom w:val="0"/>
                              <w:divBdr>
                                <w:top w:val="none" w:sz="0" w:space="0" w:color="auto"/>
                                <w:left w:val="none" w:sz="0" w:space="0" w:color="auto"/>
                                <w:bottom w:val="none" w:sz="0" w:space="0" w:color="auto"/>
                                <w:right w:val="none" w:sz="0" w:space="0" w:color="auto"/>
                              </w:divBdr>
                              <w:divsChild>
                                <w:div w:id="531386361">
                                  <w:marLeft w:val="0"/>
                                  <w:marRight w:val="0"/>
                                  <w:marTop w:val="0"/>
                                  <w:marBottom w:val="0"/>
                                  <w:divBdr>
                                    <w:top w:val="none" w:sz="0" w:space="0" w:color="auto"/>
                                    <w:left w:val="none" w:sz="0" w:space="0" w:color="auto"/>
                                    <w:bottom w:val="none" w:sz="0" w:space="0" w:color="auto"/>
                                    <w:right w:val="none" w:sz="0" w:space="0" w:color="auto"/>
                                  </w:divBdr>
                                  <w:divsChild>
                                    <w:div w:id="349724993">
                                      <w:marLeft w:val="0"/>
                                      <w:marRight w:val="0"/>
                                      <w:marTop w:val="0"/>
                                      <w:marBottom w:val="0"/>
                                      <w:divBdr>
                                        <w:top w:val="none" w:sz="0" w:space="0" w:color="auto"/>
                                        <w:left w:val="none" w:sz="0" w:space="0" w:color="auto"/>
                                        <w:bottom w:val="none" w:sz="0" w:space="0" w:color="auto"/>
                                        <w:right w:val="none" w:sz="0" w:space="0" w:color="auto"/>
                                      </w:divBdr>
                                      <w:divsChild>
                                        <w:div w:id="872890276">
                                          <w:marLeft w:val="0"/>
                                          <w:marRight w:val="0"/>
                                          <w:marTop w:val="0"/>
                                          <w:marBottom w:val="0"/>
                                          <w:divBdr>
                                            <w:top w:val="none" w:sz="0" w:space="0" w:color="auto"/>
                                            <w:left w:val="none" w:sz="0" w:space="0" w:color="auto"/>
                                            <w:bottom w:val="none" w:sz="0" w:space="0" w:color="auto"/>
                                            <w:right w:val="none" w:sz="0" w:space="0" w:color="auto"/>
                                          </w:divBdr>
                                          <w:divsChild>
                                            <w:div w:id="325205942">
                                              <w:marLeft w:val="0"/>
                                              <w:marRight w:val="0"/>
                                              <w:marTop w:val="15"/>
                                              <w:marBottom w:val="0"/>
                                              <w:divBdr>
                                                <w:top w:val="none" w:sz="0" w:space="0" w:color="auto"/>
                                                <w:left w:val="none" w:sz="0" w:space="0" w:color="auto"/>
                                                <w:bottom w:val="none" w:sz="0" w:space="0" w:color="auto"/>
                                                <w:right w:val="none" w:sz="0" w:space="0" w:color="auto"/>
                                              </w:divBdr>
                                              <w:divsChild>
                                                <w:div w:id="199899777">
                                                  <w:marLeft w:val="0"/>
                                                  <w:marRight w:val="15"/>
                                                  <w:marTop w:val="0"/>
                                                  <w:marBottom w:val="0"/>
                                                  <w:divBdr>
                                                    <w:top w:val="none" w:sz="0" w:space="0" w:color="auto"/>
                                                    <w:left w:val="none" w:sz="0" w:space="0" w:color="auto"/>
                                                    <w:bottom w:val="none" w:sz="0" w:space="0" w:color="auto"/>
                                                    <w:right w:val="none" w:sz="0" w:space="0" w:color="auto"/>
                                                  </w:divBdr>
                                                  <w:divsChild>
                                                    <w:div w:id="1817184367">
                                                      <w:marLeft w:val="0"/>
                                                      <w:marRight w:val="0"/>
                                                      <w:marTop w:val="0"/>
                                                      <w:marBottom w:val="0"/>
                                                      <w:divBdr>
                                                        <w:top w:val="none" w:sz="0" w:space="0" w:color="auto"/>
                                                        <w:left w:val="none" w:sz="0" w:space="0" w:color="auto"/>
                                                        <w:bottom w:val="none" w:sz="0" w:space="0" w:color="auto"/>
                                                        <w:right w:val="none" w:sz="0" w:space="0" w:color="auto"/>
                                                      </w:divBdr>
                                                      <w:divsChild>
                                                        <w:div w:id="1700548269">
                                                          <w:marLeft w:val="0"/>
                                                          <w:marRight w:val="0"/>
                                                          <w:marTop w:val="0"/>
                                                          <w:marBottom w:val="0"/>
                                                          <w:divBdr>
                                                            <w:top w:val="none" w:sz="0" w:space="0" w:color="auto"/>
                                                            <w:left w:val="none" w:sz="0" w:space="0" w:color="auto"/>
                                                            <w:bottom w:val="none" w:sz="0" w:space="0" w:color="auto"/>
                                                            <w:right w:val="none" w:sz="0" w:space="0" w:color="auto"/>
                                                          </w:divBdr>
                                                          <w:divsChild>
                                                            <w:div w:id="1593781040">
                                                              <w:marLeft w:val="0"/>
                                                              <w:marRight w:val="0"/>
                                                              <w:marTop w:val="0"/>
                                                              <w:marBottom w:val="0"/>
                                                              <w:divBdr>
                                                                <w:top w:val="none" w:sz="0" w:space="0" w:color="auto"/>
                                                                <w:left w:val="none" w:sz="0" w:space="0" w:color="auto"/>
                                                                <w:bottom w:val="none" w:sz="0" w:space="0" w:color="auto"/>
                                                                <w:right w:val="none" w:sz="0" w:space="0" w:color="auto"/>
                                                              </w:divBdr>
                                                              <w:divsChild>
                                                                <w:div w:id="1169634734">
                                                                  <w:marLeft w:val="0"/>
                                                                  <w:marRight w:val="0"/>
                                                                  <w:marTop w:val="0"/>
                                                                  <w:marBottom w:val="0"/>
                                                                  <w:divBdr>
                                                                    <w:top w:val="none" w:sz="0" w:space="0" w:color="auto"/>
                                                                    <w:left w:val="none" w:sz="0" w:space="0" w:color="auto"/>
                                                                    <w:bottom w:val="none" w:sz="0" w:space="0" w:color="auto"/>
                                                                    <w:right w:val="none" w:sz="0" w:space="0" w:color="auto"/>
                                                                  </w:divBdr>
                                                                  <w:divsChild>
                                                                    <w:div w:id="106372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982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2024-08-10T12:52:00Z</dcterms:created>
  <dcterms:modified xsi:type="dcterms:W3CDTF">2024-08-10T13:01:00Z</dcterms:modified>
</cp:coreProperties>
</file>