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6BD26C" w14:textId="77777777" w:rsidR="00D450B0" w:rsidRPr="00D450B0" w:rsidRDefault="00D450B0" w:rsidP="00D450B0">
      <w:r w:rsidRPr="00D450B0">
        <w:t>To instantiate the safety case pattern for the Generic Patient-Controlled Analgesia (GPCA) system using the provided predicates and domain information, we must fill placeholders based on specific system knowledge. Here's the instantiation and hierarchical tree representation using a GPCA system where operational hazards involve "</w:t>
      </w:r>
      <w:proofErr w:type="spellStart"/>
      <w:r w:rsidRPr="00D450B0">
        <w:t>Overinfusion</w:t>
      </w:r>
      <w:proofErr w:type="spellEnd"/>
      <w:r w:rsidRPr="00D450B0">
        <w:t>" and "</w:t>
      </w:r>
      <w:proofErr w:type="spellStart"/>
      <w:r w:rsidRPr="00D450B0">
        <w:t>Underinfusion</w:t>
      </w:r>
      <w:proofErr w:type="spellEnd"/>
      <w:r w:rsidRPr="00D450B0">
        <w:t>":</w:t>
      </w:r>
    </w:p>
    <w:p w14:paraId="2B7426CB" w14:textId="77777777" w:rsidR="00D450B0" w:rsidRPr="00D450B0" w:rsidRDefault="00D450B0" w:rsidP="00D450B0"/>
    <w:p w14:paraId="2200FE02" w14:textId="77777777" w:rsidR="00D450B0" w:rsidRPr="00D450B0" w:rsidRDefault="00D450B0" w:rsidP="00D450B0">
      <w:r w:rsidRPr="00D450B0">
        <w:t>```</w:t>
      </w:r>
    </w:p>
    <w:p w14:paraId="1B1D586A" w14:textId="77777777" w:rsidR="00D450B0" w:rsidRPr="00D450B0" w:rsidRDefault="00D450B0" w:rsidP="00D450B0">
      <w:r w:rsidRPr="00D450B0">
        <w:t>Goal (G1, Operational safety is verified in GPCA)</w:t>
      </w:r>
    </w:p>
    <w:p w14:paraId="4FD58B23" w14:textId="77777777" w:rsidR="00D450B0" w:rsidRPr="00D450B0" w:rsidRDefault="00D450B0" w:rsidP="00D450B0">
      <w:r w:rsidRPr="00D450B0">
        <w:t xml:space="preserve">  Strategy (S1, Argument over the satisfaction of all specs over GPCA) - Uninstantiated</w:t>
      </w:r>
    </w:p>
    <w:p w14:paraId="4E479322" w14:textId="77777777" w:rsidR="00D450B0" w:rsidRPr="00D450B0" w:rsidRDefault="00D450B0" w:rsidP="00D450B0">
      <w:r w:rsidRPr="00D450B0">
        <w:t xml:space="preserve">  Goal (G2, </w:t>
      </w:r>
      <w:proofErr w:type="gramStart"/>
      <w:r w:rsidRPr="00D450B0">
        <w:t>All</w:t>
      </w:r>
      <w:proofErr w:type="gramEnd"/>
      <w:r w:rsidRPr="00D450B0">
        <w:t xml:space="preserve"> operational hazards are mitigated)</w:t>
      </w:r>
    </w:p>
    <w:p w14:paraId="2AE45BE4" w14:textId="77777777" w:rsidR="00D450B0" w:rsidRPr="00D450B0" w:rsidRDefault="00D450B0" w:rsidP="00D450B0">
      <w:r w:rsidRPr="00D450B0">
        <w:t xml:space="preserve">    Strategy (S3, Argument over operational hazards)</w:t>
      </w:r>
    </w:p>
    <w:p w14:paraId="15A5F9D2" w14:textId="77777777" w:rsidR="00D450B0" w:rsidRPr="00D450B0" w:rsidRDefault="00D450B0" w:rsidP="00D450B0">
      <w:r w:rsidRPr="00D450B0">
        <w:t xml:space="preserve">      Goal (G3, </w:t>
      </w:r>
      <w:proofErr w:type="spellStart"/>
      <w:r w:rsidRPr="00D450B0">
        <w:t>Underinfusion</w:t>
      </w:r>
      <w:proofErr w:type="spellEnd"/>
      <w:r w:rsidRPr="00D450B0">
        <w:t xml:space="preserve"> is mitigated)</w:t>
      </w:r>
    </w:p>
    <w:p w14:paraId="1B6DA56A" w14:textId="77777777" w:rsidR="00D450B0" w:rsidRPr="00D450B0" w:rsidRDefault="00D450B0" w:rsidP="00D450B0">
      <w:r w:rsidRPr="00D450B0">
        <w:t xml:space="preserve">        Strategy (S4, Argument over the applied scenarios of </w:t>
      </w:r>
      <w:proofErr w:type="spellStart"/>
      <w:r w:rsidRPr="00D450B0">
        <w:t>Underinfusion</w:t>
      </w:r>
      <w:proofErr w:type="spellEnd"/>
      <w:r w:rsidRPr="00D450B0">
        <w:t>)</w:t>
      </w:r>
    </w:p>
    <w:p w14:paraId="586F88DB" w14:textId="77777777" w:rsidR="00D450B0" w:rsidRPr="00D450B0" w:rsidRDefault="00D450B0" w:rsidP="00D450B0">
      <w:r w:rsidRPr="00D450B0">
        <w:t xml:space="preserve">          Goal (G4, </w:t>
      </w:r>
      <w:proofErr w:type="spellStart"/>
      <w:r w:rsidRPr="00D450B0">
        <w:t>Underinfusion</w:t>
      </w:r>
      <w:proofErr w:type="spellEnd"/>
      <w:r w:rsidRPr="00D450B0">
        <w:t xml:space="preserve"> is mitigated under scenario of low patient response)</w:t>
      </w:r>
    </w:p>
    <w:p w14:paraId="49E21FFC" w14:textId="77777777" w:rsidR="00D450B0" w:rsidRPr="00D450B0" w:rsidRDefault="00D450B0" w:rsidP="00D450B0">
      <w:r w:rsidRPr="00D450B0">
        <w:t xml:space="preserve">            Strategy (S5, Argument over all specs related to low patient response scenario)</w:t>
      </w:r>
    </w:p>
    <w:p w14:paraId="02F1EC01" w14:textId="77777777" w:rsidR="00D450B0" w:rsidRPr="00D450B0" w:rsidRDefault="00D450B0" w:rsidP="00D450B0">
      <w:r w:rsidRPr="00D450B0">
        <w:t xml:space="preserve">              Goal (G5, Flow rate sensor is equipped for low patient response scenario)</w:t>
      </w:r>
    </w:p>
    <w:p w14:paraId="15F79398" w14:textId="77777777" w:rsidR="00D450B0" w:rsidRPr="00D450B0" w:rsidRDefault="00D450B0" w:rsidP="00D450B0">
      <w:r w:rsidRPr="00D450B0">
        <w:t xml:space="preserve">                Strategy (S6, Argument the appropriateness of Flow rate sensor over properties)</w:t>
      </w:r>
    </w:p>
    <w:p w14:paraId="55E5EEA9" w14:textId="77777777" w:rsidR="00D450B0" w:rsidRPr="00D450B0" w:rsidRDefault="00D450B0" w:rsidP="00D450B0">
      <w:r w:rsidRPr="00D450B0">
        <w:t xml:space="preserve">                  Goal (G6, Flow rate less than 90% of the programmed rate is appropriate for Flow rate sensor)</w:t>
      </w:r>
    </w:p>
    <w:p w14:paraId="71019BF6" w14:textId="77777777" w:rsidR="00D450B0" w:rsidRPr="00D450B0" w:rsidRDefault="00D450B0" w:rsidP="00D450B0">
      <w:r w:rsidRPr="00D450B0">
        <w:t xml:space="preserve">                    Strategy (S7, Argument over the source of the Flow rate definition)</w:t>
      </w:r>
    </w:p>
    <w:p w14:paraId="65C93303" w14:textId="77777777" w:rsidR="00D450B0" w:rsidRPr="00D450B0" w:rsidRDefault="00D450B0" w:rsidP="00D450B0">
      <w:r w:rsidRPr="00D450B0">
        <w:t xml:space="preserve">                      Goal (G7, FDA standard is appropriate and trustworthy)</w:t>
      </w:r>
    </w:p>
    <w:p w14:paraId="72B6E3A9" w14:textId="77777777" w:rsidR="00D450B0" w:rsidRPr="00D450B0" w:rsidRDefault="00D450B0" w:rsidP="00D450B0">
      <w:r w:rsidRPr="00D450B0">
        <w:t xml:space="preserve">                        Solution (Sn1, FDA standard certification)</w:t>
      </w:r>
    </w:p>
    <w:p w14:paraId="6D48C7F9" w14:textId="77777777" w:rsidR="00D450B0" w:rsidRPr="00D450B0" w:rsidRDefault="00D450B0" w:rsidP="00D450B0">
      <w:r w:rsidRPr="00D450B0">
        <w:t xml:space="preserve">                      Goal (G8, Flow rate definition is sufficient)</w:t>
      </w:r>
    </w:p>
    <w:p w14:paraId="1C2C85C8" w14:textId="77777777" w:rsidR="00D450B0" w:rsidRPr="00D450B0" w:rsidRDefault="00D450B0" w:rsidP="00D450B0">
      <w:r w:rsidRPr="00D450B0">
        <w:t xml:space="preserve">                        Solution (Sn2, Expert opinion and previous studies)</w:t>
      </w:r>
    </w:p>
    <w:p w14:paraId="731519E7" w14:textId="77777777" w:rsidR="00D450B0" w:rsidRPr="00D450B0" w:rsidRDefault="00D450B0" w:rsidP="00D450B0">
      <w:r w:rsidRPr="00D450B0">
        <w:t xml:space="preserve">      Goal (G3, </w:t>
      </w:r>
      <w:proofErr w:type="spellStart"/>
      <w:r w:rsidRPr="00D450B0">
        <w:t>Overinfusion</w:t>
      </w:r>
      <w:proofErr w:type="spellEnd"/>
      <w:r w:rsidRPr="00D450B0">
        <w:t xml:space="preserve"> is mitigated)</w:t>
      </w:r>
    </w:p>
    <w:p w14:paraId="0B8FA15E" w14:textId="77777777" w:rsidR="00D450B0" w:rsidRPr="00D450B0" w:rsidRDefault="00D450B0" w:rsidP="00D450B0">
      <w:r w:rsidRPr="00D450B0">
        <w:t xml:space="preserve">        Strategy (S4, Argument over the applied scenarios of </w:t>
      </w:r>
      <w:proofErr w:type="spellStart"/>
      <w:r w:rsidRPr="00D450B0">
        <w:t>Overinfusion</w:t>
      </w:r>
      <w:proofErr w:type="spellEnd"/>
      <w:r w:rsidRPr="00D450B0">
        <w:t>)</w:t>
      </w:r>
    </w:p>
    <w:p w14:paraId="202E3CBC" w14:textId="77777777" w:rsidR="00D450B0" w:rsidRPr="00D450B0" w:rsidRDefault="00D450B0" w:rsidP="00D450B0">
      <w:r w:rsidRPr="00D450B0">
        <w:t xml:space="preserve">          Goal (G4, </w:t>
      </w:r>
      <w:proofErr w:type="spellStart"/>
      <w:r w:rsidRPr="00D450B0">
        <w:t>Overinfusion</w:t>
      </w:r>
      <w:proofErr w:type="spellEnd"/>
      <w:r w:rsidRPr="00D450B0">
        <w:t xml:space="preserve"> is mitigated under scenario of high dosage error)</w:t>
      </w:r>
    </w:p>
    <w:p w14:paraId="28DCCADF" w14:textId="77777777" w:rsidR="00D450B0" w:rsidRPr="00D450B0" w:rsidRDefault="00D450B0" w:rsidP="00D450B0">
      <w:r w:rsidRPr="00D450B0">
        <w:t xml:space="preserve">            Strategy (S5, Argument over all specs related to high dosage error scenario)</w:t>
      </w:r>
    </w:p>
    <w:p w14:paraId="395F86EF" w14:textId="77777777" w:rsidR="00D450B0" w:rsidRPr="00D450B0" w:rsidRDefault="00D450B0" w:rsidP="00D450B0">
      <w:r w:rsidRPr="00D450B0">
        <w:t xml:space="preserve">              Goal (G5, Dose limit exceeded alarm for high dosage error scenario)</w:t>
      </w:r>
    </w:p>
    <w:p w14:paraId="20C841F6" w14:textId="77777777" w:rsidR="00D450B0" w:rsidRPr="00D450B0" w:rsidRDefault="00D450B0" w:rsidP="00D450B0">
      <w:r w:rsidRPr="00D450B0">
        <w:t xml:space="preserve">                Strategy (S6, Argument the appropriateness of Dose limit exceeded alarm over properties)</w:t>
      </w:r>
    </w:p>
    <w:p w14:paraId="3D974A9E" w14:textId="77777777" w:rsidR="00D450B0" w:rsidRPr="00D450B0" w:rsidRDefault="00D450B0" w:rsidP="00D450B0">
      <w:r w:rsidRPr="00D450B0">
        <w:t xml:space="preserve">                  Goal (G6, Dose limit is appropriate for Dose limit exceeded alarm)</w:t>
      </w:r>
    </w:p>
    <w:p w14:paraId="7016577A" w14:textId="77777777" w:rsidR="00D450B0" w:rsidRPr="00D450B0" w:rsidRDefault="00D450B0" w:rsidP="00D450B0">
      <w:r w:rsidRPr="00D450B0">
        <w:t xml:space="preserve">                    Strategy (S7, Argument over the source of the Dose limit definition)</w:t>
      </w:r>
    </w:p>
    <w:p w14:paraId="2426D97C" w14:textId="77777777" w:rsidR="00D450B0" w:rsidRPr="00D450B0" w:rsidRDefault="00D450B0" w:rsidP="00D450B0">
      <w:r w:rsidRPr="00D450B0">
        <w:lastRenderedPageBreak/>
        <w:t xml:space="preserve">                      Goal (G7, Manufacturer specifications are appropriate and trustworthy)</w:t>
      </w:r>
    </w:p>
    <w:p w14:paraId="01722EC3" w14:textId="77777777" w:rsidR="00D450B0" w:rsidRPr="00D450B0" w:rsidRDefault="00D450B0" w:rsidP="00D450B0">
      <w:r w:rsidRPr="00D450B0">
        <w:t xml:space="preserve">                        Solution (Sn1, Manufacturer quality assurance)</w:t>
      </w:r>
    </w:p>
    <w:p w14:paraId="1478919C" w14:textId="77777777" w:rsidR="00D450B0" w:rsidRPr="00D450B0" w:rsidRDefault="00D450B0" w:rsidP="00D450B0">
      <w:r w:rsidRPr="00D450B0">
        <w:t xml:space="preserve">                      Goal (G8, Dose limit definition is sufficient)</w:t>
      </w:r>
    </w:p>
    <w:p w14:paraId="7076CBF0" w14:textId="77777777" w:rsidR="00D450B0" w:rsidRPr="00D450B0" w:rsidRDefault="00D450B0" w:rsidP="00D450B0">
      <w:r w:rsidRPr="00D450B0">
        <w:t xml:space="preserve">                        Solution (Sn2, Clinical trial evidence)</w:t>
      </w:r>
    </w:p>
    <w:p w14:paraId="187A995C" w14:textId="77777777" w:rsidR="00D450B0" w:rsidRPr="00D450B0" w:rsidRDefault="00D450B0" w:rsidP="00D450B0">
      <w:r w:rsidRPr="00D450B0">
        <w:t>```</w:t>
      </w:r>
    </w:p>
    <w:p w14:paraId="325A0E27" w14:textId="77777777" w:rsidR="00D450B0" w:rsidRPr="00D450B0" w:rsidRDefault="00D450B0" w:rsidP="00D450B0"/>
    <w:p w14:paraId="43DDBCB1" w14:textId="77777777" w:rsidR="00D450B0" w:rsidRPr="00D450B0" w:rsidRDefault="00D450B0" w:rsidP="00D450B0">
      <w:r w:rsidRPr="00D450B0">
        <w:t>**</w:t>
      </w:r>
      <w:proofErr w:type="gramStart"/>
      <w:r w:rsidRPr="00D450B0">
        <w:t>Explanation:*</w:t>
      </w:r>
      <w:proofErr w:type="gramEnd"/>
      <w:r w:rsidRPr="00D450B0">
        <w:t>*</w:t>
      </w:r>
    </w:p>
    <w:p w14:paraId="2C9CB9EE" w14:textId="77777777" w:rsidR="00D450B0" w:rsidRPr="00D450B0" w:rsidRDefault="00D450B0" w:rsidP="00D450B0">
      <w:r w:rsidRPr="00D450B0">
        <w:t>- **G1**: The top-level goal, claiming the verification of operational safety for the GPCA system.</w:t>
      </w:r>
    </w:p>
    <w:p w14:paraId="13959AF5" w14:textId="77777777" w:rsidR="00D450B0" w:rsidRPr="00D450B0" w:rsidRDefault="00D450B0" w:rsidP="00D450B0">
      <w:r w:rsidRPr="00D450B0">
        <w:t>- **G2**: Addresses all operational hazards; here specifically instantiated for "</w:t>
      </w:r>
      <w:proofErr w:type="spellStart"/>
      <w:r w:rsidRPr="00D450B0">
        <w:t>Underinfusion</w:t>
      </w:r>
      <w:proofErr w:type="spellEnd"/>
      <w:r w:rsidRPr="00D450B0">
        <w:t>" and "</w:t>
      </w:r>
      <w:proofErr w:type="spellStart"/>
      <w:r w:rsidRPr="00D450B0">
        <w:t>Overinfusion</w:t>
      </w:r>
      <w:proofErr w:type="spellEnd"/>
      <w:r w:rsidRPr="00D450B0">
        <w:t>."</w:t>
      </w:r>
    </w:p>
    <w:p w14:paraId="6D666505" w14:textId="77777777" w:rsidR="00D450B0" w:rsidRPr="00D450B0" w:rsidRDefault="00D450B0" w:rsidP="00D450B0">
      <w:r w:rsidRPr="00D450B0">
        <w:t>- **G3, G4**: Addresses specific scenarios and mitigation thereof for both hazards.</w:t>
      </w:r>
    </w:p>
    <w:p w14:paraId="0C3E5D9E" w14:textId="77777777" w:rsidR="00D450B0" w:rsidRPr="00D450B0" w:rsidRDefault="00D450B0" w:rsidP="00D450B0">
      <w:r w:rsidRPr="00D450B0">
        <w:t>- **G5, G6**: Specify how technical aspects ("flow rate sensor", "Dose limit exceeded alarm") fit the spec.</w:t>
      </w:r>
    </w:p>
    <w:p w14:paraId="4F9A1FFC" w14:textId="77777777" w:rsidR="00D450B0" w:rsidRPr="00D450B0" w:rsidRDefault="00D450B0" w:rsidP="00D450B0">
      <w:r w:rsidRPr="00D450B0">
        <w:t>- **G7, G8**: Validate sources and sufficiency of definitions, supported by evidence or Solutions (Sn1 and Sn2).</w:t>
      </w:r>
    </w:p>
    <w:p w14:paraId="66C9D91E" w14:textId="77777777" w:rsidR="00D450B0" w:rsidRPr="00D450B0" w:rsidRDefault="00D450B0" w:rsidP="00D450B0">
      <w:r w:rsidRPr="00D450B0">
        <w:t>- **Strategies (S1 to S</w:t>
      </w:r>
      <w:proofErr w:type="gramStart"/>
      <w:r w:rsidRPr="00D450B0">
        <w:t>7)*</w:t>
      </w:r>
      <w:proofErr w:type="gramEnd"/>
      <w:r w:rsidRPr="00D450B0">
        <w:t>*: Structured arguments breaking down each requirement and linking to technical evidence or justification.</w:t>
      </w:r>
    </w:p>
    <w:p w14:paraId="689B342E" w14:textId="77777777" w:rsidR="00D450B0" w:rsidRPr="00D450B0" w:rsidRDefault="00D450B0" w:rsidP="00D450B0">
      <w:r w:rsidRPr="00D450B0">
        <w:t>- **Contexts** (e.g., C1-C6) are implied based on the placeholder instantiation not explicitly modeled in the hierarchy but integral for understanding relationships and definitions.</w:t>
      </w:r>
    </w:p>
    <w:p w14:paraId="252DB236" w14:textId="77777777" w:rsidR="00D450B0" w:rsidRPr="00D450B0" w:rsidRDefault="00D450B0" w:rsidP="00D450B0"/>
    <w:p w14:paraId="651A91DD" w14:textId="77777777" w:rsidR="00D450B0" w:rsidRPr="00D450B0" w:rsidRDefault="00D450B0" w:rsidP="00D450B0">
      <w:r w:rsidRPr="00D450B0">
        <w:t xml:space="preserve">**Use of </w:t>
      </w:r>
      <w:proofErr w:type="spellStart"/>
      <w:r w:rsidRPr="00D450B0">
        <w:t>Uninstatiated</w:t>
      </w:r>
      <w:proofErr w:type="spellEnd"/>
      <w:r w:rsidRPr="00D450B0">
        <w:t xml:space="preserve"> and Developed </w:t>
      </w:r>
      <w:proofErr w:type="gramStart"/>
      <w:r w:rsidRPr="00D450B0">
        <w:t>Predicates:*</w:t>
      </w:r>
      <w:proofErr w:type="gramEnd"/>
      <w:r w:rsidRPr="00D450B0">
        <w:t>*</w:t>
      </w:r>
    </w:p>
    <w:p w14:paraId="475AB9BB" w14:textId="77777777" w:rsidR="00D450B0" w:rsidRPr="00D450B0" w:rsidRDefault="00D450B0" w:rsidP="00D450B0">
      <w:r w:rsidRPr="00D450B0">
        <w:t xml:space="preserve">- S1 and S2 are marked as </w:t>
      </w:r>
      <w:proofErr w:type="spellStart"/>
      <w:r w:rsidRPr="00D450B0">
        <w:t>Uninstatiated</w:t>
      </w:r>
      <w:proofErr w:type="spellEnd"/>
      <w:r w:rsidRPr="00D450B0">
        <w:t xml:space="preserve"> due to lack of developed strategies or corresponding supportive evidence set forth in the pattern and domain data.</w:t>
      </w:r>
    </w:p>
    <w:p w14:paraId="7E940ABB" w14:textId="77777777" w:rsidR="00D450B0" w:rsidRPr="00D450B0" w:rsidRDefault="00D450B0" w:rsidP="00D450B0"/>
    <w:p w14:paraId="106C92EF" w14:textId="77777777" w:rsidR="00D450B0" w:rsidRPr="00D450B0" w:rsidRDefault="00D450B0" w:rsidP="00D450B0">
      <w:r w:rsidRPr="00D450B0">
        <w:t xml:space="preserve">**Multiplicity </w:t>
      </w:r>
      <w:proofErr w:type="gramStart"/>
      <w:r w:rsidRPr="00D450B0">
        <w:t>Representations:*</w:t>
      </w:r>
      <w:proofErr w:type="gramEnd"/>
      <w:r w:rsidRPr="00D450B0">
        <w:t>*</w:t>
      </w:r>
    </w:p>
    <w:p w14:paraId="304D9CFD" w14:textId="77777777" w:rsidR="00D450B0" w:rsidRPr="00D450B0" w:rsidRDefault="00D450B0" w:rsidP="00D450B0">
      <w:r w:rsidRPr="00D450B0">
        <w:t xml:space="preserve">- Multiple hazards and scenarios are managed using Multiplicity predicates, demonstrating the approach for various instances depending on operational reality and specification details.  </w:t>
      </w:r>
    </w:p>
    <w:p w14:paraId="2C8C584C" w14:textId="77777777" w:rsidR="00D450B0" w:rsidRPr="00D450B0" w:rsidRDefault="00D450B0" w:rsidP="00D450B0"/>
    <w:p w14:paraId="1F2432E7" w14:textId="77777777" w:rsidR="00D450B0" w:rsidRPr="00D450B0" w:rsidRDefault="00D450B0" w:rsidP="00D450B0">
      <w:r w:rsidRPr="00D450B0">
        <w:t>This structure thus integrates the domain-specific knowledge into the given safety case pattern using Goal Structuring Notation (GSN).</w:t>
      </w:r>
    </w:p>
    <w:p w14:paraId="4E38EBBE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021"/>
    <w:rsid w:val="00204EC0"/>
    <w:rsid w:val="00B34868"/>
    <w:rsid w:val="00B76021"/>
    <w:rsid w:val="00D45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D4E85A"/>
  <w15:chartTrackingRefBased/>
  <w15:docId w15:val="{E45BA38C-9B33-4A5E-B64A-A199A3E74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760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760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7602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760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7602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7602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7602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7602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7602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602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7602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7602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7602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7602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7602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7602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7602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7602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760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760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760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760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760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7602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7602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7602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7602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7602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7602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287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9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248795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27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077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870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44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680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3410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411906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5455621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842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88499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92694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62716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27986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2858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96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06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33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692515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07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87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703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29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0030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682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994325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6825515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969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5638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78678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22734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2103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79937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590</Words>
  <Characters>3365</Characters>
  <Application>Microsoft Office Word</Application>
  <DocSecurity>0</DocSecurity>
  <Lines>28</Lines>
  <Paragraphs>7</Paragraphs>
  <ScaleCrop>false</ScaleCrop>
  <Company/>
  <LinksUpToDate>false</LinksUpToDate>
  <CharactersWithSpaces>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2024-08-11T04:13:00Z</dcterms:created>
  <dcterms:modified xsi:type="dcterms:W3CDTF">2024-08-11T04:14:00Z</dcterms:modified>
</cp:coreProperties>
</file>