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96E3" w14:textId="77777777" w:rsidR="0059711C" w:rsidRPr="0059711C" w:rsidRDefault="0059711C" w:rsidP="0059711C">
      <w:r w:rsidRPr="0059711C">
        <w:t>To instantiate the safety case for the Generic Patient-Controlled Analgesia (GPCA) system from the given safety case pattern and replace all placeholders with specific, system-relevant information, while also developing and eliminating undeveloped strategy nodes:</w:t>
      </w:r>
    </w:p>
    <w:p w14:paraId="3DD5351E" w14:textId="77777777" w:rsidR="0059711C" w:rsidRPr="0059711C" w:rsidRDefault="0059711C" w:rsidP="0059711C"/>
    <w:p w14:paraId="376391A5" w14:textId="77777777" w:rsidR="0059711C" w:rsidRPr="0059711C" w:rsidRDefault="0059711C" w:rsidP="0059711C">
      <w:r w:rsidRPr="0059711C">
        <w:t xml:space="preserve">1. **Replace </w:t>
      </w:r>
      <w:proofErr w:type="gramStart"/>
      <w:r w:rsidRPr="0059711C">
        <w:t>Placeholders:*</w:t>
      </w:r>
      <w:proofErr w:type="gramEnd"/>
      <w:r w:rsidRPr="0059711C">
        <w:t xml:space="preserve">* Referring to the domain information about </w:t>
      </w:r>
      <w:proofErr w:type="spellStart"/>
      <w:r w:rsidRPr="0059711C">
        <w:t>overinfusion</w:t>
      </w:r>
      <w:proofErr w:type="spellEnd"/>
      <w:r w:rsidRPr="0059711C">
        <w:t xml:space="preserve"> and </w:t>
      </w:r>
      <w:proofErr w:type="spellStart"/>
      <w:r w:rsidRPr="0059711C">
        <w:t>underinfusion</w:t>
      </w:r>
      <w:proofErr w:type="spellEnd"/>
      <w:r w:rsidRPr="0059711C">
        <w:t xml:space="preserve"> as the operational hazards and other specific details provided.</w:t>
      </w:r>
    </w:p>
    <w:p w14:paraId="01D7474E" w14:textId="77777777" w:rsidR="0059711C" w:rsidRPr="0059711C" w:rsidRDefault="0059711C" w:rsidP="0059711C">
      <w:r w:rsidRPr="0059711C">
        <w:t xml:space="preserve">2. **Develop </w:t>
      </w:r>
      <w:proofErr w:type="gramStart"/>
      <w:r w:rsidRPr="0059711C">
        <w:t>Strategies:*</w:t>
      </w:r>
      <w:proofErr w:type="gramEnd"/>
      <w:r w:rsidRPr="0059711C">
        <w:t>* Strategies marked as undeveloped should be expanded with more detailed argument reasoning.</w:t>
      </w:r>
    </w:p>
    <w:p w14:paraId="3AD71F14" w14:textId="77777777" w:rsidR="0059711C" w:rsidRPr="0059711C" w:rsidRDefault="0059711C" w:rsidP="0059711C"/>
    <w:p w14:paraId="69D00E65" w14:textId="77777777" w:rsidR="0059711C" w:rsidRPr="0059711C" w:rsidRDefault="0059711C" w:rsidP="0059711C">
      <w:r w:rsidRPr="0059711C">
        <w:t xml:space="preserve">**Safety Case using Hierarchical GSN </w:t>
      </w:r>
      <w:proofErr w:type="gramStart"/>
      <w:r w:rsidRPr="0059711C">
        <w:t>Representation:*</w:t>
      </w:r>
      <w:proofErr w:type="gramEnd"/>
      <w:r w:rsidRPr="0059711C">
        <w:t>*</w:t>
      </w:r>
    </w:p>
    <w:p w14:paraId="6DC51826" w14:textId="77777777" w:rsidR="0059711C" w:rsidRPr="0059711C" w:rsidRDefault="0059711C" w:rsidP="0059711C"/>
    <w:p w14:paraId="3D3C5361" w14:textId="77777777" w:rsidR="0059711C" w:rsidRPr="0059711C" w:rsidRDefault="0059711C" w:rsidP="0059711C">
      <w:r w:rsidRPr="0059711C">
        <w:t>- `G1: Operational safety is verified in GPCA system`</w:t>
      </w:r>
    </w:p>
    <w:p w14:paraId="4E578787" w14:textId="77777777" w:rsidR="0059711C" w:rsidRPr="0059711C" w:rsidRDefault="0059711C" w:rsidP="0059711C">
      <w:r w:rsidRPr="0059711C">
        <w:t xml:space="preserve">  - `- S1: Argument over the satisfaction of all safety specifications over GPCA system`  </w:t>
      </w:r>
    </w:p>
    <w:p w14:paraId="0EF73756" w14:textId="77777777" w:rsidR="0059711C" w:rsidRPr="0059711C" w:rsidRDefault="0059711C" w:rsidP="0059711C">
      <w:r w:rsidRPr="0059711C">
        <w:t xml:space="preserve">    - `--- C1: All specifications related to safety requirements are </w:t>
      </w:r>
      <w:proofErr w:type="gramStart"/>
      <w:r w:rsidRPr="0059711C">
        <w:t>taken into account</w:t>
      </w:r>
      <w:proofErr w:type="gramEnd"/>
      <w:r w:rsidRPr="0059711C">
        <w:t xml:space="preserve">`  </w:t>
      </w:r>
    </w:p>
    <w:p w14:paraId="3D12AA4B" w14:textId="77777777" w:rsidR="0059711C" w:rsidRPr="0059711C" w:rsidRDefault="0059711C" w:rsidP="0059711C">
      <w:r w:rsidRPr="0059711C">
        <w:t xml:space="preserve">  - `- G2: All operational hazards are mitigated`  </w:t>
      </w:r>
    </w:p>
    <w:p w14:paraId="101BE71A" w14:textId="77777777" w:rsidR="0059711C" w:rsidRPr="0059711C" w:rsidRDefault="0059711C" w:rsidP="0059711C">
      <w:r w:rsidRPr="0059711C">
        <w:t xml:space="preserve">    - `--- S3: Argument over operational hazards`  </w:t>
      </w:r>
    </w:p>
    <w:p w14:paraId="197D7A7C" w14:textId="77777777" w:rsidR="0059711C" w:rsidRPr="0059711C" w:rsidRDefault="0059711C" w:rsidP="0059711C">
      <w:r w:rsidRPr="0059711C">
        <w:t xml:space="preserve">      - `----- C2: Operational hazards include </w:t>
      </w:r>
      <w:proofErr w:type="spellStart"/>
      <w:r w:rsidRPr="0059711C">
        <w:t>Overinfusion</w:t>
      </w:r>
      <w:proofErr w:type="spellEnd"/>
      <w:r w:rsidRPr="0059711C">
        <w:t xml:space="preserve"> and </w:t>
      </w:r>
      <w:proofErr w:type="spellStart"/>
      <w:r w:rsidRPr="0059711C">
        <w:t>Underinfusion</w:t>
      </w:r>
      <w:proofErr w:type="spellEnd"/>
      <w:r w:rsidRPr="0059711C">
        <w:t xml:space="preserve">`  </w:t>
      </w:r>
    </w:p>
    <w:p w14:paraId="7DD096B3" w14:textId="77777777" w:rsidR="0059711C" w:rsidRPr="0059711C" w:rsidRDefault="0059711C" w:rsidP="0059711C">
      <w:r w:rsidRPr="0059711C">
        <w:t xml:space="preserve">      - `----- G3: </w:t>
      </w:r>
      <w:proofErr w:type="spellStart"/>
      <w:r w:rsidRPr="0059711C">
        <w:t>Overinfusion</w:t>
      </w:r>
      <w:proofErr w:type="spellEnd"/>
      <w:r w:rsidRPr="0059711C">
        <w:t xml:space="preserve"> is mitigated`  </w:t>
      </w:r>
    </w:p>
    <w:p w14:paraId="46323EF2" w14:textId="77777777" w:rsidR="0059711C" w:rsidRPr="0059711C" w:rsidRDefault="0059711C" w:rsidP="0059711C">
      <w:r w:rsidRPr="0059711C">
        <w:t xml:space="preserve">        - `------- S4: Argument over </w:t>
      </w:r>
      <w:proofErr w:type="spellStart"/>
      <w:r w:rsidRPr="0059711C">
        <w:t>Overinfusion</w:t>
      </w:r>
      <w:proofErr w:type="spellEnd"/>
      <w:r w:rsidRPr="0059711C">
        <w:t xml:space="preserve"> scenarios`  </w:t>
      </w:r>
    </w:p>
    <w:p w14:paraId="10A5B5BD" w14:textId="77777777" w:rsidR="0059711C" w:rsidRPr="0059711C" w:rsidRDefault="0059711C" w:rsidP="0059711C">
      <w:r w:rsidRPr="0059711C">
        <w:t xml:space="preserve">          - `--------- C3: Relevant scenarios for </w:t>
      </w:r>
      <w:proofErr w:type="spellStart"/>
      <w:r w:rsidRPr="0059711C">
        <w:t>Overinfusion</w:t>
      </w:r>
      <w:proofErr w:type="spellEnd"/>
      <w:r w:rsidRPr="0059711C">
        <w:t xml:space="preserve"> include incorrect flow rate setting and bolus volume high`  </w:t>
      </w:r>
    </w:p>
    <w:p w14:paraId="4039D5BF" w14:textId="77777777" w:rsidR="0059711C" w:rsidRPr="0059711C" w:rsidRDefault="0059711C" w:rsidP="0059711C">
      <w:r w:rsidRPr="0059711C">
        <w:t xml:space="preserve">          - `--------- G4: </w:t>
      </w:r>
      <w:proofErr w:type="spellStart"/>
      <w:r w:rsidRPr="0059711C">
        <w:t>Overinfusion</w:t>
      </w:r>
      <w:proofErr w:type="spellEnd"/>
      <w:r w:rsidRPr="0059711C">
        <w:t xml:space="preserve"> due to incorrect flow rate is mitigated under normal use scenario`  </w:t>
      </w:r>
    </w:p>
    <w:p w14:paraId="05C9E22C" w14:textId="77777777" w:rsidR="0059711C" w:rsidRPr="0059711C" w:rsidRDefault="0059711C" w:rsidP="0059711C">
      <w:r w:rsidRPr="0059711C">
        <w:t xml:space="preserve">            - `----------- S5: Argument over safety requirements related to flow rate control`  </w:t>
      </w:r>
    </w:p>
    <w:p w14:paraId="2CF66709" w14:textId="77777777" w:rsidR="0059711C" w:rsidRPr="0059711C" w:rsidRDefault="0059711C" w:rsidP="0059711C">
      <w:r w:rsidRPr="0059711C">
        <w:t xml:space="preserve">              - `------------- C4: Details provided by flow rate control scenario`  </w:t>
      </w:r>
    </w:p>
    <w:p w14:paraId="03DB8ED4" w14:textId="77777777" w:rsidR="0059711C" w:rsidRPr="0059711C" w:rsidRDefault="0059711C" w:rsidP="0059711C">
      <w:r w:rsidRPr="0059711C">
        <w:t xml:space="preserve">              - `------------- G5: Flow rate sensor specification is appropriate for normal use scenario`</w:t>
      </w:r>
    </w:p>
    <w:p w14:paraId="1903043B" w14:textId="77777777" w:rsidR="0059711C" w:rsidRPr="0059711C" w:rsidRDefault="0059711C" w:rsidP="0059711C">
      <w:r w:rsidRPr="0059711C">
        <w:t xml:space="preserve">                - `--------------- S6: Argument over the appropriateness of flow rate sensor specification`  </w:t>
      </w:r>
    </w:p>
    <w:p w14:paraId="23C5FB2A" w14:textId="77777777" w:rsidR="0059711C" w:rsidRPr="0059711C" w:rsidRDefault="0059711C" w:rsidP="0059711C">
      <w:r w:rsidRPr="0059711C">
        <w:t xml:space="preserve">                  - `----------------- C5: Specifications include sensor accuracy and response time`  </w:t>
      </w:r>
    </w:p>
    <w:p w14:paraId="7D4148C7" w14:textId="77777777" w:rsidR="0059711C" w:rsidRPr="0059711C" w:rsidRDefault="0059711C" w:rsidP="0059711C">
      <w:r w:rsidRPr="0059711C">
        <w:t xml:space="preserve">                  - `----------------- G6: Flow rate sensor accuracy is sufficient`  </w:t>
      </w:r>
    </w:p>
    <w:p w14:paraId="4C920848" w14:textId="77777777" w:rsidR="0059711C" w:rsidRPr="0059711C" w:rsidRDefault="0059711C" w:rsidP="0059711C">
      <w:r w:rsidRPr="0059711C">
        <w:t xml:space="preserve">                    - `------------------- S7: Argument over the source of flow rate sensor specification`  </w:t>
      </w:r>
    </w:p>
    <w:p w14:paraId="19549417" w14:textId="77777777" w:rsidR="0059711C" w:rsidRPr="0059711C" w:rsidRDefault="0059711C" w:rsidP="0059711C">
      <w:r w:rsidRPr="0059711C">
        <w:t xml:space="preserve">                      - `--------------------- C6: Source is based on FDA standards and manufacturer data`  </w:t>
      </w:r>
    </w:p>
    <w:p w14:paraId="5CC1F957" w14:textId="77777777" w:rsidR="0059711C" w:rsidRPr="0059711C" w:rsidRDefault="0059711C" w:rsidP="0059711C">
      <w:r w:rsidRPr="0059711C">
        <w:lastRenderedPageBreak/>
        <w:t xml:space="preserve">                      - `--------------------- G7: FDA standard is appropriate and trustworthy`  </w:t>
      </w:r>
    </w:p>
    <w:p w14:paraId="18876748" w14:textId="77777777" w:rsidR="0059711C" w:rsidRPr="0059711C" w:rsidRDefault="0059711C" w:rsidP="0059711C">
      <w:r w:rsidRPr="0059711C">
        <w:t xml:space="preserve">                        - `----------------------- Sn1: FDA standard documentation`  </w:t>
      </w:r>
    </w:p>
    <w:p w14:paraId="1D92057B" w14:textId="77777777" w:rsidR="0059711C" w:rsidRPr="0059711C" w:rsidRDefault="0059711C" w:rsidP="0059711C">
      <w:r w:rsidRPr="0059711C">
        <w:t xml:space="preserve">                      - `--------------------- G8: Definition of sufficient accuracy is well-documented`  </w:t>
      </w:r>
    </w:p>
    <w:p w14:paraId="05E90EBD" w14:textId="77777777" w:rsidR="0059711C" w:rsidRPr="0059711C" w:rsidRDefault="0059711C" w:rsidP="0059711C">
      <w:r w:rsidRPr="0059711C">
        <w:t xml:space="preserve">                        - `----------------------- Sn2: Documentation detailing sensor accuracy standards`  </w:t>
      </w:r>
    </w:p>
    <w:p w14:paraId="58E70DF9" w14:textId="77777777" w:rsidR="0059711C" w:rsidRPr="0059711C" w:rsidRDefault="0059711C" w:rsidP="0059711C">
      <w:r w:rsidRPr="0059711C">
        <w:t xml:space="preserve">      - `----- G3: </w:t>
      </w:r>
      <w:proofErr w:type="spellStart"/>
      <w:r w:rsidRPr="0059711C">
        <w:t>Underinfusion</w:t>
      </w:r>
      <w:proofErr w:type="spellEnd"/>
      <w:r w:rsidRPr="0059711C">
        <w:t xml:space="preserve"> is mitigated`  </w:t>
      </w:r>
    </w:p>
    <w:p w14:paraId="330FF4D5" w14:textId="77777777" w:rsidR="0059711C" w:rsidRPr="0059711C" w:rsidRDefault="0059711C" w:rsidP="0059711C">
      <w:r w:rsidRPr="0059711C">
        <w:t xml:space="preserve">        - `Note: S4, S5, S6 follows similar detailed argument structure for </w:t>
      </w:r>
      <w:proofErr w:type="spellStart"/>
      <w:r w:rsidRPr="0059711C">
        <w:t>underinfusion</w:t>
      </w:r>
      <w:proofErr w:type="spellEnd"/>
      <w:r w:rsidRPr="0059711C">
        <w:t xml:space="preserve">`  </w:t>
      </w:r>
    </w:p>
    <w:p w14:paraId="06304E06" w14:textId="77777777" w:rsidR="0059711C" w:rsidRPr="0059711C" w:rsidRDefault="0059711C" w:rsidP="0059711C">
      <w:r w:rsidRPr="0059711C">
        <w:t xml:space="preserve">  - `- S2: Argument over reliability in all suitable levels of GPCA system`  </w:t>
      </w:r>
    </w:p>
    <w:p w14:paraId="062DE9F7" w14:textId="77777777" w:rsidR="0059711C" w:rsidRPr="0059711C" w:rsidRDefault="0059711C" w:rsidP="0059711C">
      <w:r w:rsidRPr="0059711C">
        <w:t xml:space="preserve">    - `--- C1: Reliability considered at hardware, software, and user operation levels`</w:t>
      </w:r>
    </w:p>
    <w:p w14:paraId="2A755B89" w14:textId="77777777" w:rsidR="0059711C" w:rsidRPr="0059711C" w:rsidRDefault="0059711C" w:rsidP="0059711C"/>
    <w:p w14:paraId="73455016" w14:textId="77777777" w:rsidR="0059711C" w:rsidRPr="0059711C" w:rsidRDefault="0059711C" w:rsidP="0059711C">
      <w:r w:rsidRPr="0059711C">
        <w:t>This structured tree effectively instantiates the assurance case for the GPCA system, removing placeholders, applying concrete scenarios and system-specific details, and addressing undeveloped strategy nodes and placeholder elements.</w:t>
      </w:r>
    </w:p>
    <w:p w14:paraId="122E046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1C"/>
    <w:rsid w:val="00204EC0"/>
    <w:rsid w:val="005768BA"/>
    <w:rsid w:val="0059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6E4C2"/>
  <w15:chartTrackingRefBased/>
  <w15:docId w15:val="{87FF0F92-D8D2-45AA-BB5B-CC8A5C80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1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71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71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71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71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71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71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71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71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1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71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1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711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711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71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71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71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71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71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71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71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71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71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71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711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71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711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711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971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71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59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4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1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74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32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30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64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348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30339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168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557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626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2748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084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0767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303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619335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8376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8015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253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451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24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9712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4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6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4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50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0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1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02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05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0559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35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4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45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4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4658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0816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173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263677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1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3876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11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60514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5547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05578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2024-08-10T21:02:00Z</dcterms:created>
  <dcterms:modified xsi:type="dcterms:W3CDTF">2024-08-10T21:05:00Z</dcterms:modified>
</cp:coreProperties>
</file>