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BCA51F" w14:textId="77777777" w:rsidR="009254B7" w:rsidRPr="009254B7" w:rsidRDefault="009254B7" w:rsidP="009254B7">
      <w:proofErr w:type="gramStart"/>
      <w:r w:rsidRPr="009254B7">
        <w:t>In order to</w:t>
      </w:r>
      <w:proofErr w:type="gramEnd"/>
      <w:r w:rsidRPr="009254B7">
        <w:t xml:space="preserve"> transform the provided assurance case pattern into a concrete GSN hierarchy for the BlueROV2 system, the placeholders and uninstantiated decorators need to be replaced with specific system-related information and the undeveloped elements need to be further specified. Here's the adjusted assurance case:</w:t>
      </w:r>
    </w:p>
    <w:p w14:paraId="741761F0" w14:textId="77777777" w:rsidR="009254B7" w:rsidRPr="009254B7" w:rsidRDefault="009254B7" w:rsidP="009254B7"/>
    <w:p w14:paraId="40151F8F" w14:textId="77777777" w:rsidR="009254B7" w:rsidRPr="009254B7" w:rsidRDefault="009254B7" w:rsidP="009254B7">
      <w:r w:rsidRPr="009254B7">
        <w:t>- **Goal (G1, Hazards for BlueROV2 addressed in accordance with ALARP principle</w:t>
      </w:r>
      <w:proofErr w:type="gramStart"/>
      <w:r w:rsidRPr="009254B7">
        <w:t>.)*</w:t>
      </w:r>
      <w:proofErr w:type="gramEnd"/>
      <w:r w:rsidRPr="009254B7">
        <w:t>*</w:t>
      </w:r>
    </w:p>
    <w:p w14:paraId="05689608" w14:textId="77777777" w:rsidR="009254B7" w:rsidRPr="009254B7" w:rsidRDefault="009254B7" w:rsidP="009254B7">
      <w:r w:rsidRPr="009254B7">
        <w:t xml:space="preserve">  - **Strategy (S1, Argument by risk reduction/elimination of each </w:t>
      </w:r>
      <w:proofErr w:type="gramStart"/>
      <w:r w:rsidRPr="009254B7">
        <w:t>hazard)*</w:t>
      </w:r>
      <w:proofErr w:type="gramEnd"/>
      <w:r w:rsidRPr="009254B7">
        <w:t>*</w:t>
      </w:r>
    </w:p>
    <w:p w14:paraId="185065A9" w14:textId="77777777" w:rsidR="009254B7" w:rsidRPr="009254B7" w:rsidRDefault="009254B7" w:rsidP="009254B7">
      <w:r w:rsidRPr="009254B7">
        <w:t xml:space="preserve">    - **Goal (G2, No intolerable risks present in the system</w:t>
      </w:r>
      <w:proofErr w:type="gramStart"/>
      <w:r w:rsidRPr="009254B7">
        <w:t>.)*</w:t>
      </w:r>
      <w:proofErr w:type="gramEnd"/>
      <w:r w:rsidRPr="009254B7">
        <w:t>*</w:t>
      </w:r>
    </w:p>
    <w:p w14:paraId="5F58B313" w14:textId="77777777" w:rsidR="009254B7" w:rsidRPr="009254B7" w:rsidRDefault="009254B7" w:rsidP="009254B7">
      <w:r w:rsidRPr="009254B7">
        <w:t xml:space="preserve">      - **Context (C1, Definition of "intolerable</w:t>
      </w:r>
      <w:proofErr w:type="gramStart"/>
      <w:r w:rsidRPr="009254B7">
        <w:t>")*</w:t>
      </w:r>
      <w:proofErr w:type="gramEnd"/>
      <w:r w:rsidRPr="009254B7">
        <w:t>*</w:t>
      </w:r>
    </w:p>
    <w:p w14:paraId="68DABFF5" w14:textId="77777777" w:rsidR="009254B7" w:rsidRPr="009254B7" w:rsidRDefault="009254B7" w:rsidP="009254B7">
      <w:r w:rsidRPr="009254B7">
        <w:t xml:space="preserve">      - **Strategy (S2 is </w:t>
      </w:r>
      <w:proofErr w:type="gramStart"/>
      <w:r w:rsidRPr="009254B7">
        <w:t>undeveloped)*</w:t>
      </w:r>
      <w:proofErr w:type="gramEnd"/>
      <w:r w:rsidRPr="009254B7">
        <w:t>*</w:t>
      </w:r>
    </w:p>
    <w:p w14:paraId="2B0314F6" w14:textId="77777777" w:rsidR="009254B7" w:rsidRPr="009254B7" w:rsidRDefault="009254B7" w:rsidP="009254B7">
      <w:r w:rsidRPr="009254B7">
        <w:t xml:space="preserve">      - **Strategy (S3 is </w:t>
      </w:r>
      <w:proofErr w:type="gramStart"/>
      <w:r w:rsidRPr="009254B7">
        <w:t>undeveloped)*</w:t>
      </w:r>
      <w:proofErr w:type="gramEnd"/>
      <w:r w:rsidRPr="009254B7">
        <w:t>*</w:t>
      </w:r>
    </w:p>
    <w:p w14:paraId="3047FDFB" w14:textId="77777777" w:rsidR="009254B7" w:rsidRPr="009254B7" w:rsidRDefault="009254B7" w:rsidP="009254B7">
      <w:r w:rsidRPr="009254B7">
        <w:t xml:space="preserve">    - **Goal (G3, Risk from identified hazards has been reduced as low as reasonably </w:t>
      </w:r>
      <w:proofErr w:type="gramStart"/>
      <w:r w:rsidRPr="009254B7">
        <w:t>practicable)*</w:t>
      </w:r>
      <w:proofErr w:type="gramEnd"/>
      <w:r w:rsidRPr="009254B7">
        <w:t>*</w:t>
      </w:r>
    </w:p>
    <w:p w14:paraId="54E74D24" w14:textId="77777777" w:rsidR="009254B7" w:rsidRPr="009254B7" w:rsidRDefault="009254B7" w:rsidP="009254B7">
      <w:r w:rsidRPr="009254B7">
        <w:t xml:space="preserve">      - **Context (C2, Assigned severity class is high) (Specific to identified </w:t>
      </w:r>
      <w:proofErr w:type="gramStart"/>
      <w:r w:rsidRPr="009254B7">
        <w:t>hazards)*</w:t>
      </w:r>
      <w:proofErr w:type="gramEnd"/>
      <w:r w:rsidRPr="009254B7">
        <w:t>*</w:t>
      </w:r>
    </w:p>
    <w:p w14:paraId="48873871" w14:textId="77777777" w:rsidR="009254B7" w:rsidRPr="009254B7" w:rsidRDefault="009254B7" w:rsidP="009254B7">
      <w:r w:rsidRPr="009254B7">
        <w:t xml:space="preserve">      - **Strategy (S4, Apply </w:t>
      </w:r>
      <w:proofErr w:type="spellStart"/>
      <w:r w:rsidRPr="009254B7">
        <w:t>ReSonAte</w:t>
      </w:r>
      <w:proofErr w:type="spellEnd"/>
      <w:r w:rsidRPr="009254B7">
        <w:t xml:space="preserve"> to estimate level of risk from specific hazard </w:t>
      </w:r>
      <w:proofErr w:type="gramStart"/>
      <w:r w:rsidRPr="009254B7">
        <w:t>conditions)*</w:t>
      </w:r>
      <w:proofErr w:type="gramEnd"/>
      <w:r w:rsidRPr="009254B7">
        <w:t>*</w:t>
      </w:r>
    </w:p>
    <w:p w14:paraId="068D2324" w14:textId="77777777" w:rsidR="009254B7" w:rsidRPr="009254B7" w:rsidRDefault="009254B7" w:rsidP="009254B7">
      <w:r w:rsidRPr="009254B7">
        <w:t xml:space="preserve">        - **Assumption (A1 is </w:t>
      </w:r>
      <w:proofErr w:type="gramStart"/>
      <w:r w:rsidRPr="009254B7">
        <w:t>uninstantiated)*</w:t>
      </w:r>
      <w:proofErr w:type="gramEnd"/>
      <w:r w:rsidRPr="009254B7">
        <w:t>* (Assuming no specific requisite function mentioned)</w:t>
      </w:r>
    </w:p>
    <w:p w14:paraId="6F89D89E" w14:textId="77777777" w:rsidR="009254B7" w:rsidRPr="009254B7" w:rsidRDefault="009254B7" w:rsidP="009254B7">
      <w:r w:rsidRPr="009254B7">
        <w:t xml:space="preserve">        - **Goal (G4, Model accurately describes possible propagation of identified hazards) (Uninstantiated and </w:t>
      </w:r>
      <w:proofErr w:type="gramStart"/>
      <w:r w:rsidRPr="009254B7">
        <w:t>undeveloped)*</w:t>
      </w:r>
      <w:proofErr w:type="gramEnd"/>
      <w:r w:rsidRPr="009254B7">
        <w:t>*</w:t>
      </w:r>
    </w:p>
    <w:p w14:paraId="16481C9D" w14:textId="77777777" w:rsidR="009254B7" w:rsidRPr="009254B7" w:rsidRDefault="009254B7" w:rsidP="009254B7">
      <w:r w:rsidRPr="009254B7">
        <w:t xml:space="preserve">          - **Goal (G6 is </w:t>
      </w:r>
      <w:proofErr w:type="gramStart"/>
      <w:r w:rsidRPr="009254B7">
        <w:t>undeveloped)*</w:t>
      </w:r>
      <w:proofErr w:type="gramEnd"/>
      <w:r w:rsidRPr="009254B7">
        <w:t>*</w:t>
      </w:r>
    </w:p>
    <w:p w14:paraId="677E6636" w14:textId="77777777" w:rsidR="009254B7" w:rsidRPr="009254B7" w:rsidRDefault="009254B7" w:rsidP="009254B7">
      <w:r w:rsidRPr="009254B7">
        <w:t xml:space="preserve">          - **Goal (G7 is </w:t>
      </w:r>
      <w:proofErr w:type="gramStart"/>
      <w:r w:rsidRPr="009254B7">
        <w:t>undeveloped)*</w:t>
      </w:r>
      <w:proofErr w:type="gramEnd"/>
      <w:r w:rsidRPr="009254B7">
        <w:t>*</w:t>
      </w:r>
    </w:p>
    <w:p w14:paraId="772401C7" w14:textId="77777777" w:rsidR="009254B7" w:rsidRPr="009254B7" w:rsidRDefault="009254B7" w:rsidP="009254B7">
      <w:r w:rsidRPr="009254B7">
        <w:t xml:space="preserve">          - **Goal (G8 is </w:t>
      </w:r>
      <w:proofErr w:type="gramStart"/>
      <w:r w:rsidRPr="009254B7">
        <w:t>undeveloped)*</w:t>
      </w:r>
      <w:proofErr w:type="gramEnd"/>
      <w:r w:rsidRPr="009254B7">
        <w:t>*</w:t>
      </w:r>
    </w:p>
    <w:p w14:paraId="3B65192B" w14:textId="77777777" w:rsidR="009254B7" w:rsidRPr="009254B7" w:rsidRDefault="009254B7" w:rsidP="009254B7">
      <w:r w:rsidRPr="009254B7">
        <w:t xml:space="preserve">        - **Goal (G5, Quantitative risk estimates are accurate and below acceptable threshold) (Developed further if </w:t>
      </w:r>
      <w:proofErr w:type="gramStart"/>
      <w:r w:rsidRPr="009254B7">
        <w:t>needed)*</w:t>
      </w:r>
      <w:proofErr w:type="gramEnd"/>
      <w:r w:rsidRPr="009254B7">
        <w:t>*</w:t>
      </w:r>
    </w:p>
    <w:p w14:paraId="3083536D" w14:textId="77777777" w:rsidR="009254B7" w:rsidRPr="009254B7" w:rsidRDefault="009254B7" w:rsidP="009254B7">
      <w:r w:rsidRPr="009254B7">
        <w:t xml:space="preserve">          - **Goal (G9 is </w:t>
      </w:r>
      <w:proofErr w:type="gramStart"/>
      <w:r w:rsidRPr="009254B7">
        <w:t>undeveloped)*</w:t>
      </w:r>
      <w:proofErr w:type="gramEnd"/>
      <w:r w:rsidRPr="009254B7">
        <w:t>*</w:t>
      </w:r>
    </w:p>
    <w:p w14:paraId="3924370B" w14:textId="77777777" w:rsidR="009254B7" w:rsidRPr="009254B7" w:rsidRDefault="009254B7" w:rsidP="009254B7">
      <w:r w:rsidRPr="009254B7">
        <w:t xml:space="preserve">          - **Goal (G10, Estimated probability of severe consequences is below allowable threshold for high severity </w:t>
      </w:r>
      <w:proofErr w:type="gramStart"/>
      <w:r w:rsidRPr="009254B7">
        <w:t>class)*</w:t>
      </w:r>
      <w:proofErr w:type="gramEnd"/>
      <w:r w:rsidRPr="009254B7">
        <w:t>*</w:t>
      </w:r>
    </w:p>
    <w:p w14:paraId="3D606E8C" w14:textId="77777777" w:rsidR="009254B7" w:rsidRPr="009254B7" w:rsidRDefault="009254B7" w:rsidP="009254B7">
      <w:r w:rsidRPr="009254B7">
        <w:t xml:space="preserve">            - **Solution (Sn1, Estimated risk level substantial, below 10E-4) (Uninstantiated)**</w:t>
      </w:r>
    </w:p>
    <w:p w14:paraId="377DCAA0" w14:textId="77777777" w:rsidR="009254B7" w:rsidRPr="009254B7" w:rsidRDefault="009254B7" w:rsidP="009254B7"/>
    <w:p w14:paraId="0F2A7307" w14:textId="07414F1D" w:rsidR="00204EC0" w:rsidRDefault="009254B7">
      <w:r w:rsidRPr="009254B7">
        <w:t>This structure clearly outlines the hierarchical relationships and stages of development as per the GSN format. Each element is specified as much as possible based on the provided hazard, systemic, and contextual details, reflecting a tailored assurance case for the BlueROV2. Undeveloped strategies and goals indicate areas that require further elaboration and evidence to fully support the case. Inconsistencies like unused assumptions and strategies flagged as undeveloped need to be addressed in subsequent iterations for a solid completion of the case.</w:t>
      </w:r>
    </w:p>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93A"/>
    <w:rsid w:val="00204EC0"/>
    <w:rsid w:val="008A093A"/>
    <w:rsid w:val="009254B7"/>
    <w:rsid w:val="00D20A8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2B727"/>
  <w15:chartTrackingRefBased/>
  <w15:docId w15:val="{71EAB215-F6C2-4905-8318-5920CD08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A093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A093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A093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A093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A093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A093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A093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A093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A093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093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A093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A093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A093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A093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A093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A093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A093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A093A"/>
    <w:rPr>
      <w:rFonts w:eastAsiaTheme="majorEastAsia" w:cstheme="majorBidi"/>
      <w:color w:val="272727" w:themeColor="text1" w:themeTint="D8"/>
    </w:rPr>
  </w:style>
  <w:style w:type="paragraph" w:styleId="Title">
    <w:name w:val="Title"/>
    <w:basedOn w:val="Normal"/>
    <w:next w:val="Normal"/>
    <w:link w:val="TitleChar"/>
    <w:uiPriority w:val="10"/>
    <w:qFormat/>
    <w:rsid w:val="008A093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A093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A093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A093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A093A"/>
    <w:pPr>
      <w:spacing w:before="160"/>
      <w:jc w:val="center"/>
    </w:pPr>
    <w:rPr>
      <w:i/>
      <w:iCs/>
      <w:color w:val="404040" w:themeColor="text1" w:themeTint="BF"/>
    </w:rPr>
  </w:style>
  <w:style w:type="character" w:customStyle="1" w:styleId="QuoteChar">
    <w:name w:val="Quote Char"/>
    <w:basedOn w:val="DefaultParagraphFont"/>
    <w:link w:val="Quote"/>
    <w:uiPriority w:val="29"/>
    <w:rsid w:val="008A093A"/>
    <w:rPr>
      <w:i/>
      <w:iCs/>
      <w:color w:val="404040" w:themeColor="text1" w:themeTint="BF"/>
    </w:rPr>
  </w:style>
  <w:style w:type="paragraph" w:styleId="ListParagraph">
    <w:name w:val="List Paragraph"/>
    <w:basedOn w:val="Normal"/>
    <w:uiPriority w:val="34"/>
    <w:qFormat/>
    <w:rsid w:val="008A093A"/>
    <w:pPr>
      <w:ind w:left="720"/>
      <w:contextualSpacing/>
    </w:pPr>
  </w:style>
  <w:style w:type="character" w:styleId="IntenseEmphasis">
    <w:name w:val="Intense Emphasis"/>
    <w:basedOn w:val="DefaultParagraphFont"/>
    <w:uiPriority w:val="21"/>
    <w:qFormat/>
    <w:rsid w:val="008A093A"/>
    <w:rPr>
      <w:i/>
      <w:iCs/>
      <w:color w:val="2F5496" w:themeColor="accent1" w:themeShade="BF"/>
    </w:rPr>
  </w:style>
  <w:style w:type="paragraph" w:styleId="IntenseQuote">
    <w:name w:val="Intense Quote"/>
    <w:basedOn w:val="Normal"/>
    <w:next w:val="Normal"/>
    <w:link w:val="IntenseQuoteChar"/>
    <w:uiPriority w:val="30"/>
    <w:qFormat/>
    <w:rsid w:val="008A093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A093A"/>
    <w:rPr>
      <w:i/>
      <w:iCs/>
      <w:color w:val="2F5496" w:themeColor="accent1" w:themeShade="BF"/>
    </w:rPr>
  </w:style>
  <w:style w:type="character" w:styleId="IntenseReference">
    <w:name w:val="Intense Reference"/>
    <w:basedOn w:val="DefaultParagraphFont"/>
    <w:uiPriority w:val="32"/>
    <w:qFormat/>
    <w:rsid w:val="008A093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1466165">
      <w:bodyDiv w:val="1"/>
      <w:marLeft w:val="0"/>
      <w:marRight w:val="0"/>
      <w:marTop w:val="0"/>
      <w:marBottom w:val="0"/>
      <w:divBdr>
        <w:top w:val="none" w:sz="0" w:space="0" w:color="auto"/>
        <w:left w:val="none" w:sz="0" w:space="0" w:color="auto"/>
        <w:bottom w:val="none" w:sz="0" w:space="0" w:color="auto"/>
        <w:right w:val="none" w:sz="0" w:space="0" w:color="auto"/>
      </w:divBdr>
      <w:divsChild>
        <w:div w:id="1303924206">
          <w:marLeft w:val="0"/>
          <w:marRight w:val="0"/>
          <w:marTop w:val="0"/>
          <w:marBottom w:val="0"/>
          <w:divBdr>
            <w:top w:val="none" w:sz="0" w:space="0" w:color="auto"/>
            <w:left w:val="none" w:sz="0" w:space="0" w:color="auto"/>
            <w:bottom w:val="none" w:sz="0" w:space="0" w:color="auto"/>
            <w:right w:val="none" w:sz="0" w:space="0" w:color="auto"/>
          </w:divBdr>
          <w:divsChild>
            <w:div w:id="666249674">
              <w:marLeft w:val="0"/>
              <w:marRight w:val="0"/>
              <w:marTop w:val="0"/>
              <w:marBottom w:val="0"/>
              <w:divBdr>
                <w:top w:val="none" w:sz="0" w:space="0" w:color="auto"/>
                <w:left w:val="none" w:sz="0" w:space="0" w:color="auto"/>
                <w:bottom w:val="none" w:sz="0" w:space="0" w:color="auto"/>
                <w:right w:val="none" w:sz="0" w:space="0" w:color="auto"/>
              </w:divBdr>
              <w:divsChild>
                <w:div w:id="1677686583">
                  <w:marLeft w:val="0"/>
                  <w:marRight w:val="0"/>
                  <w:marTop w:val="0"/>
                  <w:marBottom w:val="0"/>
                  <w:divBdr>
                    <w:top w:val="none" w:sz="0" w:space="0" w:color="auto"/>
                    <w:left w:val="none" w:sz="0" w:space="0" w:color="auto"/>
                    <w:bottom w:val="none" w:sz="0" w:space="0" w:color="auto"/>
                    <w:right w:val="none" w:sz="0" w:space="0" w:color="auto"/>
                  </w:divBdr>
                  <w:divsChild>
                    <w:div w:id="129787186">
                      <w:marLeft w:val="0"/>
                      <w:marRight w:val="0"/>
                      <w:marTop w:val="0"/>
                      <w:marBottom w:val="0"/>
                      <w:divBdr>
                        <w:top w:val="none" w:sz="0" w:space="0" w:color="auto"/>
                        <w:left w:val="none" w:sz="0" w:space="0" w:color="auto"/>
                        <w:bottom w:val="none" w:sz="0" w:space="0" w:color="auto"/>
                        <w:right w:val="none" w:sz="0" w:space="0" w:color="auto"/>
                      </w:divBdr>
                      <w:divsChild>
                        <w:div w:id="19211086">
                          <w:marLeft w:val="0"/>
                          <w:marRight w:val="0"/>
                          <w:marTop w:val="15"/>
                          <w:marBottom w:val="0"/>
                          <w:divBdr>
                            <w:top w:val="none" w:sz="0" w:space="0" w:color="auto"/>
                            <w:left w:val="none" w:sz="0" w:space="0" w:color="auto"/>
                            <w:bottom w:val="none" w:sz="0" w:space="0" w:color="auto"/>
                            <w:right w:val="none" w:sz="0" w:space="0" w:color="auto"/>
                          </w:divBdr>
                          <w:divsChild>
                            <w:div w:id="1794328261">
                              <w:marLeft w:val="0"/>
                              <w:marRight w:val="15"/>
                              <w:marTop w:val="0"/>
                              <w:marBottom w:val="0"/>
                              <w:divBdr>
                                <w:top w:val="none" w:sz="0" w:space="0" w:color="auto"/>
                                <w:left w:val="none" w:sz="0" w:space="0" w:color="auto"/>
                                <w:bottom w:val="none" w:sz="0" w:space="0" w:color="auto"/>
                                <w:right w:val="none" w:sz="0" w:space="0" w:color="auto"/>
                              </w:divBdr>
                              <w:divsChild>
                                <w:div w:id="208498742">
                                  <w:marLeft w:val="0"/>
                                  <w:marRight w:val="0"/>
                                  <w:marTop w:val="0"/>
                                  <w:marBottom w:val="0"/>
                                  <w:divBdr>
                                    <w:top w:val="none" w:sz="0" w:space="0" w:color="auto"/>
                                    <w:left w:val="none" w:sz="0" w:space="0" w:color="auto"/>
                                    <w:bottom w:val="none" w:sz="0" w:space="0" w:color="auto"/>
                                    <w:right w:val="none" w:sz="0" w:space="0" w:color="auto"/>
                                  </w:divBdr>
                                  <w:divsChild>
                                    <w:div w:id="497354766">
                                      <w:marLeft w:val="0"/>
                                      <w:marRight w:val="0"/>
                                      <w:marTop w:val="0"/>
                                      <w:marBottom w:val="0"/>
                                      <w:divBdr>
                                        <w:top w:val="none" w:sz="0" w:space="0" w:color="auto"/>
                                        <w:left w:val="none" w:sz="0" w:space="0" w:color="auto"/>
                                        <w:bottom w:val="none" w:sz="0" w:space="0" w:color="auto"/>
                                        <w:right w:val="none" w:sz="0" w:space="0" w:color="auto"/>
                                      </w:divBdr>
                                      <w:divsChild>
                                        <w:div w:id="1963149164">
                                          <w:marLeft w:val="0"/>
                                          <w:marRight w:val="0"/>
                                          <w:marTop w:val="0"/>
                                          <w:marBottom w:val="0"/>
                                          <w:divBdr>
                                            <w:top w:val="none" w:sz="0" w:space="0" w:color="auto"/>
                                            <w:left w:val="none" w:sz="0" w:space="0" w:color="auto"/>
                                            <w:bottom w:val="none" w:sz="0" w:space="0" w:color="auto"/>
                                            <w:right w:val="none" w:sz="0" w:space="0" w:color="auto"/>
                                          </w:divBdr>
                                          <w:divsChild>
                                            <w:div w:id="1707178119">
                                              <w:marLeft w:val="0"/>
                                              <w:marRight w:val="0"/>
                                              <w:marTop w:val="0"/>
                                              <w:marBottom w:val="0"/>
                                              <w:divBdr>
                                                <w:top w:val="none" w:sz="0" w:space="0" w:color="auto"/>
                                                <w:left w:val="none" w:sz="0" w:space="0" w:color="auto"/>
                                                <w:bottom w:val="none" w:sz="0" w:space="0" w:color="auto"/>
                                                <w:right w:val="none" w:sz="0" w:space="0" w:color="auto"/>
                                              </w:divBdr>
                                              <w:divsChild>
                                                <w:div w:id="2942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26318912">
          <w:marLeft w:val="0"/>
          <w:marRight w:val="0"/>
          <w:marTop w:val="0"/>
          <w:marBottom w:val="0"/>
          <w:divBdr>
            <w:top w:val="none" w:sz="0" w:space="0" w:color="auto"/>
            <w:left w:val="none" w:sz="0" w:space="0" w:color="auto"/>
            <w:bottom w:val="none" w:sz="0" w:space="0" w:color="auto"/>
            <w:right w:val="none" w:sz="0" w:space="0" w:color="auto"/>
          </w:divBdr>
          <w:divsChild>
            <w:div w:id="82065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749776">
      <w:bodyDiv w:val="1"/>
      <w:marLeft w:val="0"/>
      <w:marRight w:val="0"/>
      <w:marTop w:val="0"/>
      <w:marBottom w:val="0"/>
      <w:divBdr>
        <w:top w:val="none" w:sz="0" w:space="0" w:color="auto"/>
        <w:left w:val="none" w:sz="0" w:space="0" w:color="auto"/>
        <w:bottom w:val="none" w:sz="0" w:space="0" w:color="auto"/>
        <w:right w:val="none" w:sz="0" w:space="0" w:color="auto"/>
      </w:divBdr>
      <w:divsChild>
        <w:div w:id="152987560">
          <w:marLeft w:val="0"/>
          <w:marRight w:val="0"/>
          <w:marTop w:val="0"/>
          <w:marBottom w:val="0"/>
          <w:divBdr>
            <w:top w:val="none" w:sz="0" w:space="0" w:color="auto"/>
            <w:left w:val="none" w:sz="0" w:space="0" w:color="auto"/>
            <w:bottom w:val="none" w:sz="0" w:space="0" w:color="auto"/>
            <w:right w:val="none" w:sz="0" w:space="0" w:color="auto"/>
          </w:divBdr>
          <w:divsChild>
            <w:div w:id="45834410">
              <w:marLeft w:val="0"/>
              <w:marRight w:val="0"/>
              <w:marTop w:val="0"/>
              <w:marBottom w:val="0"/>
              <w:divBdr>
                <w:top w:val="none" w:sz="0" w:space="0" w:color="auto"/>
                <w:left w:val="none" w:sz="0" w:space="0" w:color="auto"/>
                <w:bottom w:val="none" w:sz="0" w:space="0" w:color="auto"/>
                <w:right w:val="none" w:sz="0" w:space="0" w:color="auto"/>
              </w:divBdr>
              <w:divsChild>
                <w:div w:id="1846822029">
                  <w:marLeft w:val="0"/>
                  <w:marRight w:val="0"/>
                  <w:marTop w:val="0"/>
                  <w:marBottom w:val="0"/>
                  <w:divBdr>
                    <w:top w:val="none" w:sz="0" w:space="0" w:color="auto"/>
                    <w:left w:val="none" w:sz="0" w:space="0" w:color="auto"/>
                    <w:bottom w:val="none" w:sz="0" w:space="0" w:color="auto"/>
                    <w:right w:val="none" w:sz="0" w:space="0" w:color="auto"/>
                  </w:divBdr>
                  <w:divsChild>
                    <w:div w:id="2059818887">
                      <w:marLeft w:val="0"/>
                      <w:marRight w:val="0"/>
                      <w:marTop w:val="0"/>
                      <w:marBottom w:val="0"/>
                      <w:divBdr>
                        <w:top w:val="none" w:sz="0" w:space="0" w:color="auto"/>
                        <w:left w:val="none" w:sz="0" w:space="0" w:color="auto"/>
                        <w:bottom w:val="none" w:sz="0" w:space="0" w:color="auto"/>
                        <w:right w:val="none" w:sz="0" w:space="0" w:color="auto"/>
                      </w:divBdr>
                      <w:divsChild>
                        <w:div w:id="931931916">
                          <w:marLeft w:val="0"/>
                          <w:marRight w:val="0"/>
                          <w:marTop w:val="15"/>
                          <w:marBottom w:val="0"/>
                          <w:divBdr>
                            <w:top w:val="none" w:sz="0" w:space="0" w:color="auto"/>
                            <w:left w:val="none" w:sz="0" w:space="0" w:color="auto"/>
                            <w:bottom w:val="none" w:sz="0" w:space="0" w:color="auto"/>
                            <w:right w:val="none" w:sz="0" w:space="0" w:color="auto"/>
                          </w:divBdr>
                          <w:divsChild>
                            <w:div w:id="1828127088">
                              <w:marLeft w:val="0"/>
                              <w:marRight w:val="15"/>
                              <w:marTop w:val="0"/>
                              <w:marBottom w:val="0"/>
                              <w:divBdr>
                                <w:top w:val="none" w:sz="0" w:space="0" w:color="auto"/>
                                <w:left w:val="none" w:sz="0" w:space="0" w:color="auto"/>
                                <w:bottom w:val="none" w:sz="0" w:space="0" w:color="auto"/>
                                <w:right w:val="none" w:sz="0" w:space="0" w:color="auto"/>
                              </w:divBdr>
                              <w:divsChild>
                                <w:div w:id="991641227">
                                  <w:marLeft w:val="0"/>
                                  <w:marRight w:val="0"/>
                                  <w:marTop w:val="0"/>
                                  <w:marBottom w:val="0"/>
                                  <w:divBdr>
                                    <w:top w:val="none" w:sz="0" w:space="0" w:color="auto"/>
                                    <w:left w:val="none" w:sz="0" w:space="0" w:color="auto"/>
                                    <w:bottom w:val="none" w:sz="0" w:space="0" w:color="auto"/>
                                    <w:right w:val="none" w:sz="0" w:space="0" w:color="auto"/>
                                  </w:divBdr>
                                  <w:divsChild>
                                    <w:div w:id="445396080">
                                      <w:marLeft w:val="0"/>
                                      <w:marRight w:val="0"/>
                                      <w:marTop w:val="0"/>
                                      <w:marBottom w:val="0"/>
                                      <w:divBdr>
                                        <w:top w:val="none" w:sz="0" w:space="0" w:color="auto"/>
                                        <w:left w:val="none" w:sz="0" w:space="0" w:color="auto"/>
                                        <w:bottom w:val="none" w:sz="0" w:space="0" w:color="auto"/>
                                        <w:right w:val="none" w:sz="0" w:space="0" w:color="auto"/>
                                      </w:divBdr>
                                      <w:divsChild>
                                        <w:div w:id="1113093846">
                                          <w:marLeft w:val="0"/>
                                          <w:marRight w:val="0"/>
                                          <w:marTop w:val="0"/>
                                          <w:marBottom w:val="0"/>
                                          <w:divBdr>
                                            <w:top w:val="none" w:sz="0" w:space="0" w:color="auto"/>
                                            <w:left w:val="none" w:sz="0" w:space="0" w:color="auto"/>
                                            <w:bottom w:val="none" w:sz="0" w:space="0" w:color="auto"/>
                                            <w:right w:val="none" w:sz="0" w:space="0" w:color="auto"/>
                                          </w:divBdr>
                                          <w:divsChild>
                                            <w:div w:id="2012024741">
                                              <w:marLeft w:val="0"/>
                                              <w:marRight w:val="0"/>
                                              <w:marTop w:val="0"/>
                                              <w:marBottom w:val="0"/>
                                              <w:divBdr>
                                                <w:top w:val="none" w:sz="0" w:space="0" w:color="auto"/>
                                                <w:left w:val="none" w:sz="0" w:space="0" w:color="auto"/>
                                                <w:bottom w:val="none" w:sz="0" w:space="0" w:color="auto"/>
                                                <w:right w:val="none" w:sz="0" w:space="0" w:color="auto"/>
                                              </w:divBdr>
                                              <w:divsChild>
                                                <w:div w:id="21563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2705655">
          <w:marLeft w:val="0"/>
          <w:marRight w:val="0"/>
          <w:marTop w:val="0"/>
          <w:marBottom w:val="0"/>
          <w:divBdr>
            <w:top w:val="none" w:sz="0" w:space="0" w:color="auto"/>
            <w:left w:val="none" w:sz="0" w:space="0" w:color="auto"/>
            <w:bottom w:val="none" w:sz="0" w:space="0" w:color="auto"/>
            <w:right w:val="none" w:sz="0" w:space="0" w:color="auto"/>
          </w:divBdr>
          <w:divsChild>
            <w:div w:id="92865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338</Words>
  <Characters>1933</Characters>
  <Application>Microsoft Office Word</Application>
  <DocSecurity>0</DocSecurity>
  <Lines>16</Lines>
  <Paragraphs>4</Paragraphs>
  <ScaleCrop>false</ScaleCrop>
  <Company/>
  <LinksUpToDate>false</LinksUpToDate>
  <CharactersWithSpaces>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2024-08-11T03:22:00Z</dcterms:created>
  <dcterms:modified xsi:type="dcterms:W3CDTF">2024-08-11T03:24:00Z</dcterms:modified>
</cp:coreProperties>
</file>