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A89707" w14:textId="77777777" w:rsidR="00FD53D5" w:rsidRPr="00FD53D5" w:rsidRDefault="00FD53D5" w:rsidP="00FD53D5">
      <w:r w:rsidRPr="00FD53D5">
        <w:t>Based on the security case pattern provided, the instantiated security case for ACAS Xu (Airborne Collision Avoidance System Xu) is displayed in a hierarchical tree format as follows:</w:t>
      </w:r>
    </w:p>
    <w:p w14:paraId="44B6A609" w14:textId="77777777" w:rsidR="00FD53D5" w:rsidRPr="00FD53D5" w:rsidRDefault="00FD53D5" w:rsidP="00FD53D5"/>
    <w:p w14:paraId="2E0C6D7B" w14:textId="77777777" w:rsidR="00FD53D5" w:rsidRPr="00FD53D5" w:rsidRDefault="00FD53D5" w:rsidP="00FD53D5">
      <w:r w:rsidRPr="00FD53D5">
        <w:t>```</w:t>
      </w:r>
    </w:p>
    <w:p w14:paraId="2DD0C2BB" w14:textId="77777777" w:rsidR="00FD53D5" w:rsidRPr="00FD53D5" w:rsidRDefault="00FD53D5" w:rsidP="00FD53D5">
      <w:r w:rsidRPr="00FD53D5">
        <w:t>- G0: ACAS Xu satisfies security requirements</w:t>
      </w:r>
    </w:p>
    <w:p w14:paraId="3CCB3881" w14:textId="77777777" w:rsidR="00FD53D5" w:rsidRPr="00FD53D5" w:rsidRDefault="00FD53D5" w:rsidP="00FD53D5">
      <w:r w:rsidRPr="00FD53D5">
        <w:t xml:space="preserve">  - Contexts:</w:t>
      </w:r>
    </w:p>
    <w:p w14:paraId="5B438C05" w14:textId="77777777" w:rsidR="00FD53D5" w:rsidRPr="00FD53D5" w:rsidRDefault="00FD53D5" w:rsidP="00FD53D5">
      <w:r w:rsidRPr="00FD53D5">
        <w:t xml:space="preserve">    - C0: Description of ACAS Xu</w:t>
      </w:r>
    </w:p>
    <w:p w14:paraId="495F8FE1" w14:textId="77777777" w:rsidR="00FD53D5" w:rsidRPr="00FD53D5" w:rsidRDefault="00FD53D5" w:rsidP="00FD53D5">
      <w:r w:rsidRPr="00FD53D5">
        <w:t xml:space="preserve">    - C1: Security requirements are requirements about protecting ACAS Xu from malicious entities</w:t>
      </w:r>
    </w:p>
    <w:p w14:paraId="721F9270" w14:textId="77777777" w:rsidR="00FD53D5" w:rsidRPr="00FD53D5" w:rsidRDefault="00FD53D5" w:rsidP="00FD53D5">
      <w:r w:rsidRPr="00FD53D5">
        <w:t xml:space="preserve">    - Justifications:</w:t>
      </w:r>
    </w:p>
    <w:p w14:paraId="4041BB83" w14:textId="77777777" w:rsidR="00FD53D5" w:rsidRPr="00FD53D5" w:rsidRDefault="00FD53D5" w:rsidP="00FD53D5">
      <w:r w:rsidRPr="00FD53D5">
        <w:t xml:space="preserve">      - J0: The argumentation is based on satisfaction of security requirements</w:t>
      </w:r>
    </w:p>
    <w:p w14:paraId="34C36EED" w14:textId="77777777" w:rsidR="00FD53D5" w:rsidRPr="00FD53D5" w:rsidRDefault="00FD53D5" w:rsidP="00FD53D5">
      <w:r w:rsidRPr="00FD53D5">
        <w:t xml:space="preserve">    - Assumptions:</w:t>
      </w:r>
    </w:p>
    <w:p w14:paraId="488347DF" w14:textId="77777777" w:rsidR="00FD53D5" w:rsidRPr="00FD53D5" w:rsidRDefault="00FD53D5" w:rsidP="00FD53D5">
      <w:r w:rsidRPr="00FD53D5">
        <w:t xml:space="preserve">      - A0: ACAS Xu SRS (System Requirement Specifications) are complete, adequate, and consistent</w:t>
      </w:r>
    </w:p>
    <w:p w14:paraId="6F6924AE" w14:textId="77777777" w:rsidR="00FD53D5" w:rsidRPr="00FD53D5" w:rsidRDefault="00FD53D5" w:rsidP="00FD53D5">
      <w:r w:rsidRPr="00FD53D5">
        <w:t xml:space="preserve">  - Strategy S0: Argue through asset protection and secure development requirements</w:t>
      </w:r>
    </w:p>
    <w:p w14:paraId="2FB10BEA" w14:textId="77777777" w:rsidR="00FD53D5" w:rsidRPr="00FD53D5" w:rsidRDefault="00FD53D5" w:rsidP="00FD53D5">
      <w:r w:rsidRPr="00FD53D5">
        <w:t xml:space="preserve">    - G1: ACAS Xu satisfies the asset protection requirements</w:t>
      </w:r>
    </w:p>
    <w:p w14:paraId="3622EEA5" w14:textId="77777777" w:rsidR="00FD53D5" w:rsidRPr="00FD53D5" w:rsidRDefault="00FD53D5" w:rsidP="00FD53D5">
      <w:r w:rsidRPr="00FD53D5">
        <w:t xml:space="preserve">      - Assumption:</w:t>
      </w:r>
    </w:p>
    <w:p w14:paraId="7529F339" w14:textId="77777777" w:rsidR="00FD53D5" w:rsidRPr="00FD53D5" w:rsidRDefault="00FD53D5" w:rsidP="00FD53D5">
      <w:r w:rsidRPr="00FD53D5">
        <w:t xml:space="preserve">        - A1: Asset inventory for ACAS Xu is established</w:t>
      </w:r>
    </w:p>
    <w:p w14:paraId="6564D641" w14:textId="77777777" w:rsidR="00FD53D5" w:rsidRPr="00FD53D5" w:rsidRDefault="00FD53D5" w:rsidP="00FD53D5">
      <w:r w:rsidRPr="00FD53D5">
        <w:t xml:space="preserve">      - Strategy S1: Argue through the different stages of the system development life cycle</w:t>
      </w:r>
    </w:p>
    <w:p w14:paraId="687C61E3" w14:textId="77777777" w:rsidR="00FD53D5" w:rsidRPr="00FD53D5" w:rsidRDefault="00FD53D5" w:rsidP="00FD53D5">
      <w:r w:rsidRPr="00FD53D5">
        <w:t xml:space="preserve">        - G3: Asset protection requirements are met during the architecture design phase of ACAS Xu</w:t>
      </w:r>
    </w:p>
    <w:p w14:paraId="06C43F59" w14:textId="77777777" w:rsidR="00FD53D5" w:rsidRPr="00FD53D5" w:rsidRDefault="00FD53D5" w:rsidP="00FD53D5">
      <w:r w:rsidRPr="00FD53D5">
        <w:t xml:space="preserve">          - Context:</w:t>
      </w:r>
    </w:p>
    <w:p w14:paraId="31BEF2CE" w14:textId="77777777" w:rsidR="00FD53D5" w:rsidRPr="00FD53D5" w:rsidRDefault="00FD53D5" w:rsidP="00FD53D5">
      <w:r w:rsidRPr="00FD53D5">
        <w:t xml:space="preserve">            - C2: Description of the ACAS Xu architecture</w:t>
      </w:r>
    </w:p>
    <w:p w14:paraId="05758887" w14:textId="77777777" w:rsidR="00FD53D5" w:rsidRPr="00FD53D5" w:rsidRDefault="00FD53D5" w:rsidP="00FD53D5">
      <w:r w:rsidRPr="00FD53D5">
        <w:t xml:space="preserve">          - Strategy S2: Argue through deriving security threats from SRs (Security Requirements)</w:t>
      </w:r>
    </w:p>
    <w:p w14:paraId="090365A8" w14:textId="77777777" w:rsidR="00FD53D5" w:rsidRPr="00FD53D5" w:rsidRDefault="00FD53D5" w:rsidP="00FD53D5">
      <w:r w:rsidRPr="00FD53D5">
        <w:t xml:space="preserve">            - G5: ACAS Xu architecture is protected against identified security threats</w:t>
      </w:r>
    </w:p>
    <w:p w14:paraId="625FA3DD" w14:textId="77777777" w:rsidR="00FD53D5" w:rsidRPr="00FD53D5" w:rsidRDefault="00FD53D5" w:rsidP="00FD53D5">
      <w:r w:rsidRPr="00FD53D5">
        <w:t xml:space="preserve">              - Justification:</w:t>
      </w:r>
    </w:p>
    <w:p w14:paraId="0A1E3A38" w14:textId="77777777" w:rsidR="00FD53D5" w:rsidRPr="00FD53D5" w:rsidRDefault="00FD53D5" w:rsidP="00FD53D5">
      <w:r w:rsidRPr="00FD53D5">
        <w:t xml:space="preserve">                - J1: Detection and mitigation of threats fulfill security requirements</w:t>
      </w:r>
    </w:p>
    <w:p w14:paraId="44AC1D28" w14:textId="77777777" w:rsidR="00FD53D5" w:rsidRPr="00FD53D5" w:rsidRDefault="00FD53D5" w:rsidP="00FD53D5">
      <w:r w:rsidRPr="00FD53D5">
        <w:t xml:space="preserve">              - Assumption:</w:t>
      </w:r>
    </w:p>
    <w:p w14:paraId="19E764D2" w14:textId="77777777" w:rsidR="00FD53D5" w:rsidRPr="00FD53D5" w:rsidRDefault="00FD53D5" w:rsidP="00FD53D5">
      <w:r w:rsidRPr="00FD53D5">
        <w:t xml:space="preserve">                - A2: All relevant threats have been identified</w:t>
      </w:r>
    </w:p>
    <w:p w14:paraId="5D13853C" w14:textId="77777777" w:rsidR="00FD53D5" w:rsidRPr="00FD53D5" w:rsidRDefault="00FD53D5" w:rsidP="00FD53D5">
      <w:r w:rsidRPr="00FD53D5">
        <w:t xml:space="preserve">              - Strategy S3: Argue over each security threat</w:t>
      </w:r>
    </w:p>
    <w:p w14:paraId="50EB2A6F" w14:textId="77777777" w:rsidR="00FD53D5" w:rsidRPr="00FD53D5" w:rsidRDefault="00FD53D5" w:rsidP="00FD53D5">
      <w:r w:rsidRPr="00FD53D5">
        <w:t xml:space="preserve">                - G0.X: ACAS Xu architecture is protected against STX (specific security threat)</w:t>
      </w:r>
    </w:p>
    <w:p w14:paraId="68C7C3C8" w14:textId="77777777" w:rsidR="00FD53D5" w:rsidRPr="00FD53D5" w:rsidRDefault="00FD53D5" w:rsidP="00FD53D5">
      <w:r w:rsidRPr="00FD53D5">
        <w:t xml:space="preserve">                  - (undisclosed details due to undeveloped and uninstantiated state)</w:t>
      </w:r>
    </w:p>
    <w:p w14:paraId="52AEB93B" w14:textId="77777777" w:rsidR="00FD53D5" w:rsidRPr="00FD53D5" w:rsidRDefault="00FD53D5" w:rsidP="00FD53D5">
      <w:r w:rsidRPr="00FD53D5">
        <w:lastRenderedPageBreak/>
        <w:t xml:space="preserve">            - G6: ACAS Xu architecture is validated (Undeveloped and Uninstantiated)</w:t>
      </w:r>
    </w:p>
    <w:p w14:paraId="1404E3A7" w14:textId="77777777" w:rsidR="00FD53D5" w:rsidRPr="00FD53D5" w:rsidRDefault="00FD53D5" w:rsidP="00FD53D5">
      <w:r w:rsidRPr="00FD53D5">
        <w:t xml:space="preserve">              - Contexts:</w:t>
      </w:r>
    </w:p>
    <w:p w14:paraId="1A9E41A1" w14:textId="77777777" w:rsidR="00FD53D5" w:rsidRPr="00FD53D5" w:rsidRDefault="00FD53D5" w:rsidP="00FD53D5">
      <w:r w:rsidRPr="00FD53D5">
        <w:t xml:space="preserve">                - C3: Description of ACAS Xu architecture model</w:t>
      </w:r>
    </w:p>
    <w:p w14:paraId="44488DA9" w14:textId="77777777" w:rsidR="00FD53D5" w:rsidRPr="00FD53D5" w:rsidRDefault="00FD53D5" w:rsidP="00FD53D5">
      <w:r w:rsidRPr="00FD53D5">
        <w:t xml:space="preserve">                - Assumptions:</w:t>
      </w:r>
    </w:p>
    <w:p w14:paraId="2E6F73DF" w14:textId="77777777" w:rsidR="00FD53D5" w:rsidRPr="00FD53D5" w:rsidRDefault="00FD53D5" w:rsidP="00FD53D5">
      <w:r w:rsidRPr="00FD53D5">
        <w:t xml:space="preserve">                  - A3: ACAS Xu architecture model is well defined in {some formal method} (Placeholder)</w:t>
      </w:r>
    </w:p>
    <w:p w14:paraId="04BD05EF" w14:textId="77777777" w:rsidR="00FD53D5" w:rsidRPr="00FD53D5" w:rsidRDefault="00FD53D5" w:rsidP="00FD53D5">
      <w:r w:rsidRPr="00FD53D5">
        <w:t xml:space="preserve">        - G4: Asset protection requirements are met during other phases (Undeveloped)</w:t>
      </w:r>
    </w:p>
    <w:p w14:paraId="62996615" w14:textId="77777777" w:rsidR="00FD53D5" w:rsidRPr="00FD53D5" w:rsidRDefault="00FD53D5" w:rsidP="00FD53D5">
      <w:r w:rsidRPr="00FD53D5">
        <w:t xml:space="preserve">    - G2: ACAS Xu satisfies secure development requirements (Undeveloped and Uninstantiated)</w:t>
      </w:r>
    </w:p>
    <w:p w14:paraId="31EE1FAD" w14:textId="77777777" w:rsidR="00FD53D5" w:rsidRPr="00FD53D5" w:rsidRDefault="00FD53D5" w:rsidP="00FD53D5">
      <w:r w:rsidRPr="00FD53D5">
        <w:t>```</w:t>
      </w:r>
    </w:p>
    <w:p w14:paraId="174206D8" w14:textId="77777777" w:rsidR="00FD53D5" w:rsidRPr="00FD53D5" w:rsidRDefault="00FD53D5" w:rsidP="00FD53D5"/>
    <w:p w14:paraId="5B0D3B86" w14:textId="77777777" w:rsidR="00FD53D5" w:rsidRPr="00FD53D5" w:rsidRDefault="00FD53D5" w:rsidP="00FD53D5">
      <w:r w:rsidRPr="00FD53D5">
        <w:t>This case layout uses the predicates and elements provided to structure the argumentation and evidential support within the nested relationships, considering the hierarchical dependencies and the context, assumptions, and justifications linking them. The placeholders indicate areas where further instantiation details would be needed, reflecting the template's guidance on required information. The use of "Undeveloped" and "Uninstantiated" denotes elements that need further detailing before they can be fully integrated into the argument.</w:t>
      </w:r>
    </w:p>
    <w:p w14:paraId="12EC6F1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37F"/>
    <w:rsid w:val="00204EC0"/>
    <w:rsid w:val="005E17AA"/>
    <w:rsid w:val="006F337F"/>
    <w:rsid w:val="00FD53D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C0BBE"/>
  <w15:chartTrackingRefBased/>
  <w15:docId w15:val="{9FDB1247-4ED7-4A9B-B0EA-4314DEDD0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337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F337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F337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F337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F337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F33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33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33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33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337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F337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F337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F337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F337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F33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33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33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337F"/>
    <w:rPr>
      <w:rFonts w:eastAsiaTheme="majorEastAsia" w:cstheme="majorBidi"/>
      <w:color w:val="272727" w:themeColor="text1" w:themeTint="D8"/>
    </w:rPr>
  </w:style>
  <w:style w:type="paragraph" w:styleId="Title">
    <w:name w:val="Title"/>
    <w:basedOn w:val="Normal"/>
    <w:next w:val="Normal"/>
    <w:link w:val="TitleChar"/>
    <w:uiPriority w:val="10"/>
    <w:qFormat/>
    <w:rsid w:val="006F33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33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33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33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337F"/>
    <w:pPr>
      <w:spacing w:before="160"/>
      <w:jc w:val="center"/>
    </w:pPr>
    <w:rPr>
      <w:i/>
      <w:iCs/>
      <w:color w:val="404040" w:themeColor="text1" w:themeTint="BF"/>
    </w:rPr>
  </w:style>
  <w:style w:type="character" w:customStyle="1" w:styleId="QuoteChar">
    <w:name w:val="Quote Char"/>
    <w:basedOn w:val="DefaultParagraphFont"/>
    <w:link w:val="Quote"/>
    <w:uiPriority w:val="29"/>
    <w:rsid w:val="006F337F"/>
    <w:rPr>
      <w:i/>
      <w:iCs/>
      <w:color w:val="404040" w:themeColor="text1" w:themeTint="BF"/>
    </w:rPr>
  </w:style>
  <w:style w:type="paragraph" w:styleId="ListParagraph">
    <w:name w:val="List Paragraph"/>
    <w:basedOn w:val="Normal"/>
    <w:uiPriority w:val="34"/>
    <w:qFormat/>
    <w:rsid w:val="006F337F"/>
    <w:pPr>
      <w:ind w:left="720"/>
      <w:contextualSpacing/>
    </w:pPr>
  </w:style>
  <w:style w:type="character" w:styleId="IntenseEmphasis">
    <w:name w:val="Intense Emphasis"/>
    <w:basedOn w:val="DefaultParagraphFont"/>
    <w:uiPriority w:val="21"/>
    <w:qFormat/>
    <w:rsid w:val="006F337F"/>
    <w:rPr>
      <w:i/>
      <w:iCs/>
      <w:color w:val="2F5496" w:themeColor="accent1" w:themeShade="BF"/>
    </w:rPr>
  </w:style>
  <w:style w:type="paragraph" w:styleId="IntenseQuote">
    <w:name w:val="Intense Quote"/>
    <w:basedOn w:val="Normal"/>
    <w:next w:val="Normal"/>
    <w:link w:val="IntenseQuoteChar"/>
    <w:uiPriority w:val="30"/>
    <w:qFormat/>
    <w:rsid w:val="006F337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F337F"/>
    <w:rPr>
      <w:i/>
      <w:iCs/>
      <w:color w:val="2F5496" w:themeColor="accent1" w:themeShade="BF"/>
    </w:rPr>
  </w:style>
  <w:style w:type="character" w:styleId="IntenseReference">
    <w:name w:val="Intense Reference"/>
    <w:basedOn w:val="DefaultParagraphFont"/>
    <w:uiPriority w:val="32"/>
    <w:qFormat/>
    <w:rsid w:val="006F337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778158">
      <w:bodyDiv w:val="1"/>
      <w:marLeft w:val="0"/>
      <w:marRight w:val="0"/>
      <w:marTop w:val="0"/>
      <w:marBottom w:val="0"/>
      <w:divBdr>
        <w:top w:val="none" w:sz="0" w:space="0" w:color="auto"/>
        <w:left w:val="none" w:sz="0" w:space="0" w:color="auto"/>
        <w:bottom w:val="none" w:sz="0" w:space="0" w:color="auto"/>
        <w:right w:val="none" w:sz="0" w:space="0" w:color="auto"/>
      </w:divBdr>
      <w:divsChild>
        <w:div w:id="1685159179">
          <w:marLeft w:val="0"/>
          <w:marRight w:val="0"/>
          <w:marTop w:val="0"/>
          <w:marBottom w:val="0"/>
          <w:divBdr>
            <w:top w:val="none" w:sz="0" w:space="0" w:color="auto"/>
            <w:left w:val="none" w:sz="0" w:space="0" w:color="auto"/>
            <w:bottom w:val="none" w:sz="0" w:space="0" w:color="auto"/>
            <w:right w:val="none" w:sz="0" w:space="0" w:color="auto"/>
          </w:divBdr>
          <w:divsChild>
            <w:div w:id="1401171934">
              <w:marLeft w:val="0"/>
              <w:marRight w:val="0"/>
              <w:marTop w:val="0"/>
              <w:marBottom w:val="0"/>
              <w:divBdr>
                <w:top w:val="none" w:sz="0" w:space="0" w:color="auto"/>
                <w:left w:val="none" w:sz="0" w:space="0" w:color="auto"/>
                <w:bottom w:val="none" w:sz="0" w:space="0" w:color="auto"/>
                <w:right w:val="none" w:sz="0" w:space="0" w:color="auto"/>
              </w:divBdr>
              <w:divsChild>
                <w:div w:id="1992246839">
                  <w:marLeft w:val="45"/>
                  <w:marRight w:val="0"/>
                  <w:marTop w:val="105"/>
                  <w:marBottom w:val="75"/>
                  <w:divBdr>
                    <w:top w:val="none" w:sz="0" w:space="0" w:color="auto"/>
                    <w:left w:val="none" w:sz="0" w:space="0" w:color="auto"/>
                    <w:bottom w:val="none" w:sz="0" w:space="0" w:color="auto"/>
                    <w:right w:val="none" w:sz="0" w:space="0" w:color="auto"/>
                  </w:divBdr>
                  <w:divsChild>
                    <w:div w:id="1559630709">
                      <w:marLeft w:val="0"/>
                      <w:marRight w:val="0"/>
                      <w:marTop w:val="0"/>
                      <w:marBottom w:val="0"/>
                      <w:divBdr>
                        <w:top w:val="none" w:sz="0" w:space="0" w:color="auto"/>
                        <w:left w:val="none" w:sz="0" w:space="0" w:color="auto"/>
                        <w:bottom w:val="none" w:sz="0" w:space="0" w:color="auto"/>
                        <w:right w:val="none" w:sz="0" w:space="0" w:color="auto"/>
                      </w:divBdr>
                      <w:divsChild>
                        <w:div w:id="817771352">
                          <w:marLeft w:val="0"/>
                          <w:marRight w:val="0"/>
                          <w:marTop w:val="0"/>
                          <w:marBottom w:val="0"/>
                          <w:divBdr>
                            <w:top w:val="none" w:sz="0" w:space="0" w:color="auto"/>
                            <w:left w:val="none" w:sz="0" w:space="0" w:color="auto"/>
                            <w:bottom w:val="none" w:sz="0" w:space="0" w:color="auto"/>
                            <w:right w:val="none" w:sz="0" w:space="0" w:color="auto"/>
                          </w:divBdr>
                          <w:divsChild>
                            <w:div w:id="1969891653">
                              <w:marLeft w:val="0"/>
                              <w:marRight w:val="0"/>
                              <w:marTop w:val="0"/>
                              <w:marBottom w:val="0"/>
                              <w:divBdr>
                                <w:top w:val="none" w:sz="0" w:space="0" w:color="auto"/>
                                <w:left w:val="none" w:sz="0" w:space="0" w:color="auto"/>
                                <w:bottom w:val="none" w:sz="0" w:space="0" w:color="auto"/>
                                <w:right w:val="none" w:sz="0" w:space="0" w:color="auto"/>
                              </w:divBdr>
                              <w:divsChild>
                                <w:div w:id="138423259">
                                  <w:marLeft w:val="0"/>
                                  <w:marRight w:val="0"/>
                                  <w:marTop w:val="0"/>
                                  <w:marBottom w:val="0"/>
                                  <w:divBdr>
                                    <w:top w:val="none" w:sz="0" w:space="0" w:color="auto"/>
                                    <w:left w:val="none" w:sz="0" w:space="0" w:color="auto"/>
                                    <w:bottom w:val="none" w:sz="0" w:space="0" w:color="auto"/>
                                    <w:right w:val="none" w:sz="0" w:space="0" w:color="auto"/>
                                  </w:divBdr>
                                  <w:divsChild>
                                    <w:div w:id="979305302">
                                      <w:marLeft w:val="0"/>
                                      <w:marRight w:val="0"/>
                                      <w:marTop w:val="0"/>
                                      <w:marBottom w:val="0"/>
                                      <w:divBdr>
                                        <w:top w:val="none" w:sz="0" w:space="0" w:color="auto"/>
                                        <w:left w:val="none" w:sz="0" w:space="0" w:color="auto"/>
                                        <w:bottom w:val="none" w:sz="0" w:space="0" w:color="auto"/>
                                        <w:right w:val="none" w:sz="0" w:space="0" w:color="auto"/>
                                      </w:divBdr>
                                      <w:divsChild>
                                        <w:div w:id="1255477407">
                                          <w:marLeft w:val="0"/>
                                          <w:marRight w:val="0"/>
                                          <w:marTop w:val="0"/>
                                          <w:marBottom w:val="0"/>
                                          <w:divBdr>
                                            <w:top w:val="none" w:sz="0" w:space="0" w:color="auto"/>
                                            <w:left w:val="none" w:sz="0" w:space="0" w:color="auto"/>
                                            <w:bottom w:val="none" w:sz="0" w:space="0" w:color="auto"/>
                                            <w:right w:val="none" w:sz="0" w:space="0" w:color="auto"/>
                                          </w:divBdr>
                                          <w:divsChild>
                                            <w:div w:id="1966812742">
                                              <w:marLeft w:val="0"/>
                                              <w:marRight w:val="0"/>
                                              <w:marTop w:val="15"/>
                                              <w:marBottom w:val="0"/>
                                              <w:divBdr>
                                                <w:top w:val="none" w:sz="0" w:space="0" w:color="auto"/>
                                                <w:left w:val="none" w:sz="0" w:space="0" w:color="auto"/>
                                                <w:bottom w:val="none" w:sz="0" w:space="0" w:color="auto"/>
                                                <w:right w:val="none" w:sz="0" w:space="0" w:color="auto"/>
                                              </w:divBdr>
                                              <w:divsChild>
                                                <w:div w:id="344752023">
                                                  <w:marLeft w:val="0"/>
                                                  <w:marRight w:val="15"/>
                                                  <w:marTop w:val="0"/>
                                                  <w:marBottom w:val="0"/>
                                                  <w:divBdr>
                                                    <w:top w:val="none" w:sz="0" w:space="0" w:color="auto"/>
                                                    <w:left w:val="none" w:sz="0" w:space="0" w:color="auto"/>
                                                    <w:bottom w:val="none" w:sz="0" w:space="0" w:color="auto"/>
                                                    <w:right w:val="none" w:sz="0" w:space="0" w:color="auto"/>
                                                  </w:divBdr>
                                                  <w:divsChild>
                                                    <w:div w:id="680812134">
                                                      <w:marLeft w:val="0"/>
                                                      <w:marRight w:val="0"/>
                                                      <w:marTop w:val="0"/>
                                                      <w:marBottom w:val="0"/>
                                                      <w:divBdr>
                                                        <w:top w:val="none" w:sz="0" w:space="0" w:color="auto"/>
                                                        <w:left w:val="none" w:sz="0" w:space="0" w:color="auto"/>
                                                        <w:bottom w:val="none" w:sz="0" w:space="0" w:color="auto"/>
                                                        <w:right w:val="none" w:sz="0" w:space="0" w:color="auto"/>
                                                      </w:divBdr>
                                                      <w:divsChild>
                                                        <w:div w:id="591282592">
                                                          <w:marLeft w:val="0"/>
                                                          <w:marRight w:val="0"/>
                                                          <w:marTop w:val="0"/>
                                                          <w:marBottom w:val="0"/>
                                                          <w:divBdr>
                                                            <w:top w:val="none" w:sz="0" w:space="0" w:color="auto"/>
                                                            <w:left w:val="none" w:sz="0" w:space="0" w:color="auto"/>
                                                            <w:bottom w:val="none" w:sz="0" w:space="0" w:color="auto"/>
                                                            <w:right w:val="none" w:sz="0" w:space="0" w:color="auto"/>
                                                          </w:divBdr>
                                                          <w:divsChild>
                                                            <w:div w:id="1782334229">
                                                              <w:marLeft w:val="0"/>
                                                              <w:marRight w:val="0"/>
                                                              <w:marTop w:val="0"/>
                                                              <w:marBottom w:val="0"/>
                                                              <w:divBdr>
                                                                <w:top w:val="none" w:sz="0" w:space="0" w:color="auto"/>
                                                                <w:left w:val="none" w:sz="0" w:space="0" w:color="auto"/>
                                                                <w:bottom w:val="none" w:sz="0" w:space="0" w:color="auto"/>
                                                                <w:right w:val="none" w:sz="0" w:space="0" w:color="auto"/>
                                                              </w:divBdr>
                                                              <w:divsChild>
                                                                <w:div w:id="627588513">
                                                                  <w:marLeft w:val="0"/>
                                                                  <w:marRight w:val="0"/>
                                                                  <w:marTop w:val="0"/>
                                                                  <w:marBottom w:val="0"/>
                                                                  <w:divBdr>
                                                                    <w:top w:val="none" w:sz="0" w:space="0" w:color="auto"/>
                                                                    <w:left w:val="none" w:sz="0" w:space="0" w:color="auto"/>
                                                                    <w:bottom w:val="none" w:sz="0" w:space="0" w:color="auto"/>
                                                                    <w:right w:val="none" w:sz="0" w:space="0" w:color="auto"/>
                                                                  </w:divBdr>
                                                                  <w:divsChild>
                                                                    <w:div w:id="110319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55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4061848">
      <w:bodyDiv w:val="1"/>
      <w:marLeft w:val="0"/>
      <w:marRight w:val="0"/>
      <w:marTop w:val="0"/>
      <w:marBottom w:val="0"/>
      <w:divBdr>
        <w:top w:val="none" w:sz="0" w:space="0" w:color="auto"/>
        <w:left w:val="none" w:sz="0" w:space="0" w:color="auto"/>
        <w:bottom w:val="none" w:sz="0" w:space="0" w:color="auto"/>
        <w:right w:val="none" w:sz="0" w:space="0" w:color="auto"/>
      </w:divBdr>
      <w:divsChild>
        <w:div w:id="696852334">
          <w:marLeft w:val="0"/>
          <w:marRight w:val="0"/>
          <w:marTop w:val="0"/>
          <w:marBottom w:val="0"/>
          <w:divBdr>
            <w:top w:val="none" w:sz="0" w:space="0" w:color="auto"/>
            <w:left w:val="none" w:sz="0" w:space="0" w:color="auto"/>
            <w:bottom w:val="none" w:sz="0" w:space="0" w:color="auto"/>
            <w:right w:val="none" w:sz="0" w:space="0" w:color="auto"/>
          </w:divBdr>
          <w:divsChild>
            <w:div w:id="1041588085">
              <w:marLeft w:val="0"/>
              <w:marRight w:val="0"/>
              <w:marTop w:val="0"/>
              <w:marBottom w:val="0"/>
              <w:divBdr>
                <w:top w:val="none" w:sz="0" w:space="0" w:color="auto"/>
                <w:left w:val="none" w:sz="0" w:space="0" w:color="auto"/>
                <w:bottom w:val="none" w:sz="0" w:space="0" w:color="auto"/>
                <w:right w:val="none" w:sz="0" w:space="0" w:color="auto"/>
              </w:divBdr>
              <w:divsChild>
                <w:div w:id="1975208760">
                  <w:marLeft w:val="45"/>
                  <w:marRight w:val="0"/>
                  <w:marTop w:val="105"/>
                  <w:marBottom w:val="75"/>
                  <w:divBdr>
                    <w:top w:val="none" w:sz="0" w:space="0" w:color="auto"/>
                    <w:left w:val="none" w:sz="0" w:space="0" w:color="auto"/>
                    <w:bottom w:val="none" w:sz="0" w:space="0" w:color="auto"/>
                    <w:right w:val="none" w:sz="0" w:space="0" w:color="auto"/>
                  </w:divBdr>
                  <w:divsChild>
                    <w:div w:id="1887788038">
                      <w:marLeft w:val="0"/>
                      <w:marRight w:val="0"/>
                      <w:marTop w:val="0"/>
                      <w:marBottom w:val="0"/>
                      <w:divBdr>
                        <w:top w:val="none" w:sz="0" w:space="0" w:color="auto"/>
                        <w:left w:val="none" w:sz="0" w:space="0" w:color="auto"/>
                        <w:bottom w:val="none" w:sz="0" w:space="0" w:color="auto"/>
                        <w:right w:val="none" w:sz="0" w:space="0" w:color="auto"/>
                      </w:divBdr>
                      <w:divsChild>
                        <w:div w:id="1080565775">
                          <w:marLeft w:val="0"/>
                          <w:marRight w:val="0"/>
                          <w:marTop w:val="0"/>
                          <w:marBottom w:val="0"/>
                          <w:divBdr>
                            <w:top w:val="none" w:sz="0" w:space="0" w:color="auto"/>
                            <w:left w:val="none" w:sz="0" w:space="0" w:color="auto"/>
                            <w:bottom w:val="none" w:sz="0" w:space="0" w:color="auto"/>
                            <w:right w:val="none" w:sz="0" w:space="0" w:color="auto"/>
                          </w:divBdr>
                          <w:divsChild>
                            <w:div w:id="2059356712">
                              <w:marLeft w:val="0"/>
                              <w:marRight w:val="0"/>
                              <w:marTop w:val="0"/>
                              <w:marBottom w:val="0"/>
                              <w:divBdr>
                                <w:top w:val="none" w:sz="0" w:space="0" w:color="auto"/>
                                <w:left w:val="none" w:sz="0" w:space="0" w:color="auto"/>
                                <w:bottom w:val="none" w:sz="0" w:space="0" w:color="auto"/>
                                <w:right w:val="none" w:sz="0" w:space="0" w:color="auto"/>
                              </w:divBdr>
                              <w:divsChild>
                                <w:div w:id="1219779864">
                                  <w:marLeft w:val="0"/>
                                  <w:marRight w:val="0"/>
                                  <w:marTop w:val="0"/>
                                  <w:marBottom w:val="0"/>
                                  <w:divBdr>
                                    <w:top w:val="none" w:sz="0" w:space="0" w:color="auto"/>
                                    <w:left w:val="none" w:sz="0" w:space="0" w:color="auto"/>
                                    <w:bottom w:val="none" w:sz="0" w:space="0" w:color="auto"/>
                                    <w:right w:val="none" w:sz="0" w:space="0" w:color="auto"/>
                                  </w:divBdr>
                                  <w:divsChild>
                                    <w:div w:id="1724714881">
                                      <w:marLeft w:val="0"/>
                                      <w:marRight w:val="0"/>
                                      <w:marTop w:val="0"/>
                                      <w:marBottom w:val="0"/>
                                      <w:divBdr>
                                        <w:top w:val="none" w:sz="0" w:space="0" w:color="auto"/>
                                        <w:left w:val="none" w:sz="0" w:space="0" w:color="auto"/>
                                        <w:bottom w:val="none" w:sz="0" w:space="0" w:color="auto"/>
                                        <w:right w:val="none" w:sz="0" w:space="0" w:color="auto"/>
                                      </w:divBdr>
                                      <w:divsChild>
                                        <w:div w:id="540704029">
                                          <w:marLeft w:val="0"/>
                                          <w:marRight w:val="0"/>
                                          <w:marTop w:val="0"/>
                                          <w:marBottom w:val="0"/>
                                          <w:divBdr>
                                            <w:top w:val="none" w:sz="0" w:space="0" w:color="auto"/>
                                            <w:left w:val="none" w:sz="0" w:space="0" w:color="auto"/>
                                            <w:bottom w:val="none" w:sz="0" w:space="0" w:color="auto"/>
                                            <w:right w:val="none" w:sz="0" w:space="0" w:color="auto"/>
                                          </w:divBdr>
                                          <w:divsChild>
                                            <w:div w:id="1794053225">
                                              <w:marLeft w:val="0"/>
                                              <w:marRight w:val="0"/>
                                              <w:marTop w:val="15"/>
                                              <w:marBottom w:val="0"/>
                                              <w:divBdr>
                                                <w:top w:val="none" w:sz="0" w:space="0" w:color="auto"/>
                                                <w:left w:val="none" w:sz="0" w:space="0" w:color="auto"/>
                                                <w:bottom w:val="none" w:sz="0" w:space="0" w:color="auto"/>
                                                <w:right w:val="none" w:sz="0" w:space="0" w:color="auto"/>
                                              </w:divBdr>
                                              <w:divsChild>
                                                <w:div w:id="773329954">
                                                  <w:marLeft w:val="0"/>
                                                  <w:marRight w:val="15"/>
                                                  <w:marTop w:val="0"/>
                                                  <w:marBottom w:val="0"/>
                                                  <w:divBdr>
                                                    <w:top w:val="none" w:sz="0" w:space="0" w:color="auto"/>
                                                    <w:left w:val="none" w:sz="0" w:space="0" w:color="auto"/>
                                                    <w:bottom w:val="none" w:sz="0" w:space="0" w:color="auto"/>
                                                    <w:right w:val="none" w:sz="0" w:space="0" w:color="auto"/>
                                                  </w:divBdr>
                                                  <w:divsChild>
                                                    <w:div w:id="469372310">
                                                      <w:marLeft w:val="0"/>
                                                      <w:marRight w:val="0"/>
                                                      <w:marTop w:val="0"/>
                                                      <w:marBottom w:val="0"/>
                                                      <w:divBdr>
                                                        <w:top w:val="none" w:sz="0" w:space="0" w:color="auto"/>
                                                        <w:left w:val="none" w:sz="0" w:space="0" w:color="auto"/>
                                                        <w:bottom w:val="none" w:sz="0" w:space="0" w:color="auto"/>
                                                        <w:right w:val="none" w:sz="0" w:space="0" w:color="auto"/>
                                                      </w:divBdr>
                                                      <w:divsChild>
                                                        <w:div w:id="538011946">
                                                          <w:marLeft w:val="0"/>
                                                          <w:marRight w:val="0"/>
                                                          <w:marTop w:val="0"/>
                                                          <w:marBottom w:val="0"/>
                                                          <w:divBdr>
                                                            <w:top w:val="none" w:sz="0" w:space="0" w:color="auto"/>
                                                            <w:left w:val="none" w:sz="0" w:space="0" w:color="auto"/>
                                                            <w:bottom w:val="none" w:sz="0" w:space="0" w:color="auto"/>
                                                            <w:right w:val="none" w:sz="0" w:space="0" w:color="auto"/>
                                                          </w:divBdr>
                                                          <w:divsChild>
                                                            <w:div w:id="1191722272">
                                                              <w:marLeft w:val="0"/>
                                                              <w:marRight w:val="0"/>
                                                              <w:marTop w:val="0"/>
                                                              <w:marBottom w:val="0"/>
                                                              <w:divBdr>
                                                                <w:top w:val="none" w:sz="0" w:space="0" w:color="auto"/>
                                                                <w:left w:val="none" w:sz="0" w:space="0" w:color="auto"/>
                                                                <w:bottom w:val="none" w:sz="0" w:space="0" w:color="auto"/>
                                                                <w:right w:val="none" w:sz="0" w:space="0" w:color="auto"/>
                                                              </w:divBdr>
                                                              <w:divsChild>
                                                                <w:div w:id="1754665473">
                                                                  <w:marLeft w:val="0"/>
                                                                  <w:marRight w:val="0"/>
                                                                  <w:marTop w:val="0"/>
                                                                  <w:marBottom w:val="0"/>
                                                                  <w:divBdr>
                                                                    <w:top w:val="none" w:sz="0" w:space="0" w:color="auto"/>
                                                                    <w:left w:val="none" w:sz="0" w:space="0" w:color="auto"/>
                                                                    <w:bottom w:val="none" w:sz="0" w:space="0" w:color="auto"/>
                                                                    <w:right w:val="none" w:sz="0" w:space="0" w:color="auto"/>
                                                                  </w:divBdr>
                                                                  <w:divsChild>
                                                                    <w:div w:id="166928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4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2360</Characters>
  <Application>Microsoft Office Word</Application>
  <DocSecurity>0</DocSecurity>
  <Lines>19</Lines>
  <Paragraphs>5</Paragraphs>
  <ScaleCrop>false</ScaleCrop>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2024-08-11T03:08:00Z</dcterms:created>
  <dcterms:modified xsi:type="dcterms:W3CDTF">2024-08-11T03:09:00Z</dcterms:modified>
</cp:coreProperties>
</file>