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E42A6" w14:textId="77777777" w:rsidR="00FD50B3" w:rsidRPr="00FD50B3" w:rsidRDefault="00FD50B3" w:rsidP="00FD50B3">
      <w:r w:rsidRPr="00FD50B3">
        <w:t>Based on the specified security case pattern and the given domain information about Instant Messaging (IM) software, here's the structured security case built through a hierarchical tree:</w:t>
      </w:r>
    </w:p>
    <w:p w14:paraId="59AF9D11" w14:textId="77777777" w:rsidR="00FD50B3" w:rsidRPr="00FD50B3" w:rsidRDefault="00FD50B3" w:rsidP="00FD50B3"/>
    <w:p w14:paraId="412968F2" w14:textId="77777777" w:rsidR="00FD50B3" w:rsidRPr="00FD50B3" w:rsidRDefault="00FD50B3" w:rsidP="00FD50B3">
      <w:r w:rsidRPr="00FD50B3">
        <w:t>```</w:t>
      </w:r>
    </w:p>
    <w:p w14:paraId="6CABE899" w14:textId="77777777" w:rsidR="00FD50B3" w:rsidRPr="00FD50B3" w:rsidRDefault="00FD50B3" w:rsidP="00FD50B3">
      <w:r w:rsidRPr="00FD50B3">
        <w:t>- Goal (G1, "IM software is acceptably secure in interactive systems")</w:t>
      </w:r>
    </w:p>
    <w:p w14:paraId="1A0729E0" w14:textId="77777777" w:rsidR="00FD50B3" w:rsidRPr="00FD50B3" w:rsidRDefault="00FD50B3" w:rsidP="00FD50B3">
      <w:r w:rsidRPr="00FD50B3">
        <w:t xml:space="preserve">  - Context (C1, "IM software used for information exchange, with internal and external interactions")</w:t>
      </w:r>
    </w:p>
    <w:p w14:paraId="1FDE2642" w14:textId="77777777" w:rsidR="00FD50B3" w:rsidRPr="00FD50B3" w:rsidRDefault="00FD50B3" w:rsidP="00FD50B3">
      <w:r w:rsidRPr="00FD50B3">
        <w:t xml:space="preserve">  - Context (C2, "Interactive systems including user devices and servers")</w:t>
      </w:r>
    </w:p>
    <w:p w14:paraId="286E6814" w14:textId="77777777" w:rsidR="00FD50B3" w:rsidRPr="00FD50B3" w:rsidRDefault="00FD50B3" w:rsidP="00FD50B3">
      <w:r w:rsidRPr="00FD50B3">
        <w:t xml:space="preserve">  - Context (C3, "Acceptably secure means all critical assets are effectively protected against known threats")</w:t>
      </w:r>
    </w:p>
    <w:p w14:paraId="2E9B804A" w14:textId="77777777" w:rsidR="00FD50B3" w:rsidRPr="00FD50B3" w:rsidRDefault="00FD50B3" w:rsidP="00FD50B3">
      <w:r w:rsidRPr="00FD50B3">
        <w:t xml:space="preserve">  - </w:t>
      </w:r>
      <w:proofErr w:type="spellStart"/>
      <w:r w:rsidRPr="00FD50B3">
        <w:t>SupportedBy</w:t>
      </w:r>
      <w:proofErr w:type="spellEnd"/>
    </w:p>
    <w:p w14:paraId="1E955321" w14:textId="77777777" w:rsidR="00FD50B3" w:rsidRPr="00FD50B3" w:rsidRDefault="00FD50B3" w:rsidP="00FD50B3">
      <w:r w:rsidRPr="00FD50B3">
        <w:t xml:space="preserve">    - Strategy (S1, "Argument that IM software assets are under protection")</w:t>
      </w:r>
    </w:p>
    <w:p w14:paraId="61A2CDF6" w14:textId="77777777" w:rsidR="00FD50B3" w:rsidRPr="00FD50B3" w:rsidRDefault="00FD50B3" w:rsidP="00FD50B3">
      <w:r w:rsidRPr="00FD50B3">
        <w:t xml:space="preserve">      - Justification (J1, "Protection of software assets supports that IM software is acceptably secure")</w:t>
      </w:r>
    </w:p>
    <w:p w14:paraId="3DC44051" w14:textId="77777777" w:rsidR="00FD50B3" w:rsidRPr="00FD50B3" w:rsidRDefault="00FD50B3" w:rsidP="00FD50B3">
      <w:r w:rsidRPr="00FD50B3">
        <w:t xml:space="preserve">      - </w:t>
      </w:r>
      <w:proofErr w:type="spellStart"/>
      <w:r w:rsidRPr="00FD50B3">
        <w:t>SupportedBy</w:t>
      </w:r>
      <w:proofErr w:type="spellEnd"/>
    </w:p>
    <w:p w14:paraId="2CE4371F" w14:textId="77777777" w:rsidR="00FD50B3" w:rsidRPr="00FD50B3" w:rsidRDefault="00FD50B3" w:rsidP="00FD50B3">
      <w:r w:rsidRPr="00FD50B3">
        <w:t xml:space="preserve">        - Goal (G2, "All identified IM software critical assets are protected")</w:t>
      </w:r>
    </w:p>
    <w:p w14:paraId="4A2375FB" w14:textId="77777777" w:rsidR="00FD50B3" w:rsidRPr="00FD50B3" w:rsidRDefault="00FD50B3" w:rsidP="00FD50B3">
      <w:r w:rsidRPr="00FD50B3">
        <w:t xml:space="preserve">          - Context (C4, "Critical assets </w:t>
      </w:r>
      <w:proofErr w:type="gramStart"/>
      <w:r w:rsidRPr="00FD50B3">
        <w:t>include:</w:t>
      </w:r>
      <w:proofErr w:type="gramEnd"/>
      <w:r w:rsidRPr="00FD50B3">
        <w:t xml:space="preserve"> Registration information, Registration process, User account information, Authentication information, Login process, Chat logs")</w:t>
      </w:r>
    </w:p>
    <w:p w14:paraId="4D71F03B" w14:textId="77777777" w:rsidR="00FD50B3" w:rsidRPr="00FD50B3" w:rsidRDefault="00FD50B3" w:rsidP="00FD50B3">
      <w:r w:rsidRPr="00FD50B3">
        <w:t xml:space="preserve">          - </w:t>
      </w:r>
      <w:proofErr w:type="spellStart"/>
      <w:r w:rsidRPr="00FD50B3">
        <w:t>SupportedBy</w:t>
      </w:r>
      <w:proofErr w:type="spellEnd"/>
    </w:p>
    <w:p w14:paraId="2719DD4E" w14:textId="77777777" w:rsidR="00FD50B3" w:rsidRPr="00FD50B3" w:rsidRDefault="00FD50B3" w:rsidP="00FD50B3">
      <w:r w:rsidRPr="00FD50B3">
        <w:t xml:space="preserve">            - Strategy (S2, "Respective arguments for IM software critical assets")</w:t>
      </w:r>
    </w:p>
    <w:p w14:paraId="264BB2F5" w14:textId="77777777" w:rsidR="00FD50B3" w:rsidRPr="00FD50B3" w:rsidRDefault="00FD50B3" w:rsidP="00FD50B3">
      <w:r w:rsidRPr="00FD50B3">
        <w:t xml:space="preserve">              - Justification (J2, "Clear relationship between critical assets allows for separate arguments")</w:t>
      </w:r>
    </w:p>
    <w:p w14:paraId="411D2EA1" w14:textId="77777777" w:rsidR="00FD50B3" w:rsidRPr="00FD50B3" w:rsidRDefault="00FD50B3" w:rsidP="00FD50B3">
      <w:r w:rsidRPr="00FD50B3">
        <w:t xml:space="preserve">              - </w:t>
      </w:r>
      <w:proofErr w:type="spellStart"/>
      <w:r w:rsidRPr="00FD50B3">
        <w:t>SupportedBy</w:t>
      </w:r>
      <w:proofErr w:type="spellEnd"/>
    </w:p>
    <w:p w14:paraId="1792B739" w14:textId="77777777" w:rsidR="00FD50B3" w:rsidRPr="00FD50B3" w:rsidRDefault="00FD50B3" w:rsidP="00FD50B3">
      <w:r w:rsidRPr="00FD50B3">
        <w:t xml:space="preserve">                - Goal (G3, "IM software critical asset is protected")</w:t>
      </w:r>
    </w:p>
    <w:p w14:paraId="728BCC49" w14:textId="77777777" w:rsidR="00FD50B3" w:rsidRPr="00FD50B3" w:rsidRDefault="00FD50B3" w:rsidP="00FD50B3">
      <w:r w:rsidRPr="00FD50B3">
        <w:t xml:space="preserve">                  - </w:t>
      </w:r>
      <w:proofErr w:type="spellStart"/>
      <w:r w:rsidRPr="00FD50B3">
        <w:t>HasMultiplicity</w:t>
      </w:r>
      <w:proofErr w:type="spellEnd"/>
    </w:p>
    <w:p w14:paraId="782910C4" w14:textId="77777777" w:rsidR="00FD50B3" w:rsidRPr="00FD50B3" w:rsidRDefault="00FD50B3" w:rsidP="00FD50B3">
      <w:r w:rsidRPr="00FD50B3">
        <w:t xml:space="preserve">                    - Strategy (S3, "Argument for the type which the IM software critical asset belongs to")</w:t>
      </w:r>
    </w:p>
    <w:p w14:paraId="5A751FF8" w14:textId="77777777" w:rsidR="00FD50B3" w:rsidRPr="00FD50B3" w:rsidRDefault="00FD50B3" w:rsidP="00FD50B3">
      <w:r w:rsidRPr="00FD50B3">
        <w:t xml:space="preserve">                      - Context (C5, "Types of assets include Process, Environment Entity, Data Exchange, Data Storage per PEDD classification")</w:t>
      </w:r>
    </w:p>
    <w:p w14:paraId="5A58552B" w14:textId="77777777" w:rsidR="00FD50B3" w:rsidRPr="00FD50B3" w:rsidRDefault="00FD50B3" w:rsidP="00FD50B3">
      <w:r w:rsidRPr="00FD50B3">
        <w:t xml:space="preserve">                      - Justification (J3, "Types of IM software assets are clearly defined according to PEDD")</w:t>
      </w:r>
    </w:p>
    <w:p w14:paraId="09C837EE" w14:textId="77777777" w:rsidR="00FD50B3" w:rsidRPr="00FD50B3" w:rsidRDefault="00FD50B3" w:rsidP="00FD50B3">
      <w:r w:rsidRPr="00FD50B3">
        <w:t xml:space="preserve">                      - </w:t>
      </w:r>
      <w:proofErr w:type="spellStart"/>
      <w:r w:rsidRPr="00FD50B3">
        <w:t>SupportedBy</w:t>
      </w:r>
      <w:proofErr w:type="spellEnd"/>
    </w:p>
    <w:p w14:paraId="611648C0" w14:textId="77777777" w:rsidR="00FD50B3" w:rsidRPr="00FD50B3" w:rsidRDefault="00FD50B3" w:rsidP="00FD50B3">
      <w:r w:rsidRPr="00FD50B3">
        <w:t xml:space="preserve">                        - Goal (G4, "IM software critical asset, which belongs to Data is protected")</w:t>
      </w:r>
    </w:p>
    <w:p w14:paraId="2EF1DCCC" w14:textId="77777777" w:rsidR="00FD50B3" w:rsidRPr="00FD50B3" w:rsidRDefault="00FD50B3" w:rsidP="00FD50B3">
      <w:r w:rsidRPr="00FD50B3">
        <w:t xml:space="preserve">                        - Goal (G4, "IM software critical asset, which belongs to Process is protected")</w:t>
      </w:r>
    </w:p>
    <w:p w14:paraId="0FB038EE" w14:textId="77777777" w:rsidR="00FD50B3" w:rsidRPr="00FD50B3" w:rsidRDefault="00FD50B3" w:rsidP="00FD50B3">
      <w:r w:rsidRPr="00FD50B3">
        <w:t xml:space="preserve">                        - Goal (G4, "IM software critical asset, which belongs to Environment Entity is protected")</w:t>
      </w:r>
    </w:p>
    <w:p w14:paraId="7684CC7D" w14:textId="77777777" w:rsidR="00FD50B3" w:rsidRPr="00FD50B3" w:rsidRDefault="00FD50B3" w:rsidP="00FD50B3">
      <w:r w:rsidRPr="00FD50B3">
        <w:lastRenderedPageBreak/>
        <w:t xml:space="preserve">                        - Goal (G4, "IM software critical asset, which belongs to Data Exchange is protected")         </w:t>
      </w:r>
    </w:p>
    <w:p w14:paraId="5FA5C2EE" w14:textId="77777777" w:rsidR="00FD50B3" w:rsidRPr="00FD50B3" w:rsidRDefault="00FD50B3" w:rsidP="00FD50B3">
      <w:r w:rsidRPr="00FD50B3">
        <w:t>```</w:t>
      </w:r>
    </w:p>
    <w:p w14:paraId="75341779" w14:textId="77777777" w:rsidR="00FD50B3" w:rsidRPr="00FD50B3" w:rsidRDefault="00FD50B3" w:rsidP="00FD50B3">
      <w:r w:rsidRPr="00FD50B3">
        <w:t xml:space="preserve">This structure addresses the multiple critical aspects of IM software by grouping the protection of each asset under its respective type. Each goal and strategy </w:t>
      </w:r>
      <w:proofErr w:type="gramStart"/>
      <w:r w:rsidRPr="00FD50B3">
        <w:t>is</w:t>
      </w:r>
      <w:proofErr w:type="gramEnd"/>
      <w:r w:rsidRPr="00FD50B3">
        <w:t xml:space="preserve"> well supported by contexts and justifications that provide a sound basis for the argumentation structure, ensuring comprehensive coverage of essential safeguards for the security of the IM software.</w:t>
      </w:r>
    </w:p>
    <w:p w14:paraId="6A607513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CF7"/>
    <w:rsid w:val="00182702"/>
    <w:rsid w:val="00204EC0"/>
    <w:rsid w:val="00784CF7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C6B4C"/>
  <w15:chartTrackingRefBased/>
  <w15:docId w15:val="{41275FCD-C7F3-47A5-A313-6E9DD5CA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4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C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C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C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C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C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CF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CF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C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C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C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C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4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4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4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4C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4C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4CF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C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CF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4CF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1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8773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0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45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6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496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90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375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2740920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309933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018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4517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537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6783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2705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531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195">
                  <w:marLeft w:val="45"/>
                  <w:marRight w:val="0"/>
                  <w:marTop w:val="10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02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97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66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61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53337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795834">
                                                  <w:marLeft w:val="0"/>
                                                  <w:marRight w:val="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083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027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347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4818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8094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109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2024-08-11T04:47:00Z</dcterms:created>
  <dcterms:modified xsi:type="dcterms:W3CDTF">2024-08-11T04:50:00Z</dcterms:modified>
</cp:coreProperties>
</file>