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81A305" w14:textId="77777777" w:rsidR="007249EB" w:rsidRPr="007249EB" w:rsidRDefault="007249EB" w:rsidP="007249EB">
      <w:r w:rsidRPr="007249EB">
        <w:t>Based on the given predicates for a security case pattern, here is the derived security case for Instant Messaging (IM) software, displayed in a hierarchical tree format using dashes (-) to denote different levels:</w:t>
      </w:r>
    </w:p>
    <w:p w14:paraId="1657F706" w14:textId="77777777" w:rsidR="007249EB" w:rsidRPr="007249EB" w:rsidRDefault="007249EB" w:rsidP="007249EB"/>
    <w:p w14:paraId="47AC4C7D" w14:textId="77777777" w:rsidR="007249EB" w:rsidRPr="007249EB" w:rsidRDefault="007249EB" w:rsidP="007249EB">
      <w:r w:rsidRPr="007249EB">
        <w:t>```</w:t>
      </w:r>
    </w:p>
    <w:p w14:paraId="37FF30CD" w14:textId="77777777" w:rsidR="007249EB" w:rsidRPr="007249EB" w:rsidRDefault="007249EB" w:rsidP="007249EB">
      <w:r w:rsidRPr="007249EB">
        <w:t>- G1: Instant Messaging (IM) software is acceptably secure in the messaging system.</w:t>
      </w:r>
    </w:p>
    <w:p w14:paraId="53FFF6B2" w14:textId="77777777" w:rsidR="007249EB" w:rsidRPr="007249EB" w:rsidRDefault="007249EB" w:rsidP="007249EB">
      <w:r w:rsidRPr="007249EB">
        <w:t xml:space="preserve">  - C1: Definition and description of Instant Messaging (IM) software</w:t>
      </w:r>
    </w:p>
    <w:p w14:paraId="1DA7FCC8" w14:textId="77777777" w:rsidR="007249EB" w:rsidRPr="007249EB" w:rsidRDefault="007249EB" w:rsidP="007249EB">
      <w:r w:rsidRPr="007249EB">
        <w:t xml:space="preserve">  - C2: Definition and description of the messaging system</w:t>
      </w:r>
    </w:p>
    <w:p w14:paraId="509950A2" w14:textId="77777777" w:rsidR="007249EB" w:rsidRPr="007249EB" w:rsidRDefault="007249EB" w:rsidP="007249EB">
      <w:r w:rsidRPr="007249EB">
        <w:t xml:space="preserve">  - C3: Definition of acceptably secure</w:t>
      </w:r>
    </w:p>
    <w:p w14:paraId="24B737BC" w14:textId="77777777" w:rsidR="007249EB" w:rsidRPr="007249EB" w:rsidRDefault="007249EB" w:rsidP="007249EB">
      <w:r w:rsidRPr="007249EB">
        <w:t xml:space="preserve">  - S1: Argument that IM software assets are under protection</w:t>
      </w:r>
    </w:p>
    <w:p w14:paraId="23E1FBD1" w14:textId="77777777" w:rsidR="007249EB" w:rsidRPr="007249EB" w:rsidRDefault="007249EB" w:rsidP="007249EB">
      <w:r w:rsidRPr="007249EB">
        <w:t xml:space="preserve">    - J1: Protection of software assets supports that IM software is acceptably secure</w:t>
      </w:r>
    </w:p>
    <w:p w14:paraId="2F865692" w14:textId="77777777" w:rsidR="007249EB" w:rsidRPr="007249EB" w:rsidRDefault="007249EB" w:rsidP="007249EB">
      <w:r w:rsidRPr="007249EB">
        <w:t xml:space="preserve">    - G2: All identified IM software critical assets are protected</w:t>
      </w:r>
    </w:p>
    <w:p w14:paraId="4FB3EA1E" w14:textId="77777777" w:rsidR="007249EB" w:rsidRPr="007249EB" w:rsidRDefault="007249EB" w:rsidP="007249EB">
      <w:r w:rsidRPr="007249EB">
        <w:t xml:space="preserve">      - S2: Respective arguments of IM software critical assets</w:t>
      </w:r>
    </w:p>
    <w:p w14:paraId="44295AE3" w14:textId="77777777" w:rsidR="007249EB" w:rsidRPr="007249EB" w:rsidRDefault="007249EB" w:rsidP="007249EB">
      <w:r w:rsidRPr="007249EB">
        <w:t xml:space="preserve">        - C4: List of IM software critical assets</w:t>
      </w:r>
    </w:p>
    <w:p w14:paraId="01909614" w14:textId="77777777" w:rsidR="007249EB" w:rsidRPr="007249EB" w:rsidRDefault="007249EB" w:rsidP="007249EB">
      <w:r w:rsidRPr="007249EB">
        <w:t xml:space="preserve">        - J2: Relationship between assets is clear and can be argued separately</w:t>
      </w:r>
    </w:p>
    <w:p w14:paraId="22DA280D" w14:textId="77777777" w:rsidR="007249EB" w:rsidRPr="007249EB" w:rsidRDefault="007249EB" w:rsidP="007249EB">
      <w:r w:rsidRPr="007249EB">
        <w:t xml:space="preserve">        - G3: IM software critical asset is protected</w:t>
      </w:r>
    </w:p>
    <w:p w14:paraId="263F49B3" w14:textId="77777777" w:rsidR="007249EB" w:rsidRPr="007249EB" w:rsidRDefault="007249EB" w:rsidP="007249EB">
      <w:r w:rsidRPr="007249EB">
        <w:t xml:space="preserve">          - S3: Argument of the type which the IM software critical asset belongs to</w:t>
      </w:r>
    </w:p>
    <w:p w14:paraId="64FB283C" w14:textId="77777777" w:rsidR="007249EB" w:rsidRPr="007249EB" w:rsidRDefault="007249EB" w:rsidP="007249EB">
      <w:r w:rsidRPr="007249EB">
        <w:t xml:space="preserve">            - C5: List of software critical asset types in PEDD</w:t>
      </w:r>
    </w:p>
    <w:p w14:paraId="124383F1" w14:textId="77777777" w:rsidR="007249EB" w:rsidRPr="007249EB" w:rsidRDefault="007249EB" w:rsidP="007249EB">
      <w:r w:rsidRPr="007249EB">
        <w:t xml:space="preserve">            - J3: Types of IM software assets are according to PEDD</w:t>
      </w:r>
    </w:p>
    <w:p w14:paraId="43297331" w14:textId="77777777" w:rsidR="007249EB" w:rsidRPr="007249EB" w:rsidRDefault="007249EB" w:rsidP="007249EB">
      <w:r w:rsidRPr="007249EB">
        <w:t xml:space="preserve">            - G4: User data which belongs to private data is protected</w:t>
      </w:r>
    </w:p>
    <w:p w14:paraId="2834F2F2" w14:textId="77777777" w:rsidR="007249EB" w:rsidRPr="007249EB" w:rsidRDefault="007249EB" w:rsidP="007249EB">
      <w:r w:rsidRPr="007249EB">
        <w:t xml:space="preserve">            - G4: Message history which belongs to private data is protected</w:t>
      </w:r>
    </w:p>
    <w:p w14:paraId="12590715" w14:textId="77777777" w:rsidR="007249EB" w:rsidRPr="007249EB" w:rsidRDefault="007249EB" w:rsidP="007249EB">
      <w:r w:rsidRPr="007249EB">
        <w:t xml:space="preserve">            - G4: Encryption keys which belong to security data are protected</w:t>
      </w:r>
    </w:p>
    <w:p w14:paraId="7C7169F2" w14:textId="77777777" w:rsidR="007249EB" w:rsidRPr="007249EB" w:rsidRDefault="007249EB" w:rsidP="007249EB">
      <w:r w:rsidRPr="007249EB">
        <w:t xml:space="preserve">            - G4: Server access which belongs to internal system access is protected</w:t>
      </w:r>
    </w:p>
    <w:p w14:paraId="25FA6765" w14:textId="77777777" w:rsidR="007249EB" w:rsidRPr="007249EB" w:rsidRDefault="007249EB" w:rsidP="007249EB">
      <w:r w:rsidRPr="007249EB">
        <w:t>```</w:t>
      </w:r>
    </w:p>
    <w:p w14:paraId="125D588C" w14:textId="77777777" w:rsidR="007249EB" w:rsidRPr="007249EB" w:rsidRDefault="007249EB" w:rsidP="007249EB"/>
    <w:p w14:paraId="221AB7F2" w14:textId="77777777" w:rsidR="007249EB" w:rsidRPr="007249EB" w:rsidRDefault="007249EB" w:rsidP="007249EB">
      <w:r w:rsidRPr="007249EB">
        <w:t>### Explanation:</w:t>
      </w:r>
    </w:p>
    <w:p w14:paraId="760F8485" w14:textId="77777777" w:rsidR="007249EB" w:rsidRPr="007249EB" w:rsidRDefault="007249EB" w:rsidP="007249EB">
      <w:r w:rsidRPr="007249EB">
        <w:t>1. **Goal G1** (Instant Messaging (IM) software is acceptably secure in the messaging system) is the top-level goal.</w:t>
      </w:r>
    </w:p>
    <w:p w14:paraId="4C5BD8B4" w14:textId="77777777" w:rsidR="007249EB" w:rsidRPr="007249EB" w:rsidRDefault="007249EB" w:rsidP="007249EB">
      <w:r w:rsidRPr="007249EB">
        <w:t>2. **Contexts (C1, C2, C</w:t>
      </w:r>
      <w:proofErr w:type="gramStart"/>
      <w:r w:rsidRPr="007249EB">
        <w:t>3)*</w:t>
      </w:r>
      <w:proofErr w:type="gramEnd"/>
      <w:r w:rsidRPr="007249EB">
        <w:t>* provide a description and definition necessary for understanding the top-level goal.</w:t>
      </w:r>
    </w:p>
    <w:p w14:paraId="7A954AED" w14:textId="77777777" w:rsidR="007249EB" w:rsidRPr="007249EB" w:rsidRDefault="007249EB" w:rsidP="007249EB">
      <w:r w:rsidRPr="007249EB">
        <w:lastRenderedPageBreak/>
        <w:t>3. **Strategy S1** supports Goal G1, and **Justification J1** is used in conjunction with this strategy to argue that protecting software assets supports the security claim.</w:t>
      </w:r>
    </w:p>
    <w:p w14:paraId="4C68689F" w14:textId="77777777" w:rsidR="007249EB" w:rsidRPr="007249EB" w:rsidRDefault="007249EB" w:rsidP="007249EB">
      <w:r w:rsidRPr="007249EB">
        <w:t>4. **Goal G2** asserts that all identified software critical assets are protected. This is supported by **Strategy S2**.</w:t>
      </w:r>
    </w:p>
    <w:p w14:paraId="5C8285C9" w14:textId="77777777" w:rsidR="007249EB" w:rsidRPr="007249EB" w:rsidRDefault="007249EB" w:rsidP="007249EB">
      <w:r w:rsidRPr="007249EB">
        <w:t>5. **Contexts (C</w:t>
      </w:r>
      <w:proofErr w:type="gramStart"/>
      <w:r w:rsidRPr="007249EB">
        <w:t>4)*</w:t>
      </w:r>
      <w:proofErr w:type="gramEnd"/>
      <w:r w:rsidRPr="007249EB">
        <w:t>* and **Justification J2** provide additional information used in the argument for Strategy S2.</w:t>
      </w:r>
    </w:p>
    <w:p w14:paraId="16534AB0" w14:textId="77777777" w:rsidR="007249EB" w:rsidRPr="007249EB" w:rsidRDefault="007249EB" w:rsidP="007249EB">
      <w:r w:rsidRPr="007249EB">
        <w:t>6. **Goal G3** states that individual software critical assets are protected. This is supported by **Strategy S3**.</w:t>
      </w:r>
    </w:p>
    <w:p w14:paraId="1464ED2D" w14:textId="77777777" w:rsidR="007249EB" w:rsidRPr="007249EB" w:rsidRDefault="007249EB" w:rsidP="007249EB">
      <w:r w:rsidRPr="007249EB">
        <w:t>7. **Context (C</w:t>
      </w:r>
      <w:proofErr w:type="gramStart"/>
      <w:r w:rsidRPr="007249EB">
        <w:t>5)*</w:t>
      </w:r>
      <w:proofErr w:type="gramEnd"/>
      <w:r w:rsidRPr="007249EB">
        <w:t>* and **Justification J3** explain the types of software critical assets.</w:t>
      </w:r>
    </w:p>
    <w:p w14:paraId="7EEB8367" w14:textId="77777777" w:rsidR="007249EB" w:rsidRPr="007249EB" w:rsidRDefault="007249EB" w:rsidP="007249EB">
      <w:r w:rsidRPr="007249EB">
        <w:t>8. **Goal G4** instances capture specific critical assets (User data, Message history, Encryption keys, and Server access) and their respective protection needs based on their types (private data, security data, internal system access).</w:t>
      </w:r>
    </w:p>
    <w:p w14:paraId="2C1CFF21" w14:textId="77777777" w:rsidR="007249EB" w:rsidRPr="007249EB" w:rsidRDefault="007249EB" w:rsidP="007249EB"/>
    <w:p w14:paraId="6F746070" w14:textId="77777777" w:rsidR="007249EB" w:rsidRPr="007249EB" w:rsidRDefault="007249EB" w:rsidP="007249EB">
      <w:r w:rsidRPr="007249EB">
        <w:t>By following the hierarchical structure, you can depict the relationships and context necessary to argue that the IM software is secure.</w:t>
      </w:r>
    </w:p>
    <w:p w14:paraId="0391F275" w14:textId="77777777" w:rsidR="00204EC0" w:rsidRDefault="00204EC0"/>
    <w:sectPr w:rsidR="00204EC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0C3C"/>
    <w:rsid w:val="000E0C3C"/>
    <w:rsid w:val="00204EC0"/>
    <w:rsid w:val="007249EB"/>
    <w:rsid w:val="00850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B2A060"/>
  <w15:chartTrackingRefBased/>
  <w15:docId w15:val="{69E47CE0-D9EE-4E61-AB9B-9E6DB4C3D4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E0C3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E0C3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E0C3C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E0C3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E0C3C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E0C3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E0C3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E0C3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E0C3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E0C3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E0C3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E0C3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E0C3C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E0C3C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E0C3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E0C3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E0C3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E0C3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E0C3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E0C3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E0C3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E0C3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E0C3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E0C3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E0C3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E0C3C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E0C3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E0C3C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E0C3C"/>
    <w:rPr>
      <w:b/>
      <w:bCs/>
      <w:smallCaps/>
      <w:color w:val="2F5496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7249EB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249E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102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2236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198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356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1930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9084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71079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8984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25915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82305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7680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42448430">
                                                  <w:marLeft w:val="45"/>
                                                  <w:marRight w:val="0"/>
                                                  <w:marTop w:val="105"/>
                                                  <w:marBottom w:val="7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65970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476523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817182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253558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973033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815104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784808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15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63804560">
                                                                                  <w:marLeft w:val="0"/>
                                                                                  <w:marRight w:val="15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2207235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1998483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2999836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55738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14453693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25797985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423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419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5856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9167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401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4213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3359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66674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08896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45932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3656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48168947">
                                                  <w:marLeft w:val="45"/>
                                                  <w:marRight w:val="0"/>
                                                  <w:marTop w:val="105"/>
                                                  <w:marBottom w:val="7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273624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127201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5813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826618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300435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601582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76832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15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45432884">
                                                                                  <w:marLeft w:val="0"/>
                                                                                  <w:marRight w:val="15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0887142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174827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3085188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5329378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11362639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85834398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404</Words>
  <Characters>2308</Characters>
  <Application>Microsoft Office Word</Application>
  <DocSecurity>0</DocSecurity>
  <Lines>19</Lines>
  <Paragraphs>5</Paragraphs>
  <ScaleCrop>false</ScaleCrop>
  <Company/>
  <LinksUpToDate>false</LinksUpToDate>
  <CharactersWithSpaces>2707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Oluwafemi Odu</dc:creator>
  <cp:keywords/>
  <dc:description/>
  <cp:lastModifiedBy>Oluwafemi Odu</cp:lastModifiedBy>
  <cp:revision>2</cp:revision>
  <dcterms:created xsi:type="dcterms:W3CDTF">2024-08-16T05:23:00Z</dcterms:created>
  <dcterms:modified xsi:type="dcterms:W3CDTF">2024-08-16T05:30:00Z</dcterms:modified>
</cp:coreProperties>
</file>