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8" w:history="1">
        <w:r w:rsidR="00704EE0" w:rsidRPr="009C3332">
          <w:rPr>
            <w:rStyle w:val="Collegamentoipertestuale"/>
          </w:rPr>
          <w:t>usailuigi@gmail.com</w:t>
        </w:r>
      </w:hyperlink>
    </w:p>
    <w:p w14:paraId="2725B56D" w14:textId="1120E924" w:rsidR="00704EE0" w:rsidRDefault="00000000">
      <w:hyperlink r:id="rId9"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D87403" w14:textId="77777777" w:rsidR="00967F16" w:rsidRDefault="00967F16" w:rsidP="00B335DF">
      <w:pPr>
        <w:jc w:val="both"/>
        <w:rPr>
          <w:b/>
          <w:bCs/>
        </w:rPr>
      </w:pPr>
    </w:p>
    <w:p w14:paraId="6C62421D" w14:textId="3E1AC3DB" w:rsidR="00B335DF" w:rsidRPr="00B335DF" w:rsidRDefault="00B335DF" w:rsidP="00B335DF">
      <w:pPr>
        <w:jc w:val="both"/>
      </w:pPr>
      <w:r w:rsidRPr="00B335DF">
        <w:rPr>
          <w:b/>
          <w:bCs/>
        </w:rPr>
        <w:lastRenderedPageBreak/>
        <w:t>Metodo di Ricerca</w:t>
      </w:r>
    </w:p>
    <w:p w14:paraId="108F41E2" w14:textId="397B9ED4" w:rsidR="00B335DF" w:rsidRPr="00B335DF" w:rsidRDefault="00B335DF" w:rsidP="00B335DF">
      <w:pPr>
        <w:jc w:val="both"/>
      </w:pPr>
      <w:r w:rsidRPr="00B335DF">
        <w:t xml:space="preserve">Il metodo adottato per la presente ricerca su Atlantide è stato caratterizzato da un'approfondita analisi critica e da un rigoroso processo di selezione delle fonti. Per un periodo di circa 21 giorni, il ricercatore </w:t>
      </w:r>
      <w:r w:rsidR="00967F16">
        <w:t>(lo scrivente Dr. Luigi Usai</w:t>
      </w:r>
      <w:r w:rsidR="00B169FB">
        <w:rPr>
          <w:rStyle w:val="Rimandonotaapidipagina"/>
        </w:rPr>
        <w:footnoteReference w:id="1"/>
      </w:r>
      <w:r w:rsidR="00967F16">
        <w:t xml:space="preserve">) </w:t>
      </w:r>
      <w:r w:rsidRPr="00B335DF">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B335DF" w:rsidRDefault="00B335DF" w:rsidP="00B335DF">
      <w:pPr>
        <w:jc w:val="both"/>
      </w:pPr>
      <w:r w:rsidRPr="00B335DF">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B335DF" w:rsidRDefault="00B335DF" w:rsidP="00B335DF">
      <w:pPr>
        <w:jc w:val="both"/>
      </w:pPr>
      <w:r w:rsidRPr="00B335DF">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t xml:space="preserve"> o frutto di lavoro di fantasia e immaginazione</w:t>
      </w:r>
      <w:r w:rsidRPr="00B335DF">
        <w:t>, e quindi non considerabili come fonti valide per la ricerca scientifica su Atlantide.</w:t>
      </w:r>
    </w:p>
    <w:p w14:paraId="25DED774" w14:textId="5849AF01" w:rsidR="00B335DF" w:rsidRPr="00B335DF" w:rsidRDefault="00B335DF" w:rsidP="00B335DF">
      <w:pPr>
        <w:jc w:val="both"/>
      </w:pPr>
      <w:r w:rsidRPr="00B335DF">
        <w:t>Il ricercatore ha anche notato che molti documentari, sebbene ben prodotti, tendono a discutere e approfondire questi autori non scientifici, spesso confondendo il pubblico e portando a un uso errato di testi di fantasia</w:t>
      </w:r>
      <w:r w:rsidR="001F171B">
        <w:t xml:space="preserve"> come fosse fonte scientifica</w:t>
      </w:r>
      <w:r w:rsidRPr="00B335DF">
        <w:t xml:space="preserve">. Questa osservazione ha sottolineato l'importanza di distinguere tra fonti scientifiche e divertissement che, sebbene interessanti, possono deviare dalla </w:t>
      </w:r>
      <w:r w:rsidRPr="00B335DF">
        <w:lastRenderedPageBreak/>
        <w:t>ricerca seria e dall'obiettivo principale di localizzare l'isola di Atlantide.</w:t>
      </w:r>
    </w:p>
    <w:p w14:paraId="70FC3C61" w14:textId="77777777" w:rsidR="00B335DF" w:rsidRPr="00B335DF" w:rsidRDefault="00B335DF" w:rsidP="00B335DF">
      <w:pPr>
        <w:jc w:val="both"/>
      </w:pPr>
      <w:r w:rsidRPr="00B335DF">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0D8E3A0D" w:rsidR="005668E8" w:rsidRDefault="00B335DF" w:rsidP="00B335DF">
      <w:pPr>
        <w:jc w:val="both"/>
      </w:pPr>
      <w:r w:rsidRPr="00B335DF">
        <w:t>Questo metodo ha garantito un approccio rigoroso e focalizzato, orientato alla scoperta basata su prove concrete e documentazione storica affidabile.</w:t>
      </w:r>
      <w:r w:rsidR="001F171B">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t xml:space="preserve">, scrivendo le parole: “Sardegna elefanti”. Sembrava così di poter immediatamente escludere la Sardegna dalla lista delle possibili </w:t>
      </w:r>
      <w:proofErr w:type="spellStart"/>
      <w:r w:rsidR="005668E8">
        <w:t>Atlantidi</w:t>
      </w:r>
      <w:proofErr w:type="spellEnd"/>
      <w:r w:rsidR="005668E8">
        <w:t xml:space="preserve">, in quanto non si era a conoscenza della presenza di elefanti in Sardegna. Immediatamente apparve nelle ricerche il </w:t>
      </w:r>
      <w:proofErr w:type="spellStart"/>
      <w:r w:rsidR="005668E8">
        <w:t>Mammuthus</w:t>
      </w:r>
      <w:proofErr w:type="spellEnd"/>
      <w:r w:rsidR="005668E8">
        <w:t xml:space="preserve"> </w:t>
      </w:r>
      <w:proofErr w:type="spellStart"/>
      <w:r w:rsidR="005668E8">
        <w:t>Lamarmorai</w:t>
      </w:r>
      <w:proofErr w:type="spellEnd"/>
      <w:r w:rsidR="005668E8">
        <w:t xml:space="preserve">. Platone non dice che ad Atlantide c’erano gli elefanti. Un archeologo sardo, nel tentativo di smontare la teoria di Frau, in un video spiega che il testo afferma che ad Atlantide vi era “la specie degli elefanti”. E il </w:t>
      </w:r>
      <w:proofErr w:type="spellStart"/>
      <w:r w:rsidR="005668E8">
        <w:t>Mammuthus</w:t>
      </w:r>
      <w:proofErr w:type="spellEnd"/>
      <w:r w:rsidR="005668E8">
        <w:t xml:space="preserve"> </w:t>
      </w:r>
      <w:proofErr w:type="spellStart"/>
      <w:r w:rsidR="005668E8">
        <w:t>Lamarmorai</w:t>
      </w:r>
      <w:proofErr w:type="spellEnd"/>
      <w:r w:rsidR="005668E8">
        <w:t xml:space="preserve"> fa parte della specie degli elefanti. Questa informazione arrivò a ciel sereno: tentando di dimostrare che in </w:t>
      </w:r>
      <w:r w:rsidR="005668E8">
        <w:lastRenderedPageBreak/>
        <w:t xml:space="preserve">Sardegna non esistono gli elefanti, si era arrivati a dimostrare l’esatto opposto, che in Sardegna esisteva la specie degli elefanti, ed in particolare l’elefante nano sardo o </w:t>
      </w:r>
      <w:proofErr w:type="spellStart"/>
      <w:r w:rsidR="005668E8">
        <w:t>Mammuthus</w:t>
      </w:r>
      <w:proofErr w:type="spellEnd"/>
      <w:r w:rsidR="005668E8">
        <w:t xml:space="preserve"> </w:t>
      </w:r>
      <w:proofErr w:type="spellStart"/>
      <w:r w:rsidR="005668E8">
        <w:t>Lamarmorai</w:t>
      </w:r>
      <w:proofErr w:type="spellEnd"/>
      <w:r w:rsidR="005668E8">
        <w:t xml:space="preserve">. Si passò quindi alla seconda fase: l’isola di Atlantide era sommersa. Si fece ricorso alle cartine batimetriche dell’Unione Europea chiamate </w:t>
      </w:r>
      <w:proofErr w:type="spellStart"/>
      <w:r w:rsidR="005668E8">
        <w:t>Emodnet</w:t>
      </w:r>
      <w:proofErr w:type="spellEnd"/>
      <w:r w:rsidR="005668E8">
        <w:t xml:space="preserve"> </w:t>
      </w:r>
      <w:proofErr w:type="spellStart"/>
      <w:r w:rsidR="005668E8">
        <w:t>Bathymetry</w:t>
      </w:r>
      <w:proofErr w:type="spellEnd"/>
      <w:r w:rsidR="007613E0">
        <w:rPr>
          <w:rStyle w:val="Rimandonotaapidipagina"/>
        </w:rPr>
        <w:footnoteReference w:id="2"/>
      </w:r>
      <w:r w:rsidR="005668E8">
        <w:t>.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Default="005668E8" w:rsidP="005668E8">
      <w:pPr>
        <w:pStyle w:val="Paragrafoelenco"/>
        <w:numPr>
          <w:ilvl w:val="0"/>
          <w:numId w:val="6"/>
        </w:numPr>
        <w:jc w:val="both"/>
      </w:pPr>
      <w:r>
        <w:t>Esisteva un’isola semi-sommersa: l’isola sardo-corsa.</w:t>
      </w:r>
    </w:p>
    <w:p w14:paraId="097E644C" w14:textId="2901301F" w:rsidR="005668E8" w:rsidRDefault="005668E8" w:rsidP="005668E8">
      <w:pPr>
        <w:pStyle w:val="Paragrafoelenco"/>
        <w:numPr>
          <w:ilvl w:val="0"/>
          <w:numId w:val="6"/>
        </w:numPr>
        <w:jc w:val="both"/>
      </w:pPr>
      <w:r>
        <w:t xml:space="preserve">Nell’isola sardo-corsa vi era la specie degli elefanti: il </w:t>
      </w:r>
      <w:proofErr w:type="spellStart"/>
      <w:r>
        <w:t>Mammuthus</w:t>
      </w:r>
      <w:proofErr w:type="spellEnd"/>
      <w:r>
        <w:t xml:space="preserve"> </w:t>
      </w:r>
      <w:proofErr w:type="spellStart"/>
      <w:r>
        <w:t>Lamarmorai</w:t>
      </w:r>
      <w:proofErr w:type="spellEnd"/>
      <w:r>
        <w:t>.</w:t>
      </w:r>
    </w:p>
    <w:p w14:paraId="677CF9F7" w14:textId="08E8DBF8" w:rsidR="005668E8" w:rsidRDefault="005668E8" w:rsidP="005668E8">
      <w:pPr>
        <w:pStyle w:val="Paragrafoelenco"/>
        <w:numPr>
          <w:ilvl w:val="0"/>
          <w:numId w:val="6"/>
        </w:numPr>
        <w:jc w:val="both"/>
      </w:pPr>
      <w:r>
        <w:t>Platone specifica chiaramente che Atlantide venne circondata dal fango che ne impediva la navigazione: consultando le batimetrie e varie mappe e immagini online</w:t>
      </w:r>
      <w:r w:rsidR="00370290">
        <w:rPr>
          <w:rStyle w:val="Rimandonotaapidipagina"/>
        </w:rPr>
        <w:footnoteReference w:id="3"/>
      </w:r>
      <w:r w:rsidR="00696ED9">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Default="00696ED9" w:rsidP="005668E8">
      <w:pPr>
        <w:pStyle w:val="Paragrafoelenco"/>
        <w:numPr>
          <w:ilvl w:val="0"/>
          <w:numId w:val="6"/>
        </w:numPr>
        <w:jc w:val="both"/>
      </w:pPr>
      <w: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Default="00696ED9" w:rsidP="00696ED9">
      <w:pPr>
        <w:pStyle w:val="Paragrafoelenco"/>
        <w:numPr>
          <w:ilvl w:val="0"/>
          <w:numId w:val="6"/>
        </w:numPr>
        <w:jc w:val="both"/>
      </w:pPr>
      <w:r>
        <w:t>L’isola di Atlantide era montuosa a nord. Se l’ipotesi di Atlantide come isola sardo corsa semi-sommersa era corretta, allora la Corsica non era altro che la zona montuosa a nord di Atlantide.</w:t>
      </w:r>
    </w:p>
    <w:p w14:paraId="080ABA08" w14:textId="00B1CB1F" w:rsidR="00696ED9" w:rsidRDefault="00696ED9" w:rsidP="007A015A">
      <w:pPr>
        <w:pStyle w:val="Paragrafoelenco"/>
        <w:numPr>
          <w:ilvl w:val="0"/>
          <w:numId w:val="6"/>
        </w:numPr>
        <w:jc w:val="both"/>
      </w:pPr>
      <w:r>
        <w:t xml:space="preserve">Gli Atlantidei erano un popolo guerriero: dagli scavi archeologici sono emersi centinaia e centinaia di bronzetti, che rappresentano in particolare pugili, guerrieri, </w:t>
      </w:r>
      <w:proofErr w:type="spellStart"/>
      <w:r>
        <w:t>arceri</w:t>
      </w:r>
      <w:proofErr w:type="spellEnd"/>
      <w:r>
        <w:t xml:space="preserve">. Poi fu il tempo della statuaria più antica del Mediterraneo: i Giganti di </w:t>
      </w:r>
      <w:proofErr w:type="spellStart"/>
      <w:r>
        <w:t>Mont’e’Prama</w:t>
      </w:r>
      <w:proofErr w:type="spellEnd"/>
      <w: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Default="006035C2" w:rsidP="007A015A">
      <w:pPr>
        <w:pStyle w:val="Paragrafoelenco"/>
        <w:numPr>
          <w:ilvl w:val="0"/>
          <w:numId w:val="6"/>
        </w:numPr>
        <w:jc w:val="both"/>
      </w:pPr>
      <w:r>
        <w:t xml:space="preserve">Tutti questi aspetti del racconto platonico erano dimostrati scientificamente veri. Pertanto, si ipotizzò vera la datazione fornita da Platone: il 9600 </w:t>
      </w:r>
      <w:proofErr w:type="gramStart"/>
      <w:r>
        <w:t>a.C..</w:t>
      </w:r>
      <w:proofErr w:type="gramEnd"/>
      <w:r>
        <w:t xml:space="preserve"> Negli interessantissimi video relativi ai lavori di Frau, sembrava che si ipotizzasse un errore nella datazione di Platone. Questo sembrava un possibile errore metodologico. </w:t>
      </w:r>
      <w:r w:rsidR="0080453E">
        <w:t>Inoltre,</w:t>
      </w:r>
      <w:r>
        <w:t xml:space="preserve"> nei documentari che presentavano le ipotesi di Frau, sembrava non essere citata la specie degli elefanti. La parola </w:t>
      </w:r>
      <w:r w:rsidR="0080453E">
        <w:t>“</w:t>
      </w:r>
      <w:r>
        <w:t>elefanti</w:t>
      </w:r>
      <w:r w:rsidR="0080453E">
        <w:t>”</w:t>
      </w:r>
      <w:r>
        <w:t xml:space="preserve"> induceva in errore</w:t>
      </w:r>
      <w:r w:rsidR="0080453E">
        <w:t xml:space="preserve"> gli studiosi</w:t>
      </w:r>
      <w:r>
        <w:t>: infatti faceva tendere a pensare agli elefanti più noti, quelli africani o quelli asiatici.</w:t>
      </w:r>
      <w:r w:rsidR="0080453E">
        <w:t xml:space="preserve"> Il trucco era comprendere che la frase corretta era: “la specie degli elefanti”, con </w:t>
      </w:r>
      <w:r w:rsidR="00E921C1">
        <w:t>il termine “</w:t>
      </w:r>
      <w:r w:rsidR="0080453E">
        <w:t>elefanti</w:t>
      </w:r>
      <w:r w:rsidR="00E921C1">
        <w:t>” al</w:t>
      </w:r>
      <w:r w:rsidR="0080453E">
        <w:t xml:space="preserve"> genitivo plurale</w:t>
      </w:r>
      <w:r w:rsidR="00E921C1">
        <w:t xml:space="preserve"> in greco antico</w:t>
      </w:r>
      <w:r w:rsidR="0080453E">
        <w:t>.</w:t>
      </w:r>
    </w:p>
    <w:p w14:paraId="63043BA3" w14:textId="0ED16C94" w:rsidR="0080453E" w:rsidRDefault="0080453E" w:rsidP="007A015A">
      <w:pPr>
        <w:pStyle w:val="Paragrafoelenco"/>
        <w:numPr>
          <w:ilvl w:val="0"/>
          <w:numId w:val="6"/>
        </w:numPr>
        <w:jc w:val="both"/>
      </w:pPr>
      <w: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t xml:space="preserve">se che nel Sulcis, in Sardegna, erano </w:t>
      </w:r>
      <w:r w:rsidR="008957FC">
        <w:lastRenderedPageBreak/>
        <w:t xml:space="preserve">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54680F06" w:rsidR="00E921C1" w:rsidRDefault="009F2C82" w:rsidP="00E921C1">
      <w:pPr>
        <w:pStyle w:val="Paragrafoelenco"/>
        <w:numPr>
          <w:ilvl w:val="0"/>
          <w:numId w:val="6"/>
        </w:numPr>
        <w:jc w:val="both"/>
      </w:pPr>
      <w: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t>Questa toponomastica</w:t>
      </w:r>
      <w:r>
        <w:t xml:space="preserve"> poteva essere però una coincidenza. </w:t>
      </w:r>
      <w:proofErr w:type="gramStart"/>
      <w:r>
        <w:t>In seguito</w:t>
      </w:r>
      <w:proofErr w:type="gramEnd"/>
      <w:r>
        <w:t xml:space="preserve"> però</w:t>
      </w:r>
      <w:r w:rsidR="00E921C1">
        <w:t>,</w:t>
      </w:r>
      <w:r>
        <w:t xml:space="preserve"> emerse la presenza di </w:t>
      </w:r>
      <w:proofErr w:type="spellStart"/>
      <w:r>
        <w:t>Is</w:t>
      </w:r>
      <w:proofErr w:type="spellEnd"/>
      <w:r>
        <w:t xml:space="preserve"> Sais Superiore e </w:t>
      </w:r>
      <w:proofErr w:type="spellStart"/>
      <w:r>
        <w:t>Is</w:t>
      </w:r>
      <w:proofErr w:type="spellEnd"/>
      <w:r>
        <w:t xml:space="preserve"> Sais Inferiore. Sais è il nome della città egizia nella quale </w:t>
      </w:r>
      <w:proofErr w:type="spellStart"/>
      <w:r>
        <w:t>Sonchis</w:t>
      </w:r>
      <w:proofErr w:type="spellEnd"/>
      <w:r>
        <w:t xml:space="preserve"> di Sais raccontò la storia di Atlantide a Solone intorno al 590 </w:t>
      </w:r>
      <w:proofErr w:type="gramStart"/>
      <w:r>
        <w:t>a.C..</w:t>
      </w:r>
      <w:proofErr w:type="gramEnd"/>
      <w:r>
        <w:t xml:space="preserve"> </w:t>
      </w:r>
      <w:proofErr w:type="gramStart"/>
      <w:r>
        <w:t>Inoltre</w:t>
      </w:r>
      <w:proofErr w:type="gramEnd"/>
      <w:r>
        <w:t xml:space="preserve"> Usai ricordò da bambino, di aver conosciuto un altro bambino che di cognome faceva Sais. </w:t>
      </w:r>
      <w:r w:rsidR="00691083">
        <w:t>Infatti, i</w:t>
      </w:r>
      <w:r>
        <w:t>n Sardegna</w:t>
      </w:r>
      <w:r w:rsidR="00691083">
        <w:t xml:space="preserve"> Sais è anche un cognome. In ospedale, Usai conobbe in quel periodo una persona chiamata </w:t>
      </w:r>
      <w:proofErr w:type="spellStart"/>
      <w:r w:rsidR="00691083">
        <w:t>Acquas</w:t>
      </w:r>
      <w:proofErr w:type="spellEnd"/>
      <w:r w:rsidR="00691083">
        <w:t xml:space="preserve"> di cognome. Quindi esisteva una strana coincidenza dove Sais e </w:t>
      </w:r>
      <w:proofErr w:type="spellStart"/>
      <w:r w:rsidR="00691083">
        <w:t>Acquas</w:t>
      </w:r>
      <w:proofErr w:type="spellEnd"/>
      <w:r w:rsidR="00691083">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t xml:space="preserve"> Quella che inizialmente poteva sembrare una coincidenza, ossia la presenza del paese di Acquafredda, il Castello di Acquafredda, </w:t>
      </w:r>
      <w:proofErr w:type="spellStart"/>
      <w:r w:rsidR="00E921C1">
        <w:t>Is</w:t>
      </w:r>
      <w:proofErr w:type="spellEnd"/>
      <w:r w:rsidR="00E921C1">
        <w:t xml:space="preserve"> Sais Inferiore, </w:t>
      </w:r>
      <w:proofErr w:type="spellStart"/>
      <w:r w:rsidR="00E921C1">
        <w:t>Is</w:t>
      </w:r>
      <w:proofErr w:type="spellEnd"/>
      <w:r w:rsidR="00E921C1">
        <w:t xml:space="preserve"> Sais Superiore, ottenne sempre nuovi riscontri: Usai, pur essendo sardo, non conosceva queste località. Scoprì che era presente anche un’altra località chiamata Acqua </w:t>
      </w:r>
      <w:proofErr w:type="spellStart"/>
      <w:r w:rsidR="00E921C1">
        <w:t>Callentis</w:t>
      </w:r>
      <w:proofErr w:type="spellEnd"/>
      <w:r w:rsidR="00E921C1">
        <w:t xml:space="preserve">, che significa Acqua Calda in Sardo, </w:t>
      </w:r>
      <w:r w:rsidR="00E921C1">
        <w:lastRenderedPageBreak/>
        <w:t xml:space="preserve">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t>callenti</w:t>
      </w:r>
      <w:proofErr w:type="spellEnd"/>
      <w:r w:rsidR="00E921C1">
        <w:t xml:space="preserve"> de </w:t>
      </w:r>
      <w:proofErr w:type="spellStart"/>
      <w:r w:rsidR="00E921C1">
        <w:t>Susu</w:t>
      </w:r>
      <w:proofErr w:type="spellEnd"/>
      <w:r w:rsidR="00E921C1">
        <w:t xml:space="preserve">, S’Acqua </w:t>
      </w:r>
      <w:proofErr w:type="spellStart"/>
      <w:r w:rsidR="00E921C1">
        <w:t>callenti</w:t>
      </w:r>
      <w:proofErr w:type="spellEnd"/>
      <w:r w:rsidR="00E921C1">
        <w:t xml:space="preserve"> de </w:t>
      </w:r>
      <w:proofErr w:type="spellStart"/>
      <w:r w:rsidR="00E921C1">
        <w:t>Baxiu</w:t>
      </w:r>
      <w:proofErr w:type="spellEnd"/>
      <w:r w:rsidR="00E921C1">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w:t>
      </w:r>
      <w:proofErr w:type="gramStart"/>
      <w:r w:rsidR="00E921C1">
        <w:t>che il Sulcis potesse essere la capitale di Atlantide,</w:t>
      </w:r>
      <w:proofErr w:type="gramEnd"/>
      <w:r w:rsidR="00E921C1">
        <w:t xml:space="preserve"> sembrava ottenere sempre maggiori riscontri dalla toponomastica sulcitana. Ad una maggiore analisi, erano presenti altri nomi potenzialmente significativi: se il suffisso -</w:t>
      </w:r>
      <w:proofErr w:type="spellStart"/>
      <w:r w:rsidR="00E921C1">
        <w:t>droxia</w:t>
      </w:r>
      <w:proofErr w:type="spellEnd"/>
      <w:r w:rsidR="00E921C1">
        <w:t xml:space="preserve"> significa “luogo”, allora la spiaggia di </w:t>
      </w:r>
      <w:proofErr w:type="spellStart"/>
      <w:r w:rsidR="00E921C1">
        <w:t>Maladroxia</w:t>
      </w:r>
      <w:proofErr w:type="spellEnd"/>
      <w:r w:rsidR="00E921C1">
        <w:t xml:space="preserve"> significa Luogo Malvagio, Luogo Cattivo. E questo può essere un nome azzeccato, per un luogo che è stato sommerso sotto il mare, causando la morte di tutti gli antichissimi abitanti. </w:t>
      </w:r>
      <w:r w:rsidR="00DA2B4C">
        <w:t>Anche la località chiamata “</w:t>
      </w:r>
      <w:proofErr w:type="spellStart"/>
      <w:r w:rsidR="00DA2B4C">
        <w:t>Spistiddadroxiu</w:t>
      </w:r>
      <w:proofErr w:type="spellEnd"/>
      <w:r w:rsidR="00DA2B4C">
        <w:t xml:space="preserve">”: </w:t>
      </w:r>
      <w:proofErr w:type="spellStart"/>
      <w:r w:rsidR="00DA2B4C">
        <w:t>spistiddai</w:t>
      </w:r>
      <w:proofErr w:type="spellEnd"/>
      <w:r w:rsidR="00DA2B4C">
        <w:t xml:space="preserve"> è un verbo sardo riflessivo che significa farsi male, e abbiamo detto che il suffisso -</w:t>
      </w:r>
      <w:proofErr w:type="spellStart"/>
      <w:r w:rsidR="00DA2B4C">
        <w:t>droxiu</w:t>
      </w:r>
      <w:proofErr w:type="spellEnd"/>
      <w:r w:rsidR="00DA2B4C">
        <w:t xml:space="preserve"> significa luogo. Quindi, Su </w:t>
      </w:r>
      <w:proofErr w:type="spellStart"/>
      <w:r w:rsidR="00DA2B4C">
        <w:t>Spistiddadroxiu</w:t>
      </w:r>
      <w:proofErr w:type="spellEnd"/>
      <w:r w:rsidR="00DA2B4C">
        <w:t xml:space="preserve">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t>Vaticanu</w:t>
      </w:r>
      <w:proofErr w:type="spellEnd"/>
      <w:r w:rsidR="00DA2B4C">
        <w:t xml:space="preserve">, vicino a Santadi. Era </w:t>
      </w:r>
      <w:proofErr w:type="gramStart"/>
      <w:r w:rsidR="00DA2B4C">
        <w:t>possibile pertanto</w:t>
      </w:r>
      <w:proofErr w:type="gramEnd"/>
      <w:r w:rsidR="00DA2B4C">
        <w:t xml:space="preserve"> che la dea </w:t>
      </w:r>
      <w:proofErr w:type="spellStart"/>
      <w:r w:rsidR="00DA2B4C">
        <w:t>Vatica</w:t>
      </w:r>
      <w:proofErr w:type="spellEnd"/>
      <w:r w:rsidR="00DA2B4C">
        <w:t xml:space="preserve">, dalla quale il Vaticano prende il nome, potesse avere una storia collegata a questo toponimo. Sembrava inoltre esistere anche l’uva </w:t>
      </w:r>
      <w:proofErr w:type="spellStart"/>
      <w:r w:rsidR="00DA2B4C">
        <w:t>vatica</w:t>
      </w:r>
      <w:proofErr w:type="spellEnd"/>
      <w:r w:rsidR="00DA2B4C">
        <w:t xml:space="preserve">, che poteva avere collegamenti logici. Un problema importante è che proprio all’interno del Sulcis vi è la città di Teulada. In sardo, Teulada significa “fatta </w:t>
      </w:r>
      <w:proofErr w:type="spellStart"/>
      <w:r w:rsidR="00DA2B4C">
        <w:t>cun</w:t>
      </w:r>
      <w:proofErr w:type="spellEnd"/>
      <w:r w:rsidR="00DA2B4C">
        <w:t xml:space="preserve"> </w:t>
      </w:r>
      <w:proofErr w:type="spellStart"/>
      <w:r w:rsidR="00DA2B4C">
        <w:t>is</w:t>
      </w:r>
      <w:proofErr w:type="spellEnd"/>
      <w:r w:rsidR="00DA2B4C">
        <w:t xml:space="preserve"> </w:t>
      </w:r>
      <w:proofErr w:type="spellStart"/>
      <w:r w:rsidR="00DA2B4C">
        <w:t>teulasa</w:t>
      </w:r>
      <w:proofErr w:type="spellEnd"/>
      <w:r w:rsidR="00DA2B4C">
        <w:t xml:space="preserve">”, ossia fatta con le tegole. Teulada significa “Tegolata”, “Fatta con le tegole”. Ci si rese conto che in Spagna, in linea d’aria con Teulada in Sardegna, era presente un’altra Teulada Moreira vicino ad Alicante. Anche questo non sembrava frutto </w:t>
      </w:r>
      <w:r w:rsidR="00DA2B4C">
        <w:lastRenderedPageBreak/>
        <w:t xml:space="preserve">del caso, ma di una perfetta logica. Subito dopo ci si accorse che Alghero di chiama </w:t>
      </w:r>
      <w:proofErr w:type="spellStart"/>
      <w:r w:rsidR="00DA2B4C">
        <w:t>Alguer</w:t>
      </w:r>
      <w:proofErr w:type="spellEnd"/>
      <w:r w:rsidR="00DA2B4C">
        <w:t xml:space="preserve">, ed è un nome che sembra aver dato origine ad Algeri: si tratta di un’ipotesi, ma è plausibile. È presente poi in Sardegna Aritzo, e nei paesi baschi </w:t>
      </w:r>
      <w:proofErr w:type="spellStart"/>
      <w:r w:rsidR="00DA2B4C">
        <w:t>Aritzu</w:t>
      </w:r>
      <w:proofErr w:type="spellEnd"/>
      <w:r w:rsidR="00DA2B4C">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t xml:space="preserve">Durante le ricerche, si venne a conoscenza del fatto che in Israele, a El </w:t>
      </w:r>
      <w:proofErr w:type="spellStart"/>
      <w:r w:rsidR="00A61A03">
        <w:t>Ahwat</w:t>
      </w:r>
      <w:proofErr w:type="spellEnd"/>
      <w:r w:rsidR="00A61A03">
        <w:t xml:space="preserve">, era </w:t>
      </w:r>
      <w:proofErr w:type="spellStart"/>
      <w:r w:rsidR="00A61A03">
        <w:t>stato</w:t>
      </w:r>
      <w:proofErr w:type="spellEnd"/>
      <w:r w:rsidR="00A61A03">
        <w:t xml:space="preserve"> ritrovata una città che sembrava realizzata con tecniche e tecnologie tipicamente nuragiche. L’impressione che emergeva è che gli </w:t>
      </w:r>
      <w:proofErr w:type="spellStart"/>
      <w:r w:rsidR="00A61A03">
        <w:t>atlantidei</w:t>
      </w:r>
      <w:proofErr w:type="spellEnd"/>
      <w:r w:rsidR="00A61A03">
        <w:t xml:space="preserve">, come affermava </w:t>
      </w:r>
      <w:proofErr w:type="spellStart"/>
      <w:r w:rsidR="00A61A03">
        <w:t>Sonchis</w:t>
      </w:r>
      <w:proofErr w:type="spellEnd"/>
      <w:r w:rsidR="00A61A03">
        <w:t xml:space="preserve">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t xml:space="preserve">, potessero mostrare segni avanzati di civiltà in quanto erano migrazioni atlantidee, poi sardo corse, nel Mediterraneo. Ecco perché era un popolo pacifico: essendo una migrazione remota di Atlantide, nessuno si sarebbe sognato di dichiarare guerra a Creta. Ecco quindi spiegata la tauromachia cretese; le costruzioni avanzate; i sistemi di canalizzazione avanzati; sistemi igienici: erano con alta probabilità stati portati dai popoli atlantidei, che li avevano insegnati loro. </w:t>
      </w:r>
      <w:proofErr w:type="gramStart"/>
      <w:r w:rsidR="00E230E6">
        <w:t>In seguito</w:t>
      </w:r>
      <w:proofErr w:type="gramEnd"/>
      <w:r w:rsidR="00E230E6">
        <w:t xml:space="preserve"> si venne a conoscenza di una antica città in Israele chiamata </w:t>
      </w:r>
      <w:proofErr w:type="spellStart"/>
      <w:r w:rsidR="00E230E6">
        <w:t>Ascalon</w:t>
      </w:r>
      <w:proofErr w:type="spellEnd"/>
      <w:r w:rsidR="00E230E6">
        <w:t xml:space="preserve">. In sardo, </w:t>
      </w:r>
      <w:proofErr w:type="spellStart"/>
      <w:r w:rsidR="00E230E6">
        <w:t>As</w:t>
      </w:r>
      <w:proofErr w:type="spellEnd"/>
      <w:r w:rsidR="00E230E6">
        <w:t xml:space="preserve"> </w:t>
      </w:r>
      <w:proofErr w:type="spellStart"/>
      <w:r w:rsidR="00E230E6">
        <w:t>Callonis</w:t>
      </w:r>
      <w:proofErr w:type="spellEnd"/>
      <w:r w:rsidR="00E230E6">
        <w:t xml:space="preserve"> è una parolaccia, linguaggio triviale: significa letteralmente “Ai coglioni”, ossia “mi hai preso ai coglioni”, ossia “mi hai stufato, mi stai infastidendo”. Il fatto che un’antichissima città si chiamasse </w:t>
      </w:r>
      <w:proofErr w:type="spellStart"/>
      <w:r w:rsidR="00E230E6">
        <w:t>Ascalon</w:t>
      </w:r>
      <w:proofErr w:type="spellEnd"/>
      <w:r w:rsidR="00E230E6">
        <w:t xml:space="preserve">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w:t>
      </w:r>
      <w:r w:rsidR="00E230E6">
        <w:lastRenderedPageBreak/>
        <w:t xml:space="preserve">il mondo. </w:t>
      </w:r>
      <w:r w:rsidR="00D4469A">
        <w:t xml:space="preserve">Nei suoi lavori, lo studioso Salvatore </w:t>
      </w:r>
      <w:proofErr w:type="spellStart"/>
      <w:r w:rsidR="00D4469A">
        <w:t>Dedola</w:t>
      </w:r>
      <w:proofErr w:type="spellEnd"/>
      <w:r w:rsidR="00D4469A">
        <w:t xml:space="preserve"> parla di una </w:t>
      </w:r>
      <w:proofErr w:type="spellStart"/>
      <w:r w:rsidR="00D4469A">
        <w:t>Conventio</w:t>
      </w:r>
      <w:proofErr w:type="spellEnd"/>
      <w:r w:rsidR="00D4469A">
        <w:t xml:space="preserve"> ad </w:t>
      </w:r>
      <w:proofErr w:type="spellStart"/>
      <w:r w:rsidR="00D4469A">
        <w:t>Excludendum</w:t>
      </w:r>
      <w:proofErr w:type="spellEnd"/>
      <w:r w:rsidR="00D4469A">
        <w:t xml:space="preserve"> nei confronti della Sardegna</w:t>
      </w:r>
      <w:r w:rsidR="00D4469A">
        <w:rPr>
          <w:rStyle w:val="Rimandonotaapidipagina"/>
        </w:rPr>
        <w:footnoteReference w:id="4"/>
      </w:r>
      <w:r w:rsidR="00D4469A">
        <w:t xml:space="preserve">. In questo testo segnaliamo il nostro accordo e il fatto che probabilmente la </w:t>
      </w:r>
      <w:proofErr w:type="spellStart"/>
      <w:r w:rsidR="00D4469A">
        <w:t>Conventio</w:t>
      </w:r>
      <w:proofErr w:type="spellEnd"/>
      <w:r w:rsidR="00D4469A">
        <w:t xml:space="preserve"> ad </w:t>
      </w:r>
      <w:proofErr w:type="spellStart"/>
      <w:r w:rsidR="00D4469A">
        <w:t>Excludendum</w:t>
      </w:r>
      <w:proofErr w:type="spellEnd"/>
      <w:r w:rsidR="00D4469A">
        <w:t xml:space="preserve">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25B09CC7" w14:textId="55E5996F" w:rsidR="000000D3" w:rsidRDefault="000000D3" w:rsidP="00E921C1">
      <w:pPr>
        <w:pStyle w:val="Paragrafoelenco"/>
        <w:numPr>
          <w:ilvl w:val="0"/>
          <w:numId w:val="6"/>
        </w:numPr>
        <w:jc w:val="both"/>
      </w:pPr>
      <w:r>
        <w:t xml:space="preserve">A questo punto della ricerca, si erano già collezionate moltissime informazioni che avevano riscontro scientifico, toponomastico e onomastico. Ci si interrogò: cosa mangiava questo popolo antichissimo? Si provò ad immaginare gli usi e costumi attuali in Sardegna e Corsica, che potessero avere origine preistorica. Tra questi usi e costumi ancora presenti oggi, si ipotizzò che l’arte di arrostire il maialetto </w:t>
      </w:r>
      <w:proofErr w:type="gramStart"/>
      <w:r>
        <w:t>sotto terra</w:t>
      </w:r>
      <w:proofErr w:type="gramEnd"/>
      <w:r>
        <w:t xml:space="preserve"> potesse essere un’usanza </w:t>
      </w:r>
      <w:proofErr w:type="spellStart"/>
      <w:r>
        <w:t>atlantidea</w:t>
      </w:r>
      <w:proofErr w:type="spellEnd"/>
      <w:r>
        <w:t xml:space="preserve"> preistorica; si è ipotizzato che durante il periodo glaciale, gli </w:t>
      </w:r>
      <w:proofErr w:type="spellStart"/>
      <w:r>
        <w:t>atlantidei</w:t>
      </w:r>
      <w:proofErr w:type="spellEnd"/>
      <w:r>
        <w:t xml:space="preserve"> avessero appreso tecniche per mangiare e cucinare il </w:t>
      </w:r>
      <w:proofErr w:type="spellStart"/>
      <w:r>
        <w:t>mammuthus</w:t>
      </w:r>
      <w:proofErr w:type="spellEnd"/>
      <w:r>
        <w:t xml:space="preserve"> </w:t>
      </w:r>
      <w:proofErr w:type="spellStart"/>
      <w:r>
        <w:t>lamarmorai</w:t>
      </w:r>
      <w:proofErr w:type="spellEnd"/>
      <w:r>
        <w:t xml:space="preserve">: forse per questo era necessario cuocere sotto terra. Inoltre, la Sardegna è celebre per le sue centinaia e centinaia di varietà di tipi di pane. Pane per gli sposi, pane per i battesimi, pane per i funerali, pane per le feste, pane per i pastori, pane decorato come i pizzi di tessuto, pane di semola, di farina, d’orzo, pane carasau, pane </w:t>
      </w:r>
      <w:proofErr w:type="spellStart"/>
      <w:r>
        <w:t>guttiau</w:t>
      </w:r>
      <w:proofErr w:type="spellEnd"/>
      <w:r>
        <w:t xml:space="preserve">, </w:t>
      </w:r>
      <w:proofErr w:type="spellStart"/>
      <w:r>
        <w:t>civraxiu</w:t>
      </w:r>
      <w:proofErr w:type="spellEnd"/>
      <w:r>
        <w:t xml:space="preserve">, bai e </w:t>
      </w:r>
      <w:proofErr w:type="spellStart"/>
      <w:r>
        <w:t>torra</w:t>
      </w:r>
      <w:proofErr w:type="spellEnd"/>
      <w:r>
        <w:t xml:space="preserve">, </w:t>
      </w:r>
      <w:proofErr w:type="spellStart"/>
      <w:r>
        <w:t>marizzosu</w:t>
      </w:r>
      <w:proofErr w:type="spellEnd"/>
      <w:r>
        <w:t xml:space="preserve">, </w:t>
      </w:r>
      <w:proofErr w:type="spellStart"/>
      <w:r>
        <w:t>moddizzosu</w:t>
      </w:r>
      <w:proofErr w:type="spellEnd"/>
      <w:r>
        <w:t xml:space="preserve">, pane con differenti quantità d’acqua: 70%, 75%, paste dure, </w:t>
      </w:r>
      <w:proofErr w:type="spellStart"/>
      <w:r>
        <w:t>coccoi</w:t>
      </w:r>
      <w:proofErr w:type="spellEnd"/>
      <w:r w:rsidR="005B2FEC">
        <w:t xml:space="preserve">, pane intrecciato, pane all’olio, pane alle olive, pane coi capperi. Questa è solo una rapida lista di tipi di pane presenti in Sardegna. Questo tipo di panificazione, unito alla panificazione tipica sarda, ha portato Usai a ipotizzare che il pane fosse sacro ad Atlantide e forse esisteva qualche tipo di obbligo, legato alle leggi create dai figli di Poseidone e iscritte sulla celebre stele di oricalco. L’oricalco è stato ritrovato a </w:t>
      </w:r>
      <w:r w:rsidR="005B2FEC">
        <w:lastRenderedPageBreak/>
        <w:t xml:space="preserve">Gela e attualmente conservato in quel museo. Pertanto, esisteva una controprova fattuale dell’esistenza dell’oricalco, che da sola non basterebbe a dimostrare nulla, ma inserita in questo contesto di centinaia e centinaia di prove, ecco che assume il suo valore ed il suo peso nella narrazione </w:t>
      </w:r>
      <w:proofErr w:type="spellStart"/>
      <w:r w:rsidR="005B2FEC">
        <w:t>atlantidea</w:t>
      </w:r>
      <w:proofErr w:type="spellEnd"/>
      <w:r w:rsidR="005B2FEC">
        <w:t>.</w:t>
      </w:r>
      <w:r w:rsidR="00964186">
        <w:t xml:space="preserve"> In particolare, nell’alimentazione </w:t>
      </w:r>
      <w:proofErr w:type="spellStart"/>
      <w:r w:rsidR="00964186">
        <w:t>atlantidea</w:t>
      </w:r>
      <w:proofErr w:type="spellEnd"/>
      <w:r w:rsidR="00964186">
        <w:t xml:space="preserve"> ha assunto un aspetto interessante l’ipotesi che il pungitopo in realtà fosse un nome di pianta con origini </w:t>
      </w:r>
      <w:proofErr w:type="spellStart"/>
      <w:r w:rsidR="00964186">
        <w:t>atlantidee</w:t>
      </w:r>
      <w:proofErr w:type="spellEnd"/>
      <w:r w:rsidR="00964186">
        <w:t xml:space="preserve">; si è ipotizzato che durante la preistoria venisse impiegato per pungere i topi in modo che restassero lontani dal cibo, dato che non esisteva ancora frigorifero alle conoscenze attuali. Oltre al cucinare </w:t>
      </w:r>
      <w:proofErr w:type="gramStart"/>
      <w:r w:rsidR="00964186">
        <w:t>sotto terra</w:t>
      </w:r>
      <w:proofErr w:type="gramEnd"/>
      <w:r w:rsidR="00964186">
        <w:t xml:space="preserve"> il maialetto e forse il mammut nano sardo, oltre al pane ed al pungitopo, si è ipotizzata un’origine </w:t>
      </w:r>
      <w:proofErr w:type="spellStart"/>
      <w:r w:rsidR="00964186">
        <w:t>atlantidea</w:t>
      </w:r>
      <w:proofErr w:type="spellEnd"/>
      <w:r w:rsidR="00964186">
        <w:t xml:space="preserve"> per il formaggio coi vermi. In Sardegna, ancora oggi, infatti, si mangia il Casu </w:t>
      </w:r>
      <w:proofErr w:type="spellStart"/>
      <w:r w:rsidR="00964186">
        <w:t>Marzu</w:t>
      </w:r>
      <w:proofErr w:type="spellEnd"/>
      <w:r w:rsidR="00964186">
        <w:t xml:space="preserve"> (formaggio marcio). Fin da bambino, Usai pensava che questo tipo di cibo dovesse avere origini preistoriche, poi rimaste perché questo cibo ha un sapore davvero unico, che è impossibile riscontrare altrove. Quindi abbiamo il valore sacrale dell’acqua, usata anche per i toponimi sulcitani, e probabilmente il valore sacrale del pane. </w:t>
      </w:r>
      <w:proofErr w:type="gramStart"/>
      <w:r w:rsidR="00964186">
        <w:t>Infatti</w:t>
      </w:r>
      <w:proofErr w:type="gramEnd"/>
      <w:r w:rsidR="00964186">
        <w:t xml:space="preserve"> ancora oggi in Sardegna, in taluni posti, se un bambino mette il pane capovolto suo padre gli da uno schiaffo, e gli recita antichi detti in dialetto, accompagnati da strani riti come quello di baciare il pane o baciarsi le mani. </w:t>
      </w:r>
      <w:r w:rsidR="00EC6246">
        <w:t xml:space="preserve">In altri luoghi del mondo sono presenti tradizioni formaggiere simili al Casu </w:t>
      </w:r>
      <w:proofErr w:type="spellStart"/>
      <w:r w:rsidR="00EC6246">
        <w:t>Marzu</w:t>
      </w:r>
      <w:proofErr w:type="spellEnd"/>
      <w:r w:rsidR="00EC6246">
        <w:t xml:space="preserve">: si è ipotizzato qui che i popoli </w:t>
      </w:r>
      <w:proofErr w:type="spellStart"/>
      <w:r w:rsidR="00EC6246">
        <w:t>atlantidei</w:t>
      </w:r>
      <w:proofErr w:type="spellEnd"/>
      <w:r w:rsidR="00EC6246">
        <w:t xml:space="preserve"> abbiano portato queste tradizioni in giro per il mondo, insegnando queste tecniche, che poi sono mutate di zona in zona: ad esempio, in Francia esistono località dove si crea il formaggio con gli acari anziché con i vermi</w:t>
      </w:r>
      <w:r w:rsidR="002D4858">
        <w:t xml:space="preserve">: questa si è pensato fosse una variazione sul tema, come sembra accaduto anche con l’architettura: chi imitava le strutture </w:t>
      </w:r>
      <w:proofErr w:type="spellStart"/>
      <w:r w:rsidR="002D4858">
        <w:t>atlantidee</w:t>
      </w:r>
      <w:proofErr w:type="spellEnd"/>
      <w:r w:rsidR="002D4858">
        <w:t xml:space="preserve">, compiva degli errori, non si sa se volontari o involontari, nella realizzazione delle strutture: per questo motivo, uno specialista che le analizza afferma che esse “non sono nuraghi”. Si è anche ipotizzato che ad Atlantide esistesse una legge, che forse proibiva di rifare le strutture </w:t>
      </w:r>
      <w:proofErr w:type="spellStart"/>
      <w:r w:rsidR="002D4858">
        <w:t>atlantidee</w:t>
      </w:r>
      <w:proofErr w:type="spellEnd"/>
      <w:r w:rsidR="002D4858">
        <w:t xml:space="preserve"> fuori dall’isola di Atlantide: il che spiegherebbe perché in altri luoghi, le strutture megalitiche assumono sempre forme diverse rispetto ai nuraghi o alle tombe dei giganti.</w:t>
      </w:r>
    </w:p>
    <w:p w14:paraId="13DDCF39" w14:textId="77777777" w:rsidR="00B335DF" w:rsidRDefault="00B335DF" w:rsidP="007A14DD">
      <w:pPr>
        <w:jc w:val="both"/>
      </w:pP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10"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lastRenderedPageBreak/>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w:t>
      </w:r>
      <w:r>
        <w:lastRenderedPageBreak/>
        <w:t>in seguito i Romani proprio per segnalare che non apparteneva più al popolo degli atlantidei</w:t>
      </w:r>
      <w:r w:rsidR="00AC054E">
        <w:t xml:space="preserve"> ma all’Impero </w:t>
      </w:r>
      <w:proofErr w:type="gramStart"/>
      <w:r w:rsidR="00AC054E">
        <w:t>Romano</w:t>
      </w:r>
      <w:proofErr w:type="gramEnd"/>
      <w:r>
        <w:t>, bensì Oceano Atlantico o Mare Atlantico, o Mare Atlantideo: è possibile che 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w:t>
      </w:r>
      <w:proofErr w:type="spellStart"/>
      <w:r w:rsidRPr="0039105D">
        <w:rPr>
          <w:lang w:val="en-US"/>
        </w:rPr>
        <w:t>a</w:t>
      </w:r>
      <w:r>
        <w:rPr>
          <w:lang w:val="en-US"/>
        </w:rPr>
        <w:t>tlantidea</w:t>
      </w:r>
      <w:proofErr w:type="spellEnd"/>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lastRenderedPageBreak/>
        <w:t>Wadati</w:t>
      </w:r>
      <w:proofErr w:type="spellEnd"/>
      <w:r>
        <w:t>-B</w:t>
      </w:r>
      <w:r w:rsidR="00AF5406">
        <w:t>e</w:t>
      </w:r>
      <w:r>
        <w:t>nioff.</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w:t>
      </w:r>
      <w:r w:rsidR="00AF5406">
        <w:lastRenderedPageBreak/>
        <w:t xml:space="preserve">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w:t>
      </w:r>
      <w:r w:rsidR="001F06D3">
        <w:lastRenderedPageBreak/>
        <w:t xml:space="preserve">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w:t>
      </w:r>
      <w:r w:rsidRPr="00110A42">
        <w:lastRenderedPageBreak/>
        <w:t xml:space="preserve">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lastRenderedPageBreak/>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w:t>
      </w:r>
      <w:r>
        <w:lastRenderedPageBreak/>
        <w:t xml:space="preserve">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 xml:space="preserve">La lunghezza del blocco geologico sardo corso è di 555 Km circa, esattamente come affermato in </w:t>
      </w:r>
      <w:r>
        <w:lastRenderedPageBreak/>
        <w:t>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w:t>
      </w:r>
      <w:proofErr w:type="spellStart"/>
      <w:r w:rsidR="00D34E0F">
        <w:t>atlantidea</w:t>
      </w:r>
      <w:proofErr w:type="spellEnd"/>
      <w:r w:rsidR="00D34E0F">
        <w:t xml:space="preserve">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w:t>
      </w:r>
      <w:r>
        <w:lastRenderedPageBreak/>
        <w:t>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r>
      <w:r w:rsidR="00860AA9" w:rsidRPr="00860AA9">
        <w:lastRenderedPageBreak/>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lastRenderedPageBreak/>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 xml:space="preserve">La possibilità che un tale cataclisma possa ripetersi non è da sottovalutare. Il Mediterraneo Occidentale, in cui il blocco sardo-corso è situato, è una zona sismica attiva e suscettibile a </w:t>
      </w:r>
      <w:r w:rsidRPr="00564088">
        <w:lastRenderedPageBreak/>
        <w:t>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 xml:space="preserve">La ripetizione di un evento catastrofico simile a quello che ha semisommerso Atlantide non può essere completamente esclusa. Perciò, la sicurezza nazionale della Sardegna e della Corsica deve essere </w:t>
      </w:r>
      <w:r w:rsidRPr="00564088">
        <w:lastRenderedPageBreak/>
        <w:t>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 xml:space="preserve">La mancata trasparenza su questi accordi e le attività segrete condotte dagli americani suggerisce che </w:t>
      </w:r>
      <w:r w:rsidRPr="00814FC1">
        <w:lastRenderedPageBreak/>
        <w:t>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lastRenderedPageBreak/>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xml:space="preserve">. Se il bunker di Putin si trovasse effettivamente vicino a strutture sotterranee antiche delle Amazzoni, la presenza di reperti archeologici di grande valore </w:t>
      </w:r>
      <w:r w:rsidRPr="002E1081">
        <w:lastRenderedPageBreak/>
        <w:t>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 xml:space="preserve">Conseguenza sociologica: l’esistenza del popolo degli atlantidei, che popolava le paleocoste sardo </w:t>
      </w:r>
      <w:r>
        <w:lastRenderedPageBreak/>
        <w:t>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 xml:space="preserve">Pertanto, il rischio economico derivante da una scoperta archeologica potrebbe spingere le autorità a imporre un segreto di stato per proteggere gli interessi economici della nazione. Le implicazioni </w:t>
      </w:r>
      <w:r w:rsidRPr="004636B9">
        <w:lastRenderedPageBreak/>
        <w:t>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xml:space="preserve">: L'evacuazione comprometterebbe in maniera drastica l'industria turistica della regione, che rappresenta una parte considerevole del PIL, e il commercio interno ed esterno con queste isole potrebbe subire forti rallentamenti, con perdite </w:t>
      </w:r>
      <w:r w:rsidRPr="00602AE5">
        <w:lastRenderedPageBreak/>
        <w:t>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Default="00602AE5" w:rsidP="00602AE5">
      <w:pPr>
        <w:jc w:val="both"/>
      </w:pPr>
      <w:r w:rsidRPr="00602AE5">
        <w:t>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602AE5" w:rsidRDefault="00A84F11" w:rsidP="00602AE5">
      <w:pPr>
        <w:jc w:val="both"/>
      </w:pPr>
    </w:p>
    <w:p w14:paraId="7DF100F7" w14:textId="77777777" w:rsidR="00A84F11" w:rsidRPr="00A84F11" w:rsidRDefault="00A84F11" w:rsidP="00A84F11">
      <w:pPr>
        <w:jc w:val="both"/>
      </w:pPr>
      <w:r w:rsidRPr="00A84F11">
        <w:rPr>
          <w:b/>
          <w:bCs/>
        </w:rPr>
        <w:t>Conflitto di Interessi e Manipolazione della Storia di Atlantide: Il Ruolo della Chiesa e la Controversia con i Testi Sacri</w:t>
      </w:r>
    </w:p>
    <w:p w14:paraId="21BEFF24" w14:textId="77777777" w:rsidR="00A84F11" w:rsidRPr="00A84F11" w:rsidRDefault="00A84F11" w:rsidP="00A84F11">
      <w:pPr>
        <w:jc w:val="both"/>
      </w:pPr>
      <w:r w:rsidRPr="00A84F11">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A84F11" w:rsidRDefault="00A84F11" w:rsidP="00A84F11">
      <w:pPr>
        <w:jc w:val="both"/>
      </w:pPr>
      <w:r w:rsidRPr="00A84F11">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t>va anticamente e per lunghi secoli</w:t>
      </w:r>
      <w:r w:rsidRPr="00A84F11">
        <w:t xml:space="preserve"> la creazione del mondo </w:t>
      </w:r>
      <w:r w:rsidRPr="00A84F11">
        <w:lastRenderedPageBreak/>
        <w:t>intorno al 4000 a.C.</w:t>
      </w:r>
    </w:p>
    <w:p w14:paraId="636F7D64" w14:textId="77777777" w:rsidR="00A84F11" w:rsidRPr="00A84F11" w:rsidRDefault="00A84F11" w:rsidP="00A84F11">
      <w:pPr>
        <w:jc w:val="both"/>
      </w:pPr>
      <w:r w:rsidRPr="00A84F11">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A84F11" w:rsidRDefault="00A84F11" w:rsidP="00A84F11">
      <w:pPr>
        <w:jc w:val="both"/>
      </w:pPr>
      <w:r w:rsidRPr="00A84F11">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t>’interpretazione di Luigi Usai</w:t>
      </w:r>
      <w:r w:rsidRPr="00A84F11">
        <w:t>, Zeus avrebbe schiacciato Atlantide con il suo piede, e il termine “</w:t>
      </w:r>
      <w:proofErr w:type="spellStart"/>
      <w:r w:rsidRPr="00A84F11">
        <w:t>Ichnussa</w:t>
      </w:r>
      <w:proofErr w:type="spellEnd"/>
      <w:r w:rsidRPr="00A84F11">
        <w:t>” (o “</w:t>
      </w:r>
      <w:proofErr w:type="spellStart"/>
      <w:r w:rsidRPr="00A84F11">
        <w:t>Sandaliotis</w:t>
      </w:r>
      <w:proofErr w:type="spellEnd"/>
      <w:r w:rsidRPr="00A84F11">
        <w:t xml:space="preserve">”) potrebbe derivare dal mito </w:t>
      </w:r>
      <w:r w:rsidR="00AF74F6">
        <w:t xml:space="preserve">rispettivamente greco e </w:t>
      </w:r>
      <w:r w:rsidRPr="00A84F11">
        <w:t>romano in cui</w:t>
      </w:r>
      <w:r w:rsidR="00AF74F6">
        <w:t xml:space="preserve"> Zeus o</w:t>
      </w:r>
      <w:r w:rsidRPr="00A84F11">
        <w:t xml:space="preserve"> Giove schiaccia Atlantide con un </w:t>
      </w:r>
      <w:r w:rsidR="009D624C">
        <w:t xml:space="preserve">piede o con un </w:t>
      </w:r>
      <w:r w:rsidRPr="00A84F11">
        <w:t>sandalo.</w:t>
      </w:r>
      <w:r w:rsidR="009D624C">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A84F11" w:rsidRDefault="00A84F11" w:rsidP="00A84F11">
      <w:pPr>
        <w:jc w:val="both"/>
      </w:pPr>
      <w:r w:rsidRPr="00A84F11">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A84F11" w:rsidRDefault="00A84F11" w:rsidP="00A84F11">
      <w:pPr>
        <w:jc w:val="both"/>
      </w:pPr>
      <w:r w:rsidRPr="00A84F11">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4EEF2FD8" w14:textId="77777777" w:rsidR="00602AE5" w:rsidRPr="009B1994" w:rsidRDefault="00602AE5" w:rsidP="000F1C4F">
      <w:pPr>
        <w:jc w:val="both"/>
      </w:pPr>
    </w:p>
    <w:p w14:paraId="7367B8BD" w14:textId="5034EAC1" w:rsidR="00C87267" w:rsidRPr="00C87267" w:rsidRDefault="00C87267" w:rsidP="00652BF2">
      <w:pPr>
        <w:jc w:val="both"/>
        <w:rPr>
          <w:b/>
          <w:bCs/>
        </w:rPr>
      </w:pPr>
      <w:r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42A042A2" w14:textId="77777777" w:rsidR="00A84F11" w:rsidRDefault="00A84F11">
      <w:pPr>
        <w:suppressAutoHyphens w:val="0"/>
        <w:rPr>
          <w:b/>
          <w:bCs/>
        </w:rPr>
      </w:pPr>
      <w:r>
        <w:rPr>
          <w:b/>
          <w:bCs/>
        </w:rPr>
        <w:br w:type="page"/>
      </w:r>
    </w:p>
    <w:p w14:paraId="237D72EE" w14:textId="11353E35" w:rsidR="00C87267" w:rsidRPr="00C87267" w:rsidRDefault="00C87267" w:rsidP="003052D9">
      <w:pPr>
        <w:jc w:val="both"/>
        <w:rPr>
          <w:b/>
          <w:bCs/>
        </w:rPr>
      </w:pPr>
      <w:r w:rsidRPr="00C87267">
        <w:rPr>
          <w:b/>
          <w:bCs/>
        </w:rPr>
        <w:lastRenderedPageBreak/>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59F1B40D" w:rsid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 xml:space="preserve">Complete mitochondrial sequences from Mesolithic Sardinia. *Scientific Reports, 7*, Article 42869. </w:t>
      </w:r>
      <w:hyperlink r:id="rId11" w:history="1">
        <w:r w:rsidR="00B335DF" w:rsidRPr="00402F1D">
          <w:rPr>
            <w:rStyle w:val="Collegamentoipertestuale"/>
            <w:lang w:val="en-US"/>
          </w:rPr>
          <w:t>https://doi.org/10.1038/srep42869</w:t>
        </w:r>
      </w:hyperlink>
    </w:p>
    <w:p w14:paraId="4B5EE9EA" w14:textId="7EC03564" w:rsidR="00B335DF" w:rsidRPr="00197406" w:rsidRDefault="00B335DF" w:rsidP="003052D9">
      <w:pPr>
        <w:numPr>
          <w:ilvl w:val="0"/>
          <w:numId w:val="1"/>
        </w:numPr>
        <w:jc w:val="both"/>
        <w:rPr>
          <w:lang w:val="en-US"/>
        </w:rPr>
      </w:pPr>
      <w:r w:rsidRPr="00B335DF">
        <w:rPr>
          <w:lang w:val="en-US"/>
        </w:rPr>
        <w:t>Usai, Luigi, 2024, "Repository of files concerning the Sardinian Corsican Atlantean Paradigm by Mr. Luigi Usai", </w:t>
      </w:r>
      <w:hyperlink r:id="rId12" w:tgtFrame="_blank" w:history="1">
        <w:r w:rsidRPr="00B335DF">
          <w:rPr>
            <w:rStyle w:val="Collegamentoipertestuale"/>
            <w:lang w:val="en-US"/>
          </w:rPr>
          <w:t>https://doi.org/10.7910/DVN/OYEIHZ</w:t>
        </w:r>
      </w:hyperlink>
      <w:r w:rsidRPr="00B335DF">
        <w:rPr>
          <w:lang w:val="en-US"/>
        </w:rPr>
        <w:t>, Harvard Dataverse, V1</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A38EF" w14:textId="77777777" w:rsidR="001D5A99" w:rsidRDefault="001D5A99" w:rsidP="00B169FB">
      <w:pPr>
        <w:spacing w:after="0" w:line="240" w:lineRule="auto"/>
      </w:pPr>
      <w:r>
        <w:separator/>
      </w:r>
    </w:p>
  </w:endnote>
  <w:endnote w:type="continuationSeparator" w:id="0">
    <w:p w14:paraId="31078D3F" w14:textId="77777777" w:rsidR="001D5A99" w:rsidRDefault="001D5A99"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F3A79" w14:textId="77777777" w:rsidR="001D5A99" w:rsidRDefault="001D5A99" w:rsidP="00B169FB">
      <w:pPr>
        <w:spacing w:after="0" w:line="240" w:lineRule="auto"/>
      </w:pPr>
      <w:r>
        <w:separator/>
      </w:r>
    </w:p>
  </w:footnote>
  <w:footnote w:type="continuationSeparator" w:id="0">
    <w:p w14:paraId="7C01230B" w14:textId="77777777" w:rsidR="001D5A99" w:rsidRDefault="001D5A99"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w:t>
      </w:r>
      <w:proofErr w:type="spellStart"/>
      <w:r>
        <w:t>youtube</w:t>
      </w:r>
      <w:proofErr w:type="spellEnd"/>
      <w:r>
        <w:t xml:space="preserve">, il Professor </w:t>
      </w:r>
      <w:proofErr w:type="spellStart"/>
      <w:r>
        <w:t>Dedola</w:t>
      </w:r>
      <w:proofErr w:type="spellEnd"/>
      <w:r>
        <w:t xml:space="preserve"> parla della </w:t>
      </w:r>
      <w:proofErr w:type="spellStart"/>
      <w:r>
        <w:t>Conventio</w:t>
      </w:r>
      <w:proofErr w:type="spellEnd"/>
      <w:r>
        <w:t xml:space="preserve"> ad </w:t>
      </w:r>
      <w:proofErr w:type="spellStart"/>
      <w:r>
        <w:t>Excludendum</w:t>
      </w:r>
      <w:proofErr w:type="spellEnd"/>
      <w:r>
        <w:t xml:space="preserve">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 w:numId="6" w16cid:durableId="18676734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94407"/>
    <w:rsid w:val="000D4C76"/>
    <w:rsid w:val="000F1C4F"/>
    <w:rsid w:val="00110A42"/>
    <w:rsid w:val="00197406"/>
    <w:rsid w:val="001B3B7D"/>
    <w:rsid w:val="001B475C"/>
    <w:rsid w:val="001D5A99"/>
    <w:rsid w:val="001E09CA"/>
    <w:rsid w:val="001F06D3"/>
    <w:rsid w:val="001F171B"/>
    <w:rsid w:val="001F734B"/>
    <w:rsid w:val="002840FD"/>
    <w:rsid w:val="002A6905"/>
    <w:rsid w:val="002D4858"/>
    <w:rsid w:val="002E0E63"/>
    <w:rsid w:val="002E1081"/>
    <w:rsid w:val="003052D9"/>
    <w:rsid w:val="00310BBB"/>
    <w:rsid w:val="00323576"/>
    <w:rsid w:val="00344172"/>
    <w:rsid w:val="00345D11"/>
    <w:rsid w:val="00370290"/>
    <w:rsid w:val="0039105D"/>
    <w:rsid w:val="003B1D14"/>
    <w:rsid w:val="003B4422"/>
    <w:rsid w:val="003D1CF2"/>
    <w:rsid w:val="00460C1A"/>
    <w:rsid w:val="004636B9"/>
    <w:rsid w:val="00482497"/>
    <w:rsid w:val="00507417"/>
    <w:rsid w:val="005363C5"/>
    <w:rsid w:val="00542A54"/>
    <w:rsid w:val="00564088"/>
    <w:rsid w:val="005668E8"/>
    <w:rsid w:val="005A255D"/>
    <w:rsid w:val="005B1520"/>
    <w:rsid w:val="005B2FEC"/>
    <w:rsid w:val="005B6F24"/>
    <w:rsid w:val="005F1DC3"/>
    <w:rsid w:val="00602AE5"/>
    <w:rsid w:val="006035C2"/>
    <w:rsid w:val="00620B94"/>
    <w:rsid w:val="00622CD0"/>
    <w:rsid w:val="0065158B"/>
    <w:rsid w:val="00652BF2"/>
    <w:rsid w:val="00667590"/>
    <w:rsid w:val="00687620"/>
    <w:rsid w:val="00691083"/>
    <w:rsid w:val="00695BC8"/>
    <w:rsid w:val="00696ED9"/>
    <w:rsid w:val="006A7F41"/>
    <w:rsid w:val="00701CCA"/>
    <w:rsid w:val="00703FB3"/>
    <w:rsid w:val="00704EE0"/>
    <w:rsid w:val="00711814"/>
    <w:rsid w:val="007613E0"/>
    <w:rsid w:val="00782A74"/>
    <w:rsid w:val="00785D40"/>
    <w:rsid w:val="007A14DD"/>
    <w:rsid w:val="007A4082"/>
    <w:rsid w:val="007A4D9D"/>
    <w:rsid w:val="0080453E"/>
    <w:rsid w:val="00814FC1"/>
    <w:rsid w:val="00841424"/>
    <w:rsid w:val="00844726"/>
    <w:rsid w:val="00860AA9"/>
    <w:rsid w:val="00864A7B"/>
    <w:rsid w:val="008957FC"/>
    <w:rsid w:val="008A1EC1"/>
    <w:rsid w:val="008A668F"/>
    <w:rsid w:val="008C3BD5"/>
    <w:rsid w:val="00904DD2"/>
    <w:rsid w:val="00964186"/>
    <w:rsid w:val="00967D6E"/>
    <w:rsid w:val="00967F16"/>
    <w:rsid w:val="00973DFD"/>
    <w:rsid w:val="009A0781"/>
    <w:rsid w:val="009B1994"/>
    <w:rsid w:val="009C19B8"/>
    <w:rsid w:val="009D624C"/>
    <w:rsid w:val="009F2C82"/>
    <w:rsid w:val="00A509DC"/>
    <w:rsid w:val="00A61A03"/>
    <w:rsid w:val="00A84F11"/>
    <w:rsid w:val="00AC0502"/>
    <w:rsid w:val="00AC054E"/>
    <w:rsid w:val="00AF5406"/>
    <w:rsid w:val="00AF74F6"/>
    <w:rsid w:val="00B14C60"/>
    <w:rsid w:val="00B169FB"/>
    <w:rsid w:val="00B335DF"/>
    <w:rsid w:val="00B410A8"/>
    <w:rsid w:val="00B53A67"/>
    <w:rsid w:val="00BC7602"/>
    <w:rsid w:val="00BC77A7"/>
    <w:rsid w:val="00BE2F0C"/>
    <w:rsid w:val="00BE3B37"/>
    <w:rsid w:val="00BF2D3B"/>
    <w:rsid w:val="00C86333"/>
    <w:rsid w:val="00C87267"/>
    <w:rsid w:val="00CE0E35"/>
    <w:rsid w:val="00CE41E1"/>
    <w:rsid w:val="00CF0107"/>
    <w:rsid w:val="00D0025E"/>
    <w:rsid w:val="00D0332B"/>
    <w:rsid w:val="00D04AAD"/>
    <w:rsid w:val="00D17A0D"/>
    <w:rsid w:val="00D34E0F"/>
    <w:rsid w:val="00D4469A"/>
    <w:rsid w:val="00D50EA2"/>
    <w:rsid w:val="00D50FF9"/>
    <w:rsid w:val="00D558C2"/>
    <w:rsid w:val="00D83EBB"/>
    <w:rsid w:val="00DA2B4C"/>
    <w:rsid w:val="00DC0C1D"/>
    <w:rsid w:val="00E230E6"/>
    <w:rsid w:val="00E4306D"/>
    <w:rsid w:val="00E805CF"/>
    <w:rsid w:val="00E921C1"/>
    <w:rsid w:val="00EA3472"/>
    <w:rsid w:val="00EC6246"/>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OYEIH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rep42869" TargetMode="External"/><Relationship Id="rId5" Type="http://schemas.openxmlformats.org/officeDocument/2006/relationships/webSettings" Target="webSettings.xm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34</Pages>
  <Words>10562</Words>
  <Characters>60204</Characters>
  <Application>Microsoft Office Word</Application>
  <DocSecurity>0</DocSecurity>
  <Lines>501</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37</cp:revision>
  <dcterms:created xsi:type="dcterms:W3CDTF">2024-09-06T19:34:00Z</dcterms:created>
  <dcterms:modified xsi:type="dcterms:W3CDTF">2024-09-10T23:17:00Z</dcterms:modified>
</cp:coreProperties>
</file>