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lastRenderedPageBreak/>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 xml:space="preserve">In questa prospettiva, la Libia di Erodoto potrebbe riferirsi alla Sardegna, un'isola che nell'antichità era conosciuta per la sua ricchezza mineraria e per essere un importante crocevia culturale e </w:t>
      </w:r>
      <w:r w:rsidRPr="00C87267">
        <w:lastRenderedPageBreak/>
        <w:t>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xml:space="preserve">, bensì Oceano Atlantico o Mare Atlantico, o Mare Atlantideo: è possibile che </w:t>
      </w:r>
      <w:r>
        <w:lastRenderedPageBreak/>
        <w:t>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 xml:space="preserve">Queste possibili cause andrebbero indagate dagli esperti del mondo geologico e necessitano di prove </w:t>
      </w:r>
      <w:r>
        <w:lastRenderedPageBreak/>
        <w:t>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lastRenderedPageBreak/>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w:t>
      </w:r>
      <w:r>
        <w:lastRenderedPageBreak/>
        <w:t xml:space="preserve">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lastRenderedPageBreak/>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lastRenderedPageBreak/>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w:t>
      </w:r>
      <w:r>
        <w:lastRenderedPageBreak/>
        <w:t>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lastRenderedPageBreak/>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w:t>
      </w:r>
      <w:r>
        <w:lastRenderedPageBreak/>
        <w:t>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lastRenderedPageBreak/>
        <w:t>Colonie atlantidee: prima analisi iniziale</w:t>
      </w:r>
    </w:p>
    <w:p w14:paraId="69DFE109" w14:textId="4F043E22" w:rsidR="00620B94" w:rsidRPr="00620B94" w:rsidRDefault="00620B94" w:rsidP="00620B94">
      <w:pPr>
        <w:jc w:val="both"/>
      </w:pPr>
      <w:r w:rsidRPr="00620B94">
        <w:t>Nel quadro della teoria sardo-corso-atlantidea, è possibile ipotizzare che alcuni insediamenti nell'attuale Spagna e nei Paesi Baschi siano tracce evidenti di colonie atlantidee,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sardo-corso-atlantideo.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2. Jaén come colonia atlantidea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nel sud della Spagna, può essere vista come un'altra possibile colonia atlantidea-sardo-corsa. La sua importanza strategica, storica e culturale nei periodi preistorici suggerisce un legame con le antiche rotte commerciali atlantidee. La scoperta di fortificazioni e la posizione dominante di Jaén nel controllo delle risorse minerarie locali possono essere ulteriori conferme di una colonizzazione da parte di un popolo marittimo e tecnologicamente avanzato, come quello atlantideo, 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atlantidea nel continente europeo. La lingua basca, la più antica d'Europa, con </w:t>
      </w:r>
      <w:r w:rsidRPr="00620B94">
        <w:lastRenderedPageBreak/>
        <w:t>la sua struttura isolata e unica, potrebbe essere un residuo di una lingua atlantidea o sardo-corsa, tramandata attraverso le generazioni e mantenutasi quasi intatta grazie all'isolamento geografico e culturale. Anche il termine "Ur", che in basco significa "acqua", potrebbe avere un'eco delle origini marittime e della cultura atlantidea. Le caratteristiche dei primi insediamenti e le tradizioni culturali basche sembrano in linea con un'eredità atlantidea, successivamente integrata nella storia del blocco 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atlantidee, poi sardo-corse, nel territorio iberico. Le similitudini nelle strutture architettoniche, nelle tradizioni linguistiche e nell'organizzazione sociale rafforzano l'idea di una migrazione e diffusione della cultura atlantidea,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atlantidea.</w:t>
      </w:r>
    </w:p>
    <w:p w14:paraId="3C276895" w14:textId="77777777" w:rsidR="00564088" w:rsidRPr="00564088" w:rsidRDefault="00564088" w:rsidP="00564088">
      <w:pPr>
        <w:jc w:val="both"/>
        <w:rPr>
          <w:b/>
          <w:bCs/>
        </w:rPr>
      </w:pPr>
      <w:r w:rsidRPr="00564088">
        <w:rPr>
          <w:b/>
          <w:bCs/>
        </w:rPr>
        <w:t>Sicurezza Nazionale</w:t>
      </w:r>
    </w:p>
    <w:p w14:paraId="4EE3EE2D" w14:textId="77777777" w:rsidR="00564088" w:rsidRPr="00564088" w:rsidRDefault="00564088" w:rsidP="00564088">
      <w:pPr>
        <w:jc w:val="both"/>
      </w:pPr>
      <w:r w:rsidRPr="00564088">
        <w:t>Se accettiamo come valida la teoria che identifica Atlantide con il blocco geologico sardo-corso, emerge una questione di cruciale importanza per la sicurezza nazionale: un possibile cataclisma simile a quello che si presume abbia colpito l'isola atlantidea intorno al 9600 a.C. Questo evento devastante avrebbe semisommerso l'isola, lasciando gran parte del territorio atlantideo sott'acqua e modificando profondamente l'aspetto geografico e la stabilità della regione.</w:t>
      </w:r>
    </w:p>
    <w:p w14:paraId="19350A38" w14:textId="77777777" w:rsidR="00564088" w:rsidRPr="00564088" w:rsidRDefault="00564088" w:rsidP="00564088">
      <w:pPr>
        <w:jc w:val="both"/>
      </w:pPr>
      <w:r w:rsidRPr="00564088">
        <w:t xml:space="preserve">La possibilità che un tale cataclisma possa ripetersi non è da sottovalutare. Il Mediterraneo Occidentale, in cui il blocco sardo-corso è situato, è una zona sismica attiva e suscettibile a cambiamenti tettonici, eruzioni vulcaniche sottomarine e maremoti, eventi che potrebbero scatenare nuovi disastri naturali di portata catastrofica. In uno scenario del genere, la popolazione di Sardegna e Corsica potrebbe trovarsi di fronte a una crisi senza precedenti. La paura di rivivere l’antica tragedia degli atlantidei, sommersi da forze naturali incontrollabili, potrebbe indurre a panico di massa e a </w:t>
      </w:r>
      <w:r w:rsidRPr="00564088">
        <w:lastRenderedPageBreak/>
        <w:t>migrazioni di emergenza.</w:t>
      </w:r>
    </w:p>
    <w:p w14:paraId="22D5BFF7" w14:textId="77777777" w:rsidR="00564088" w:rsidRPr="00564088" w:rsidRDefault="00564088" w:rsidP="00564088">
      <w:pPr>
        <w:jc w:val="both"/>
      </w:pPr>
      <w:r w:rsidRPr="00564088">
        <w:t>In un contesto di sicurezza nazionale, è essenziale considerare strategie di prevenzione, mitigazione e gestione di un simile evento. Questo include:</w:t>
      </w:r>
    </w:p>
    <w:p w14:paraId="7D32345A" w14:textId="77777777" w:rsidR="00564088" w:rsidRPr="00564088" w:rsidRDefault="00564088" w:rsidP="00564088">
      <w:pPr>
        <w:numPr>
          <w:ilvl w:val="0"/>
          <w:numId w:val="4"/>
        </w:numPr>
        <w:jc w:val="both"/>
      </w:pPr>
      <w:r w:rsidRPr="00564088">
        <w:rPr>
          <w:b/>
          <w:bCs/>
        </w:rPr>
        <w:t>Monitoraggio geologico e sismico continuo</w:t>
      </w:r>
      <w:r w:rsidRPr="00564088">
        <w:t>: Implementare un sistema avanzato di rilevazione sismica e vulcanica per monitorare eventuali segnali premonitori di movimenti tettonici o attività vulcanica sotto il blocco sardo-corso, in modo da poter attivare tempestivamente piani di evacuazione.</w:t>
      </w:r>
    </w:p>
    <w:p w14:paraId="0A0F67CB" w14:textId="77777777" w:rsidR="00564088" w:rsidRPr="00564088" w:rsidRDefault="00564088" w:rsidP="00564088">
      <w:pPr>
        <w:numPr>
          <w:ilvl w:val="0"/>
          <w:numId w:val="4"/>
        </w:numPr>
        <w:jc w:val="both"/>
      </w:pPr>
      <w:r w:rsidRPr="00564088">
        <w:rPr>
          <w:b/>
          <w:bCs/>
        </w:rPr>
        <w:t>Piani di evacuazione e rifugi sicuri</w:t>
      </w:r>
      <w:r w:rsidRPr="00564088">
        <w:t>: Le isole atlantidee, oggi Sardegna e Corsica, devono essere preparate a un piano di evacuazione coordinato che permetta alla popolazione di fuggire in sicurezza in caso di catastrofe naturale. Questo potrebbe includere la costruzione di rifugi strategicamente posizionati e collegamenti rapidi via mare e aria con territori circostanti.</w:t>
      </w:r>
    </w:p>
    <w:p w14:paraId="0C0D9D68" w14:textId="77777777" w:rsidR="00564088" w:rsidRPr="00564088" w:rsidRDefault="00564088" w:rsidP="00564088">
      <w:pPr>
        <w:numPr>
          <w:ilvl w:val="0"/>
          <w:numId w:val="4"/>
        </w:numPr>
        <w:jc w:val="both"/>
      </w:pPr>
      <w:r w:rsidRPr="00564088">
        <w:rPr>
          <w:b/>
          <w:bCs/>
        </w:rPr>
        <w:t>Educazione e consapevolezza pubblica</w:t>
      </w:r>
      <w:r w:rsidRPr="00564088">
        <w:t>: È fondamentale informare la popolazione locale sui rischi legati al contesto geologico e storico della regione. Una popolazione consapevole e preparata è più in grado di affrontare una crisi senza cadere nel panico.</w:t>
      </w:r>
    </w:p>
    <w:p w14:paraId="015C5D47" w14:textId="77777777" w:rsidR="00564088" w:rsidRPr="00564088" w:rsidRDefault="00564088" w:rsidP="00564088">
      <w:pPr>
        <w:numPr>
          <w:ilvl w:val="0"/>
          <w:numId w:val="4"/>
        </w:numPr>
        <w:jc w:val="both"/>
      </w:pPr>
      <w:r w:rsidRPr="00564088">
        <w:rPr>
          <w:b/>
          <w:bCs/>
        </w:rPr>
        <w:t>Collaborazione internazionale</w:t>
      </w:r>
      <w:r w:rsidRPr="00564088">
        <w:t>: Sardegna e Corsica, come parte di un blocco geologico che potrebbe essere a rischio di nuovi eventi catastrofici, dovrebbero cooperare con istituzioni internazionali per condividere dati e risorse in caso di emergenza. Questo garantirebbe una risposta rapida e coordinata in caso di un futuro cataclisma.</w:t>
      </w:r>
    </w:p>
    <w:p w14:paraId="4F730CA3" w14:textId="77777777" w:rsidR="00564088" w:rsidRPr="00564088" w:rsidRDefault="00564088" w:rsidP="00564088">
      <w:pPr>
        <w:jc w:val="both"/>
      </w:pPr>
      <w:r w:rsidRPr="00564088">
        <w:t>La ripetizione di un evento catastrofico simile a quello che ha semisommerso Atlantide non può essere completamente esclusa. Perciò, la sicurezza nazionale della Sardegna e della Corsica deve essere preparata per far fronte a tale eventualità, affinché le tragedie del passato non si ripetano.</w:t>
      </w:r>
    </w:p>
    <w:p w14:paraId="2A6B1E41" w14:textId="77777777" w:rsidR="00814FC1" w:rsidRPr="00814FC1" w:rsidRDefault="00814FC1" w:rsidP="00814FC1">
      <w:pPr>
        <w:jc w:val="both"/>
        <w:rPr>
          <w:b/>
          <w:bCs/>
        </w:rPr>
      </w:pPr>
      <w:r w:rsidRPr="00814FC1">
        <w:rPr>
          <w:b/>
          <w:bCs/>
        </w:rPr>
        <w:t>Sicurezza Nazionale e Gli Accordi Segreti con la NSA</w:t>
      </w:r>
    </w:p>
    <w:p w14:paraId="6A747176" w14:textId="77777777" w:rsidR="00814FC1" w:rsidRPr="00814FC1" w:rsidRDefault="00814FC1" w:rsidP="00814FC1">
      <w:pPr>
        <w:jc w:val="both"/>
      </w:pPr>
      <w:r w:rsidRPr="00814FC1">
        <w:t xml:space="preserve">Un ulteriore elemento di riflessione che riguarda la sicurezza nazionale della Sardegna e Corsica è rappresentato dagli accordi segreti tra la National Security Agency (NSA) degli Stati Uniti e il </w:t>
      </w:r>
      <w:r w:rsidRPr="00814FC1">
        <w:lastRenderedPageBreak/>
        <w:t>governo italiano, in particolare con Giulio Andreotti, durante la Guerra Fredda. Questi accordi avrebbero portato alla creazione di una base strategica di sottomarini nucleari statunitensi a La Maddalena, un arcipelago a nord della Sardegna. Pur essendo presentata come una mossa strategica per contenere l'influenza sovietica nel Mediterraneo, è plausibile che gli Stati Uniti avessero anche un secondo fine: esplorare le piattaforme continentali sommerse del blocco sardo-corso, che si presume siano resti semisommersi dell'antica Atlantide.</w:t>
      </w:r>
    </w:p>
    <w:p w14:paraId="1031B182" w14:textId="77777777" w:rsidR="00814FC1" w:rsidRPr="00814FC1" w:rsidRDefault="00814FC1" w:rsidP="00814FC1">
      <w:pPr>
        <w:jc w:val="both"/>
      </w:pPr>
      <w:r w:rsidRPr="00814FC1">
        <w:t>Essendo questi accordi segreti, non possiamo sapere con certezza quali siano stati i veri interessi degli americani né quale tipo di ricerche sottomarine abbiano condotto. Tuttavia, il fatto che abbiano scelto proprio la Sardegna, al centro di numerose ipotesi sulla posizione di Atlantide, solleva interrogativi importanti. È possibile che la NSA abbia utilizzato la base di La Maddalena non solo per scopi militari, ma anche per esplorare le profondità delle piattaforme sottomarine in cerca di prove archeologiche, risorse naturali, o addirittura reperti tecnologici appartenenti alla civiltà atlantidea.</w:t>
      </w:r>
    </w:p>
    <w:p w14:paraId="5D738272" w14:textId="77777777" w:rsidR="00814FC1" w:rsidRPr="00814FC1" w:rsidRDefault="00814FC1" w:rsidP="00814FC1">
      <w:pPr>
        <w:jc w:val="both"/>
      </w:pPr>
      <w:r w:rsidRPr="00814FC1">
        <w:t>Inoltre, la presenza di una base militare a Teulada, situata proprio sopra la presunta capitale di Atlantide, getta nuove ombre sulle reali intenzioni degli Stati Uniti nella regione. Se Atlantide fosse realmente collocata nel blocco sardo-corso, gli americani potrebbero essere in possesso di informazioni cruciali su Atlantide che non sono mai state condivise con la comunità scientifica o con il pubblico. Queste basi militari, costruite sopra un sito di tale rilevanza storica e archeologica, potrebbero aver permesso agli Stati Uniti di accedere a segreti custoditi nel profondo delle acque sarde, sottraendoli all'attenzione civile.</w:t>
      </w:r>
    </w:p>
    <w:p w14:paraId="33602E6D" w14:textId="77777777" w:rsidR="00814FC1" w:rsidRPr="00814FC1" w:rsidRDefault="00814FC1" w:rsidP="00814FC1">
      <w:pPr>
        <w:jc w:val="both"/>
      </w:pPr>
      <w:r w:rsidRPr="00814FC1">
        <w:t>La mancata trasparenza su questi accordi e le attività segrete condotte dagli americani suggerisce che vi siano conoscenze, o addirittura reperti, che potrebbero riscrivere la storia di Atlantide e del Mediterraneo. Se così fosse, la sicurezza nazionale di Sardegna e Corsica non riguarderebbe solo la gestione del rischio sismico e catastrofico, ma anche la salvaguardia di un patrimonio archeologico e culturale di inestimabile valore, tenuto nell'ombra dai poteri geopolitici internazionali.</w:t>
      </w:r>
    </w:p>
    <w:p w14:paraId="4FDE8467" w14:textId="77777777" w:rsidR="00D04AAD" w:rsidRPr="00D04AAD" w:rsidRDefault="00D04AAD" w:rsidP="00D04AAD">
      <w:pPr>
        <w:jc w:val="both"/>
        <w:rPr>
          <w:b/>
          <w:bCs/>
        </w:rPr>
      </w:pPr>
      <w:r w:rsidRPr="00D04AAD">
        <w:rPr>
          <w:b/>
          <w:bCs/>
        </w:rPr>
        <w:t xml:space="preserve">Reperti Amazzonici a </w:t>
      </w:r>
      <w:proofErr w:type="spellStart"/>
      <w:r w:rsidRPr="00D04AAD">
        <w:rPr>
          <w:b/>
          <w:bCs/>
        </w:rPr>
        <w:t>Gelendžik</w:t>
      </w:r>
      <w:proofErr w:type="spellEnd"/>
      <w:r w:rsidRPr="00D04AAD">
        <w:rPr>
          <w:b/>
          <w:bCs/>
        </w:rPr>
        <w:t xml:space="preserve"> e Strutture Sotterranee</w:t>
      </w:r>
    </w:p>
    <w:p w14:paraId="268A47E6" w14:textId="77777777" w:rsidR="00D04AAD" w:rsidRPr="00D04AAD" w:rsidRDefault="00D04AAD" w:rsidP="00D04AAD">
      <w:pPr>
        <w:jc w:val="both"/>
      </w:pPr>
      <w:r w:rsidRPr="00D04AAD">
        <w:lastRenderedPageBreak/>
        <w:t xml:space="preserve">La presenza di reperti legati al popolo delle Amazzoni nella regione di </w:t>
      </w:r>
      <w:proofErr w:type="spellStart"/>
      <w:r w:rsidRPr="00D04AAD">
        <w:t>Gelendžik</w:t>
      </w:r>
      <w:proofErr w:type="spellEnd"/>
      <w:r w:rsidRPr="00D04AAD">
        <w:t>, sulle coste del Mar Nero, apre nuove prospettive sulla cultura e le pratiche costruttive delle mitiche donne guerriere. Le Amazzoni, celebri per la loro abilità bellica e per aver creato una società esclusivamente femminile, erano note non solo per le loro conquiste militari, ma anche per la loro capacità di costruire megaliti e strutture monumentali. È altamente probabile che fossero in grado di realizzare anche strutture sotterranee simili a quelle che conosciamo in Sardegna, come le Domus de Janas, le tombe dei giganti e le tombe ipogee. Queste costruzioni, spesso associate a pratiche funerarie o cultuali, potrebbero essere il risultato di un'antica tradizione architettonica condivisa tra i popoli atlantidei e le Amazzoni stesse.</w:t>
      </w:r>
    </w:p>
    <w:p w14:paraId="21F50C49" w14:textId="77777777" w:rsidR="00D04AAD" w:rsidRPr="00D04AAD" w:rsidRDefault="00D04AAD" w:rsidP="00D04AAD">
      <w:pPr>
        <w:jc w:val="both"/>
      </w:pPr>
      <w:r w:rsidRPr="00D04AAD">
        <w:t xml:space="preserve">La regione di </w:t>
      </w:r>
      <w:proofErr w:type="spellStart"/>
      <w:r w:rsidRPr="00D04AAD">
        <w:t>Gelendžik</w:t>
      </w:r>
      <w:proofErr w:type="spellEnd"/>
      <w:r w:rsidRPr="00D04AAD">
        <w:t xml:space="preserve"> potrebbe, dunque, essere stata un importante centro per le Amazzoni, che potrebbero aver realizzato qui megaliti e complessi sotterranei simili a quelli ritrovati in altre parti del mondo legate alla civiltà atlantidea. La tradizione di costruire strutture ipogee potrebbe essere stata portata avanti dalle Amazzoni come simbolo della loro connessione con il mondo sotterraneo, la terra dei morti, e i riti religiosi associati ai cicli di vita e morte.</w:t>
      </w:r>
    </w:p>
    <w:p w14:paraId="50E51C2B" w14:textId="77777777" w:rsidR="00D04AAD" w:rsidRPr="00D04AAD" w:rsidRDefault="00D04AAD" w:rsidP="00D04AAD">
      <w:pPr>
        <w:jc w:val="both"/>
      </w:pPr>
      <w:r w:rsidRPr="00D04AAD">
        <w:t xml:space="preserve">Curiosamente, proprio nella stessa area di </w:t>
      </w:r>
      <w:proofErr w:type="spellStart"/>
      <w:r w:rsidRPr="00D04AAD">
        <w:t>Gelendžik</w:t>
      </w:r>
      <w:proofErr w:type="spellEnd"/>
      <w:r w:rsidRPr="00D04AAD">
        <w:t xml:space="preserve">, si è diffusa la voce dell'esistenza di un immenso bunker sotterraneo, presumibilmente di proprietà del presidente russo Vladimir Putin. Questo complesso sotterraneo, che si dice sia altamente protetto e progettato per scopi militari e di sicurezza, potrebbe riflettere una tradizione che ha radici molto più antiche. Se il bunker </w:t>
      </w:r>
      <w:proofErr w:type="gramStart"/>
      <w:r w:rsidRPr="00D04AAD">
        <w:t>esiste davvero</w:t>
      </w:r>
      <w:proofErr w:type="gramEnd"/>
      <w:r w:rsidRPr="00D04AAD">
        <w:t>, potrebbe trovarsi in prossimità o addirittura sfruttare antiche strutture ipogee costruite dalle Amazzoni, confermando la loro conoscenza avanzata dell'architettura sotterranea.</w:t>
      </w:r>
    </w:p>
    <w:p w14:paraId="00767AB0" w14:textId="77777777" w:rsidR="00D04AAD" w:rsidRPr="00D04AAD" w:rsidRDefault="00D04AAD" w:rsidP="00D04AAD">
      <w:pPr>
        <w:jc w:val="both"/>
      </w:pPr>
      <w:r w:rsidRPr="00D04AAD">
        <w:t xml:space="preserve">La sovrapposizione tra il mito delle Amazzoni e la moderna geopolitica russa solleva questioni interessanti. Che tipo di collegamento potrebbe esistere tra questi antichi popoli e le attuali strutture sotterranee? Potrebbe essere che la costruzione del bunker moderno abbia rivelato antichi resti, sfruttati o nascosti dal governo russo? Questi misteri rimangono irrisolti, ma suggeriscono che la storia di </w:t>
      </w:r>
      <w:proofErr w:type="spellStart"/>
      <w:r w:rsidRPr="00D04AAD">
        <w:t>Gelendžik</w:t>
      </w:r>
      <w:proofErr w:type="spellEnd"/>
      <w:r w:rsidRPr="00D04AAD">
        <w:t xml:space="preserve"> e della sua connessione con le Amazzoni meriti ulteriori approfondimenti, sia per </w:t>
      </w:r>
      <w:r w:rsidRPr="00D04AAD">
        <w:lastRenderedPageBreak/>
        <w:t>comprendere meglio la civiltà atlantidea sia per svelare possibili segreti geopolitici moderni.</w:t>
      </w:r>
    </w:p>
    <w:p w14:paraId="59D6F88C" w14:textId="77777777" w:rsidR="002E1081" w:rsidRPr="002E1081" w:rsidRDefault="002E1081" w:rsidP="002E1081">
      <w:pPr>
        <w:jc w:val="both"/>
        <w:rPr>
          <w:b/>
          <w:bCs/>
        </w:rPr>
      </w:pPr>
      <w:r w:rsidRPr="002E1081">
        <w:rPr>
          <w:b/>
          <w:bCs/>
        </w:rPr>
        <w:t>Archeologia, Geopolitica e Sicurezza Nazionale</w:t>
      </w:r>
    </w:p>
    <w:p w14:paraId="2709F70A" w14:textId="77777777" w:rsidR="002E1081" w:rsidRPr="002E1081" w:rsidRDefault="002E1081" w:rsidP="002E1081">
      <w:pPr>
        <w:jc w:val="both"/>
      </w:pPr>
      <w:r w:rsidRPr="002E1081">
        <w:t>Se le premesse riguardanti la civiltà atlantidea, le Amazzoni e le strutture sotterranee si rivelassero fondate, ciò implicherebbe che molte scoperte archeologiche potrebbero essere strettamente connesse a interessi geopolitici e militari. In questo contesto, l’archeologia non sarebbe soltanto un mezzo per comprendere il passato, ma uno strumento che interagisce direttamente con le attuali dinamiche di potere e sicurezza.</w:t>
      </w:r>
    </w:p>
    <w:p w14:paraId="44570EDA" w14:textId="77777777" w:rsidR="002E1081" w:rsidRPr="002E1081" w:rsidRDefault="002E1081" w:rsidP="002E1081">
      <w:pPr>
        <w:jc w:val="both"/>
      </w:pPr>
      <w:r w:rsidRPr="002E1081">
        <w:t xml:space="preserve">Le strutture megalitiche e ipogee delle Amazzoni e dei popoli atlantidei, come quelle presumibilmente ritrovate a </w:t>
      </w:r>
      <w:proofErr w:type="spellStart"/>
      <w:r w:rsidRPr="002E1081">
        <w:t>Gelendžik</w:t>
      </w:r>
      <w:proofErr w:type="spellEnd"/>
      <w:r w:rsidRPr="002E1081">
        <w:t xml:space="preserve"> o nelle piattaforme sommerse del blocco sardo-corso, potrebbero rivelare informazioni cruciali non solo per gli storici, ma anche per i governi. Se queste scoperte fossero collegate a risorse strategiche, tecnologie antiche, o segreti storici di enorme valore, potrebbero potenzialmente mettere a rischio la sicurezza di interi stati.</w:t>
      </w:r>
    </w:p>
    <w:p w14:paraId="5AE1A154" w14:textId="77777777" w:rsidR="002E1081" w:rsidRPr="002E1081" w:rsidRDefault="002E1081" w:rsidP="002E1081">
      <w:pPr>
        <w:jc w:val="both"/>
      </w:pPr>
      <w:r w:rsidRPr="002E1081">
        <w:t>La possibilità che alcune scoperte archeologiche vengano volutamente occultate per motivi di sicurezza nazionale non può essere esclusa. I governi, con forti interessi nel proteggere i propri segreti militari, potrebbero decidere di non rivelare al pubblico certe scoperte o interpretazioni, temendo che la loro divulgazione possa esporre vulnerabilità strategiche o compromettere piani geopolitici.</w:t>
      </w:r>
    </w:p>
    <w:p w14:paraId="1CF6EF15" w14:textId="77777777" w:rsidR="002E1081" w:rsidRPr="002E1081" w:rsidRDefault="002E1081" w:rsidP="002E1081">
      <w:pPr>
        <w:jc w:val="both"/>
      </w:pPr>
      <w:r w:rsidRPr="002E1081">
        <w:t xml:space="preserve">Un esempio chiaro di come l’archeologia possa scontrarsi con la geopolitica è rappresentato dalla presunta base sotterranea a </w:t>
      </w:r>
      <w:proofErr w:type="spellStart"/>
      <w:r w:rsidRPr="002E1081">
        <w:t>Gelendžik</w:t>
      </w:r>
      <w:proofErr w:type="spellEnd"/>
      <w:r w:rsidRPr="002E1081">
        <w:t>. Se il bunker di Putin si trovasse effettivamente vicino a strutture sotterranee antiche delle Amazzoni, la presenza di reperti archeologici di grande valore potrebbe essere nascosta, non solo per proteggere segreti militari moderni, ma anche per evitare che queste scoperte diventino oggetto di dispute internazionali.</w:t>
      </w:r>
    </w:p>
    <w:p w14:paraId="483EAAC1" w14:textId="77777777" w:rsidR="002E1081" w:rsidRPr="002E1081" w:rsidRDefault="002E1081" w:rsidP="002E1081">
      <w:pPr>
        <w:jc w:val="both"/>
      </w:pPr>
      <w:r w:rsidRPr="002E1081">
        <w:t xml:space="preserve">In questo scenario, l’archeologia diventerebbe una disciplina fortemente politicizzata, in cui la scoperta e la divulgazione di reperti dipendono non solo dal valore storico e scientifico, ma anche da considerazioni di sicurezza e difesa nazionale. Di conseguenza, è possibile che alcune delle più </w:t>
      </w:r>
      <w:r w:rsidRPr="002E1081">
        <w:lastRenderedPageBreak/>
        <w:t>importanti scoperte del nostro tempo restino confinate a operazioni segrete, accessibili solo a un ristretto gruppo di élite politiche e militari.</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Pr="009B1994"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7367B8BD" w14:textId="200C8C0E" w:rsidR="00C87267" w:rsidRPr="00C87267" w:rsidRDefault="00BE3B37" w:rsidP="00652BF2">
      <w:pPr>
        <w:jc w:val="both"/>
        <w:rPr>
          <w:b/>
          <w:bCs/>
        </w:rPr>
      </w:pPr>
      <w:r w:rsidRPr="005F1DC3">
        <w:lastRenderedPageBreak/>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w:t>
      </w:r>
      <w:r>
        <w:lastRenderedPageBreak/>
        <w:t>Quartucciu,</w:t>
      </w:r>
      <w:r w:rsidRPr="00C86333">
        <w:t xml:space="preserve"> Luigi Usai.</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2"/>
  </w:num>
  <w:num w:numId="2" w16cid:durableId="1701710321">
    <w:abstractNumId w:val="0"/>
  </w:num>
  <w:num w:numId="3" w16cid:durableId="122357111">
    <w:abstractNumId w:val="1"/>
  </w:num>
  <w:num w:numId="4" w16cid:durableId="21183342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10A42"/>
    <w:rsid w:val="00197406"/>
    <w:rsid w:val="001B3B7D"/>
    <w:rsid w:val="001B475C"/>
    <w:rsid w:val="001E09CA"/>
    <w:rsid w:val="001F06D3"/>
    <w:rsid w:val="001F734B"/>
    <w:rsid w:val="002840FD"/>
    <w:rsid w:val="002A6905"/>
    <w:rsid w:val="002E0E63"/>
    <w:rsid w:val="002E1081"/>
    <w:rsid w:val="003052D9"/>
    <w:rsid w:val="00323576"/>
    <w:rsid w:val="00344172"/>
    <w:rsid w:val="0039105D"/>
    <w:rsid w:val="003B1D14"/>
    <w:rsid w:val="003B4422"/>
    <w:rsid w:val="003D1CF2"/>
    <w:rsid w:val="00460C1A"/>
    <w:rsid w:val="00482497"/>
    <w:rsid w:val="00507417"/>
    <w:rsid w:val="005363C5"/>
    <w:rsid w:val="00542A54"/>
    <w:rsid w:val="00564088"/>
    <w:rsid w:val="005A255D"/>
    <w:rsid w:val="005B1520"/>
    <w:rsid w:val="005F1DC3"/>
    <w:rsid w:val="00620B94"/>
    <w:rsid w:val="00622CD0"/>
    <w:rsid w:val="00652BF2"/>
    <w:rsid w:val="00687620"/>
    <w:rsid w:val="00695BC8"/>
    <w:rsid w:val="00701CCA"/>
    <w:rsid w:val="00703FB3"/>
    <w:rsid w:val="00704EE0"/>
    <w:rsid w:val="00711814"/>
    <w:rsid w:val="00785D40"/>
    <w:rsid w:val="007A14DD"/>
    <w:rsid w:val="00814FC1"/>
    <w:rsid w:val="00841424"/>
    <w:rsid w:val="00844726"/>
    <w:rsid w:val="00860AA9"/>
    <w:rsid w:val="008A1EC1"/>
    <w:rsid w:val="008A668F"/>
    <w:rsid w:val="008C3BD5"/>
    <w:rsid w:val="00904DD2"/>
    <w:rsid w:val="00967D6E"/>
    <w:rsid w:val="00973DFD"/>
    <w:rsid w:val="009A0781"/>
    <w:rsid w:val="009B1994"/>
    <w:rsid w:val="00A509DC"/>
    <w:rsid w:val="00AC054E"/>
    <w:rsid w:val="00AF5406"/>
    <w:rsid w:val="00B14C60"/>
    <w:rsid w:val="00B410A8"/>
    <w:rsid w:val="00BC77A7"/>
    <w:rsid w:val="00BE3B37"/>
    <w:rsid w:val="00BF2D3B"/>
    <w:rsid w:val="00C86333"/>
    <w:rsid w:val="00C87267"/>
    <w:rsid w:val="00CE0E35"/>
    <w:rsid w:val="00CF0107"/>
    <w:rsid w:val="00D0025E"/>
    <w:rsid w:val="00D04AAD"/>
    <w:rsid w:val="00D17A0D"/>
    <w:rsid w:val="00D34E0F"/>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21</Pages>
  <Words>6230</Words>
  <Characters>35512</Characters>
  <Application>Microsoft Office Word</Application>
  <DocSecurity>0</DocSecurity>
  <Lines>295</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12</cp:revision>
  <dcterms:created xsi:type="dcterms:W3CDTF">2024-09-06T19:34:00Z</dcterms:created>
  <dcterms:modified xsi:type="dcterms:W3CDTF">2024-09-08T18:02:00Z</dcterms:modified>
</cp:coreProperties>
</file>