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299EAE" w14:textId="77777777" w:rsidR="00FB65E4" w:rsidRDefault="00FB65E4" w:rsidP="00FB65E4">
      <w:pPr>
        <w:rPr>
          <w:b/>
          <w:bCs/>
        </w:rPr>
      </w:pPr>
      <w:r w:rsidRPr="00FB65E4">
        <w:rPr>
          <w:b/>
          <w:bCs/>
        </w:rPr>
        <w:t>Rivalutazione delle Figure Geografiche di Erodoto: Libia come Sardegna e Asia come Corsica</w:t>
      </w:r>
    </w:p>
    <w:p w14:paraId="3956D695" w14:textId="68C1B510" w:rsidR="00BB6143" w:rsidRDefault="00BB6143" w:rsidP="00FB65E4">
      <w:pPr>
        <w:rPr>
          <w:b/>
          <w:bCs/>
        </w:rPr>
      </w:pPr>
      <w:r>
        <w:rPr>
          <w:b/>
          <w:bCs/>
        </w:rPr>
        <w:t>Autore: Dr. Luigi Usai</w:t>
      </w:r>
    </w:p>
    <w:p w14:paraId="040C1274" w14:textId="1BF0F917" w:rsidR="00BB6143" w:rsidRDefault="00BB6143" w:rsidP="00FB65E4">
      <w:pPr>
        <w:rPr>
          <w:b/>
          <w:bCs/>
        </w:rPr>
      </w:pPr>
      <w:hyperlink r:id="rId5" w:history="1">
        <w:r w:rsidRPr="00B473B8">
          <w:rPr>
            <w:rStyle w:val="Collegamentoipertestuale"/>
            <w:b/>
            <w:bCs/>
          </w:rPr>
          <w:t>usailuigi@gmail.com</w:t>
        </w:r>
      </w:hyperlink>
    </w:p>
    <w:p w14:paraId="6B541BA0" w14:textId="77777777" w:rsidR="00BB6143" w:rsidRPr="00FB65E4" w:rsidRDefault="00BB6143" w:rsidP="00FB65E4">
      <w:pPr>
        <w:rPr>
          <w:b/>
          <w:bCs/>
        </w:rPr>
      </w:pPr>
    </w:p>
    <w:p w14:paraId="4DB96C9A" w14:textId="77777777" w:rsidR="00FB65E4" w:rsidRPr="00FB65E4" w:rsidRDefault="00FB65E4" w:rsidP="00FB65E4">
      <w:pPr>
        <w:rPr>
          <w:b/>
          <w:bCs/>
        </w:rPr>
      </w:pPr>
      <w:r w:rsidRPr="00FB65E4">
        <w:rPr>
          <w:b/>
          <w:bCs/>
        </w:rPr>
        <w:t>1. Introduzione</w:t>
      </w:r>
    </w:p>
    <w:p w14:paraId="5D881F4B" w14:textId="77777777" w:rsidR="00FB65E4" w:rsidRPr="00FB65E4" w:rsidRDefault="00FB65E4" w:rsidP="00FB65E4">
      <w:r w:rsidRPr="00FB65E4">
        <w:t>Per oltre 2600 anni, la geografia descritta da Erodoto è stata interpretata in modo errato. Questo studio propone una revisione radicale della nostra comprensione della "Libia" e dell'"Asia" nell'opera di Erodoto, suggerendo che questi termini si riferissero rispettivamente alla Sardegna e alla Corsica. Analizzeremo le evidenze che supportano questa reinterpretazione e discuteremo le implicazioni di tali cambiamenti per la nostra comprensione della storia e della geografia antica.</w:t>
      </w:r>
    </w:p>
    <w:p w14:paraId="4A2567CC" w14:textId="77777777" w:rsidR="00FB65E4" w:rsidRPr="00FB65E4" w:rsidRDefault="00FB65E4" w:rsidP="00FB65E4">
      <w:pPr>
        <w:rPr>
          <w:b/>
          <w:bCs/>
        </w:rPr>
      </w:pPr>
      <w:r w:rsidRPr="00FB65E4">
        <w:rPr>
          <w:b/>
          <w:bCs/>
        </w:rPr>
        <w:t>2. Libia di Erodoto come Sardegna</w:t>
      </w:r>
    </w:p>
    <w:p w14:paraId="180BD800" w14:textId="77777777" w:rsidR="00FB65E4" w:rsidRPr="00FB65E4" w:rsidRDefault="00FB65E4" w:rsidP="00FB65E4">
      <w:pPr>
        <w:rPr>
          <w:b/>
          <w:bCs/>
        </w:rPr>
      </w:pPr>
      <w:r w:rsidRPr="00FB65E4">
        <w:rPr>
          <w:b/>
          <w:bCs/>
        </w:rPr>
        <w:t>2.1. Analisi dei Testi</w:t>
      </w:r>
    </w:p>
    <w:p w14:paraId="196A3824" w14:textId="77777777" w:rsidR="00FB65E4" w:rsidRPr="00FB65E4" w:rsidRDefault="00FB65E4" w:rsidP="00FB65E4">
      <w:r w:rsidRPr="00FB65E4">
        <w:t xml:space="preserve">Nel suo lavoro </w:t>
      </w:r>
      <w:r w:rsidRPr="00FB65E4">
        <w:rPr>
          <w:i/>
          <w:iCs/>
        </w:rPr>
        <w:t>Storie</w:t>
      </w:r>
      <w:r w:rsidRPr="00FB65E4">
        <w:t>, Erodoto descrive la Libia come una regione ad ovest dell'Egitto e distinta dalle terre dell'Asia. Tradizionalmente, "Libia" è stata interpretata come riferentesi all'Africa settentrionale. Tuttavia, questa interpretazione potrebbe non allinearsi con le descrizioni geografiche e culturali fornite da Erodoto.</w:t>
      </w:r>
    </w:p>
    <w:p w14:paraId="1AF88323" w14:textId="77777777" w:rsidR="00FB65E4" w:rsidRPr="00FB65E4" w:rsidRDefault="00FB65E4" w:rsidP="00FB65E4">
      <w:r w:rsidRPr="00FB65E4">
        <w:rPr>
          <w:b/>
          <w:bCs/>
        </w:rPr>
        <w:t>Descrizioni Rilevanti:</w:t>
      </w:r>
    </w:p>
    <w:p w14:paraId="4ACBA92F" w14:textId="77777777" w:rsidR="00FB65E4" w:rsidRPr="00FB65E4" w:rsidRDefault="00FB65E4" w:rsidP="00FB65E4">
      <w:pPr>
        <w:numPr>
          <w:ilvl w:val="0"/>
          <w:numId w:val="1"/>
        </w:numPr>
      </w:pPr>
      <w:r w:rsidRPr="00FB65E4">
        <w:t>Erodoto menziona che la Libia è una terra vasta e diversificata, ma con tratti distintivi che non corrispondono perfettamente all'Africa settentrionale moderna. La Sardegna, con la sua geografia isolata e le sue caratteristiche uniche, potrebbe essere una corrispondenza più adeguata.</w:t>
      </w:r>
    </w:p>
    <w:p w14:paraId="02265741" w14:textId="77777777" w:rsidR="00FB65E4" w:rsidRDefault="00FB65E4" w:rsidP="00FB65E4">
      <w:pPr>
        <w:numPr>
          <w:ilvl w:val="0"/>
          <w:numId w:val="1"/>
        </w:numPr>
      </w:pPr>
      <w:r w:rsidRPr="00FB65E4">
        <w:t>La cultura nuragica e le strutture megalitiche della Sardegna avrebbero potuto influenzare Erodoto, che potrebbe aver descritto la Sardegna usando il termine "Libia".</w:t>
      </w:r>
    </w:p>
    <w:p w14:paraId="343ABFB2" w14:textId="7794417D" w:rsidR="00BF3554" w:rsidRPr="00FB65E4" w:rsidRDefault="00BF3554" w:rsidP="00FB65E4">
      <w:pPr>
        <w:numPr>
          <w:ilvl w:val="0"/>
          <w:numId w:val="1"/>
        </w:numPr>
      </w:pPr>
      <w:r>
        <w:lastRenderedPageBreak/>
        <w:t>Erodoto spiega che la Libia era circondata dal mare: questo è vero per la Sardegna e falso per l’attuale Libia. Inoltre, è ragionevole che la denominazione geografica di Libia sia cambiata in questi 2450 anni circa, per cui possa designare ora un territorio differente da quello di oltre due millenni fa.</w:t>
      </w:r>
    </w:p>
    <w:p w14:paraId="13EE10AA" w14:textId="77777777" w:rsidR="00FB65E4" w:rsidRPr="00FB65E4" w:rsidRDefault="00FB65E4" w:rsidP="00FB65E4">
      <w:pPr>
        <w:rPr>
          <w:b/>
          <w:bCs/>
        </w:rPr>
      </w:pPr>
      <w:r w:rsidRPr="00FB65E4">
        <w:rPr>
          <w:b/>
          <w:bCs/>
        </w:rPr>
        <w:t>2.2. Evidenze Archeologiche e Storiche</w:t>
      </w:r>
    </w:p>
    <w:p w14:paraId="2F01F824" w14:textId="77777777" w:rsidR="00FB65E4" w:rsidRPr="00FB65E4" w:rsidRDefault="00FB65E4" w:rsidP="00FB65E4">
      <w:r w:rsidRPr="00FB65E4">
        <w:t>L'analisi archeologica della Sardegna rivela influenze culturali e storiche che potrebbero corrispondere alle descrizioni di Erodoto. Elementi come le torri nuragiche e i ritrovamenti archeologici possono fornire indizi su una possibile connessione con la "Libia" erodotea.</w:t>
      </w:r>
    </w:p>
    <w:p w14:paraId="79995843" w14:textId="77777777" w:rsidR="00FB65E4" w:rsidRPr="00FB65E4" w:rsidRDefault="00FB65E4" w:rsidP="00FB65E4">
      <w:pPr>
        <w:rPr>
          <w:b/>
          <w:bCs/>
        </w:rPr>
      </w:pPr>
      <w:r w:rsidRPr="00FB65E4">
        <w:rPr>
          <w:b/>
          <w:bCs/>
        </w:rPr>
        <w:t>3. Asia di Erodoto come Corsica</w:t>
      </w:r>
    </w:p>
    <w:p w14:paraId="0ADC04B8" w14:textId="77777777" w:rsidR="00FB65E4" w:rsidRPr="00FB65E4" w:rsidRDefault="00FB65E4" w:rsidP="00FB65E4">
      <w:pPr>
        <w:rPr>
          <w:b/>
          <w:bCs/>
        </w:rPr>
      </w:pPr>
      <w:r w:rsidRPr="00FB65E4">
        <w:rPr>
          <w:b/>
          <w:bCs/>
        </w:rPr>
        <w:t>3.1. Revisione della Geografia</w:t>
      </w:r>
    </w:p>
    <w:p w14:paraId="35ADBC6B" w14:textId="77777777" w:rsidR="00FB65E4" w:rsidRPr="00FB65E4" w:rsidRDefault="00FB65E4" w:rsidP="00FB65E4">
      <w:r w:rsidRPr="00FB65E4">
        <w:t>L'Asia di Erodoto è tradizionalmente interpretata come l'Asia Minore, ma una rivalutazione suggerisce che potrebbe riferirsi alla Corsica. La posizione geografica descritta da Erodoto si adatta meglio alla Corsica piuttosto che all'Asia Minore, soprattutto considerando la descrizione di una terra situata a nord-ovest dell'Egitto.</w:t>
      </w:r>
    </w:p>
    <w:p w14:paraId="652229D6" w14:textId="77777777" w:rsidR="00FB65E4" w:rsidRPr="00FB65E4" w:rsidRDefault="00FB65E4" w:rsidP="00FB65E4">
      <w:r w:rsidRPr="00FB65E4">
        <w:rPr>
          <w:b/>
          <w:bCs/>
        </w:rPr>
        <w:t>Descrizioni Rilevanti:</w:t>
      </w:r>
    </w:p>
    <w:p w14:paraId="6AABF631" w14:textId="77777777" w:rsidR="00FB65E4" w:rsidRPr="00FB65E4" w:rsidRDefault="00FB65E4" w:rsidP="00FB65E4">
      <w:pPr>
        <w:numPr>
          <w:ilvl w:val="0"/>
          <w:numId w:val="2"/>
        </w:numPr>
      </w:pPr>
      <w:r w:rsidRPr="00FB65E4">
        <w:t>Erodoto descrive l'Asia come una regione occidentale rispetto all'Egitto, che coincide con la posizione della Corsica nel Mediterraneo occidentale.</w:t>
      </w:r>
    </w:p>
    <w:p w14:paraId="6210B4E1" w14:textId="77777777" w:rsidR="00FB65E4" w:rsidRDefault="00FB65E4" w:rsidP="00FB65E4">
      <w:pPr>
        <w:numPr>
          <w:ilvl w:val="0"/>
          <w:numId w:val="2"/>
        </w:numPr>
      </w:pPr>
      <w:r w:rsidRPr="00FB65E4">
        <w:t>La Corsica, con la sua posizione insulare e la sua cultura distinta, potrebbe essere stata descritta da Erodoto come "Asia" in base alle sue interazioni con le altre civiltà mediterranee.</w:t>
      </w:r>
    </w:p>
    <w:p w14:paraId="24545D40" w14:textId="43D69560" w:rsidR="00F37BDE" w:rsidRPr="00FB65E4" w:rsidRDefault="00F37BDE" w:rsidP="00FB65E4">
      <w:pPr>
        <w:numPr>
          <w:ilvl w:val="0"/>
          <w:numId w:val="2"/>
        </w:numPr>
      </w:pPr>
      <w:r>
        <w:t xml:space="preserve">Erodoto afferma che la Libia-Sardegna è circondata dal mare ad eccezione dal tratto che confina con l’Asia: è possibile quindi che Erodoto stesse cercando di comunicare che la Sardegna e la Corsica erano ancora unite in tempi storici, mentre Erodoto era in vita. Questa </w:t>
      </w:r>
      <w:r>
        <w:lastRenderedPageBreak/>
        <w:t>notizia attualmente è sconosciuta al mondo della scienza. La comunità scientifica afferma che Sardegna e Corsica erano unite circa 20.000 anni fa, e questo discorda con quanto afferma Erodoto al capitolo IV delle Storie.</w:t>
      </w:r>
    </w:p>
    <w:p w14:paraId="35F7F7FA" w14:textId="77777777" w:rsidR="00FB65E4" w:rsidRPr="00FB65E4" w:rsidRDefault="00FB65E4" w:rsidP="00FB65E4">
      <w:pPr>
        <w:rPr>
          <w:b/>
          <w:bCs/>
        </w:rPr>
      </w:pPr>
      <w:r w:rsidRPr="00FB65E4">
        <w:rPr>
          <w:b/>
          <w:bCs/>
        </w:rPr>
        <w:t>3.2. Corrispondenze Linguistiche e Culturali</w:t>
      </w:r>
    </w:p>
    <w:p w14:paraId="04F0FC4E" w14:textId="77777777" w:rsidR="00FB65E4" w:rsidRPr="00FB65E4" w:rsidRDefault="00FB65E4" w:rsidP="00FB65E4">
      <w:r w:rsidRPr="00FB65E4">
        <w:t>Le antiche denominazioni e le fonti storiche potrebbero indicare un errore di traduzione o interpretazione. La Corsica, conosciuta per la sua geografia e cultura distintiva, potrebbe essere stata erroneamente identificata come "Asia" a causa di una confusione con i nomi e i luoghi dell'epoca.</w:t>
      </w:r>
    </w:p>
    <w:p w14:paraId="2C0BDE94" w14:textId="77777777" w:rsidR="00FB65E4" w:rsidRPr="00FB65E4" w:rsidRDefault="00FB65E4" w:rsidP="00FB65E4">
      <w:pPr>
        <w:rPr>
          <w:b/>
          <w:bCs/>
        </w:rPr>
      </w:pPr>
      <w:r w:rsidRPr="00FB65E4">
        <w:rPr>
          <w:b/>
          <w:bCs/>
        </w:rPr>
        <w:t>4. Implicazioni della Nuova Interpretazione</w:t>
      </w:r>
    </w:p>
    <w:p w14:paraId="5E66ADFA" w14:textId="77777777" w:rsidR="00FB65E4" w:rsidRPr="00FB65E4" w:rsidRDefault="00FB65E4" w:rsidP="00FB65E4">
      <w:pPr>
        <w:rPr>
          <w:b/>
          <w:bCs/>
        </w:rPr>
      </w:pPr>
      <w:r w:rsidRPr="00FB65E4">
        <w:rPr>
          <w:b/>
          <w:bCs/>
        </w:rPr>
        <w:t>4.1. Impatto sulla Geografia Storica</w:t>
      </w:r>
    </w:p>
    <w:p w14:paraId="242D4456" w14:textId="77777777" w:rsidR="00FB65E4" w:rsidRPr="00FB65E4" w:rsidRDefault="00FB65E4" w:rsidP="00FB65E4">
      <w:r w:rsidRPr="00FB65E4">
        <w:t>Questa reinterpretazione cambia significativamente la nostra comprensione della geografia antica. La Sardegna e la Corsica, anziché essere interpretate come regioni minori o errate, potrebbero rappresentare punti chiave nella geografia descritta da Erodoto. Questo cambiamento offre una nuova prospettiva su come i popoli antichi percepivano e interagivano con il Mediterraneo.</w:t>
      </w:r>
    </w:p>
    <w:p w14:paraId="77A35C06" w14:textId="77777777" w:rsidR="00FB65E4" w:rsidRPr="00FB65E4" w:rsidRDefault="00FB65E4" w:rsidP="00FB65E4">
      <w:pPr>
        <w:rPr>
          <w:b/>
          <w:bCs/>
        </w:rPr>
      </w:pPr>
      <w:r w:rsidRPr="00FB65E4">
        <w:rPr>
          <w:b/>
          <w:bCs/>
        </w:rPr>
        <w:t>4.2. Revisione delle Ricerche e delle Fonti</w:t>
      </w:r>
    </w:p>
    <w:p w14:paraId="510E48A4" w14:textId="77777777" w:rsidR="00FB65E4" w:rsidRPr="00FB65E4" w:rsidRDefault="00FB65E4" w:rsidP="00FB65E4">
      <w:r w:rsidRPr="00FB65E4">
        <w:t>L'adozione di queste nuove interpretazioni richiede una revisione delle fonti storiche e geografiche utilizzate nella ricerca. Questo potrebbe risolvere discrepanze e malintesi che hanno influenzato la nostra comprensione della storia antica per secoli.</w:t>
      </w:r>
    </w:p>
    <w:p w14:paraId="2C059C2A" w14:textId="77777777" w:rsidR="00FB65E4" w:rsidRPr="00FB65E4" w:rsidRDefault="00FB65E4" w:rsidP="00FB65E4">
      <w:pPr>
        <w:rPr>
          <w:b/>
          <w:bCs/>
        </w:rPr>
      </w:pPr>
      <w:r w:rsidRPr="00FB65E4">
        <w:rPr>
          <w:b/>
          <w:bCs/>
        </w:rPr>
        <w:t>5. Conclusioni</w:t>
      </w:r>
    </w:p>
    <w:p w14:paraId="6E44AFE7" w14:textId="77777777" w:rsidR="00FB65E4" w:rsidRPr="00FB65E4" w:rsidRDefault="00FB65E4" w:rsidP="00FB65E4">
      <w:r w:rsidRPr="00FB65E4">
        <w:t>La proposta di considerare la "Libia" di Erodoto come la Sardegna e l'"Asia" come la Corsica rappresenta una rilettura innovativa della geografia antica. Questa revisione offre nuove intuizioni sulla storia e sulle interazioni tra le civiltà mediterranee, aprendo la strada a ulteriori ricerche e discussioni.</w:t>
      </w:r>
    </w:p>
    <w:p w14:paraId="5C1D170B" w14:textId="77777777" w:rsidR="00FB65E4" w:rsidRPr="00FB65E4" w:rsidRDefault="00FB65E4" w:rsidP="00FB65E4">
      <w:pPr>
        <w:rPr>
          <w:b/>
          <w:bCs/>
        </w:rPr>
      </w:pPr>
      <w:r w:rsidRPr="00FB65E4">
        <w:rPr>
          <w:b/>
          <w:bCs/>
        </w:rPr>
        <w:lastRenderedPageBreak/>
        <w:t>Bibliografia</w:t>
      </w:r>
    </w:p>
    <w:p w14:paraId="6309F103" w14:textId="77777777" w:rsidR="00FB65E4" w:rsidRPr="00FB65E4" w:rsidRDefault="00FB65E4" w:rsidP="00FB65E4">
      <w:pPr>
        <w:numPr>
          <w:ilvl w:val="0"/>
          <w:numId w:val="3"/>
        </w:numPr>
      </w:pPr>
      <w:r w:rsidRPr="00FB65E4">
        <w:t xml:space="preserve">Erodoto, </w:t>
      </w:r>
      <w:r w:rsidRPr="00FB65E4">
        <w:rPr>
          <w:i/>
          <w:iCs/>
        </w:rPr>
        <w:t>Storie</w:t>
      </w:r>
      <w:r w:rsidRPr="00FB65E4">
        <w:t>, Libri I e IV.</w:t>
      </w:r>
    </w:p>
    <w:p w14:paraId="0F6FEF23" w14:textId="77777777" w:rsidR="00FB65E4" w:rsidRPr="00FB65E4" w:rsidRDefault="00FB65E4" w:rsidP="00FB65E4">
      <w:pPr>
        <w:numPr>
          <w:ilvl w:val="0"/>
          <w:numId w:val="3"/>
        </w:numPr>
      </w:pPr>
      <w:r w:rsidRPr="00FB65E4">
        <w:t>Fonti archeologiche e storiche relative alla Sardegna e alla Corsica.</w:t>
      </w:r>
    </w:p>
    <w:p w14:paraId="5435CC88" w14:textId="77777777" w:rsidR="00FB65E4" w:rsidRPr="00FB65E4" w:rsidRDefault="00FB65E4" w:rsidP="00FB65E4">
      <w:pPr>
        <w:numPr>
          <w:ilvl w:val="0"/>
          <w:numId w:val="3"/>
        </w:numPr>
      </w:pPr>
      <w:r w:rsidRPr="00FB65E4">
        <w:t>Studi precedenti sulla geografia erodotea e le sue interpretazioni.</w:t>
      </w:r>
    </w:p>
    <w:p w14:paraId="5AD67794" w14:textId="77777777" w:rsidR="00DC0C1D" w:rsidRDefault="00DC0C1D"/>
    <w:sectPr w:rsidR="00DC0C1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701466"/>
    <w:multiLevelType w:val="multilevel"/>
    <w:tmpl w:val="75B8A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1D2CBA"/>
    <w:multiLevelType w:val="multilevel"/>
    <w:tmpl w:val="29889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96222F"/>
    <w:multiLevelType w:val="multilevel"/>
    <w:tmpl w:val="59545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47239461">
    <w:abstractNumId w:val="1"/>
  </w:num>
  <w:num w:numId="2" w16cid:durableId="1892224699">
    <w:abstractNumId w:val="0"/>
  </w:num>
  <w:num w:numId="3" w16cid:durableId="10854960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D28"/>
    <w:rsid w:val="009E4A9F"/>
    <w:rsid w:val="00B51D28"/>
    <w:rsid w:val="00BB6143"/>
    <w:rsid w:val="00BF3554"/>
    <w:rsid w:val="00CF0107"/>
    <w:rsid w:val="00DC0C1D"/>
    <w:rsid w:val="00DF49DF"/>
    <w:rsid w:val="00F37BDE"/>
    <w:rsid w:val="00FB65E4"/>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F6850"/>
  <w15:chartTrackingRefBased/>
  <w15:docId w15:val="{13752817-AC80-4986-A5AA-841E9A5A4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B51D2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B51D28"/>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B51D28"/>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B51D28"/>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B51D28"/>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B51D28"/>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B51D28"/>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B51D28"/>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B51D28"/>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B51D28"/>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B51D28"/>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B51D28"/>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B51D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51D2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B51D2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B51D28"/>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B51D2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B51D28"/>
    <w:rPr>
      <w:i/>
      <w:iCs/>
      <w:color w:val="404040" w:themeColor="text1" w:themeTint="BF"/>
    </w:rPr>
  </w:style>
  <w:style w:type="paragraph" w:styleId="Paragrafoelenco">
    <w:name w:val="List Paragraph"/>
    <w:basedOn w:val="Normale"/>
    <w:uiPriority w:val="34"/>
    <w:qFormat/>
    <w:rsid w:val="00B51D28"/>
    <w:pPr>
      <w:ind w:left="720"/>
      <w:contextualSpacing/>
    </w:pPr>
  </w:style>
  <w:style w:type="character" w:styleId="Enfasiintensa">
    <w:name w:val="Intense Emphasis"/>
    <w:basedOn w:val="Carpredefinitoparagrafo"/>
    <w:uiPriority w:val="21"/>
    <w:qFormat/>
    <w:rsid w:val="00B51D28"/>
    <w:rPr>
      <w:i/>
      <w:iCs/>
      <w:color w:val="0F4761" w:themeColor="accent1" w:themeShade="BF"/>
    </w:rPr>
  </w:style>
  <w:style w:type="paragraph" w:styleId="Citazioneintensa">
    <w:name w:val="Intense Quote"/>
    <w:basedOn w:val="Normale"/>
    <w:next w:val="Normale"/>
    <w:link w:val="CitazioneintensaCarattere"/>
    <w:uiPriority w:val="30"/>
    <w:qFormat/>
    <w:rsid w:val="00B51D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B51D28"/>
    <w:rPr>
      <w:i/>
      <w:iCs/>
      <w:color w:val="0F4761" w:themeColor="accent1" w:themeShade="BF"/>
    </w:rPr>
  </w:style>
  <w:style w:type="character" w:styleId="Riferimentointenso">
    <w:name w:val="Intense Reference"/>
    <w:basedOn w:val="Carpredefinitoparagrafo"/>
    <w:uiPriority w:val="32"/>
    <w:qFormat/>
    <w:rsid w:val="00B51D28"/>
    <w:rPr>
      <w:b/>
      <w:bCs/>
      <w:smallCaps/>
      <w:color w:val="0F4761" w:themeColor="accent1" w:themeShade="BF"/>
      <w:spacing w:val="5"/>
    </w:rPr>
  </w:style>
  <w:style w:type="character" w:styleId="Collegamentoipertestuale">
    <w:name w:val="Hyperlink"/>
    <w:basedOn w:val="Carpredefinitoparagrafo"/>
    <w:uiPriority w:val="99"/>
    <w:unhideWhenUsed/>
    <w:rsid w:val="00BB6143"/>
    <w:rPr>
      <w:color w:val="467886" w:themeColor="hyperlink"/>
      <w:u w:val="single"/>
    </w:rPr>
  </w:style>
  <w:style w:type="character" w:styleId="Menzionenonrisolta">
    <w:name w:val="Unresolved Mention"/>
    <w:basedOn w:val="Carpredefinitoparagrafo"/>
    <w:uiPriority w:val="99"/>
    <w:semiHidden/>
    <w:unhideWhenUsed/>
    <w:rsid w:val="00BB61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469053">
      <w:bodyDiv w:val="1"/>
      <w:marLeft w:val="0"/>
      <w:marRight w:val="0"/>
      <w:marTop w:val="0"/>
      <w:marBottom w:val="0"/>
      <w:divBdr>
        <w:top w:val="none" w:sz="0" w:space="0" w:color="auto"/>
        <w:left w:val="none" w:sz="0" w:space="0" w:color="auto"/>
        <w:bottom w:val="none" w:sz="0" w:space="0" w:color="auto"/>
        <w:right w:val="none" w:sz="0" w:space="0" w:color="auto"/>
      </w:divBdr>
      <w:divsChild>
        <w:div w:id="431054638">
          <w:marLeft w:val="0"/>
          <w:marRight w:val="0"/>
          <w:marTop w:val="0"/>
          <w:marBottom w:val="0"/>
          <w:divBdr>
            <w:top w:val="none" w:sz="0" w:space="0" w:color="auto"/>
            <w:left w:val="none" w:sz="0" w:space="0" w:color="auto"/>
            <w:bottom w:val="none" w:sz="0" w:space="0" w:color="auto"/>
            <w:right w:val="none" w:sz="0" w:space="0" w:color="auto"/>
          </w:divBdr>
          <w:divsChild>
            <w:div w:id="34934679">
              <w:marLeft w:val="0"/>
              <w:marRight w:val="0"/>
              <w:marTop w:val="0"/>
              <w:marBottom w:val="0"/>
              <w:divBdr>
                <w:top w:val="none" w:sz="0" w:space="0" w:color="auto"/>
                <w:left w:val="none" w:sz="0" w:space="0" w:color="auto"/>
                <w:bottom w:val="none" w:sz="0" w:space="0" w:color="auto"/>
                <w:right w:val="none" w:sz="0" w:space="0" w:color="auto"/>
              </w:divBdr>
              <w:divsChild>
                <w:div w:id="1246039601">
                  <w:marLeft w:val="0"/>
                  <w:marRight w:val="0"/>
                  <w:marTop w:val="0"/>
                  <w:marBottom w:val="0"/>
                  <w:divBdr>
                    <w:top w:val="none" w:sz="0" w:space="0" w:color="auto"/>
                    <w:left w:val="none" w:sz="0" w:space="0" w:color="auto"/>
                    <w:bottom w:val="none" w:sz="0" w:space="0" w:color="auto"/>
                    <w:right w:val="none" w:sz="0" w:space="0" w:color="auto"/>
                  </w:divBdr>
                  <w:divsChild>
                    <w:div w:id="1169298282">
                      <w:marLeft w:val="0"/>
                      <w:marRight w:val="0"/>
                      <w:marTop w:val="0"/>
                      <w:marBottom w:val="0"/>
                      <w:divBdr>
                        <w:top w:val="none" w:sz="0" w:space="0" w:color="auto"/>
                        <w:left w:val="none" w:sz="0" w:space="0" w:color="auto"/>
                        <w:bottom w:val="none" w:sz="0" w:space="0" w:color="auto"/>
                        <w:right w:val="none" w:sz="0" w:space="0" w:color="auto"/>
                      </w:divBdr>
                      <w:divsChild>
                        <w:div w:id="1785923856">
                          <w:marLeft w:val="0"/>
                          <w:marRight w:val="0"/>
                          <w:marTop w:val="0"/>
                          <w:marBottom w:val="0"/>
                          <w:divBdr>
                            <w:top w:val="none" w:sz="0" w:space="0" w:color="auto"/>
                            <w:left w:val="none" w:sz="0" w:space="0" w:color="auto"/>
                            <w:bottom w:val="none" w:sz="0" w:space="0" w:color="auto"/>
                            <w:right w:val="none" w:sz="0" w:space="0" w:color="auto"/>
                          </w:divBdr>
                          <w:divsChild>
                            <w:div w:id="93968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7313166">
      <w:bodyDiv w:val="1"/>
      <w:marLeft w:val="0"/>
      <w:marRight w:val="0"/>
      <w:marTop w:val="0"/>
      <w:marBottom w:val="0"/>
      <w:divBdr>
        <w:top w:val="none" w:sz="0" w:space="0" w:color="auto"/>
        <w:left w:val="none" w:sz="0" w:space="0" w:color="auto"/>
        <w:bottom w:val="none" w:sz="0" w:space="0" w:color="auto"/>
        <w:right w:val="none" w:sz="0" w:space="0" w:color="auto"/>
      </w:divBdr>
      <w:divsChild>
        <w:div w:id="201989973">
          <w:marLeft w:val="0"/>
          <w:marRight w:val="0"/>
          <w:marTop w:val="0"/>
          <w:marBottom w:val="0"/>
          <w:divBdr>
            <w:top w:val="none" w:sz="0" w:space="0" w:color="auto"/>
            <w:left w:val="none" w:sz="0" w:space="0" w:color="auto"/>
            <w:bottom w:val="none" w:sz="0" w:space="0" w:color="auto"/>
            <w:right w:val="none" w:sz="0" w:space="0" w:color="auto"/>
          </w:divBdr>
          <w:divsChild>
            <w:div w:id="1903907943">
              <w:marLeft w:val="0"/>
              <w:marRight w:val="0"/>
              <w:marTop w:val="0"/>
              <w:marBottom w:val="0"/>
              <w:divBdr>
                <w:top w:val="none" w:sz="0" w:space="0" w:color="auto"/>
                <w:left w:val="none" w:sz="0" w:space="0" w:color="auto"/>
                <w:bottom w:val="none" w:sz="0" w:space="0" w:color="auto"/>
                <w:right w:val="none" w:sz="0" w:space="0" w:color="auto"/>
              </w:divBdr>
              <w:divsChild>
                <w:div w:id="2144154350">
                  <w:marLeft w:val="0"/>
                  <w:marRight w:val="0"/>
                  <w:marTop w:val="0"/>
                  <w:marBottom w:val="0"/>
                  <w:divBdr>
                    <w:top w:val="none" w:sz="0" w:space="0" w:color="auto"/>
                    <w:left w:val="none" w:sz="0" w:space="0" w:color="auto"/>
                    <w:bottom w:val="none" w:sz="0" w:space="0" w:color="auto"/>
                    <w:right w:val="none" w:sz="0" w:space="0" w:color="auto"/>
                  </w:divBdr>
                  <w:divsChild>
                    <w:div w:id="1724787762">
                      <w:marLeft w:val="0"/>
                      <w:marRight w:val="0"/>
                      <w:marTop w:val="0"/>
                      <w:marBottom w:val="0"/>
                      <w:divBdr>
                        <w:top w:val="none" w:sz="0" w:space="0" w:color="auto"/>
                        <w:left w:val="none" w:sz="0" w:space="0" w:color="auto"/>
                        <w:bottom w:val="none" w:sz="0" w:space="0" w:color="auto"/>
                        <w:right w:val="none" w:sz="0" w:space="0" w:color="auto"/>
                      </w:divBdr>
                      <w:divsChild>
                        <w:div w:id="1942570228">
                          <w:marLeft w:val="0"/>
                          <w:marRight w:val="0"/>
                          <w:marTop w:val="0"/>
                          <w:marBottom w:val="0"/>
                          <w:divBdr>
                            <w:top w:val="none" w:sz="0" w:space="0" w:color="auto"/>
                            <w:left w:val="none" w:sz="0" w:space="0" w:color="auto"/>
                            <w:bottom w:val="none" w:sz="0" w:space="0" w:color="auto"/>
                            <w:right w:val="none" w:sz="0" w:space="0" w:color="auto"/>
                          </w:divBdr>
                          <w:divsChild>
                            <w:div w:id="14509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usailuigi@gmail.com"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747</Words>
  <Characters>4262</Characters>
  <Application>Microsoft Office Word</Application>
  <DocSecurity>0</DocSecurity>
  <Lines>35</Lines>
  <Paragraphs>9</Paragraphs>
  <ScaleCrop>false</ScaleCrop>
  <Company/>
  <LinksUpToDate>false</LinksUpToDate>
  <CharactersWithSpaces>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5</cp:revision>
  <dcterms:created xsi:type="dcterms:W3CDTF">2024-09-01T22:17:00Z</dcterms:created>
  <dcterms:modified xsi:type="dcterms:W3CDTF">2024-09-01T22:33:00Z</dcterms:modified>
</cp:coreProperties>
</file>