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Light"/>
        <w:tblW w:w="31379" w:type="dxa"/>
        <w:tblInd w:w="-1139" w:type="dxa"/>
        <w:tblLayout w:type="fixed"/>
        <w:tblLook w:val="04A0" w:firstRow="1" w:lastRow="0" w:firstColumn="1" w:lastColumn="0" w:noHBand="0" w:noVBand="1"/>
      </w:tblPr>
      <w:tblGrid>
        <w:gridCol w:w="1276"/>
        <w:gridCol w:w="1559"/>
        <w:gridCol w:w="4111"/>
        <w:gridCol w:w="1701"/>
        <w:gridCol w:w="1134"/>
        <w:gridCol w:w="4253"/>
        <w:gridCol w:w="17345"/>
      </w:tblGrid>
      <w:tr w:rsidR="00460050" w:rsidRPr="00E223B1" w:rsidTr="00460050">
        <w:trPr>
          <w:trHeight w:val="175"/>
        </w:trPr>
        <w:tc>
          <w:tcPr>
            <w:tcW w:w="14034" w:type="dxa"/>
            <w:gridSpan w:val="6"/>
          </w:tcPr>
          <w:p w:rsidR="00460050" w:rsidRPr="0080569E" w:rsidRDefault="00460050" w:rsidP="00530348">
            <w:pPr>
              <w:tabs>
                <w:tab w:val="left" w:pos="3285"/>
                <w:tab w:val="left" w:pos="4965"/>
                <w:tab w:val="center" w:pos="7179"/>
                <w:tab w:val="left" w:pos="9255"/>
                <w:tab w:val="left" w:pos="9795"/>
              </w:tabs>
              <w:rPr>
                <w:b/>
                <w:bCs/>
                <w:sz w:val="18"/>
                <w:szCs w:val="18"/>
              </w:rPr>
            </w:pPr>
            <w:r w:rsidRPr="0080569E">
              <w:rPr>
                <w:b/>
                <w:bCs/>
                <w:sz w:val="18"/>
                <w:szCs w:val="18"/>
              </w:rPr>
              <w:tab/>
            </w:r>
            <w:r w:rsidRPr="0080569E">
              <w:rPr>
                <w:b/>
                <w:bCs/>
                <w:sz w:val="18"/>
                <w:szCs w:val="18"/>
              </w:rPr>
              <w:tab/>
            </w:r>
            <w:r w:rsidRPr="0080569E">
              <w:rPr>
                <w:b/>
                <w:bCs/>
                <w:sz w:val="18"/>
                <w:szCs w:val="18"/>
              </w:rPr>
              <w:tab/>
              <w:t>TABLE 1 Characteristics of Included Studies</w:t>
            </w:r>
            <w:r w:rsidRPr="0080569E">
              <w:rPr>
                <w:sz w:val="18"/>
                <w:szCs w:val="18"/>
              </w:rPr>
              <w:tab/>
            </w:r>
            <w:r>
              <w:rPr>
                <w:sz w:val="18"/>
                <w:szCs w:val="18"/>
              </w:rPr>
              <w:tab/>
            </w:r>
          </w:p>
        </w:tc>
        <w:tc>
          <w:tcPr>
            <w:tcW w:w="17345" w:type="dxa"/>
          </w:tcPr>
          <w:p w:rsidR="00460050" w:rsidRPr="0080569E" w:rsidRDefault="00460050" w:rsidP="00530348">
            <w:pPr>
              <w:tabs>
                <w:tab w:val="left" w:pos="3285"/>
                <w:tab w:val="left" w:pos="4965"/>
                <w:tab w:val="center" w:pos="7179"/>
                <w:tab w:val="left" w:pos="9255"/>
                <w:tab w:val="left" w:pos="9795"/>
              </w:tabs>
              <w:rPr>
                <w:b/>
                <w:bCs/>
                <w:sz w:val="18"/>
                <w:szCs w:val="18"/>
              </w:rPr>
            </w:pPr>
          </w:p>
        </w:tc>
      </w:tr>
      <w:tr w:rsidR="00460050" w:rsidRPr="00E223B1" w:rsidTr="00EB45AD">
        <w:trPr>
          <w:trHeight w:val="351"/>
        </w:trPr>
        <w:tc>
          <w:tcPr>
            <w:tcW w:w="1276" w:type="dxa"/>
          </w:tcPr>
          <w:p w:rsidR="00460050" w:rsidRPr="0080569E" w:rsidRDefault="00460050" w:rsidP="00530348">
            <w:pPr>
              <w:tabs>
                <w:tab w:val="left" w:pos="360"/>
                <w:tab w:val="center" w:pos="785"/>
              </w:tabs>
              <w:rPr>
                <w:sz w:val="18"/>
                <w:szCs w:val="18"/>
              </w:rPr>
            </w:pPr>
            <w:r w:rsidRPr="0080569E">
              <w:rPr>
                <w:sz w:val="18"/>
                <w:szCs w:val="18"/>
              </w:rPr>
              <w:tab/>
            </w:r>
            <w:r w:rsidRPr="0080569E">
              <w:rPr>
                <w:sz w:val="18"/>
                <w:szCs w:val="18"/>
              </w:rPr>
              <w:tab/>
              <w:t>Study</w:t>
            </w:r>
          </w:p>
        </w:tc>
        <w:tc>
          <w:tcPr>
            <w:tcW w:w="1559" w:type="dxa"/>
          </w:tcPr>
          <w:p w:rsidR="00460050" w:rsidRPr="007E42AF" w:rsidRDefault="00460050" w:rsidP="00530348">
            <w:pPr>
              <w:tabs>
                <w:tab w:val="left" w:pos="720"/>
                <w:tab w:val="left" w:pos="1440"/>
                <w:tab w:val="left" w:pos="2160"/>
                <w:tab w:val="center" w:pos="2727"/>
              </w:tabs>
              <w:jc w:val="center"/>
              <w:rPr>
                <w:sz w:val="18"/>
                <w:szCs w:val="18"/>
                <w:highlight w:val="lightGray"/>
              </w:rPr>
            </w:pPr>
            <w:r w:rsidRPr="0080569E">
              <w:rPr>
                <w:sz w:val="18"/>
                <w:szCs w:val="18"/>
              </w:rPr>
              <w:t>Disorder</w:t>
            </w:r>
          </w:p>
        </w:tc>
        <w:tc>
          <w:tcPr>
            <w:tcW w:w="4111" w:type="dxa"/>
          </w:tcPr>
          <w:p w:rsidR="00460050" w:rsidRPr="007E42AF" w:rsidRDefault="00460050" w:rsidP="00530348">
            <w:pPr>
              <w:tabs>
                <w:tab w:val="left" w:pos="720"/>
                <w:tab w:val="left" w:pos="1440"/>
                <w:tab w:val="left" w:pos="2160"/>
                <w:tab w:val="center" w:pos="2727"/>
              </w:tabs>
              <w:jc w:val="center"/>
              <w:rPr>
                <w:sz w:val="18"/>
                <w:szCs w:val="18"/>
                <w:highlight w:val="lightGray"/>
              </w:rPr>
            </w:pPr>
            <w:r w:rsidRPr="0080569E">
              <w:rPr>
                <w:sz w:val="18"/>
                <w:szCs w:val="18"/>
              </w:rPr>
              <w:t>participants</w:t>
            </w:r>
          </w:p>
        </w:tc>
        <w:tc>
          <w:tcPr>
            <w:tcW w:w="1701" w:type="dxa"/>
          </w:tcPr>
          <w:p w:rsidR="00460050" w:rsidRPr="0080569E" w:rsidRDefault="00460050" w:rsidP="00530348">
            <w:pPr>
              <w:jc w:val="center"/>
              <w:rPr>
                <w:sz w:val="18"/>
                <w:szCs w:val="18"/>
              </w:rPr>
            </w:pPr>
            <w:r w:rsidRPr="0080569E">
              <w:rPr>
                <w:sz w:val="18"/>
                <w:szCs w:val="18"/>
              </w:rPr>
              <w:t>Clinical measure</w:t>
            </w:r>
          </w:p>
        </w:tc>
        <w:tc>
          <w:tcPr>
            <w:tcW w:w="1134" w:type="dxa"/>
          </w:tcPr>
          <w:p w:rsidR="00460050" w:rsidRPr="007E42AF" w:rsidRDefault="00460050" w:rsidP="00530348">
            <w:pPr>
              <w:jc w:val="center"/>
              <w:rPr>
                <w:sz w:val="18"/>
                <w:szCs w:val="18"/>
                <w:highlight w:val="lightGray"/>
              </w:rPr>
            </w:pPr>
            <w:r w:rsidRPr="0080569E">
              <w:rPr>
                <w:sz w:val="18"/>
                <w:szCs w:val="18"/>
              </w:rPr>
              <w:t>Task</w:t>
            </w:r>
          </w:p>
        </w:tc>
        <w:tc>
          <w:tcPr>
            <w:tcW w:w="4253" w:type="dxa"/>
          </w:tcPr>
          <w:p w:rsidR="00460050" w:rsidRPr="0080569E" w:rsidRDefault="00460050" w:rsidP="00530348">
            <w:pPr>
              <w:jc w:val="center"/>
              <w:rPr>
                <w:sz w:val="18"/>
                <w:szCs w:val="18"/>
              </w:rPr>
            </w:pPr>
            <w:r w:rsidRPr="0080569E">
              <w:rPr>
                <w:sz w:val="18"/>
                <w:szCs w:val="18"/>
              </w:rPr>
              <w:t>results</w:t>
            </w:r>
          </w:p>
        </w:tc>
        <w:tc>
          <w:tcPr>
            <w:tcW w:w="17345" w:type="dxa"/>
          </w:tcPr>
          <w:p w:rsidR="00460050" w:rsidRPr="0080569E" w:rsidRDefault="00460050" w:rsidP="00530348">
            <w:pPr>
              <w:jc w:val="center"/>
              <w:rPr>
                <w:sz w:val="18"/>
                <w:szCs w:val="18"/>
              </w:rPr>
            </w:pPr>
          </w:p>
        </w:tc>
      </w:tr>
      <w:tr w:rsidR="00460050" w:rsidRPr="00E223B1" w:rsidTr="00EB45AD">
        <w:trPr>
          <w:trHeight w:val="912"/>
        </w:trPr>
        <w:tc>
          <w:tcPr>
            <w:tcW w:w="1276" w:type="dxa"/>
          </w:tcPr>
          <w:p w:rsidR="00460050" w:rsidRPr="00E0755A" w:rsidRDefault="00460050" w:rsidP="00DF38FC">
            <w:pPr>
              <w:rPr>
                <w:sz w:val="18"/>
                <w:szCs w:val="18"/>
              </w:rPr>
            </w:pPr>
            <w:r w:rsidRPr="00E0755A">
              <w:rPr>
                <w:sz w:val="18"/>
                <w:szCs w:val="18"/>
              </w:rPr>
              <w:t>Robb B. Rutledge</w:t>
            </w:r>
          </w:p>
          <w:p w:rsidR="00460050" w:rsidRPr="00A26383" w:rsidRDefault="00460050" w:rsidP="00DF38FC">
            <w:pPr>
              <w:rPr>
                <w:sz w:val="18"/>
                <w:szCs w:val="18"/>
              </w:rPr>
            </w:pPr>
          </w:p>
        </w:tc>
        <w:tc>
          <w:tcPr>
            <w:tcW w:w="1559" w:type="dxa"/>
          </w:tcPr>
          <w:p w:rsidR="00460050" w:rsidRPr="00A26383" w:rsidRDefault="00460050" w:rsidP="00DF38FC">
            <w:pPr>
              <w:jc w:val="center"/>
              <w:rPr>
                <w:sz w:val="18"/>
                <w:szCs w:val="18"/>
              </w:rPr>
            </w:pPr>
            <w:r w:rsidRPr="00E0755A">
              <w:rPr>
                <w:sz w:val="18"/>
                <w:szCs w:val="18"/>
              </w:rPr>
              <w:t>Parkinson</w:t>
            </w:r>
          </w:p>
        </w:tc>
        <w:tc>
          <w:tcPr>
            <w:tcW w:w="4111" w:type="dxa"/>
          </w:tcPr>
          <w:p w:rsidR="00460050" w:rsidRPr="00E0755A" w:rsidRDefault="00460050" w:rsidP="00DF38FC">
            <w:pPr>
              <w:rPr>
                <w:sz w:val="18"/>
                <w:szCs w:val="18"/>
              </w:rPr>
            </w:pPr>
            <w:r>
              <w:rPr>
                <w:sz w:val="18"/>
                <w:szCs w:val="18"/>
              </w:rPr>
              <w:t>78</w:t>
            </w:r>
            <w:r w:rsidRPr="00E0755A">
              <w:rPr>
                <w:sz w:val="18"/>
                <w:szCs w:val="18"/>
              </w:rPr>
              <w:t xml:space="preserve"> paid volunteers participated in the experiment: 26</w:t>
            </w:r>
            <w:r>
              <w:rPr>
                <w:sz w:val="18"/>
                <w:szCs w:val="18"/>
              </w:rPr>
              <w:t xml:space="preserve"> </w:t>
            </w:r>
            <w:r w:rsidRPr="00E0755A">
              <w:rPr>
                <w:sz w:val="18"/>
                <w:szCs w:val="18"/>
              </w:rPr>
              <w:t>patients with Parkinson’s disease (12 females; mean age, 65.7 years), 26</w:t>
            </w:r>
          </w:p>
          <w:p w:rsidR="00460050" w:rsidRPr="00E0755A" w:rsidRDefault="00460050" w:rsidP="00DF38FC">
            <w:pPr>
              <w:rPr>
                <w:sz w:val="18"/>
                <w:szCs w:val="18"/>
              </w:rPr>
            </w:pPr>
            <w:r w:rsidRPr="00E0755A">
              <w:rPr>
                <w:sz w:val="18"/>
                <w:szCs w:val="18"/>
              </w:rPr>
              <w:t>matched healthy elderly control subjects (12 females; mean age, 67.3</w:t>
            </w:r>
          </w:p>
          <w:p w:rsidR="00460050" w:rsidRDefault="00460050" w:rsidP="00DF38FC">
            <w:pPr>
              <w:rPr>
                <w:sz w:val="18"/>
                <w:szCs w:val="18"/>
              </w:rPr>
            </w:pPr>
            <w:proofErr w:type="gramStart"/>
            <w:r w:rsidRPr="00E0755A">
              <w:rPr>
                <w:sz w:val="18"/>
                <w:szCs w:val="18"/>
              </w:rPr>
              <w:t>years</w:t>
            </w:r>
            <w:proofErr w:type="gramEnd"/>
            <w:r w:rsidRPr="00E0755A">
              <w:rPr>
                <w:sz w:val="18"/>
                <w:szCs w:val="18"/>
              </w:rPr>
              <w:t>), and 26 healthy young subjects (14 females; mean age, 22.8 years).</w:t>
            </w:r>
          </w:p>
        </w:tc>
        <w:tc>
          <w:tcPr>
            <w:tcW w:w="1701" w:type="dxa"/>
          </w:tcPr>
          <w:p w:rsidR="00460050" w:rsidRDefault="00460050" w:rsidP="00DF38FC">
            <w:pPr>
              <w:rPr>
                <w:sz w:val="18"/>
                <w:szCs w:val="18"/>
              </w:rPr>
            </w:pPr>
            <w:proofErr w:type="spellStart"/>
            <w:r w:rsidRPr="00E0755A">
              <w:rPr>
                <w:sz w:val="18"/>
                <w:szCs w:val="18"/>
              </w:rPr>
              <w:t>Hoehn</w:t>
            </w:r>
            <w:proofErr w:type="spellEnd"/>
            <w:r w:rsidRPr="00E0755A">
              <w:rPr>
                <w:sz w:val="18"/>
                <w:szCs w:val="18"/>
              </w:rPr>
              <w:t>–</w:t>
            </w:r>
            <w:proofErr w:type="spellStart"/>
            <w:r w:rsidRPr="00E0755A">
              <w:rPr>
                <w:sz w:val="18"/>
                <w:szCs w:val="18"/>
              </w:rPr>
              <w:t>Yahr</w:t>
            </w:r>
            <w:proofErr w:type="spellEnd"/>
            <w:r w:rsidRPr="00E0755A">
              <w:rPr>
                <w:sz w:val="18"/>
                <w:szCs w:val="18"/>
              </w:rPr>
              <w:t xml:space="preserve"> scale, (UPDRS) </w:t>
            </w:r>
          </w:p>
          <w:p w:rsidR="00460050" w:rsidRPr="00240AA0" w:rsidRDefault="00460050" w:rsidP="00DF38FC">
            <w:pPr>
              <w:rPr>
                <w:sz w:val="18"/>
                <w:szCs w:val="18"/>
              </w:rPr>
            </w:pPr>
          </w:p>
        </w:tc>
        <w:tc>
          <w:tcPr>
            <w:tcW w:w="1134" w:type="dxa"/>
          </w:tcPr>
          <w:p w:rsidR="00460050" w:rsidRPr="00A26383" w:rsidRDefault="00460050" w:rsidP="00DF38FC">
            <w:pPr>
              <w:rPr>
                <w:color w:val="FF0000"/>
                <w:sz w:val="18"/>
                <w:szCs w:val="18"/>
              </w:rPr>
            </w:pPr>
            <w:r w:rsidRPr="00A26383">
              <w:rPr>
                <w:color w:val="FF0000"/>
                <w:sz w:val="18"/>
                <w:szCs w:val="18"/>
              </w:rPr>
              <w:t>foraging task</w:t>
            </w:r>
          </w:p>
        </w:tc>
        <w:tc>
          <w:tcPr>
            <w:tcW w:w="4253" w:type="dxa"/>
          </w:tcPr>
          <w:p w:rsidR="00460050" w:rsidRPr="00A26383" w:rsidRDefault="00460050" w:rsidP="00DF38FC">
            <w:pPr>
              <w:rPr>
                <w:sz w:val="18"/>
                <w:szCs w:val="18"/>
              </w:rPr>
            </w:pPr>
            <w:r w:rsidRPr="00E0755A">
              <w:rPr>
                <w:sz w:val="18"/>
                <w:szCs w:val="18"/>
              </w:rPr>
              <w:t>they concluded that (1) use of dopaminergic medicine increased learning rates in Parkinson’s disease, besides learning rates in Parkinson’s patients off dopamine drugs and aged control people were alike (2)compered learning rates in Parkinson's patients with patients with low effect of disease or aged people showed that patients with Parkinson's disease had low learning rates and the drug choose to act in order to increase the learning rate for positive outcome but not negative outcomes (3) persistence in choice, independent of reward history, increased with normal elderly and Parkinson’s patients and decreased with dopamine drugs. </w:t>
            </w:r>
          </w:p>
        </w:tc>
        <w:tc>
          <w:tcPr>
            <w:tcW w:w="17345" w:type="dxa"/>
          </w:tcPr>
          <w:p w:rsidR="00460050" w:rsidRPr="00E0755A" w:rsidRDefault="00D14C28" w:rsidP="00DF38FC">
            <w:pPr>
              <w:rPr>
                <w:sz w:val="18"/>
                <w:szCs w:val="18"/>
              </w:rPr>
            </w:pPr>
            <w:r w:rsidRPr="00D14C28">
              <w:rPr>
                <w:sz w:val="18"/>
                <w:szCs w:val="18"/>
              </w:rPr>
              <w:t>The use of dopaminergic drugs in both elderly groups and people with Parkinson's disease improves some components of exploitation and weakens others.</w:t>
            </w:r>
          </w:p>
        </w:tc>
      </w:tr>
      <w:tr w:rsidR="00460050" w:rsidRPr="00E223B1" w:rsidTr="00EB45AD">
        <w:trPr>
          <w:trHeight w:val="537"/>
        </w:trPr>
        <w:tc>
          <w:tcPr>
            <w:tcW w:w="1276" w:type="dxa"/>
          </w:tcPr>
          <w:p w:rsidR="00460050" w:rsidRPr="00A26383" w:rsidRDefault="00460050" w:rsidP="00DF38FC">
            <w:pPr>
              <w:rPr>
                <w:sz w:val="18"/>
                <w:szCs w:val="18"/>
              </w:rPr>
            </w:pPr>
            <w:proofErr w:type="spellStart"/>
            <w:r w:rsidRPr="001761C4">
              <w:rPr>
                <w:sz w:val="18"/>
                <w:szCs w:val="18"/>
              </w:rPr>
              <w:t>Constantino</w:t>
            </w:r>
            <w:proofErr w:type="spellEnd"/>
          </w:p>
        </w:tc>
        <w:tc>
          <w:tcPr>
            <w:tcW w:w="1559" w:type="dxa"/>
          </w:tcPr>
          <w:p w:rsidR="00460050" w:rsidRPr="001761C4" w:rsidRDefault="00460050" w:rsidP="00DF38FC">
            <w:pPr>
              <w:jc w:val="center"/>
              <w:rPr>
                <w:sz w:val="18"/>
                <w:szCs w:val="18"/>
              </w:rPr>
            </w:pPr>
            <w:r w:rsidRPr="001761C4">
              <w:rPr>
                <w:sz w:val="18"/>
                <w:szCs w:val="18"/>
              </w:rPr>
              <w:t>Parkinson</w:t>
            </w:r>
          </w:p>
          <w:p w:rsidR="00460050" w:rsidRPr="00A26383" w:rsidRDefault="00460050" w:rsidP="00DF38FC">
            <w:pPr>
              <w:jc w:val="center"/>
              <w:rPr>
                <w:sz w:val="18"/>
                <w:szCs w:val="18"/>
              </w:rPr>
            </w:pPr>
          </w:p>
        </w:tc>
        <w:tc>
          <w:tcPr>
            <w:tcW w:w="4111" w:type="dxa"/>
          </w:tcPr>
          <w:p w:rsidR="00460050" w:rsidRPr="001761C4" w:rsidRDefault="00460050" w:rsidP="00DF38FC">
            <w:pPr>
              <w:rPr>
                <w:sz w:val="18"/>
                <w:szCs w:val="18"/>
              </w:rPr>
            </w:pPr>
            <w:r w:rsidRPr="001761C4">
              <w:rPr>
                <w:sz w:val="18"/>
                <w:szCs w:val="18"/>
              </w:rPr>
              <w:t>23 PD patients [mean age 67.3 years; 12 female] and 21 matched, neurologically intact controls [mean age  61.2 years; 11 female] participated in this study</w:t>
            </w:r>
          </w:p>
          <w:p w:rsidR="00460050" w:rsidRDefault="00460050" w:rsidP="00DF38FC">
            <w:pPr>
              <w:rPr>
                <w:sz w:val="18"/>
                <w:szCs w:val="18"/>
              </w:rPr>
            </w:pPr>
          </w:p>
        </w:tc>
        <w:tc>
          <w:tcPr>
            <w:tcW w:w="1701" w:type="dxa"/>
          </w:tcPr>
          <w:p w:rsidR="00460050" w:rsidRPr="0071230C" w:rsidRDefault="00460050" w:rsidP="00DF38FC">
            <w:pPr>
              <w:rPr>
                <w:sz w:val="18"/>
                <w:szCs w:val="18"/>
              </w:rPr>
            </w:pPr>
            <w:proofErr w:type="spellStart"/>
            <w:r w:rsidRPr="0071230C">
              <w:rPr>
                <w:sz w:val="18"/>
                <w:szCs w:val="18"/>
              </w:rPr>
              <w:t>Hoehn</w:t>
            </w:r>
            <w:proofErr w:type="spellEnd"/>
            <w:r w:rsidRPr="0071230C">
              <w:rPr>
                <w:sz w:val="18"/>
                <w:szCs w:val="18"/>
              </w:rPr>
              <w:t xml:space="preserve"> and </w:t>
            </w:r>
            <w:proofErr w:type="spellStart"/>
            <w:r w:rsidRPr="0071230C">
              <w:rPr>
                <w:sz w:val="18"/>
                <w:szCs w:val="18"/>
              </w:rPr>
              <w:t>Yahr</w:t>
            </w:r>
            <w:proofErr w:type="spellEnd"/>
            <w:r w:rsidRPr="0071230C">
              <w:rPr>
                <w:sz w:val="18"/>
                <w:szCs w:val="18"/>
              </w:rPr>
              <w:t xml:space="preserve"> scale</w:t>
            </w:r>
          </w:p>
          <w:p w:rsidR="00460050" w:rsidRPr="00240AA0" w:rsidRDefault="00460050" w:rsidP="00DF38FC">
            <w:pPr>
              <w:rPr>
                <w:sz w:val="18"/>
                <w:szCs w:val="18"/>
              </w:rPr>
            </w:pPr>
          </w:p>
        </w:tc>
        <w:tc>
          <w:tcPr>
            <w:tcW w:w="1134" w:type="dxa"/>
          </w:tcPr>
          <w:p w:rsidR="00460050" w:rsidRPr="00A26383" w:rsidRDefault="00460050" w:rsidP="00DF38FC">
            <w:pPr>
              <w:rPr>
                <w:color w:val="FF0000"/>
                <w:sz w:val="18"/>
                <w:szCs w:val="18"/>
              </w:rPr>
            </w:pPr>
            <w:r w:rsidRPr="00A26383">
              <w:rPr>
                <w:color w:val="FF0000"/>
                <w:sz w:val="18"/>
                <w:szCs w:val="18"/>
              </w:rPr>
              <w:t>foraging task</w:t>
            </w:r>
          </w:p>
        </w:tc>
        <w:tc>
          <w:tcPr>
            <w:tcW w:w="4253" w:type="dxa"/>
          </w:tcPr>
          <w:p w:rsidR="00460050" w:rsidRPr="00A26383" w:rsidRDefault="00460050" w:rsidP="00DF38FC">
            <w:pPr>
              <w:rPr>
                <w:sz w:val="18"/>
                <w:szCs w:val="18"/>
              </w:rPr>
            </w:pPr>
            <w:r w:rsidRPr="001761C4">
              <w:rPr>
                <w:sz w:val="18"/>
                <w:szCs w:val="18"/>
              </w:rPr>
              <w:t xml:space="preserve">Lack of DA reduced the mental opportunity cost of </w:t>
            </w:r>
            <w:r>
              <w:rPr>
                <w:sz w:val="18"/>
                <w:szCs w:val="18"/>
              </w:rPr>
              <w:t xml:space="preserve">time. </w:t>
            </w:r>
            <w:r w:rsidRPr="001761C4">
              <w:rPr>
                <w:sz w:val="18"/>
                <w:szCs w:val="18"/>
              </w:rPr>
              <w:t>patients in Oﬀ mode, gathered low reward threshold than controls group, and tonic dopamine DA substitution drug diminish this deficit</w:t>
            </w:r>
          </w:p>
        </w:tc>
        <w:tc>
          <w:tcPr>
            <w:tcW w:w="17345" w:type="dxa"/>
          </w:tcPr>
          <w:p w:rsidR="00460050" w:rsidRPr="001761C4" w:rsidRDefault="003A3201" w:rsidP="00DF38FC">
            <w:pPr>
              <w:rPr>
                <w:sz w:val="18"/>
                <w:szCs w:val="18"/>
                <w:rtl/>
                <w:lang w:bidi="fa-IR"/>
              </w:rPr>
            </w:pPr>
            <w:r w:rsidRPr="003A3201">
              <w:rPr>
                <w:sz w:val="18"/>
                <w:szCs w:val="18"/>
              </w:rPr>
              <w:t>The use of dopaminergic drugs in Parkinson's disease improves exploitation.</w:t>
            </w:r>
          </w:p>
        </w:tc>
      </w:tr>
      <w:tr w:rsidR="00460050" w:rsidRPr="00E223B1" w:rsidTr="00EB45AD">
        <w:trPr>
          <w:trHeight w:val="537"/>
        </w:trPr>
        <w:tc>
          <w:tcPr>
            <w:tcW w:w="1276" w:type="dxa"/>
          </w:tcPr>
          <w:p w:rsidR="00460050" w:rsidRPr="00A26383" w:rsidRDefault="00460050" w:rsidP="00DF38FC">
            <w:pPr>
              <w:rPr>
                <w:sz w:val="18"/>
                <w:szCs w:val="18"/>
              </w:rPr>
            </w:pPr>
            <w:r w:rsidRPr="00A26383">
              <w:rPr>
                <w:sz w:val="18"/>
                <w:szCs w:val="18"/>
              </w:rPr>
              <w:t xml:space="preserve">Jennifer K. </w:t>
            </w:r>
            <w:proofErr w:type="spellStart"/>
            <w:r w:rsidRPr="00A26383">
              <w:rPr>
                <w:sz w:val="18"/>
                <w:szCs w:val="18"/>
              </w:rPr>
              <w:t>Lenow</w:t>
            </w:r>
            <w:proofErr w:type="spellEnd"/>
          </w:p>
        </w:tc>
        <w:tc>
          <w:tcPr>
            <w:tcW w:w="1559" w:type="dxa"/>
          </w:tcPr>
          <w:p w:rsidR="00460050" w:rsidRPr="00A26383" w:rsidRDefault="00460050" w:rsidP="00DF38FC">
            <w:pPr>
              <w:jc w:val="center"/>
              <w:rPr>
                <w:sz w:val="18"/>
                <w:szCs w:val="18"/>
              </w:rPr>
            </w:pPr>
            <w:r w:rsidRPr="00A26383">
              <w:rPr>
                <w:sz w:val="18"/>
                <w:szCs w:val="18"/>
              </w:rPr>
              <w:t>Stress</w:t>
            </w:r>
          </w:p>
        </w:tc>
        <w:tc>
          <w:tcPr>
            <w:tcW w:w="4111" w:type="dxa"/>
          </w:tcPr>
          <w:p w:rsidR="00460050" w:rsidRDefault="00460050" w:rsidP="00DF38FC">
            <w:pPr>
              <w:rPr>
                <w:sz w:val="18"/>
                <w:szCs w:val="18"/>
              </w:rPr>
            </w:pPr>
            <w:r w:rsidRPr="00A26383">
              <w:rPr>
                <w:sz w:val="18"/>
                <w:szCs w:val="18"/>
              </w:rPr>
              <w:t>The control group and stress group were composed of 29 and 36 subjects, respectively. The proportion of females in the stress group was 0.64 and in the</w:t>
            </w:r>
            <w:r>
              <w:rPr>
                <w:rFonts w:ascii="Calibri" w:hAnsi="Calibri"/>
                <w:color w:val="000000"/>
                <w:sz w:val="32"/>
                <w:szCs w:val="32"/>
              </w:rPr>
              <w:t xml:space="preserve"> </w:t>
            </w:r>
            <w:r w:rsidRPr="00A26383">
              <w:rPr>
                <w:sz w:val="18"/>
                <w:szCs w:val="18"/>
              </w:rPr>
              <w:t>control group 0.60</w:t>
            </w:r>
          </w:p>
        </w:tc>
        <w:tc>
          <w:tcPr>
            <w:tcW w:w="1701" w:type="dxa"/>
          </w:tcPr>
          <w:p w:rsidR="00460050" w:rsidRPr="00A26383" w:rsidRDefault="00460050" w:rsidP="00DF38FC">
            <w:pPr>
              <w:rPr>
                <w:sz w:val="18"/>
                <w:szCs w:val="18"/>
              </w:rPr>
            </w:pPr>
            <w:r w:rsidRPr="00A26383">
              <w:rPr>
                <w:sz w:val="18"/>
                <w:szCs w:val="18"/>
              </w:rPr>
              <w:t>Perceived Stress Scale (PSS)</w:t>
            </w:r>
          </w:p>
          <w:p w:rsidR="00460050" w:rsidRPr="00240AA0" w:rsidRDefault="00460050" w:rsidP="00DF38FC">
            <w:pPr>
              <w:rPr>
                <w:sz w:val="18"/>
                <w:szCs w:val="18"/>
              </w:rPr>
            </w:pPr>
          </w:p>
        </w:tc>
        <w:tc>
          <w:tcPr>
            <w:tcW w:w="1134" w:type="dxa"/>
          </w:tcPr>
          <w:p w:rsidR="00460050" w:rsidRPr="00A26383" w:rsidRDefault="00460050" w:rsidP="00DF38FC">
            <w:pPr>
              <w:rPr>
                <w:color w:val="FF0000"/>
                <w:sz w:val="18"/>
                <w:szCs w:val="18"/>
              </w:rPr>
            </w:pPr>
            <w:r w:rsidRPr="00A26383">
              <w:rPr>
                <w:color w:val="FF0000"/>
                <w:sz w:val="18"/>
                <w:szCs w:val="18"/>
              </w:rPr>
              <w:t>foraging task</w:t>
            </w:r>
          </w:p>
        </w:tc>
        <w:tc>
          <w:tcPr>
            <w:tcW w:w="4253" w:type="dxa"/>
          </w:tcPr>
          <w:p w:rsidR="00460050" w:rsidRDefault="00460050" w:rsidP="00DF38FC">
            <w:pPr>
              <w:rPr>
                <w:rFonts w:ascii="Calibri" w:hAnsi="Calibri"/>
                <w:color w:val="000000"/>
                <w:sz w:val="32"/>
                <w:szCs w:val="32"/>
              </w:rPr>
            </w:pPr>
            <w:r w:rsidRPr="00A26383">
              <w:rPr>
                <w:sz w:val="18"/>
                <w:szCs w:val="18"/>
              </w:rPr>
              <w:t>concluded that both types of stress incline human decision makers towards to more exploiting from options, they results illustrated computational role of stress in decision making, which showed, stress biases environmental quality judgments In other words, stress cause to reduce estimates quality of environment and, consequently, reluctance to seek new source (exploration)</w:t>
            </w:r>
          </w:p>
          <w:p w:rsidR="00460050" w:rsidRPr="00103B13" w:rsidRDefault="00460050" w:rsidP="00DF38FC">
            <w:pPr>
              <w:rPr>
                <w:rFonts w:ascii="Calibri" w:hAnsi="Calibri"/>
                <w:color w:val="000000"/>
                <w:sz w:val="32"/>
                <w:szCs w:val="32"/>
              </w:rPr>
            </w:pPr>
          </w:p>
        </w:tc>
        <w:tc>
          <w:tcPr>
            <w:tcW w:w="17345" w:type="dxa"/>
          </w:tcPr>
          <w:p w:rsidR="00460050" w:rsidRPr="00A26383" w:rsidRDefault="003A3201" w:rsidP="00DF38FC">
            <w:pPr>
              <w:rPr>
                <w:sz w:val="18"/>
                <w:szCs w:val="18"/>
              </w:rPr>
            </w:pPr>
            <w:r w:rsidRPr="003A3201">
              <w:rPr>
                <w:sz w:val="18"/>
                <w:szCs w:val="18"/>
              </w:rPr>
              <w:t>Both types of stress undermine exploration.</w:t>
            </w:r>
          </w:p>
        </w:tc>
      </w:tr>
      <w:tr w:rsidR="00460050" w:rsidRPr="00E223B1" w:rsidTr="00EB45AD">
        <w:trPr>
          <w:trHeight w:val="537"/>
        </w:trPr>
        <w:tc>
          <w:tcPr>
            <w:tcW w:w="1276" w:type="dxa"/>
          </w:tcPr>
          <w:p w:rsidR="00460050" w:rsidRPr="00A26383" w:rsidRDefault="00460050" w:rsidP="00DF38FC">
            <w:pPr>
              <w:rPr>
                <w:sz w:val="18"/>
                <w:szCs w:val="18"/>
              </w:rPr>
            </w:pPr>
            <w:r w:rsidRPr="00A26383">
              <w:rPr>
                <w:sz w:val="18"/>
                <w:szCs w:val="18"/>
              </w:rPr>
              <w:t>Samantha V. Abram</w:t>
            </w:r>
          </w:p>
        </w:tc>
        <w:tc>
          <w:tcPr>
            <w:tcW w:w="1559" w:type="dxa"/>
          </w:tcPr>
          <w:p w:rsidR="00460050" w:rsidRPr="00A26383" w:rsidRDefault="00460050" w:rsidP="00DF38FC">
            <w:pPr>
              <w:jc w:val="center"/>
              <w:rPr>
                <w:sz w:val="18"/>
                <w:szCs w:val="18"/>
              </w:rPr>
            </w:pPr>
            <w:r>
              <w:rPr>
                <w:sz w:val="18"/>
                <w:szCs w:val="18"/>
              </w:rPr>
              <w:t>A</w:t>
            </w:r>
            <w:r w:rsidRPr="00A26383">
              <w:rPr>
                <w:sz w:val="18"/>
                <w:szCs w:val="18"/>
              </w:rPr>
              <w:t>ddiction</w:t>
            </w:r>
          </w:p>
          <w:p w:rsidR="00460050" w:rsidRPr="00A26383" w:rsidRDefault="00460050" w:rsidP="00DF38FC">
            <w:pPr>
              <w:jc w:val="center"/>
              <w:rPr>
                <w:sz w:val="18"/>
                <w:szCs w:val="18"/>
              </w:rPr>
            </w:pPr>
          </w:p>
        </w:tc>
        <w:tc>
          <w:tcPr>
            <w:tcW w:w="4111" w:type="dxa"/>
          </w:tcPr>
          <w:p w:rsidR="00460050" w:rsidRPr="00A26383" w:rsidRDefault="00460050" w:rsidP="00DF38FC">
            <w:pPr>
              <w:rPr>
                <w:sz w:val="18"/>
                <w:szCs w:val="18"/>
              </w:rPr>
            </w:pPr>
            <w:r>
              <w:rPr>
                <w:sz w:val="18"/>
                <w:szCs w:val="18"/>
              </w:rPr>
              <w:t>100</w:t>
            </w:r>
            <w:r w:rsidRPr="00A26383">
              <w:rPr>
                <w:sz w:val="18"/>
                <w:szCs w:val="18"/>
              </w:rPr>
              <w:t xml:space="preserve">  students  (81%  female,  average age  20.2  years)</w:t>
            </w:r>
          </w:p>
          <w:p w:rsidR="00460050" w:rsidRDefault="00460050" w:rsidP="00DF38FC">
            <w:pPr>
              <w:rPr>
                <w:sz w:val="18"/>
                <w:szCs w:val="18"/>
              </w:rPr>
            </w:pPr>
          </w:p>
        </w:tc>
        <w:tc>
          <w:tcPr>
            <w:tcW w:w="1701" w:type="dxa"/>
          </w:tcPr>
          <w:p w:rsidR="00460050" w:rsidRPr="00A26383" w:rsidRDefault="00460050" w:rsidP="00DF38FC">
            <w:pPr>
              <w:rPr>
                <w:sz w:val="18"/>
                <w:szCs w:val="18"/>
              </w:rPr>
            </w:pPr>
            <w:r w:rsidRPr="00A26383">
              <w:rPr>
                <w:sz w:val="18"/>
                <w:szCs w:val="18"/>
              </w:rPr>
              <w:t xml:space="preserve">criteria  outlined  by  Johnson  and </w:t>
            </w:r>
            <w:r w:rsidRPr="00A26383">
              <w:rPr>
                <w:sz w:val="18"/>
                <w:szCs w:val="18"/>
              </w:rPr>
              <w:br/>
              <w:t>Bickel</w:t>
            </w:r>
          </w:p>
          <w:p w:rsidR="00460050" w:rsidRPr="00240AA0" w:rsidRDefault="00460050" w:rsidP="00DF38FC">
            <w:pPr>
              <w:rPr>
                <w:sz w:val="18"/>
                <w:szCs w:val="18"/>
              </w:rPr>
            </w:pPr>
          </w:p>
        </w:tc>
        <w:tc>
          <w:tcPr>
            <w:tcW w:w="1134" w:type="dxa"/>
          </w:tcPr>
          <w:p w:rsidR="00460050" w:rsidRPr="00A26383" w:rsidRDefault="00460050" w:rsidP="00DF38FC">
            <w:pPr>
              <w:rPr>
                <w:color w:val="FF0000"/>
                <w:sz w:val="18"/>
                <w:szCs w:val="18"/>
              </w:rPr>
            </w:pPr>
            <w:r w:rsidRPr="00A26383">
              <w:rPr>
                <w:color w:val="FF0000"/>
                <w:sz w:val="18"/>
                <w:szCs w:val="18"/>
              </w:rPr>
              <w:t>foraging task</w:t>
            </w:r>
          </w:p>
        </w:tc>
        <w:tc>
          <w:tcPr>
            <w:tcW w:w="4253" w:type="dxa"/>
          </w:tcPr>
          <w:p w:rsidR="00460050" w:rsidRDefault="00460050" w:rsidP="00DF38FC">
            <w:pPr>
              <w:rPr>
                <w:sz w:val="18"/>
                <w:szCs w:val="18"/>
              </w:rPr>
            </w:pPr>
            <w:r w:rsidRPr="00A26383">
              <w:rPr>
                <w:sz w:val="18"/>
                <w:szCs w:val="18"/>
              </w:rPr>
              <w:t xml:space="preserve">Found that interesting rewards in the chasing of high-risk losses predicts reward pursuit (i.e., Next choices), whereas in the lack of such losses, there is no effect on reward value processing or reward chasing. Individuals with high endangered to addiction, showed no decrease in choosing to stay on subsequent risky offers. This suggests that the inability to learn from mistakes is a potential part of risk for addiction.  </w:t>
            </w:r>
          </w:p>
          <w:p w:rsidR="00460050" w:rsidRPr="00A26383" w:rsidRDefault="00460050" w:rsidP="00DF38FC">
            <w:pPr>
              <w:rPr>
                <w:sz w:val="18"/>
                <w:szCs w:val="18"/>
              </w:rPr>
            </w:pPr>
            <w:r w:rsidRPr="00A26383">
              <w:rPr>
                <w:sz w:val="18"/>
                <w:szCs w:val="18"/>
              </w:rPr>
              <w:t xml:space="preserve">  </w:t>
            </w:r>
          </w:p>
        </w:tc>
        <w:tc>
          <w:tcPr>
            <w:tcW w:w="17345" w:type="dxa"/>
          </w:tcPr>
          <w:p w:rsidR="006841D0" w:rsidRDefault="006841D0" w:rsidP="00DF38FC">
            <w:pPr>
              <w:rPr>
                <w:sz w:val="18"/>
                <w:szCs w:val="18"/>
                <w:rtl/>
                <w:lang w:bidi="fa-IR"/>
              </w:rPr>
            </w:pPr>
          </w:p>
          <w:p w:rsidR="00460050" w:rsidRPr="006841D0" w:rsidRDefault="006841D0" w:rsidP="006841D0">
            <w:pPr>
              <w:rPr>
                <w:sz w:val="18"/>
                <w:szCs w:val="18"/>
                <w:rtl/>
                <w:lang w:bidi="fa-IR"/>
              </w:rPr>
            </w:pPr>
            <w:r w:rsidRPr="006841D0">
              <w:rPr>
                <w:sz w:val="18"/>
                <w:szCs w:val="18"/>
                <w:lang w:bidi="fa-IR"/>
              </w:rPr>
              <w:t>Addiction undermines exploration</w:t>
            </w:r>
          </w:p>
        </w:tc>
      </w:tr>
      <w:tr w:rsidR="00460050" w:rsidRPr="00E223B1" w:rsidTr="00823BE5">
        <w:trPr>
          <w:trHeight w:val="537"/>
        </w:trPr>
        <w:tc>
          <w:tcPr>
            <w:tcW w:w="1276" w:type="dxa"/>
          </w:tcPr>
          <w:p w:rsidR="00460050" w:rsidRPr="008363EE" w:rsidRDefault="00460050" w:rsidP="00DF38FC">
            <w:pPr>
              <w:rPr>
                <w:sz w:val="18"/>
                <w:szCs w:val="18"/>
              </w:rPr>
            </w:pPr>
            <w:proofErr w:type="spellStart"/>
            <w:r w:rsidRPr="00A26383">
              <w:rPr>
                <w:sz w:val="18"/>
                <w:szCs w:val="18"/>
              </w:rPr>
              <w:lastRenderedPageBreak/>
              <w:t>Kristjánsson</w:t>
            </w:r>
            <w:proofErr w:type="spellEnd"/>
          </w:p>
        </w:tc>
        <w:tc>
          <w:tcPr>
            <w:tcW w:w="1559" w:type="dxa"/>
          </w:tcPr>
          <w:p w:rsidR="00460050" w:rsidRPr="00A26383" w:rsidRDefault="00460050" w:rsidP="00DF38FC">
            <w:pPr>
              <w:jc w:val="center"/>
              <w:rPr>
                <w:sz w:val="18"/>
                <w:szCs w:val="18"/>
              </w:rPr>
            </w:pPr>
            <w:r w:rsidRPr="00A26383">
              <w:rPr>
                <w:sz w:val="18"/>
                <w:szCs w:val="18"/>
              </w:rPr>
              <w:t>Eating disorder</w:t>
            </w:r>
          </w:p>
          <w:p w:rsidR="00460050" w:rsidRPr="008363EE" w:rsidRDefault="00460050" w:rsidP="00DF38FC">
            <w:pPr>
              <w:jc w:val="center"/>
              <w:rPr>
                <w:sz w:val="18"/>
                <w:szCs w:val="18"/>
              </w:rPr>
            </w:pPr>
          </w:p>
        </w:tc>
        <w:tc>
          <w:tcPr>
            <w:tcW w:w="4111" w:type="dxa"/>
          </w:tcPr>
          <w:p w:rsidR="00460050" w:rsidRPr="00A26383" w:rsidRDefault="00460050" w:rsidP="00DF38FC">
            <w:pPr>
              <w:rPr>
                <w:sz w:val="18"/>
                <w:szCs w:val="18"/>
              </w:rPr>
            </w:pPr>
            <w:r>
              <w:rPr>
                <w:sz w:val="18"/>
                <w:szCs w:val="18"/>
              </w:rPr>
              <w:t>44</w:t>
            </w:r>
            <w:r w:rsidRPr="00A26383">
              <w:rPr>
                <w:sz w:val="18"/>
                <w:szCs w:val="18"/>
              </w:rPr>
              <w:t xml:space="preserve">  participants  were  recruited  for  the  foraging task  (32  women,  12  men;  mean  age = 24.8  (SD = 3.5),ranging from 21 to 42 years)</w:t>
            </w:r>
          </w:p>
          <w:p w:rsidR="00460050" w:rsidRPr="008363EE" w:rsidRDefault="00460050" w:rsidP="00DF38FC">
            <w:pPr>
              <w:rPr>
                <w:sz w:val="18"/>
                <w:szCs w:val="18"/>
              </w:rPr>
            </w:pPr>
          </w:p>
        </w:tc>
        <w:tc>
          <w:tcPr>
            <w:tcW w:w="1701" w:type="dxa"/>
            <w:shd w:val="clear" w:color="auto" w:fill="FF0000"/>
          </w:tcPr>
          <w:p w:rsidR="00460050" w:rsidRPr="00240AA0" w:rsidRDefault="00460050" w:rsidP="00DF38FC">
            <w:pPr>
              <w:rPr>
                <w:sz w:val="18"/>
                <w:szCs w:val="18"/>
              </w:rPr>
            </w:pPr>
          </w:p>
        </w:tc>
        <w:tc>
          <w:tcPr>
            <w:tcW w:w="1134" w:type="dxa"/>
          </w:tcPr>
          <w:p w:rsidR="00460050" w:rsidRPr="00A26383" w:rsidRDefault="00460050" w:rsidP="00DF38FC">
            <w:pPr>
              <w:rPr>
                <w:color w:val="FF0000"/>
                <w:sz w:val="18"/>
                <w:szCs w:val="18"/>
              </w:rPr>
            </w:pPr>
            <w:r w:rsidRPr="00A26383">
              <w:rPr>
                <w:color w:val="FF0000"/>
                <w:sz w:val="18"/>
                <w:szCs w:val="18"/>
              </w:rPr>
              <w:t>foraging task</w:t>
            </w:r>
          </w:p>
        </w:tc>
        <w:tc>
          <w:tcPr>
            <w:tcW w:w="4253" w:type="dxa"/>
          </w:tcPr>
          <w:p w:rsidR="00460050" w:rsidRPr="008363EE" w:rsidRDefault="00460050" w:rsidP="00DF38FC">
            <w:pPr>
              <w:rPr>
                <w:sz w:val="18"/>
                <w:szCs w:val="18"/>
              </w:rPr>
            </w:pPr>
            <w:r w:rsidRPr="00A26383">
              <w:rPr>
                <w:sz w:val="18"/>
                <w:szCs w:val="18"/>
              </w:rPr>
              <w:t xml:space="preserve">there are differences in switch costs compared between a symptom group and no symptom group (symptom group have higher switch cost) But this results when extreme group analysis (EGA) were used they were statistically significant </w:t>
            </w:r>
          </w:p>
        </w:tc>
        <w:tc>
          <w:tcPr>
            <w:tcW w:w="17345" w:type="dxa"/>
          </w:tcPr>
          <w:p w:rsidR="00460050" w:rsidRDefault="00460050" w:rsidP="00DF38FC">
            <w:pPr>
              <w:rPr>
                <w:sz w:val="18"/>
                <w:szCs w:val="18"/>
              </w:rPr>
            </w:pPr>
          </w:p>
          <w:p w:rsidR="00460050" w:rsidRDefault="00751C61" w:rsidP="00460050">
            <w:pPr>
              <w:rPr>
                <w:sz w:val="18"/>
                <w:szCs w:val="18"/>
              </w:rPr>
            </w:pPr>
            <w:r w:rsidRPr="00751C61">
              <w:rPr>
                <w:sz w:val="18"/>
                <w:szCs w:val="18"/>
              </w:rPr>
              <w:t>People with eating disorders have difficulty exploring.</w:t>
            </w:r>
          </w:p>
          <w:p w:rsidR="00460050" w:rsidRPr="00460050" w:rsidRDefault="00460050" w:rsidP="00460050">
            <w:pPr>
              <w:rPr>
                <w:sz w:val="18"/>
                <w:szCs w:val="18"/>
              </w:rPr>
            </w:pPr>
          </w:p>
        </w:tc>
      </w:tr>
      <w:tr w:rsidR="00EB45AD" w:rsidRPr="00E223B1" w:rsidTr="005943D8">
        <w:trPr>
          <w:trHeight w:val="537"/>
        </w:trPr>
        <w:tc>
          <w:tcPr>
            <w:tcW w:w="1276" w:type="dxa"/>
          </w:tcPr>
          <w:p w:rsidR="00EB45AD" w:rsidRDefault="00EB45AD" w:rsidP="00EB45AD">
            <w:pPr>
              <w:rPr>
                <w:rFonts w:ascii="Calibri" w:hAnsi="Calibri" w:cs="Calibri"/>
                <w:color w:val="000000"/>
              </w:rPr>
            </w:pPr>
            <w:r>
              <w:rPr>
                <w:rFonts w:ascii="Calibri" w:hAnsi="Calibri" w:cs="Calibri"/>
                <w:color w:val="000000"/>
              </w:rPr>
              <w:t>Byrne, K. A.</w:t>
            </w:r>
          </w:p>
          <w:p w:rsidR="00EB45AD" w:rsidRPr="00A26383" w:rsidRDefault="00EB45AD" w:rsidP="00DF38FC">
            <w:pPr>
              <w:rPr>
                <w:sz w:val="18"/>
                <w:szCs w:val="18"/>
              </w:rPr>
            </w:pPr>
          </w:p>
        </w:tc>
        <w:tc>
          <w:tcPr>
            <w:tcW w:w="1559" w:type="dxa"/>
          </w:tcPr>
          <w:p w:rsidR="005D4B1C" w:rsidRDefault="005D4B1C" w:rsidP="005D4B1C">
            <w:pPr>
              <w:jc w:val="center"/>
              <w:rPr>
                <w:rFonts w:ascii="Calibri" w:hAnsi="Calibri" w:cs="Calibri"/>
                <w:color w:val="000000"/>
              </w:rPr>
            </w:pPr>
            <w:r>
              <w:rPr>
                <w:rFonts w:ascii="Calibri" w:hAnsi="Calibri" w:cs="Calibri"/>
                <w:color w:val="000000"/>
              </w:rPr>
              <w:t>Substance use</w:t>
            </w:r>
          </w:p>
          <w:p w:rsidR="00EB45AD" w:rsidRPr="00A26383" w:rsidRDefault="00EB45AD" w:rsidP="00DF38FC">
            <w:pPr>
              <w:jc w:val="center"/>
              <w:rPr>
                <w:sz w:val="18"/>
                <w:szCs w:val="18"/>
              </w:rPr>
            </w:pPr>
          </w:p>
        </w:tc>
        <w:tc>
          <w:tcPr>
            <w:tcW w:w="4111" w:type="dxa"/>
          </w:tcPr>
          <w:p w:rsidR="002F5F47" w:rsidRDefault="002F5F47" w:rsidP="002F5F47">
            <w:pPr>
              <w:rPr>
                <w:rFonts w:ascii="Calibri" w:hAnsi="Calibri" w:cs="Calibri"/>
                <w:color w:val="000000"/>
              </w:rPr>
            </w:pPr>
            <w:r>
              <w:rPr>
                <w:rFonts w:ascii="Calibri" w:hAnsi="Calibri" w:cs="Calibri"/>
                <w:color w:val="000000"/>
              </w:rPr>
              <w:t>Young adults (N = 83) aged 18-23</w:t>
            </w:r>
          </w:p>
          <w:p w:rsidR="00EB45AD" w:rsidRDefault="00EB45AD" w:rsidP="00DF38FC">
            <w:pPr>
              <w:rPr>
                <w:sz w:val="18"/>
                <w:szCs w:val="18"/>
              </w:rPr>
            </w:pPr>
          </w:p>
        </w:tc>
        <w:tc>
          <w:tcPr>
            <w:tcW w:w="1701" w:type="dxa"/>
            <w:shd w:val="clear" w:color="auto" w:fill="FF0000"/>
          </w:tcPr>
          <w:p w:rsidR="00EB45AD" w:rsidRPr="00240AA0" w:rsidRDefault="00EB45AD" w:rsidP="00DF38FC">
            <w:pPr>
              <w:rPr>
                <w:sz w:val="18"/>
                <w:szCs w:val="18"/>
              </w:rPr>
            </w:pPr>
          </w:p>
        </w:tc>
        <w:tc>
          <w:tcPr>
            <w:tcW w:w="1134" w:type="dxa"/>
          </w:tcPr>
          <w:p w:rsidR="00EB45AD" w:rsidRPr="00A26383" w:rsidRDefault="002F5F47" w:rsidP="00DF38FC">
            <w:pPr>
              <w:rPr>
                <w:color w:val="FF0000"/>
                <w:sz w:val="18"/>
                <w:szCs w:val="18"/>
              </w:rPr>
            </w:pPr>
            <w:r w:rsidRPr="00A26383">
              <w:rPr>
                <w:color w:val="FF0000"/>
                <w:sz w:val="18"/>
                <w:szCs w:val="18"/>
              </w:rPr>
              <w:t>foraging task</w:t>
            </w:r>
          </w:p>
        </w:tc>
        <w:tc>
          <w:tcPr>
            <w:tcW w:w="4253" w:type="dxa"/>
          </w:tcPr>
          <w:p w:rsidR="002F5F47" w:rsidRPr="002F5F47" w:rsidRDefault="002F5F47" w:rsidP="002F5F47">
            <w:pPr>
              <w:rPr>
                <w:rFonts w:ascii="Calibri" w:hAnsi="Calibri" w:cs="Calibri"/>
                <w:color w:val="000000"/>
                <w:sz w:val="18"/>
                <w:szCs w:val="18"/>
              </w:rPr>
            </w:pPr>
            <w:r w:rsidRPr="002F5F47">
              <w:rPr>
                <w:rFonts w:ascii="Calibri" w:hAnsi="Calibri" w:cs="Calibri"/>
                <w:color w:val="000000"/>
                <w:sz w:val="18"/>
                <w:szCs w:val="18"/>
              </w:rPr>
              <w:t xml:space="preserve">Results demonstrated a significant negative interaction between substance use and EBR on the proportion of switch trials. Participants with regular substance use and low spontaneous </w:t>
            </w:r>
            <w:r w:rsidR="00AA7B2E" w:rsidRPr="002F5F47">
              <w:rPr>
                <w:rFonts w:ascii="Calibri" w:hAnsi="Calibri" w:cs="Calibri"/>
                <w:color w:val="000000"/>
                <w:sz w:val="18"/>
                <w:szCs w:val="18"/>
              </w:rPr>
              <w:t>eye blink</w:t>
            </w:r>
            <w:r w:rsidRPr="002F5F47">
              <w:rPr>
                <w:rFonts w:ascii="Calibri" w:hAnsi="Calibri" w:cs="Calibri"/>
                <w:color w:val="000000"/>
                <w:sz w:val="18"/>
                <w:szCs w:val="18"/>
              </w:rPr>
              <w:t xml:space="preserve"> rate (EBR)</w:t>
            </w:r>
            <w:r w:rsidR="005943D8">
              <w:rPr>
                <w:rFonts w:ascii="Calibri" w:hAnsi="Calibri" w:cs="Calibri"/>
                <w:color w:val="000000"/>
                <w:sz w:val="18"/>
                <w:szCs w:val="18"/>
              </w:rPr>
              <w:t xml:space="preserve"> </w:t>
            </w:r>
            <w:r w:rsidRPr="002F5F47">
              <w:rPr>
                <w:rFonts w:ascii="Calibri" w:hAnsi="Calibri" w:cs="Calibri"/>
                <w:color w:val="000000"/>
                <w:sz w:val="18"/>
                <w:szCs w:val="18"/>
              </w:rPr>
              <w:t>showed decreased switch choices, indicative of increased exploitation, compared to those with higher EBR. EBR was positively associated with proportion of switch trials and thus greater exploration. The relationship between substance use and increased exploitation in young adults appears specific to those with low EBR.</w:t>
            </w:r>
          </w:p>
          <w:p w:rsidR="00EB45AD" w:rsidRPr="00A26383" w:rsidRDefault="00EB45AD" w:rsidP="00DF38FC">
            <w:pPr>
              <w:rPr>
                <w:sz w:val="18"/>
                <w:szCs w:val="18"/>
              </w:rPr>
            </w:pPr>
          </w:p>
        </w:tc>
        <w:tc>
          <w:tcPr>
            <w:tcW w:w="17345" w:type="dxa"/>
            <w:shd w:val="clear" w:color="auto" w:fill="FFFFFF" w:themeFill="background1"/>
          </w:tcPr>
          <w:p w:rsidR="00EB45AD" w:rsidRDefault="00AA7B2E" w:rsidP="00DF38FC">
            <w:pPr>
              <w:rPr>
                <w:sz w:val="18"/>
                <w:szCs w:val="18"/>
              </w:rPr>
            </w:pPr>
            <w:r w:rsidRPr="005943D8">
              <w:rPr>
                <w:sz w:val="18"/>
                <w:szCs w:val="18"/>
              </w:rPr>
              <w:t>Substance-user</w:t>
            </w:r>
            <w:r w:rsidR="005943D8" w:rsidRPr="005943D8">
              <w:rPr>
                <w:sz w:val="18"/>
                <w:szCs w:val="18"/>
              </w:rPr>
              <w:t xml:space="preserve"> young adults with low EBR are more exploitative than those with high EBR.</w:t>
            </w:r>
          </w:p>
        </w:tc>
      </w:tr>
      <w:tr w:rsidR="002F5F47" w:rsidRPr="00E223B1" w:rsidTr="00AA7B2E">
        <w:trPr>
          <w:trHeight w:val="537"/>
        </w:trPr>
        <w:tc>
          <w:tcPr>
            <w:tcW w:w="1276" w:type="dxa"/>
          </w:tcPr>
          <w:p w:rsidR="002F5F47" w:rsidRDefault="002F5F47" w:rsidP="002F5F47">
            <w:pPr>
              <w:rPr>
                <w:rFonts w:ascii="Calibri" w:hAnsi="Calibri" w:cs="Calibri"/>
                <w:color w:val="000000"/>
              </w:rPr>
            </w:pPr>
            <w:r>
              <w:rPr>
                <w:rFonts w:ascii="Calibri" w:hAnsi="Calibri" w:cs="Calibri"/>
                <w:color w:val="000000"/>
              </w:rPr>
              <w:t>Lloyd, A.</w:t>
            </w:r>
          </w:p>
          <w:p w:rsidR="002F5F47" w:rsidRDefault="002F5F47" w:rsidP="00EB45AD">
            <w:pPr>
              <w:rPr>
                <w:rFonts w:ascii="Calibri" w:hAnsi="Calibri" w:cs="Calibri"/>
                <w:color w:val="000000"/>
              </w:rPr>
            </w:pPr>
          </w:p>
        </w:tc>
        <w:tc>
          <w:tcPr>
            <w:tcW w:w="1559" w:type="dxa"/>
          </w:tcPr>
          <w:p w:rsidR="002F5F47" w:rsidRDefault="002F5F47" w:rsidP="002F5F47">
            <w:pPr>
              <w:jc w:val="center"/>
              <w:rPr>
                <w:rFonts w:ascii="Calibri" w:hAnsi="Calibri" w:cs="Calibri"/>
                <w:color w:val="000000"/>
              </w:rPr>
            </w:pPr>
            <w:r>
              <w:rPr>
                <w:rFonts w:ascii="Calibri" w:hAnsi="Calibri" w:cs="Calibri"/>
                <w:color w:val="000000"/>
              </w:rPr>
              <w:t>Adverse childhood experiences (ACEs)/stress</w:t>
            </w:r>
          </w:p>
          <w:p w:rsidR="002F5F47" w:rsidRDefault="002F5F47" w:rsidP="005D4B1C">
            <w:pPr>
              <w:jc w:val="center"/>
              <w:rPr>
                <w:rFonts w:ascii="Calibri" w:hAnsi="Calibri" w:cs="Calibri"/>
                <w:color w:val="000000"/>
              </w:rPr>
            </w:pPr>
          </w:p>
        </w:tc>
        <w:tc>
          <w:tcPr>
            <w:tcW w:w="4111" w:type="dxa"/>
            <w:shd w:val="clear" w:color="auto" w:fill="FF0000"/>
          </w:tcPr>
          <w:p w:rsidR="002F5F47" w:rsidRDefault="002F5F47" w:rsidP="002F5F47">
            <w:pPr>
              <w:rPr>
                <w:rFonts w:ascii="Calibri" w:hAnsi="Calibri" w:cs="Calibri"/>
                <w:color w:val="000000"/>
              </w:rPr>
            </w:pPr>
          </w:p>
        </w:tc>
        <w:tc>
          <w:tcPr>
            <w:tcW w:w="1701" w:type="dxa"/>
            <w:shd w:val="clear" w:color="auto" w:fill="FF0000"/>
          </w:tcPr>
          <w:p w:rsidR="002F5F47" w:rsidRPr="00240AA0" w:rsidRDefault="002F5F47" w:rsidP="00DF38FC">
            <w:pPr>
              <w:rPr>
                <w:sz w:val="18"/>
                <w:szCs w:val="18"/>
              </w:rPr>
            </w:pPr>
          </w:p>
        </w:tc>
        <w:tc>
          <w:tcPr>
            <w:tcW w:w="1134" w:type="dxa"/>
          </w:tcPr>
          <w:p w:rsidR="002F5F47" w:rsidRPr="00A26383" w:rsidRDefault="002F5F47" w:rsidP="00DF38FC">
            <w:pPr>
              <w:rPr>
                <w:color w:val="FF0000"/>
                <w:sz w:val="18"/>
                <w:szCs w:val="18"/>
              </w:rPr>
            </w:pPr>
            <w:r w:rsidRPr="00A26383">
              <w:rPr>
                <w:color w:val="FF0000"/>
                <w:sz w:val="18"/>
                <w:szCs w:val="18"/>
              </w:rPr>
              <w:t>foraging task</w:t>
            </w:r>
          </w:p>
        </w:tc>
        <w:tc>
          <w:tcPr>
            <w:tcW w:w="4253" w:type="dxa"/>
          </w:tcPr>
          <w:p w:rsidR="002F5F47" w:rsidRDefault="002F5F47" w:rsidP="002F5F47">
            <w:pPr>
              <w:rPr>
                <w:rFonts w:ascii="Calibri" w:hAnsi="Calibri" w:cs="Calibri"/>
                <w:color w:val="000000"/>
              </w:rPr>
            </w:pPr>
            <w:proofErr w:type="gramStart"/>
            <w:r>
              <w:rPr>
                <w:rFonts w:ascii="Calibri" w:hAnsi="Calibri" w:cs="Calibri"/>
                <w:color w:val="000000"/>
              </w:rPr>
              <w:t>individuals</w:t>
            </w:r>
            <w:proofErr w:type="gramEnd"/>
            <w:r>
              <w:rPr>
                <w:rFonts w:ascii="Calibri" w:hAnsi="Calibri" w:cs="Calibri"/>
                <w:color w:val="000000"/>
              </w:rPr>
              <w:t xml:space="preserve"> with more ACEs explored their environment significantly less (had lower leaving thresholds) than individuals who reported fewer ACEs. However, contrary to our hypotheses, ACEs were associated with a lower learning rate, meaning that participants who reported these experiences integrated recent feedback less in their decision-making.[Participants exposed to ACEs appeared poorer at evaluating this trade-off and were more likely to select the option that yielded an immediate reward (i.e., exploitation)]</w:t>
            </w:r>
          </w:p>
          <w:p w:rsidR="002F5F47" w:rsidRPr="002F5F47" w:rsidRDefault="002F5F47" w:rsidP="002F5F47">
            <w:pPr>
              <w:rPr>
                <w:rFonts w:ascii="Calibri" w:hAnsi="Calibri" w:cs="Calibri"/>
                <w:color w:val="000000"/>
                <w:sz w:val="18"/>
                <w:szCs w:val="18"/>
              </w:rPr>
            </w:pPr>
          </w:p>
        </w:tc>
        <w:tc>
          <w:tcPr>
            <w:tcW w:w="17345" w:type="dxa"/>
            <w:shd w:val="clear" w:color="auto" w:fill="FFFFFF" w:themeFill="background1"/>
          </w:tcPr>
          <w:p w:rsidR="002F5F47" w:rsidRDefault="00AA7B2E" w:rsidP="00DF38FC">
            <w:pPr>
              <w:rPr>
                <w:sz w:val="18"/>
                <w:szCs w:val="18"/>
              </w:rPr>
            </w:pPr>
            <w:r w:rsidRPr="00AA7B2E">
              <w:rPr>
                <w:sz w:val="18"/>
                <w:szCs w:val="18"/>
              </w:rPr>
              <w:t>Individuals with more ACEs were significantly less exploratory than those who reported fewer ACEs. They also have exploitation problems.</w:t>
            </w:r>
          </w:p>
        </w:tc>
      </w:tr>
      <w:tr w:rsidR="002F5F47" w:rsidRPr="00E223B1" w:rsidTr="00D514AF">
        <w:trPr>
          <w:trHeight w:val="537"/>
        </w:trPr>
        <w:tc>
          <w:tcPr>
            <w:tcW w:w="1276" w:type="dxa"/>
          </w:tcPr>
          <w:p w:rsidR="002F5F47" w:rsidRDefault="002F5F47" w:rsidP="002F5F47">
            <w:pPr>
              <w:rPr>
                <w:rFonts w:ascii="Calibri" w:hAnsi="Calibri" w:cs="Calibri"/>
                <w:color w:val="000000"/>
              </w:rPr>
            </w:pPr>
            <w:proofErr w:type="spellStart"/>
            <w:r>
              <w:rPr>
                <w:rFonts w:ascii="Calibri" w:hAnsi="Calibri" w:cs="Calibri"/>
                <w:color w:val="000000"/>
              </w:rPr>
              <w:t>Raio</w:t>
            </w:r>
            <w:proofErr w:type="spellEnd"/>
            <w:r>
              <w:rPr>
                <w:rFonts w:ascii="Calibri" w:hAnsi="Calibri" w:cs="Calibri"/>
                <w:color w:val="000000"/>
              </w:rPr>
              <w:t>, Candace M.</w:t>
            </w:r>
          </w:p>
          <w:p w:rsidR="002F5F47" w:rsidRDefault="002F5F47" w:rsidP="00EB45AD">
            <w:pPr>
              <w:rPr>
                <w:rFonts w:ascii="Calibri" w:hAnsi="Calibri" w:cs="Calibri"/>
                <w:color w:val="000000"/>
              </w:rPr>
            </w:pPr>
          </w:p>
        </w:tc>
        <w:tc>
          <w:tcPr>
            <w:tcW w:w="1559" w:type="dxa"/>
          </w:tcPr>
          <w:p w:rsidR="002F5F47" w:rsidRDefault="002F5F47" w:rsidP="002F5F47">
            <w:pPr>
              <w:jc w:val="center"/>
              <w:rPr>
                <w:rFonts w:ascii="Calibri" w:hAnsi="Calibri" w:cs="Calibri"/>
                <w:color w:val="000000"/>
              </w:rPr>
            </w:pPr>
            <w:r>
              <w:rPr>
                <w:rFonts w:ascii="Calibri" w:hAnsi="Calibri" w:cs="Calibri"/>
                <w:color w:val="000000"/>
              </w:rPr>
              <w:t>Addiction [opioid use disorder (OUD)]</w:t>
            </w:r>
          </w:p>
          <w:p w:rsidR="002F5F47" w:rsidRDefault="002F5F47" w:rsidP="005D4B1C">
            <w:pPr>
              <w:jc w:val="center"/>
              <w:rPr>
                <w:rFonts w:ascii="Calibri" w:hAnsi="Calibri" w:cs="Calibri"/>
                <w:color w:val="000000"/>
              </w:rPr>
            </w:pPr>
          </w:p>
        </w:tc>
        <w:tc>
          <w:tcPr>
            <w:tcW w:w="4111" w:type="dxa"/>
          </w:tcPr>
          <w:p w:rsidR="002F5F47" w:rsidRDefault="002F5F47" w:rsidP="002F5F47">
            <w:pPr>
              <w:rPr>
                <w:rFonts w:ascii="Calibri" w:hAnsi="Calibri" w:cs="Calibri"/>
                <w:color w:val="000000"/>
              </w:rPr>
            </w:pPr>
            <w:r>
              <w:rPr>
                <w:rFonts w:ascii="Calibri" w:hAnsi="Calibri" w:cs="Calibri"/>
                <w:color w:val="000000"/>
              </w:rPr>
              <w:t>OUD=42[Age (years) =48.40 (SD=12.83)  &amp; sex=[28m/14f]      HC=33 [[Age (years) =46.83 (SD=14.53) sex=[19m/14f]</w:t>
            </w:r>
          </w:p>
          <w:p w:rsidR="002F5F47" w:rsidRDefault="002F5F47" w:rsidP="002F5F47">
            <w:pPr>
              <w:rPr>
                <w:rFonts w:ascii="Calibri" w:hAnsi="Calibri" w:cs="Calibri"/>
                <w:color w:val="000000"/>
              </w:rPr>
            </w:pPr>
          </w:p>
        </w:tc>
        <w:tc>
          <w:tcPr>
            <w:tcW w:w="1701" w:type="dxa"/>
            <w:shd w:val="clear" w:color="auto" w:fill="FF0000"/>
          </w:tcPr>
          <w:p w:rsidR="002F5F47" w:rsidRPr="00240AA0" w:rsidRDefault="002F5F47" w:rsidP="00DF38FC">
            <w:pPr>
              <w:rPr>
                <w:sz w:val="18"/>
                <w:szCs w:val="18"/>
              </w:rPr>
            </w:pPr>
          </w:p>
        </w:tc>
        <w:tc>
          <w:tcPr>
            <w:tcW w:w="1134" w:type="dxa"/>
          </w:tcPr>
          <w:p w:rsidR="002F5F47" w:rsidRPr="00A26383" w:rsidRDefault="002F5F47" w:rsidP="00DF38FC">
            <w:pPr>
              <w:rPr>
                <w:color w:val="FF0000"/>
                <w:sz w:val="18"/>
                <w:szCs w:val="18"/>
              </w:rPr>
            </w:pPr>
            <w:r w:rsidRPr="00A26383">
              <w:rPr>
                <w:color w:val="FF0000"/>
                <w:sz w:val="18"/>
                <w:szCs w:val="18"/>
              </w:rPr>
              <w:t>foraging task</w:t>
            </w:r>
          </w:p>
        </w:tc>
        <w:tc>
          <w:tcPr>
            <w:tcW w:w="4253" w:type="dxa"/>
          </w:tcPr>
          <w:p w:rsidR="002F5F47" w:rsidRPr="002F5F47" w:rsidRDefault="00AA7B2E" w:rsidP="002F5F47">
            <w:pPr>
              <w:rPr>
                <w:rFonts w:ascii="Calibri" w:hAnsi="Calibri" w:cs="Calibri"/>
                <w:color w:val="000000"/>
              </w:rPr>
            </w:pPr>
            <w:proofErr w:type="gramStart"/>
            <w:r>
              <w:rPr>
                <w:rFonts w:ascii="Calibri" w:hAnsi="Calibri" w:cs="Calibri"/>
                <w:color w:val="000000"/>
              </w:rPr>
              <w:t>adults</w:t>
            </w:r>
            <w:proofErr w:type="gramEnd"/>
            <w:r>
              <w:rPr>
                <w:rFonts w:ascii="Calibri" w:hAnsi="Calibri" w:cs="Calibri"/>
                <w:color w:val="000000"/>
              </w:rPr>
              <w:t xml:space="preserve"> with OUD exhibited a strong tendency to overharvest relative to matched healthy controls and an optimal policy informed by the MVT. This tendency was most pronounced in those with more chronic opioid use histories.</w:t>
            </w:r>
          </w:p>
        </w:tc>
        <w:tc>
          <w:tcPr>
            <w:tcW w:w="17345" w:type="dxa"/>
            <w:shd w:val="clear" w:color="auto" w:fill="FFFFFF" w:themeFill="background1"/>
          </w:tcPr>
          <w:p w:rsidR="002F5F47" w:rsidRPr="00AA7B2E" w:rsidRDefault="00AA7B2E" w:rsidP="00AA7B2E">
            <w:pPr>
              <w:rPr>
                <w:sz w:val="18"/>
                <w:szCs w:val="18"/>
              </w:rPr>
            </w:pPr>
            <w:r w:rsidRPr="00AA7B2E">
              <w:rPr>
                <w:sz w:val="18"/>
                <w:szCs w:val="18"/>
              </w:rPr>
              <w:t>Adults with OUD are significantly more exploitative than healthy individuals.</w:t>
            </w:r>
          </w:p>
        </w:tc>
      </w:tr>
      <w:tr w:rsidR="00460050" w:rsidRPr="00E223B1" w:rsidTr="00823BE5">
        <w:trPr>
          <w:trHeight w:val="537"/>
        </w:trPr>
        <w:tc>
          <w:tcPr>
            <w:tcW w:w="1276" w:type="dxa"/>
          </w:tcPr>
          <w:p w:rsidR="00460050" w:rsidRPr="001E325A" w:rsidRDefault="00460050" w:rsidP="00DF38FC">
            <w:pPr>
              <w:rPr>
                <w:sz w:val="18"/>
                <w:szCs w:val="18"/>
              </w:rPr>
            </w:pPr>
            <w:proofErr w:type="spellStart"/>
            <w:r w:rsidRPr="008363EE">
              <w:rPr>
                <w:sz w:val="18"/>
                <w:szCs w:val="18"/>
              </w:rPr>
              <w:lastRenderedPageBreak/>
              <w:t>Djamshidian</w:t>
            </w:r>
            <w:proofErr w:type="spellEnd"/>
            <w:r w:rsidRPr="008363EE">
              <w:rPr>
                <w:sz w:val="18"/>
                <w:szCs w:val="18"/>
              </w:rPr>
              <w:t>, A.</w:t>
            </w:r>
          </w:p>
        </w:tc>
        <w:tc>
          <w:tcPr>
            <w:tcW w:w="1559" w:type="dxa"/>
          </w:tcPr>
          <w:p w:rsidR="00460050" w:rsidRPr="001E325A" w:rsidRDefault="00460050" w:rsidP="00DF38FC">
            <w:pPr>
              <w:jc w:val="center"/>
              <w:rPr>
                <w:sz w:val="18"/>
                <w:szCs w:val="18"/>
              </w:rPr>
            </w:pPr>
            <w:r w:rsidRPr="008363EE">
              <w:rPr>
                <w:sz w:val="18"/>
                <w:szCs w:val="18"/>
              </w:rPr>
              <w:t>Parkinson</w:t>
            </w:r>
          </w:p>
        </w:tc>
        <w:tc>
          <w:tcPr>
            <w:tcW w:w="4111" w:type="dxa"/>
          </w:tcPr>
          <w:p w:rsidR="00460050" w:rsidRPr="008363EE" w:rsidRDefault="00460050" w:rsidP="00DF38FC">
            <w:pPr>
              <w:rPr>
                <w:sz w:val="18"/>
                <w:szCs w:val="18"/>
              </w:rPr>
            </w:pPr>
            <w:r w:rsidRPr="008363EE">
              <w:rPr>
                <w:sz w:val="18"/>
                <w:szCs w:val="18"/>
              </w:rPr>
              <w:t>27(PD+ICB) [Age (yrs.)= 54.2 ± 9.2 , Gender (male)=22]   &amp; 25 PD-ICB [Age (yrs.)=64.2 ± 8.0 ,Gender (male)=21 ]&amp; 24 healthy controls[Age (yrs.)= 57.8 ± 10.7, Gender (male)=14]</w:t>
            </w:r>
          </w:p>
          <w:p w:rsidR="00460050" w:rsidRDefault="00460050" w:rsidP="00DF38FC">
            <w:pPr>
              <w:rPr>
                <w:sz w:val="18"/>
                <w:szCs w:val="18"/>
              </w:rPr>
            </w:pPr>
          </w:p>
        </w:tc>
        <w:tc>
          <w:tcPr>
            <w:tcW w:w="1701" w:type="dxa"/>
            <w:shd w:val="clear" w:color="auto" w:fill="FF0000"/>
          </w:tcPr>
          <w:p w:rsidR="00460050" w:rsidRPr="00240AA0" w:rsidRDefault="00460050" w:rsidP="00DF38FC">
            <w:pPr>
              <w:rPr>
                <w:sz w:val="18"/>
                <w:szCs w:val="18"/>
              </w:rPr>
            </w:pPr>
          </w:p>
        </w:tc>
        <w:tc>
          <w:tcPr>
            <w:tcW w:w="1134" w:type="dxa"/>
          </w:tcPr>
          <w:p w:rsidR="00460050" w:rsidRDefault="00460050" w:rsidP="00DF38FC">
            <w:pPr>
              <w:rPr>
                <w:sz w:val="18"/>
                <w:szCs w:val="18"/>
              </w:rPr>
            </w:pPr>
            <w:r>
              <w:rPr>
                <w:sz w:val="18"/>
                <w:szCs w:val="18"/>
              </w:rPr>
              <w:t>Bandit Task</w:t>
            </w:r>
          </w:p>
        </w:tc>
        <w:tc>
          <w:tcPr>
            <w:tcW w:w="4253" w:type="dxa"/>
          </w:tcPr>
          <w:p w:rsidR="00460050" w:rsidRPr="001E325A" w:rsidRDefault="00460050" w:rsidP="00DF38FC">
            <w:pPr>
              <w:rPr>
                <w:sz w:val="18"/>
                <w:szCs w:val="18"/>
              </w:rPr>
            </w:pPr>
            <w:r w:rsidRPr="008363EE">
              <w:rPr>
                <w:sz w:val="18"/>
                <w:szCs w:val="18"/>
              </w:rPr>
              <w:t>PD group with ICBs were Significantly more inclined to choice novel options than either non-impulsive PD patients or controls, without considering of medication status</w:t>
            </w:r>
          </w:p>
        </w:tc>
        <w:tc>
          <w:tcPr>
            <w:tcW w:w="17345" w:type="dxa"/>
          </w:tcPr>
          <w:p w:rsidR="00460050" w:rsidRPr="008363EE" w:rsidRDefault="00557DDB" w:rsidP="00DF38FC">
            <w:pPr>
              <w:rPr>
                <w:sz w:val="18"/>
                <w:szCs w:val="18"/>
              </w:rPr>
            </w:pPr>
            <w:r w:rsidRPr="00557DDB">
              <w:rPr>
                <w:sz w:val="18"/>
                <w:szCs w:val="18"/>
              </w:rPr>
              <w:t>The PD group with ICB had significantly higher exploration than non-impulsive patients or controls, regardless of medication status.</w:t>
            </w:r>
          </w:p>
        </w:tc>
      </w:tr>
      <w:tr w:rsidR="00460050" w:rsidRPr="00E223B1" w:rsidTr="00823BE5">
        <w:trPr>
          <w:trHeight w:val="1520"/>
        </w:trPr>
        <w:tc>
          <w:tcPr>
            <w:tcW w:w="1276" w:type="dxa"/>
          </w:tcPr>
          <w:p w:rsidR="00460050" w:rsidRPr="00240AA0" w:rsidRDefault="00460050" w:rsidP="00DF38FC">
            <w:pPr>
              <w:jc w:val="center"/>
              <w:rPr>
                <w:sz w:val="18"/>
                <w:szCs w:val="18"/>
              </w:rPr>
            </w:pPr>
            <w:proofErr w:type="spellStart"/>
            <w:r w:rsidRPr="001E325A">
              <w:rPr>
                <w:sz w:val="18"/>
                <w:szCs w:val="18"/>
              </w:rPr>
              <w:t>Addicott</w:t>
            </w:r>
            <w:proofErr w:type="spellEnd"/>
            <w:r w:rsidRPr="001E325A">
              <w:rPr>
                <w:sz w:val="18"/>
                <w:szCs w:val="18"/>
              </w:rPr>
              <w:t>, M. A.</w:t>
            </w:r>
          </w:p>
        </w:tc>
        <w:tc>
          <w:tcPr>
            <w:tcW w:w="1559" w:type="dxa"/>
          </w:tcPr>
          <w:p w:rsidR="00460050" w:rsidRPr="00240AA0" w:rsidRDefault="00460050" w:rsidP="00DF38FC">
            <w:pPr>
              <w:jc w:val="center"/>
              <w:rPr>
                <w:sz w:val="18"/>
                <w:szCs w:val="18"/>
              </w:rPr>
            </w:pPr>
            <w:r w:rsidRPr="001E325A">
              <w:rPr>
                <w:sz w:val="18"/>
                <w:szCs w:val="18"/>
              </w:rPr>
              <w:t>Addiction/Smoking</w:t>
            </w:r>
          </w:p>
        </w:tc>
        <w:tc>
          <w:tcPr>
            <w:tcW w:w="4111" w:type="dxa"/>
          </w:tcPr>
          <w:p w:rsidR="00460050" w:rsidRPr="001E325A" w:rsidRDefault="00460050" w:rsidP="00DF38FC">
            <w:pPr>
              <w:rPr>
                <w:sz w:val="18"/>
                <w:szCs w:val="18"/>
              </w:rPr>
            </w:pPr>
            <w:r>
              <w:rPr>
                <w:sz w:val="18"/>
                <w:szCs w:val="18"/>
              </w:rPr>
              <w:t>37</w:t>
            </w:r>
            <w:r w:rsidRPr="001E325A">
              <w:rPr>
                <w:sz w:val="18"/>
                <w:szCs w:val="18"/>
              </w:rPr>
              <w:t xml:space="preserve"> smokers and non-smokers (21 women), aged 20–55 years (mean ± S.D.: 34 ±10 years)</w:t>
            </w:r>
          </w:p>
          <w:p w:rsidR="00460050" w:rsidRPr="00240AA0" w:rsidRDefault="00460050" w:rsidP="00DF38FC">
            <w:pPr>
              <w:rPr>
                <w:sz w:val="18"/>
                <w:szCs w:val="18"/>
              </w:rPr>
            </w:pPr>
          </w:p>
        </w:tc>
        <w:tc>
          <w:tcPr>
            <w:tcW w:w="1701" w:type="dxa"/>
            <w:shd w:val="clear" w:color="auto" w:fill="FF0000"/>
          </w:tcPr>
          <w:p w:rsidR="00460050" w:rsidRPr="00240AA0" w:rsidRDefault="00460050" w:rsidP="00DF38FC">
            <w:pPr>
              <w:jc w:val="center"/>
              <w:rPr>
                <w:sz w:val="18"/>
                <w:szCs w:val="18"/>
              </w:rPr>
            </w:pPr>
          </w:p>
        </w:tc>
        <w:tc>
          <w:tcPr>
            <w:tcW w:w="1134" w:type="dxa"/>
          </w:tcPr>
          <w:p w:rsidR="00460050" w:rsidRDefault="00460050" w:rsidP="00DF38FC">
            <w:pPr>
              <w:jc w:val="center"/>
              <w:rPr>
                <w:sz w:val="18"/>
                <w:szCs w:val="18"/>
              </w:rPr>
            </w:pPr>
            <w:r>
              <w:rPr>
                <w:sz w:val="18"/>
                <w:szCs w:val="18"/>
              </w:rPr>
              <w:t>Bandit Task</w:t>
            </w:r>
          </w:p>
        </w:tc>
        <w:tc>
          <w:tcPr>
            <w:tcW w:w="4253" w:type="dxa"/>
          </w:tcPr>
          <w:p w:rsidR="00460050" w:rsidRPr="00240AA0" w:rsidRDefault="00460050" w:rsidP="00DF38FC">
            <w:pPr>
              <w:rPr>
                <w:sz w:val="18"/>
                <w:szCs w:val="18"/>
              </w:rPr>
            </w:pPr>
            <w:r w:rsidRPr="001E325A">
              <w:rPr>
                <w:sz w:val="18"/>
                <w:szCs w:val="18"/>
              </w:rPr>
              <w:t>Smokers in bandit task showed lower exploratory behavior than non-smokers ( made fewer switches between bandit arm)</w:t>
            </w:r>
          </w:p>
        </w:tc>
        <w:tc>
          <w:tcPr>
            <w:tcW w:w="17345" w:type="dxa"/>
          </w:tcPr>
          <w:p w:rsidR="00557DDB" w:rsidRDefault="00557DDB" w:rsidP="00557DDB">
            <w:pPr>
              <w:bidi/>
              <w:rPr>
                <w:sz w:val="18"/>
                <w:szCs w:val="18"/>
              </w:rPr>
            </w:pPr>
          </w:p>
          <w:p w:rsidR="00557DDB" w:rsidRDefault="00557DDB" w:rsidP="00557DDB">
            <w:pPr>
              <w:bidi/>
              <w:rPr>
                <w:sz w:val="18"/>
                <w:szCs w:val="18"/>
              </w:rPr>
            </w:pPr>
          </w:p>
          <w:p w:rsidR="00460050" w:rsidRPr="00557DDB" w:rsidRDefault="00557DDB" w:rsidP="00557DDB">
            <w:pPr>
              <w:bidi/>
              <w:jc w:val="right"/>
              <w:rPr>
                <w:sz w:val="18"/>
                <w:szCs w:val="18"/>
              </w:rPr>
            </w:pPr>
            <w:r w:rsidRPr="00557DDB">
              <w:rPr>
                <w:sz w:val="18"/>
                <w:szCs w:val="18"/>
              </w:rPr>
              <w:t>Smokers are less exploratory than non-smokers</w:t>
            </w:r>
          </w:p>
        </w:tc>
      </w:tr>
      <w:tr w:rsidR="00460050" w:rsidRPr="00E223B1" w:rsidTr="00EB45AD">
        <w:trPr>
          <w:trHeight w:val="537"/>
        </w:trPr>
        <w:tc>
          <w:tcPr>
            <w:tcW w:w="1276" w:type="dxa"/>
          </w:tcPr>
          <w:p w:rsidR="00460050" w:rsidRPr="00240AA0" w:rsidRDefault="00460050" w:rsidP="00DF38FC">
            <w:pPr>
              <w:jc w:val="center"/>
              <w:rPr>
                <w:sz w:val="18"/>
                <w:szCs w:val="18"/>
              </w:rPr>
            </w:pPr>
            <w:r w:rsidRPr="00240AA0">
              <w:rPr>
                <w:sz w:val="18"/>
                <w:szCs w:val="18"/>
              </w:rPr>
              <w:t>Blanco</w:t>
            </w:r>
          </w:p>
        </w:tc>
        <w:tc>
          <w:tcPr>
            <w:tcW w:w="1559" w:type="dxa"/>
          </w:tcPr>
          <w:p w:rsidR="00460050" w:rsidRPr="00240AA0" w:rsidRDefault="00460050" w:rsidP="00DF38FC">
            <w:pPr>
              <w:jc w:val="center"/>
              <w:rPr>
                <w:sz w:val="18"/>
                <w:szCs w:val="18"/>
              </w:rPr>
            </w:pPr>
            <w:r w:rsidRPr="00240AA0">
              <w:rPr>
                <w:sz w:val="18"/>
                <w:szCs w:val="18"/>
              </w:rPr>
              <w:t>Depression</w:t>
            </w:r>
          </w:p>
          <w:p w:rsidR="00460050" w:rsidRPr="00240AA0" w:rsidRDefault="00460050" w:rsidP="00DF38FC">
            <w:pPr>
              <w:jc w:val="center"/>
              <w:rPr>
                <w:sz w:val="18"/>
                <w:szCs w:val="18"/>
              </w:rPr>
            </w:pPr>
          </w:p>
        </w:tc>
        <w:tc>
          <w:tcPr>
            <w:tcW w:w="4111" w:type="dxa"/>
          </w:tcPr>
          <w:p w:rsidR="00460050" w:rsidRPr="00240AA0" w:rsidRDefault="00460050" w:rsidP="00DF38FC">
            <w:pPr>
              <w:rPr>
                <w:sz w:val="18"/>
                <w:szCs w:val="18"/>
              </w:rPr>
            </w:pPr>
            <w:r w:rsidRPr="00240AA0">
              <w:rPr>
                <w:sz w:val="18"/>
                <w:szCs w:val="18"/>
              </w:rPr>
              <w:t>133</w:t>
            </w:r>
          </w:p>
          <w:p w:rsidR="00460050" w:rsidRPr="00240AA0" w:rsidRDefault="00460050" w:rsidP="00DF38FC">
            <w:pPr>
              <w:rPr>
                <w:sz w:val="18"/>
                <w:szCs w:val="18"/>
              </w:rPr>
            </w:pPr>
          </w:p>
        </w:tc>
        <w:tc>
          <w:tcPr>
            <w:tcW w:w="1701" w:type="dxa"/>
          </w:tcPr>
          <w:p w:rsidR="00460050" w:rsidRPr="00A42F76" w:rsidRDefault="00460050" w:rsidP="00DF38FC">
            <w:pPr>
              <w:jc w:val="center"/>
              <w:rPr>
                <w:sz w:val="18"/>
                <w:szCs w:val="18"/>
              </w:rPr>
            </w:pPr>
            <w:r w:rsidRPr="00240AA0">
              <w:rPr>
                <w:sz w:val="18"/>
                <w:szCs w:val="18"/>
              </w:rPr>
              <w:t>CES-D</w:t>
            </w:r>
          </w:p>
        </w:tc>
        <w:tc>
          <w:tcPr>
            <w:tcW w:w="1134" w:type="dxa"/>
          </w:tcPr>
          <w:p w:rsidR="00460050" w:rsidRDefault="00460050" w:rsidP="00DF38FC">
            <w:pPr>
              <w:jc w:val="center"/>
              <w:rPr>
                <w:sz w:val="18"/>
                <w:szCs w:val="18"/>
              </w:rPr>
            </w:pPr>
            <w:r>
              <w:rPr>
                <w:sz w:val="18"/>
                <w:szCs w:val="18"/>
              </w:rPr>
              <w:t>Bandit(</w:t>
            </w:r>
            <w:r w:rsidRPr="00240AA0">
              <w:rPr>
                <w:sz w:val="18"/>
                <w:szCs w:val="18"/>
              </w:rPr>
              <w:t>Leapfrog Task</w:t>
            </w:r>
            <w:r>
              <w:rPr>
                <w:sz w:val="18"/>
                <w:szCs w:val="18"/>
              </w:rPr>
              <w:t>)</w:t>
            </w:r>
          </w:p>
        </w:tc>
        <w:tc>
          <w:tcPr>
            <w:tcW w:w="4253" w:type="dxa"/>
          </w:tcPr>
          <w:p w:rsidR="00460050" w:rsidRPr="00240AA0" w:rsidRDefault="00460050" w:rsidP="00DF38FC">
            <w:pPr>
              <w:rPr>
                <w:sz w:val="18"/>
                <w:szCs w:val="18"/>
              </w:rPr>
            </w:pPr>
            <w:r w:rsidRPr="00240AA0">
              <w:rPr>
                <w:sz w:val="18"/>
                <w:szCs w:val="18"/>
              </w:rPr>
              <w:t>depressive people</w:t>
            </w:r>
            <w:r>
              <w:rPr>
                <w:sz w:val="18"/>
                <w:szCs w:val="18"/>
              </w:rPr>
              <w:t xml:space="preserve"> </w:t>
            </w:r>
            <w:r w:rsidRPr="00240AA0">
              <w:rPr>
                <w:sz w:val="18"/>
                <w:szCs w:val="18"/>
              </w:rPr>
              <w:t>showed more explore, they concluded reduction of sensitivity to rewards caused depressives to underestimate the benefit of obtaining the higher reward, therefore increasing the relative value of exploring</w:t>
            </w:r>
          </w:p>
        </w:tc>
        <w:tc>
          <w:tcPr>
            <w:tcW w:w="17345" w:type="dxa"/>
          </w:tcPr>
          <w:p w:rsidR="00460050" w:rsidRPr="00240AA0" w:rsidRDefault="00557DDB" w:rsidP="00DF38FC">
            <w:pPr>
              <w:rPr>
                <w:sz w:val="18"/>
                <w:szCs w:val="18"/>
              </w:rPr>
            </w:pPr>
            <w:r w:rsidRPr="00557DDB">
              <w:rPr>
                <w:sz w:val="18"/>
                <w:szCs w:val="18"/>
              </w:rPr>
              <w:t>Depressed individuals showed more exploration</w:t>
            </w:r>
          </w:p>
        </w:tc>
      </w:tr>
      <w:tr w:rsidR="00460050" w:rsidRPr="00E223B1" w:rsidTr="00EB45AD">
        <w:trPr>
          <w:trHeight w:val="537"/>
        </w:trPr>
        <w:tc>
          <w:tcPr>
            <w:tcW w:w="1276" w:type="dxa"/>
          </w:tcPr>
          <w:p w:rsidR="00460050" w:rsidRPr="00A42F76" w:rsidRDefault="00460050" w:rsidP="00DF38FC">
            <w:pPr>
              <w:jc w:val="center"/>
              <w:rPr>
                <w:sz w:val="18"/>
                <w:szCs w:val="18"/>
              </w:rPr>
            </w:pPr>
            <w:proofErr w:type="spellStart"/>
            <w:r w:rsidRPr="00240AA0">
              <w:rPr>
                <w:sz w:val="18"/>
                <w:szCs w:val="18"/>
              </w:rPr>
              <w:t>Addicott</w:t>
            </w:r>
            <w:proofErr w:type="spellEnd"/>
            <w:r w:rsidRPr="00240AA0">
              <w:rPr>
                <w:sz w:val="18"/>
                <w:szCs w:val="18"/>
              </w:rPr>
              <w:t>, M. A.</w:t>
            </w:r>
          </w:p>
        </w:tc>
        <w:tc>
          <w:tcPr>
            <w:tcW w:w="1559" w:type="dxa"/>
          </w:tcPr>
          <w:p w:rsidR="00460050" w:rsidRDefault="00460050" w:rsidP="00DF38FC">
            <w:pPr>
              <w:jc w:val="center"/>
              <w:rPr>
                <w:sz w:val="18"/>
                <w:szCs w:val="18"/>
              </w:rPr>
            </w:pPr>
            <w:r w:rsidRPr="00240AA0">
              <w:rPr>
                <w:sz w:val="18"/>
                <w:szCs w:val="18"/>
              </w:rPr>
              <w:t>drug addiction/ cigarette smokers</w:t>
            </w:r>
          </w:p>
        </w:tc>
        <w:tc>
          <w:tcPr>
            <w:tcW w:w="4111" w:type="dxa"/>
          </w:tcPr>
          <w:p w:rsidR="00460050" w:rsidRPr="00240AA0" w:rsidRDefault="00460050" w:rsidP="00DF38FC">
            <w:pPr>
              <w:rPr>
                <w:sz w:val="18"/>
                <w:szCs w:val="18"/>
              </w:rPr>
            </w:pPr>
            <w:r w:rsidRPr="00240AA0">
              <w:rPr>
                <w:sz w:val="18"/>
                <w:szCs w:val="18"/>
              </w:rPr>
              <w:t xml:space="preserve">Participants were 36 ± 11 (M ± SD) years of age and smoked 12 ± 6 cigarettes per day </w:t>
            </w:r>
            <w:r w:rsidRPr="00240AA0">
              <w:rPr>
                <w:sz w:val="18"/>
                <w:szCs w:val="18"/>
              </w:rPr>
              <w:br/>
              <w:t>(range 1-20)</w:t>
            </w:r>
          </w:p>
          <w:p w:rsidR="00460050" w:rsidRPr="00A42F76" w:rsidRDefault="00460050" w:rsidP="00DF38FC">
            <w:pPr>
              <w:rPr>
                <w:sz w:val="18"/>
                <w:szCs w:val="18"/>
              </w:rPr>
            </w:pPr>
          </w:p>
        </w:tc>
        <w:tc>
          <w:tcPr>
            <w:tcW w:w="1701" w:type="dxa"/>
          </w:tcPr>
          <w:p w:rsidR="00460050" w:rsidRPr="00A42F76" w:rsidRDefault="00460050" w:rsidP="00DF38FC">
            <w:pPr>
              <w:jc w:val="center"/>
              <w:rPr>
                <w:sz w:val="18"/>
                <w:szCs w:val="18"/>
              </w:rPr>
            </w:pPr>
          </w:p>
        </w:tc>
        <w:tc>
          <w:tcPr>
            <w:tcW w:w="1134" w:type="dxa"/>
          </w:tcPr>
          <w:p w:rsidR="00460050" w:rsidRDefault="00460050" w:rsidP="00DF38FC">
            <w:pPr>
              <w:jc w:val="center"/>
              <w:rPr>
                <w:sz w:val="18"/>
                <w:szCs w:val="18"/>
              </w:rPr>
            </w:pPr>
            <w:r>
              <w:rPr>
                <w:sz w:val="18"/>
                <w:szCs w:val="18"/>
              </w:rPr>
              <w:t>Bandit Task</w:t>
            </w:r>
          </w:p>
        </w:tc>
        <w:tc>
          <w:tcPr>
            <w:tcW w:w="4253" w:type="dxa"/>
          </w:tcPr>
          <w:p w:rsidR="00460050" w:rsidRPr="00A42F76" w:rsidRDefault="00460050" w:rsidP="00DF38FC">
            <w:pPr>
              <w:rPr>
                <w:sz w:val="18"/>
                <w:szCs w:val="18"/>
              </w:rPr>
            </w:pPr>
            <w:r w:rsidRPr="00240AA0">
              <w:rPr>
                <w:sz w:val="18"/>
                <w:szCs w:val="18"/>
              </w:rPr>
              <w:t>Increased auto-smoking behavior, correlated with Further activation of the brain during exploratory decision making in other words, exploratory decision making need more cognitive effort.</w:t>
            </w:r>
          </w:p>
        </w:tc>
        <w:tc>
          <w:tcPr>
            <w:tcW w:w="17345" w:type="dxa"/>
          </w:tcPr>
          <w:p w:rsidR="00460050" w:rsidRPr="00240AA0" w:rsidRDefault="00A23EB2" w:rsidP="00DF38FC">
            <w:pPr>
              <w:rPr>
                <w:sz w:val="18"/>
                <w:szCs w:val="18"/>
              </w:rPr>
            </w:pPr>
            <w:r w:rsidRPr="00A23EB2">
              <w:rPr>
                <w:sz w:val="18"/>
                <w:szCs w:val="18"/>
              </w:rPr>
              <w:t>In smokers, exploratory decision-making has difficulties compared to non-smokers</w:t>
            </w:r>
          </w:p>
        </w:tc>
      </w:tr>
      <w:tr w:rsidR="00460050" w:rsidRPr="00E223B1" w:rsidTr="00EB45AD">
        <w:trPr>
          <w:trHeight w:val="537"/>
        </w:trPr>
        <w:tc>
          <w:tcPr>
            <w:tcW w:w="1276" w:type="dxa"/>
          </w:tcPr>
          <w:p w:rsidR="00460050" w:rsidRPr="00C008B3" w:rsidRDefault="00460050" w:rsidP="00DF38FC">
            <w:pPr>
              <w:jc w:val="center"/>
              <w:rPr>
                <w:sz w:val="18"/>
                <w:szCs w:val="18"/>
              </w:rPr>
            </w:pPr>
            <w:proofErr w:type="spellStart"/>
            <w:r w:rsidRPr="00A42F76">
              <w:rPr>
                <w:sz w:val="18"/>
                <w:szCs w:val="18"/>
              </w:rPr>
              <w:t>Addicott</w:t>
            </w:r>
            <w:proofErr w:type="spellEnd"/>
            <w:r w:rsidRPr="00A42F76">
              <w:rPr>
                <w:sz w:val="18"/>
                <w:szCs w:val="18"/>
              </w:rPr>
              <w:t>, M. A.</w:t>
            </w:r>
          </w:p>
        </w:tc>
        <w:tc>
          <w:tcPr>
            <w:tcW w:w="1559" w:type="dxa"/>
          </w:tcPr>
          <w:p w:rsidR="00460050" w:rsidRPr="00C008B3" w:rsidRDefault="00460050" w:rsidP="00DF38FC">
            <w:pPr>
              <w:jc w:val="center"/>
              <w:rPr>
                <w:sz w:val="18"/>
                <w:szCs w:val="18"/>
              </w:rPr>
            </w:pPr>
            <w:r>
              <w:rPr>
                <w:sz w:val="18"/>
                <w:szCs w:val="18"/>
              </w:rPr>
              <w:t>Ga</w:t>
            </w:r>
            <w:r w:rsidRPr="00A42F76">
              <w:rPr>
                <w:sz w:val="18"/>
                <w:szCs w:val="18"/>
              </w:rPr>
              <w:t>mbling</w:t>
            </w:r>
          </w:p>
        </w:tc>
        <w:tc>
          <w:tcPr>
            <w:tcW w:w="4111" w:type="dxa"/>
          </w:tcPr>
          <w:p w:rsidR="00460050" w:rsidRPr="00A42F76" w:rsidRDefault="00460050" w:rsidP="00DF38FC">
            <w:pPr>
              <w:rPr>
                <w:sz w:val="18"/>
                <w:szCs w:val="18"/>
              </w:rPr>
            </w:pPr>
            <w:r w:rsidRPr="00A42F76">
              <w:rPr>
                <w:sz w:val="18"/>
                <w:szCs w:val="18"/>
              </w:rPr>
              <w:t>A total of 60 participants completed the study and provided useable data (40% male, aged Mean ± SD 34 ± 10 years)</w:t>
            </w:r>
          </w:p>
          <w:p w:rsidR="00460050" w:rsidRDefault="00460050" w:rsidP="00DF38FC">
            <w:pPr>
              <w:rPr>
                <w:sz w:val="18"/>
                <w:szCs w:val="18"/>
              </w:rPr>
            </w:pPr>
          </w:p>
        </w:tc>
        <w:tc>
          <w:tcPr>
            <w:tcW w:w="1701" w:type="dxa"/>
          </w:tcPr>
          <w:p w:rsidR="00460050" w:rsidRPr="00C008B3" w:rsidRDefault="00460050" w:rsidP="00DF38FC">
            <w:pPr>
              <w:jc w:val="center"/>
              <w:rPr>
                <w:sz w:val="18"/>
                <w:szCs w:val="18"/>
              </w:rPr>
            </w:pPr>
            <w:r w:rsidRPr="00A42F76">
              <w:rPr>
                <w:sz w:val="18"/>
                <w:szCs w:val="18"/>
              </w:rPr>
              <w:t>SOGS, QDQ, RAS, GRCS</w:t>
            </w:r>
          </w:p>
        </w:tc>
        <w:tc>
          <w:tcPr>
            <w:tcW w:w="1134" w:type="dxa"/>
          </w:tcPr>
          <w:p w:rsidR="00460050" w:rsidRDefault="00460050" w:rsidP="00DF38FC">
            <w:pPr>
              <w:jc w:val="center"/>
              <w:rPr>
                <w:sz w:val="18"/>
                <w:szCs w:val="18"/>
              </w:rPr>
            </w:pPr>
            <w:r>
              <w:rPr>
                <w:sz w:val="18"/>
                <w:szCs w:val="18"/>
              </w:rPr>
              <w:t>Bandit Task</w:t>
            </w:r>
          </w:p>
        </w:tc>
        <w:tc>
          <w:tcPr>
            <w:tcW w:w="4253" w:type="dxa"/>
          </w:tcPr>
          <w:p w:rsidR="00460050" w:rsidRPr="00C008B3" w:rsidRDefault="00460050" w:rsidP="00DF38FC">
            <w:pPr>
              <w:rPr>
                <w:sz w:val="18"/>
                <w:szCs w:val="18"/>
              </w:rPr>
            </w:pPr>
            <w:r w:rsidRPr="00A42F76">
              <w:rPr>
                <w:sz w:val="18"/>
                <w:szCs w:val="18"/>
              </w:rPr>
              <w:t xml:space="preserve">Increased the number of gambling correlate with more beliefs related to gambling and they made more exploratory choices on an explore-exploit or foraging task, and acquire fewer scores on a (PHT). Beliefs about gambling unfavorably linked to performance on the Patchy Foraging Task. This demonstrate people with more perceptions to gambling have a tendency to swiftly leave the patch. Their analysis displayed that gamblers who frequently gambling have poor ability to maximization of rewards. Finally they proposed that gambling is a reflection of the inefficient use of a forage search process for financial results. </w:t>
            </w:r>
          </w:p>
        </w:tc>
        <w:tc>
          <w:tcPr>
            <w:tcW w:w="17345" w:type="dxa"/>
          </w:tcPr>
          <w:p w:rsidR="00460050" w:rsidRPr="00A42F76" w:rsidRDefault="00A23EB2" w:rsidP="00DF38FC">
            <w:pPr>
              <w:rPr>
                <w:sz w:val="18"/>
                <w:szCs w:val="18"/>
              </w:rPr>
            </w:pPr>
            <w:r w:rsidRPr="00A23EB2">
              <w:rPr>
                <w:sz w:val="18"/>
                <w:szCs w:val="18"/>
              </w:rPr>
              <w:t>Gamblers, compared to the control group, face difficulties in exploitation optimization and have inefficient use of the exploratory process.</w:t>
            </w:r>
          </w:p>
        </w:tc>
      </w:tr>
      <w:tr w:rsidR="00460050" w:rsidRPr="00E223B1" w:rsidTr="00EB45AD">
        <w:trPr>
          <w:trHeight w:val="1880"/>
        </w:trPr>
        <w:tc>
          <w:tcPr>
            <w:tcW w:w="1276" w:type="dxa"/>
          </w:tcPr>
          <w:p w:rsidR="00460050" w:rsidRPr="00C008B3" w:rsidRDefault="00460050" w:rsidP="00DF38FC">
            <w:pPr>
              <w:jc w:val="center"/>
              <w:rPr>
                <w:sz w:val="18"/>
                <w:szCs w:val="18"/>
              </w:rPr>
            </w:pPr>
            <w:proofErr w:type="spellStart"/>
            <w:r w:rsidRPr="00F31E70">
              <w:rPr>
                <w:sz w:val="18"/>
                <w:szCs w:val="18"/>
              </w:rPr>
              <w:lastRenderedPageBreak/>
              <w:t>Harlé</w:t>
            </w:r>
            <w:proofErr w:type="spellEnd"/>
          </w:p>
        </w:tc>
        <w:tc>
          <w:tcPr>
            <w:tcW w:w="1559" w:type="dxa"/>
          </w:tcPr>
          <w:p w:rsidR="00460050" w:rsidRPr="00F31E70" w:rsidRDefault="00460050" w:rsidP="00DF38FC">
            <w:pPr>
              <w:jc w:val="center"/>
              <w:rPr>
                <w:sz w:val="18"/>
                <w:szCs w:val="18"/>
              </w:rPr>
            </w:pPr>
            <w:r w:rsidRPr="00F31E70">
              <w:rPr>
                <w:sz w:val="18"/>
                <w:szCs w:val="18"/>
              </w:rPr>
              <w:t>Addiction/methamphetamine-dependent individuals(MDI)</w:t>
            </w:r>
          </w:p>
          <w:p w:rsidR="00460050" w:rsidRPr="00C008B3" w:rsidRDefault="00460050" w:rsidP="00DF38FC">
            <w:pPr>
              <w:jc w:val="center"/>
              <w:rPr>
                <w:sz w:val="18"/>
                <w:szCs w:val="18"/>
              </w:rPr>
            </w:pPr>
          </w:p>
        </w:tc>
        <w:tc>
          <w:tcPr>
            <w:tcW w:w="4111" w:type="dxa"/>
          </w:tcPr>
          <w:p w:rsidR="00460050" w:rsidRPr="00F31E70" w:rsidRDefault="00460050" w:rsidP="00DF38FC">
            <w:pPr>
              <w:rPr>
                <w:sz w:val="18"/>
                <w:szCs w:val="18"/>
              </w:rPr>
            </w:pPr>
            <w:r w:rsidRPr="00F31E70">
              <w:rPr>
                <w:sz w:val="18"/>
                <w:szCs w:val="18"/>
              </w:rPr>
              <w:t>16 (40% female; mean age =35.4) &amp;16 healthy comparison subjects (HCS; 33% female;</w:t>
            </w:r>
            <w:r w:rsidRPr="00F31E70">
              <w:rPr>
                <w:sz w:val="18"/>
                <w:szCs w:val="18"/>
              </w:rPr>
              <w:br/>
              <w:t>mean age = 37.1)</w:t>
            </w:r>
          </w:p>
          <w:p w:rsidR="00460050" w:rsidRDefault="00460050" w:rsidP="00DF38FC">
            <w:pPr>
              <w:rPr>
                <w:sz w:val="18"/>
                <w:szCs w:val="18"/>
              </w:rPr>
            </w:pPr>
          </w:p>
        </w:tc>
        <w:tc>
          <w:tcPr>
            <w:tcW w:w="1701" w:type="dxa"/>
          </w:tcPr>
          <w:p w:rsidR="00460050" w:rsidRPr="00C008B3" w:rsidRDefault="00460050" w:rsidP="00DF38FC">
            <w:pPr>
              <w:jc w:val="center"/>
              <w:rPr>
                <w:sz w:val="18"/>
                <w:szCs w:val="18"/>
              </w:rPr>
            </w:pPr>
            <w:r>
              <w:rPr>
                <w:sz w:val="18"/>
                <w:szCs w:val="18"/>
              </w:rPr>
              <w:t>DSM-IV</w:t>
            </w:r>
          </w:p>
        </w:tc>
        <w:tc>
          <w:tcPr>
            <w:tcW w:w="1134" w:type="dxa"/>
          </w:tcPr>
          <w:p w:rsidR="00460050" w:rsidRDefault="00460050" w:rsidP="00DF38FC">
            <w:pPr>
              <w:jc w:val="center"/>
              <w:rPr>
                <w:sz w:val="18"/>
                <w:szCs w:val="18"/>
              </w:rPr>
            </w:pPr>
            <w:r>
              <w:rPr>
                <w:sz w:val="18"/>
                <w:szCs w:val="18"/>
              </w:rPr>
              <w:t>Bandit Task</w:t>
            </w:r>
          </w:p>
        </w:tc>
        <w:tc>
          <w:tcPr>
            <w:tcW w:w="4253" w:type="dxa"/>
          </w:tcPr>
          <w:p w:rsidR="00460050" w:rsidRPr="00C008B3" w:rsidRDefault="00460050" w:rsidP="00DF38FC">
            <w:pPr>
              <w:rPr>
                <w:sz w:val="18"/>
                <w:szCs w:val="18"/>
              </w:rPr>
            </w:pPr>
            <w:r w:rsidRPr="00F31E70">
              <w:rPr>
                <w:sz w:val="18"/>
                <w:szCs w:val="18"/>
              </w:rPr>
              <w:t xml:space="preserve">They concluded that healthy volunteers (HV) and people with methamphetamine dependence (MDI) have a significant difference in the rate of reward learning and subsequently using that information to make decisions. Results showed (HV) learn from feedback but they overweighed recent data, and their decision strategies is best fit as </w:t>
            </w:r>
            <w:proofErr w:type="spellStart"/>
            <w:r w:rsidRPr="00F31E70">
              <w:rPr>
                <w:sz w:val="18"/>
                <w:szCs w:val="18"/>
              </w:rPr>
              <w:t>Softmax</w:t>
            </w:r>
            <w:proofErr w:type="spellEnd"/>
            <w:r w:rsidRPr="00F31E70">
              <w:rPr>
                <w:sz w:val="18"/>
                <w:szCs w:val="18"/>
              </w:rPr>
              <w:t>. However, MDI presumably pursue ordinary and independence learning policy like, Win-stay/Lose-shift (WSLS), in addition about reward rates they prior notions are so pessimistic and their choosing have low possibility to proportion with optimal option which gives the most reward.</w:t>
            </w:r>
          </w:p>
        </w:tc>
        <w:tc>
          <w:tcPr>
            <w:tcW w:w="17345" w:type="dxa"/>
          </w:tcPr>
          <w:p w:rsidR="00460050" w:rsidRPr="00F31E70" w:rsidRDefault="006142EA" w:rsidP="00DF38FC">
            <w:pPr>
              <w:rPr>
                <w:sz w:val="18"/>
                <w:szCs w:val="18"/>
              </w:rPr>
            </w:pPr>
            <w:r w:rsidRPr="006142EA">
              <w:rPr>
                <w:sz w:val="18"/>
                <w:szCs w:val="18"/>
              </w:rPr>
              <w:t>Compared to the healthy group, MDI patients are less capable of optimizing exploitation.</w:t>
            </w:r>
          </w:p>
        </w:tc>
      </w:tr>
      <w:tr w:rsidR="00460050" w:rsidRPr="00E223B1" w:rsidTr="00EB45AD">
        <w:trPr>
          <w:trHeight w:val="537"/>
        </w:trPr>
        <w:tc>
          <w:tcPr>
            <w:tcW w:w="1276" w:type="dxa"/>
          </w:tcPr>
          <w:p w:rsidR="00460050" w:rsidRPr="00AD00C6" w:rsidRDefault="00460050" w:rsidP="00DF38FC">
            <w:pPr>
              <w:jc w:val="center"/>
              <w:rPr>
                <w:sz w:val="18"/>
                <w:szCs w:val="18"/>
              </w:rPr>
            </w:pPr>
            <w:proofErr w:type="spellStart"/>
            <w:r w:rsidRPr="00C008B3">
              <w:rPr>
                <w:sz w:val="18"/>
                <w:szCs w:val="18"/>
              </w:rPr>
              <w:t>Harle</w:t>
            </w:r>
            <w:proofErr w:type="spellEnd"/>
          </w:p>
        </w:tc>
        <w:tc>
          <w:tcPr>
            <w:tcW w:w="1559" w:type="dxa"/>
          </w:tcPr>
          <w:p w:rsidR="00460050" w:rsidRPr="00AD00C6" w:rsidRDefault="00460050" w:rsidP="00DF38FC">
            <w:pPr>
              <w:jc w:val="center"/>
              <w:rPr>
                <w:sz w:val="18"/>
                <w:szCs w:val="18"/>
              </w:rPr>
            </w:pPr>
            <w:r w:rsidRPr="00C008B3">
              <w:rPr>
                <w:sz w:val="18"/>
                <w:szCs w:val="18"/>
              </w:rPr>
              <w:t>Anhedonia and anxiety</w:t>
            </w:r>
          </w:p>
        </w:tc>
        <w:tc>
          <w:tcPr>
            <w:tcW w:w="4111" w:type="dxa"/>
          </w:tcPr>
          <w:p w:rsidR="00460050" w:rsidRPr="00C008B3" w:rsidRDefault="00460050" w:rsidP="00DF38FC">
            <w:pPr>
              <w:rPr>
                <w:sz w:val="18"/>
                <w:szCs w:val="18"/>
              </w:rPr>
            </w:pPr>
            <w:r>
              <w:rPr>
                <w:sz w:val="18"/>
                <w:szCs w:val="18"/>
              </w:rPr>
              <w:t>53</w:t>
            </w:r>
            <w:r w:rsidRPr="00C008B3">
              <w:rPr>
                <w:sz w:val="18"/>
                <w:szCs w:val="18"/>
              </w:rPr>
              <w:t xml:space="preserve"> undergraduate students (71% female; mean age = 20.5, age range:18–26) participated in this study</w:t>
            </w:r>
          </w:p>
          <w:p w:rsidR="00460050" w:rsidRDefault="00460050" w:rsidP="00DF38FC">
            <w:pPr>
              <w:rPr>
                <w:sz w:val="18"/>
                <w:szCs w:val="18"/>
              </w:rPr>
            </w:pPr>
          </w:p>
        </w:tc>
        <w:tc>
          <w:tcPr>
            <w:tcW w:w="1701" w:type="dxa"/>
          </w:tcPr>
          <w:p w:rsidR="00460050" w:rsidRPr="00AD00C6" w:rsidRDefault="00460050" w:rsidP="00DF38FC">
            <w:pPr>
              <w:jc w:val="center"/>
              <w:rPr>
                <w:sz w:val="18"/>
                <w:szCs w:val="18"/>
              </w:rPr>
            </w:pPr>
            <w:r w:rsidRPr="00C008B3">
              <w:rPr>
                <w:sz w:val="18"/>
                <w:szCs w:val="18"/>
              </w:rPr>
              <w:t>BDI-II</w:t>
            </w:r>
          </w:p>
        </w:tc>
        <w:tc>
          <w:tcPr>
            <w:tcW w:w="1134" w:type="dxa"/>
          </w:tcPr>
          <w:p w:rsidR="00460050" w:rsidRDefault="00460050" w:rsidP="00DF38FC">
            <w:pPr>
              <w:jc w:val="center"/>
              <w:rPr>
                <w:sz w:val="18"/>
                <w:szCs w:val="18"/>
              </w:rPr>
            </w:pPr>
            <w:r>
              <w:rPr>
                <w:sz w:val="18"/>
                <w:szCs w:val="18"/>
              </w:rPr>
              <w:t>Bandit Task</w:t>
            </w:r>
          </w:p>
        </w:tc>
        <w:tc>
          <w:tcPr>
            <w:tcW w:w="4253" w:type="dxa"/>
          </w:tcPr>
          <w:p w:rsidR="00460050" w:rsidRPr="00103B13" w:rsidRDefault="00460050" w:rsidP="00DF38FC">
            <w:pPr>
              <w:rPr>
                <w:rFonts w:ascii="Calibri" w:hAnsi="Calibri"/>
                <w:color w:val="000000"/>
                <w:sz w:val="32"/>
                <w:szCs w:val="32"/>
              </w:rPr>
            </w:pPr>
            <w:r w:rsidRPr="00C008B3">
              <w:rPr>
                <w:sz w:val="18"/>
                <w:szCs w:val="18"/>
              </w:rPr>
              <w:t>People with the disorder high-anhedonia to be more stochastic and more exploration. it seems that high-anhedonia people give less weight to instant rewards in addition, they found that depressed people with anhedonia less biased to maximize rewards, whereas, anxiety people, use Win-Stay/Lose-Shift strategy associated with more reliance on an independent learning</w:t>
            </w:r>
          </w:p>
        </w:tc>
        <w:tc>
          <w:tcPr>
            <w:tcW w:w="17345" w:type="dxa"/>
          </w:tcPr>
          <w:p w:rsidR="00460050" w:rsidRPr="00C008B3" w:rsidRDefault="00452F2E" w:rsidP="00DF38FC">
            <w:pPr>
              <w:rPr>
                <w:sz w:val="18"/>
                <w:szCs w:val="18"/>
              </w:rPr>
            </w:pPr>
            <w:r w:rsidRPr="00452F2E">
              <w:rPr>
                <w:sz w:val="18"/>
                <w:szCs w:val="18"/>
              </w:rPr>
              <w:t>Anhedonic patients are more explorative than anxious ones and suffer from exploitation difficulties.</w:t>
            </w:r>
          </w:p>
        </w:tc>
      </w:tr>
      <w:tr w:rsidR="00460050" w:rsidRPr="00E223B1" w:rsidTr="00EB45AD">
        <w:trPr>
          <w:trHeight w:val="537"/>
        </w:trPr>
        <w:tc>
          <w:tcPr>
            <w:tcW w:w="1276" w:type="dxa"/>
          </w:tcPr>
          <w:p w:rsidR="00460050" w:rsidRPr="00AD00C6" w:rsidRDefault="00460050" w:rsidP="00DF38FC">
            <w:pPr>
              <w:jc w:val="center"/>
              <w:rPr>
                <w:sz w:val="18"/>
                <w:szCs w:val="18"/>
              </w:rPr>
            </w:pPr>
            <w:proofErr w:type="spellStart"/>
            <w:r w:rsidRPr="00471E75">
              <w:rPr>
                <w:sz w:val="18"/>
                <w:szCs w:val="18"/>
              </w:rPr>
              <w:t>Martinelli</w:t>
            </w:r>
            <w:proofErr w:type="spellEnd"/>
          </w:p>
        </w:tc>
        <w:tc>
          <w:tcPr>
            <w:tcW w:w="1559" w:type="dxa"/>
          </w:tcPr>
          <w:p w:rsidR="00460050" w:rsidRDefault="00460050" w:rsidP="00DF38FC">
            <w:pPr>
              <w:jc w:val="center"/>
              <w:rPr>
                <w:sz w:val="18"/>
                <w:szCs w:val="18"/>
              </w:rPr>
            </w:pPr>
          </w:p>
          <w:p w:rsidR="00460050" w:rsidRPr="00AD00C6" w:rsidRDefault="00460050" w:rsidP="00DF38FC">
            <w:pPr>
              <w:jc w:val="center"/>
              <w:rPr>
                <w:sz w:val="18"/>
                <w:szCs w:val="18"/>
              </w:rPr>
            </w:pPr>
            <w:r>
              <w:rPr>
                <w:sz w:val="18"/>
                <w:szCs w:val="18"/>
              </w:rPr>
              <w:t>s</w:t>
            </w:r>
            <w:r w:rsidRPr="00471E75">
              <w:rPr>
                <w:sz w:val="18"/>
                <w:szCs w:val="18"/>
              </w:rPr>
              <w:t>chizophrenia</w:t>
            </w:r>
          </w:p>
        </w:tc>
        <w:tc>
          <w:tcPr>
            <w:tcW w:w="4111" w:type="dxa"/>
          </w:tcPr>
          <w:p w:rsidR="00460050" w:rsidRPr="00471E75" w:rsidRDefault="00460050" w:rsidP="00DF38FC">
            <w:pPr>
              <w:rPr>
                <w:sz w:val="18"/>
                <w:szCs w:val="18"/>
              </w:rPr>
            </w:pPr>
            <w:r>
              <w:rPr>
                <w:sz w:val="18"/>
                <w:szCs w:val="18"/>
              </w:rPr>
              <w:t>20 patients [</w:t>
            </w:r>
            <w:r w:rsidRPr="00471E75">
              <w:rPr>
                <w:sz w:val="18"/>
                <w:szCs w:val="18"/>
              </w:rPr>
              <w:t xml:space="preserve">Age: mean (SD) 41.50 (6.76) &amp; Gender/male: n (%) 17 (85)]  and [24 controls Age: mean (SD) 40.50 (7.58) &amp; Gender/male: n (%) 21 (87.5)] </w:t>
            </w:r>
          </w:p>
          <w:p w:rsidR="00460050" w:rsidRDefault="00460050" w:rsidP="00DF38FC">
            <w:pPr>
              <w:rPr>
                <w:sz w:val="18"/>
                <w:szCs w:val="18"/>
              </w:rPr>
            </w:pPr>
          </w:p>
        </w:tc>
        <w:tc>
          <w:tcPr>
            <w:tcW w:w="1701" w:type="dxa"/>
          </w:tcPr>
          <w:p w:rsidR="00460050" w:rsidRPr="00AD00C6" w:rsidRDefault="00460050" w:rsidP="00DF38FC">
            <w:pPr>
              <w:jc w:val="center"/>
              <w:rPr>
                <w:sz w:val="18"/>
                <w:szCs w:val="18"/>
              </w:rPr>
            </w:pPr>
            <w:r w:rsidRPr="00471E75">
              <w:rPr>
                <w:sz w:val="18"/>
                <w:szCs w:val="18"/>
              </w:rPr>
              <w:t>ICD-10</w:t>
            </w:r>
          </w:p>
        </w:tc>
        <w:tc>
          <w:tcPr>
            <w:tcW w:w="1134" w:type="dxa"/>
          </w:tcPr>
          <w:p w:rsidR="00460050" w:rsidRDefault="00460050" w:rsidP="00DF38FC">
            <w:pPr>
              <w:jc w:val="center"/>
              <w:rPr>
                <w:sz w:val="18"/>
                <w:szCs w:val="18"/>
              </w:rPr>
            </w:pPr>
            <w:r>
              <w:rPr>
                <w:sz w:val="18"/>
                <w:szCs w:val="18"/>
              </w:rPr>
              <w:t>Bandit Task</w:t>
            </w:r>
          </w:p>
        </w:tc>
        <w:tc>
          <w:tcPr>
            <w:tcW w:w="4253" w:type="dxa"/>
          </w:tcPr>
          <w:p w:rsidR="00460050" w:rsidRPr="00AD00C6" w:rsidRDefault="00460050" w:rsidP="00DF38FC">
            <w:pPr>
              <w:rPr>
                <w:sz w:val="18"/>
                <w:szCs w:val="18"/>
              </w:rPr>
            </w:pPr>
            <w:r w:rsidRPr="00471E75">
              <w:rPr>
                <w:sz w:val="18"/>
                <w:szCs w:val="18"/>
              </w:rPr>
              <w:t>Schizophrenia patients compared with healthy volunteers were attracted to the new image (novel image) and did not pay attention to whether these cases were seen in the previous stage or not.  The results showed that patients valued new options extremely, even more than option previously gained high value, they suggested this may interfere with optimal learning in patients through disruption of the exploration-exploitation balancing.</w:t>
            </w:r>
          </w:p>
        </w:tc>
        <w:tc>
          <w:tcPr>
            <w:tcW w:w="17345" w:type="dxa"/>
          </w:tcPr>
          <w:p w:rsidR="00460050" w:rsidRPr="00471E75" w:rsidRDefault="00242C95" w:rsidP="00DF38FC">
            <w:pPr>
              <w:rPr>
                <w:sz w:val="18"/>
                <w:szCs w:val="18"/>
              </w:rPr>
            </w:pPr>
            <w:r w:rsidRPr="00242C95">
              <w:rPr>
                <w:sz w:val="18"/>
                <w:szCs w:val="18"/>
              </w:rPr>
              <w:t>Schizophrenic patients have exploitation problems and are more exploratory than healthy people.</w:t>
            </w:r>
          </w:p>
        </w:tc>
      </w:tr>
      <w:tr w:rsidR="00460050" w:rsidRPr="00E223B1" w:rsidTr="00EB45AD">
        <w:trPr>
          <w:trHeight w:val="537"/>
        </w:trPr>
        <w:tc>
          <w:tcPr>
            <w:tcW w:w="1276" w:type="dxa"/>
          </w:tcPr>
          <w:p w:rsidR="00460050" w:rsidRPr="00AD00C6" w:rsidRDefault="00460050" w:rsidP="00DF38FC">
            <w:pPr>
              <w:jc w:val="center"/>
              <w:rPr>
                <w:sz w:val="18"/>
                <w:szCs w:val="18"/>
              </w:rPr>
            </w:pPr>
            <w:proofErr w:type="spellStart"/>
            <w:r w:rsidRPr="00471E75">
              <w:rPr>
                <w:sz w:val="18"/>
                <w:szCs w:val="18"/>
              </w:rPr>
              <w:t>Aylward</w:t>
            </w:r>
            <w:proofErr w:type="spellEnd"/>
          </w:p>
        </w:tc>
        <w:tc>
          <w:tcPr>
            <w:tcW w:w="1559" w:type="dxa"/>
          </w:tcPr>
          <w:p w:rsidR="00460050" w:rsidRPr="00AD00C6" w:rsidRDefault="00460050" w:rsidP="00DF38FC">
            <w:pPr>
              <w:jc w:val="center"/>
              <w:rPr>
                <w:sz w:val="18"/>
                <w:szCs w:val="18"/>
              </w:rPr>
            </w:pPr>
            <w:r>
              <w:rPr>
                <w:sz w:val="18"/>
                <w:szCs w:val="18"/>
              </w:rPr>
              <w:t>A</w:t>
            </w:r>
            <w:r w:rsidRPr="00471E75">
              <w:rPr>
                <w:sz w:val="18"/>
                <w:szCs w:val="18"/>
              </w:rPr>
              <w:t>nxiety</w:t>
            </w:r>
          </w:p>
        </w:tc>
        <w:tc>
          <w:tcPr>
            <w:tcW w:w="4111" w:type="dxa"/>
          </w:tcPr>
          <w:p w:rsidR="00460050" w:rsidRPr="00471E75" w:rsidRDefault="00460050" w:rsidP="00DF38FC">
            <w:pPr>
              <w:rPr>
                <w:sz w:val="18"/>
                <w:szCs w:val="18"/>
              </w:rPr>
            </w:pPr>
            <w:r w:rsidRPr="00471E75">
              <w:rPr>
                <w:sz w:val="18"/>
                <w:szCs w:val="18"/>
              </w:rPr>
              <w:t>N = 88 healthy controls (50 female; age = 23</w:t>
            </w:r>
            <w:r>
              <w:rPr>
                <w:sz w:val="18"/>
                <w:szCs w:val="18"/>
              </w:rPr>
              <w:t xml:space="preserve"> ± 5 yr.) and N = 44 people with </w:t>
            </w:r>
            <w:r w:rsidRPr="00471E75">
              <w:rPr>
                <w:sz w:val="18"/>
                <w:szCs w:val="18"/>
              </w:rPr>
              <w:t xml:space="preserve">unmediated mood and anxiety symptoms </w:t>
            </w:r>
            <w:r w:rsidRPr="00471E75">
              <w:rPr>
                <w:sz w:val="18"/>
                <w:szCs w:val="18"/>
              </w:rPr>
              <w:br/>
              <w:t>(28 female; age = 28 ± 9 yr.)</w:t>
            </w:r>
          </w:p>
          <w:p w:rsidR="00460050" w:rsidRDefault="00460050" w:rsidP="00DF38FC">
            <w:pPr>
              <w:rPr>
                <w:sz w:val="18"/>
                <w:szCs w:val="18"/>
              </w:rPr>
            </w:pPr>
          </w:p>
        </w:tc>
        <w:tc>
          <w:tcPr>
            <w:tcW w:w="1701" w:type="dxa"/>
          </w:tcPr>
          <w:p w:rsidR="00460050" w:rsidRPr="00AD00C6" w:rsidRDefault="00460050" w:rsidP="00DF38FC">
            <w:pPr>
              <w:jc w:val="center"/>
              <w:rPr>
                <w:sz w:val="18"/>
                <w:szCs w:val="18"/>
              </w:rPr>
            </w:pPr>
            <w:r w:rsidRPr="00471E75">
              <w:rPr>
                <w:sz w:val="18"/>
                <w:szCs w:val="18"/>
              </w:rPr>
              <w:t>STAI</w:t>
            </w:r>
            <w:r>
              <w:rPr>
                <w:sz w:val="18"/>
                <w:szCs w:val="18"/>
              </w:rPr>
              <w:t>,</w:t>
            </w:r>
            <w:r w:rsidRPr="00471E75">
              <w:rPr>
                <w:sz w:val="18"/>
                <w:szCs w:val="18"/>
              </w:rPr>
              <w:t xml:space="preserve"> BDI</w:t>
            </w:r>
          </w:p>
        </w:tc>
        <w:tc>
          <w:tcPr>
            <w:tcW w:w="1134" w:type="dxa"/>
          </w:tcPr>
          <w:p w:rsidR="00460050" w:rsidRDefault="00460050" w:rsidP="00DF38FC">
            <w:pPr>
              <w:jc w:val="center"/>
              <w:rPr>
                <w:sz w:val="18"/>
                <w:szCs w:val="18"/>
              </w:rPr>
            </w:pPr>
            <w:r>
              <w:rPr>
                <w:sz w:val="18"/>
                <w:szCs w:val="18"/>
              </w:rPr>
              <w:t>Bandit Task</w:t>
            </w:r>
          </w:p>
        </w:tc>
        <w:tc>
          <w:tcPr>
            <w:tcW w:w="4253" w:type="dxa"/>
          </w:tcPr>
          <w:p w:rsidR="00460050" w:rsidRPr="00AD00C6" w:rsidRDefault="00460050" w:rsidP="00DF38FC">
            <w:pPr>
              <w:rPr>
                <w:sz w:val="18"/>
                <w:szCs w:val="18"/>
              </w:rPr>
            </w:pPr>
            <w:r w:rsidRPr="00471E75">
              <w:rPr>
                <w:sz w:val="18"/>
                <w:szCs w:val="18"/>
              </w:rPr>
              <w:t xml:space="preserve">individuals with high mood and anxiety symptoms, may change the balance in explore−exploit trade-offs towards exploration in other words they more tendency to explore      </w:t>
            </w:r>
          </w:p>
        </w:tc>
        <w:tc>
          <w:tcPr>
            <w:tcW w:w="17345" w:type="dxa"/>
          </w:tcPr>
          <w:p w:rsidR="00460050" w:rsidRPr="00471E75" w:rsidRDefault="00200C71" w:rsidP="00DF38FC">
            <w:pPr>
              <w:rPr>
                <w:sz w:val="18"/>
                <w:szCs w:val="18"/>
              </w:rPr>
            </w:pPr>
            <w:r w:rsidRPr="00200C71">
              <w:rPr>
                <w:sz w:val="18"/>
                <w:szCs w:val="18"/>
              </w:rPr>
              <w:t>Compared to healthy groups, anxious people with high moods tend to explore more.</w:t>
            </w:r>
          </w:p>
        </w:tc>
      </w:tr>
      <w:tr w:rsidR="00460050" w:rsidRPr="00E223B1" w:rsidTr="00EB45AD">
        <w:trPr>
          <w:trHeight w:val="537"/>
        </w:trPr>
        <w:tc>
          <w:tcPr>
            <w:tcW w:w="1276" w:type="dxa"/>
          </w:tcPr>
          <w:p w:rsidR="00460050" w:rsidRPr="00B818BB" w:rsidRDefault="00460050" w:rsidP="00DF38FC">
            <w:pPr>
              <w:jc w:val="center"/>
              <w:rPr>
                <w:sz w:val="18"/>
                <w:szCs w:val="18"/>
              </w:rPr>
            </w:pPr>
            <w:proofErr w:type="spellStart"/>
            <w:r w:rsidRPr="00B818BB">
              <w:rPr>
                <w:sz w:val="18"/>
                <w:szCs w:val="18"/>
              </w:rPr>
              <w:t>Lamba</w:t>
            </w:r>
            <w:proofErr w:type="spellEnd"/>
            <w:r w:rsidRPr="00B818BB">
              <w:rPr>
                <w:sz w:val="18"/>
                <w:szCs w:val="18"/>
              </w:rPr>
              <w:t>, A.</w:t>
            </w:r>
          </w:p>
          <w:p w:rsidR="00460050" w:rsidRPr="005761A0" w:rsidRDefault="00460050" w:rsidP="00DF38FC">
            <w:pPr>
              <w:jc w:val="center"/>
              <w:rPr>
                <w:sz w:val="18"/>
                <w:szCs w:val="18"/>
              </w:rPr>
            </w:pPr>
          </w:p>
        </w:tc>
        <w:tc>
          <w:tcPr>
            <w:tcW w:w="1559" w:type="dxa"/>
          </w:tcPr>
          <w:p w:rsidR="00460050" w:rsidRPr="00B818BB" w:rsidRDefault="00460050" w:rsidP="00DF38FC">
            <w:pPr>
              <w:jc w:val="center"/>
              <w:rPr>
                <w:sz w:val="18"/>
                <w:szCs w:val="18"/>
              </w:rPr>
            </w:pPr>
            <w:r w:rsidRPr="00B818BB">
              <w:rPr>
                <w:sz w:val="18"/>
                <w:szCs w:val="18"/>
              </w:rPr>
              <w:t>Anxiety</w:t>
            </w:r>
          </w:p>
          <w:p w:rsidR="00460050" w:rsidRPr="005761A0" w:rsidRDefault="00460050" w:rsidP="00DF38FC">
            <w:pPr>
              <w:jc w:val="center"/>
              <w:rPr>
                <w:sz w:val="18"/>
                <w:szCs w:val="18"/>
              </w:rPr>
            </w:pPr>
          </w:p>
        </w:tc>
        <w:tc>
          <w:tcPr>
            <w:tcW w:w="4111" w:type="dxa"/>
          </w:tcPr>
          <w:p w:rsidR="00460050" w:rsidRPr="00B818BB" w:rsidRDefault="00460050" w:rsidP="00DF38FC">
            <w:pPr>
              <w:rPr>
                <w:sz w:val="18"/>
                <w:szCs w:val="18"/>
              </w:rPr>
            </w:pPr>
            <w:r w:rsidRPr="00B818BB">
              <w:rPr>
                <w:sz w:val="18"/>
                <w:szCs w:val="18"/>
              </w:rPr>
              <w:t> healthy subjects (n = 257) and subjects with anxiety (n = 97)</w:t>
            </w:r>
          </w:p>
          <w:p w:rsidR="00460050" w:rsidRPr="005761A0" w:rsidRDefault="00460050" w:rsidP="00DF38FC">
            <w:pPr>
              <w:rPr>
                <w:sz w:val="18"/>
                <w:szCs w:val="18"/>
              </w:rPr>
            </w:pPr>
          </w:p>
        </w:tc>
        <w:tc>
          <w:tcPr>
            <w:tcW w:w="1701" w:type="dxa"/>
          </w:tcPr>
          <w:p w:rsidR="00460050" w:rsidRPr="005761A0" w:rsidRDefault="00460050" w:rsidP="00DF38FC">
            <w:pPr>
              <w:jc w:val="center"/>
              <w:rPr>
                <w:sz w:val="18"/>
                <w:szCs w:val="18"/>
              </w:rPr>
            </w:pPr>
          </w:p>
        </w:tc>
        <w:tc>
          <w:tcPr>
            <w:tcW w:w="1134" w:type="dxa"/>
          </w:tcPr>
          <w:p w:rsidR="00460050" w:rsidRDefault="00460050" w:rsidP="00DF38FC">
            <w:pPr>
              <w:jc w:val="center"/>
              <w:rPr>
                <w:sz w:val="18"/>
                <w:szCs w:val="18"/>
              </w:rPr>
            </w:pPr>
            <w:r>
              <w:rPr>
                <w:sz w:val="18"/>
                <w:szCs w:val="18"/>
              </w:rPr>
              <w:t>Bandit Task</w:t>
            </w:r>
          </w:p>
        </w:tc>
        <w:tc>
          <w:tcPr>
            <w:tcW w:w="4253" w:type="dxa"/>
          </w:tcPr>
          <w:p w:rsidR="00460050" w:rsidRPr="005761A0" w:rsidRDefault="00460050" w:rsidP="00DF38FC">
            <w:pPr>
              <w:rPr>
                <w:sz w:val="18"/>
                <w:szCs w:val="18"/>
              </w:rPr>
            </w:pPr>
            <w:r w:rsidRPr="00103B13">
              <w:rPr>
                <w:sz w:val="18"/>
                <w:szCs w:val="18"/>
              </w:rPr>
              <w:t xml:space="preserve">Healthy individuals were especially good at learning under negative social uncertainty, quickly detected when to stop investing in an exploitative social partner. Vice versa, subjects with anxiety overinvested in exploitative partners, Computational modeling </w:t>
            </w:r>
            <w:r w:rsidRPr="00103B13">
              <w:rPr>
                <w:sz w:val="18"/>
                <w:szCs w:val="18"/>
              </w:rPr>
              <w:lastRenderedPageBreak/>
              <w:t>attribute this difference to a selective devaluation in learning from negative social events and a loss to increase learning by increasing uncertainty.</w:t>
            </w:r>
          </w:p>
        </w:tc>
        <w:tc>
          <w:tcPr>
            <w:tcW w:w="17345" w:type="dxa"/>
          </w:tcPr>
          <w:p w:rsidR="00460050" w:rsidRPr="00103B13" w:rsidRDefault="00EF75DE" w:rsidP="00DF38FC">
            <w:pPr>
              <w:rPr>
                <w:sz w:val="18"/>
                <w:szCs w:val="18"/>
              </w:rPr>
            </w:pPr>
            <w:r w:rsidRPr="00EF75DE">
              <w:rPr>
                <w:sz w:val="18"/>
                <w:szCs w:val="18"/>
              </w:rPr>
              <w:lastRenderedPageBreak/>
              <w:t>Anxious people exploit more in partnership relationships compared to healthy ones.</w:t>
            </w:r>
          </w:p>
        </w:tc>
      </w:tr>
      <w:tr w:rsidR="00460050" w:rsidRPr="00E223B1" w:rsidTr="00EB45AD">
        <w:trPr>
          <w:trHeight w:val="537"/>
        </w:trPr>
        <w:tc>
          <w:tcPr>
            <w:tcW w:w="1276" w:type="dxa"/>
          </w:tcPr>
          <w:p w:rsidR="00460050" w:rsidRPr="00AD00C6" w:rsidRDefault="00460050" w:rsidP="00DF38FC">
            <w:pPr>
              <w:jc w:val="center"/>
              <w:rPr>
                <w:sz w:val="18"/>
                <w:szCs w:val="18"/>
              </w:rPr>
            </w:pPr>
            <w:r w:rsidRPr="005761A0">
              <w:rPr>
                <w:sz w:val="18"/>
                <w:szCs w:val="18"/>
              </w:rPr>
              <w:lastRenderedPageBreak/>
              <w:t>Ryan Smith</w:t>
            </w:r>
          </w:p>
        </w:tc>
        <w:tc>
          <w:tcPr>
            <w:tcW w:w="1559" w:type="dxa"/>
          </w:tcPr>
          <w:p w:rsidR="00460050" w:rsidRPr="00AD00C6" w:rsidRDefault="00460050" w:rsidP="00DF38FC">
            <w:pPr>
              <w:jc w:val="center"/>
              <w:rPr>
                <w:sz w:val="18"/>
                <w:szCs w:val="18"/>
              </w:rPr>
            </w:pPr>
            <w:r w:rsidRPr="005761A0">
              <w:rPr>
                <w:sz w:val="18"/>
                <w:szCs w:val="18"/>
              </w:rPr>
              <w:t>Substance use disorders (SUDs)</w:t>
            </w:r>
          </w:p>
        </w:tc>
        <w:tc>
          <w:tcPr>
            <w:tcW w:w="4111" w:type="dxa"/>
          </w:tcPr>
          <w:p w:rsidR="00460050" w:rsidRPr="005761A0" w:rsidRDefault="00460050" w:rsidP="00DF38FC">
            <w:pPr>
              <w:rPr>
                <w:sz w:val="18"/>
                <w:szCs w:val="18"/>
              </w:rPr>
            </w:pPr>
            <w:r w:rsidRPr="005761A0">
              <w:rPr>
                <w:sz w:val="18"/>
                <w:szCs w:val="18"/>
              </w:rPr>
              <w:t>SUDs (N = 147 age= 34.05 (9.17) &amp; Sex (Male)=0.49 (0.50)) and HCs (N = 54) age=32.27 (11.35) &amp; Sex (Male)=0.44 (0.50)</w:t>
            </w:r>
          </w:p>
          <w:p w:rsidR="00460050" w:rsidRDefault="00460050" w:rsidP="00DF38FC">
            <w:pPr>
              <w:rPr>
                <w:sz w:val="18"/>
                <w:szCs w:val="18"/>
              </w:rPr>
            </w:pPr>
          </w:p>
        </w:tc>
        <w:tc>
          <w:tcPr>
            <w:tcW w:w="1701" w:type="dxa"/>
          </w:tcPr>
          <w:p w:rsidR="00460050" w:rsidRPr="00AD00C6" w:rsidRDefault="00460050" w:rsidP="00DF38FC">
            <w:pPr>
              <w:jc w:val="center"/>
              <w:rPr>
                <w:sz w:val="18"/>
                <w:szCs w:val="18"/>
              </w:rPr>
            </w:pPr>
            <w:r w:rsidRPr="005761A0">
              <w:rPr>
                <w:sz w:val="18"/>
                <w:szCs w:val="18"/>
              </w:rPr>
              <w:t>OASIS</w:t>
            </w:r>
            <w:r>
              <w:rPr>
                <w:sz w:val="18"/>
                <w:szCs w:val="18"/>
              </w:rPr>
              <w:t>,</w:t>
            </w:r>
            <w:r w:rsidRPr="005761A0">
              <w:rPr>
                <w:sz w:val="18"/>
                <w:szCs w:val="18"/>
              </w:rPr>
              <w:t xml:space="preserve"> DAST-10</w:t>
            </w:r>
          </w:p>
        </w:tc>
        <w:tc>
          <w:tcPr>
            <w:tcW w:w="1134" w:type="dxa"/>
          </w:tcPr>
          <w:p w:rsidR="00460050" w:rsidRDefault="00460050" w:rsidP="00DF38FC">
            <w:pPr>
              <w:jc w:val="center"/>
              <w:rPr>
                <w:sz w:val="18"/>
                <w:szCs w:val="18"/>
              </w:rPr>
            </w:pPr>
            <w:r>
              <w:rPr>
                <w:sz w:val="18"/>
                <w:szCs w:val="18"/>
              </w:rPr>
              <w:t>Bandit Task</w:t>
            </w:r>
          </w:p>
        </w:tc>
        <w:tc>
          <w:tcPr>
            <w:tcW w:w="4253" w:type="dxa"/>
          </w:tcPr>
          <w:p w:rsidR="00460050" w:rsidRPr="00AD00C6" w:rsidRDefault="00460050" w:rsidP="00DF38FC">
            <w:pPr>
              <w:rPr>
                <w:sz w:val="18"/>
                <w:szCs w:val="18"/>
              </w:rPr>
            </w:pPr>
            <w:r w:rsidRPr="005761A0">
              <w:rPr>
                <w:sz w:val="18"/>
                <w:szCs w:val="18"/>
              </w:rPr>
              <w:t xml:space="preserve">Although SUDs won less than HCs in most of time, but  both reward sensitivity and insensitivity to data, which had effect on exploration, showed no difference between group, vice versa  control group, SUDs showed low action precision, high learning rate for rewards, and low learning rate, In finally, poor performance in explore/exploit decisions in SUDs revealed due to not only to Incompatible selects(especially in the face of positive outcomes) but also showed low optimally learning rates for rewarding vs. non-rewarding outcomes.    </w:t>
            </w:r>
          </w:p>
        </w:tc>
        <w:tc>
          <w:tcPr>
            <w:tcW w:w="17345" w:type="dxa"/>
          </w:tcPr>
          <w:p w:rsidR="00460050" w:rsidRPr="005761A0" w:rsidRDefault="00256157" w:rsidP="00DF38FC">
            <w:pPr>
              <w:rPr>
                <w:sz w:val="18"/>
                <w:szCs w:val="18"/>
              </w:rPr>
            </w:pPr>
            <w:r>
              <w:rPr>
                <w:sz w:val="18"/>
                <w:szCs w:val="18"/>
              </w:rPr>
              <w:t>SUDs have exploitation difficulties compared to healthy group.</w:t>
            </w:r>
          </w:p>
        </w:tc>
      </w:tr>
      <w:tr w:rsidR="00460050" w:rsidRPr="00E223B1" w:rsidTr="00EB45AD">
        <w:trPr>
          <w:trHeight w:val="1430"/>
        </w:trPr>
        <w:tc>
          <w:tcPr>
            <w:tcW w:w="1276" w:type="dxa"/>
          </w:tcPr>
          <w:p w:rsidR="00460050" w:rsidRPr="00AD00C6" w:rsidRDefault="00460050" w:rsidP="00DF38FC">
            <w:pPr>
              <w:jc w:val="center"/>
              <w:rPr>
                <w:sz w:val="18"/>
                <w:szCs w:val="18"/>
              </w:rPr>
            </w:pPr>
            <w:proofErr w:type="spellStart"/>
            <w:r w:rsidRPr="00AD00C6">
              <w:rPr>
                <w:sz w:val="18"/>
                <w:szCs w:val="18"/>
              </w:rPr>
              <w:t>Kristoffer</w:t>
            </w:r>
            <w:proofErr w:type="spellEnd"/>
            <w:r w:rsidRPr="00AD00C6">
              <w:rPr>
                <w:sz w:val="18"/>
                <w:szCs w:val="18"/>
              </w:rPr>
              <w:t xml:space="preserve"> C. </w:t>
            </w:r>
            <w:proofErr w:type="spellStart"/>
            <w:r w:rsidRPr="00AD00C6">
              <w:rPr>
                <w:sz w:val="18"/>
                <w:szCs w:val="18"/>
              </w:rPr>
              <w:t>Aberg</w:t>
            </w:r>
            <w:proofErr w:type="spellEnd"/>
          </w:p>
        </w:tc>
        <w:tc>
          <w:tcPr>
            <w:tcW w:w="1559" w:type="dxa"/>
          </w:tcPr>
          <w:p w:rsidR="00460050" w:rsidRPr="00AD00C6" w:rsidRDefault="00460050" w:rsidP="00DF38FC">
            <w:pPr>
              <w:jc w:val="center"/>
              <w:rPr>
                <w:sz w:val="18"/>
                <w:szCs w:val="18"/>
              </w:rPr>
            </w:pPr>
            <w:r>
              <w:rPr>
                <w:sz w:val="18"/>
                <w:szCs w:val="18"/>
              </w:rPr>
              <w:t>A</w:t>
            </w:r>
            <w:r w:rsidRPr="00AD00C6">
              <w:rPr>
                <w:sz w:val="18"/>
                <w:szCs w:val="18"/>
              </w:rPr>
              <w:t>nxiety</w:t>
            </w:r>
          </w:p>
        </w:tc>
        <w:tc>
          <w:tcPr>
            <w:tcW w:w="4111" w:type="dxa"/>
          </w:tcPr>
          <w:p w:rsidR="00460050" w:rsidRDefault="00460050" w:rsidP="00DF38FC">
            <w:pPr>
              <w:rPr>
                <w:sz w:val="18"/>
                <w:szCs w:val="18"/>
              </w:rPr>
            </w:pPr>
            <w:r w:rsidRPr="00AD00C6">
              <w:rPr>
                <w:sz w:val="18"/>
                <w:szCs w:val="18"/>
              </w:rPr>
              <w:t>28 participants (eight males; average age ± SEM: 27.571 ± 0.730)</w:t>
            </w:r>
          </w:p>
        </w:tc>
        <w:tc>
          <w:tcPr>
            <w:tcW w:w="1701" w:type="dxa"/>
          </w:tcPr>
          <w:p w:rsidR="00460050" w:rsidRPr="00AD00C6" w:rsidRDefault="00460050" w:rsidP="00DF38FC">
            <w:pPr>
              <w:jc w:val="center"/>
              <w:rPr>
                <w:sz w:val="18"/>
                <w:szCs w:val="18"/>
              </w:rPr>
            </w:pPr>
            <w:r w:rsidRPr="00AD00C6">
              <w:rPr>
                <w:sz w:val="18"/>
                <w:szCs w:val="18"/>
              </w:rPr>
              <w:t>trait-anxiety scores</w:t>
            </w:r>
          </w:p>
        </w:tc>
        <w:tc>
          <w:tcPr>
            <w:tcW w:w="1134" w:type="dxa"/>
          </w:tcPr>
          <w:p w:rsidR="00460050" w:rsidRDefault="00460050" w:rsidP="00DF38FC">
            <w:pPr>
              <w:jc w:val="center"/>
              <w:rPr>
                <w:sz w:val="18"/>
                <w:szCs w:val="18"/>
              </w:rPr>
            </w:pPr>
            <w:r>
              <w:rPr>
                <w:sz w:val="18"/>
                <w:szCs w:val="18"/>
              </w:rPr>
              <w:t>Bandit Task</w:t>
            </w:r>
          </w:p>
        </w:tc>
        <w:tc>
          <w:tcPr>
            <w:tcW w:w="4253" w:type="dxa"/>
          </w:tcPr>
          <w:p w:rsidR="00460050" w:rsidRPr="00AD00C6" w:rsidRDefault="00460050" w:rsidP="00DF38FC">
            <w:pPr>
              <w:rPr>
                <w:sz w:val="18"/>
                <w:szCs w:val="18"/>
              </w:rPr>
            </w:pPr>
            <w:r w:rsidRPr="00AD00C6">
              <w:rPr>
                <w:sz w:val="18"/>
                <w:szCs w:val="18"/>
              </w:rPr>
              <w:t xml:space="preserve">Individuals with higher trait-anxiety tendency to made more exploratory decisions. So, they showed no difference in strategy to gain or lose situations. They also found, anxiety via reduction the uncertainty raised exploration.      </w:t>
            </w:r>
          </w:p>
        </w:tc>
        <w:tc>
          <w:tcPr>
            <w:tcW w:w="17345" w:type="dxa"/>
          </w:tcPr>
          <w:p w:rsidR="00460050" w:rsidRPr="00AD00C6" w:rsidRDefault="00256157" w:rsidP="00DF38FC">
            <w:pPr>
              <w:rPr>
                <w:sz w:val="18"/>
                <w:szCs w:val="18"/>
              </w:rPr>
            </w:pPr>
            <w:r w:rsidRPr="00256157">
              <w:rPr>
                <w:sz w:val="18"/>
                <w:szCs w:val="18"/>
              </w:rPr>
              <w:t>People with higher anxiety traits are more exploitative.</w:t>
            </w:r>
          </w:p>
        </w:tc>
      </w:tr>
      <w:tr w:rsidR="00460050" w:rsidRPr="00E223B1" w:rsidTr="00EB45AD">
        <w:trPr>
          <w:trHeight w:val="537"/>
        </w:trPr>
        <w:tc>
          <w:tcPr>
            <w:tcW w:w="1276" w:type="dxa"/>
          </w:tcPr>
          <w:p w:rsidR="00460050" w:rsidRPr="0048706E" w:rsidRDefault="00460050" w:rsidP="00DF38FC">
            <w:pPr>
              <w:jc w:val="center"/>
              <w:rPr>
                <w:sz w:val="18"/>
                <w:szCs w:val="18"/>
              </w:rPr>
            </w:pPr>
            <w:proofErr w:type="spellStart"/>
            <w:r w:rsidRPr="00AD00C6">
              <w:rPr>
                <w:sz w:val="18"/>
                <w:szCs w:val="18"/>
              </w:rPr>
              <w:t>Addicott</w:t>
            </w:r>
            <w:proofErr w:type="spellEnd"/>
            <w:r w:rsidRPr="00AD00C6">
              <w:rPr>
                <w:sz w:val="18"/>
                <w:szCs w:val="18"/>
              </w:rPr>
              <w:t>, M. A.</w:t>
            </w:r>
          </w:p>
        </w:tc>
        <w:tc>
          <w:tcPr>
            <w:tcW w:w="1559" w:type="dxa"/>
          </w:tcPr>
          <w:p w:rsidR="00460050" w:rsidRDefault="00460050" w:rsidP="00DF38FC">
            <w:pPr>
              <w:jc w:val="center"/>
              <w:rPr>
                <w:sz w:val="18"/>
                <w:szCs w:val="18"/>
              </w:rPr>
            </w:pPr>
            <w:r w:rsidRPr="00AD00C6">
              <w:rPr>
                <w:sz w:val="18"/>
                <w:szCs w:val="18"/>
              </w:rPr>
              <w:t>ADHD</w:t>
            </w:r>
          </w:p>
        </w:tc>
        <w:tc>
          <w:tcPr>
            <w:tcW w:w="4111" w:type="dxa"/>
          </w:tcPr>
          <w:p w:rsidR="00460050" w:rsidRPr="0048706E" w:rsidRDefault="00460050" w:rsidP="00DF38FC">
            <w:pPr>
              <w:rPr>
                <w:sz w:val="18"/>
                <w:szCs w:val="18"/>
              </w:rPr>
            </w:pPr>
            <w:r>
              <w:rPr>
                <w:sz w:val="18"/>
                <w:szCs w:val="18"/>
              </w:rPr>
              <w:t>ADHD[26 (14m/12f)(age=34.2+-8.3&amp; HC[</w:t>
            </w:r>
            <w:r w:rsidRPr="00AD00C6">
              <w:rPr>
                <w:sz w:val="18"/>
                <w:szCs w:val="18"/>
              </w:rPr>
              <w:t>23 (12M/13f) age(27.7+-6.6)</w:t>
            </w:r>
            <w:r>
              <w:rPr>
                <w:sz w:val="18"/>
                <w:szCs w:val="18"/>
              </w:rPr>
              <w:t>]</w:t>
            </w:r>
          </w:p>
        </w:tc>
        <w:tc>
          <w:tcPr>
            <w:tcW w:w="1701" w:type="dxa"/>
          </w:tcPr>
          <w:p w:rsidR="00460050" w:rsidRPr="0048706E" w:rsidRDefault="00460050" w:rsidP="00DF38FC">
            <w:pPr>
              <w:jc w:val="center"/>
              <w:rPr>
                <w:sz w:val="18"/>
                <w:szCs w:val="18"/>
              </w:rPr>
            </w:pPr>
            <w:r w:rsidRPr="00AD00C6">
              <w:rPr>
                <w:sz w:val="18"/>
                <w:szCs w:val="18"/>
              </w:rPr>
              <w:t>DSM-IV</w:t>
            </w:r>
          </w:p>
        </w:tc>
        <w:tc>
          <w:tcPr>
            <w:tcW w:w="1134" w:type="dxa"/>
          </w:tcPr>
          <w:p w:rsidR="00460050" w:rsidRPr="00E223B1" w:rsidRDefault="00460050" w:rsidP="00DF38FC">
            <w:pPr>
              <w:jc w:val="center"/>
              <w:rPr>
                <w:sz w:val="18"/>
                <w:szCs w:val="18"/>
              </w:rPr>
            </w:pPr>
            <w:r>
              <w:rPr>
                <w:sz w:val="18"/>
                <w:szCs w:val="18"/>
              </w:rPr>
              <w:t>Bandit Task</w:t>
            </w:r>
          </w:p>
        </w:tc>
        <w:tc>
          <w:tcPr>
            <w:tcW w:w="4253" w:type="dxa"/>
          </w:tcPr>
          <w:p w:rsidR="00460050" w:rsidRPr="007E42AF" w:rsidRDefault="00460050" w:rsidP="00DF38FC">
            <w:pPr>
              <w:rPr>
                <w:sz w:val="18"/>
                <w:szCs w:val="18"/>
              </w:rPr>
            </w:pPr>
            <w:r w:rsidRPr="00AD00C6">
              <w:rPr>
                <w:sz w:val="18"/>
                <w:szCs w:val="18"/>
              </w:rPr>
              <w:t>AD</w:t>
            </w:r>
            <w:r>
              <w:rPr>
                <w:sz w:val="18"/>
                <w:szCs w:val="18"/>
              </w:rPr>
              <w:t xml:space="preserve">HD   participants   made  more </w:t>
            </w:r>
            <w:r w:rsidRPr="00AD00C6">
              <w:rPr>
                <w:sz w:val="18"/>
                <w:szCs w:val="18"/>
              </w:rPr>
              <w:t xml:space="preserve"> exploration, and also found that people with ADHD explore low-value options repeatedly at the cost of maximizing their rewards choices  and  obtain fewer rewards     </w:t>
            </w:r>
          </w:p>
        </w:tc>
        <w:tc>
          <w:tcPr>
            <w:tcW w:w="17345" w:type="dxa"/>
          </w:tcPr>
          <w:p w:rsidR="00460050" w:rsidRPr="00AD00C6" w:rsidRDefault="00AC68CF" w:rsidP="00DF38FC">
            <w:pPr>
              <w:rPr>
                <w:sz w:val="18"/>
                <w:szCs w:val="18"/>
              </w:rPr>
            </w:pPr>
            <w:r w:rsidRPr="00AC68CF">
              <w:rPr>
                <w:sz w:val="18"/>
                <w:szCs w:val="18"/>
              </w:rPr>
              <w:t>ADHD participants have exploration optimization problems and are more explorative.</w:t>
            </w:r>
          </w:p>
        </w:tc>
      </w:tr>
      <w:tr w:rsidR="00460050" w:rsidRPr="00E223B1" w:rsidTr="00EB45AD">
        <w:trPr>
          <w:trHeight w:val="537"/>
        </w:trPr>
        <w:tc>
          <w:tcPr>
            <w:tcW w:w="1276" w:type="dxa"/>
          </w:tcPr>
          <w:p w:rsidR="00460050" w:rsidRPr="00E223B1" w:rsidRDefault="00460050" w:rsidP="00DF38FC">
            <w:pPr>
              <w:jc w:val="center"/>
              <w:rPr>
                <w:sz w:val="18"/>
                <w:szCs w:val="18"/>
              </w:rPr>
            </w:pPr>
            <w:proofErr w:type="spellStart"/>
            <w:r w:rsidRPr="0048706E">
              <w:rPr>
                <w:sz w:val="18"/>
                <w:szCs w:val="18"/>
              </w:rPr>
              <w:t>Cathomas</w:t>
            </w:r>
            <w:proofErr w:type="spellEnd"/>
            <w:r w:rsidRPr="0048706E">
              <w:rPr>
                <w:sz w:val="18"/>
                <w:szCs w:val="18"/>
              </w:rPr>
              <w:t>, F.</w:t>
            </w:r>
          </w:p>
        </w:tc>
        <w:tc>
          <w:tcPr>
            <w:tcW w:w="1559" w:type="dxa"/>
          </w:tcPr>
          <w:p w:rsidR="00460050" w:rsidRPr="00E223B1" w:rsidRDefault="00460050" w:rsidP="00DF38FC">
            <w:pPr>
              <w:jc w:val="center"/>
              <w:rPr>
                <w:sz w:val="18"/>
                <w:szCs w:val="18"/>
              </w:rPr>
            </w:pPr>
            <w:r>
              <w:rPr>
                <w:sz w:val="18"/>
                <w:szCs w:val="18"/>
              </w:rPr>
              <w:t>S</w:t>
            </w:r>
            <w:r w:rsidRPr="0048706E">
              <w:rPr>
                <w:sz w:val="18"/>
                <w:szCs w:val="18"/>
              </w:rPr>
              <w:t>chizophrenia</w:t>
            </w:r>
          </w:p>
        </w:tc>
        <w:tc>
          <w:tcPr>
            <w:tcW w:w="4111" w:type="dxa"/>
          </w:tcPr>
          <w:p w:rsidR="00460050" w:rsidRPr="00E223B1" w:rsidRDefault="00460050" w:rsidP="00DF38FC">
            <w:pPr>
              <w:rPr>
                <w:sz w:val="18"/>
                <w:szCs w:val="18"/>
              </w:rPr>
            </w:pPr>
            <w:r w:rsidRPr="0048706E">
              <w:rPr>
                <w:sz w:val="18"/>
                <w:szCs w:val="18"/>
              </w:rPr>
              <w:t>45 patients(age=34.00 (10.47)(31 M 14 F)  and 19 HC(age=32.53 (9.45) (9 male-10 female)</w:t>
            </w:r>
          </w:p>
        </w:tc>
        <w:tc>
          <w:tcPr>
            <w:tcW w:w="1701" w:type="dxa"/>
          </w:tcPr>
          <w:p w:rsidR="00460050" w:rsidRPr="00E223B1" w:rsidRDefault="00460050" w:rsidP="00DF38FC">
            <w:pPr>
              <w:jc w:val="center"/>
              <w:rPr>
                <w:sz w:val="18"/>
                <w:szCs w:val="18"/>
              </w:rPr>
            </w:pPr>
            <w:r w:rsidRPr="0048706E">
              <w:rPr>
                <w:sz w:val="18"/>
                <w:szCs w:val="18"/>
              </w:rPr>
              <w:t>DSM-V</w:t>
            </w:r>
          </w:p>
        </w:tc>
        <w:tc>
          <w:tcPr>
            <w:tcW w:w="1134" w:type="dxa"/>
          </w:tcPr>
          <w:p w:rsidR="00460050" w:rsidRPr="00E223B1" w:rsidRDefault="00460050" w:rsidP="00DF38FC">
            <w:pPr>
              <w:jc w:val="center"/>
              <w:rPr>
                <w:sz w:val="18"/>
                <w:szCs w:val="18"/>
              </w:rPr>
            </w:pPr>
            <w:r>
              <w:rPr>
                <w:sz w:val="18"/>
                <w:szCs w:val="18"/>
              </w:rPr>
              <w:t>Bandit Task</w:t>
            </w:r>
          </w:p>
        </w:tc>
        <w:tc>
          <w:tcPr>
            <w:tcW w:w="4253" w:type="dxa"/>
          </w:tcPr>
          <w:p w:rsidR="00460050" w:rsidRPr="00E223B1" w:rsidRDefault="00460050" w:rsidP="00DF38FC">
            <w:pPr>
              <w:rPr>
                <w:sz w:val="18"/>
                <w:szCs w:val="18"/>
              </w:rPr>
            </w:pPr>
            <w:r w:rsidRPr="007E42AF">
              <w:rPr>
                <w:sz w:val="18"/>
                <w:szCs w:val="18"/>
              </w:rPr>
              <w:t>Patients with SZ showed reduction performance in the bandit task compared to HC</w:t>
            </w:r>
            <w:r>
              <w:rPr>
                <w:sz w:val="18"/>
                <w:szCs w:val="18"/>
              </w:rPr>
              <w:t>, t</w:t>
            </w:r>
            <w:r w:rsidRPr="007E42AF">
              <w:rPr>
                <w:sz w:val="18"/>
                <w:szCs w:val="18"/>
              </w:rPr>
              <w:t>his reduction was due to a shift from exploitation to random exploration,</w:t>
            </w:r>
          </w:p>
        </w:tc>
        <w:tc>
          <w:tcPr>
            <w:tcW w:w="17345" w:type="dxa"/>
          </w:tcPr>
          <w:p w:rsidR="00460050" w:rsidRPr="007E42AF" w:rsidRDefault="00163E96" w:rsidP="00DF38FC">
            <w:pPr>
              <w:rPr>
                <w:sz w:val="18"/>
                <w:szCs w:val="18"/>
              </w:rPr>
            </w:pPr>
            <w:r>
              <w:rPr>
                <w:sz w:val="18"/>
                <w:szCs w:val="18"/>
              </w:rPr>
              <w:t>S</w:t>
            </w:r>
            <w:r w:rsidRPr="00163E96">
              <w:rPr>
                <w:sz w:val="18"/>
                <w:szCs w:val="18"/>
              </w:rPr>
              <w:t>chizophrenic patients have exploration problems and are more explorative than healthy group.</w:t>
            </w:r>
          </w:p>
        </w:tc>
      </w:tr>
      <w:tr w:rsidR="00460050" w:rsidRPr="00E223B1" w:rsidTr="00EB45AD">
        <w:trPr>
          <w:trHeight w:val="1187"/>
        </w:trPr>
        <w:tc>
          <w:tcPr>
            <w:tcW w:w="1276" w:type="dxa"/>
          </w:tcPr>
          <w:p w:rsidR="00460050" w:rsidRPr="00E223B1" w:rsidRDefault="00460050" w:rsidP="00DF38FC">
            <w:pPr>
              <w:jc w:val="center"/>
              <w:rPr>
                <w:sz w:val="18"/>
                <w:szCs w:val="18"/>
              </w:rPr>
            </w:pPr>
            <w:proofErr w:type="spellStart"/>
            <w:r w:rsidRPr="00E223B1">
              <w:rPr>
                <w:sz w:val="18"/>
                <w:szCs w:val="18"/>
              </w:rPr>
              <w:t>Wiehler</w:t>
            </w:r>
            <w:proofErr w:type="spellEnd"/>
          </w:p>
        </w:tc>
        <w:tc>
          <w:tcPr>
            <w:tcW w:w="1559" w:type="dxa"/>
          </w:tcPr>
          <w:p w:rsidR="00460050" w:rsidRPr="00E223B1" w:rsidRDefault="00460050" w:rsidP="00DF38FC">
            <w:pPr>
              <w:jc w:val="center"/>
              <w:rPr>
                <w:sz w:val="18"/>
                <w:szCs w:val="18"/>
              </w:rPr>
            </w:pPr>
            <w:r w:rsidRPr="00E223B1">
              <w:rPr>
                <w:sz w:val="18"/>
                <w:szCs w:val="18"/>
              </w:rPr>
              <w:t>Gambling Disorder</w:t>
            </w:r>
          </w:p>
        </w:tc>
        <w:tc>
          <w:tcPr>
            <w:tcW w:w="4111" w:type="dxa"/>
          </w:tcPr>
          <w:p w:rsidR="00460050" w:rsidRPr="00E223B1" w:rsidRDefault="00460050" w:rsidP="00DF38FC">
            <w:pPr>
              <w:rPr>
                <w:sz w:val="18"/>
                <w:szCs w:val="18"/>
              </w:rPr>
            </w:pPr>
            <w:r w:rsidRPr="00E223B1">
              <w:rPr>
                <w:sz w:val="18"/>
                <w:szCs w:val="18"/>
              </w:rPr>
              <w:t>n = 23 frequent gamblers [age mean (SD) =25.91 (6.47), all male],  n = 23 healthy control age= 26.52 (5.92)</w:t>
            </w:r>
          </w:p>
        </w:tc>
        <w:tc>
          <w:tcPr>
            <w:tcW w:w="1701" w:type="dxa"/>
          </w:tcPr>
          <w:p w:rsidR="00460050" w:rsidRPr="00E223B1" w:rsidRDefault="00460050" w:rsidP="00DF38FC">
            <w:pPr>
              <w:jc w:val="center"/>
              <w:rPr>
                <w:sz w:val="18"/>
                <w:szCs w:val="18"/>
              </w:rPr>
            </w:pPr>
            <w:r>
              <w:rPr>
                <w:sz w:val="18"/>
                <w:szCs w:val="18"/>
              </w:rPr>
              <w:t>DSM-V</w:t>
            </w:r>
            <w:r w:rsidRPr="00E223B1">
              <w:rPr>
                <w:sz w:val="18"/>
                <w:szCs w:val="18"/>
              </w:rPr>
              <w:t>, SCL-90-R, BDI-II, KFG, SOGS, GRCS</w:t>
            </w:r>
          </w:p>
        </w:tc>
        <w:tc>
          <w:tcPr>
            <w:tcW w:w="1134" w:type="dxa"/>
          </w:tcPr>
          <w:p w:rsidR="00460050" w:rsidRPr="00E223B1" w:rsidRDefault="00460050" w:rsidP="00DF38FC">
            <w:pPr>
              <w:jc w:val="center"/>
              <w:rPr>
                <w:sz w:val="18"/>
                <w:szCs w:val="18"/>
              </w:rPr>
            </w:pPr>
            <w:r w:rsidRPr="00E223B1">
              <w:rPr>
                <w:sz w:val="18"/>
                <w:szCs w:val="18"/>
              </w:rPr>
              <w:t>Bandit</w:t>
            </w:r>
            <w:r>
              <w:rPr>
                <w:sz w:val="18"/>
                <w:szCs w:val="18"/>
              </w:rPr>
              <w:t xml:space="preserve"> Task</w:t>
            </w:r>
          </w:p>
        </w:tc>
        <w:tc>
          <w:tcPr>
            <w:tcW w:w="4253" w:type="dxa"/>
          </w:tcPr>
          <w:p w:rsidR="00460050" w:rsidRPr="00E223B1" w:rsidRDefault="00460050" w:rsidP="00DF38FC">
            <w:pPr>
              <w:rPr>
                <w:sz w:val="18"/>
                <w:szCs w:val="18"/>
              </w:rPr>
            </w:pPr>
            <w:r w:rsidRPr="00E223B1">
              <w:rPr>
                <w:sz w:val="18"/>
                <w:szCs w:val="18"/>
              </w:rPr>
              <w:t xml:space="preserve">Computational modeling showed gamblers had reduction in direct exploration, but fMRI revealed no considerable difference between groups. Although an </w:t>
            </w:r>
            <w:proofErr w:type="spellStart"/>
            <w:r w:rsidRPr="00E223B1">
              <w:rPr>
                <w:sz w:val="18"/>
                <w:szCs w:val="18"/>
              </w:rPr>
              <w:t>explority</w:t>
            </w:r>
            <w:proofErr w:type="spellEnd"/>
            <w:r w:rsidRPr="00E223B1">
              <w:rPr>
                <w:sz w:val="18"/>
                <w:szCs w:val="18"/>
              </w:rPr>
              <w:t xml:space="preserve"> analysis revealed, gamblers showed a decrease in activity during in direct exploration in the </w:t>
            </w:r>
            <w:proofErr w:type="spellStart"/>
            <w:r w:rsidRPr="00E223B1">
              <w:rPr>
                <w:sz w:val="18"/>
                <w:szCs w:val="18"/>
              </w:rPr>
              <w:t>substantia</w:t>
            </w:r>
            <w:proofErr w:type="spellEnd"/>
            <w:r w:rsidRPr="00E223B1">
              <w:rPr>
                <w:sz w:val="18"/>
                <w:szCs w:val="18"/>
              </w:rPr>
              <w:t xml:space="preserve"> </w:t>
            </w:r>
            <w:proofErr w:type="spellStart"/>
            <w:r w:rsidRPr="00E223B1">
              <w:rPr>
                <w:sz w:val="18"/>
                <w:szCs w:val="18"/>
              </w:rPr>
              <w:t>nigra</w:t>
            </w:r>
            <w:proofErr w:type="spellEnd"/>
            <w:r w:rsidRPr="00E223B1">
              <w:rPr>
                <w:sz w:val="18"/>
                <w:szCs w:val="18"/>
              </w:rPr>
              <w:t>/ventral   tegmental   area (SN/VTA)</w:t>
            </w:r>
          </w:p>
        </w:tc>
        <w:tc>
          <w:tcPr>
            <w:tcW w:w="17345" w:type="dxa"/>
          </w:tcPr>
          <w:p w:rsidR="00460050" w:rsidRPr="00E223B1" w:rsidRDefault="00621E38" w:rsidP="00DF38FC">
            <w:pPr>
              <w:rPr>
                <w:sz w:val="18"/>
                <w:szCs w:val="18"/>
              </w:rPr>
            </w:pPr>
            <w:r>
              <w:rPr>
                <w:sz w:val="18"/>
                <w:szCs w:val="18"/>
              </w:rPr>
              <w:t>Gamblers have exploration difficulties compared to healthy group.</w:t>
            </w:r>
          </w:p>
        </w:tc>
      </w:tr>
      <w:tr w:rsidR="00460050" w:rsidRPr="00E223B1" w:rsidTr="00EB45AD">
        <w:trPr>
          <w:trHeight w:val="1187"/>
        </w:trPr>
        <w:tc>
          <w:tcPr>
            <w:tcW w:w="1276" w:type="dxa"/>
          </w:tcPr>
          <w:p w:rsidR="00460050" w:rsidRPr="00690C59" w:rsidRDefault="00460050" w:rsidP="00DF38FC">
            <w:pPr>
              <w:jc w:val="center"/>
              <w:rPr>
                <w:sz w:val="18"/>
                <w:szCs w:val="18"/>
              </w:rPr>
            </w:pPr>
            <w:proofErr w:type="spellStart"/>
            <w:r w:rsidRPr="00690C59">
              <w:rPr>
                <w:sz w:val="18"/>
                <w:szCs w:val="18"/>
              </w:rPr>
              <w:t>Nikoletta</w:t>
            </w:r>
            <w:proofErr w:type="spellEnd"/>
            <w:r w:rsidRPr="00690C59">
              <w:rPr>
                <w:sz w:val="18"/>
                <w:szCs w:val="18"/>
              </w:rPr>
              <w:t xml:space="preserve"> Bo´ di</w:t>
            </w:r>
          </w:p>
          <w:p w:rsidR="00460050" w:rsidRPr="004A7A30" w:rsidRDefault="00460050" w:rsidP="00DF38FC">
            <w:pPr>
              <w:jc w:val="center"/>
              <w:rPr>
                <w:sz w:val="18"/>
                <w:szCs w:val="18"/>
              </w:rPr>
            </w:pPr>
          </w:p>
        </w:tc>
        <w:tc>
          <w:tcPr>
            <w:tcW w:w="1559" w:type="dxa"/>
          </w:tcPr>
          <w:p w:rsidR="00460050" w:rsidRPr="004A7A30" w:rsidRDefault="00460050" w:rsidP="00DF38FC">
            <w:pPr>
              <w:jc w:val="center"/>
              <w:rPr>
                <w:sz w:val="18"/>
                <w:szCs w:val="18"/>
              </w:rPr>
            </w:pPr>
            <w:r w:rsidRPr="00690C59">
              <w:rPr>
                <w:sz w:val="18"/>
                <w:szCs w:val="18"/>
              </w:rPr>
              <w:t>Parkinson</w:t>
            </w:r>
          </w:p>
        </w:tc>
        <w:tc>
          <w:tcPr>
            <w:tcW w:w="4111" w:type="dxa"/>
          </w:tcPr>
          <w:p w:rsidR="00460050" w:rsidRPr="004A7A30" w:rsidRDefault="00460050" w:rsidP="00DF38FC">
            <w:pPr>
              <w:rPr>
                <w:sz w:val="18"/>
                <w:szCs w:val="18"/>
              </w:rPr>
            </w:pPr>
            <w:r w:rsidRPr="00690C59">
              <w:rPr>
                <w:sz w:val="18"/>
                <w:szCs w:val="18"/>
              </w:rPr>
              <w:t>[Controls=(Number/male/female)=20 (15/5) ,age=45.3 (8.5)] , [Never medicated Parkinson’s disease=(Number/male/female)=26 (18/8) ,age= 44.8 (5.2)] , [Recently</w:t>
            </w:r>
            <w:r w:rsidRPr="00690C59">
              <w:rPr>
                <w:sz w:val="18"/>
                <w:szCs w:val="18"/>
              </w:rPr>
              <w:br/>
              <w:t>medicated Parkinson’s disease=(Number/male/female)=22 (17/5),age= 45.3 (8.2)]</w:t>
            </w:r>
          </w:p>
        </w:tc>
        <w:tc>
          <w:tcPr>
            <w:tcW w:w="1701" w:type="dxa"/>
          </w:tcPr>
          <w:p w:rsidR="00460050" w:rsidRPr="00690C59" w:rsidRDefault="00460050" w:rsidP="00DF38FC">
            <w:pPr>
              <w:jc w:val="center"/>
              <w:rPr>
                <w:sz w:val="18"/>
                <w:szCs w:val="18"/>
              </w:rPr>
            </w:pPr>
            <w:proofErr w:type="spellStart"/>
            <w:r w:rsidRPr="00690C59">
              <w:rPr>
                <w:sz w:val="18"/>
                <w:szCs w:val="18"/>
              </w:rPr>
              <w:t>Hoehn</w:t>
            </w:r>
            <w:proofErr w:type="spellEnd"/>
            <w:r w:rsidRPr="00690C59">
              <w:rPr>
                <w:sz w:val="18"/>
                <w:szCs w:val="18"/>
              </w:rPr>
              <w:t>–</w:t>
            </w:r>
            <w:r w:rsidRPr="00690C59">
              <w:rPr>
                <w:sz w:val="18"/>
                <w:szCs w:val="18"/>
              </w:rPr>
              <w:br/>
            </w:r>
            <w:proofErr w:type="spellStart"/>
            <w:r w:rsidRPr="00690C59">
              <w:rPr>
                <w:sz w:val="18"/>
                <w:szCs w:val="18"/>
              </w:rPr>
              <w:t>Yahr</w:t>
            </w:r>
            <w:proofErr w:type="spellEnd"/>
            <w:r w:rsidRPr="00690C59">
              <w:rPr>
                <w:sz w:val="18"/>
                <w:szCs w:val="18"/>
              </w:rPr>
              <w:t xml:space="preserve">  Scale  </w:t>
            </w:r>
          </w:p>
          <w:p w:rsidR="00460050" w:rsidRPr="004A7A30" w:rsidRDefault="00460050" w:rsidP="00DF38FC">
            <w:pPr>
              <w:jc w:val="center"/>
              <w:rPr>
                <w:sz w:val="18"/>
                <w:szCs w:val="18"/>
              </w:rPr>
            </w:pPr>
          </w:p>
        </w:tc>
        <w:tc>
          <w:tcPr>
            <w:tcW w:w="1134" w:type="dxa"/>
          </w:tcPr>
          <w:p w:rsidR="00460050" w:rsidRPr="00720AF3" w:rsidRDefault="00460050" w:rsidP="00DF38FC">
            <w:pPr>
              <w:rPr>
                <w:sz w:val="18"/>
                <w:szCs w:val="18"/>
              </w:rPr>
            </w:pPr>
            <w:r w:rsidRPr="007E6B12">
              <w:rPr>
                <w:color w:val="00B0F0"/>
                <w:sz w:val="18"/>
                <w:szCs w:val="18"/>
              </w:rPr>
              <w:t>PRL task</w:t>
            </w:r>
          </w:p>
        </w:tc>
        <w:tc>
          <w:tcPr>
            <w:tcW w:w="4253" w:type="dxa"/>
          </w:tcPr>
          <w:p w:rsidR="00460050" w:rsidRPr="00690C59" w:rsidRDefault="00460050" w:rsidP="00DF38FC">
            <w:pPr>
              <w:rPr>
                <w:sz w:val="18"/>
                <w:szCs w:val="18"/>
              </w:rPr>
            </w:pPr>
            <w:r w:rsidRPr="00690C59">
              <w:rPr>
                <w:sz w:val="18"/>
                <w:szCs w:val="18"/>
              </w:rPr>
              <w:t xml:space="preserve">young,  never-medicated  patients  with  Parkinson’s disease  exhibited  significantly reduction in  novelty  seeking  and  reward processing,  which  are  related  to  each  other.  </w:t>
            </w:r>
          </w:p>
          <w:p w:rsidR="00460050" w:rsidRDefault="00460050" w:rsidP="00DF38FC">
            <w:pPr>
              <w:rPr>
                <w:sz w:val="18"/>
                <w:szCs w:val="18"/>
              </w:rPr>
            </w:pPr>
          </w:p>
        </w:tc>
        <w:tc>
          <w:tcPr>
            <w:tcW w:w="17345" w:type="dxa"/>
          </w:tcPr>
          <w:p w:rsidR="00460050" w:rsidRPr="00690C59" w:rsidRDefault="000F78AD" w:rsidP="000F78AD">
            <w:pPr>
              <w:rPr>
                <w:sz w:val="18"/>
                <w:szCs w:val="18"/>
              </w:rPr>
            </w:pPr>
            <w:r>
              <w:rPr>
                <w:sz w:val="18"/>
                <w:szCs w:val="18"/>
              </w:rPr>
              <w:t>Y</w:t>
            </w:r>
            <w:r w:rsidRPr="000F78AD">
              <w:rPr>
                <w:sz w:val="18"/>
                <w:szCs w:val="18"/>
              </w:rPr>
              <w:t>oung never-medicated Parkinson's patients are less explorative than healthy group.</w:t>
            </w:r>
            <w:r>
              <w:rPr>
                <w:sz w:val="18"/>
                <w:szCs w:val="18"/>
              </w:rPr>
              <w:t xml:space="preserve"> </w:t>
            </w:r>
          </w:p>
        </w:tc>
      </w:tr>
      <w:tr w:rsidR="00460050" w:rsidRPr="00E223B1" w:rsidTr="00EB45AD">
        <w:trPr>
          <w:trHeight w:val="1187"/>
        </w:trPr>
        <w:tc>
          <w:tcPr>
            <w:tcW w:w="1276" w:type="dxa"/>
          </w:tcPr>
          <w:p w:rsidR="00460050" w:rsidRPr="004A7A30" w:rsidRDefault="00460050" w:rsidP="00DF38FC">
            <w:pPr>
              <w:jc w:val="center"/>
              <w:rPr>
                <w:sz w:val="18"/>
                <w:szCs w:val="18"/>
              </w:rPr>
            </w:pPr>
            <w:proofErr w:type="spellStart"/>
            <w:r w:rsidRPr="004A7A30">
              <w:rPr>
                <w:sz w:val="18"/>
                <w:szCs w:val="18"/>
              </w:rPr>
              <w:lastRenderedPageBreak/>
              <w:t>Dombrovski</w:t>
            </w:r>
            <w:proofErr w:type="spellEnd"/>
            <w:r w:rsidRPr="004A7A30">
              <w:rPr>
                <w:sz w:val="18"/>
                <w:szCs w:val="18"/>
              </w:rPr>
              <w:t>, A. Y.</w:t>
            </w:r>
          </w:p>
          <w:p w:rsidR="00460050" w:rsidRPr="006855F3" w:rsidRDefault="00460050" w:rsidP="00DF38FC">
            <w:pPr>
              <w:jc w:val="center"/>
              <w:rPr>
                <w:sz w:val="18"/>
                <w:szCs w:val="18"/>
              </w:rPr>
            </w:pPr>
          </w:p>
        </w:tc>
        <w:tc>
          <w:tcPr>
            <w:tcW w:w="1559" w:type="dxa"/>
          </w:tcPr>
          <w:p w:rsidR="00460050" w:rsidRPr="004A7A30" w:rsidRDefault="00460050" w:rsidP="00DF38FC">
            <w:pPr>
              <w:jc w:val="center"/>
              <w:rPr>
                <w:sz w:val="18"/>
                <w:szCs w:val="18"/>
              </w:rPr>
            </w:pPr>
            <w:r w:rsidRPr="004A7A30">
              <w:rPr>
                <w:sz w:val="18"/>
                <w:szCs w:val="18"/>
              </w:rPr>
              <w:t>Depression</w:t>
            </w:r>
          </w:p>
          <w:p w:rsidR="00460050" w:rsidRPr="006855F3" w:rsidRDefault="00460050" w:rsidP="00DF38FC">
            <w:pPr>
              <w:jc w:val="center"/>
              <w:rPr>
                <w:sz w:val="18"/>
                <w:szCs w:val="18"/>
              </w:rPr>
            </w:pPr>
          </w:p>
        </w:tc>
        <w:tc>
          <w:tcPr>
            <w:tcW w:w="4111" w:type="dxa"/>
          </w:tcPr>
          <w:p w:rsidR="00460050" w:rsidRPr="006855F3" w:rsidRDefault="00460050" w:rsidP="00DF38FC">
            <w:pPr>
              <w:rPr>
                <w:sz w:val="18"/>
                <w:szCs w:val="18"/>
              </w:rPr>
            </w:pPr>
            <w:r w:rsidRPr="004A7A30">
              <w:rPr>
                <w:sz w:val="18"/>
                <w:szCs w:val="18"/>
              </w:rPr>
              <w:t xml:space="preserve">65 participants age 60 and older: 15 depressed suicide attempters, 12 depressed suicide </w:t>
            </w:r>
            <w:proofErr w:type="spellStart"/>
            <w:r w:rsidRPr="004A7A30">
              <w:rPr>
                <w:sz w:val="18"/>
                <w:szCs w:val="18"/>
              </w:rPr>
              <w:t>ideators</w:t>
            </w:r>
            <w:proofErr w:type="spellEnd"/>
            <w:r w:rsidRPr="004A7A30">
              <w:rPr>
                <w:sz w:val="18"/>
                <w:szCs w:val="18"/>
              </w:rPr>
              <w:t>, 24 non</w:t>
            </w:r>
            <w:r>
              <w:rPr>
                <w:sz w:val="18"/>
                <w:szCs w:val="18"/>
              </w:rPr>
              <w:t>-</w:t>
            </w:r>
            <w:r w:rsidRPr="004A7A30">
              <w:rPr>
                <w:sz w:val="18"/>
                <w:szCs w:val="18"/>
              </w:rPr>
              <w:t>suicidal depressed elderly, and 14 non</w:t>
            </w:r>
            <w:r>
              <w:rPr>
                <w:sz w:val="18"/>
                <w:szCs w:val="18"/>
              </w:rPr>
              <w:t>-</w:t>
            </w:r>
            <w:r w:rsidRPr="004A7A30">
              <w:rPr>
                <w:sz w:val="18"/>
                <w:szCs w:val="18"/>
              </w:rPr>
              <w:t>depressed, non</w:t>
            </w:r>
            <w:r>
              <w:rPr>
                <w:sz w:val="18"/>
                <w:szCs w:val="18"/>
              </w:rPr>
              <w:t>-</w:t>
            </w:r>
            <w:r w:rsidRPr="004A7A30">
              <w:rPr>
                <w:sz w:val="18"/>
                <w:szCs w:val="18"/>
              </w:rPr>
              <w:t>suicidal elderly comparison subjects.</w:t>
            </w:r>
          </w:p>
        </w:tc>
        <w:tc>
          <w:tcPr>
            <w:tcW w:w="1701" w:type="dxa"/>
          </w:tcPr>
          <w:p w:rsidR="00460050" w:rsidRPr="006855F3" w:rsidRDefault="00460050" w:rsidP="00DF38FC">
            <w:pPr>
              <w:jc w:val="center"/>
              <w:rPr>
                <w:sz w:val="18"/>
                <w:szCs w:val="18"/>
              </w:rPr>
            </w:pPr>
            <w:r w:rsidRPr="004A7A30">
              <w:rPr>
                <w:sz w:val="18"/>
                <w:szCs w:val="18"/>
              </w:rPr>
              <w:t>DSM-IV, HAM-D, SCID</w:t>
            </w:r>
          </w:p>
        </w:tc>
        <w:tc>
          <w:tcPr>
            <w:tcW w:w="1134" w:type="dxa"/>
          </w:tcPr>
          <w:p w:rsidR="00460050" w:rsidRPr="00720AF3" w:rsidRDefault="00460050" w:rsidP="00DF38FC">
            <w:pPr>
              <w:rPr>
                <w:sz w:val="18"/>
                <w:szCs w:val="18"/>
              </w:rPr>
            </w:pPr>
            <w:r w:rsidRPr="007E6B12">
              <w:rPr>
                <w:color w:val="00B0F0"/>
                <w:sz w:val="18"/>
                <w:szCs w:val="18"/>
              </w:rPr>
              <w:t>PRL task</w:t>
            </w:r>
          </w:p>
        </w:tc>
        <w:tc>
          <w:tcPr>
            <w:tcW w:w="4253" w:type="dxa"/>
          </w:tcPr>
          <w:p w:rsidR="00460050" w:rsidRPr="006855F3" w:rsidRDefault="00460050" w:rsidP="00DF38FC">
            <w:pPr>
              <w:rPr>
                <w:sz w:val="18"/>
                <w:szCs w:val="18"/>
              </w:rPr>
            </w:pPr>
            <w:r>
              <w:rPr>
                <w:sz w:val="18"/>
                <w:szCs w:val="18"/>
              </w:rPr>
              <w:t>Learning</w:t>
            </w:r>
            <w:r w:rsidRPr="004A7A30">
              <w:rPr>
                <w:sz w:val="18"/>
                <w:szCs w:val="18"/>
              </w:rPr>
              <w:t xml:space="preserve"> rate from rewards and exploration did not differ between groups</w:t>
            </w:r>
            <w:r>
              <w:rPr>
                <w:sz w:val="18"/>
                <w:szCs w:val="18"/>
              </w:rPr>
              <w:t>.</w:t>
            </w:r>
          </w:p>
        </w:tc>
        <w:tc>
          <w:tcPr>
            <w:tcW w:w="17345" w:type="dxa"/>
          </w:tcPr>
          <w:p w:rsidR="00460050" w:rsidRDefault="0096598D" w:rsidP="00DF38FC">
            <w:pPr>
              <w:rPr>
                <w:sz w:val="18"/>
                <w:szCs w:val="18"/>
              </w:rPr>
            </w:pPr>
            <w:r>
              <w:rPr>
                <w:sz w:val="18"/>
                <w:szCs w:val="18"/>
              </w:rPr>
              <w:t>No significant difference between groups.</w:t>
            </w:r>
          </w:p>
        </w:tc>
      </w:tr>
      <w:tr w:rsidR="00460050" w:rsidRPr="00E223B1" w:rsidTr="00EB45AD">
        <w:trPr>
          <w:trHeight w:val="1187"/>
        </w:trPr>
        <w:tc>
          <w:tcPr>
            <w:tcW w:w="1276" w:type="dxa"/>
          </w:tcPr>
          <w:p w:rsidR="00460050" w:rsidRPr="00993335" w:rsidRDefault="00460050" w:rsidP="00DF38FC">
            <w:pPr>
              <w:jc w:val="center"/>
              <w:rPr>
                <w:sz w:val="18"/>
                <w:szCs w:val="18"/>
              </w:rPr>
            </w:pPr>
            <w:r w:rsidRPr="00993335">
              <w:rPr>
                <w:sz w:val="18"/>
                <w:szCs w:val="18"/>
              </w:rPr>
              <w:t>Solomon, M.</w:t>
            </w:r>
          </w:p>
          <w:p w:rsidR="00460050" w:rsidRPr="006855F3" w:rsidRDefault="00460050" w:rsidP="00DF38FC">
            <w:pPr>
              <w:jc w:val="center"/>
              <w:rPr>
                <w:sz w:val="18"/>
                <w:szCs w:val="18"/>
              </w:rPr>
            </w:pPr>
          </w:p>
        </w:tc>
        <w:tc>
          <w:tcPr>
            <w:tcW w:w="1559" w:type="dxa"/>
          </w:tcPr>
          <w:p w:rsidR="00460050" w:rsidRPr="006855F3" w:rsidRDefault="00460050" w:rsidP="00DF38FC">
            <w:pPr>
              <w:jc w:val="center"/>
              <w:rPr>
                <w:sz w:val="18"/>
                <w:szCs w:val="18"/>
              </w:rPr>
            </w:pPr>
            <w:r w:rsidRPr="00993335">
              <w:rPr>
                <w:sz w:val="18"/>
                <w:szCs w:val="18"/>
              </w:rPr>
              <w:t>Autism</w:t>
            </w:r>
          </w:p>
        </w:tc>
        <w:tc>
          <w:tcPr>
            <w:tcW w:w="4111" w:type="dxa"/>
          </w:tcPr>
          <w:p w:rsidR="00460050" w:rsidRPr="00993335" w:rsidRDefault="00460050" w:rsidP="00DF38FC">
            <w:pPr>
              <w:rPr>
                <w:sz w:val="18"/>
                <w:szCs w:val="18"/>
              </w:rPr>
            </w:pPr>
            <w:r w:rsidRPr="00993335">
              <w:rPr>
                <w:sz w:val="18"/>
                <w:szCs w:val="18"/>
              </w:rPr>
              <w:t>28 adults   wi</w:t>
            </w:r>
            <w:r>
              <w:rPr>
                <w:sz w:val="18"/>
                <w:szCs w:val="18"/>
              </w:rPr>
              <w:t>th   ASDs   (Mean   age 5 23.5;</w:t>
            </w:r>
            <w:r w:rsidRPr="00993335">
              <w:rPr>
                <w:sz w:val="18"/>
                <w:szCs w:val="18"/>
              </w:rPr>
              <w:t xml:space="preserve">(SD) 5 5.50) and </w:t>
            </w:r>
            <w:r>
              <w:rPr>
                <w:sz w:val="18"/>
                <w:szCs w:val="18"/>
              </w:rPr>
              <w:t>30</w:t>
            </w:r>
            <w:r w:rsidRPr="00993335">
              <w:rPr>
                <w:sz w:val="18"/>
                <w:szCs w:val="18"/>
              </w:rPr>
              <w:t xml:space="preserve"> adults with typical development (Mean age 5 24.4 (5.08))</w:t>
            </w:r>
          </w:p>
          <w:p w:rsidR="00460050" w:rsidRPr="006855F3" w:rsidRDefault="00460050" w:rsidP="00DF38FC">
            <w:pPr>
              <w:rPr>
                <w:sz w:val="18"/>
                <w:szCs w:val="18"/>
              </w:rPr>
            </w:pPr>
          </w:p>
        </w:tc>
        <w:tc>
          <w:tcPr>
            <w:tcW w:w="1701" w:type="dxa"/>
          </w:tcPr>
          <w:p w:rsidR="00460050" w:rsidRPr="00993335" w:rsidRDefault="00460050" w:rsidP="00DF38FC">
            <w:pPr>
              <w:rPr>
                <w:sz w:val="18"/>
                <w:szCs w:val="18"/>
              </w:rPr>
            </w:pPr>
            <w:r w:rsidRPr="00993335">
              <w:rPr>
                <w:sz w:val="18"/>
                <w:szCs w:val="18"/>
              </w:rPr>
              <w:t>DSM-IV-TR,  ADOS-G</w:t>
            </w:r>
          </w:p>
          <w:p w:rsidR="00460050" w:rsidRPr="006855F3" w:rsidRDefault="00460050" w:rsidP="00DF38FC">
            <w:pPr>
              <w:rPr>
                <w:sz w:val="18"/>
                <w:szCs w:val="18"/>
              </w:rPr>
            </w:pPr>
          </w:p>
        </w:tc>
        <w:tc>
          <w:tcPr>
            <w:tcW w:w="1134" w:type="dxa"/>
          </w:tcPr>
          <w:p w:rsidR="00460050" w:rsidRPr="00720AF3" w:rsidRDefault="00460050" w:rsidP="00DF38FC">
            <w:pPr>
              <w:rPr>
                <w:sz w:val="18"/>
                <w:szCs w:val="18"/>
              </w:rPr>
            </w:pPr>
            <w:r w:rsidRPr="007E6B12">
              <w:rPr>
                <w:color w:val="00B0F0"/>
                <w:sz w:val="18"/>
                <w:szCs w:val="18"/>
              </w:rPr>
              <w:t>PRL task</w:t>
            </w:r>
          </w:p>
        </w:tc>
        <w:tc>
          <w:tcPr>
            <w:tcW w:w="4253" w:type="dxa"/>
          </w:tcPr>
          <w:p w:rsidR="00460050" w:rsidRPr="006855F3" w:rsidRDefault="00460050" w:rsidP="00DF38FC">
            <w:pPr>
              <w:rPr>
                <w:sz w:val="18"/>
                <w:szCs w:val="18"/>
              </w:rPr>
            </w:pPr>
            <w:r w:rsidRPr="00993335">
              <w:rPr>
                <w:sz w:val="18"/>
                <w:szCs w:val="18"/>
              </w:rPr>
              <w:t xml:space="preserve">People with ASD showed deficiencies in utilize positive feedback to exploit reward choices also ASD group are slower learning rate     </w:t>
            </w:r>
          </w:p>
        </w:tc>
        <w:tc>
          <w:tcPr>
            <w:tcW w:w="17345" w:type="dxa"/>
          </w:tcPr>
          <w:p w:rsidR="00460050" w:rsidRPr="00993335" w:rsidRDefault="0096598D" w:rsidP="00DF38FC">
            <w:pPr>
              <w:rPr>
                <w:sz w:val="18"/>
                <w:szCs w:val="18"/>
              </w:rPr>
            </w:pPr>
            <w:r w:rsidRPr="0096598D">
              <w:rPr>
                <w:sz w:val="18"/>
                <w:szCs w:val="18"/>
              </w:rPr>
              <w:t>ASD patients have exploitation deficits compared to the healthy group.</w:t>
            </w:r>
          </w:p>
        </w:tc>
      </w:tr>
      <w:tr w:rsidR="00460050" w:rsidRPr="00E223B1" w:rsidTr="00EB45AD">
        <w:trPr>
          <w:trHeight w:val="1187"/>
        </w:trPr>
        <w:tc>
          <w:tcPr>
            <w:tcW w:w="1276" w:type="dxa"/>
          </w:tcPr>
          <w:p w:rsidR="00460050" w:rsidRPr="00D56C33" w:rsidRDefault="00460050" w:rsidP="00DF38FC">
            <w:pPr>
              <w:jc w:val="center"/>
              <w:rPr>
                <w:sz w:val="18"/>
                <w:szCs w:val="18"/>
              </w:rPr>
            </w:pPr>
            <w:r w:rsidRPr="00D56C33">
              <w:rPr>
                <w:sz w:val="18"/>
                <w:szCs w:val="18"/>
              </w:rPr>
              <w:t>Waltz, J. A.</w:t>
            </w:r>
          </w:p>
          <w:p w:rsidR="00460050" w:rsidRPr="006855F3" w:rsidRDefault="00460050" w:rsidP="00DF38FC">
            <w:pPr>
              <w:jc w:val="center"/>
              <w:rPr>
                <w:sz w:val="18"/>
                <w:szCs w:val="18"/>
              </w:rPr>
            </w:pPr>
          </w:p>
        </w:tc>
        <w:tc>
          <w:tcPr>
            <w:tcW w:w="1559" w:type="dxa"/>
          </w:tcPr>
          <w:p w:rsidR="00460050" w:rsidRPr="00993335" w:rsidRDefault="00460050" w:rsidP="00DF38FC">
            <w:pPr>
              <w:jc w:val="center"/>
              <w:rPr>
                <w:sz w:val="18"/>
                <w:szCs w:val="18"/>
              </w:rPr>
            </w:pPr>
            <w:r w:rsidRPr="00993335">
              <w:rPr>
                <w:sz w:val="18"/>
                <w:szCs w:val="18"/>
              </w:rPr>
              <w:t>Schizophrenia</w:t>
            </w:r>
          </w:p>
          <w:p w:rsidR="00460050" w:rsidRPr="006855F3" w:rsidRDefault="00460050" w:rsidP="00DF38FC">
            <w:pPr>
              <w:jc w:val="center"/>
              <w:rPr>
                <w:sz w:val="18"/>
                <w:szCs w:val="18"/>
              </w:rPr>
            </w:pPr>
          </w:p>
        </w:tc>
        <w:tc>
          <w:tcPr>
            <w:tcW w:w="4111" w:type="dxa"/>
          </w:tcPr>
          <w:p w:rsidR="00460050" w:rsidRPr="00993335" w:rsidRDefault="00460050" w:rsidP="00DF38FC">
            <w:pPr>
              <w:rPr>
                <w:sz w:val="18"/>
                <w:szCs w:val="18"/>
              </w:rPr>
            </w:pPr>
            <w:r w:rsidRPr="00993335">
              <w:rPr>
                <w:sz w:val="18"/>
                <w:szCs w:val="18"/>
              </w:rPr>
              <w:t>29 chronic SZ patients [Age 39.6 &amp; Gender 5 F] and 21 matched normal controls (NCs)[Age=39.6 &amp; Gender 15 M]</w:t>
            </w:r>
          </w:p>
          <w:p w:rsidR="00460050" w:rsidRPr="006855F3" w:rsidRDefault="00460050" w:rsidP="00DF38FC">
            <w:pPr>
              <w:rPr>
                <w:sz w:val="18"/>
                <w:szCs w:val="18"/>
              </w:rPr>
            </w:pPr>
          </w:p>
        </w:tc>
        <w:tc>
          <w:tcPr>
            <w:tcW w:w="1701" w:type="dxa"/>
          </w:tcPr>
          <w:p w:rsidR="00460050" w:rsidRPr="006855F3" w:rsidRDefault="00460050" w:rsidP="00DF38FC">
            <w:pPr>
              <w:rPr>
                <w:sz w:val="18"/>
                <w:szCs w:val="18"/>
              </w:rPr>
            </w:pPr>
          </w:p>
        </w:tc>
        <w:tc>
          <w:tcPr>
            <w:tcW w:w="1134" w:type="dxa"/>
          </w:tcPr>
          <w:p w:rsidR="00460050" w:rsidRPr="00720AF3" w:rsidRDefault="00460050" w:rsidP="00DF38FC">
            <w:pPr>
              <w:rPr>
                <w:sz w:val="18"/>
                <w:szCs w:val="18"/>
              </w:rPr>
            </w:pPr>
            <w:r w:rsidRPr="007E6B12">
              <w:rPr>
                <w:color w:val="00B0F0"/>
                <w:sz w:val="18"/>
                <w:szCs w:val="18"/>
              </w:rPr>
              <w:t>PRL task</w:t>
            </w:r>
          </w:p>
        </w:tc>
        <w:tc>
          <w:tcPr>
            <w:tcW w:w="4253" w:type="dxa"/>
          </w:tcPr>
          <w:p w:rsidR="00460050" w:rsidRPr="006855F3" w:rsidRDefault="00460050" w:rsidP="00DF38FC">
            <w:pPr>
              <w:rPr>
                <w:sz w:val="18"/>
                <w:szCs w:val="18"/>
              </w:rPr>
            </w:pPr>
            <w:r w:rsidRPr="00993335">
              <w:rPr>
                <w:sz w:val="18"/>
                <w:szCs w:val="18"/>
              </w:rPr>
              <w:t>Schizophrenia patients showed more shifting rate in addition, have tendency to switch in response regardless to feedback. the results revealed that SZ patients not stable in their behavior and have problem learning especially in the first place</w:t>
            </w:r>
          </w:p>
        </w:tc>
        <w:tc>
          <w:tcPr>
            <w:tcW w:w="17345" w:type="dxa"/>
          </w:tcPr>
          <w:p w:rsidR="00460050" w:rsidRPr="00993335" w:rsidRDefault="00386EE6" w:rsidP="00DF38FC">
            <w:pPr>
              <w:rPr>
                <w:sz w:val="18"/>
                <w:szCs w:val="18"/>
              </w:rPr>
            </w:pPr>
            <w:r w:rsidRPr="00386EE6">
              <w:rPr>
                <w:sz w:val="18"/>
                <w:szCs w:val="18"/>
              </w:rPr>
              <w:t>Schizophrenia patients are more explorative than healthy group.</w:t>
            </w:r>
          </w:p>
        </w:tc>
      </w:tr>
      <w:tr w:rsidR="00460050" w:rsidRPr="00E223B1" w:rsidTr="00EB45AD">
        <w:trPr>
          <w:trHeight w:val="1187"/>
        </w:trPr>
        <w:tc>
          <w:tcPr>
            <w:tcW w:w="1276" w:type="dxa"/>
          </w:tcPr>
          <w:p w:rsidR="00460050" w:rsidRPr="006855F3" w:rsidRDefault="00460050" w:rsidP="00DF38FC">
            <w:pPr>
              <w:jc w:val="center"/>
              <w:rPr>
                <w:sz w:val="18"/>
                <w:szCs w:val="18"/>
              </w:rPr>
            </w:pPr>
            <w:r w:rsidRPr="006855F3">
              <w:rPr>
                <w:sz w:val="18"/>
                <w:szCs w:val="18"/>
              </w:rPr>
              <w:t>Tobias U. Hauser</w:t>
            </w:r>
          </w:p>
          <w:p w:rsidR="00460050" w:rsidRPr="006855F3" w:rsidRDefault="00460050" w:rsidP="00DF38FC">
            <w:pPr>
              <w:jc w:val="center"/>
              <w:rPr>
                <w:sz w:val="18"/>
                <w:szCs w:val="18"/>
              </w:rPr>
            </w:pPr>
          </w:p>
        </w:tc>
        <w:tc>
          <w:tcPr>
            <w:tcW w:w="1559" w:type="dxa"/>
          </w:tcPr>
          <w:p w:rsidR="00460050" w:rsidRPr="006855F3" w:rsidRDefault="00460050" w:rsidP="00DF38FC">
            <w:pPr>
              <w:jc w:val="center"/>
              <w:rPr>
                <w:sz w:val="18"/>
                <w:szCs w:val="18"/>
              </w:rPr>
            </w:pPr>
            <w:r w:rsidRPr="006855F3">
              <w:rPr>
                <w:sz w:val="18"/>
                <w:szCs w:val="18"/>
              </w:rPr>
              <w:t>ADHD</w:t>
            </w:r>
          </w:p>
        </w:tc>
        <w:tc>
          <w:tcPr>
            <w:tcW w:w="4111" w:type="dxa"/>
          </w:tcPr>
          <w:p w:rsidR="00460050" w:rsidRPr="006855F3" w:rsidRDefault="00460050" w:rsidP="00DF38FC">
            <w:pPr>
              <w:rPr>
                <w:sz w:val="18"/>
                <w:szCs w:val="18"/>
              </w:rPr>
            </w:pPr>
            <w:r w:rsidRPr="006855F3">
              <w:rPr>
                <w:sz w:val="18"/>
                <w:szCs w:val="18"/>
              </w:rPr>
              <w:t>[20 ADHD, Age, mean (SD)=14.60 (1.67),Sex (male/female)=13/7] and [20 control, Age, mean (SD)=14.80 (1.46), Sex (male/female)= 10/10]</w:t>
            </w:r>
          </w:p>
          <w:p w:rsidR="00460050" w:rsidRPr="006855F3" w:rsidRDefault="00460050" w:rsidP="00DF38FC">
            <w:pPr>
              <w:rPr>
                <w:sz w:val="18"/>
                <w:szCs w:val="18"/>
              </w:rPr>
            </w:pPr>
          </w:p>
        </w:tc>
        <w:tc>
          <w:tcPr>
            <w:tcW w:w="1701" w:type="dxa"/>
          </w:tcPr>
          <w:p w:rsidR="00460050" w:rsidRPr="006855F3" w:rsidRDefault="00460050" w:rsidP="00DF38FC">
            <w:pPr>
              <w:jc w:val="center"/>
              <w:rPr>
                <w:sz w:val="18"/>
                <w:szCs w:val="18"/>
              </w:rPr>
            </w:pPr>
            <w:r>
              <w:rPr>
                <w:sz w:val="18"/>
                <w:szCs w:val="18"/>
              </w:rPr>
              <w:t>DSM IV</w:t>
            </w:r>
          </w:p>
          <w:p w:rsidR="00460050" w:rsidRPr="006855F3" w:rsidRDefault="00460050" w:rsidP="00DF38FC">
            <w:pPr>
              <w:rPr>
                <w:sz w:val="18"/>
                <w:szCs w:val="18"/>
              </w:rPr>
            </w:pPr>
          </w:p>
        </w:tc>
        <w:tc>
          <w:tcPr>
            <w:tcW w:w="1134" w:type="dxa"/>
          </w:tcPr>
          <w:p w:rsidR="00460050" w:rsidRPr="00720AF3" w:rsidRDefault="00460050" w:rsidP="00DF38FC">
            <w:pPr>
              <w:rPr>
                <w:sz w:val="18"/>
                <w:szCs w:val="18"/>
              </w:rPr>
            </w:pPr>
            <w:r w:rsidRPr="007E6B12">
              <w:rPr>
                <w:color w:val="00B0F0"/>
                <w:sz w:val="18"/>
                <w:szCs w:val="18"/>
              </w:rPr>
              <w:t>PRL task</w:t>
            </w:r>
          </w:p>
        </w:tc>
        <w:tc>
          <w:tcPr>
            <w:tcW w:w="4253" w:type="dxa"/>
          </w:tcPr>
          <w:p w:rsidR="00460050" w:rsidRPr="006855F3" w:rsidRDefault="00460050" w:rsidP="00DF38FC">
            <w:pPr>
              <w:rPr>
                <w:sz w:val="18"/>
                <w:szCs w:val="18"/>
              </w:rPr>
            </w:pPr>
            <w:r w:rsidRPr="006855F3">
              <w:rPr>
                <w:sz w:val="18"/>
                <w:szCs w:val="18"/>
              </w:rPr>
              <w:t xml:space="preserve">youngster with ADHD disorder compared with healthy volunteers have showed more exploratory behavior and displayed more simplistic learning </w:t>
            </w:r>
          </w:p>
        </w:tc>
        <w:tc>
          <w:tcPr>
            <w:tcW w:w="17345" w:type="dxa"/>
          </w:tcPr>
          <w:p w:rsidR="00460050" w:rsidRPr="006855F3" w:rsidRDefault="005A2558" w:rsidP="00DF38FC">
            <w:pPr>
              <w:rPr>
                <w:sz w:val="18"/>
                <w:szCs w:val="18"/>
              </w:rPr>
            </w:pPr>
            <w:r w:rsidRPr="005A2558">
              <w:rPr>
                <w:sz w:val="18"/>
                <w:szCs w:val="18"/>
              </w:rPr>
              <w:t>Young ADHD patients are more explorative compared to healthy group.</w:t>
            </w:r>
          </w:p>
        </w:tc>
      </w:tr>
      <w:tr w:rsidR="00460050" w:rsidRPr="00E223B1" w:rsidTr="00EB45AD">
        <w:trPr>
          <w:trHeight w:val="1187"/>
        </w:trPr>
        <w:tc>
          <w:tcPr>
            <w:tcW w:w="1276" w:type="dxa"/>
          </w:tcPr>
          <w:p w:rsidR="00460050" w:rsidRPr="006855F3" w:rsidRDefault="00460050" w:rsidP="00DF38FC">
            <w:pPr>
              <w:jc w:val="center"/>
              <w:rPr>
                <w:sz w:val="18"/>
                <w:szCs w:val="18"/>
              </w:rPr>
            </w:pPr>
            <w:proofErr w:type="spellStart"/>
            <w:r w:rsidRPr="006855F3">
              <w:rPr>
                <w:sz w:val="18"/>
                <w:szCs w:val="18"/>
              </w:rPr>
              <w:t>Patzelt</w:t>
            </w:r>
            <w:proofErr w:type="spellEnd"/>
            <w:r w:rsidRPr="006855F3">
              <w:rPr>
                <w:sz w:val="18"/>
                <w:szCs w:val="18"/>
              </w:rPr>
              <w:t>, E. H.</w:t>
            </w:r>
          </w:p>
        </w:tc>
        <w:tc>
          <w:tcPr>
            <w:tcW w:w="1559" w:type="dxa"/>
          </w:tcPr>
          <w:p w:rsidR="00460050" w:rsidRDefault="00460050" w:rsidP="00DF38FC">
            <w:pPr>
              <w:jc w:val="center"/>
              <w:rPr>
                <w:sz w:val="18"/>
                <w:szCs w:val="18"/>
              </w:rPr>
            </w:pPr>
            <w:r w:rsidRPr="006855F3">
              <w:rPr>
                <w:sz w:val="18"/>
                <w:szCs w:val="18"/>
              </w:rPr>
              <w:t>Addiction/Cocaine</w:t>
            </w:r>
          </w:p>
        </w:tc>
        <w:tc>
          <w:tcPr>
            <w:tcW w:w="4111" w:type="dxa"/>
          </w:tcPr>
          <w:p w:rsidR="00460050" w:rsidRPr="006855F3" w:rsidRDefault="00460050" w:rsidP="00DF38FC">
            <w:pPr>
              <w:rPr>
                <w:sz w:val="18"/>
                <w:szCs w:val="18"/>
              </w:rPr>
            </w:pPr>
            <w:r w:rsidRPr="006855F3">
              <w:rPr>
                <w:sz w:val="18"/>
                <w:szCs w:val="18"/>
              </w:rPr>
              <w:t>45 cocaine users [Age 41.0 (6.9) , Gender (% male) 77%] and 41 non-using controls[Age 40.0 (7.4) , Gender (% male)75%]</w:t>
            </w:r>
          </w:p>
          <w:p w:rsidR="00460050" w:rsidRPr="006855F3" w:rsidRDefault="00460050" w:rsidP="00DF38FC">
            <w:pPr>
              <w:rPr>
                <w:sz w:val="18"/>
                <w:szCs w:val="18"/>
              </w:rPr>
            </w:pPr>
          </w:p>
        </w:tc>
        <w:tc>
          <w:tcPr>
            <w:tcW w:w="1701" w:type="dxa"/>
          </w:tcPr>
          <w:p w:rsidR="00460050" w:rsidRPr="006855F3" w:rsidRDefault="00460050" w:rsidP="00DF38FC">
            <w:pPr>
              <w:rPr>
                <w:sz w:val="18"/>
                <w:szCs w:val="18"/>
              </w:rPr>
            </w:pPr>
            <w:r w:rsidRPr="006855F3">
              <w:rPr>
                <w:sz w:val="18"/>
                <w:szCs w:val="18"/>
              </w:rPr>
              <w:t>DSM IV ,SCID-IV</w:t>
            </w:r>
          </w:p>
          <w:p w:rsidR="00460050" w:rsidRPr="006855F3" w:rsidRDefault="00460050" w:rsidP="00DF38FC">
            <w:pPr>
              <w:rPr>
                <w:sz w:val="18"/>
                <w:szCs w:val="18"/>
              </w:rPr>
            </w:pPr>
          </w:p>
        </w:tc>
        <w:tc>
          <w:tcPr>
            <w:tcW w:w="1134" w:type="dxa"/>
          </w:tcPr>
          <w:p w:rsidR="00460050" w:rsidRPr="00720AF3" w:rsidRDefault="00460050" w:rsidP="00DF38FC">
            <w:pPr>
              <w:rPr>
                <w:sz w:val="18"/>
                <w:szCs w:val="18"/>
              </w:rPr>
            </w:pPr>
            <w:r w:rsidRPr="007E6B12">
              <w:rPr>
                <w:color w:val="00B0F0"/>
                <w:sz w:val="18"/>
                <w:szCs w:val="18"/>
              </w:rPr>
              <w:t>PRL task</w:t>
            </w:r>
          </w:p>
        </w:tc>
        <w:tc>
          <w:tcPr>
            <w:tcW w:w="4253" w:type="dxa"/>
          </w:tcPr>
          <w:p w:rsidR="00460050" w:rsidRPr="00103B13" w:rsidRDefault="00460050" w:rsidP="00DF38FC">
            <w:pPr>
              <w:rPr>
                <w:rFonts w:ascii="Calibri" w:hAnsi="Calibri"/>
                <w:color w:val="000000"/>
                <w:sz w:val="32"/>
                <w:szCs w:val="32"/>
              </w:rPr>
            </w:pPr>
            <w:r w:rsidRPr="006855F3">
              <w:rPr>
                <w:sz w:val="18"/>
                <w:szCs w:val="18"/>
              </w:rPr>
              <w:t>Addicts to Cocaine showed more switching behavior as proved by responsively to false feedback and spontaneous shifting on the reversal-learning task</w:t>
            </w:r>
            <w:r>
              <w:rPr>
                <w:rFonts w:ascii="Calibri" w:hAnsi="Calibri"/>
                <w:color w:val="000000"/>
                <w:sz w:val="32"/>
                <w:szCs w:val="32"/>
              </w:rPr>
              <w:t>.</w:t>
            </w:r>
          </w:p>
        </w:tc>
        <w:tc>
          <w:tcPr>
            <w:tcW w:w="17345" w:type="dxa"/>
          </w:tcPr>
          <w:p w:rsidR="00460050" w:rsidRPr="006855F3" w:rsidRDefault="00B5273C" w:rsidP="00DF38FC">
            <w:pPr>
              <w:rPr>
                <w:sz w:val="18"/>
                <w:szCs w:val="18"/>
              </w:rPr>
            </w:pPr>
            <w:r>
              <w:rPr>
                <w:sz w:val="18"/>
                <w:szCs w:val="18"/>
              </w:rPr>
              <w:t>Cocaine-addicts are more explorative than healthy group.</w:t>
            </w:r>
          </w:p>
        </w:tc>
      </w:tr>
      <w:tr w:rsidR="00460050" w:rsidRPr="00E223B1" w:rsidTr="00EB45AD">
        <w:trPr>
          <w:trHeight w:val="1187"/>
        </w:trPr>
        <w:tc>
          <w:tcPr>
            <w:tcW w:w="1276" w:type="dxa"/>
          </w:tcPr>
          <w:p w:rsidR="00460050" w:rsidRPr="006855F3" w:rsidRDefault="00460050" w:rsidP="00DF38FC">
            <w:pPr>
              <w:jc w:val="center"/>
              <w:rPr>
                <w:sz w:val="18"/>
                <w:szCs w:val="18"/>
              </w:rPr>
            </w:pPr>
            <w:r w:rsidRPr="006855F3">
              <w:rPr>
                <w:sz w:val="18"/>
                <w:szCs w:val="18"/>
              </w:rPr>
              <w:t> </w:t>
            </w:r>
            <w:proofErr w:type="spellStart"/>
            <w:r w:rsidRPr="006855F3">
              <w:rPr>
                <w:sz w:val="18"/>
                <w:szCs w:val="18"/>
              </w:rPr>
              <w:t>Culbreth</w:t>
            </w:r>
            <w:proofErr w:type="spellEnd"/>
          </w:p>
          <w:p w:rsidR="00460050" w:rsidRPr="0092517C" w:rsidRDefault="00460050" w:rsidP="00DF38FC">
            <w:pPr>
              <w:jc w:val="center"/>
              <w:rPr>
                <w:sz w:val="18"/>
                <w:szCs w:val="18"/>
              </w:rPr>
            </w:pPr>
          </w:p>
        </w:tc>
        <w:tc>
          <w:tcPr>
            <w:tcW w:w="1559" w:type="dxa"/>
          </w:tcPr>
          <w:p w:rsidR="00460050" w:rsidRPr="00E0755A" w:rsidRDefault="00460050" w:rsidP="00DF38FC">
            <w:pPr>
              <w:jc w:val="center"/>
              <w:rPr>
                <w:sz w:val="18"/>
                <w:szCs w:val="18"/>
              </w:rPr>
            </w:pPr>
            <w:r>
              <w:rPr>
                <w:sz w:val="18"/>
                <w:szCs w:val="18"/>
              </w:rPr>
              <w:t>S</w:t>
            </w:r>
            <w:r w:rsidRPr="0092517C">
              <w:rPr>
                <w:sz w:val="18"/>
                <w:szCs w:val="18"/>
              </w:rPr>
              <w:t>chizophrenia</w:t>
            </w:r>
          </w:p>
        </w:tc>
        <w:tc>
          <w:tcPr>
            <w:tcW w:w="4111" w:type="dxa"/>
          </w:tcPr>
          <w:p w:rsidR="00460050" w:rsidRPr="006855F3" w:rsidRDefault="00460050" w:rsidP="00DF38FC">
            <w:pPr>
              <w:rPr>
                <w:sz w:val="18"/>
                <w:szCs w:val="18"/>
              </w:rPr>
            </w:pPr>
            <w:r w:rsidRPr="006855F3">
              <w:rPr>
                <w:sz w:val="18"/>
                <w:szCs w:val="18"/>
              </w:rPr>
              <w:t xml:space="preserve">[ 57 SZ, Age (y) =37.0 ( 8.6), Sex (% male) =66.7] and [36 CN=Age (y)  36.6  (9.2), Sex (% male)  52.8] </w:t>
            </w:r>
          </w:p>
          <w:p w:rsidR="00460050" w:rsidRPr="0092517C" w:rsidRDefault="00460050" w:rsidP="00DF38FC">
            <w:pPr>
              <w:rPr>
                <w:sz w:val="18"/>
                <w:szCs w:val="18"/>
              </w:rPr>
            </w:pPr>
          </w:p>
        </w:tc>
        <w:tc>
          <w:tcPr>
            <w:tcW w:w="1701" w:type="dxa"/>
          </w:tcPr>
          <w:p w:rsidR="00460050" w:rsidRPr="0092517C" w:rsidRDefault="00460050" w:rsidP="00DF38FC">
            <w:pPr>
              <w:rPr>
                <w:sz w:val="18"/>
                <w:szCs w:val="18"/>
              </w:rPr>
            </w:pPr>
            <w:r w:rsidRPr="006855F3">
              <w:rPr>
                <w:sz w:val="18"/>
                <w:szCs w:val="18"/>
              </w:rPr>
              <w:t>DSM-IV</w:t>
            </w:r>
          </w:p>
        </w:tc>
        <w:tc>
          <w:tcPr>
            <w:tcW w:w="1134" w:type="dxa"/>
          </w:tcPr>
          <w:p w:rsidR="00460050" w:rsidRPr="00720AF3" w:rsidRDefault="00460050" w:rsidP="00DF38FC">
            <w:pPr>
              <w:rPr>
                <w:sz w:val="18"/>
                <w:szCs w:val="18"/>
              </w:rPr>
            </w:pPr>
            <w:r w:rsidRPr="007E6B12">
              <w:rPr>
                <w:color w:val="00B0F0"/>
                <w:sz w:val="18"/>
                <w:szCs w:val="18"/>
              </w:rPr>
              <w:t>PRL task</w:t>
            </w:r>
          </w:p>
        </w:tc>
        <w:tc>
          <w:tcPr>
            <w:tcW w:w="4253" w:type="dxa"/>
          </w:tcPr>
          <w:p w:rsidR="00460050" w:rsidRPr="0092517C" w:rsidRDefault="00C504C0" w:rsidP="00DF38FC">
            <w:pPr>
              <w:rPr>
                <w:sz w:val="18"/>
                <w:szCs w:val="18"/>
              </w:rPr>
            </w:pPr>
            <w:r w:rsidRPr="006855F3">
              <w:rPr>
                <w:sz w:val="18"/>
                <w:szCs w:val="18"/>
              </w:rPr>
              <w:t>S</w:t>
            </w:r>
            <w:r w:rsidR="00460050" w:rsidRPr="006855F3">
              <w:rPr>
                <w:sz w:val="18"/>
                <w:szCs w:val="18"/>
              </w:rPr>
              <w:t>chizophrenia</w:t>
            </w:r>
            <w:r>
              <w:rPr>
                <w:sz w:val="18"/>
                <w:szCs w:val="18"/>
              </w:rPr>
              <w:t xml:space="preserve"> </w:t>
            </w:r>
            <w:r w:rsidR="00460050" w:rsidRPr="006855F3">
              <w:rPr>
                <w:sz w:val="18"/>
                <w:szCs w:val="18"/>
              </w:rPr>
              <w:t>(SZ) showed less efficiently win</w:t>
            </w:r>
            <w:r w:rsidR="00B5273C">
              <w:rPr>
                <w:sz w:val="18"/>
                <w:szCs w:val="18"/>
              </w:rPr>
              <w:t>-stay/</w:t>
            </w:r>
            <w:r w:rsidR="00460050" w:rsidRPr="006855F3">
              <w:rPr>
                <w:sz w:val="18"/>
                <w:szCs w:val="18"/>
              </w:rPr>
              <w:t>l</w:t>
            </w:r>
            <w:r w:rsidR="00B5273C">
              <w:rPr>
                <w:sz w:val="18"/>
                <w:szCs w:val="18"/>
              </w:rPr>
              <w:t>o</w:t>
            </w:r>
            <w:r w:rsidR="00460050" w:rsidRPr="006855F3">
              <w:rPr>
                <w:sz w:val="18"/>
                <w:szCs w:val="18"/>
              </w:rPr>
              <w:t>se</w:t>
            </w:r>
            <w:r w:rsidR="00B5273C">
              <w:rPr>
                <w:sz w:val="18"/>
                <w:szCs w:val="18"/>
              </w:rPr>
              <w:t>-</w:t>
            </w:r>
            <w:r w:rsidR="00460050" w:rsidRPr="006855F3">
              <w:rPr>
                <w:sz w:val="18"/>
                <w:szCs w:val="18"/>
              </w:rPr>
              <w:t>shift strategy and their behavior has few reversal, in the other words they less learn from feedbacks</w:t>
            </w:r>
            <w:r w:rsidR="00B5273C">
              <w:rPr>
                <w:sz w:val="18"/>
                <w:szCs w:val="18"/>
              </w:rPr>
              <w:t>.</w:t>
            </w:r>
          </w:p>
        </w:tc>
        <w:tc>
          <w:tcPr>
            <w:tcW w:w="17345" w:type="dxa"/>
            <w:shd w:val="clear" w:color="auto" w:fill="FFFFFF" w:themeFill="background1"/>
          </w:tcPr>
          <w:p w:rsidR="00460050" w:rsidRPr="00C504C0" w:rsidRDefault="00C504C0" w:rsidP="00DF38FC">
            <w:pPr>
              <w:rPr>
                <w:sz w:val="18"/>
                <w:szCs w:val="18"/>
                <w:highlight w:val="yellow"/>
              </w:rPr>
            </w:pPr>
            <w:r w:rsidRPr="00C504C0">
              <w:rPr>
                <w:sz w:val="18"/>
                <w:szCs w:val="18"/>
              </w:rPr>
              <w:t>Schizophrenia patients are more exploratory than the control group and have exploitation deficits</w:t>
            </w:r>
          </w:p>
        </w:tc>
      </w:tr>
      <w:tr w:rsidR="00460050" w:rsidRPr="00E223B1" w:rsidTr="00EB45AD">
        <w:trPr>
          <w:trHeight w:val="1187"/>
        </w:trPr>
        <w:tc>
          <w:tcPr>
            <w:tcW w:w="1276" w:type="dxa"/>
          </w:tcPr>
          <w:p w:rsidR="00460050" w:rsidRPr="00E0755A" w:rsidRDefault="00460050" w:rsidP="00DF38FC">
            <w:pPr>
              <w:rPr>
                <w:sz w:val="18"/>
                <w:szCs w:val="18"/>
              </w:rPr>
            </w:pPr>
            <w:r w:rsidRPr="0092517C">
              <w:rPr>
                <w:sz w:val="18"/>
                <w:szCs w:val="18"/>
              </w:rPr>
              <w:t xml:space="preserve">Lena </w:t>
            </w:r>
            <w:proofErr w:type="spellStart"/>
            <w:r w:rsidRPr="0092517C">
              <w:rPr>
                <w:sz w:val="18"/>
                <w:szCs w:val="18"/>
              </w:rPr>
              <w:t>Felice</w:t>
            </w:r>
            <w:proofErr w:type="spellEnd"/>
            <w:r w:rsidRPr="0092517C">
              <w:rPr>
                <w:sz w:val="18"/>
                <w:szCs w:val="18"/>
              </w:rPr>
              <w:t xml:space="preserve"> Reddy</w:t>
            </w:r>
          </w:p>
        </w:tc>
        <w:tc>
          <w:tcPr>
            <w:tcW w:w="1559" w:type="dxa"/>
          </w:tcPr>
          <w:p w:rsidR="00460050" w:rsidRPr="00E0755A" w:rsidRDefault="00460050" w:rsidP="00DF38FC">
            <w:pPr>
              <w:jc w:val="center"/>
              <w:rPr>
                <w:sz w:val="18"/>
                <w:szCs w:val="18"/>
              </w:rPr>
            </w:pPr>
            <w:r>
              <w:rPr>
                <w:sz w:val="18"/>
                <w:szCs w:val="18"/>
              </w:rPr>
              <w:t>S</w:t>
            </w:r>
            <w:r w:rsidRPr="0092517C">
              <w:rPr>
                <w:sz w:val="18"/>
                <w:szCs w:val="18"/>
              </w:rPr>
              <w:t>chizophrenia</w:t>
            </w:r>
          </w:p>
        </w:tc>
        <w:tc>
          <w:tcPr>
            <w:tcW w:w="4111" w:type="dxa"/>
          </w:tcPr>
          <w:p w:rsidR="00460050" w:rsidRPr="0092517C" w:rsidRDefault="00460050" w:rsidP="00DF38FC">
            <w:pPr>
              <w:rPr>
                <w:sz w:val="18"/>
                <w:szCs w:val="18"/>
              </w:rPr>
            </w:pPr>
            <w:r w:rsidRPr="0092517C">
              <w:rPr>
                <w:sz w:val="18"/>
                <w:szCs w:val="18"/>
              </w:rPr>
              <w:t>[126 individuals with schizophrenia=Sex (% male) 68%, Age 48.8 (11.2)] and [72  healthy controls=Sex (% male)  55%, Age=46.7 (8.1)]</w:t>
            </w:r>
          </w:p>
          <w:p w:rsidR="00460050" w:rsidRDefault="00460050" w:rsidP="00DF38FC">
            <w:pPr>
              <w:rPr>
                <w:sz w:val="18"/>
                <w:szCs w:val="18"/>
              </w:rPr>
            </w:pPr>
          </w:p>
        </w:tc>
        <w:tc>
          <w:tcPr>
            <w:tcW w:w="1701" w:type="dxa"/>
          </w:tcPr>
          <w:p w:rsidR="00460050" w:rsidRPr="0092517C" w:rsidRDefault="00460050" w:rsidP="00DF38FC">
            <w:pPr>
              <w:rPr>
                <w:sz w:val="18"/>
                <w:szCs w:val="18"/>
              </w:rPr>
            </w:pPr>
            <w:r w:rsidRPr="0092517C">
              <w:rPr>
                <w:sz w:val="18"/>
                <w:szCs w:val="18"/>
              </w:rPr>
              <w:t xml:space="preserve"> PANSS,CAINS</w:t>
            </w:r>
          </w:p>
          <w:p w:rsidR="00460050" w:rsidRPr="00E0755A" w:rsidRDefault="00460050" w:rsidP="00DF38FC">
            <w:pPr>
              <w:rPr>
                <w:sz w:val="18"/>
                <w:szCs w:val="18"/>
              </w:rPr>
            </w:pPr>
          </w:p>
        </w:tc>
        <w:tc>
          <w:tcPr>
            <w:tcW w:w="1134" w:type="dxa"/>
          </w:tcPr>
          <w:p w:rsidR="00460050" w:rsidRPr="00720AF3" w:rsidRDefault="00460050" w:rsidP="00DF38FC">
            <w:pPr>
              <w:rPr>
                <w:sz w:val="18"/>
                <w:szCs w:val="18"/>
              </w:rPr>
            </w:pPr>
            <w:r w:rsidRPr="007E6B12">
              <w:rPr>
                <w:color w:val="00B0F0"/>
                <w:sz w:val="18"/>
                <w:szCs w:val="18"/>
              </w:rPr>
              <w:t>PRL task</w:t>
            </w:r>
          </w:p>
        </w:tc>
        <w:tc>
          <w:tcPr>
            <w:tcW w:w="4253" w:type="dxa"/>
          </w:tcPr>
          <w:p w:rsidR="00460050" w:rsidRPr="00E0755A" w:rsidRDefault="00460050" w:rsidP="00DF38FC">
            <w:pPr>
              <w:rPr>
                <w:sz w:val="18"/>
                <w:szCs w:val="18"/>
              </w:rPr>
            </w:pPr>
            <w:r w:rsidRPr="0092517C">
              <w:rPr>
                <w:sz w:val="18"/>
                <w:szCs w:val="18"/>
              </w:rPr>
              <w:t>Schizophrenia patients switched more than</w:t>
            </w:r>
            <w:r>
              <w:rPr>
                <w:sz w:val="18"/>
                <w:szCs w:val="18"/>
              </w:rPr>
              <w:t xml:space="preserve"> healthy control to response to</w:t>
            </w:r>
            <w:r w:rsidRPr="0092517C">
              <w:rPr>
                <w:sz w:val="18"/>
                <w:szCs w:val="18"/>
              </w:rPr>
              <w:t xml:space="preserve"> not only valid negative but also valid positive feedback, this indicated that patients have more tendency to indiscriminate shifting.</w:t>
            </w:r>
          </w:p>
        </w:tc>
        <w:tc>
          <w:tcPr>
            <w:tcW w:w="17345" w:type="dxa"/>
          </w:tcPr>
          <w:p w:rsidR="00460050" w:rsidRPr="0092517C" w:rsidRDefault="00B5273C" w:rsidP="00DF38FC">
            <w:pPr>
              <w:rPr>
                <w:sz w:val="18"/>
                <w:szCs w:val="18"/>
              </w:rPr>
            </w:pPr>
            <w:r>
              <w:rPr>
                <w:sz w:val="18"/>
                <w:szCs w:val="18"/>
              </w:rPr>
              <w:t>Schizophrenia patients are more explorative than healthy groups.</w:t>
            </w:r>
          </w:p>
        </w:tc>
      </w:tr>
      <w:tr w:rsidR="00460050" w:rsidRPr="00E223B1" w:rsidTr="00823BE5">
        <w:trPr>
          <w:trHeight w:val="1187"/>
        </w:trPr>
        <w:tc>
          <w:tcPr>
            <w:tcW w:w="1276" w:type="dxa"/>
          </w:tcPr>
          <w:p w:rsidR="00460050" w:rsidRPr="00E0755A" w:rsidRDefault="00460050" w:rsidP="00DF38FC">
            <w:pPr>
              <w:rPr>
                <w:sz w:val="18"/>
                <w:szCs w:val="18"/>
              </w:rPr>
            </w:pPr>
            <w:r w:rsidRPr="0092517C">
              <w:rPr>
                <w:sz w:val="18"/>
                <w:szCs w:val="18"/>
              </w:rPr>
              <w:lastRenderedPageBreak/>
              <w:t xml:space="preserve">psychosis </w:t>
            </w:r>
            <w:proofErr w:type="spellStart"/>
            <w:r w:rsidRPr="0092517C">
              <w:rPr>
                <w:sz w:val="18"/>
                <w:szCs w:val="18"/>
              </w:rPr>
              <w:t>Vinckier</w:t>
            </w:r>
            <w:proofErr w:type="spellEnd"/>
            <w:r w:rsidRPr="0092517C">
              <w:rPr>
                <w:sz w:val="18"/>
                <w:szCs w:val="18"/>
              </w:rPr>
              <w:t>, F.</w:t>
            </w:r>
          </w:p>
        </w:tc>
        <w:tc>
          <w:tcPr>
            <w:tcW w:w="1559" w:type="dxa"/>
          </w:tcPr>
          <w:p w:rsidR="00460050" w:rsidRPr="00E0755A" w:rsidRDefault="00460050" w:rsidP="00DF38FC">
            <w:pPr>
              <w:jc w:val="center"/>
              <w:rPr>
                <w:sz w:val="18"/>
                <w:szCs w:val="18"/>
              </w:rPr>
            </w:pPr>
            <w:r w:rsidRPr="0092517C">
              <w:rPr>
                <w:sz w:val="18"/>
                <w:szCs w:val="18"/>
              </w:rPr>
              <w:t>psychosis</w:t>
            </w:r>
          </w:p>
        </w:tc>
        <w:tc>
          <w:tcPr>
            <w:tcW w:w="4111" w:type="dxa"/>
          </w:tcPr>
          <w:p w:rsidR="00460050" w:rsidRPr="0092517C" w:rsidRDefault="00460050" w:rsidP="00DF38FC">
            <w:pPr>
              <w:rPr>
                <w:sz w:val="18"/>
                <w:szCs w:val="18"/>
              </w:rPr>
            </w:pPr>
            <w:r w:rsidRPr="0092517C">
              <w:rPr>
                <w:sz w:val="18"/>
                <w:szCs w:val="18"/>
              </w:rPr>
              <w:t xml:space="preserve">Twenty-one healthy, right-handed volunteers (11 males), aged 25–37 </w:t>
            </w:r>
            <w:proofErr w:type="gramStart"/>
            <w:r w:rsidRPr="0092517C">
              <w:rPr>
                <w:sz w:val="18"/>
                <w:szCs w:val="18"/>
              </w:rPr>
              <w:t>years</w:t>
            </w:r>
            <w:proofErr w:type="gramEnd"/>
            <w:r w:rsidRPr="0092517C">
              <w:rPr>
                <w:sz w:val="18"/>
                <w:szCs w:val="18"/>
              </w:rPr>
              <w:br/>
              <w:t xml:space="preserve">(mean  28.7,  </w:t>
            </w:r>
            <w:proofErr w:type="spellStart"/>
            <w:r w:rsidRPr="0092517C">
              <w:rPr>
                <w:sz w:val="18"/>
                <w:szCs w:val="18"/>
              </w:rPr>
              <w:t>s.d.</w:t>
            </w:r>
            <w:proofErr w:type="spellEnd"/>
            <w:r w:rsidRPr="0092517C">
              <w:rPr>
                <w:sz w:val="18"/>
                <w:szCs w:val="18"/>
              </w:rPr>
              <w:t xml:space="preserve">  3.2),</w:t>
            </w:r>
          </w:p>
          <w:p w:rsidR="00460050" w:rsidRDefault="00460050" w:rsidP="00DF38FC">
            <w:pPr>
              <w:rPr>
                <w:sz w:val="18"/>
                <w:szCs w:val="18"/>
              </w:rPr>
            </w:pPr>
          </w:p>
        </w:tc>
        <w:tc>
          <w:tcPr>
            <w:tcW w:w="1701" w:type="dxa"/>
            <w:shd w:val="clear" w:color="auto" w:fill="FF0000"/>
          </w:tcPr>
          <w:p w:rsidR="00460050" w:rsidRPr="00E0755A" w:rsidRDefault="00460050" w:rsidP="00DF38FC">
            <w:pPr>
              <w:rPr>
                <w:sz w:val="18"/>
                <w:szCs w:val="18"/>
              </w:rPr>
            </w:pPr>
          </w:p>
        </w:tc>
        <w:tc>
          <w:tcPr>
            <w:tcW w:w="1134" w:type="dxa"/>
          </w:tcPr>
          <w:p w:rsidR="00460050" w:rsidRPr="00720AF3" w:rsidRDefault="00460050" w:rsidP="00DF38FC">
            <w:pPr>
              <w:rPr>
                <w:sz w:val="18"/>
                <w:szCs w:val="18"/>
              </w:rPr>
            </w:pPr>
            <w:r w:rsidRPr="007E6B12">
              <w:rPr>
                <w:color w:val="00B0F0"/>
                <w:sz w:val="18"/>
                <w:szCs w:val="18"/>
              </w:rPr>
              <w:t>PRL task</w:t>
            </w:r>
          </w:p>
        </w:tc>
        <w:tc>
          <w:tcPr>
            <w:tcW w:w="4253" w:type="dxa"/>
          </w:tcPr>
          <w:p w:rsidR="00460050" w:rsidRPr="00E0755A" w:rsidRDefault="00460050" w:rsidP="00DF38FC">
            <w:pPr>
              <w:rPr>
                <w:sz w:val="18"/>
                <w:szCs w:val="18"/>
              </w:rPr>
            </w:pPr>
            <w:r w:rsidRPr="0092517C">
              <w:rPr>
                <w:sz w:val="18"/>
                <w:szCs w:val="18"/>
              </w:rPr>
              <w:t>Findings suggested that a primary characteristic of psychosis lies in a continuous uncertainty that caused to Weaken the stability of behavioral policy resulting in a failure to exploitation from regularities in the environment.</w:t>
            </w:r>
          </w:p>
        </w:tc>
        <w:tc>
          <w:tcPr>
            <w:tcW w:w="17345" w:type="dxa"/>
          </w:tcPr>
          <w:p w:rsidR="00460050" w:rsidRPr="0092517C" w:rsidRDefault="00B5273C" w:rsidP="00DF38FC">
            <w:pPr>
              <w:rPr>
                <w:sz w:val="18"/>
                <w:szCs w:val="18"/>
              </w:rPr>
            </w:pPr>
            <w:r>
              <w:rPr>
                <w:sz w:val="18"/>
                <w:szCs w:val="18"/>
              </w:rPr>
              <w:t>Psychotic patients have exploitation deficits.</w:t>
            </w:r>
          </w:p>
        </w:tc>
      </w:tr>
      <w:tr w:rsidR="00460050" w:rsidRPr="00E223B1" w:rsidTr="00EB45AD">
        <w:trPr>
          <w:trHeight w:val="1187"/>
        </w:trPr>
        <w:tc>
          <w:tcPr>
            <w:tcW w:w="1276" w:type="dxa"/>
          </w:tcPr>
          <w:p w:rsidR="00460050" w:rsidRPr="00395B77" w:rsidRDefault="00460050" w:rsidP="00DF38FC">
            <w:pPr>
              <w:rPr>
                <w:sz w:val="18"/>
                <w:szCs w:val="18"/>
              </w:rPr>
            </w:pPr>
            <w:proofErr w:type="spellStart"/>
            <w:r w:rsidRPr="00395B77">
              <w:rPr>
                <w:sz w:val="18"/>
                <w:szCs w:val="18"/>
              </w:rPr>
              <w:t>Urošević</w:t>
            </w:r>
            <w:proofErr w:type="spellEnd"/>
            <w:r w:rsidRPr="00395B77">
              <w:rPr>
                <w:sz w:val="18"/>
                <w:szCs w:val="18"/>
              </w:rPr>
              <w:t>, S.</w:t>
            </w:r>
          </w:p>
          <w:p w:rsidR="00460050" w:rsidRPr="00E0755A" w:rsidRDefault="00460050" w:rsidP="00DF38FC">
            <w:pPr>
              <w:rPr>
                <w:sz w:val="18"/>
                <w:szCs w:val="18"/>
              </w:rPr>
            </w:pPr>
          </w:p>
        </w:tc>
        <w:tc>
          <w:tcPr>
            <w:tcW w:w="1559" w:type="dxa"/>
          </w:tcPr>
          <w:p w:rsidR="00460050" w:rsidRPr="00395B77" w:rsidRDefault="00460050" w:rsidP="00DF38FC">
            <w:pPr>
              <w:rPr>
                <w:sz w:val="18"/>
                <w:szCs w:val="18"/>
              </w:rPr>
            </w:pPr>
            <w:r w:rsidRPr="00395B77">
              <w:rPr>
                <w:sz w:val="18"/>
                <w:szCs w:val="18"/>
              </w:rPr>
              <w:t>Bipolar disorders</w:t>
            </w:r>
          </w:p>
          <w:p w:rsidR="00460050" w:rsidRPr="00E0755A" w:rsidRDefault="00460050" w:rsidP="00DF38FC">
            <w:pPr>
              <w:rPr>
                <w:sz w:val="18"/>
                <w:szCs w:val="18"/>
              </w:rPr>
            </w:pPr>
          </w:p>
        </w:tc>
        <w:tc>
          <w:tcPr>
            <w:tcW w:w="4111" w:type="dxa"/>
          </w:tcPr>
          <w:p w:rsidR="00460050" w:rsidRPr="00395B77" w:rsidRDefault="00460050" w:rsidP="00DF38FC">
            <w:pPr>
              <w:rPr>
                <w:sz w:val="18"/>
                <w:szCs w:val="18"/>
              </w:rPr>
            </w:pPr>
            <w:r w:rsidRPr="00395B77">
              <w:rPr>
                <w:sz w:val="18"/>
                <w:szCs w:val="18"/>
              </w:rPr>
              <w:t>47 with BD; 57 healthy controls (HC)</w:t>
            </w:r>
          </w:p>
          <w:p w:rsidR="00460050" w:rsidRDefault="00460050" w:rsidP="00DF38FC">
            <w:pPr>
              <w:rPr>
                <w:sz w:val="18"/>
                <w:szCs w:val="18"/>
              </w:rPr>
            </w:pPr>
          </w:p>
        </w:tc>
        <w:tc>
          <w:tcPr>
            <w:tcW w:w="1701" w:type="dxa"/>
          </w:tcPr>
          <w:p w:rsidR="00460050" w:rsidRPr="00E0755A" w:rsidRDefault="00460050" w:rsidP="00DF38FC">
            <w:pPr>
              <w:rPr>
                <w:sz w:val="18"/>
                <w:szCs w:val="18"/>
              </w:rPr>
            </w:pPr>
            <w:r w:rsidRPr="002F2ED2">
              <w:rPr>
                <w:sz w:val="18"/>
                <w:szCs w:val="18"/>
              </w:rPr>
              <w:t>DSM-IV, K-SADS, KDRS,KMRS Scales</w:t>
            </w:r>
          </w:p>
        </w:tc>
        <w:tc>
          <w:tcPr>
            <w:tcW w:w="1134" w:type="dxa"/>
          </w:tcPr>
          <w:p w:rsidR="00460050" w:rsidRPr="00720AF3" w:rsidRDefault="00460050" w:rsidP="00DF38FC">
            <w:pPr>
              <w:rPr>
                <w:sz w:val="18"/>
                <w:szCs w:val="18"/>
              </w:rPr>
            </w:pPr>
            <w:r w:rsidRPr="007E6B12">
              <w:rPr>
                <w:color w:val="00B0F0"/>
                <w:sz w:val="18"/>
                <w:szCs w:val="18"/>
              </w:rPr>
              <w:t>PRL task</w:t>
            </w:r>
          </w:p>
        </w:tc>
        <w:tc>
          <w:tcPr>
            <w:tcW w:w="4253" w:type="dxa"/>
          </w:tcPr>
          <w:p w:rsidR="00460050" w:rsidRPr="00E0755A" w:rsidRDefault="00460050" w:rsidP="00DF38FC">
            <w:pPr>
              <w:rPr>
                <w:sz w:val="18"/>
                <w:szCs w:val="18"/>
              </w:rPr>
            </w:pPr>
            <w:r w:rsidRPr="00395B77">
              <w:rPr>
                <w:sz w:val="18"/>
                <w:szCs w:val="18"/>
              </w:rPr>
              <w:t xml:space="preserve">Compared with healthy volunteers, adolescents with BD were less tendency to insist on their selections based on previous positive feedback (i.e., lower win-stay rates) in the PST's phase of acquisition. Between groups, showed, increasing win-stay rate is more efficiently strategy about learning. </w:t>
            </w:r>
          </w:p>
        </w:tc>
        <w:tc>
          <w:tcPr>
            <w:tcW w:w="17345" w:type="dxa"/>
          </w:tcPr>
          <w:p w:rsidR="00460050" w:rsidRPr="00395B77" w:rsidRDefault="00AC5821" w:rsidP="00DF38FC">
            <w:pPr>
              <w:rPr>
                <w:sz w:val="18"/>
                <w:szCs w:val="18"/>
              </w:rPr>
            </w:pPr>
            <w:r w:rsidRPr="00AC5821">
              <w:rPr>
                <w:sz w:val="18"/>
                <w:szCs w:val="18"/>
              </w:rPr>
              <w:t>Compared with healthy volunteers, adolescents with BD are less exploitative.</w:t>
            </w:r>
          </w:p>
        </w:tc>
      </w:tr>
      <w:tr w:rsidR="00460050" w:rsidRPr="00E223B1" w:rsidTr="00823BE5">
        <w:trPr>
          <w:trHeight w:val="1187"/>
        </w:trPr>
        <w:tc>
          <w:tcPr>
            <w:tcW w:w="1276" w:type="dxa"/>
          </w:tcPr>
          <w:p w:rsidR="00460050" w:rsidRPr="00E0755A" w:rsidRDefault="00460050" w:rsidP="00DF38FC">
            <w:pPr>
              <w:rPr>
                <w:sz w:val="18"/>
                <w:szCs w:val="18"/>
              </w:rPr>
            </w:pPr>
            <w:proofErr w:type="spellStart"/>
            <w:r w:rsidRPr="00395B77">
              <w:rPr>
                <w:sz w:val="18"/>
                <w:szCs w:val="18"/>
              </w:rPr>
              <w:t>Kaileigh</w:t>
            </w:r>
            <w:proofErr w:type="spellEnd"/>
            <w:r w:rsidRPr="00395B77">
              <w:rPr>
                <w:sz w:val="18"/>
                <w:szCs w:val="18"/>
              </w:rPr>
              <w:t xml:space="preserve"> A. Byrne</w:t>
            </w:r>
          </w:p>
        </w:tc>
        <w:tc>
          <w:tcPr>
            <w:tcW w:w="1559" w:type="dxa"/>
          </w:tcPr>
          <w:p w:rsidR="00460050" w:rsidRPr="00E0755A" w:rsidRDefault="00460050" w:rsidP="00DF38FC">
            <w:pPr>
              <w:jc w:val="center"/>
              <w:rPr>
                <w:sz w:val="18"/>
                <w:szCs w:val="18"/>
              </w:rPr>
            </w:pPr>
            <w:r>
              <w:rPr>
                <w:sz w:val="18"/>
                <w:szCs w:val="18"/>
              </w:rPr>
              <w:t>S</w:t>
            </w:r>
            <w:r w:rsidRPr="00395B77">
              <w:rPr>
                <w:sz w:val="18"/>
                <w:szCs w:val="18"/>
              </w:rPr>
              <w:t>tress</w:t>
            </w:r>
          </w:p>
        </w:tc>
        <w:tc>
          <w:tcPr>
            <w:tcW w:w="4111" w:type="dxa"/>
          </w:tcPr>
          <w:p w:rsidR="00460050" w:rsidRPr="00395B77" w:rsidRDefault="00460050" w:rsidP="00DF38FC">
            <w:pPr>
              <w:rPr>
                <w:sz w:val="18"/>
                <w:szCs w:val="18"/>
              </w:rPr>
            </w:pPr>
            <w:r w:rsidRPr="00395B77">
              <w:rPr>
                <w:sz w:val="18"/>
                <w:szCs w:val="18"/>
              </w:rPr>
              <w:t>111 participants (67 females, M age = 19.13, SD age = 1.25) were included in the analysis.    Fifty-six    participants    (34    females,    M age  =    19.09, SD age  =  1.38)  were  randomly  assigned  to  the  stress  manipulation condition,  and  55  participants  (33  females,  M age  =  19.16, SD age  = 1.12) were randomly assigned to the control condition</w:t>
            </w:r>
          </w:p>
          <w:p w:rsidR="00460050" w:rsidRDefault="00460050" w:rsidP="00DF38FC">
            <w:pPr>
              <w:rPr>
                <w:sz w:val="18"/>
                <w:szCs w:val="18"/>
              </w:rPr>
            </w:pPr>
          </w:p>
        </w:tc>
        <w:tc>
          <w:tcPr>
            <w:tcW w:w="1701" w:type="dxa"/>
            <w:shd w:val="clear" w:color="auto" w:fill="FF0000"/>
          </w:tcPr>
          <w:p w:rsidR="00460050" w:rsidRPr="00E0755A" w:rsidRDefault="00460050" w:rsidP="00DF38FC">
            <w:pPr>
              <w:rPr>
                <w:sz w:val="18"/>
                <w:szCs w:val="18"/>
              </w:rPr>
            </w:pPr>
          </w:p>
        </w:tc>
        <w:tc>
          <w:tcPr>
            <w:tcW w:w="1134" w:type="dxa"/>
          </w:tcPr>
          <w:p w:rsidR="00460050" w:rsidRPr="007E6B12" w:rsidRDefault="00460050" w:rsidP="00DF38FC">
            <w:pPr>
              <w:jc w:val="center"/>
              <w:rPr>
                <w:color w:val="00B0F0"/>
                <w:sz w:val="18"/>
                <w:szCs w:val="18"/>
              </w:rPr>
            </w:pPr>
            <w:r w:rsidRPr="007E6B12">
              <w:rPr>
                <w:color w:val="00B0F0"/>
                <w:sz w:val="18"/>
                <w:szCs w:val="18"/>
              </w:rPr>
              <w:t>PRL task</w:t>
            </w:r>
          </w:p>
        </w:tc>
        <w:tc>
          <w:tcPr>
            <w:tcW w:w="4253" w:type="dxa"/>
          </w:tcPr>
          <w:p w:rsidR="00460050" w:rsidRPr="00395B77" w:rsidRDefault="00460050" w:rsidP="00DF38FC">
            <w:pPr>
              <w:rPr>
                <w:sz w:val="18"/>
                <w:szCs w:val="18"/>
              </w:rPr>
            </w:pPr>
            <w:r w:rsidRPr="00395B77">
              <w:rPr>
                <w:sz w:val="18"/>
                <w:szCs w:val="18"/>
              </w:rPr>
              <w:t>Control volunteers had a greater tend to stay with choices rather low uncertainty and switch away from choices that were rather high in uncertainty, unlike stress participants were less affected by uncertainty in addition, moderate acute stress could increase people's tolerance for uncertainty during decision making that require optimizing accumulative outcome over small, immediate rewards</w:t>
            </w:r>
            <w:r w:rsidR="00AC5821">
              <w:rPr>
                <w:sz w:val="18"/>
                <w:szCs w:val="18"/>
              </w:rPr>
              <w:t>.</w:t>
            </w:r>
          </w:p>
          <w:p w:rsidR="00460050" w:rsidRPr="00E0755A" w:rsidRDefault="00460050" w:rsidP="00DF38FC">
            <w:pPr>
              <w:rPr>
                <w:sz w:val="18"/>
                <w:szCs w:val="18"/>
              </w:rPr>
            </w:pPr>
          </w:p>
        </w:tc>
        <w:tc>
          <w:tcPr>
            <w:tcW w:w="17345" w:type="dxa"/>
          </w:tcPr>
          <w:p w:rsidR="00460050" w:rsidRPr="00395B77" w:rsidRDefault="00AC5821" w:rsidP="00DF38FC">
            <w:pPr>
              <w:rPr>
                <w:sz w:val="18"/>
                <w:szCs w:val="18"/>
                <w:rtl/>
                <w:lang w:bidi="fa-IR"/>
              </w:rPr>
            </w:pPr>
            <w:r w:rsidRPr="00AC5821">
              <w:rPr>
                <w:sz w:val="18"/>
                <w:szCs w:val="18"/>
                <w:lang w:bidi="fa-IR"/>
              </w:rPr>
              <w:t>Stress increases exploration.</w:t>
            </w:r>
          </w:p>
        </w:tc>
      </w:tr>
      <w:tr w:rsidR="00460050" w:rsidRPr="00E223B1" w:rsidTr="00823BE5">
        <w:trPr>
          <w:trHeight w:val="1187"/>
        </w:trPr>
        <w:tc>
          <w:tcPr>
            <w:tcW w:w="1276" w:type="dxa"/>
          </w:tcPr>
          <w:p w:rsidR="00460050" w:rsidRPr="00E0755A" w:rsidRDefault="00460050" w:rsidP="00DF38FC">
            <w:pPr>
              <w:rPr>
                <w:sz w:val="18"/>
                <w:szCs w:val="18"/>
              </w:rPr>
            </w:pPr>
            <w:proofErr w:type="spellStart"/>
            <w:r w:rsidRPr="00395B77">
              <w:rPr>
                <w:sz w:val="18"/>
                <w:szCs w:val="18"/>
              </w:rPr>
              <w:t>Marzuki</w:t>
            </w:r>
            <w:proofErr w:type="spellEnd"/>
            <w:r w:rsidRPr="00395B77">
              <w:rPr>
                <w:sz w:val="18"/>
                <w:szCs w:val="18"/>
              </w:rPr>
              <w:t>, A. A.</w:t>
            </w:r>
          </w:p>
        </w:tc>
        <w:tc>
          <w:tcPr>
            <w:tcW w:w="1559" w:type="dxa"/>
          </w:tcPr>
          <w:p w:rsidR="00460050" w:rsidRPr="00E0755A" w:rsidRDefault="00460050" w:rsidP="00DF38FC">
            <w:pPr>
              <w:jc w:val="center"/>
              <w:rPr>
                <w:sz w:val="18"/>
                <w:szCs w:val="18"/>
              </w:rPr>
            </w:pPr>
            <w:r w:rsidRPr="00395B77">
              <w:rPr>
                <w:sz w:val="18"/>
                <w:szCs w:val="18"/>
              </w:rPr>
              <w:t>OCD</w:t>
            </w:r>
          </w:p>
        </w:tc>
        <w:tc>
          <w:tcPr>
            <w:tcW w:w="4111" w:type="dxa"/>
          </w:tcPr>
          <w:p w:rsidR="00460050" w:rsidRPr="00395B77" w:rsidRDefault="00460050" w:rsidP="00DF38FC">
            <w:pPr>
              <w:rPr>
                <w:sz w:val="18"/>
                <w:szCs w:val="18"/>
              </w:rPr>
            </w:pPr>
            <w:r w:rsidRPr="00395B77">
              <w:rPr>
                <w:sz w:val="18"/>
                <w:szCs w:val="18"/>
              </w:rPr>
              <w:t> 50 patients (29 female patients [58%]; median age, 16.6 years [IQR, 15.3-18.0 years]) and 53 controls (30 female participants [57%]; median age, 16.4 years [IQR, 14.8-18.0 years])</w:t>
            </w:r>
          </w:p>
          <w:p w:rsidR="00460050" w:rsidRDefault="00460050" w:rsidP="00DF38FC">
            <w:pPr>
              <w:rPr>
                <w:sz w:val="18"/>
                <w:szCs w:val="18"/>
              </w:rPr>
            </w:pPr>
          </w:p>
        </w:tc>
        <w:tc>
          <w:tcPr>
            <w:tcW w:w="1701" w:type="dxa"/>
            <w:shd w:val="clear" w:color="auto" w:fill="FF0000"/>
          </w:tcPr>
          <w:p w:rsidR="00460050" w:rsidRPr="00E0755A" w:rsidRDefault="00460050" w:rsidP="00DF38FC">
            <w:pPr>
              <w:rPr>
                <w:sz w:val="18"/>
                <w:szCs w:val="18"/>
              </w:rPr>
            </w:pPr>
          </w:p>
        </w:tc>
        <w:tc>
          <w:tcPr>
            <w:tcW w:w="1134" w:type="dxa"/>
          </w:tcPr>
          <w:p w:rsidR="00460050" w:rsidRPr="007E6B12" w:rsidRDefault="00460050" w:rsidP="00DF38FC">
            <w:pPr>
              <w:jc w:val="center"/>
              <w:rPr>
                <w:color w:val="00B0F0"/>
                <w:sz w:val="18"/>
                <w:szCs w:val="18"/>
              </w:rPr>
            </w:pPr>
            <w:r w:rsidRPr="007E6B12">
              <w:rPr>
                <w:color w:val="00B0F0"/>
                <w:sz w:val="18"/>
                <w:szCs w:val="18"/>
              </w:rPr>
              <w:t>PRL task</w:t>
            </w:r>
          </w:p>
        </w:tc>
        <w:tc>
          <w:tcPr>
            <w:tcW w:w="4253" w:type="dxa"/>
          </w:tcPr>
          <w:p w:rsidR="00460050" w:rsidRPr="00E0755A" w:rsidRDefault="00460050" w:rsidP="00DF38FC">
            <w:pPr>
              <w:rPr>
                <w:sz w:val="18"/>
                <w:szCs w:val="18"/>
              </w:rPr>
            </w:pPr>
            <w:r w:rsidRPr="00395B77">
              <w:rPr>
                <w:sz w:val="18"/>
                <w:szCs w:val="18"/>
              </w:rPr>
              <w:t xml:space="preserve">compared to healthy volunteers, the young patients with OCD, regardless of drug status, had increased both in reward rates and exploration of choice In addition they had decrease punishment rates       </w:t>
            </w:r>
          </w:p>
        </w:tc>
        <w:tc>
          <w:tcPr>
            <w:tcW w:w="17345" w:type="dxa"/>
          </w:tcPr>
          <w:p w:rsidR="00460050" w:rsidRPr="00395B77" w:rsidRDefault="00AC5821" w:rsidP="00DF38FC">
            <w:pPr>
              <w:rPr>
                <w:sz w:val="18"/>
                <w:szCs w:val="18"/>
              </w:rPr>
            </w:pPr>
            <w:r w:rsidRPr="00AC5821">
              <w:rPr>
                <w:sz w:val="18"/>
                <w:szCs w:val="18"/>
              </w:rPr>
              <w:t>Compared to healthy volunteers, young patients with OCD are more exploratory.</w:t>
            </w:r>
          </w:p>
        </w:tc>
      </w:tr>
      <w:tr w:rsidR="00460050" w:rsidRPr="00E223B1" w:rsidTr="00EB45AD">
        <w:trPr>
          <w:trHeight w:val="1187"/>
        </w:trPr>
        <w:tc>
          <w:tcPr>
            <w:tcW w:w="1276" w:type="dxa"/>
          </w:tcPr>
          <w:p w:rsidR="00460050" w:rsidRPr="00E0755A" w:rsidRDefault="00460050" w:rsidP="00DF38FC">
            <w:pPr>
              <w:rPr>
                <w:sz w:val="18"/>
                <w:szCs w:val="18"/>
              </w:rPr>
            </w:pPr>
            <w:proofErr w:type="spellStart"/>
            <w:r w:rsidRPr="00720AF3">
              <w:rPr>
                <w:sz w:val="18"/>
                <w:szCs w:val="18"/>
              </w:rPr>
              <w:t>Perandrés</w:t>
            </w:r>
            <w:proofErr w:type="spellEnd"/>
            <w:r w:rsidRPr="00720AF3">
              <w:rPr>
                <w:sz w:val="18"/>
                <w:szCs w:val="18"/>
              </w:rPr>
              <w:t>-Gómez, A</w:t>
            </w:r>
          </w:p>
        </w:tc>
        <w:tc>
          <w:tcPr>
            <w:tcW w:w="1559" w:type="dxa"/>
          </w:tcPr>
          <w:p w:rsidR="00460050" w:rsidRPr="00720AF3" w:rsidRDefault="00460050" w:rsidP="00DF38FC">
            <w:pPr>
              <w:jc w:val="center"/>
              <w:rPr>
                <w:sz w:val="18"/>
                <w:szCs w:val="18"/>
              </w:rPr>
            </w:pPr>
            <w:r w:rsidRPr="00720AF3">
              <w:rPr>
                <w:sz w:val="18"/>
                <w:szCs w:val="18"/>
              </w:rPr>
              <w:t>Gambling Disorder</w:t>
            </w:r>
          </w:p>
          <w:p w:rsidR="00460050" w:rsidRPr="00E0755A" w:rsidRDefault="00460050" w:rsidP="00DF38FC">
            <w:pPr>
              <w:jc w:val="center"/>
              <w:rPr>
                <w:sz w:val="18"/>
                <w:szCs w:val="18"/>
              </w:rPr>
            </w:pPr>
          </w:p>
        </w:tc>
        <w:tc>
          <w:tcPr>
            <w:tcW w:w="4111" w:type="dxa"/>
          </w:tcPr>
          <w:p w:rsidR="00460050" w:rsidRPr="00720AF3" w:rsidRDefault="00460050" w:rsidP="00DF38FC">
            <w:pPr>
              <w:jc w:val="center"/>
              <w:rPr>
                <w:sz w:val="18"/>
                <w:szCs w:val="18"/>
              </w:rPr>
            </w:pPr>
            <w:r w:rsidRPr="00720AF3">
              <w:rPr>
                <w:sz w:val="18"/>
                <w:szCs w:val="18"/>
              </w:rPr>
              <w:t>84 treatment-seeking patients with gambling disorder [ Mean(SD)=36.26 (11.32),2F/82M ] and  65  controls[ Mean (SD)=33.78 (8.74), 2F/63M</w:t>
            </w:r>
          </w:p>
          <w:p w:rsidR="00460050" w:rsidRDefault="00460050" w:rsidP="00DF38FC">
            <w:pPr>
              <w:jc w:val="center"/>
              <w:rPr>
                <w:sz w:val="18"/>
                <w:szCs w:val="18"/>
              </w:rPr>
            </w:pPr>
          </w:p>
        </w:tc>
        <w:tc>
          <w:tcPr>
            <w:tcW w:w="1701" w:type="dxa"/>
          </w:tcPr>
          <w:p w:rsidR="00460050" w:rsidRPr="007E6B12" w:rsidRDefault="00460050" w:rsidP="00DF38FC">
            <w:pPr>
              <w:jc w:val="center"/>
              <w:rPr>
                <w:sz w:val="18"/>
                <w:szCs w:val="18"/>
              </w:rPr>
            </w:pPr>
            <w:r w:rsidRPr="007E6B12">
              <w:rPr>
                <w:sz w:val="18"/>
                <w:szCs w:val="18"/>
              </w:rPr>
              <w:t>DSM5 criteria and severity  assessed  using  the  SOGS  questionnaire</w:t>
            </w:r>
          </w:p>
          <w:p w:rsidR="00460050" w:rsidRPr="00E0755A" w:rsidRDefault="00460050" w:rsidP="00DF38FC">
            <w:pPr>
              <w:jc w:val="center"/>
              <w:rPr>
                <w:sz w:val="18"/>
                <w:szCs w:val="18"/>
              </w:rPr>
            </w:pPr>
          </w:p>
        </w:tc>
        <w:tc>
          <w:tcPr>
            <w:tcW w:w="1134" w:type="dxa"/>
          </w:tcPr>
          <w:p w:rsidR="00460050" w:rsidRPr="007E6B12" w:rsidRDefault="00460050" w:rsidP="00DF38FC">
            <w:pPr>
              <w:jc w:val="center"/>
              <w:rPr>
                <w:color w:val="00B0F0"/>
                <w:sz w:val="18"/>
                <w:szCs w:val="18"/>
              </w:rPr>
            </w:pPr>
            <w:r w:rsidRPr="007E6B12">
              <w:rPr>
                <w:color w:val="00B0F0"/>
                <w:sz w:val="18"/>
                <w:szCs w:val="18"/>
              </w:rPr>
              <w:t>PRL task</w:t>
            </w:r>
          </w:p>
        </w:tc>
        <w:tc>
          <w:tcPr>
            <w:tcW w:w="4253" w:type="dxa"/>
          </w:tcPr>
          <w:p w:rsidR="00460050" w:rsidRDefault="00460050" w:rsidP="00DF38FC">
            <w:pPr>
              <w:rPr>
                <w:sz w:val="18"/>
                <w:szCs w:val="18"/>
              </w:rPr>
            </w:pPr>
            <w:r w:rsidRPr="007E6B12">
              <w:rPr>
                <w:sz w:val="18"/>
                <w:szCs w:val="18"/>
              </w:rPr>
              <w:t>PGD seemed to behave more stochastically than controls, with a stronger tendency to change  their  decisions  after  being  rewarded  or  punished  just  once,  and  also  to  maintain  the same decision after 2 o</w:t>
            </w:r>
            <w:r>
              <w:rPr>
                <w:sz w:val="18"/>
                <w:szCs w:val="18"/>
              </w:rPr>
              <w:t xml:space="preserve">r 3 consecutive punishments in </w:t>
            </w:r>
            <w:r w:rsidRPr="007E6B12">
              <w:rPr>
                <w:sz w:val="18"/>
                <w:szCs w:val="18"/>
              </w:rPr>
              <w:t>th</w:t>
            </w:r>
            <w:r>
              <w:rPr>
                <w:sz w:val="18"/>
                <w:szCs w:val="18"/>
              </w:rPr>
              <w:t>e</w:t>
            </w:r>
            <w:r w:rsidRPr="007E6B12">
              <w:rPr>
                <w:sz w:val="18"/>
                <w:szCs w:val="18"/>
              </w:rPr>
              <w:t xml:space="preserve">ir words, more bias to  maintain  their  decisions  despite  accumulated  negative  feedback.  </w:t>
            </w:r>
          </w:p>
          <w:p w:rsidR="00460050" w:rsidRDefault="00460050" w:rsidP="00DF38FC">
            <w:pPr>
              <w:rPr>
                <w:sz w:val="18"/>
                <w:szCs w:val="18"/>
              </w:rPr>
            </w:pPr>
          </w:p>
          <w:p w:rsidR="00460050" w:rsidRDefault="00460050" w:rsidP="00DF38FC">
            <w:pPr>
              <w:rPr>
                <w:sz w:val="18"/>
                <w:szCs w:val="18"/>
              </w:rPr>
            </w:pPr>
          </w:p>
          <w:p w:rsidR="00460050" w:rsidRPr="00E0755A" w:rsidRDefault="00460050" w:rsidP="00DF38FC">
            <w:pPr>
              <w:rPr>
                <w:sz w:val="18"/>
                <w:szCs w:val="18"/>
              </w:rPr>
            </w:pPr>
            <w:r w:rsidRPr="007E6B12">
              <w:rPr>
                <w:sz w:val="18"/>
                <w:szCs w:val="18"/>
              </w:rPr>
              <w:t xml:space="preserve">      </w:t>
            </w:r>
          </w:p>
        </w:tc>
        <w:tc>
          <w:tcPr>
            <w:tcW w:w="17345" w:type="dxa"/>
          </w:tcPr>
          <w:p w:rsidR="00460050" w:rsidRPr="007E6B12" w:rsidRDefault="00B11123" w:rsidP="00DF38FC">
            <w:pPr>
              <w:rPr>
                <w:sz w:val="18"/>
                <w:szCs w:val="18"/>
              </w:rPr>
            </w:pPr>
            <w:r>
              <w:rPr>
                <w:sz w:val="18"/>
                <w:szCs w:val="18"/>
              </w:rPr>
              <w:t>PGDs are more exploratory than control group.</w:t>
            </w:r>
          </w:p>
        </w:tc>
      </w:tr>
      <w:tr w:rsidR="002F5F47" w:rsidRPr="00E223B1" w:rsidTr="00823BE5">
        <w:trPr>
          <w:trHeight w:val="1187"/>
        </w:trPr>
        <w:tc>
          <w:tcPr>
            <w:tcW w:w="1276" w:type="dxa"/>
          </w:tcPr>
          <w:p w:rsidR="002F5F47" w:rsidRDefault="002F5F47" w:rsidP="002F5F47">
            <w:pPr>
              <w:rPr>
                <w:rFonts w:ascii="Calibri" w:hAnsi="Calibri" w:cs="Calibri"/>
                <w:color w:val="000000"/>
              </w:rPr>
            </w:pPr>
            <w:proofErr w:type="spellStart"/>
            <w:r>
              <w:rPr>
                <w:rFonts w:ascii="Calibri" w:hAnsi="Calibri" w:cs="Calibri"/>
                <w:color w:val="000000"/>
              </w:rPr>
              <w:lastRenderedPageBreak/>
              <w:t>Wierenga</w:t>
            </w:r>
            <w:proofErr w:type="spellEnd"/>
            <w:r>
              <w:rPr>
                <w:rFonts w:ascii="Calibri" w:hAnsi="Calibri" w:cs="Calibri"/>
                <w:color w:val="000000"/>
              </w:rPr>
              <w:t>, C. E.</w:t>
            </w:r>
          </w:p>
          <w:p w:rsidR="002F5F47" w:rsidRPr="00720AF3" w:rsidRDefault="002F5F47" w:rsidP="00DF38FC">
            <w:pPr>
              <w:rPr>
                <w:sz w:val="18"/>
                <w:szCs w:val="18"/>
              </w:rPr>
            </w:pPr>
          </w:p>
        </w:tc>
        <w:tc>
          <w:tcPr>
            <w:tcW w:w="1559" w:type="dxa"/>
          </w:tcPr>
          <w:p w:rsidR="002F5F47" w:rsidRDefault="002F5F47" w:rsidP="002F5F47">
            <w:pPr>
              <w:jc w:val="center"/>
              <w:rPr>
                <w:rFonts w:ascii="Calibri" w:hAnsi="Calibri" w:cs="Calibri"/>
                <w:color w:val="000000"/>
              </w:rPr>
            </w:pPr>
            <w:r>
              <w:rPr>
                <w:rFonts w:ascii="Calibri" w:hAnsi="Calibri" w:cs="Calibri"/>
                <w:color w:val="000000"/>
              </w:rPr>
              <w:t>Anorexia Nervosa</w:t>
            </w:r>
          </w:p>
          <w:p w:rsidR="002F5F47" w:rsidRPr="00720AF3" w:rsidRDefault="002F5F47" w:rsidP="00DF38FC">
            <w:pPr>
              <w:jc w:val="center"/>
              <w:rPr>
                <w:sz w:val="18"/>
                <w:szCs w:val="18"/>
              </w:rPr>
            </w:pPr>
          </w:p>
        </w:tc>
        <w:tc>
          <w:tcPr>
            <w:tcW w:w="4111" w:type="dxa"/>
          </w:tcPr>
          <w:p w:rsidR="002F5F47" w:rsidRDefault="002F5F47" w:rsidP="002F5F47">
            <w:pPr>
              <w:jc w:val="center"/>
              <w:rPr>
                <w:rFonts w:ascii="Cambria" w:hAnsi="Cambria" w:cs="Calibri"/>
                <w:color w:val="212121"/>
              </w:rPr>
            </w:pPr>
            <w:r>
              <w:rPr>
                <w:rFonts w:ascii="Cambria" w:hAnsi="Cambria" w:cs="Calibri"/>
                <w:color w:val="212121"/>
              </w:rPr>
              <w:t>AN=42 =40f&amp;2m [age=22.81 (9.57)] control=f=38 age=21.61 (4.33)</w:t>
            </w:r>
          </w:p>
          <w:p w:rsidR="002F5F47" w:rsidRPr="00720AF3" w:rsidRDefault="002F5F47" w:rsidP="00DF38FC">
            <w:pPr>
              <w:jc w:val="center"/>
              <w:rPr>
                <w:sz w:val="18"/>
                <w:szCs w:val="18"/>
              </w:rPr>
            </w:pPr>
          </w:p>
        </w:tc>
        <w:tc>
          <w:tcPr>
            <w:tcW w:w="1701" w:type="dxa"/>
            <w:shd w:val="clear" w:color="auto" w:fill="FF0000"/>
          </w:tcPr>
          <w:p w:rsidR="002F5F47" w:rsidRPr="007E6B12" w:rsidRDefault="002F5F47" w:rsidP="00DF38FC">
            <w:pPr>
              <w:jc w:val="center"/>
              <w:rPr>
                <w:sz w:val="18"/>
                <w:szCs w:val="18"/>
              </w:rPr>
            </w:pPr>
          </w:p>
        </w:tc>
        <w:tc>
          <w:tcPr>
            <w:tcW w:w="1134" w:type="dxa"/>
          </w:tcPr>
          <w:p w:rsidR="002F5F47" w:rsidRPr="007E6B12" w:rsidRDefault="002F5F47" w:rsidP="00DF38FC">
            <w:pPr>
              <w:jc w:val="center"/>
              <w:rPr>
                <w:color w:val="00B0F0"/>
                <w:sz w:val="18"/>
                <w:szCs w:val="18"/>
              </w:rPr>
            </w:pPr>
            <w:r w:rsidRPr="007E6B12">
              <w:rPr>
                <w:color w:val="00B0F0"/>
                <w:sz w:val="18"/>
                <w:szCs w:val="18"/>
              </w:rPr>
              <w:t>PRL task</w:t>
            </w:r>
          </w:p>
        </w:tc>
        <w:tc>
          <w:tcPr>
            <w:tcW w:w="4253" w:type="dxa"/>
          </w:tcPr>
          <w:p w:rsidR="00823BE5" w:rsidRDefault="00823BE5" w:rsidP="00823BE5">
            <w:pPr>
              <w:rPr>
                <w:rFonts w:ascii="Calibri" w:hAnsi="Calibri" w:cs="Calibri"/>
                <w:color w:val="000000"/>
              </w:rPr>
            </w:pPr>
            <w:r>
              <w:rPr>
                <w:rFonts w:ascii="Calibri" w:hAnsi="Calibri" w:cs="Calibri"/>
                <w:color w:val="000000"/>
              </w:rPr>
              <w:t xml:space="preserve">AN had lower learning rates than HC following both positive and negative prediction </w:t>
            </w:r>
            <w:proofErr w:type="gramStart"/>
            <w:r>
              <w:rPr>
                <w:rFonts w:ascii="Calibri" w:hAnsi="Calibri" w:cs="Calibri"/>
                <w:color w:val="000000"/>
              </w:rPr>
              <w:t>errors  (</w:t>
            </w:r>
            <w:proofErr w:type="gramEnd"/>
            <w:r>
              <w:rPr>
                <w:rFonts w:ascii="Calibri" w:hAnsi="Calibri" w:cs="Calibri"/>
                <w:color w:val="000000"/>
              </w:rPr>
              <w:t>PE) and was less likely to exploit what they had learned. Negative PE on punishment trials predicted lower discharge BMI, suggesting individuals with more negative expectancies about avoiding punishment had the poorest outcome. [individuals with AN were less decisive about exploiting what they had learned and continued to explore stimulus-response outcomes rather than employing the same strategy across all trials, regardless of whether they were aware of the strategy employed.]</w:t>
            </w:r>
          </w:p>
          <w:p w:rsidR="002F5F47" w:rsidRPr="007E6B12" w:rsidRDefault="002F5F47" w:rsidP="00DF38FC">
            <w:pPr>
              <w:rPr>
                <w:sz w:val="18"/>
                <w:szCs w:val="18"/>
              </w:rPr>
            </w:pPr>
          </w:p>
        </w:tc>
        <w:tc>
          <w:tcPr>
            <w:tcW w:w="17345" w:type="dxa"/>
          </w:tcPr>
          <w:p w:rsidR="002F5F47" w:rsidRDefault="00DF5DC0" w:rsidP="00DF38FC">
            <w:pPr>
              <w:rPr>
                <w:sz w:val="18"/>
                <w:szCs w:val="18"/>
              </w:rPr>
            </w:pPr>
            <w:proofErr w:type="gramStart"/>
            <w:r w:rsidRPr="00DF5DC0">
              <w:rPr>
                <w:sz w:val="18"/>
                <w:szCs w:val="18"/>
              </w:rPr>
              <w:t>A</w:t>
            </w:r>
            <w:bookmarkStart w:id="0" w:name="_GoBack"/>
            <w:bookmarkEnd w:id="0"/>
            <w:r w:rsidRPr="00DF5DC0">
              <w:rPr>
                <w:sz w:val="18"/>
                <w:szCs w:val="18"/>
              </w:rPr>
              <w:t>N</w:t>
            </w:r>
            <w:proofErr w:type="gramEnd"/>
            <w:r w:rsidRPr="00DF5DC0">
              <w:rPr>
                <w:sz w:val="18"/>
                <w:szCs w:val="18"/>
              </w:rPr>
              <w:t xml:space="preserve"> patients have exploitation problems compared to healthy group.</w:t>
            </w:r>
          </w:p>
        </w:tc>
      </w:tr>
      <w:tr w:rsidR="00460050" w:rsidRPr="00E223B1" w:rsidTr="00EB45AD">
        <w:trPr>
          <w:trHeight w:val="1187"/>
        </w:trPr>
        <w:tc>
          <w:tcPr>
            <w:tcW w:w="1276" w:type="dxa"/>
          </w:tcPr>
          <w:p w:rsidR="00460050" w:rsidRPr="008A4978" w:rsidRDefault="00460050" w:rsidP="006312DC">
            <w:pPr>
              <w:rPr>
                <w:sz w:val="18"/>
                <w:szCs w:val="18"/>
              </w:rPr>
            </w:pPr>
            <w:proofErr w:type="spellStart"/>
            <w:r w:rsidRPr="008A4978">
              <w:rPr>
                <w:sz w:val="18"/>
                <w:szCs w:val="18"/>
              </w:rPr>
              <w:t>Goudriaan</w:t>
            </w:r>
            <w:proofErr w:type="spellEnd"/>
            <w:r w:rsidRPr="008A4978">
              <w:rPr>
                <w:sz w:val="18"/>
                <w:szCs w:val="18"/>
              </w:rPr>
              <w:t>, A. E.</w:t>
            </w:r>
          </w:p>
          <w:p w:rsidR="00460050" w:rsidRPr="00525F53" w:rsidRDefault="00460050" w:rsidP="006312DC">
            <w:pPr>
              <w:rPr>
                <w:sz w:val="18"/>
                <w:szCs w:val="18"/>
              </w:rPr>
            </w:pPr>
          </w:p>
        </w:tc>
        <w:tc>
          <w:tcPr>
            <w:tcW w:w="1559" w:type="dxa"/>
          </w:tcPr>
          <w:p w:rsidR="00460050" w:rsidRPr="008A4978" w:rsidRDefault="00460050" w:rsidP="006312DC">
            <w:pPr>
              <w:rPr>
                <w:sz w:val="18"/>
                <w:szCs w:val="18"/>
              </w:rPr>
            </w:pPr>
            <w:r>
              <w:rPr>
                <w:sz w:val="18"/>
                <w:szCs w:val="18"/>
              </w:rPr>
              <w:t>P</w:t>
            </w:r>
            <w:r w:rsidRPr="008A4978">
              <w:rPr>
                <w:sz w:val="18"/>
                <w:szCs w:val="18"/>
              </w:rPr>
              <w:t>athological  gamblers,  alcohol dependents/Tourette</w:t>
            </w:r>
          </w:p>
          <w:p w:rsidR="00460050" w:rsidRPr="00525F53" w:rsidRDefault="00460050" w:rsidP="006312DC">
            <w:pPr>
              <w:rPr>
                <w:sz w:val="18"/>
                <w:szCs w:val="18"/>
              </w:rPr>
            </w:pPr>
          </w:p>
        </w:tc>
        <w:tc>
          <w:tcPr>
            <w:tcW w:w="4111" w:type="dxa"/>
          </w:tcPr>
          <w:p w:rsidR="00460050" w:rsidRPr="008A4978" w:rsidRDefault="00460050" w:rsidP="006312DC">
            <w:pPr>
              <w:rPr>
                <w:sz w:val="18"/>
                <w:szCs w:val="18"/>
              </w:rPr>
            </w:pPr>
            <w:r w:rsidRPr="008A4978">
              <w:rPr>
                <w:sz w:val="18"/>
                <w:szCs w:val="18"/>
              </w:rPr>
              <w:t>he PG group (n = 48), AD group (n = 46), TS group (n = 47), and a normal control (NC) group (n = 49)</w:t>
            </w:r>
          </w:p>
          <w:p w:rsidR="00460050" w:rsidRPr="00525F53" w:rsidRDefault="00460050" w:rsidP="006312DC">
            <w:pPr>
              <w:rPr>
                <w:sz w:val="18"/>
                <w:szCs w:val="18"/>
              </w:rPr>
            </w:pPr>
          </w:p>
        </w:tc>
        <w:tc>
          <w:tcPr>
            <w:tcW w:w="1701" w:type="dxa"/>
          </w:tcPr>
          <w:p w:rsidR="00460050" w:rsidRPr="00525F53" w:rsidRDefault="00460050" w:rsidP="006312DC">
            <w:pPr>
              <w:jc w:val="center"/>
              <w:rPr>
                <w:sz w:val="18"/>
                <w:szCs w:val="18"/>
              </w:rPr>
            </w:pPr>
            <w:r w:rsidRPr="008A4978">
              <w:rPr>
                <w:sz w:val="18"/>
                <w:szCs w:val="18"/>
              </w:rPr>
              <w:t>DSM IV</w:t>
            </w:r>
          </w:p>
        </w:tc>
        <w:tc>
          <w:tcPr>
            <w:tcW w:w="1134" w:type="dxa"/>
          </w:tcPr>
          <w:p w:rsidR="00460050" w:rsidRPr="00085799" w:rsidRDefault="00460050" w:rsidP="006312DC">
            <w:pPr>
              <w:rPr>
                <w:sz w:val="18"/>
                <w:szCs w:val="18"/>
              </w:rPr>
            </w:pPr>
            <w:r w:rsidRPr="006F6D8D">
              <w:rPr>
                <w:color w:val="92D050"/>
                <w:sz w:val="18"/>
                <w:szCs w:val="18"/>
              </w:rPr>
              <w:t>Iowa Gambling Task (IGT)</w:t>
            </w:r>
          </w:p>
        </w:tc>
        <w:tc>
          <w:tcPr>
            <w:tcW w:w="4253" w:type="dxa"/>
          </w:tcPr>
          <w:p w:rsidR="00460050" w:rsidRPr="008A4978" w:rsidRDefault="00460050" w:rsidP="006312DC">
            <w:pPr>
              <w:rPr>
                <w:sz w:val="18"/>
                <w:szCs w:val="18"/>
              </w:rPr>
            </w:pPr>
            <w:r w:rsidRPr="008A4978">
              <w:rPr>
                <w:sz w:val="18"/>
                <w:szCs w:val="18"/>
              </w:rPr>
              <w:t xml:space="preserve">Comparison normal controls (NC) with disorders group showed that pathological gamblers (PG) group and Alcohol Dependents (AD) group have deficits in decision-making processes, duo to deficiencies in feedback processing after losses, however, not in the Tourette syndrome(TS) group. </w:t>
            </w:r>
            <w:proofErr w:type="gramStart"/>
            <w:r w:rsidRPr="008A4978">
              <w:rPr>
                <w:sz w:val="18"/>
                <w:szCs w:val="18"/>
              </w:rPr>
              <w:t>in</w:t>
            </w:r>
            <w:proofErr w:type="gramEnd"/>
            <w:r w:rsidRPr="008A4978">
              <w:rPr>
                <w:sz w:val="18"/>
                <w:szCs w:val="18"/>
              </w:rPr>
              <w:t xml:space="preserve"> add</w:t>
            </w:r>
            <w:r>
              <w:rPr>
                <w:sz w:val="18"/>
                <w:szCs w:val="18"/>
              </w:rPr>
              <w:t>i</w:t>
            </w:r>
            <w:r w:rsidRPr="008A4978">
              <w:rPr>
                <w:sz w:val="18"/>
                <w:szCs w:val="18"/>
              </w:rPr>
              <w:t xml:space="preserve">tion, subgroup analyses revealed larger decision-making deficits in pathological slot machine gamblers than in pathological casino gamblers. Also results indicated that both the PG group and the AD group selected fewer cards from the advantageous decks than the NC group, only the PG group were faster than the NC group. Furthermore, one main difference is the PG group showed less switch after net losses compared to after rewards than the NC group.   </w:t>
            </w:r>
          </w:p>
          <w:p w:rsidR="00460050" w:rsidRPr="00525F53" w:rsidRDefault="00460050" w:rsidP="006312DC">
            <w:pPr>
              <w:rPr>
                <w:sz w:val="18"/>
                <w:szCs w:val="18"/>
              </w:rPr>
            </w:pPr>
          </w:p>
        </w:tc>
        <w:tc>
          <w:tcPr>
            <w:tcW w:w="17345" w:type="dxa"/>
          </w:tcPr>
          <w:p w:rsidR="00460050" w:rsidRPr="008A4978" w:rsidRDefault="00CB2800" w:rsidP="006312DC">
            <w:pPr>
              <w:rPr>
                <w:sz w:val="18"/>
                <w:szCs w:val="18"/>
              </w:rPr>
            </w:pPr>
            <w:r w:rsidRPr="00CB2800">
              <w:rPr>
                <w:sz w:val="18"/>
                <w:szCs w:val="18"/>
              </w:rPr>
              <w:t xml:space="preserve">PGs and ADs make more </w:t>
            </w:r>
            <w:proofErr w:type="spellStart"/>
            <w:r w:rsidRPr="00CB2800">
              <w:rPr>
                <w:sz w:val="18"/>
                <w:szCs w:val="18"/>
              </w:rPr>
              <w:t>unadvantageous</w:t>
            </w:r>
            <w:proofErr w:type="spellEnd"/>
            <w:r w:rsidRPr="00CB2800">
              <w:rPr>
                <w:sz w:val="18"/>
                <w:szCs w:val="18"/>
              </w:rPr>
              <w:t xml:space="preserve"> exploitative decisions than controls; while participants with Tourette syndrome did not show any difference.</w:t>
            </w:r>
          </w:p>
        </w:tc>
      </w:tr>
      <w:tr w:rsidR="00460050" w:rsidRPr="00E223B1" w:rsidTr="00EB45AD">
        <w:trPr>
          <w:trHeight w:val="1313"/>
        </w:trPr>
        <w:tc>
          <w:tcPr>
            <w:tcW w:w="1276" w:type="dxa"/>
          </w:tcPr>
          <w:p w:rsidR="00460050" w:rsidRPr="00525F53" w:rsidRDefault="00460050" w:rsidP="006312DC">
            <w:pPr>
              <w:rPr>
                <w:sz w:val="18"/>
                <w:szCs w:val="18"/>
              </w:rPr>
            </w:pPr>
            <w:proofErr w:type="spellStart"/>
            <w:r w:rsidRPr="00525F53">
              <w:rPr>
                <w:sz w:val="18"/>
                <w:szCs w:val="18"/>
              </w:rPr>
              <w:lastRenderedPageBreak/>
              <w:t>Cella</w:t>
            </w:r>
            <w:proofErr w:type="spellEnd"/>
            <w:r w:rsidRPr="00525F53">
              <w:rPr>
                <w:sz w:val="18"/>
                <w:szCs w:val="18"/>
              </w:rPr>
              <w:t>, Matteo</w:t>
            </w:r>
          </w:p>
          <w:p w:rsidR="00460050" w:rsidRPr="00085799" w:rsidRDefault="00460050" w:rsidP="006312DC">
            <w:pPr>
              <w:rPr>
                <w:sz w:val="18"/>
                <w:szCs w:val="18"/>
              </w:rPr>
            </w:pPr>
          </w:p>
        </w:tc>
        <w:tc>
          <w:tcPr>
            <w:tcW w:w="1559" w:type="dxa"/>
          </w:tcPr>
          <w:p w:rsidR="00460050" w:rsidRPr="00525F53" w:rsidRDefault="00460050" w:rsidP="006312DC">
            <w:pPr>
              <w:rPr>
                <w:sz w:val="18"/>
                <w:szCs w:val="18"/>
              </w:rPr>
            </w:pPr>
            <w:r w:rsidRPr="00525F53">
              <w:rPr>
                <w:sz w:val="18"/>
                <w:szCs w:val="18"/>
              </w:rPr>
              <w:t>Depression</w:t>
            </w:r>
          </w:p>
          <w:p w:rsidR="00460050" w:rsidRDefault="00460050" w:rsidP="006312DC">
            <w:pPr>
              <w:rPr>
                <w:sz w:val="18"/>
                <w:szCs w:val="18"/>
              </w:rPr>
            </w:pPr>
          </w:p>
        </w:tc>
        <w:tc>
          <w:tcPr>
            <w:tcW w:w="4111" w:type="dxa"/>
          </w:tcPr>
          <w:p w:rsidR="00460050" w:rsidRPr="00525F53" w:rsidRDefault="00460050" w:rsidP="006312DC">
            <w:pPr>
              <w:rPr>
                <w:sz w:val="18"/>
                <w:szCs w:val="18"/>
              </w:rPr>
            </w:pPr>
            <w:r w:rsidRPr="00525F53">
              <w:rPr>
                <w:sz w:val="18"/>
                <w:szCs w:val="18"/>
              </w:rPr>
              <w:t>19 outpatients with MDD and 20 healthy controls were recruited</w:t>
            </w:r>
          </w:p>
          <w:p w:rsidR="00460050" w:rsidRPr="00085799" w:rsidRDefault="00460050" w:rsidP="006312DC">
            <w:pPr>
              <w:rPr>
                <w:sz w:val="18"/>
                <w:szCs w:val="18"/>
              </w:rPr>
            </w:pPr>
          </w:p>
        </w:tc>
        <w:tc>
          <w:tcPr>
            <w:tcW w:w="1701" w:type="dxa"/>
          </w:tcPr>
          <w:p w:rsidR="00460050" w:rsidRPr="0037648F" w:rsidRDefault="00460050" w:rsidP="006312DC">
            <w:pPr>
              <w:jc w:val="center"/>
              <w:rPr>
                <w:sz w:val="18"/>
                <w:szCs w:val="18"/>
              </w:rPr>
            </w:pPr>
            <w:r w:rsidRPr="00525F53">
              <w:rPr>
                <w:sz w:val="18"/>
                <w:szCs w:val="18"/>
              </w:rPr>
              <w:t>SCID</w:t>
            </w:r>
          </w:p>
        </w:tc>
        <w:tc>
          <w:tcPr>
            <w:tcW w:w="1134" w:type="dxa"/>
          </w:tcPr>
          <w:p w:rsidR="00460050" w:rsidRPr="00085799" w:rsidRDefault="00460050" w:rsidP="006312DC">
            <w:pPr>
              <w:rPr>
                <w:sz w:val="18"/>
                <w:szCs w:val="18"/>
              </w:rPr>
            </w:pPr>
            <w:r w:rsidRPr="006F6D8D">
              <w:rPr>
                <w:color w:val="92D050"/>
                <w:sz w:val="18"/>
                <w:szCs w:val="18"/>
              </w:rPr>
              <w:t>Iowa Gambling Task (IGT)</w:t>
            </w:r>
          </w:p>
        </w:tc>
        <w:tc>
          <w:tcPr>
            <w:tcW w:w="4253" w:type="dxa"/>
          </w:tcPr>
          <w:p w:rsidR="00460050" w:rsidRPr="00525F53" w:rsidRDefault="00460050" w:rsidP="006312DC">
            <w:pPr>
              <w:rPr>
                <w:sz w:val="18"/>
                <w:szCs w:val="18"/>
              </w:rPr>
            </w:pPr>
            <w:r w:rsidRPr="00525F53">
              <w:rPr>
                <w:sz w:val="18"/>
                <w:szCs w:val="18"/>
              </w:rPr>
              <w:t>Patients with MDD showed have deficits (poor performance) compared to control group during not only the standard but also the contingency-shift phases of the IGT.it probably, depressed group being more dependent to the affective outcomes of previous positive contingencies and show less ﬂexibility in switching towards new advantageous behaviors</w:t>
            </w:r>
            <w:r>
              <w:rPr>
                <w:sz w:val="18"/>
                <w:szCs w:val="18"/>
              </w:rPr>
              <w:t>.</w:t>
            </w:r>
            <w:r w:rsidRPr="00525F53">
              <w:rPr>
                <w:sz w:val="18"/>
                <w:szCs w:val="18"/>
              </w:rPr>
              <w:t xml:space="preserve">     </w:t>
            </w:r>
          </w:p>
          <w:p w:rsidR="00460050" w:rsidRPr="00085799" w:rsidRDefault="00460050" w:rsidP="006312DC">
            <w:pPr>
              <w:rPr>
                <w:sz w:val="18"/>
                <w:szCs w:val="18"/>
              </w:rPr>
            </w:pPr>
          </w:p>
        </w:tc>
        <w:tc>
          <w:tcPr>
            <w:tcW w:w="17345" w:type="dxa"/>
          </w:tcPr>
          <w:p w:rsidR="00460050" w:rsidRPr="00525F53" w:rsidRDefault="00F21A65" w:rsidP="006312DC">
            <w:pPr>
              <w:rPr>
                <w:sz w:val="18"/>
                <w:szCs w:val="18"/>
              </w:rPr>
            </w:pPr>
            <w:r w:rsidRPr="00F21A65">
              <w:rPr>
                <w:sz w:val="18"/>
                <w:szCs w:val="18"/>
              </w:rPr>
              <w:t>MDD patients have exploratory deficits compared to controls.</w:t>
            </w:r>
          </w:p>
        </w:tc>
      </w:tr>
      <w:tr w:rsidR="00460050" w:rsidRPr="00E223B1" w:rsidTr="00EB45AD">
        <w:trPr>
          <w:trHeight w:val="1187"/>
        </w:trPr>
        <w:tc>
          <w:tcPr>
            <w:tcW w:w="1276" w:type="dxa"/>
          </w:tcPr>
          <w:p w:rsidR="00460050" w:rsidRPr="00525F53" w:rsidRDefault="00460050" w:rsidP="0090504E">
            <w:pPr>
              <w:rPr>
                <w:sz w:val="18"/>
                <w:szCs w:val="18"/>
              </w:rPr>
            </w:pPr>
            <w:proofErr w:type="spellStart"/>
            <w:r w:rsidRPr="00525F53">
              <w:rPr>
                <w:sz w:val="18"/>
                <w:szCs w:val="18"/>
              </w:rPr>
              <w:t>Cordovil</w:t>
            </w:r>
            <w:proofErr w:type="spellEnd"/>
            <w:r w:rsidRPr="00525F53">
              <w:rPr>
                <w:sz w:val="18"/>
                <w:szCs w:val="18"/>
              </w:rPr>
              <w:t xml:space="preserve"> De Sousa </w:t>
            </w:r>
            <w:proofErr w:type="spellStart"/>
            <w:r w:rsidRPr="00525F53">
              <w:rPr>
                <w:sz w:val="18"/>
                <w:szCs w:val="18"/>
              </w:rPr>
              <w:t>Uva</w:t>
            </w:r>
            <w:proofErr w:type="spellEnd"/>
            <w:r w:rsidRPr="00525F53">
              <w:rPr>
                <w:sz w:val="18"/>
                <w:szCs w:val="18"/>
              </w:rPr>
              <w:t>, M.</w:t>
            </w:r>
          </w:p>
          <w:p w:rsidR="00460050" w:rsidRPr="00085799" w:rsidRDefault="00460050" w:rsidP="0090504E">
            <w:pPr>
              <w:rPr>
                <w:sz w:val="18"/>
                <w:szCs w:val="18"/>
              </w:rPr>
            </w:pPr>
          </w:p>
        </w:tc>
        <w:tc>
          <w:tcPr>
            <w:tcW w:w="1559" w:type="dxa"/>
          </w:tcPr>
          <w:p w:rsidR="00460050" w:rsidRPr="00525F53" w:rsidRDefault="00460050" w:rsidP="0090504E">
            <w:pPr>
              <w:jc w:val="center"/>
              <w:rPr>
                <w:sz w:val="18"/>
                <w:szCs w:val="18"/>
              </w:rPr>
            </w:pPr>
            <w:r w:rsidRPr="00525F53">
              <w:rPr>
                <w:sz w:val="18"/>
                <w:szCs w:val="18"/>
              </w:rPr>
              <w:t>Alcohol-Dependent</w:t>
            </w:r>
          </w:p>
          <w:p w:rsidR="00460050" w:rsidRDefault="00460050" w:rsidP="0090504E">
            <w:pPr>
              <w:rPr>
                <w:sz w:val="18"/>
                <w:szCs w:val="18"/>
              </w:rPr>
            </w:pPr>
          </w:p>
        </w:tc>
        <w:tc>
          <w:tcPr>
            <w:tcW w:w="4111" w:type="dxa"/>
          </w:tcPr>
          <w:p w:rsidR="00460050" w:rsidRPr="00525F53" w:rsidRDefault="00460050" w:rsidP="0090504E">
            <w:pPr>
              <w:rPr>
                <w:sz w:val="18"/>
                <w:szCs w:val="18"/>
              </w:rPr>
            </w:pPr>
            <w:r w:rsidRPr="00525F53">
              <w:rPr>
                <w:sz w:val="18"/>
                <w:szCs w:val="18"/>
              </w:rPr>
              <w:t>Alcoholic group A</w:t>
            </w:r>
            <w:r>
              <w:rPr>
                <w:sz w:val="18"/>
                <w:szCs w:val="18"/>
              </w:rPr>
              <w:t>T1/AT2 n = 35 [Mean age, ± SD= 48.40 ± 8.2, Male= 17 (48.5%)</w:t>
            </w:r>
            <w:r w:rsidRPr="00525F53">
              <w:rPr>
                <w:sz w:val="18"/>
                <w:szCs w:val="18"/>
              </w:rPr>
              <w:t>] Control</w:t>
            </w:r>
            <w:r>
              <w:rPr>
                <w:sz w:val="18"/>
                <w:szCs w:val="18"/>
              </w:rPr>
              <w:t xml:space="preserve"> group</w:t>
            </w:r>
            <w:r w:rsidRPr="00525F53">
              <w:rPr>
                <w:sz w:val="18"/>
                <w:szCs w:val="18"/>
              </w:rPr>
              <w:t xml:space="preserve"> n = 22</w:t>
            </w:r>
            <w:r>
              <w:rPr>
                <w:sz w:val="18"/>
                <w:szCs w:val="18"/>
              </w:rPr>
              <w:t xml:space="preserve"> [Mean age, ± SD =44.36 ± 9.64</w:t>
            </w:r>
            <w:r w:rsidRPr="00525F53">
              <w:rPr>
                <w:sz w:val="18"/>
                <w:szCs w:val="18"/>
              </w:rPr>
              <w:t>, Male= 14 (63.63%)]</w:t>
            </w:r>
          </w:p>
          <w:p w:rsidR="00460050" w:rsidRPr="00085799" w:rsidRDefault="00460050" w:rsidP="0090504E">
            <w:pPr>
              <w:rPr>
                <w:sz w:val="18"/>
                <w:szCs w:val="18"/>
              </w:rPr>
            </w:pPr>
          </w:p>
        </w:tc>
        <w:tc>
          <w:tcPr>
            <w:tcW w:w="1701" w:type="dxa"/>
          </w:tcPr>
          <w:p w:rsidR="00460050" w:rsidRPr="0037648F" w:rsidRDefault="00460050" w:rsidP="0090504E">
            <w:pPr>
              <w:jc w:val="center"/>
              <w:rPr>
                <w:sz w:val="18"/>
                <w:szCs w:val="18"/>
              </w:rPr>
            </w:pPr>
            <w:r w:rsidRPr="00525F53">
              <w:rPr>
                <w:sz w:val="18"/>
                <w:szCs w:val="18"/>
              </w:rPr>
              <w:t>DSM-IV</w:t>
            </w:r>
          </w:p>
        </w:tc>
        <w:tc>
          <w:tcPr>
            <w:tcW w:w="1134" w:type="dxa"/>
          </w:tcPr>
          <w:p w:rsidR="00460050" w:rsidRPr="00085799" w:rsidRDefault="00460050" w:rsidP="0090504E">
            <w:pPr>
              <w:rPr>
                <w:sz w:val="18"/>
                <w:szCs w:val="18"/>
              </w:rPr>
            </w:pPr>
            <w:r w:rsidRPr="006F6D8D">
              <w:rPr>
                <w:color w:val="92D050"/>
                <w:sz w:val="18"/>
                <w:szCs w:val="18"/>
              </w:rPr>
              <w:t>Iowa Gambling Task (IGT)</w:t>
            </w:r>
          </w:p>
        </w:tc>
        <w:tc>
          <w:tcPr>
            <w:tcW w:w="4253" w:type="dxa"/>
          </w:tcPr>
          <w:p w:rsidR="00460050" w:rsidRPr="00525F53" w:rsidRDefault="00460050" w:rsidP="0090504E">
            <w:pPr>
              <w:rPr>
                <w:sz w:val="18"/>
                <w:szCs w:val="18"/>
              </w:rPr>
            </w:pPr>
            <w:r w:rsidRPr="00525F53">
              <w:rPr>
                <w:sz w:val="18"/>
                <w:szCs w:val="18"/>
              </w:rPr>
              <w:t>Comparison of Alcohol-dependent patients with controls showed that their abilities to focus on relevant information and switching performance, to make advantageous choices, were low.</w:t>
            </w:r>
          </w:p>
          <w:p w:rsidR="00460050" w:rsidRPr="00085799" w:rsidRDefault="00460050" w:rsidP="0090504E">
            <w:pPr>
              <w:rPr>
                <w:sz w:val="18"/>
                <w:szCs w:val="18"/>
              </w:rPr>
            </w:pPr>
          </w:p>
        </w:tc>
        <w:tc>
          <w:tcPr>
            <w:tcW w:w="17345" w:type="dxa"/>
          </w:tcPr>
          <w:p w:rsidR="00460050" w:rsidRPr="00525F53" w:rsidRDefault="00F21A65" w:rsidP="0090504E">
            <w:pPr>
              <w:rPr>
                <w:sz w:val="18"/>
                <w:szCs w:val="18"/>
              </w:rPr>
            </w:pPr>
            <w:r w:rsidRPr="00F21A65">
              <w:rPr>
                <w:sz w:val="18"/>
                <w:szCs w:val="18"/>
              </w:rPr>
              <w:t>AD patients have exploitation deficits compared to controls.</w:t>
            </w:r>
          </w:p>
        </w:tc>
      </w:tr>
      <w:tr w:rsidR="00460050" w:rsidRPr="00E223B1" w:rsidTr="00AF4F29">
        <w:trPr>
          <w:trHeight w:val="1700"/>
        </w:trPr>
        <w:tc>
          <w:tcPr>
            <w:tcW w:w="1276" w:type="dxa"/>
          </w:tcPr>
          <w:p w:rsidR="00460050" w:rsidRPr="00982170" w:rsidRDefault="00460050" w:rsidP="0090504E">
            <w:pPr>
              <w:rPr>
                <w:sz w:val="18"/>
                <w:szCs w:val="18"/>
              </w:rPr>
            </w:pPr>
            <w:proofErr w:type="gramStart"/>
            <w:r w:rsidRPr="00982170">
              <w:rPr>
                <w:sz w:val="18"/>
                <w:szCs w:val="18"/>
              </w:rPr>
              <w:t>de</w:t>
            </w:r>
            <w:proofErr w:type="gramEnd"/>
            <w:r w:rsidRPr="00982170">
              <w:rPr>
                <w:sz w:val="18"/>
                <w:szCs w:val="18"/>
              </w:rPr>
              <w:t xml:space="preserve"> </w:t>
            </w:r>
            <w:proofErr w:type="spellStart"/>
            <w:r w:rsidRPr="00982170">
              <w:rPr>
                <w:sz w:val="18"/>
                <w:szCs w:val="18"/>
              </w:rPr>
              <w:t>Visser</w:t>
            </w:r>
            <w:proofErr w:type="spellEnd"/>
            <w:r w:rsidRPr="00982170">
              <w:rPr>
                <w:sz w:val="18"/>
                <w:szCs w:val="18"/>
              </w:rPr>
              <w:t>, L.</w:t>
            </w:r>
          </w:p>
          <w:p w:rsidR="00460050" w:rsidRPr="00442486" w:rsidRDefault="00460050" w:rsidP="0090504E">
            <w:pPr>
              <w:rPr>
                <w:sz w:val="18"/>
                <w:szCs w:val="18"/>
              </w:rPr>
            </w:pPr>
          </w:p>
        </w:tc>
        <w:tc>
          <w:tcPr>
            <w:tcW w:w="1559" w:type="dxa"/>
          </w:tcPr>
          <w:p w:rsidR="00460050" w:rsidRPr="00982170" w:rsidRDefault="00460050" w:rsidP="0090504E">
            <w:pPr>
              <w:jc w:val="center"/>
              <w:rPr>
                <w:sz w:val="18"/>
                <w:szCs w:val="18"/>
              </w:rPr>
            </w:pPr>
            <w:r w:rsidRPr="00982170">
              <w:rPr>
                <w:sz w:val="18"/>
                <w:szCs w:val="18"/>
              </w:rPr>
              <w:t>Anxiety</w:t>
            </w:r>
          </w:p>
          <w:p w:rsidR="00460050" w:rsidRPr="00442486" w:rsidRDefault="00460050" w:rsidP="0090504E">
            <w:pPr>
              <w:jc w:val="center"/>
              <w:rPr>
                <w:sz w:val="18"/>
                <w:szCs w:val="18"/>
              </w:rPr>
            </w:pPr>
          </w:p>
        </w:tc>
        <w:tc>
          <w:tcPr>
            <w:tcW w:w="4111" w:type="dxa"/>
          </w:tcPr>
          <w:p w:rsidR="00460050" w:rsidRPr="00982170" w:rsidRDefault="00460050" w:rsidP="0090504E">
            <w:pPr>
              <w:jc w:val="center"/>
              <w:rPr>
                <w:sz w:val="18"/>
                <w:szCs w:val="18"/>
              </w:rPr>
            </w:pPr>
            <w:r w:rsidRPr="00982170">
              <w:rPr>
                <w:sz w:val="18"/>
                <w:szCs w:val="18"/>
              </w:rPr>
              <w:t>Men (n = 65,  mean  age ± SEM = 22.4 ± 0.6  years)  and  women  (n = 43,  mean age ± SEM = 20.8 ± 0.7 years)</w:t>
            </w:r>
          </w:p>
          <w:p w:rsidR="00460050" w:rsidRPr="00442486" w:rsidRDefault="00460050" w:rsidP="0090504E">
            <w:pPr>
              <w:jc w:val="center"/>
              <w:rPr>
                <w:sz w:val="18"/>
                <w:szCs w:val="18"/>
              </w:rPr>
            </w:pPr>
          </w:p>
        </w:tc>
        <w:tc>
          <w:tcPr>
            <w:tcW w:w="1701" w:type="dxa"/>
            <w:shd w:val="clear" w:color="auto" w:fill="FF0000"/>
          </w:tcPr>
          <w:p w:rsidR="00460050" w:rsidRPr="00930720" w:rsidRDefault="00460050" w:rsidP="0090504E">
            <w:pPr>
              <w:jc w:val="center"/>
              <w:rPr>
                <w:sz w:val="18"/>
                <w:szCs w:val="18"/>
              </w:rPr>
            </w:pPr>
          </w:p>
        </w:tc>
        <w:tc>
          <w:tcPr>
            <w:tcW w:w="1134" w:type="dxa"/>
          </w:tcPr>
          <w:p w:rsidR="00460050" w:rsidRPr="00085799" w:rsidRDefault="00460050" w:rsidP="0090504E">
            <w:pPr>
              <w:rPr>
                <w:sz w:val="18"/>
                <w:szCs w:val="18"/>
              </w:rPr>
            </w:pPr>
            <w:r w:rsidRPr="006F6D8D">
              <w:rPr>
                <w:color w:val="92D050"/>
                <w:sz w:val="18"/>
                <w:szCs w:val="18"/>
              </w:rPr>
              <w:t>Iowa Gambling Task (IGT)</w:t>
            </w:r>
          </w:p>
        </w:tc>
        <w:tc>
          <w:tcPr>
            <w:tcW w:w="4253" w:type="dxa"/>
          </w:tcPr>
          <w:p w:rsidR="00460050" w:rsidRPr="00982170" w:rsidRDefault="00460050" w:rsidP="0090504E">
            <w:pPr>
              <w:rPr>
                <w:sz w:val="18"/>
                <w:szCs w:val="18"/>
              </w:rPr>
            </w:pPr>
            <w:r w:rsidRPr="00982170">
              <w:rPr>
                <w:sz w:val="18"/>
                <w:szCs w:val="18"/>
              </w:rPr>
              <w:t>Anxiety affected decision-making in men early in the task, i.e. the exploration phase, in contrast affected women performance in during the second part of the test, i.e. the exploitation phase.</w:t>
            </w:r>
          </w:p>
          <w:p w:rsidR="00460050" w:rsidRDefault="00460050" w:rsidP="0090504E">
            <w:pPr>
              <w:jc w:val="center"/>
              <w:rPr>
                <w:sz w:val="18"/>
                <w:szCs w:val="18"/>
              </w:rPr>
            </w:pPr>
          </w:p>
          <w:p w:rsidR="00460050" w:rsidRDefault="00460050" w:rsidP="0090504E">
            <w:pPr>
              <w:jc w:val="center"/>
              <w:rPr>
                <w:sz w:val="18"/>
                <w:szCs w:val="18"/>
              </w:rPr>
            </w:pPr>
          </w:p>
          <w:p w:rsidR="00460050" w:rsidRDefault="00460050" w:rsidP="0090504E">
            <w:pPr>
              <w:jc w:val="center"/>
              <w:rPr>
                <w:sz w:val="18"/>
                <w:szCs w:val="18"/>
              </w:rPr>
            </w:pPr>
          </w:p>
          <w:p w:rsidR="00460050" w:rsidRDefault="00460050" w:rsidP="0090504E">
            <w:pPr>
              <w:jc w:val="center"/>
              <w:rPr>
                <w:sz w:val="18"/>
                <w:szCs w:val="18"/>
              </w:rPr>
            </w:pPr>
          </w:p>
          <w:p w:rsidR="00460050" w:rsidRPr="00442486" w:rsidRDefault="00460050" w:rsidP="0090504E">
            <w:pPr>
              <w:jc w:val="center"/>
              <w:rPr>
                <w:sz w:val="18"/>
                <w:szCs w:val="18"/>
              </w:rPr>
            </w:pPr>
          </w:p>
        </w:tc>
        <w:tc>
          <w:tcPr>
            <w:tcW w:w="17345" w:type="dxa"/>
          </w:tcPr>
          <w:p w:rsidR="00F21A65" w:rsidRDefault="00F21A65" w:rsidP="0090504E">
            <w:pPr>
              <w:rPr>
                <w:sz w:val="18"/>
                <w:szCs w:val="18"/>
                <w:rtl/>
                <w:lang w:bidi="fa-IR"/>
              </w:rPr>
            </w:pPr>
          </w:p>
          <w:p w:rsidR="00460050" w:rsidRPr="00F21A65" w:rsidRDefault="00F21A65" w:rsidP="00F21A65">
            <w:pPr>
              <w:rPr>
                <w:sz w:val="18"/>
                <w:szCs w:val="18"/>
                <w:rtl/>
                <w:lang w:bidi="fa-IR"/>
              </w:rPr>
            </w:pPr>
            <w:r w:rsidRPr="00F21A65">
              <w:rPr>
                <w:sz w:val="18"/>
                <w:szCs w:val="18"/>
                <w:lang w:bidi="fa-IR"/>
              </w:rPr>
              <w:t>Anxiety causes exploratory deficits in men and exploitative deficits in women.</w:t>
            </w:r>
          </w:p>
        </w:tc>
      </w:tr>
      <w:tr w:rsidR="00460050" w:rsidRPr="00085799" w:rsidTr="00EB45AD">
        <w:trPr>
          <w:trHeight w:val="1187"/>
        </w:trPr>
        <w:tc>
          <w:tcPr>
            <w:tcW w:w="1276" w:type="dxa"/>
          </w:tcPr>
          <w:p w:rsidR="00460050" w:rsidRPr="00442486" w:rsidRDefault="00460050" w:rsidP="0090504E">
            <w:pPr>
              <w:rPr>
                <w:sz w:val="18"/>
                <w:szCs w:val="18"/>
              </w:rPr>
            </w:pPr>
            <w:proofErr w:type="spellStart"/>
            <w:r w:rsidRPr="00442486">
              <w:rPr>
                <w:sz w:val="18"/>
                <w:szCs w:val="18"/>
              </w:rPr>
              <w:t>Eldad</w:t>
            </w:r>
            <w:proofErr w:type="spellEnd"/>
            <w:r w:rsidRPr="00442486">
              <w:rPr>
                <w:sz w:val="18"/>
                <w:szCs w:val="18"/>
              </w:rPr>
              <w:t xml:space="preserve"> </w:t>
            </w:r>
            <w:proofErr w:type="spellStart"/>
            <w:r w:rsidRPr="00442486">
              <w:rPr>
                <w:sz w:val="18"/>
                <w:szCs w:val="18"/>
              </w:rPr>
              <w:t>Yechiam</w:t>
            </w:r>
            <w:proofErr w:type="spellEnd"/>
          </w:p>
          <w:p w:rsidR="00460050" w:rsidRPr="00085799" w:rsidRDefault="00460050" w:rsidP="0090504E">
            <w:pPr>
              <w:rPr>
                <w:sz w:val="18"/>
                <w:szCs w:val="18"/>
              </w:rPr>
            </w:pPr>
          </w:p>
        </w:tc>
        <w:tc>
          <w:tcPr>
            <w:tcW w:w="1559" w:type="dxa"/>
          </w:tcPr>
          <w:p w:rsidR="00460050" w:rsidRPr="00442486" w:rsidRDefault="00460050" w:rsidP="0090504E">
            <w:pPr>
              <w:jc w:val="center"/>
              <w:rPr>
                <w:sz w:val="18"/>
                <w:szCs w:val="18"/>
              </w:rPr>
            </w:pPr>
            <w:r w:rsidRPr="00442486">
              <w:rPr>
                <w:sz w:val="18"/>
                <w:szCs w:val="18"/>
              </w:rPr>
              <w:t>Autism</w:t>
            </w:r>
          </w:p>
          <w:p w:rsidR="00460050" w:rsidRDefault="00460050" w:rsidP="0090504E">
            <w:pPr>
              <w:rPr>
                <w:sz w:val="18"/>
                <w:szCs w:val="18"/>
              </w:rPr>
            </w:pPr>
          </w:p>
        </w:tc>
        <w:tc>
          <w:tcPr>
            <w:tcW w:w="4111" w:type="dxa"/>
          </w:tcPr>
          <w:p w:rsidR="00460050" w:rsidRPr="00085799" w:rsidRDefault="00460050" w:rsidP="0090504E">
            <w:pPr>
              <w:rPr>
                <w:sz w:val="18"/>
                <w:szCs w:val="18"/>
              </w:rPr>
            </w:pPr>
            <w:r w:rsidRPr="00442486">
              <w:rPr>
                <w:sz w:val="18"/>
                <w:szCs w:val="18"/>
              </w:rPr>
              <w:t xml:space="preserve">15 high functioning children (age =14 out of the 15) were male. The mean group age was 15.6 (SD = 2.8). </w:t>
            </w:r>
          </w:p>
        </w:tc>
        <w:tc>
          <w:tcPr>
            <w:tcW w:w="1701" w:type="dxa"/>
          </w:tcPr>
          <w:p w:rsidR="00460050" w:rsidRPr="0037648F" w:rsidRDefault="00460050" w:rsidP="0090504E">
            <w:pPr>
              <w:jc w:val="center"/>
              <w:rPr>
                <w:sz w:val="18"/>
                <w:szCs w:val="18"/>
              </w:rPr>
            </w:pPr>
            <w:r w:rsidRPr="00930720">
              <w:rPr>
                <w:sz w:val="18"/>
                <w:szCs w:val="18"/>
              </w:rPr>
              <w:t>ICD-10</w:t>
            </w:r>
          </w:p>
        </w:tc>
        <w:tc>
          <w:tcPr>
            <w:tcW w:w="1134" w:type="dxa"/>
          </w:tcPr>
          <w:p w:rsidR="00460050" w:rsidRPr="00085799" w:rsidRDefault="00460050" w:rsidP="0090504E">
            <w:pPr>
              <w:rPr>
                <w:sz w:val="18"/>
                <w:szCs w:val="18"/>
              </w:rPr>
            </w:pPr>
            <w:r w:rsidRPr="006F6D8D">
              <w:rPr>
                <w:color w:val="92D050"/>
                <w:sz w:val="18"/>
                <w:szCs w:val="18"/>
              </w:rPr>
              <w:t>Iowa Gambling Task (IGT)</w:t>
            </w:r>
          </w:p>
        </w:tc>
        <w:tc>
          <w:tcPr>
            <w:tcW w:w="4253" w:type="dxa"/>
          </w:tcPr>
          <w:p w:rsidR="00460050" w:rsidRPr="00442486" w:rsidRDefault="00C504C0" w:rsidP="0090504E">
            <w:pPr>
              <w:rPr>
                <w:sz w:val="18"/>
                <w:szCs w:val="18"/>
              </w:rPr>
            </w:pPr>
            <w:r>
              <w:rPr>
                <w:sz w:val="18"/>
                <w:szCs w:val="18"/>
              </w:rPr>
              <w:t>patients with ASD</w:t>
            </w:r>
            <w:r w:rsidR="00460050" w:rsidRPr="00442486">
              <w:rPr>
                <w:sz w:val="18"/>
                <w:szCs w:val="18"/>
              </w:rPr>
              <w:t xml:space="preserve"> have a shape of adaptation that characterized by being less sensitivity to the immediate motivation structure and by an intensive exploratory search of the accessible alternatives in the other words,</w:t>
            </w:r>
            <w:r w:rsidR="00460050">
              <w:rPr>
                <w:sz w:val="18"/>
                <w:szCs w:val="18"/>
              </w:rPr>
              <w:t xml:space="preserve"> </w:t>
            </w:r>
            <w:r w:rsidR="00460050" w:rsidRPr="00442486">
              <w:rPr>
                <w:sz w:val="18"/>
                <w:szCs w:val="18"/>
              </w:rPr>
              <w:t xml:space="preserve">ASC patients have a unique adaptive learning style, which probably is useful in some learning environment but abnormal in others, particularly in social contexts.      </w:t>
            </w:r>
          </w:p>
          <w:p w:rsidR="00460050" w:rsidRPr="00085799" w:rsidRDefault="00460050" w:rsidP="0090504E">
            <w:pPr>
              <w:rPr>
                <w:sz w:val="18"/>
                <w:szCs w:val="18"/>
              </w:rPr>
            </w:pPr>
          </w:p>
        </w:tc>
        <w:tc>
          <w:tcPr>
            <w:tcW w:w="17345" w:type="dxa"/>
          </w:tcPr>
          <w:p w:rsidR="00460050" w:rsidRPr="00442486" w:rsidRDefault="00C504C0" w:rsidP="0090504E">
            <w:pPr>
              <w:rPr>
                <w:sz w:val="18"/>
                <w:szCs w:val="18"/>
              </w:rPr>
            </w:pPr>
            <w:r w:rsidRPr="00C504C0">
              <w:rPr>
                <w:sz w:val="18"/>
                <w:szCs w:val="18"/>
              </w:rPr>
              <w:t>ASD patients are more exploratory than the control group and have a unique but defective exploitation model.</w:t>
            </w:r>
          </w:p>
        </w:tc>
      </w:tr>
      <w:tr w:rsidR="00460050" w:rsidRPr="00085799" w:rsidTr="00EB45AD">
        <w:trPr>
          <w:trHeight w:val="1187"/>
        </w:trPr>
        <w:tc>
          <w:tcPr>
            <w:tcW w:w="1276" w:type="dxa"/>
          </w:tcPr>
          <w:p w:rsidR="00460050" w:rsidRPr="00085799" w:rsidRDefault="00460050" w:rsidP="0090504E">
            <w:pPr>
              <w:rPr>
                <w:sz w:val="18"/>
                <w:szCs w:val="18"/>
              </w:rPr>
            </w:pPr>
            <w:r w:rsidRPr="00085799">
              <w:rPr>
                <w:sz w:val="18"/>
                <w:szCs w:val="18"/>
              </w:rPr>
              <w:t>Matsuzawa, D.</w:t>
            </w:r>
          </w:p>
          <w:p w:rsidR="00460050" w:rsidRPr="00085799" w:rsidRDefault="00460050" w:rsidP="0090504E">
            <w:pPr>
              <w:rPr>
                <w:sz w:val="18"/>
                <w:szCs w:val="18"/>
              </w:rPr>
            </w:pPr>
          </w:p>
        </w:tc>
        <w:tc>
          <w:tcPr>
            <w:tcW w:w="1559" w:type="dxa"/>
          </w:tcPr>
          <w:p w:rsidR="00460050" w:rsidRPr="00085799" w:rsidRDefault="00460050" w:rsidP="0090504E">
            <w:pPr>
              <w:jc w:val="center"/>
              <w:rPr>
                <w:sz w:val="18"/>
                <w:szCs w:val="18"/>
              </w:rPr>
            </w:pPr>
            <w:r>
              <w:rPr>
                <w:sz w:val="18"/>
                <w:szCs w:val="18"/>
              </w:rPr>
              <w:t>S</w:t>
            </w:r>
            <w:r w:rsidRPr="00085799">
              <w:rPr>
                <w:sz w:val="18"/>
                <w:szCs w:val="18"/>
              </w:rPr>
              <w:t>chizophrenia</w:t>
            </w:r>
          </w:p>
          <w:p w:rsidR="00460050" w:rsidRPr="00085799" w:rsidRDefault="00460050" w:rsidP="0090504E">
            <w:pPr>
              <w:rPr>
                <w:sz w:val="18"/>
                <w:szCs w:val="18"/>
              </w:rPr>
            </w:pPr>
          </w:p>
        </w:tc>
        <w:tc>
          <w:tcPr>
            <w:tcW w:w="4111" w:type="dxa"/>
          </w:tcPr>
          <w:p w:rsidR="00460050" w:rsidRPr="00085799" w:rsidRDefault="00460050" w:rsidP="0090504E">
            <w:pPr>
              <w:rPr>
                <w:sz w:val="18"/>
                <w:szCs w:val="18"/>
              </w:rPr>
            </w:pPr>
            <w:r w:rsidRPr="00085799">
              <w:rPr>
                <w:sz w:val="18"/>
                <w:szCs w:val="18"/>
              </w:rPr>
              <w:t>Normal controls (n = 50)[Sex, male/female=33/17 &amp; Age (years)=31.9 ± 7.8]   Schizophrenia(n = 61)[Sex, male/female=33/28 &amp;Age (years)=34.3 ± 8.3 ]</w:t>
            </w:r>
          </w:p>
          <w:p w:rsidR="00460050" w:rsidRPr="00085799" w:rsidRDefault="00460050" w:rsidP="0090504E">
            <w:pPr>
              <w:rPr>
                <w:sz w:val="18"/>
                <w:szCs w:val="18"/>
              </w:rPr>
            </w:pPr>
          </w:p>
        </w:tc>
        <w:tc>
          <w:tcPr>
            <w:tcW w:w="1701" w:type="dxa"/>
          </w:tcPr>
          <w:p w:rsidR="00460050" w:rsidRPr="0037648F" w:rsidRDefault="00460050" w:rsidP="0090504E">
            <w:pPr>
              <w:jc w:val="center"/>
              <w:rPr>
                <w:sz w:val="18"/>
                <w:szCs w:val="18"/>
              </w:rPr>
            </w:pPr>
            <w:r w:rsidRPr="0037648F">
              <w:rPr>
                <w:sz w:val="18"/>
                <w:szCs w:val="18"/>
              </w:rPr>
              <w:t>DSM-IV</w:t>
            </w:r>
          </w:p>
        </w:tc>
        <w:tc>
          <w:tcPr>
            <w:tcW w:w="1134" w:type="dxa"/>
          </w:tcPr>
          <w:p w:rsidR="00460050" w:rsidRPr="00085799" w:rsidRDefault="00460050" w:rsidP="0090504E">
            <w:pPr>
              <w:rPr>
                <w:sz w:val="18"/>
                <w:szCs w:val="18"/>
              </w:rPr>
            </w:pPr>
            <w:r w:rsidRPr="006F6D8D">
              <w:rPr>
                <w:color w:val="92D050"/>
                <w:sz w:val="18"/>
                <w:szCs w:val="18"/>
              </w:rPr>
              <w:t>Iowa Gambling Task (IGT)</w:t>
            </w:r>
          </w:p>
        </w:tc>
        <w:tc>
          <w:tcPr>
            <w:tcW w:w="4253" w:type="dxa"/>
          </w:tcPr>
          <w:p w:rsidR="00460050" w:rsidRPr="00085799" w:rsidRDefault="00460050" w:rsidP="0090504E">
            <w:pPr>
              <w:rPr>
                <w:sz w:val="18"/>
                <w:szCs w:val="18"/>
              </w:rPr>
            </w:pPr>
            <w:r w:rsidRPr="00085799">
              <w:rPr>
                <w:sz w:val="18"/>
                <w:szCs w:val="18"/>
              </w:rPr>
              <w:t>Controls group after a large penalty, with or without uncertainty about the strategy, showed a slight switch from undesirable decks to beneficial ones. However, patients with schizophrenia under the same conditions, even after big penalties, failed to show shifting from disadvantageous to advantageous</w:t>
            </w:r>
            <w:r>
              <w:rPr>
                <w:sz w:val="18"/>
                <w:szCs w:val="18"/>
              </w:rPr>
              <w:t xml:space="preserve"> decks.</w:t>
            </w:r>
          </w:p>
          <w:p w:rsidR="00460050" w:rsidRPr="00085799" w:rsidRDefault="00460050" w:rsidP="0090504E">
            <w:pPr>
              <w:rPr>
                <w:sz w:val="18"/>
                <w:szCs w:val="18"/>
              </w:rPr>
            </w:pPr>
          </w:p>
        </w:tc>
        <w:tc>
          <w:tcPr>
            <w:tcW w:w="17345" w:type="dxa"/>
          </w:tcPr>
          <w:p w:rsidR="00460050" w:rsidRPr="00085799" w:rsidRDefault="00460050" w:rsidP="0090504E">
            <w:pPr>
              <w:rPr>
                <w:sz w:val="18"/>
                <w:szCs w:val="18"/>
              </w:rPr>
            </w:pPr>
          </w:p>
        </w:tc>
      </w:tr>
      <w:tr w:rsidR="00460050" w:rsidRPr="00085799" w:rsidTr="00EB45AD">
        <w:trPr>
          <w:trHeight w:val="1187"/>
        </w:trPr>
        <w:tc>
          <w:tcPr>
            <w:tcW w:w="1276" w:type="dxa"/>
          </w:tcPr>
          <w:p w:rsidR="00460050" w:rsidRPr="00085799" w:rsidRDefault="00460050" w:rsidP="000A5337">
            <w:pPr>
              <w:jc w:val="center"/>
              <w:rPr>
                <w:sz w:val="18"/>
                <w:szCs w:val="18"/>
              </w:rPr>
            </w:pPr>
            <w:proofErr w:type="spellStart"/>
            <w:r w:rsidRPr="00085799">
              <w:rPr>
                <w:sz w:val="18"/>
                <w:szCs w:val="18"/>
              </w:rPr>
              <w:lastRenderedPageBreak/>
              <w:t>Mussey</w:t>
            </w:r>
            <w:proofErr w:type="spellEnd"/>
            <w:r w:rsidRPr="00085799">
              <w:rPr>
                <w:sz w:val="18"/>
                <w:szCs w:val="18"/>
              </w:rPr>
              <w:t>, J. L.</w:t>
            </w:r>
          </w:p>
          <w:p w:rsidR="00460050" w:rsidRPr="004A7A30" w:rsidRDefault="00460050" w:rsidP="000A5337">
            <w:pPr>
              <w:jc w:val="center"/>
              <w:rPr>
                <w:sz w:val="18"/>
                <w:szCs w:val="18"/>
              </w:rPr>
            </w:pPr>
          </w:p>
        </w:tc>
        <w:tc>
          <w:tcPr>
            <w:tcW w:w="1559" w:type="dxa"/>
          </w:tcPr>
          <w:p w:rsidR="00460050" w:rsidRPr="00085799" w:rsidRDefault="00460050" w:rsidP="000A5337">
            <w:pPr>
              <w:jc w:val="center"/>
              <w:rPr>
                <w:sz w:val="18"/>
                <w:szCs w:val="18"/>
              </w:rPr>
            </w:pPr>
            <w:r w:rsidRPr="00085799">
              <w:rPr>
                <w:sz w:val="18"/>
                <w:szCs w:val="18"/>
              </w:rPr>
              <w:t xml:space="preserve">Autism </w:t>
            </w:r>
          </w:p>
          <w:p w:rsidR="00460050" w:rsidRPr="004A7A30" w:rsidRDefault="00460050" w:rsidP="000A5337">
            <w:pPr>
              <w:jc w:val="center"/>
              <w:rPr>
                <w:sz w:val="18"/>
                <w:szCs w:val="18"/>
              </w:rPr>
            </w:pPr>
          </w:p>
        </w:tc>
        <w:tc>
          <w:tcPr>
            <w:tcW w:w="4111" w:type="dxa"/>
          </w:tcPr>
          <w:p w:rsidR="00460050" w:rsidRPr="00085799" w:rsidRDefault="00460050" w:rsidP="000A5337">
            <w:pPr>
              <w:rPr>
                <w:sz w:val="18"/>
                <w:szCs w:val="18"/>
              </w:rPr>
            </w:pPr>
            <w:r w:rsidRPr="00085799">
              <w:rPr>
                <w:sz w:val="18"/>
                <w:szCs w:val="18"/>
              </w:rPr>
              <w:t>33 participants completed this</w:t>
            </w:r>
            <w:r w:rsidRPr="00085799">
              <w:rPr>
                <w:sz w:val="18"/>
                <w:szCs w:val="18"/>
              </w:rPr>
              <w:br/>
              <w:t>study: 15 individuals with high-functioning ASD[Age (Years-Months)=18-9 (3-3) ] and 18[Age (Years-Months)=19-0 (2-1)] individuals  with  typical  development</w:t>
            </w:r>
          </w:p>
          <w:p w:rsidR="00460050" w:rsidRPr="004A7A30" w:rsidRDefault="00460050" w:rsidP="000A5337">
            <w:pPr>
              <w:rPr>
                <w:sz w:val="18"/>
                <w:szCs w:val="18"/>
              </w:rPr>
            </w:pPr>
          </w:p>
        </w:tc>
        <w:tc>
          <w:tcPr>
            <w:tcW w:w="1701" w:type="dxa"/>
          </w:tcPr>
          <w:p w:rsidR="00460050" w:rsidRPr="004A7A30" w:rsidRDefault="00460050" w:rsidP="000A5337">
            <w:pPr>
              <w:jc w:val="center"/>
              <w:rPr>
                <w:sz w:val="18"/>
                <w:szCs w:val="18"/>
              </w:rPr>
            </w:pPr>
            <w:r w:rsidRPr="0037648F">
              <w:rPr>
                <w:sz w:val="18"/>
                <w:szCs w:val="18"/>
              </w:rPr>
              <w:t>ADI-R</w:t>
            </w:r>
          </w:p>
        </w:tc>
        <w:tc>
          <w:tcPr>
            <w:tcW w:w="1134" w:type="dxa"/>
          </w:tcPr>
          <w:p w:rsidR="00460050" w:rsidRPr="00085799" w:rsidRDefault="00460050" w:rsidP="000A5337">
            <w:pPr>
              <w:rPr>
                <w:color w:val="92D050"/>
                <w:sz w:val="18"/>
                <w:szCs w:val="18"/>
              </w:rPr>
            </w:pPr>
            <w:r w:rsidRPr="00085799">
              <w:rPr>
                <w:color w:val="92D050"/>
                <w:sz w:val="18"/>
                <w:szCs w:val="18"/>
              </w:rPr>
              <w:t>Iowa Gambling Task (IGT)</w:t>
            </w:r>
          </w:p>
        </w:tc>
        <w:tc>
          <w:tcPr>
            <w:tcW w:w="4253" w:type="dxa"/>
          </w:tcPr>
          <w:p w:rsidR="00460050" w:rsidRPr="00085799" w:rsidRDefault="00460050" w:rsidP="000A5337">
            <w:pPr>
              <w:rPr>
                <w:sz w:val="18"/>
                <w:szCs w:val="18"/>
              </w:rPr>
            </w:pPr>
            <w:r w:rsidRPr="00085799">
              <w:rPr>
                <w:sz w:val="18"/>
                <w:szCs w:val="18"/>
              </w:rPr>
              <w:t>Results revealed that patients with ASD, compared with the control group, made more switched between decks, which caused poorer decisions. Moreover, showed that patients learned slowly of which decks are advantaged.</w:t>
            </w:r>
          </w:p>
          <w:p w:rsidR="00460050" w:rsidRDefault="00460050" w:rsidP="000A5337">
            <w:pPr>
              <w:rPr>
                <w:sz w:val="18"/>
                <w:szCs w:val="18"/>
              </w:rPr>
            </w:pPr>
          </w:p>
        </w:tc>
        <w:tc>
          <w:tcPr>
            <w:tcW w:w="17345" w:type="dxa"/>
          </w:tcPr>
          <w:p w:rsidR="00460050" w:rsidRPr="00085799" w:rsidRDefault="00002E10" w:rsidP="000A5337">
            <w:pPr>
              <w:rPr>
                <w:sz w:val="18"/>
                <w:szCs w:val="18"/>
              </w:rPr>
            </w:pPr>
            <w:r>
              <w:rPr>
                <w:sz w:val="18"/>
                <w:szCs w:val="18"/>
              </w:rPr>
              <w:t>ASDs are more explorative than control group.</w:t>
            </w:r>
          </w:p>
        </w:tc>
      </w:tr>
      <w:tr w:rsidR="00460050" w:rsidRPr="00085799" w:rsidTr="00EB45AD">
        <w:trPr>
          <w:trHeight w:val="1187"/>
        </w:trPr>
        <w:tc>
          <w:tcPr>
            <w:tcW w:w="1276" w:type="dxa"/>
          </w:tcPr>
          <w:p w:rsidR="00460050" w:rsidRPr="00267A05" w:rsidRDefault="00460050" w:rsidP="00673C55">
            <w:pPr>
              <w:rPr>
                <w:sz w:val="18"/>
                <w:szCs w:val="18"/>
              </w:rPr>
            </w:pPr>
            <w:r w:rsidRPr="00267A05">
              <w:rPr>
                <w:sz w:val="18"/>
                <w:szCs w:val="18"/>
              </w:rPr>
              <w:t xml:space="preserve">Christina O. </w:t>
            </w:r>
            <w:proofErr w:type="spellStart"/>
            <w:r w:rsidRPr="00267A05">
              <w:rPr>
                <w:sz w:val="18"/>
                <w:szCs w:val="18"/>
              </w:rPr>
              <w:t>Carlisi</w:t>
            </w:r>
            <w:proofErr w:type="spellEnd"/>
          </w:p>
          <w:p w:rsidR="00460050" w:rsidRPr="004A7A30" w:rsidRDefault="00460050" w:rsidP="00673C55">
            <w:pPr>
              <w:rPr>
                <w:sz w:val="18"/>
                <w:szCs w:val="18"/>
              </w:rPr>
            </w:pPr>
          </w:p>
        </w:tc>
        <w:tc>
          <w:tcPr>
            <w:tcW w:w="1559" w:type="dxa"/>
          </w:tcPr>
          <w:p w:rsidR="00460050" w:rsidRPr="004A7A30" w:rsidRDefault="00460050" w:rsidP="00673C55">
            <w:pPr>
              <w:jc w:val="center"/>
              <w:rPr>
                <w:sz w:val="18"/>
                <w:szCs w:val="18"/>
              </w:rPr>
            </w:pPr>
            <w:r w:rsidRPr="00267A05">
              <w:rPr>
                <w:sz w:val="18"/>
                <w:szCs w:val="18"/>
              </w:rPr>
              <w:t>Autism and OCD</w:t>
            </w:r>
          </w:p>
        </w:tc>
        <w:tc>
          <w:tcPr>
            <w:tcW w:w="4111" w:type="dxa"/>
          </w:tcPr>
          <w:p w:rsidR="00460050" w:rsidRPr="00695133" w:rsidRDefault="00460050" w:rsidP="00673C55">
            <w:pPr>
              <w:rPr>
                <w:sz w:val="18"/>
                <w:szCs w:val="18"/>
              </w:rPr>
            </w:pPr>
            <w:r w:rsidRPr="00695133">
              <w:rPr>
                <w:sz w:val="18"/>
                <w:szCs w:val="18"/>
              </w:rPr>
              <w:t xml:space="preserve">64  right-handed  boys  (20  typically  developing control boys, 24 boys with ASD, 20 boys with OCD), 11–17 years old, IQ ≥ 70 </w:t>
            </w:r>
          </w:p>
          <w:p w:rsidR="00460050" w:rsidRPr="004A7A30" w:rsidRDefault="00460050" w:rsidP="00673C55">
            <w:pPr>
              <w:rPr>
                <w:sz w:val="18"/>
                <w:szCs w:val="18"/>
              </w:rPr>
            </w:pPr>
          </w:p>
        </w:tc>
        <w:tc>
          <w:tcPr>
            <w:tcW w:w="1701" w:type="dxa"/>
          </w:tcPr>
          <w:p w:rsidR="00460050" w:rsidRPr="004A7A30" w:rsidRDefault="00460050" w:rsidP="00673C55">
            <w:pPr>
              <w:rPr>
                <w:sz w:val="18"/>
                <w:szCs w:val="18"/>
              </w:rPr>
            </w:pPr>
            <w:r w:rsidRPr="00695133">
              <w:rPr>
                <w:sz w:val="18"/>
                <w:szCs w:val="18"/>
              </w:rPr>
              <w:t>ICD-10, ADOS, ADOS, ADI-R, ADOS</w:t>
            </w:r>
          </w:p>
        </w:tc>
        <w:tc>
          <w:tcPr>
            <w:tcW w:w="1134" w:type="dxa"/>
          </w:tcPr>
          <w:p w:rsidR="00460050" w:rsidRPr="00C44750" w:rsidRDefault="00460050" w:rsidP="00673C55">
            <w:pPr>
              <w:rPr>
                <w:color w:val="92D050"/>
                <w:sz w:val="18"/>
                <w:szCs w:val="18"/>
              </w:rPr>
            </w:pPr>
            <w:r w:rsidRPr="00C44750">
              <w:rPr>
                <w:color w:val="92D050"/>
                <w:sz w:val="18"/>
                <w:szCs w:val="18"/>
              </w:rPr>
              <w:t>Iowa Gambling Task (IGT)</w:t>
            </w:r>
          </w:p>
        </w:tc>
        <w:tc>
          <w:tcPr>
            <w:tcW w:w="4253" w:type="dxa"/>
          </w:tcPr>
          <w:p w:rsidR="00460050" w:rsidRDefault="00460050" w:rsidP="00673C55">
            <w:pPr>
              <w:rPr>
                <w:sz w:val="18"/>
                <w:szCs w:val="18"/>
              </w:rPr>
            </w:pPr>
            <w:r w:rsidRPr="00695133">
              <w:rPr>
                <w:sz w:val="18"/>
                <w:szCs w:val="18"/>
              </w:rPr>
              <w:t>Both ASD and OCD patients compared to controls showed reduction in choice consistency and lower reinforcement learning. ASD people compared to OCD group had abnormalities in disorder-specific choice perseverance. Also ASD adolescents' increa</w:t>
            </w:r>
            <w:r>
              <w:rPr>
                <w:sz w:val="18"/>
                <w:szCs w:val="18"/>
              </w:rPr>
              <w:t xml:space="preserve">sed switching behavior. Moreover, </w:t>
            </w:r>
            <w:r w:rsidRPr="00695133">
              <w:rPr>
                <w:sz w:val="18"/>
                <w:szCs w:val="18"/>
              </w:rPr>
              <w:t>suggested, OCD patients similar to ASD increased exploration (independent of outcome sensitivity).</w:t>
            </w:r>
          </w:p>
          <w:p w:rsidR="00460050" w:rsidRDefault="00460050" w:rsidP="00673C55">
            <w:pPr>
              <w:rPr>
                <w:sz w:val="18"/>
                <w:szCs w:val="18"/>
              </w:rPr>
            </w:pPr>
          </w:p>
          <w:p w:rsidR="00460050" w:rsidRDefault="00460050" w:rsidP="00673C55">
            <w:pPr>
              <w:rPr>
                <w:sz w:val="18"/>
                <w:szCs w:val="18"/>
              </w:rPr>
            </w:pPr>
          </w:p>
          <w:p w:rsidR="00460050" w:rsidRDefault="00460050" w:rsidP="00673C55">
            <w:pPr>
              <w:rPr>
                <w:sz w:val="18"/>
                <w:szCs w:val="18"/>
              </w:rPr>
            </w:pPr>
          </w:p>
          <w:p w:rsidR="00460050" w:rsidRDefault="00460050" w:rsidP="00673C55">
            <w:pPr>
              <w:rPr>
                <w:sz w:val="18"/>
                <w:szCs w:val="18"/>
              </w:rPr>
            </w:pPr>
          </w:p>
          <w:p w:rsidR="00460050" w:rsidRDefault="00460050" w:rsidP="00673C55">
            <w:pPr>
              <w:rPr>
                <w:sz w:val="18"/>
                <w:szCs w:val="18"/>
              </w:rPr>
            </w:pPr>
          </w:p>
          <w:p w:rsidR="00460050" w:rsidRDefault="00460050" w:rsidP="00673C55">
            <w:pPr>
              <w:rPr>
                <w:sz w:val="18"/>
                <w:szCs w:val="18"/>
              </w:rPr>
            </w:pPr>
          </w:p>
          <w:p w:rsidR="00460050" w:rsidRPr="00695133" w:rsidRDefault="00460050" w:rsidP="00673C55">
            <w:pPr>
              <w:rPr>
                <w:sz w:val="18"/>
                <w:szCs w:val="18"/>
              </w:rPr>
            </w:pPr>
          </w:p>
          <w:p w:rsidR="00460050" w:rsidRDefault="00460050" w:rsidP="00673C55">
            <w:pPr>
              <w:rPr>
                <w:sz w:val="18"/>
                <w:szCs w:val="18"/>
              </w:rPr>
            </w:pPr>
          </w:p>
        </w:tc>
        <w:tc>
          <w:tcPr>
            <w:tcW w:w="17345" w:type="dxa"/>
          </w:tcPr>
          <w:p w:rsidR="00460050" w:rsidRPr="00695133" w:rsidRDefault="008F3272" w:rsidP="00673C55">
            <w:pPr>
              <w:rPr>
                <w:sz w:val="18"/>
                <w:szCs w:val="18"/>
              </w:rPr>
            </w:pPr>
            <w:r>
              <w:rPr>
                <w:sz w:val="18"/>
                <w:szCs w:val="18"/>
              </w:rPr>
              <w:t>ASD and OCD patients are more explorative than control group.</w:t>
            </w:r>
          </w:p>
        </w:tc>
      </w:tr>
      <w:tr w:rsidR="00460050" w:rsidRPr="00085799" w:rsidTr="00823BE5">
        <w:trPr>
          <w:trHeight w:val="1187"/>
        </w:trPr>
        <w:tc>
          <w:tcPr>
            <w:tcW w:w="1276" w:type="dxa"/>
          </w:tcPr>
          <w:p w:rsidR="00460050" w:rsidRPr="00C44750" w:rsidRDefault="00460050" w:rsidP="00673C55">
            <w:pPr>
              <w:jc w:val="center"/>
              <w:rPr>
                <w:sz w:val="18"/>
                <w:szCs w:val="18"/>
              </w:rPr>
            </w:pPr>
            <w:proofErr w:type="spellStart"/>
            <w:r w:rsidRPr="00C44750">
              <w:rPr>
                <w:sz w:val="18"/>
                <w:szCs w:val="18"/>
              </w:rPr>
              <w:t>Giannunzio</w:t>
            </w:r>
            <w:proofErr w:type="spellEnd"/>
            <w:r w:rsidRPr="00C44750">
              <w:rPr>
                <w:sz w:val="18"/>
                <w:szCs w:val="18"/>
              </w:rPr>
              <w:t>, V.</w:t>
            </w:r>
          </w:p>
          <w:p w:rsidR="00460050" w:rsidRPr="004A7A30" w:rsidRDefault="00460050" w:rsidP="00673C55">
            <w:pPr>
              <w:jc w:val="center"/>
              <w:rPr>
                <w:sz w:val="18"/>
                <w:szCs w:val="18"/>
              </w:rPr>
            </w:pPr>
          </w:p>
        </w:tc>
        <w:tc>
          <w:tcPr>
            <w:tcW w:w="1559" w:type="dxa"/>
          </w:tcPr>
          <w:p w:rsidR="00460050" w:rsidRPr="00C44750" w:rsidRDefault="00460050" w:rsidP="00673C55">
            <w:pPr>
              <w:jc w:val="center"/>
              <w:rPr>
                <w:sz w:val="18"/>
                <w:szCs w:val="18"/>
              </w:rPr>
            </w:pPr>
            <w:r w:rsidRPr="00C44750">
              <w:rPr>
                <w:sz w:val="18"/>
                <w:szCs w:val="18"/>
              </w:rPr>
              <w:t>Anorexia nervosa</w:t>
            </w:r>
          </w:p>
          <w:p w:rsidR="00460050" w:rsidRPr="004A7A30" w:rsidRDefault="00460050" w:rsidP="00673C55">
            <w:pPr>
              <w:jc w:val="center"/>
              <w:rPr>
                <w:sz w:val="18"/>
                <w:szCs w:val="18"/>
              </w:rPr>
            </w:pPr>
          </w:p>
        </w:tc>
        <w:tc>
          <w:tcPr>
            <w:tcW w:w="4111" w:type="dxa"/>
          </w:tcPr>
          <w:p w:rsidR="00460050" w:rsidRPr="00C44750" w:rsidRDefault="00460050" w:rsidP="00673C55">
            <w:pPr>
              <w:rPr>
                <w:sz w:val="18"/>
                <w:szCs w:val="18"/>
              </w:rPr>
            </w:pPr>
            <w:r w:rsidRPr="00C44750">
              <w:rPr>
                <w:sz w:val="18"/>
                <w:szCs w:val="18"/>
              </w:rPr>
              <w:t>310 female patients[Adolescent girls with AN</w:t>
            </w:r>
            <w:r w:rsidRPr="00C44750">
              <w:rPr>
                <w:sz w:val="18"/>
                <w:szCs w:val="18"/>
              </w:rPr>
              <w:br/>
              <w:t>(n = 109) Age (years)=16.8 (1.2), Adult women with AN (n = 201)Age (years)26.2 (6.6)]                                                                                                      301 healthy female individuals[Adolescent girls (n = 32)Age (years)16.5 (1.3), Adult women (n = 269)Age (years)26.8 (5.5)</w:t>
            </w:r>
          </w:p>
          <w:p w:rsidR="00460050" w:rsidRPr="004A7A30" w:rsidRDefault="00460050" w:rsidP="00673C55">
            <w:pPr>
              <w:rPr>
                <w:sz w:val="18"/>
                <w:szCs w:val="18"/>
              </w:rPr>
            </w:pPr>
          </w:p>
        </w:tc>
        <w:tc>
          <w:tcPr>
            <w:tcW w:w="1701" w:type="dxa"/>
            <w:shd w:val="clear" w:color="auto" w:fill="FF0000"/>
          </w:tcPr>
          <w:p w:rsidR="00460050" w:rsidRPr="004A7A30" w:rsidRDefault="00460050" w:rsidP="00673C55">
            <w:pPr>
              <w:jc w:val="center"/>
              <w:rPr>
                <w:sz w:val="18"/>
                <w:szCs w:val="18"/>
              </w:rPr>
            </w:pPr>
          </w:p>
        </w:tc>
        <w:tc>
          <w:tcPr>
            <w:tcW w:w="1134" w:type="dxa"/>
          </w:tcPr>
          <w:p w:rsidR="00460050" w:rsidRPr="00C44750" w:rsidRDefault="00460050" w:rsidP="00673C55">
            <w:pPr>
              <w:rPr>
                <w:color w:val="92D050"/>
                <w:sz w:val="18"/>
                <w:szCs w:val="18"/>
              </w:rPr>
            </w:pPr>
            <w:r w:rsidRPr="00C44750">
              <w:rPr>
                <w:color w:val="92D050"/>
                <w:sz w:val="18"/>
                <w:szCs w:val="18"/>
              </w:rPr>
              <w:t>Iowa Gambling Task (IGT)</w:t>
            </w:r>
          </w:p>
        </w:tc>
        <w:tc>
          <w:tcPr>
            <w:tcW w:w="4253" w:type="dxa"/>
          </w:tcPr>
          <w:p w:rsidR="00460050" w:rsidRPr="00C44750" w:rsidRDefault="00460050" w:rsidP="00673C55">
            <w:pPr>
              <w:rPr>
                <w:sz w:val="18"/>
                <w:szCs w:val="18"/>
              </w:rPr>
            </w:pPr>
            <w:r w:rsidRPr="00C44750">
              <w:rPr>
                <w:sz w:val="18"/>
                <w:szCs w:val="18"/>
              </w:rPr>
              <w:t xml:space="preserve">They analyzed data considering two different models in IGT outcomes: the ambiguity/risk paradigm and the EV model. The first paradigm explorative abilities and sensitivity to rewards/punishment are tested, and the second part, in which the rules have been figured  out  and  individuals  can  reveal  their impulsive drive for gains or, on the contrary, show their ability to learn  from  feedbacks  in  order  to  achieve  a  long ‐ term gain.  Adult patients with AN on average exhibit significantly poorer decision-making performance (both poor exploration abilities and reversal learning abilities) with tendency to disadvantaged decks, whereas no difference emerged between affected and non-affected adolescents. In both adolescents and adults, patient’s comparison with healthy volunteers exhibited higher levels of fear of losing. In other words, </w:t>
            </w:r>
            <w:proofErr w:type="gramStart"/>
            <w:r w:rsidRPr="00C44750">
              <w:rPr>
                <w:sz w:val="18"/>
                <w:szCs w:val="18"/>
              </w:rPr>
              <w:t>AN is</w:t>
            </w:r>
            <w:proofErr w:type="gramEnd"/>
            <w:r w:rsidRPr="00C44750">
              <w:rPr>
                <w:sz w:val="18"/>
                <w:szCs w:val="18"/>
              </w:rPr>
              <w:t xml:space="preserve"> characterized by excessive punishment sensitivity.</w:t>
            </w:r>
          </w:p>
          <w:p w:rsidR="00460050" w:rsidRDefault="00460050" w:rsidP="00673C55">
            <w:pPr>
              <w:rPr>
                <w:sz w:val="18"/>
                <w:szCs w:val="18"/>
              </w:rPr>
            </w:pPr>
          </w:p>
        </w:tc>
        <w:tc>
          <w:tcPr>
            <w:tcW w:w="17345" w:type="dxa"/>
          </w:tcPr>
          <w:p w:rsidR="00460050" w:rsidRPr="00C44750" w:rsidRDefault="00911B86" w:rsidP="00673C55">
            <w:pPr>
              <w:rPr>
                <w:sz w:val="18"/>
                <w:szCs w:val="18"/>
              </w:rPr>
            </w:pPr>
            <w:proofErr w:type="gramStart"/>
            <w:r>
              <w:rPr>
                <w:sz w:val="18"/>
                <w:szCs w:val="18"/>
              </w:rPr>
              <w:lastRenderedPageBreak/>
              <w:t>AN</w:t>
            </w:r>
            <w:proofErr w:type="gramEnd"/>
            <w:r>
              <w:rPr>
                <w:sz w:val="18"/>
                <w:szCs w:val="18"/>
              </w:rPr>
              <w:t xml:space="preserve"> patients are less explorative than healthy group and have exploitation deficits.</w:t>
            </w:r>
          </w:p>
        </w:tc>
      </w:tr>
      <w:tr w:rsidR="00460050" w:rsidRPr="00085799" w:rsidTr="00EB45AD">
        <w:trPr>
          <w:trHeight w:val="1718"/>
        </w:trPr>
        <w:tc>
          <w:tcPr>
            <w:tcW w:w="1276" w:type="dxa"/>
          </w:tcPr>
          <w:p w:rsidR="00460050" w:rsidRPr="00131BF4" w:rsidRDefault="00460050" w:rsidP="00673C55">
            <w:pPr>
              <w:rPr>
                <w:sz w:val="18"/>
                <w:szCs w:val="18"/>
              </w:rPr>
            </w:pPr>
            <w:proofErr w:type="spellStart"/>
            <w:r w:rsidRPr="00131BF4">
              <w:rPr>
                <w:sz w:val="18"/>
                <w:szCs w:val="18"/>
              </w:rPr>
              <w:lastRenderedPageBreak/>
              <w:t>Saperia</w:t>
            </w:r>
            <w:proofErr w:type="spellEnd"/>
            <w:r w:rsidRPr="00131BF4">
              <w:rPr>
                <w:sz w:val="18"/>
                <w:szCs w:val="18"/>
              </w:rPr>
              <w:t>, S.</w:t>
            </w:r>
          </w:p>
          <w:p w:rsidR="00460050" w:rsidRPr="004A7A30" w:rsidRDefault="00460050" w:rsidP="00673C55">
            <w:pPr>
              <w:rPr>
                <w:sz w:val="18"/>
                <w:szCs w:val="18"/>
              </w:rPr>
            </w:pPr>
          </w:p>
        </w:tc>
        <w:tc>
          <w:tcPr>
            <w:tcW w:w="1559" w:type="dxa"/>
          </w:tcPr>
          <w:p w:rsidR="00460050" w:rsidRPr="00131BF4" w:rsidRDefault="00460050" w:rsidP="00673C55">
            <w:pPr>
              <w:rPr>
                <w:sz w:val="18"/>
                <w:szCs w:val="18"/>
              </w:rPr>
            </w:pPr>
            <w:r w:rsidRPr="00131BF4">
              <w:rPr>
                <w:sz w:val="18"/>
                <w:szCs w:val="18"/>
              </w:rPr>
              <w:t>Schizophrenia- major  depressive</w:t>
            </w:r>
          </w:p>
          <w:p w:rsidR="00460050" w:rsidRPr="004A7A30" w:rsidRDefault="00460050" w:rsidP="00673C55">
            <w:pPr>
              <w:rPr>
                <w:sz w:val="18"/>
                <w:szCs w:val="18"/>
              </w:rPr>
            </w:pPr>
          </w:p>
        </w:tc>
        <w:tc>
          <w:tcPr>
            <w:tcW w:w="4111" w:type="dxa"/>
          </w:tcPr>
          <w:p w:rsidR="00460050" w:rsidRPr="004A7A30" w:rsidRDefault="00460050" w:rsidP="00673C55">
            <w:pPr>
              <w:rPr>
                <w:sz w:val="18"/>
                <w:szCs w:val="18"/>
              </w:rPr>
            </w:pPr>
            <w:r w:rsidRPr="00131BF4">
              <w:rPr>
                <w:sz w:val="18"/>
                <w:szCs w:val="18"/>
              </w:rPr>
              <w:t>51 patients with schizophrenia[Sex (M:F) 28:23, 34.5 (10.4)] , 43 patients with major depressive disorder[ Sex (M:F)20:23, 32.3 (11.2)], and 51 healthy controls[Sex (M:F)25:26, 31.7 (11.0)]</w:t>
            </w:r>
          </w:p>
        </w:tc>
        <w:tc>
          <w:tcPr>
            <w:tcW w:w="1701" w:type="dxa"/>
          </w:tcPr>
          <w:p w:rsidR="00460050" w:rsidRPr="00AD4BC0" w:rsidRDefault="00460050" w:rsidP="00673C55">
            <w:pPr>
              <w:rPr>
                <w:sz w:val="18"/>
                <w:szCs w:val="18"/>
              </w:rPr>
            </w:pPr>
            <w:r w:rsidRPr="00AD4BC0">
              <w:rPr>
                <w:sz w:val="18"/>
                <w:szCs w:val="18"/>
              </w:rPr>
              <w:t>DSM-IV</w:t>
            </w:r>
          </w:p>
          <w:p w:rsidR="00460050" w:rsidRPr="004A7A30" w:rsidRDefault="00460050" w:rsidP="00673C55">
            <w:pPr>
              <w:rPr>
                <w:sz w:val="18"/>
                <w:szCs w:val="18"/>
              </w:rPr>
            </w:pPr>
          </w:p>
        </w:tc>
        <w:tc>
          <w:tcPr>
            <w:tcW w:w="1134" w:type="dxa"/>
          </w:tcPr>
          <w:p w:rsidR="00460050" w:rsidRPr="00C44750" w:rsidRDefault="00460050" w:rsidP="00673C55">
            <w:pPr>
              <w:rPr>
                <w:color w:val="92D050"/>
                <w:sz w:val="18"/>
                <w:szCs w:val="18"/>
              </w:rPr>
            </w:pPr>
            <w:r w:rsidRPr="00C44750">
              <w:rPr>
                <w:color w:val="92D050"/>
                <w:sz w:val="18"/>
                <w:szCs w:val="18"/>
              </w:rPr>
              <w:t>Iowa Gambling Task (IGT)</w:t>
            </w:r>
          </w:p>
        </w:tc>
        <w:tc>
          <w:tcPr>
            <w:tcW w:w="4253" w:type="dxa"/>
          </w:tcPr>
          <w:p w:rsidR="00460050" w:rsidRPr="00131BF4" w:rsidRDefault="00460050" w:rsidP="00673C55">
            <w:pPr>
              <w:rPr>
                <w:sz w:val="18"/>
                <w:szCs w:val="18"/>
              </w:rPr>
            </w:pPr>
            <w:r w:rsidRPr="00131BF4">
              <w:rPr>
                <w:sz w:val="18"/>
                <w:szCs w:val="18"/>
              </w:rPr>
              <w:t>schizophrenia patients displayed intact lose-shift behavior, but compared to healthy controls showed more reduced win-stay rates, this were significantly related to deficits in motivation and cognition. In contrast, no WSLS deficits appeared in the depressed group.</w:t>
            </w:r>
          </w:p>
          <w:p w:rsidR="00460050" w:rsidRDefault="00460050" w:rsidP="00673C55">
            <w:pPr>
              <w:rPr>
                <w:sz w:val="18"/>
                <w:szCs w:val="18"/>
              </w:rPr>
            </w:pPr>
          </w:p>
        </w:tc>
        <w:tc>
          <w:tcPr>
            <w:tcW w:w="17345" w:type="dxa"/>
          </w:tcPr>
          <w:p w:rsidR="00460050" w:rsidRPr="00131BF4" w:rsidRDefault="00501A81" w:rsidP="00673C55">
            <w:pPr>
              <w:rPr>
                <w:sz w:val="18"/>
                <w:szCs w:val="18"/>
              </w:rPr>
            </w:pPr>
            <w:r w:rsidRPr="00501A81">
              <w:rPr>
                <w:sz w:val="18"/>
                <w:szCs w:val="18"/>
              </w:rPr>
              <w:t>Schizophrenic patients have exploitation deficits compared to the control group. Depressed patients did not show any significant difference.</w:t>
            </w:r>
          </w:p>
        </w:tc>
      </w:tr>
      <w:tr w:rsidR="00460050" w:rsidRPr="00085799" w:rsidTr="00EB45AD">
        <w:trPr>
          <w:trHeight w:val="1187"/>
        </w:trPr>
        <w:tc>
          <w:tcPr>
            <w:tcW w:w="1276" w:type="dxa"/>
          </w:tcPr>
          <w:p w:rsidR="00460050" w:rsidRPr="00AD4BC0" w:rsidRDefault="00460050" w:rsidP="00673C55">
            <w:pPr>
              <w:rPr>
                <w:sz w:val="18"/>
                <w:szCs w:val="18"/>
              </w:rPr>
            </w:pPr>
            <w:proofErr w:type="spellStart"/>
            <w:r w:rsidRPr="00AD4BC0">
              <w:rPr>
                <w:sz w:val="18"/>
                <w:szCs w:val="18"/>
              </w:rPr>
              <w:t>Verharen</w:t>
            </w:r>
            <w:proofErr w:type="spellEnd"/>
            <w:r w:rsidRPr="00AD4BC0">
              <w:rPr>
                <w:sz w:val="18"/>
                <w:szCs w:val="18"/>
              </w:rPr>
              <w:t>, J. P. H.</w:t>
            </w:r>
          </w:p>
          <w:p w:rsidR="00460050" w:rsidRPr="004A7A30" w:rsidRDefault="00460050" w:rsidP="00673C55">
            <w:pPr>
              <w:rPr>
                <w:sz w:val="18"/>
                <w:szCs w:val="18"/>
              </w:rPr>
            </w:pPr>
          </w:p>
        </w:tc>
        <w:tc>
          <w:tcPr>
            <w:tcW w:w="1559" w:type="dxa"/>
          </w:tcPr>
          <w:p w:rsidR="00460050" w:rsidRPr="00AD4BC0" w:rsidRDefault="00460050" w:rsidP="00673C55">
            <w:pPr>
              <w:rPr>
                <w:sz w:val="18"/>
                <w:szCs w:val="18"/>
              </w:rPr>
            </w:pPr>
            <w:r w:rsidRPr="00AD4BC0">
              <w:rPr>
                <w:sz w:val="18"/>
                <w:szCs w:val="18"/>
              </w:rPr>
              <w:t>Anorexia Nervosa</w:t>
            </w:r>
          </w:p>
          <w:p w:rsidR="00460050" w:rsidRPr="004A7A30" w:rsidRDefault="00460050" w:rsidP="00673C55">
            <w:pPr>
              <w:rPr>
                <w:sz w:val="18"/>
                <w:szCs w:val="18"/>
              </w:rPr>
            </w:pPr>
          </w:p>
        </w:tc>
        <w:tc>
          <w:tcPr>
            <w:tcW w:w="4111" w:type="dxa"/>
          </w:tcPr>
          <w:p w:rsidR="00460050" w:rsidRPr="004A7A30" w:rsidRDefault="00460050" w:rsidP="00673C55">
            <w:pPr>
              <w:rPr>
                <w:sz w:val="18"/>
                <w:szCs w:val="18"/>
              </w:rPr>
            </w:pPr>
            <w:r w:rsidRPr="00AD4BC0">
              <w:rPr>
                <w:sz w:val="18"/>
                <w:szCs w:val="18"/>
              </w:rPr>
              <w:t>First cohort =[AN patients =60 all women , 27.28 (9.93) &amp;  Healthy controls =55 all women , 24.47 (8.31)] Second cohort=[216 AN 96% women 22.25 (7.27)]</w:t>
            </w:r>
          </w:p>
        </w:tc>
        <w:tc>
          <w:tcPr>
            <w:tcW w:w="1701" w:type="dxa"/>
          </w:tcPr>
          <w:p w:rsidR="00460050" w:rsidRPr="00AD4BC0" w:rsidRDefault="00460050" w:rsidP="00673C55">
            <w:pPr>
              <w:rPr>
                <w:sz w:val="18"/>
                <w:szCs w:val="18"/>
              </w:rPr>
            </w:pPr>
            <w:r w:rsidRPr="00AD4BC0">
              <w:rPr>
                <w:sz w:val="18"/>
                <w:szCs w:val="18"/>
              </w:rPr>
              <w:t>DSM-IV</w:t>
            </w:r>
          </w:p>
          <w:p w:rsidR="00460050" w:rsidRPr="004A7A30" w:rsidRDefault="00460050" w:rsidP="00673C55">
            <w:pPr>
              <w:rPr>
                <w:sz w:val="18"/>
                <w:szCs w:val="18"/>
              </w:rPr>
            </w:pPr>
          </w:p>
        </w:tc>
        <w:tc>
          <w:tcPr>
            <w:tcW w:w="1134" w:type="dxa"/>
          </w:tcPr>
          <w:p w:rsidR="00460050" w:rsidRPr="00C44750" w:rsidRDefault="00460050" w:rsidP="00673C55">
            <w:pPr>
              <w:rPr>
                <w:color w:val="92D050"/>
                <w:sz w:val="18"/>
                <w:szCs w:val="18"/>
              </w:rPr>
            </w:pPr>
            <w:r w:rsidRPr="00C44750">
              <w:rPr>
                <w:color w:val="92D050"/>
                <w:sz w:val="18"/>
                <w:szCs w:val="18"/>
              </w:rPr>
              <w:t>Iowa Gambling Task (IGT)</w:t>
            </w:r>
          </w:p>
        </w:tc>
        <w:tc>
          <w:tcPr>
            <w:tcW w:w="4253" w:type="dxa"/>
          </w:tcPr>
          <w:p w:rsidR="00460050" w:rsidRPr="00AD4BC0" w:rsidRDefault="00460050" w:rsidP="00673C55">
            <w:pPr>
              <w:rPr>
                <w:sz w:val="18"/>
                <w:szCs w:val="18"/>
              </w:rPr>
            </w:pPr>
            <w:r w:rsidRPr="00AD4BC0">
              <w:rPr>
                <w:sz w:val="18"/>
                <w:szCs w:val="18"/>
              </w:rPr>
              <w:t>comparison AN patients with controls exploration  versus  exploitation, reward  sensitivity and value-based  learning  were intact.in addition, most participants were randomly selected as the session progressed</w:t>
            </w:r>
          </w:p>
          <w:p w:rsidR="00460050" w:rsidRDefault="00460050" w:rsidP="00673C55">
            <w:pPr>
              <w:rPr>
                <w:sz w:val="18"/>
                <w:szCs w:val="18"/>
              </w:rPr>
            </w:pPr>
          </w:p>
        </w:tc>
        <w:tc>
          <w:tcPr>
            <w:tcW w:w="17345" w:type="dxa"/>
          </w:tcPr>
          <w:p w:rsidR="00460050" w:rsidRPr="00AD4BC0" w:rsidRDefault="00501A81" w:rsidP="00673C55">
            <w:pPr>
              <w:rPr>
                <w:sz w:val="18"/>
                <w:szCs w:val="18"/>
              </w:rPr>
            </w:pPr>
            <w:proofErr w:type="gramStart"/>
            <w:r w:rsidRPr="00501A81">
              <w:rPr>
                <w:sz w:val="18"/>
                <w:szCs w:val="18"/>
              </w:rPr>
              <w:t>AN</w:t>
            </w:r>
            <w:proofErr w:type="gramEnd"/>
            <w:r w:rsidRPr="00501A81">
              <w:rPr>
                <w:sz w:val="18"/>
                <w:szCs w:val="18"/>
              </w:rPr>
              <w:t xml:space="preserve"> patients did not show a significant difference in exploitation compared to the control group.</w:t>
            </w:r>
          </w:p>
        </w:tc>
      </w:tr>
      <w:tr w:rsidR="00196070" w:rsidRPr="00085799" w:rsidTr="00381BD6">
        <w:trPr>
          <w:trHeight w:val="1187"/>
        </w:trPr>
        <w:tc>
          <w:tcPr>
            <w:tcW w:w="1276" w:type="dxa"/>
          </w:tcPr>
          <w:p w:rsidR="00EB45AD" w:rsidRDefault="00EB45AD" w:rsidP="00EB45AD">
            <w:pPr>
              <w:rPr>
                <w:rFonts w:ascii="Calibri" w:hAnsi="Calibri" w:cs="Calibri"/>
                <w:color w:val="000000"/>
              </w:rPr>
            </w:pPr>
            <w:r>
              <w:rPr>
                <w:rFonts w:ascii="Calibri" w:hAnsi="Calibri" w:cs="Calibri"/>
                <w:color w:val="000000"/>
              </w:rPr>
              <w:t>Robinson, A. H.</w:t>
            </w:r>
          </w:p>
          <w:p w:rsidR="00196070" w:rsidRPr="00AD4BC0" w:rsidRDefault="00196070" w:rsidP="00673C55">
            <w:pPr>
              <w:rPr>
                <w:sz w:val="18"/>
                <w:szCs w:val="18"/>
              </w:rPr>
            </w:pPr>
          </w:p>
        </w:tc>
        <w:tc>
          <w:tcPr>
            <w:tcW w:w="1559" w:type="dxa"/>
          </w:tcPr>
          <w:p w:rsidR="00EB45AD" w:rsidRDefault="00EB45AD" w:rsidP="00EB45AD">
            <w:pPr>
              <w:rPr>
                <w:rFonts w:ascii="Calibri" w:hAnsi="Calibri" w:cs="Calibri"/>
                <w:color w:val="000000"/>
              </w:rPr>
            </w:pPr>
            <w:r>
              <w:rPr>
                <w:rFonts w:ascii="Calibri" w:hAnsi="Calibri" w:cs="Calibri"/>
                <w:color w:val="000000"/>
              </w:rPr>
              <w:t>People with Methamphetamine Use Disorder (</w:t>
            </w:r>
            <w:proofErr w:type="spellStart"/>
            <w:r>
              <w:rPr>
                <w:rFonts w:ascii="Calibri" w:hAnsi="Calibri" w:cs="Calibri"/>
                <w:color w:val="000000"/>
              </w:rPr>
              <w:t>PwMUD</w:t>
            </w:r>
            <w:proofErr w:type="spellEnd"/>
          </w:p>
          <w:p w:rsidR="00196070" w:rsidRPr="00AD4BC0" w:rsidRDefault="00196070" w:rsidP="00673C55">
            <w:pPr>
              <w:rPr>
                <w:sz w:val="18"/>
                <w:szCs w:val="18"/>
              </w:rPr>
            </w:pPr>
          </w:p>
        </w:tc>
        <w:tc>
          <w:tcPr>
            <w:tcW w:w="4111" w:type="dxa"/>
          </w:tcPr>
          <w:p w:rsidR="00EB45AD" w:rsidRDefault="00EB45AD" w:rsidP="00EB45AD">
            <w:pPr>
              <w:rPr>
                <w:rFonts w:ascii="Calibri" w:hAnsi="Calibri" w:cs="Calibri"/>
                <w:color w:val="000000"/>
              </w:rPr>
            </w:pPr>
            <w:proofErr w:type="spellStart"/>
            <w:r>
              <w:rPr>
                <w:rFonts w:ascii="Calibri" w:hAnsi="Calibri" w:cs="Calibri"/>
                <w:color w:val="000000"/>
              </w:rPr>
              <w:t>PwMUD</w:t>
            </w:r>
            <w:proofErr w:type="spellEnd"/>
            <w:r>
              <w:rPr>
                <w:rFonts w:ascii="Calibri" w:hAnsi="Calibri" w:cs="Calibri"/>
                <w:color w:val="000000"/>
              </w:rPr>
              <w:t>=[27F/79M-AGE=31.20 (7.25)]    Controls=[12F/36M AGE=31.59 (8.67)]</w:t>
            </w:r>
          </w:p>
          <w:p w:rsidR="00196070" w:rsidRPr="00AD4BC0" w:rsidRDefault="00196070" w:rsidP="00673C55">
            <w:pPr>
              <w:rPr>
                <w:sz w:val="18"/>
                <w:szCs w:val="18"/>
              </w:rPr>
            </w:pPr>
          </w:p>
        </w:tc>
        <w:tc>
          <w:tcPr>
            <w:tcW w:w="1701" w:type="dxa"/>
          </w:tcPr>
          <w:p w:rsidR="00196070" w:rsidRPr="00AD4BC0" w:rsidRDefault="00EB45AD" w:rsidP="00673C55">
            <w:pPr>
              <w:rPr>
                <w:sz w:val="18"/>
                <w:szCs w:val="18"/>
              </w:rPr>
            </w:pPr>
            <w:r>
              <w:rPr>
                <w:sz w:val="18"/>
                <w:szCs w:val="18"/>
              </w:rPr>
              <w:t>DSM-V</w:t>
            </w:r>
          </w:p>
        </w:tc>
        <w:tc>
          <w:tcPr>
            <w:tcW w:w="1134" w:type="dxa"/>
          </w:tcPr>
          <w:p w:rsidR="00196070" w:rsidRPr="00C44750" w:rsidRDefault="002F5F47" w:rsidP="00673C55">
            <w:pPr>
              <w:rPr>
                <w:color w:val="92D050"/>
                <w:sz w:val="18"/>
                <w:szCs w:val="18"/>
              </w:rPr>
            </w:pPr>
            <w:r w:rsidRPr="00C44750">
              <w:rPr>
                <w:color w:val="92D050"/>
                <w:sz w:val="18"/>
                <w:szCs w:val="18"/>
              </w:rPr>
              <w:t>Iowa Gambling Task (IGT)</w:t>
            </w:r>
          </w:p>
        </w:tc>
        <w:tc>
          <w:tcPr>
            <w:tcW w:w="4253" w:type="dxa"/>
          </w:tcPr>
          <w:p w:rsidR="00EB45AD" w:rsidRDefault="00EB45AD" w:rsidP="00EB45AD">
            <w:pPr>
              <w:rPr>
                <w:rFonts w:ascii="Calibri" w:hAnsi="Calibri" w:cs="Calibri"/>
                <w:color w:val="000000"/>
              </w:rPr>
            </w:pPr>
            <w:r w:rsidRPr="002F5F47">
              <w:rPr>
                <w:rFonts w:ascii="Calibri" w:hAnsi="Calibri" w:cs="Calibri"/>
                <w:color w:val="000000"/>
                <w:sz w:val="18"/>
                <w:szCs w:val="18"/>
              </w:rPr>
              <w:t xml:space="preserve">Compared to controls, </w:t>
            </w:r>
            <w:proofErr w:type="spellStart"/>
            <w:r w:rsidRPr="002F5F47">
              <w:rPr>
                <w:rFonts w:ascii="Calibri" w:hAnsi="Calibri" w:cs="Calibri"/>
                <w:color w:val="000000"/>
                <w:sz w:val="18"/>
                <w:szCs w:val="18"/>
              </w:rPr>
              <w:t>PwMUD</w:t>
            </w:r>
            <w:proofErr w:type="spellEnd"/>
            <w:r w:rsidRPr="002F5F47">
              <w:rPr>
                <w:rFonts w:ascii="Calibri" w:hAnsi="Calibri" w:cs="Calibri"/>
                <w:color w:val="000000"/>
                <w:sz w:val="18"/>
                <w:szCs w:val="18"/>
              </w:rPr>
              <w:t xml:space="preserve"> showed deficits in exploitative decision-making, characterized by reduced reinforcement sensitivity</w:t>
            </w:r>
            <w:proofErr w:type="gramStart"/>
            <w:r w:rsidRPr="002F5F47">
              <w:rPr>
                <w:rFonts w:ascii="Calibri" w:hAnsi="Calibri" w:cs="Calibri"/>
                <w:color w:val="000000"/>
                <w:sz w:val="18"/>
                <w:szCs w:val="18"/>
              </w:rPr>
              <w:t>,  and</w:t>
            </w:r>
            <w:proofErr w:type="gramEnd"/>
            <w:r w:rsidRPr="002F5F47">
              <w:rPr>
                <w:rFonts w:ascii="Calibri" w:hAnsi="Calibri" w:cs="Calibri"/>
                <w:color w:val="000000"/>
                <w:sz w:val="18"/>
                <w:szCs w:val="18"/>
              </w:rPr>
              <w:t xml:space="preserve"> less use of previous choice outcomes. Furthermore, </w:t>
            </w:r>
            <w:proofErr w:type="spellStart"/>
            <w:r w:rsidRPr="002F5F47">
              <w:rPr>
                <w:rFonts w:ascii="Calibri" w:hAnsi="Calibri" w:cs="Calibri"/>
                <w:color w:val="000000"/>
                <w:sz w:val="18"/>
                <w:szCs w:val="18"/>
              </w:rPr>
              <w:t>PwMUD</w:t>
            </w:r>
            <w:proofErr w:type="spellEnd"/>
            <w:r w:rsidRPr="002F5F47">
              <w:rPr>
                <w:rFonts w:ascii="Calibri" w:hAnsi="Calibri" w:cs="Calibri"/>
                <w:color w:val="000000"/>
                <w:sz w:val="18"/>
                <w:szCs w:val="18"/>
              </w:rPr>
              <w:t xml:space="preserve"> with greater reductions of methamphetamine use at 6 weeks had increased directed exploration; greater use of past choice outcomes, and greater choice consistency. Therefore, limited computational exploitation and increased behavioral exploration characterize </w:t>
            </w:r>
            <w:proofErr w:type="spellStart"/>
            <w:r w:rsidRPr="002F5F47">
              <w:rPr>
                <w:rFonts w:ascii="Calibri" w:hAnsi="Calibri" w:cs="Calibri"/>
                <w:color w:val="000000"/>
                <w:sz w:val="18"/>
                <w:szCs w:val="18"/>
              </w:rPr>
              <w:t>PwMUD's</w:t>
            </w:r>
            <w:proofErr w:type="spellEnd"/>
            <w:r w:rsidRPr="002F5F47">
              <w:rPr>
                <w:rFonts w:ascii="Calibri" w:hAnsi="Calibri" w:cs="Calibri"/>
                <w:color w:val="000000"/>
                <w:sz w:val="18"/>
                <w:szCs w:val="18"/>
              </w:rPr>
              <w:t xml:space="preserve"> presentation to treatment, while increased directed exploration, use of past choice outcomes, and choice consistency predict greater reductions in methamphetamine use.</w:t>
            </w:r>
          </w:p>
          <w:p w:rsidR="00196070" w:rsidRPr="00AD4BC0" w:rsidRDefault="00196070" w:rsidP="00673C55">
            <w:pPr>
              <w:rPr>
                <w:sz w:val="18"/>
                <w:szCs w:val="18"/>
              </w:rPr>
            </w:pPr>
          </w:p>
        </w:tc>
        <w:tc>
          <w:tcPr>
            <w:tcW w:w="17345" w:type="dxa"/>
            <w:shd w:val="clear" w:color="auto" w:fill="FFFFFF" w:themeFill="background1"/>
          </w:tcPr>
          <w:p w:rsidR="00196070" w:rsidRPr="00501A81" w:rsidRDefault="00017000" w:rsidP="00673C55">
            <w:pPr>
              <w:rPr>
                <w:sz w:val="18"/>
                <w:szCs w:val="18"/>
              </w:rPr>
            </w:pPr>
            <w:r w:rsidRPr="00017000">
              <w:rPr>
                <w:sz w:val="18"/>
                <w:szCs w:val="18"/>
              </w:rPr>
              <w:t>MUD causes exploitation difficulties and reduced exploration.</w:t>
            </w:r>
          </w:p>
        </w:tc>
      </w:tr>
    </w:tbl>
    <w:p w:rsidR="00F675FF" w:rsidRDefault="00F675FF" w:rsidP="00C529D6">
      <w:pPr>
        <w:spacing w:after="0" w:line="240" w:lineRule="auto"/>
        <w:rPr>
          <w:sz w:val="18"/>
          <w:szCs w:val="18"/>
        </w:rPr>
      </w:pPr>
    </w:p>
    <w:sectPr w:rsidR="00F675FF" w:rsidSect="005C6ED1">
      <w:pgSz w:w="16839" w:h="11907"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rcwMjI0NTA0N7G0NDBT0lEKTi0uzszPAykwrAUAOCZoNiwAAAA="/>
  </w:docVars>
  <w:rsids>
    <w:rsidRoot w:val="00F675FF"/>
    <w:rsid w:val="00002E10"/>
    <w:rsid w:val="00017000"/>
    <w:rsid w:val="000A5337"/>
    <w:rsid w:val="000F78AD"/>
    <w:rsid w:val="00163E96"/>
    <w:rsid w:val="001855AD"/>
    <w:rsid w:val="00196070"/>
    <w:rsid w:val="00200C71"/>
    <w:rsid w:val="00242C95"/>
    <w:rsid w:val="00256157"/>
    <w:rsid w:val="002F5F47"/>
    <w:rsid w:val="00303D2B"/>
    <w:rsid w:val="00381BD6"/>
    <w:rsid w:val="00386EE6"/>
    <w:rsid w:val="003A3201"/>
    <w:rsid w:val="00435E51"/>
    <w:rsid w:val="00452F2E"/>
    <w:rsid w:val="00460050"/>
    <w:rsid w:val="00501A81"/>
    <w:rsid w:val="00557DDB"/>
    <w:rsid w:val="005943D8"/>
    <w:rsid w:val="005A2558"/>
    <w:rsid w:val="005D4B1C"/>
    <w:rsid w:val="006142EA"/>
    <w:rsid w:val="00621E38"/>
    <w:rsid w:val="006312DC"/>
    <w:rsid w:val="00673C55"/>
    <w:rsid w:val="006841D0"/>
    <w:rsid w:val="00751C61"/>
    <w:rsid w:val="00823BE5"/>
    <w:rsid w:val="008F3272"/>
    <w:rsid w:val="0090504E"/>
    <w:rsid w:val="00911B86"/>
    <w:rsid w:val="0096598D"/>
    <w:rsid w:val="00A23EB2"/>
    <w:rsid w:val="00AA7B2E"/>
    <w:rsid w:val="00AC5821"/>
    <w:rsid w:val="00AC68CF"/>
    <w:rsid w:val="00AF4F29"/>
    <w:rsid w:val="00B11123"/>
    <w:rsid w:val="00B5273C"/>
    <w:rsid w:val="00C504C0"/>
    <w:rsid w:val="00C529D6"/>
    <w:rsid w:val="00C72BFE"/>
    <w:rsid w:val="00CB2800"/>
    <w:rsid w:val="00D14C28"/>
    <w:rsid w:val="00D514AF"/>
    <w:rsid w:val="00DF38FC"/>
    <w:rsid w:val="00DF5DC0"/>
    <w:rsid w:val="00EB45AD"/>
    <w:rsid w:val="00EF75DE"/>
    <w:rsid w:val="00F21A65"/>
    <w:rsid w:val="00F675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1959F4-625D-466D-A673-CF787A3FB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5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40"/>
    <w:rsid w:val="00F675F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29737">
      <w:bodyDiv w:val="1"/>
      <w:marLeft w:val="0"/>
      <w:marRight w:val="0"/>
      <w:marTop w:val="0"/>
      <w:marBottom w:val="0"/>
      <w:divBdr>
        <w:top w:val="none" w:sz="0" w:space="0" w:color="auto"/>
        <w:left w:val="none" w:sz="0" w:space="0" w:color="auto"/>
        <w:bottom w:val="none" w:sz="0" w:space="0" w:color="auto"/>
        <w:right w:val="none" w:sz="0" w:space="0" w:color="auto"/>
      </w:divBdr>
    </w:div>
    <w:div w:id="164631897">
      <w:bodyDiv w:val="1"/>
      <w:marLeft w:val="0"/>
      <w:marRight w:val="0"/>
      <w:marTop w:val="0"/>
      <w:marBottom w:val="0"/>
      <w:divBdr>
        <w:top w:val="none" w:sz="0" w:space="0" w:color="auto"/>
        <w:left w:val="none" w:sz="0" w:space="0" w:color="auto"/>
        <w:bottom w:val="none" w:sz="0" w:space="0" w:color="auto"/>
        <w:right w:val="none" w:sz="0" w:space="0" w:color="auto"/>
      </w:divBdr>
    </w:div>
    <w:div w:id="465589141">
      <w:bodyDiv w:val="1"/>
      <w:marLeft w:val="0"/>
      <w:marRight w:val="0"/>
      <w:marTop w:val="0"/>
      <w:marBottom w:val="0"/>
      <w:divBdr>
        <w:top w:val="none" w:sz="0" w:space="0" w:color="auto"/>
        <w:left w:val="none" w:sz="0" w:space="0" w:color="auto"/>
        <w:bottom w:val="none" w:sz="0" w:space="0" w:color="auto"/>
        <w:right w:val="none" w:sz="0" w:space="0" w:color="auto"/>
      </w:divBdr>
    </w:div>
    <w:div w:id="511602731">
      <w:bodyDiv w:val="1"/>
      <w:marLeft w:val="0"/>
      <w:marRight w:val="0"/>
      <w:marTop w:val="0"/>
      <w:marBottom w:val="0"/>
      <w:divBdr>
        <w:top w:val="none" w:sz="0" w:space="0" w:color="auto"/>
        <w:left w:val="none" w:sz="0" w:space="0" w:color="auto"/>
        <w:bottom w:val="none" w:sz="0" w:space="0" w:color="auto"/>
        <w:right w:val="none" w:sz="0" w:space="0" w:color="auto"/>
      </w:divBdr>
    </w:div>
    <w:div w:id="528764497">
      <w:bodyDiv w:val="1"/>
      <w:marLeft w:val="0"/>
      <w:marRight w:val="0"/>
      <w:marTop w:val="0"/>
      <w:marBottom w:val="0"/>
      <w:divBdr>
        <w:top w:val="none" w:sz="0" w:space="0" w:color="auto"/>
        <w:left w:val="none" w:sz="0" w:space="0" w:color="auto"/>
        <w:bottom w:val="none" w:sz="0" w:space="0" w:color="auto"/>
        <w:right w:val="none" w:sz="0" w:space="0" w:color="auto"/>
      </w:divBdr>
    </w:div>
    <w:div w:id="607009413">
      <w:bodyDiv w:val="1"/>
      <w:marLeft w:val="0"/>
      <w:marRight w:val="0"/>
      <w:marTop w:val="0"/>
      <w:marBottom w:val="0"/>
      <w:divBdr>
        <w:top w:val="none" w:sz="0" w:space="0" w:color="auto"/>
        <w:left w:val="none" w:sz="0" w:space="0" w:color="auto"/>
        <w:bottom w:val="none" w:sz="0" w:space="0" w:color="auto"/>
        <w:right w:val="none" w:sz="0" w:space="0" w:color="auto"/>
      </w:divBdr>
    </w:div>
    <w:div w:id="746149009">
      <w:bodyDiv w:val="1"/>
      <w:marLeft w:val="0"/>
      <w:marRight w:val="0"/>
      <w:marTop w:val="0"/>
      <w:marBottom w:val="0"/>
      <w:divBdr>
        <w:top w:val="none" w:sz="0" w:space="0" w:color="auto"/>
        <w:left w:val="none" w:sz="0" w:space="0" w:color="auto"/>
        <w:bottom w:val="none" w:sz="0" w:space="0" w:color="auto"/>
        <w:right w:val="none" w:sz="0" w:space="0" w:color="auto"/>
      </w:divBdr>
    </w:div>
    <w:div w:id="748770969">
      <w:bodyDiv w:val="1"/>
      <w:marLeft w:val="0"/>
      <w:marRight w:val="0"/>
      <w:marTop w:val="0"/>
      <w:marBottom w:val="0"/>
      <w:divBdr>
        <w:top w:val="none" w:sz="0" w:space="0" w:color="auto"/>
        <w:left w:val="none" w:sz="0" w:space="0" w:color="auto"/>
        <w:bottom w:val="none" w:sz="0" w:space="0" w:color="auto"/>
        <w:right w:val="none" w:sz="0" w:space="0" w:color="auto"/>
      </w:divBdr>
    </w:div>
    <w:div w:id="878661392">
      <w:bodyDiv w:val="1"/>
      <w:marLeft w:val="0"/>
      <w:marRight w:val="0"/>
      <w:marTop w:val="0"/>
      <w:marBottom w:val="0"/>
      <w:divBdr>
        <w:top w:val="none" w:sz="0" w:space="0" w:color="auto"/>
        <w:left w:val="none" w:sz="0" w:space="0" w:color="auto"/>
        <w:bottom w:val="none" w:sz="0" w:space="0" w:color="auto"/>
        <w:right w:val="none" w:sz="0" w:space="0" w:color="auto"/>
      </w:divBdr>
    </w:div>
    <w:div w:id="989019190">
      <w:bodyDiv w:val="1"/>
      <w:marLeft w:val="0"/>
      <w:marRight w:val="0"/>
      <w:marTop w:val="0"/>
      <w:marBottom w:val="0"/>
      <w:divBdr>
        <w:top w:val="none" w:sz="0" w:space="0" w:color="auto"/>
        <w:left w:val="none" w:sz="0" w:space="0" w:color="auto"/>
        <w:bottom w:val="none" w:sz="0" w:space="0" w:color="auto"/>
        <w:right w:val="none" w:sz="0" w:space="0" w:color="auto"/>
      </w:divBdr>
    </w:div>
    <w:div w:id="1023094267">
      <w:bodyDiv w:val="1"/>
      <w:marLeft w:val="0"/>
      <w:marRight w:val="0"/>
      <w:marTop w:val="0"/>
      <w:marBottom w:val="0"/>
      <w:divBdr>
        <w:top w:val="none" w:sz="0" w:space="0" w:color="auto"/>
        <w:left w:val="none" w:sz="0" w:space="0" w:color="auto"/>
        <w:bottom w:val="none" w:sz="0" w:space="0" w:color="auto"/>
        <w:right w:val="none" w:sz="0" w:space="0" w:color="auto"/>
      </w:divBdr>
    </w:div>
    <w:div w:id="1077365017">
      <w:bodyDiv w:val="1"/>
      <w:marLeft w:val="0"/>
      <w:marRight w:val="0"/>
      <w:marTop w:val="0"/>
      <w:marBottom w:val="0"/>
      <w:divBdr>
        <w:top w:val="none" w:sz="0" w:space="0" w:color="auto"/>
        <w:left w:val="none" w:sz="0" w:space="0" w:color="auto"/>
        <w:bottom w:val="none" w:sz="0" w:space="0" w:color="auto"/>
        <w:right w:val="none" w:sz="0" w:space="0" w:color="auto"/>
      </w:divBdr>
    </w:div>
    <w:div w:id="1194540351">
      <w:bodyDiv w:val="1"/>
      <w:marLeft w:val="0"/>
      <w:marRight w:val="0"/>
      <w:marTop w:val="0"/>
      <w:marBottom w:val="0"/>
      <w:divBdr>
        <w:top w:val="none" w:sz="0" w:space="0" w:color="auto"/>
        <w:left w:val="none" w:sz="0" w:space="0" w:color="auto"/>
        <w:bottom w:val="none" w:sz="0" w:space="0" w:color="auto"/>
        <w:right w:val="none" w:sz="0" w:space="0" w:color="auto"/>
      </w:divBdr>
    </w:div>
    <w:div w:id="1286742042">
      <w:bodyDiv w:val="1"/>
      <w:marLeft w:val="0"/>
      <w:marRight w:val="0"/>
      <w:marTop w:val="0"/>
      <w:marBottom w:val="0"/>
      <w:divBdr>
        <w:top w:val="none" w:sz="0" w:space="0" w:color="auto"/>
        <w:left w:val="none" w:sz="0" w:space="0" w:color="auto"/>
        <w:bottom w:val="none" w:sz="0" w:space="0" w:color="auto"/>
        <w:right w:val="none" w:sz="0" w:space="0" w:color="auto"/>
      </w:divBdr>
    </w:div>
    <w:div w:id="1305046404">
      <w:bodyDiv w:val="1"/>
      <w:marLeft w:val="0"/>
      <w:marRight w:val="0"/>
      <w:marTop w:val="0"/>
      <w:marBottom w:val="0"/>
      <w:divBdr>
        <w:top w:val="none" w:sz="0" w:space="0" w:color="auto"/>
        <w:left w:val="none" w:sz="0" w:space="0" w:color="auto"/>
        <w:bottom w:val="none" w:sz="0" w:space="0" w:color="auto"/>
        <w:right w:val="none" w:sz="0" w:space="0" w:color="auto"/>
      </w:divBdr>
    </w:div>
    <w:div w:id="1313099672">
      <w:bodyDiv w:val="1"/>
      <w:marLeft w:val="0"/>
      <w:marRight w:val="0"/>
      <w:marTop w:val="0"/>
      <w:marBottom w:val="0"/>
      <w:divBdr>
        <w:top w:val="none" w:sz="0" w:space="0" w:color="auto"/>
        <w:left w:val="none" w:sz="0" w:space="0" w:color="auto"/>
        <w:bottom w:val="none" w:sz="0" w:space="0" w:color="auto"/>
        <w:right w:val="none" w:sz="0" w:space="0" w:color="auto"/>
      </w:divBdr>
    </w:div>
    <w:div w:id="1365521762">
      <w:bodyDiv w:val="1"/>
      <w:marLeft w:val="0"/>
      <w:marRight w:val="0"/>
      <w:marTop w:val="0"/>
      <w:marBottom w:val="0"/>
      <w:divBdr>
        <w:top w:val="none" w:sz="0" w:space="0" w:color="auto"/>
        <w:left w:val="none" w:sz="0" w:space="0" w:color="auto"/>
        <w:bottom w:val="none" w:sz="0" w:space="0" w:color="auto"/>
        <w:right w:val="none" w:sz="0" w:space="0" w:color="auto"/>
      </w:divBdr>
    </w:div>
    <w:div w:id="1570967067">
      <w:bodyDiv w:val="1"/>
      <w:marLeft w:val="0"/>
      <w:marRight w:val="0"/>
      <w:marTop w:val="0"/>
      <w:marBottom w:val="0"/>
      <w:divBdr>
        <w:top w:val="none" w:sz="0" w:space="0" w:color="auto"/>
        <w:left w:val="none" w:sz="0" w:space="0" w:color="auto"/>
        <w:bottom w:val="none" w:sz="0" w:space="0" w:color="auto"/>
        <w:right w:val="none" w:sz="0" w:space="0" w:color="auto"/>
      </w:divBdr>
    </w:div>
    <w:div w:id="1670861524">
      <w:bodyDiv w:val="1"/>
      <w:marLeft w:val="0"/>
      <w:marRight w:val="0"/>
      <w:marTop w:val="0"/>
      <w:marBottom w:val="0"/>
      <w:divBdr>
        <w:top w:val="none" w:sz="0" w:space="0" w:color="auto"/>
        <w:left w:val="none" w:sz="0" w:space="0" w:color="auto"/>
        <w:bottom w:val="none" w:sz="0" w:space="0" w:color="auto"/>
        <w:right w:val="none" w:sz="0" w:space="0" w:color="auto"/>
      </w:divBdr>
    </w:div>
    <w:div w:id="1711109285">
      <w:bodyDiv w:val="1"/>
      <w:marLeft w:val="0"/>
      <w:marRight w:val="0"/>
      <w:marTop w:val="0"/>
      <w:marBottom w:val="0"/>
      <w:divBdr>
        <w:top w:val="none" w:sz="0" w:space="0" w:color="auto"/>
        <w:left w:val="none" w:sz="0" w:space="0" w:color="auto"/>
        <w:bottom w:val="none" w:sz="0" w:space="0" w:color="auto"/>
        <w:right w:val="none" w:sz="0" w:space="0" w:color="auto"/>
      </w:divBdr>
    </w:div>
    <w:div w:id="1869827938">
      <w:bodyDiv w:val="1"/>
      <w:marLeft w:val="0"/>
      <w:marRight w:val="0"/>
      <w:marTop w:val="0"/>
      <w:marBottom w:val="0"/>
      <w:divBdr>
        <w:top w:val="none" w:sz="0" w:space="0" w:color="auto"/>
        <w:left w:val="none" w:sz="0" w:space="0" w:color="auto"/>
        <w:bottom w:val="none" w:sz="0" w:space="0" w:color="auto"/>
        <w:right w:val="none" w:sz="0" w:space="0" w:color="auto"/>
      </w:divBdr>
    </w:div>
    <w:div w:id="202335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2056</TotalTime>
  <Pages>11</Pages>
  <Words>4350</Words>
  <Characters>24795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Ali.j</dc:creator>
  <cp:keywords/>
  <dc:description/>
  <cp:lastModifiedBy>Sajjad</cp:lastModifiedBy>
  <cp:revision>9</cp:revision>
  <dcterms:created xsi:type="dcterms:W3CDTF">2023-05-07T10:49:00Z</dcterms:created>
  <dcterms:modified xsi:type="dcterms:W3CDTF">2023-05-08T21:07:00Z</dcterms:modified>
</cp:coreProperties>
</file>