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77193" w14:textId="77777777" w:rsidR="00601BC5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Patients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characteristics </w:t>
      </w:r>
      <w:r>
        <w:rPr>
          <w:rFonts w:ascii="Times New Roman" w:hAnsi="Times New Roman" w:cs="Times New Roman" w:hint="eastAsia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ccording to sST2 </w:t>
      </w:r>
      <w:r>
        <w:rPr>
          <w:rFonts w:ascii="Times New Roman" w:hAnsi="Times New Roman" w:cs="Times New Roman" w:hint="eastAsia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ertiles.</w:t>
      </w:r>
    </w:p>
    <w:tbl>
      <w:tblPr>
        <w:tblStyle w:val="6-31"/>
        <w:tblW w:w="11614" w:type="dxa"/>
        <w:tblInd w:w="-426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261"/>
        <w:gridCol w:w="2552"/>
        <w:gridCol w:w="2410"/>
        <w:gridCol w:w="2409"/>
        <w:gridCol w:w="982"/>
      </w:tblGrid>
      <w:tr w:rsidR="00601BC5" w14:paraId="0285C909" w14:textId="77777777" w:rsidTr="00601B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AFCFB5A" w14:textId="77777777" w:rsidR="00601BC5" w:rsidRDefault="00000000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Characteristic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</w:tcPr>
          <w:p w14:paraId="36439B90" w14:textId="77777777" w:rsidR="00601BC5" w:rsidRDefault="00000000">
            <w:pPr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:szCs w:val="24"/>
              </w:rPr>
              <w:t>T1 (n = 168)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</w:tcPr>
          <w:p w14:paraId="5AB3C46B" w14:textId="77777777" w:rsidR="00601BC5" w:rsidRDefault="00000000">
            <w:pPr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:szCs w:val="24"/>
              </w:rPr>
              <w:t>T3 (n = 166)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</w:tcPr>
          <w:p w14:paraId="3D83264C" w14:textId="77777777" w:rsidR="00601BC5" w:rsidRDefault="00000000">
            <w:pPr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:szCs w:val="24"/>
              </w:rPr>
              <w:t>T3 (n = 166)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</w:tcPr>
          <w:p w14:paraId="6B60FAE3" w14:textId="77777777" w:rsidR="00601BC5" w:rsidRDefault="00000000">
            <w:pPr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P value</w:t>
            </w:r>
          </w:p>
        </w:tc>
      </w:tr>
      <w:tr w:rsidR="00601BC5" w14:paraId="3053A3DC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14:paraId="617E0767" w14:textId="77777777" w:rsidR="00601BC5" w:rsidRDefault="00000000">
            <w:pPr>
              <w:rPr>
                <w:rFonts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:szCs w:val="24"/>
              </w:rPr>
              <w:t>sST2 range, ng/m</w:t>
            </w:r>
            <w:r>
              <w:rPr>
                <w:rFonts w:ascii="Times New Roman" w:hAnsi="Times New Roman" w:cs="Times New Roman" w:hint="eastAsia"/>
                <w:b w:val="0"/>
                <w:bCs w:val="0"/>
                <w:color w:val="000000" w:themeColor="text1"/>
                <w:kern w:val="0"/>
                <w:sz w:val="24"/>
                <w:szCs w:val="24"/>
              </w:rPr>
              <w:t>L</w:t>
            </w: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</w:tcPr>
          <w:p w14:paraId="3AEEEFE9" w14:textId="77777777" w:rsidR="00601BC5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&lt;36.74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</w:tcPr>
          <w:p w14:paraId="7B7680ED" w14:textId="77777777" w:rsidR="00601BC5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36.74-56.94</w:t>
            </w: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</w:tcPr>
          <w:p w14:paraId="0C3D08A6" w14:textId="77777777" w:rsidR="00601BC5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&gt;56.94</w:t>
            </w:r>
          </w:p>
        </w:tc>
        <w:tc>
          <w:tcPr>
            <w:tcW w:w="982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</w:tcPr>
          <w:p w14:paraId="1C818839" w14:textId="77777777" w:rsidR="00601BC5" w:rsidRDefault="00601BC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01BC5" w14:paraId="3DEC2E0C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top w:val="nil"/>
            </w:tcBorders>
            <w:shd w:val="clear" w:color="auto" w:fill="FFFFFF" w:themeFill="background1"/>
          </w:tcPr>
          <w:p w14:paraId="13C20EC2" w14:textId="77777777" w:rsidR="00601BC5" w:rsidRDefault="00000000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Male, n (%)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FFFFFF" w:themeFill="background1"/>
            <w:noWrap/>
          </w:tcPr>
          <w:p w14:paraId="16BCE82B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FFFFFF" w:themeFill="background1"/>
            <w:noWrap/>
          </w:tcPr>
          <w:p w14:paraId="68237C3B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FFFFFF" w:themeFill="background1"/>
            <w:noWrap/>
          </w:tcPr>
          <w:p w14:paraId="3461CFA2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(7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982" w:type="dxa"/>
            <w:tcBorders>
              <w:top w:val="nil"/>
            </w:tcBorders>
            <w:shd w:val="clear" w:color="auto" w:fill="FFFFFF" w:themeFill="background1"/>
            <w:noWrap/>
          </w:tcPr>
          <w:p w14:paraId="2767386B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0.004</w:t>
            </w:r>
          </w:p>
        </w:tc>
      </w:tr>
      <w:tr w:rsidR="00601BC5" w14:paraId="5DBA33CE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28AF5FA6" w14:textId="77777777" w:rsidR="00601BC5" w:rsidRDefault="00000000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Age, y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6AF51C3F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56 (48, 62)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58499EE3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56 (46, 62)</w:t>
            </w:r>
          </w:p>
        </w:tc>
        <w:tc>
          <w:tcPr>
            <w:tcW w:w="2409" w:type="dxa"/>
            <w:shd w:val="clear" w:color="auto" w:fill="FFFFFF" w:themeFill="background1"/>
            <w:noWrap/>
          </w:tcPr>
          <w:p w14:paraId="1B614A00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58 (49, 64)</w:t>
            </w:r>
          </w:p>
        </w:tc>
        <w:tc>
          <w:tcPr>
            <w:tcW w:w="982" w:type="dxa"/>
            <w:shd w:val="clear" w:color="auto" w:fill="FFFFFF" w:themeFill="background1"/>
            <w:noWrap/>
          </w:tcPr>
          <w:p w14:paraId="7E60AC2D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0.105</w:t>
            </w:r>
          </w:p>
        </w:tc>
      </w:tr>
      <w:tr w:rsidR="00601BC5" w14:paraId="6CF10505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4B62509C" w14:textId="77777777" w:rsidR="00601BC5" w:rsidRDefault="00000000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Weight, kg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15BB444B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63 (55, 73)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4C37BFFF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62 (54, 70)</w:t>
            </w:r>
          </w:p>
        </w:tc>
        <w:tc>
          <w:tcPr>
            <w:tcW w:w="2409" w:type="dxa"/>
            <w:shd w:val="clear" w:color="auto" w:fill="FFFFFF" w:themeFill="background1"/>
            <w:noWrap/>
          </w:tcPr>
          <w:p w14:paraId="11CD6FCF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65 (56, 73)</w:t>
            </w:r>
          </w:p>
        </w:tc>
        <w:tc>
          <w:tcPr>
            <w:tcW w:w="982" w:type="dxa"/>
            <w:shd w:val="clear" w:color="auto" w:fill="FFFFFF" w:themeFill="background1"/>
            <w:noWrap/>
          </w:tcPr>
          <w:p w14:paraId="11470755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0.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181</w:t>
            </w:r>
          </w:p>
        </w:tc>
      </w:tr>
      <w:tr w:rsidR="00601BC5" w14:paraId="453E7FB4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755A730B" w14:textId="77777777" w:rsidR="00601BC5" w:rsidRDefault="00000000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Smoker</w:t>
            </w: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n (%)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29FC724C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20 (12)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54B9867B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42 (25)</w:t>
            </w:r>
          </w:p>
        </w:tc>
        <w:tc>
          <w:tcPr>
            <w:tcW w:w="2409" w:type="dxa"/>
            <w:shd w:val="clear" w:color="auto" w:fill="FFFFFF" w:themeFill="background1"/>
            <w:noWrap/>
          </w:tcPr>
          <w:p w14:paraId="6C68F15A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46 (28)</w:t>
            </w:r>
          </w:p>
        </w:tc>
        <w:tc>
          <w:tcPr>
            <w:tcW w:w="982" w:type="dxa"/>
            <w:shd w:val="clear" w:color="auto" w:fill="FFFFFF" w:themeFill="background1"/>
            <w:noWrap/>
          </w:tcPr>
          <w:p w14:paraId="10FFED47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&lt;0.001</w:t>
            </w:r>
          </w:p>
        </w:tc>
      </w:tr>
      <w:tr w:rsidR="00601BC5" w14:paraId="04AFAECE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09B5FE1A" w14:textId="77777777" w:rsidR="00601BC5" w:rsidRDefault="00000000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Preexisting clinical conditions, n (%)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25E1D987" w14:textId="77777777" w:rsidR="00601BC5" w:rsidRDefault="00601BC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 w:themeFill="background1"/>
            <w:noWrap/>
          </w:tcPr>
          <w:p w14:paraId="6462DEB7" w14:textId="77777777" w:rsidR="00601BC5" w:rsidRDefault="00601BC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FFFFF" w:themeFill="background1"/>
            <w:noWrap/>
          </w:tcPr>
          <w:p w14:paraId="4007080B" w14:textId="77777777" w:rsidR="00601BC5" w:rsidRDefault="00601BC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  <w:noWrap/>
          </w:tcPr>
          <w:p w14:paraId="68CC679C" w14:textId="77777777" w:rsidR="00601BC5" w:rsidRDefault="00601BC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601BC5" w14:paraId="5690B531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62D1D439" w14:textId="77777777" w:rsidR="00601BC5" w:rsidRDefault="00000000">
            <w:pPr>
              <w:widowControl/>
              <w:ind w:firstLineChars="100" w:firstLine="240"/>
              <w:jc w:val="left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Hypertension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26C7822C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56 (33)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4ED9A84D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53 (32)</w:t>
            </w:r>
          </w:p>
        </w:tc>
        <w:tc>
          <w:tcPr>
            <w:tcW w:w="2409" w:type="dxa"/>
            <w:shd w:val="clear" w:color="auto" w:fill="FFFFFF" w:themeFill="background1"/>
            <w:noWrap/>
          </w:tcPr>
          <w:p w14:paraId="0F1A7568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70 (42)</w:t>
            </w:r>
          </w:p>
        </w:tc>
        <w:tc>
          <w:tcPr>
            <w:tcW w:w="982" w:type="dxa"/>
            <w:shd w:val="clear" w:color="auto" w:fill="FFFFFF" w:themeFill="background1"/>
            <w:noWrap/>
          </w:tcPr>
          <w:p w14:paraId="0516CBAF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0.108</w:t>
            </w:r>
          </w:p>
        </w:tc>
      </w:tr>
      <w:tr w:rsidR="00601BC5" w14:paraId="1262F85D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0883F09F" w14:textId="77777777" w:rsidR="00601BC5" w:rsidRDefault="00000000">
            <w:pPr>
              <w:widowControl/>
              <w:ind w:firstLineChars="100" w:firstLine="240"/>
              <w:jc w:val="left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Diabetes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48B2B2BE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15 (9)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0A7FF898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20 (12)</w:t>
            </w:r>
          </w:p>
        </w:tc>
        <w:tc>
          <w:tcPr>
            <w:tcW w:w="2409" w:type="dxa"/>
            <w:shd w:val="clear" w:color="auto" w:fill="FFFFFF" w:themeFill="background1"/>
            <w:noWrap/>
          </w:tcPr>
          <w:p w14:paraId="6A70A354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11 (7)</w:t>
            </w:r>
          </w:p>
        </w:tc>
        <w:tc>
          <w:tcPr>
            <w:tcW w:w="982" w:type="dxa"/>
            <w:shd w:val="clear" w:color="auto" w:fill="FFFFFF" w:themeFill="background1"/>
            <w:noWrap/>
          </w:tcPr>
          <w:p w14:paraId="7E36AB9F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0.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230</w:t>
            </w:r>
          </w:p>
        </w:tc>
      </w:tr>
      <w:tr w:rsidR="00601BC5" w14:paraId="4653CAB1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79DEB62A" w14:textId="77777777" w:rsidR="00601BC5" w:rsidRDefault="00000000">
            <w:pPr>
              <w:widowControl/>
              <w:ind w:firstLineChars="100" w:firstLine="240"/>
              <w:jc w:val="left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Heart failure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6FFF53CE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 (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313EEB11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2409" w:type="dxa"/>
            <w:shd w:val="clear" w:color="auto" w:fill="FFFFFF" w:themeFill="background1"/>
            <w:noWrap/>
          </w:tcPr>
          <w:p w14:paraId="55CCADF0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(3)</w:t>
            </w:r>
          </w:p>
        </w:tc>
        <w:tc>
          <w:tcPr>
            <w:tcW w:w="982" w:type="dxa"/>
            <w:shd w:val="clear" w:color="auto" w:fill="FFFFFF" w:themeFill="background1"/>
            <w:noWrap/>
          </w:tcPr>
          <w:p w14:paraId="2839A3F6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043</w:t>
            </w:r>
          </w:p>
        </w:tc>
      </w:tr>
      <w:tr w:rsidR="00601BC5" w14:paraId="54B07214" w14:textId="77777777" w:rsidTr="00601BC5">
        <w:trPr>
          <w:trHeight w:val="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1793B63B" w14:textId="77777777" w:rsidR="00601BC5" w:rsidRDefault="00000000">
            <w:pPr>
              <w:widowControl/>
              <w:ind w:firstLineChars="100" w:firstLine="240"/>
              <w:jc w:val="left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Atrial fibrillation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18C2A551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33 (20)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7E4CCA85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(2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2409" w:type="dxa"/>
            <w:shd w:val="clear" w:color="auto" w:fill="FFFFFF" w:themeFill="background1"/>
            <w:noWrap/>
          </w:tcPr>
          <w:p w14:paraId="63025610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(17)</w:t>
            </w:r>
          </w:p>
        </w:tc>
        <w:tc>
          <w:tcPr>
            <w:tcW w:w="982" w:type="dxa"/>
            <w:shd w:val="clear" w:color="auto" w:fill="FFFFFF" w:themeFill="background1"/>
            <w:noWrap/>
          </w:tcPr>
          <w:p w14:paraId="6BAC867E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0.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772</w:t>
            </w:r>
          </w:p>
        </w:tc>
      </w:tr>
      <w:tr w:rsidR="00601BC5" w14:paraId="1596BA09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10154F19" w14:textId="77777777" w:rsidR="00601BC5" w:rsidRDefault="00000000">
            <w:pPr>
              <w:widowControl/>
              <w:ind w:leftChars="100" w:left="210"/>
              <w:jc w:val="left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Coronary artery disease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1C881FCA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19 (11)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2D385A95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30 (18)</w:t>
            </w:r>
          </w:p>
        </w:tc>
        <w:tc>
          <w:tcPr>
            <w:tcW w:w="2409" w:type="dxa"/>
            <w:shd w:val="clear" w:color="auto" w:fill="FFFFFF" w:themeFill="background1"/>
            <w:noWrap/>
          </w:tcPr>
          <w:p w14:paraId="65F7C391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32 (19)</w:t>
            </w:r>
          </w:p>
        </w:tc>
        <w:tc>
          <w:tcPr>
            <w:tcW w:w="982" w:type="dxa"/>
            <w:shd w:val="clear" w:color="auto" w:fill="FFFFFF" w:themeFill="background1"/>
            <w:noWrap/>
          </w:tcPr>
          <w:p w14:paraId="6D168FC7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0.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103</w:t>
            </w:r>
          </w:p>
        </w:tc>
      </w:tr>
      <w:tr w:rsidR="00601BC5" w14:paraId="18642FD5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526B9EBF" w14:textId="77777777" w:rsidR="00601BC5" w:rsidRDefault="00000000">
            <w:pPr>
              <w:widowControl/>
              <w:ind w:firstLineChars="100" w:firstLine="240"/>
              <w:jc w:val="left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PCI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05B5D710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2C0833D7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2409" w:type="dxa"/>
            <w:shd w:val="clear" w:color="auto" w:fill="FFFFFF" w:themeFill="background1"/>
            <w:noWrap/>
          </w:tcPr>
          <w:p w14:paraId="51B98D54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(8)</w:t>
            </w:r>
          </w:p>
        </w:tc>
        <w:tc>
          <w:tcPr>
            <w:tcW w:w="982" w:type="dxa"/>
            <w:shd w:val="clear" w:color="auto" w:fill="FFFFFF" w:themeFill="background1"/>
            <w:noWrap/>
          </w:tcPr>
          <w:p w14:paraId="566FC1A1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0.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146</w:t>
            </w:r>
          </w:p>
        </w:tc>
      </w:tr>
      <w:tr w:rsidR="00601BC5" w14:paraId="26B301F5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568BB8E6" w14:textId="77777777" w:rsidR="00601BC5" w:rsidRDefault="00000000">
            <w:pPr>
              <w:widowControl/>
              <w:ind w:leftChars="100" w:left="210"/>
              <w:jc w:val="left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Cerebrovascular disease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49412413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(9)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6311C28B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2409" w:type="dxa"/>
            <w:shd w:val="clear" w:color="auto" w:fill="FFFFFF" w:themeFill="background1"/>
            <w:noWrap/>
          </w:tcPr>
          <w:p w14:paraId="3B613FF0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(1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982" w:type="dxa"/>
            <w:shd w:val="clear" w:color="auto" w:fill="FFFFFF" w:themeFill="background1"/>
            <w:noWrap/>
          </w:tcPr>
          <w:p w14:paraId="1CDEB42E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0.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729</w:t>
            </w:r>
          </w:p>
        </w:tc>
      </w:tr>
      <w:tr w:rsidR="00601BC5" w14:paraId="2A6274D4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3C5EE527" w14:textId="77777777" w:rsidR="00601BC5" w:rsidRDefault="00000000">
            <w:pPr>
              <w:widowControl/>
              <w:ind w:firstLineChars="100" w:firstLine="240"/>
              <w:jc w:val="left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Hyperlipidemia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1F89D825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0635C828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 (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2409" w:type="dxa"/>
            <w:shd w:val="clear" w:color="auto" w:fill="FFFFFF" w:themeFill="background1"/>
            <w:noWrap/>
          </w:tcPr>
          <w:p w14:paraId="584C494C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982" w:type="dxa"/>
            <w:shd w:val="clear" w:color="auto" w:fill="FFFFFF" w:themeFill="background1"/>
            <w:noWrap/>
          </w:tcPr>
          <w:p w14:paraId="01A4CD3E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0.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234</w:t>
            </w:r>
          </w:p>
        </w:tc>
      </w:tr>
      <w:tr w:rsidR="00601BC5" w14:paraId="2B3695F9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1E28B06D" w14:textId="77777777" w:rsidR="00601BC5" w:rsidRDefault="00000000">
            <w:pPr>
              <w:widowControl/>
              <w:ind w:leftChars="100" w:left="210"/>
              <w:jc w:val="left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Previous cardiac surgery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1A05088C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4E25B4DE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(5)</w:t>
            </w:r>
          </w:p>
        </w:tc>
        <w:tc>
          <w:tcPr>
            <w:tcW w:w="2409" w:type="dxa"/>
            <w:shd w:val="clear" w:color="auto" w:fill="FFFFFF" w:themeFill="background1"/>
            <w:noWrap/>
          </w:tcPr>
          <w:p w14:paraId="17988E37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14 (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982" w:type="dxa"/>
            <w:shd w:val="clear" w:color="auto" w:fill="FFFFFF" w:themeFill="background1"/>
            <w:noWrap/>
          </w:tcPr>
          <w:p w14:paraId="5294A2CE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200</w:t>
            </w:r>
          </w:p>
        </w:tc>
      </w:tr>
      <w:tr w:rsidR="00601BC5" w14:paraId="72C5F1EF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682442D4" w14:textId="77777777" w:rsidR="00601BC5" w:rsidRDefault="00000000">
            <w:pPr>
              <w:widowControl/>
              <w:ind w:firstLineChars="100" w:firstLine="240"/>
              <w:jc w:val="left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Liver disease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5224A2E5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628A09E6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2409" w:type="dxa"/>
            <w:shd w:val="clear" w:color="auto" w:fill="FFFFFF" w:themeFill="background1"/>
            <w:noWrap/>
          </w:tcPr>
          <w:p w14:paraId="64AAAD2C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982" w:type="dxa"/>
            <w:shd w:val="clear" w:color="auto" w:fill="FFFFFF" w:themeFill="background1"/>
            <w:noWrap/>
          </w:tcPr>
          <w:p w14:paraId="02C24B0D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583</w:t>
            </w:r>
          </w:p>
        </w:tc>
      </w:tr>
      <w:tr w:rsidR="00601BC5" w14:paraId="18299223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2EDF5138" w14:textId="77777777" w:rsidR="00601BC5" w:rsidRDefault="00000000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Preoperative contrast agent use, n (%)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483B9168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78 (46)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3046283C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95 (57)</w:t>
            </w:r>
          </w:p>
        </w:tc>
        <w:tc>
          <w:tcPr>
            <w:tcW w:w="2409" w:type="dxa"/>
            <w:shd w:val="clear" w:color="auto" w:fill="FFFFFF" w:themeFill="background1"/>
            <w:noWrap/>
          </w:tcPr>
          <w:p w14:paraId="0E825D64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69 (42)</w:t>
            </w:r>
          </w:p>
        </w:tc>
        <w:tc>
          <w:tcPr>
            <w:tcW w:w="982" w:type="dxa"/>
            <w:shd w:val="clear" w:color="auto" w:fill="FFFFFF" w:themeFill="background1"/>
            <w:noWrap/>
          </w:tcPr>
          <w:p w14:paraId="3A4585C4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0.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014</w:t>
            </w:r>
          </w:p>
        </w:tc>
      </w:tr>
      <w:tr w:rsidR="00601BC5" w14:paraId="308563E0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0DD80BB4" w14:textId="77777777" w:rsidR="00601BC5" w:rsidRDefault="00000000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Preoperative laboratory tests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3445BAB4" w14:textId="77777777" w:rsidR="00601BC5" w:rsidRDefault="00601BC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 w:themeFill="background1"/>
            <w:noWrap/>
          </w:tcPr>
          <w:p w14:paraId="72185BB6" w14:textId="77777777" w:rsidR="00601BC5" w:rsidRDefault="00601BC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FFFFF" w:themeFill="background1"/>
            <w:noWrap/>
          </w:tcPr>
          <w:p w14:paraId="2B834A88" w14:textId="77777777" w:rsidR="00601BC5" w:rsidRDefault="00601BC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  <w:noWrap/>
          </w:tcPr>
          <w:p w14:paraId="66CF0F28" w14:textId="77777777" w:rsidR="00601BC5" w:rsidRDefault="00601BC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601BC5" w14:paraId="49F10708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085542E6" w14:textId="77777777" w:rsidR="00601BC5" w:rsidRDefault="00000000">
            <w:pPr>
              <w:widowControl/>
              <w:ind w:firstLineChars="100" w:firstLine="240"/>
              <w:jc w:val="left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Hemoglobin, g/L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49F41FB6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134 (122, 145)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35715EC3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130 (119, 140.75)</w:t>
            </w:r>
          </w:p>
        </w:tc>
        <w:tc>
          <w:tcPr>
            <w:tcW w:w="2409" w:type="dxa"/>
            <w:shd w:val="clear" w:color="auto" w:fill="FFFFFF" w:themeFill="background1"/>
            <w:noWrap/>
          </w:tcPr>
          <w:p w14:paraId="594D29EB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130.5 (115, 142)</w:t>
            </w:r>
          </w:p>
        </w:tc>
        <w:tc>
          <w:tcPr>
            <w:tcW w:w="982" w:type="dxa"/>
            <w:shd w:val="clear" w:color="auto" w:fill="FFFFFF" w:themeFill="background1"/>
            <w:noWrap/>
          </w:tcPr>
          <w:p w14:paraId="004DF65D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0.0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65</w:t>
            </w:r>
          </w:p>
        </w:tc>
      </w:tr>
      <w:tr w:rsidR="00601BC5" w14:paraId="3F10EA87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3EA78F0E" w14:textId="77777777" w:rsidR="00601BC5" w:rsidRDefault="00000000">
            <w:pPr>
              <w:widowControl/>
              <w:ind w:firstLineChars="100" w:firstLine="240"/>
              <w:jc w:val="left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Hematocrit (%)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3D27E972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0.41 (0.38, 0.44)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3F33A0B1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0.40 (0.37, 0.43)</w:t>
            </w:r>
          </w:p>
        </w:tc>
        <w:tc>
          <w:tcPr>
            <w:tcW w:w="2409" w:type="dxa"/>
            <w:shd w:val="clear" w:color="auto" w:fill="FFFFFF" w:themeFill="background1"/>
            <w:noWrap/>
          </w:tcPr>
          <w:p w14:paraId="3AA87DD1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0.40 (0.36, 0.43)</w:t>
            </w:r>
          </w:p>
        </w:tc>
        <w:tc>
          <w:tcPr>
            <w:tcW w:w="982" w:type="dxa"/>
            <w:shd w:val="clear" w:color="auto" w:fill="FFFFFF" w:themeFill="background1"/>
            <w:noWrap/>
          </w:tcPr>
          <w:p w14:paraId="6CEF9AC2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0.115</w:t>
            </w:r>
          </w:p>
        </w:tc>
      </w:tr>
      <w:tr w:rsidR="00601BC5" w14:paraId="7278D708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0702262C" w14:textId="77777777" w:rsidR="00601BC5" w:rsidRDefault="00000000">
            <w:pPr>
              <w:widowControl/>
              <w:ind w:firstLineChars="100" w:firstLine="240"/>
              <w:jc w:val="left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D-dimer, ng/mL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787F1363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260 (220, 490)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3E17C004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320 (220, 787.5)</w:t>
            </w:r>
          </w:p>
        </w:tc>
        <w:tc>
          <w:tcPr>
            <w:tcW w:w="2409" w:type="dxa"/>
            <w:shd w:val="clear" w:color="auto" w:fill="FFFFFF" w:themeFill="background1"/>
            <w:noWrap/>
          </w:tcPr>
          <w:p w14:paraId="302E2774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900 (222.5, 4660)</w:t>
            </w:r>
          </w:p>
        </w:tc>
        <w:tc>
          <w:tcPr>
            <w:tcW w:w="982" w:type="dxa"/>
            <w:shd w:val="clear" w:color="auto" w:fill="FFFFFF" w:themeFill="background1"/>
            <w:noWrap/>
          </w:tcPr>
          <w:p w14:paraId="75AC6A59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&lt;0.001</w:t>
            </w:r>
          </w:p>
        </w:tc>
      </w:tr>
      <w:tr w:rsidR="00601BC5" w14:paraId="662494CF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20DE541B" w14:textId="77777777" w:rsidR="00601BC5" w:rsidRDefault="00000000">
            <w:pPr>
              <w:widowControl/>
              <w:ind w:firstLineChars="100" w:firstLine="240"/>
              <w:jc w:val="left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Albumin, g/L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0C4D4F93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41.33 (38.75, 43.96)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0CF283FC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40.59 (36.9, 44.23)</w:t>
            </w:r>
          </w:p>
        </w:tc>
        <w:tc>
          <w:tcPr>
            <w:tcW w:w="2409" w:type="dxa"/>
            <w:shd w:val="clear" w:color="auto" w:fill="FFFFFF" w:themeFill="background1"/>
            <w:noWrap/>
          </w:tcPr>
          <w:p w14:paraId="4EBE1C42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39.52 (35.66, 42.06)</w:t>
            </w:r>
          </w:p>
        </w:tc>
        <w:tc>
          <w:tcPr>
            <w:tcW w:w="982" w:type="dxa"/>
            <w:shd w:val="clear" w:color="auto" w:fill="FFFFFF" w:themeFill="background1"/>
            <w:noWrap/>
          </w:tcPr>
          <w:p w14:paraId="6E4EF547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&lt;0.001</w:t>
            </w:r>
          </w:p>
        </w:tc>
      </w:tr>
      <w:tr w:rsidR="00601BC5" w14:paraId="46D576B1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246DB852" w14:textId="77777777" w:rsidR="00601BC5" w:rsidRDefault="00000000">
            <w:pPr>
              <w:widowControl/>
              <w:ind w:leftChars="100" w:left="210"/>
              <w:jc w:val="left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Baseline eGFR, mL/min/1.73 m</w:t>
            </w: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2044E394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89.70 (73.84, 100.52)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0DDB6AAD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87.49 (72.70, 98.26)</w:t>
            </w:r>
          </w:p>
        </w:tc>
        <w:tc>
          <w:tcPr>
            <w:tcW w:w="2409" w:type="dxa"/>
            <w:shd w:val="clear" w:color="auto" w:fill="FFFFFF" w:themeFill="background1"/>
            <w:noWrap/>
          </w:tcPr>
          <w:p w14:paraId="35983462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80.60 (64.53, 96.36)</w:t>
            </w:r>
          </w:p>
        </w:tc>
        <w:tc>
          <w:tcPr>
            <w:tcW w:w="982" w:type="dxa"/>
            <w:shd w:val="clear" w:color="auto" w:fill="FFFFFF" w:themeFill="background1"/>
            <w:noWrap/>
          </w:tcPr>
          <w:p w14:paraId="2B1E5CA9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0.003</w:t>
            </w:r>
          </w:p>
        </w:tc>
      </w:tr>
      <w:tr w:rsidR="00601BC5" w14:paraId="6AFDB7E6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06374017" w14:textId="77777777" w:rsidR="00601BC5" w:rsidRDefault="00000000">
            <w:pPr>
              <w:widowControl/>
              <w:ind w:leftChars="100" w:left="210"/>
              <w:jc w:val="left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 xml:space="preserve">Baseline serum creatinine, </w:t>
            </w:r>
            <w:proofErr w:type="spellStart"/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umol</w:t>
            </w:r>
            <w:proofErr w:type="spellEnd"/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/L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10A27964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77.32 (65.72, 88.96)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4417AC4C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77.87 (66.6, 94.60)</w:t>
            </w:r>
          </w:p>
        </w:tc>
        <w:tc>
          <w:tcPr>
            <w:tcW w:w="2409" w:type="dxa"/>
            <w:shd w:val="clear" w:color="auto" w:fill="FFFFFF" w:themeFill="background1"/>
            <w:noWrap/>
          </w:tcPr>
          <w:p w14:paraId="5B39B793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86.46 (72.15, 102.24)</w:t>
            </w:r>
          </w:p>
        </w:tc>
        <w:tc>
          <w:tcPr>
            <w:tcW w:w="982" w:type="dxa"/>
            <w:shd w:val="clear" w:color="auto" w:fill="FFFFFF" w:themeFill="background1"/>
            <w:noWrap/>
          </w:tcPr>
          <w:p w14:paraId="504465AF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&lt;0.001</w:t>
            </w:r>
          </w:p>
        </w:tc>
      </w:tr>
      <w:tr w:rsidR="00601BC5" w14:paraId="0D5AD42D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2284DDC7" w14:textId="77777777" w:rsidR="00601BC5" w:rsidRDefault="00000000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Preoperative imaging data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5E3CF26F" w14:textId="77777777" w:rsidR="00601BC5" w:rsidRDefault="00601BC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 w:themeFill="background1"/>
            <w:noWrap/>
          </w:tcPr>
          <w:p w14:paraId="632D6FAD" w14:textId="77777777" w:rsidR="00601BC5" w:rsidRDefault="00601BC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FFFFF" w:themeFill="background1"/>
            <w:noWrap/>
          </w:tcPr>
          <w:p w14:paraId="61223A81" w14:textId="77777777" w:rsidR="00601BC5" w:rsidRDefault="00601BC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  <w:noWrap/>
          </w:tcPr>
          <w:p w14:paraId="792B4DF6" w14:textId="77777777" w:rsidR="00601BC5" w:rsidRDefault="00601BC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601BC5" w14:paraId="06497AE0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708A74EC" w14:textId="77777777" w:rsidR="00601BC5" w:rsidRDefault="00000000">
            <w:pPr>
              <w:widowControl/>
              <w:ind w:firstLineChars="100" w:firstLine="240"/>
              <w:jc w:val="left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LVEF, %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0AB472E1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64 (60, 67)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47A7E001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64 (58, 66)</w:t>
            </w:r>
          </w:p>
        </w:tc>
        <w:tc>
          <w:tcPr>
            <w:tcW w:w="2409" w:type="dxa"/>
            <w:shd w:val="clear" w:color="auto" w:fill="FFFFFF" w:themeFill="background1"/>
            <w:noWrap/>
          </w:tcPr>
          <w:p w14:paraId="0E495E08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63 (60, 65)</w:t>
            </w:r>
          </w:p>
        </w:tc>
        <w:tc>
          <w:tcPr>
            <w:tcW w:w="982" w:type="dxa"/>
            <w:shd w:val="clear" w:color="auto" w:fill="FFFFFF" w:themeFill="background1"/>
            <w:noWrap/>
          </w:tcPr>
          <w:p w14:paraId="2FA92050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0.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123</w:t>
            </w:r>
          </w:p>
        </w:tc>
      </w:tr>
      <w:tr w:rsidR="00601BC5" w14:paraId="4EEA1CFD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4BFBA6BC" w14:textId="77777777" w:rsidR="00601BC5" w:rsidRDefault="00000000">
            <w:pPr>
              <w:widowControl/>
              <w:ind w:firstLineChars="100" w:firstLine="240"/>
              <w:jc w:val="left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LVDD, mm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10385F74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50 (44, 57)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5DB2A0DB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49 (45, 56)</w:t>
            </w:r>
          </w:p>
        </w:tc>
        <w:tc>
          <w:tcPr>
            <w:tcW w:w="2409" w:type="dxa"/>
            <w:shd w:val="clear" w:color="auto" w:fill="FFFFFF" w:themeFill="background1"/>
            <w:noWrap/>
          </w:tcPr>
          <w:p w14:paraId="28D1E8D9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49 (44, 55)</w:t>
            </w:r>
          </w:p>
        </w:tc>
        <w:tc>
          <w:tcPr>
            <w:tcW w:w="982" w:type="dxa"/>
            <w:shd w:val="clear" w:color="auto" w:fill="FFFFFF" w:themeFill="background1"/>
            <w:noWrap/>
          </w:tcPr>
          <w:p w14:paraId="17DE86E7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0.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454</w:t>
            </w:r>
          </w:p>
        </w:tc>
      </w:tr>
      <w:tr w:rsidR="00601BC5" w14:paraId="14AC9D1E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06670449" w14:textId="77777777" w:rsidR="00601BC5" w:rsidRDefault="00000000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auto"/>
                <w:kern w:val="0"/>
                <w:sz w:val="24"/>
                <w:szCs w:val="24"/>
              </w:rPr>
              <w:t>ASA ≥ III grade, n (%)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391C06FD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159 (95)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0344E0AB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159 (96)</w:t>
            </w:r>
          </w:p>
        </w:tc>
        <w:tc>
          <w:tcPr>
            <w:tcW w:w="2409" w:type="dxa"/>
            <w:shd w:val="clear" w:color="auto" w:fill="FFFFFF" w:themeFill="background1"/>
            <w:noWrap/>
          </w:tcPr>
          <w:p w14:paraId="046BC1E9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165 (99)</w:t>
            </w:r>
          </w:p>
        </w:tc>
        <w:tc>
          <w:tcPr>
            <w:tcW w:w="982" w:type="dxa"/>
            <w:shd w:val="clear" w:color="auto" w:fill="FFFFFF" w:themeFill="background1"/>
            <w:noWrap/>
          </w:tcPr>
          <w:p w14:paraId="34FACD8E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0.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044</w:t>
            </w:r>
          </w:p>
        </w:tc>
      </w:tr>
      <w:tr w:rsidR="00601BC5" w14:paraId="6BB6BAB1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3D1438A4" w14:textId="77777777" w:rsidR="00601BC5" w:rsidRDefault="00000000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auto"/>
                <w:kern w:val="0"/>
                <w:sz w:val="24"/>
                <w:szCs w:val="24"/>
              </w:rPr>
              <w:t>NYHA ≥ III grade, n (%)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4BCDB844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76 (45)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2E22F234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101 (61)</w:t>
            </w:r>
          </w:p>
        </w:tc>
        <w:tc>
          <w:tcPr>
            <w:tcW w:w="2409" w:type="dxa"/>
            <w:shd w:val="clear" w:color="auto" w:fill="FFFFFF" w:themeFill="background1"/>
            <w:noWrap/>
          </w:tcPr>
          <w:p w14:paraId="0DB28524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112 (67)</w:t>
            </w:r>
          </w:p>
        </w:tc>
        <w:tc>
          <w:tcPr>
            <w:tcW w:w="982" w:type="dxa"/>
            <w:shd w:val="clear" w:color="auto" w:fill="FFFFFF" w:themeFill="background1"/>
            <w:noWrap/>
          </w:tcPr>
          <w:p w14:paraId="14AA7E2A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&lt;0.001</w:t>
            </w:r>
          </w:p>
        </w:tc>
      </w:tr>
      <w:tr w:rsidR="00601BC5" w14:paraId="495749C7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5C25034C" w14:textId="77777777" w:rsidR="00601BC5" w:rsidRDefault="00000000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Emergent surgery, n (%)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12FC6323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8 (5)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7773F819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15 (9)</w:t>
            </w:r>
          </w:p>
        </w:tc>
        <w:tc>
          <w:tcPr>
            <w:tcW w:w="2409" w:type="dxa"/>
            <w:shd w:val="clear" w:color="auto" w:fill="FFFFFF" w:themeFill="background1"/>
            <w:noWrap/>
          </w:tcPr>
          <w:p w14:paraId="3701D4BD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58 (35)</w:t>
            </w:r>
          </w:p>
        </w:tc>
        <w:tc>
          <w:tcPr>
            <w:tcW w:w="982" w:type="dxa"/>
            <w:shd w:val="clear" w:color="auto" w:fill="FFFFFF" w:themeFill="background1"/>
            <w:noWrap/>
          </w:tcPr>
          <w:p w14:paraId="5C4B21A9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&lt;0.001</w:t>
            </w:r>
          </w:p>
        </w:tc>
      </w:tr>
      <w:tr w:rsidR="00601BC5" w14:paraId="51F2E935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34B63B06" w14:textId="77777777" w:rsidR="00601BC5" w:rsidRDefault="00000000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Type of surgery, n (%)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4E0325F4" w14:textId="77777777" w:rsidR="00601BC5" w:rsidRDefault="00601BC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 w:themeFill="background1"/>
            <w:noWrap/>
          </w:tcPr>
          <w:p w14:paraId="69D3D422" w14:textId="77777777" w:rsidR="00601BC5" w:rsidRDefault="00601BC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FFFFF" w:themeFill="background1"/>
            <w:noWrap/>
          </w:tcPr>
          <w:p w14:paraId="7E7E1C07" w14:textId="77777777" w:rsidR="00601BC5" w:rsidRDefault="00601BC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  <w:noWrap/>
          </w:tcPr>
          <w:p w14:paraId="4706262A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&lt;0.001</w:t>
            </w:r>
          </w:p>
        </w:tc>
      </w:tr>
      <w:tr w:rsidR="00601BC5" w14:paraId="56A75180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6EE968D3" w14:textId="77777777" w:rsidR="00601BC5" w:rsidRDefault="00000000">
            <w:pPr>
              <w:widowControl/>
              <w:ind w:firstLineChars="100" w:firstLine="240"/>
              <w:jc w:val="left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Isolated Valve(s)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0B6746F0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127 (76)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14192867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112 (67)</w:t>
            </w:r>
          </w:p>
        </w:tc>
        <w:tc>
          <w:tcPr>
            <w:tcW w:w="2409" w:type="dxa"/>
            <w:shd w:val="clear" w:color="auto" w:fill="FFFFFF" w:themeFill="background1"/>
            <w:noWrap/>
          </w:tcPr>
          <w:p w14:paraId="242FA846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57 (34)</w:t>
            </w:r>
          </w:p>
        </w:tc>
        <w:tc>
          <w:tcPr>
            <w:tcW w:w="982" w:type="dxa"/>
            <w:shd w:val="clear" w:color="auto" w:fill="FFFFFF" w:themeFill="background1"/>
            <w:noWrap/>
          </w:tcPr>
          <w:p w14:paraId="53574964" w14:textId="77777777" w:rsidR="00601BC5" w:rsidRDefault="00601BC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601BC5" w14:paraId="38200B85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6BEE82F9" w14:textId="77777777" w:rsidR="00601BC5" w:rsidRDefault="00000000">
            <w:pPr>
              <w:widowControl/>
              <w:ind w:firstLineChars="100" w:firstLine="240"/>
              <w:jc w:val="left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Isolated CABG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382384BE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15 (9)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45A83148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20 (12)</w:t>
            </w:r>
          </w:p>
        </w:tc>
        <w:tc>
          <w:tcPr>
            <w:tcW w:w="2409" w:type="dxa"/>
            <w:shd w:val="clear" w:color="auto" w:fill="FFFFFF" w:themeFill="background1"/>
            <w:noWrap/>
          </w:tcPr>
          <w:p w14:paraId="60778334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18 (11)</w:t>
            </w:r>
          </w:p>
        </w:tc>
        <w:tc>
          <w:tcPr>
            <w:tcW w:w="982" w:type="dxa"/>
            <w:shd w:val="clear" w:color="auto" w:fill="FFFFFF" w:themeFill="background1"/>
            <w:noWrap/>
          </w:tcPr>
          <w:p w14:paraId="63F138E1" w14:textId="77777777" w:rsidR="00601BC5" w:rsidRDefault="00601BC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601BC5" w14:paraId="2A551DAB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4066C9DA" w14:textId="77777777" w:rsidR="00601BC5" w:rsidRDefault="00000000">
            <w:pPr>
              <w:widowControl/>
              <w:ind w:firstLineChars="100" w:firstLine="240"/>
              <w:jc w:val="left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CABG + Valve(s)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425A968C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5 (3)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284E5759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5 (3)</w:t>
            </w:r>
          </w:p>
        </w:tc>
        <w:tc>
          <w:tcPr>
            <w:tcW w:w="2409" w:type="dxa"/>
            <w:shd w:val="clear" w:color="auto" w:fill="FFFFFF" w:themeFill="background1"/>
            <w:noWrap/>
          </w:tcPr>
          <w:p w14:paraId="6079A6AE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(6)</w:t>
            </w:r>
          </w:p>
        </w:tc>
        <w:tc>
          <w:tcPr>
            <w:tcW w:w="982" w:type="dxa"/>
            <w:shd w:val="clear" w:color="auto" w:fill="FFFFFF" w:themeFill="background1"/>
            <w:noWrap/>
          </w:tcPr>
          <w:p w14:paraId="35FC47A4" w14:textId="77777777" w:rsidR="00601BC5" w:rsidRDefault="00601BC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601BC5" w14:paraId="7BA3838D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1E6000B7" w14:textId="77777777" w:rsidR="00601BC5" w:rsidRDefault="00000000">
            <w:pPr>
              <w:widowControl/>
              <w:ind w:firstLineChars="100" w:firstLine="24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 xml:space="preserve">Aortic 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64082CEB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21 (12)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28B0154E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29 (17)</w:t>
            </w:r>
          </w:p>
        </w:tc>
        <w:tc>
          <w:tcPr>
            <w:tcW w:w="2409" w:type="dxa"/>
            <w:shd w:val="clear" w:color="auto" w:fill="FFFFFF" w:themeFill="background1"/>
            <w:noWrap/>
          </w:tcPr>
          <w:p w14:paraId="062E1453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81 (49)</w:t>
            </w:r>
          </w:p>
        </w:tc>
        <w:tc>
          <w:tcPr>
            <w:tcW w:w="982" w:type="dxa"/>
            <w:shd w:val="clear" w:color="auto" w:fill="FFFFFF" w:themeFill="background1"/>
            <w:noWrap/>
          </w:tcPr>
          <w:p w14:paraId="30CE7677" w14:textId="77777777" w:rsidR="00601BC5" w:rsidRDefault="00601BC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601BC5" w14:paraId="3B19FE39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4AFAADA3" w14:textId="77777777" w:rsidR="00601BC5" w:rsidRDefault="0000000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auto"/>
                <w:kern w:val="0"/>
                <w:sz w:val="24"/>
                <w:szCs w:val="24"/>
              </w:rPr>
              <w:t>Intraoperative information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0DE411F9" w14:textId="77777777" w:rsidR="00601BC5" w:rsidRDefault="00601BC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 w:themeFill="background1"/>
            <w:noWrap/>
          </w:tcPr>
          <w:p w14:paraId="01922313" w14:textId="77777777" w:rsidR="00601BC5" w:rsidRDefault="00601BC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FFFFF" w:themeFill="background1"/>
            <w:noWrap/>
          </w:tcPr>
          <w:p w14:paraId="5E584A6B" w14:textId="77777777" w:rsidR="00601BC5" w:rsidRDefault="00601BC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  <w:noWrap/>
          </w:tcPr>
          <w:p w14:paraId="7C2BE5C0" w14:textId="77777777" w:rsidR="00601BC5" w:rsidRDefault="00601BC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601BC5" w14:paraId="703BE0F6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6F3A93C4" w14:textId="77777777" w:rsidR="00601BC5" w:rsidRDefault="00000000">
            <w:pPr>
              <w:widowControl/>
              <w:ind w:firstLineChars="100" w:firstLine="24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auto"/>
                <w:kern w:val="0"/>
                <w:sz w:val="24"/>
                <w:szCs w:val="24"/>
              </w:rPr>
              <w:t>Received RBC, n (%)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3543B5D9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15 (9)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01A41230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24 (14)</w:t>
            </w:r>
          </w:p>
        </w:tc>
        <w:tc>
          <w:tcPr>
            <w:tcW w:w="2409" w:type="dxa"/>
            <w:shd w:val="clear" w:color="auto" w:fill="FFFFFF" w:themeFill="background1"/>
            <w:noWrap/>
          </w:tcPr>
          <w:p w14:paraId="0E5A7270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49 (30)</w:t>
            </w:r>
          </w:p>
        </w:tc>
        <w:tc>
          <w:tcPr>
            <w:tcW w:w="982" w:type="dxa"/>
            <w:shd w:val="clear" w:color="auto" w:fill="FFFFFF" w:themeFill="background1"/>
            <w:noWrap/>
          </w:tcPr>
          <w:p w14:paraId="3EE4F29A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&lt;0.001</w:t>
            </w:r>
          </w:p>
        </w:tc>
      </w:tr>
      <w:tr w:rsidR="00601BC5" w14:paraId="56E7EB14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14:paraId="44322BD0" w14:textId="77777777" w:rsidR="00601BC5" w:rsidRDefault="00000000">
            <w:pPr>
              <w:widowControl/>
              <w:ind w:firstLineChars="100" w:firstLine="24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auto"/>
                <w:kern w:val="0"/>
                <w:sz w:val="24"/>
                <w:szCs w:val="24"/>
              </w:rPr>
              <w:t>Received FFP, n (%)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14:paraId="53C79A83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9 (5)</w:t>
            </w:r>
          </w:p>
        </w:tc>
        <w:tc>
          <w:tcPr>
            <w:tcW w:w="2410" w:type="dxa"/>
            <w:shd w:val="clear" w:color="auto" w:fill="FFFFFF" w:themeFill="background1"/>
            <w:noWrap/>
          </w:tcPr>
          <w:p w14:paraId="2B7F662A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16 (10)</w:t>
            </w:r>
          </w:p>
        </w:tc>
        <w:tc>
          <w:tcPr>
            <w:tcW w:w="2409" w:type="dxa"/>
            <w:shd w:val="clear" w:color="auto" w:fill="FFFFFF" w:themeFill="background1"/>
            <w:noWrap/>
          </w:tcPr>
          <w:p w14:paraId="517F132D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36 (22)</w:t>
            </w:r>
          </w:p>
        </w:tc>
        <w:tc>
          <w:tcPr>
            <w:tcW w:w="982" w:type="dxa"/>
            <w:shd w:val="clear" w:color="auto" w:fill="FFFFFF" w:themeFill="background1"/>
            <w:noWrap/>
          </w:tcPr>
          <w:p w14:paraId="130F8EDA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&lt;0.001</w:t>
            </w:r>
          </w:p>
        </w:tc>
      </w:tr>
      <w:tr w:rsidR="00601BC5" w14:paraId="42419946" w14:textId="77777777" w:rsidTr="00596BC3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bottom w:val="nil"/>
            </w:tcBorders>
            <w:shd w:val="clear" w:color="auto" w:fill="FFFFFF" w:themeFill="background1"/>
          </w:tcPr>
          <w:p w14:paraId="1A324CB6" w14:textId="77777777" w:rsidR="00601BC5" w:rsidRDefault="00000000">
            <w:pPr>
              <w:widowControl/>
              <w:ind w:firstLineChars="100" w:firstLine="24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auto"/>
                <w:kern w:val="0"/>
                <w:sz w:val="24"/>
                <w:szCs w:val="24"/>
              </w:rPr>
              <w:t>Received PLT, n (%)</w:t>
            </w:r>
          </w:p>
        </w:tc>
        <w:tc>
          <w:tcPr>
            <w:tcW w:w="2552" w:type="dxa"/>
            <w:tcBorders>
              <w:bottom w:val="nil"/>
            </w:tcBorders>
            <w:shd w:val="clear" w:color="auto" w:fill="FFFFFF" w:themeFill="background1"/>
            <w:noWrap/>
          </w:tcPr>
          <w:p w14:paraId="16B5B1EB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21 (12)</w:t>
            </w:r>
          </w:p>
        </w:tc>
        <w:tc>
          <w:tcPr>
            <w:tcW w:w="2410" w:type="dxa"/>
            <w:tcBorders>
              <w:bottom w:val="nil"/>
            </w:tcBorders>
            <w:shd w:val="clear" w:color="auto" w:fill="FFFFFF" w:themeFill="background1"/>
            <w:noWrap/>
          </w:tcPr>
          <w:p w14:paraId="53774901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37 (22)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FFFFFF" w:themeFill="background1"/>
            <w:noWrap/>
          </w:tcPr>
          <w:p w14:paraId="223893E4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92 (55)</w:t>
            </w:r>
          </w:p>
        </w:tc>
        <w:tc>
          <w:tcPr>
            <w:tcW w:w="982" w:type="dxa"/>
            <w:tcBorders>
              <w:bottom w:val="nil"/>
            </w:tcBorders>
            <w:shd w:val="clear" w:color="auto" w:fill="FFFFFF" w:themeFill="background1"/>
            <w:noWrap/>
          </w:tcPr>
          <w:p w14:paraId="6F8E5436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&lt;0.001</w:t>
            </w:r>
          </w:p>
        </w:tc>
      </w:tr>
      <w:tr w:rsidR="00601BC5" w14:paraId="320715B5" w14:textId="77777777" w:rsidTr="00596BC3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69A1DD6E" w14:textId="77777777" w:rsidR="00601BC5" w:rsidRDefault="00000000">
            <w:pPr>
              <w:widowControl/>
              <w:ind w:firstLineChars="100" w:firstLine="24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CPB time, minutes</w:t>
            </w: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noWrap/>
          </w:tcPr>
          <w:p w14:paraId="01B8BE59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146 (120, 182)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noWrap/>
          </w:tcPr>
          <w:p w14:paraId="276B19B3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164 (123, 203)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noWrap/>
          </w:tcPr>
          <w:p w14:paraId="52C5B8CD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211 (179, 265)</w:t>
            </w:r>
          </w:p>
        </w:tc>
        <w:tc>
          <w:tcPr>
            <w:tcW w:w="98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noWrap/>
          </w:tcPr>
          <w:p w14:paraId="064F79FA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&lt;0.001</w:t>
            </w:r>
          </w:p>
        </w:tc>
      </w:tr>
    </w:tbl>
    <w:p w14:paraId="36FC331B" w14:textId="6F0DF675" w:rsidR="00596BC3" w:rsidRPr="00596BC3" w:rsidRDefault="00596BC3">
      <w:pPr>
        <w:rPr>
          <w:rFonts w:ascii="Calibri" w:eastAsia="宋体" w:hAnsi="Calibri" w:cs="Times New Roman"/>
          <w:szCs w:val="21"/>
        </w:rPr>
      </w:pPr>
      <w:r>
        <w:rPr>
          <w:rFonts w:ascii="Times New Roman" w:hAnsi="Times New Roman"/>
          <w:sz w:val="24"/>
          <w:szCs w:val="24"/>
        </w:rPr>
        <w:lastRenderedPageBreak/>
        <w:t>Continued</w:t>
      </w:r>
      <w:r>
        <w:rPr>
          <w:rFonts w:ascii="Times New Roman" w:hAnsi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</w:p>
    <w:tbl>
      <w:tblPr>
        <w:tblStyle w:val="6-31"/>
        <w:tblW w:w="11614" w:type="dxa"/>
        <w:tblInd w:w="-426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261"/>
        <w:gridCol w:w="2552"/>
        <w:gridCol w:w="2410"/>
        <w:gridCol w:w="2409"/>
        <w:gridCol w:w="982"/>
      </w:tblGrid>
      <w:tr w:rsidR="00601BC5" w14:paraId="200EC2E6" w14:textId="77777777" w:rsidTr="00596B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14:paraId="54D888D5" w14:textId="77777777" w:rsidR="00601BC5" w:rsidRDefault="00000000">
            <w:pPr>
              <w:widowControl/>
              <w:ind w:firstLineChars="100" w:firstLine="24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Volume of blood loss, mL</w:t>
            </w: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</w:tcPr>
          <w:p w14:paraId="1206498B" w14:textId="77777777" w:rsidR="00601BC5" w:rsidRPr="00596BC3" w:rsidRDefault="00000000">
            <w:pPr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596BC3">
              <w:rPr>
                <w:rFonts w:ascii="Times New Roman" w:hAnsi="Times New Roman" w:cs="Times New Roman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200 (100, 300)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</w:tcPr>
          <w:p w14:paraId="16401E22" w14:textId="77777777" w:rsidR="00601BC5" w:rsidRPr="00596BC3" w:rsidRDefault="00000000">
            <w:pPr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596BC3"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200 (200, 300)</w:t>
            </w: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</w:tcPr>
          <w:p w14:paraId="34D0C084" w14:textId="77777777" w:rsidR="00601BC5" w:rsidRPr="00596BC3" w:rsidRDefault="00000000">
            <w:pPr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596BC3">
              <w:rPr>
                <w:rFonts w:ascii="Times New Roman" w:hAnsi="Times New Roman" w:cs="Times New Roman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300 (200, 500)</w:t>
            </w:r>
          </w:p>
        </w:tc>
        <w:tc>
          <w:tcPr>
            <w:tcW w:w="982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</w:tcPr>
          <w:p w14:paraId="47764A57" w14:textId="77777777" w:rsidR="00601BC5" w:rsidRPr="00596BC3" w:rsidRDefault="00000000">
            <w:pPr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596BC3">
              <w:rPr>
                <w:rFonts w:ascii="Times New Roman" w:eastAsia="宋体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&lt;0.001</w:t>
            </w:r>
          </w:p>
        </w:tc>
      </w:tr>
      <w:tr w:rsidR="00601BC5" w14:paraId="6475BB67" w14:textId="77777777" w:rsidTr="00601BC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7157BC7B" w14:textId="77777777" w:rsidR="00601BC5" w:rsidRDefault="0000000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color w:val="auto"/>
                <w:kern w:val="0"/>
                <w:sz w:val="24"/>
                <w:szCs w:val="24"/>
              </w:rPr>
              <w:t>APACHE II score</w:t>
            </w: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noWrap/>
          </w:tcPr>
          <w:p w14:paraId="4DE6AD19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 (8, 12)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noWrap/>
          </w:tcPr>
          <w:p w14:paraId="258B8002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 (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, 11)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noWrap/>
          </w:tcPr>
          <w:p w14:paraId="73BAA417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 (9, 14)</w:t>
            </w:r>
          </w:p>
        </w:tc>
        <w:tc>
          <w:tcPr>
            <w:tcW w:w="98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noWrap/>
          </w:tcPr>
          <w:p w14:paraId="5A35FE9D" w14:textId="77777777" w:rsidR="00601BC5" w:rsidRDefault="0000000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&lt;0.001</w:t>
            </w:r>
          </w:p>
        </w:tc>
      </w:tr>
    </w:tbl>
    <w:p w14:paraId="13A34D9D" w14:textId="77777777" w:rsidR="00601BC5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Continuous variables are presented as median (25th percentile, 75th percentile). ASA, American Society of Anesthesiologists; APACHE, Acute Physiology and Chronic Health Evaluation; CABG, coronary artery bypass grafting; CPB, cardiopulmonary bypass time; eGFR, estimated glomerular filtration rate; FFP, fresh frozen plasma; LVEF, left ventricular ejection fraction; LVDD, Left ventricular end-diastolic dimension; NYHA, New York Heart Association; PCI, percutaneous coronary intervention; PLT, platelets; RBC, red blood cell; sST2, soluble ST2.</w:t>
      </w:r>
    </w:p>
    <w:p w14:paraId="7AE548CA" w14:textId="0D43A5F9" w:rsidR="00601BC5" w:rsidRDefault="00601BC5">
      <w:pPr>
        <w:rPr>
          <w:rFonts w:ascii="Times New Roman" w:eastAsia="等线" w:hAnsi="Times New Roman"/>
          <w:b/>
          <w:bCs/>
          <w:sz w:val="24"/>
          <w:szCs w:val="24"/>
        </w:rPr>
      </w:pPr>
    </w:p>
    <w:sectPr w:rsidR="00601BC5" w:rsidSect="00596BC3">
      <w:pgSz w:w="11906" w:h="16838"/>
      <w:pgMar w:top="720" w:right="720" w:bottom="144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19E4C5" w14:textId="77777777" w:rsidR="007367F1" w:rsidRDefault="007367F1" w:rsidP="00F92888">
      <w:pPr>
        <w:rPr>
          <w:rFonts w:hint="eastAsia"/>
        </w:rPr>
      </w:pPr>
      <w:r>
        <w:separator/>
      </w:r>
    </w:p>
  </w:endnote>
  <w:endnote w:type="continuationSeparator" w:id="0">
    <w:p w14:paraId="41514DCF" w14:textId="77777777" w:rsidR="007367F1" w:rsidRDefault="007367F1" w:rsidP="00F9288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E3A692" w14:textId="77777777" w:rsidR="007367F1" w:rsidRDefault="007367F1" w:rsidP="00F92888">
      <w:pPr>
        <w:rPr>
          <w:rFonts w:hint="eastAsia"/>
        </w:rPr>
      </w:pPr>
      <w:r>
        <w:separator/>
      </w:r>
    </w:p>
  </w:footnote>
  <w:footnote w:type="continuationSeparator" w:id="0">
    <w:p w14:paraId="46481123" w14:textId="77777777" w:rsidR="007367F1" w:rsidRDefault="007367F1" w:rsidP="00F9288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bU0N7W0MDOwNLQwMjRW0lEKTi0uzszPAykwqgUAHorDaywAAAA="/>
    <w:docVar w:name="commondata" w:val="eyJoZGlkIjoiYjBlMDEzMjkzMzNmYjM5YjUwMWNiOTcwYzlkN2Q1ODYifQ=="/>
  </w:docVars>
  <w:rsids>
    <w:rsidRoot w:val="00B163E5"/>
    <w:rsid w:val="000836C3"/>
    <w:rsid w:val="000F10D6"/>
    <w:rsid w:val="00126F72"/>
    <w:rsid w:val="00142D82"/>
    <w:rsid w:val="001A44EC"/>
    <w:rsid w:val="002803E3"/>
    <w:rsid w:val="003A4A32"/>
    <w:rsid w:val="00405999"/>
    <w:rsid w:val="00596BC3"/>
    <w:rsid w:val="005F1500"/>
    <w:rsid w:val="00601BC5"/>
    <w:rsid w:val="00683B88"/>
    <w:rsid w:val="006B31B3"/>
    <w:rsid w:val="00700180"/>
    <w:rsid w:val="007367F1"/>
    <w:rsid w:val="00921A20"/>
    <w:rsid w:val="00B163E5"/>
    <w:rsid w:val="00B424C3"/>
    <w:rsid w:val="00BB7AD6"/>
    <w:rsid w:val="00BD4B20"/>
    <w:rsid w:val="00D45F8B"/>
    <w:rsid w:val="00D828FD"/>
    <w:rsid w:val="00E27BF8"/>
    <w:rsid w:val="00E42ACD"/>
    <w:rsid w:val="00EA1DDC"/>
    <w:rsid w:val="00F67904"/>
    <w:rsid w:val="00F92888"/>
    <w:rsid w:val="07B37D64"/>
    <w:rsid w:val="10150A56"/>
    <w:rsid w:val="2DAD16E3"/>
    <w:rsid w:val="654E5711"/>
    <w:rsid w:val="7130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BD50990"/>
  <w14:defaultImageDpi w14:val="32767"/>
  <w15:docId w15:val="{2D3BDDFC-9B42-4944-AF47-57C9A7023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autoRedefine/>
    <w:uiPriority w:val="99"/>
    <w:qFormat/>
    <w:rPr>
      <w:rFonts w:ascii="等线" w:eastAsia="等线" w:hAnsi="等线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-31">
    <w:name w:val="清单表 6 彩色 - 着色 31"/>
    <w:basedOn w:val="a1"/>
    <w:autoRedefine/>
    <w:uiPriority w:val="51"/>
    <w:qFormat/>
    <w:rPr>
      <w:color w:val="7B7B7B" w:themeColor="accent3" w:themeShade="BF"/>
    </w:rPr>
    <w:tblPr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93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1 1</cp:lastModifiedBy>
  <cp:revision>3</cp:revision>
  <dcterms:created xsi:type="dcterms:W3CDTF">2024-07-16T09:39:00Z</dcterms:created>
  <dcterms:modified xsi:type="dcterms:W3CDTF">2024-07-16T09:49:00Z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7FA88846AF144200BFCF01DA8BC28136_12</vt:lpwstr>
  </property>
</Properties>
</file>