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15:30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16:10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Siambizi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29</w:t>
            </w:r>
          </w:p>
        </w:tc>
      </w:tr>
    </w:tbl>
    <w:p w:rsidR="00000000" w:rsidDel="00000000" w:rsidP="00000000" w:rsidRDefault="00000000" w:rsidRPr="00000000" w14:paraId="0000002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1">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2: Group Experience</w:t>
      </w:r>
    </w:p>
    <w:p w:rsidR="00000000" w:rsidDel="00000000" w:rsidP="00000000" w:rsidRDefault="00000000" w:rsidRPr="00000000" w14:paraId="00000022">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1_Are you a member of any groups now (Care Groups or VSLA or Others) Have you been a member of any group in the past</w:t>
      </w:r>
    </w:p>
    <w:p w:rsidR="00000000" w:rsidDel="00000000" w:rsidP="00000000" w:rsidRDefault="00000000" w:rsidRPr="00000000" w14:paraId="00000023">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w:t>
      </w:r>
      <w:r w:rsidDel="00000000" w:rsidR="00000000" w:rsidRPr="00000000">
        <w:rPr>
          <w:rFonts w:ascii="Trebuchet MS" w:cs="Trebuchet MS" w:eastAsia="Trebuchet MS" w:hAnsi="Trebuchet MS"/>
          <w:b w:val="1"/>
          <w:i w:val="1"/>
          <w:rtl w:val="0"/>
        </w:rPr>
        <w:t xml:space="preserve"> </w:t>
      </w:r>
      <w:r w:rsidDel="00000000" w:rsidR="00000000" w:rsidRPr="00000000">
        <w:rPr>
          <w:rFonts w:ascii="Trebuchet MS" w:cs="Trebuchet MS" w:eastAsia="Trebuchet MS" w:hAnsi="Trebuchet MS"/>
          <w:i w:val="1"/>
          <w:rtl w:val="0"/>
        </w:rPr>
        <w:t xml:space="preserve">I am part of Mpikilile Care group and VSLA group. I joined 2 months ago.</w:t>
      </w:r>
    </w:p>
    <w:p w:rsidR="00000000" w:rsidDel="00000000" w:rsidP="00000000" w:rsidRDefault="00000000" w:rsidRPr="00000000" w14:paraId="00000024">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2_What is the purpose of these groups?</w:t>
      </w:r>
    </w:p>
    <w:p w:rsidR="00000000" w:rsidDel="00000000" w:rsidP="00000000" w:rsidRDefault="00000000" w:rsidRPr="00000000" w14:paraId="0000002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help each other to do domestic chores, we also help each other build wooden rack. On the VSLA group we do money rounds. It is a group with 12 members.</w:t>
      </w:r>
    </w:p>
    <w:p w:rsidR="00000000" w:rsidDel="00000000" w:rsidP="00000000" w:rsidRDefault="00000000" w:rsidRPr="00000000" w14:paraId="00000026">
      <w:pPr>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3_W</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hat made you decide to join groups?</w:t>
      </w:r>
    </w:p>
    <w:p w:rsidR="00000000" w:rsidDel="00000000" w:rsidP="00000000" w:rsidRDefault="00000000" w:rsidRPr="00000000" w14:paraId="00000027">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saw that it will assist me in my daily living, so that I don’t face challenges of working alone yet there are people who can assist me.</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w:t>
      </w:r>
      <w:r w:rsidDel="00000000" w:rsidR="00000000" w:rsidRPr="00000000">
        <w:rPr>
          <w:b w:val="1"/>
          <w:rtl w:val="0"/>
        </w:rPr>
        <w:t xml:space="preserve">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Can you please highlight some of the activities you do as a care group?</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learn about breastfeeding babies, how to take care of the babies and how to develop ourselves a s mothers through engaging in projects like chicken rearing.</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benefits do or did you get from the group?</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From VSL group I get money, from the nutrition care group I get knowledge on handling and caring for babies, from Mpikilile I benefit from working a s a group, work becomes easier when it’s done together.</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often do you meet as a Care Group?</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meet twice a month.</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As a Care Group what are some of the challenges/successes you have experienced?</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greatest challenge is that other women do not attend meetings. Another challenge is that we do not have hoes for ploughing in our fields so it becomes difficult to engage in farming. On the successes, we help each other with working in the fields and building wooden racks for our kitchen utensils.</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have you solved these challenges?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So far there is no specific solution. If others don’t attend the meeting, we continue with those who would have attended the meeting.</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often do you get home visits from your peer group members/Lead Mother</w:t>
      </w:r>
      <w:r w:rsidDel="00000000" w:rsidR="00000000" w:rsidRPr="00000000">
        <w:rPr>
          <w:rFonts w:ascii="Trebuchet MS" w:cs="Trebuchet MS" w:eastAsia="Trebuchet MS" w:hAnsi="Trebuchet MS"/>
          <w:b w:val="1"/>
          <w:rtl w:val="0"/>
        </w:rPr>
        <w:t xml:space="preserve">?</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They visit us twice a month</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I have no challenges I participate quite well.</w:t>
      </w:r>
    </w:p>
    <w:p w:rsidR="00000000" w:rsidDel="00000000" w:rsidP="00000000" w:rsidRDefault="00000000" w:rsidRPr="00000000" w14:paraId="00000036">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37">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4: What constitutes Care Group “Quality”</w:t>
      </w:r>
    </w:p>
    <w:p w:rsidR="00000000" w:rsidDel="00000000" w:rsidP="00000000" w:rsidRDefault="00000000" w:rsidRPr="00000000" w14:paraId="00000038">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26_What characteristics of a Care group make it of high quality for you?</w:t>
      </w:r>
    </w:p>
    <w:p w:rsidR="00000000" w:rsidDel="00000000" w:rsidP="00000000" w:rsidRDefault="00000000" w:rsidRPr="00000000" w14:paraId="00000039">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Members who help each other in everything that they do as a group </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would you describe a high-quality care group?</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Members who help each other, and also members who attend meetings </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is in the group?</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Young Mothers and 2 grannies</w:t>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In your care groups do you have any male/grandmother/young mothers members?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Yes, we have young mothers and 2 grandmothers</w:t>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If yes, what has been their contribution towards your group’s activities?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grandmothers help in ploughing and young mothers help in moulding clay/mud huts.</w:t>
      </w:r>
    </w:p>
    <w:p w:rsidR="00000000" w:rsidDel="00000000" w:rsidP="00000000" w:rsidRDefault="00000000" w:rsidRPr="00000000" w14:paraId="0000004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leads the group and how?</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An elderly lead mother leads the group. She directs us, assigns duties and controls us. She is the one who delivers lessons to us.</w:t>
      </w:r>
    </w:p>
    <w:p w:rsidR="00000000" w:rsidDel="00000000" w:rsidP="00000000" w:rsidRDefault="00000000" w:rsidRPr="00000000" w14:paraId="0000004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Participation: Who participates in a meeting? How are solutions identified?</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Group members also participate in the meeting. For solutions, we discuss as a group and agree.</w:t>
      </w:r>
    </w:p>
    <w:p w:rsidR="00000000" w:rsidDel="00000000" w:rsidP="00000000" w:rsidRDefault="00000000" w:rsidRPr="00000000" w14:paraId="000000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Practicality of discussions to apply at home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When we discuss about domestic issues, we go and practise at home for example moulding the huts. We once had a lesson on that and I went to mould my hut at home and it worked.</w:t>
      </w:r>
    </w:p>
    <w:p w:rsidR="00000000" w:rsidDel="00000000" w:rsidP="00000000" w:rsidRDefault="00000000" w:rsidRPr="00000000" w14:paraId="0000004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Interactive activities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usually work in the field as a team in exchange for money.</w:t>
      </w:r>
    </w:p>
    <w:p w:rsidR="00000000" w:rsidDel="00000000" w:rsidP="00000000" w:rsidRDefault="00000000" w:rsidRPr="00000000" w14:paraId="0000004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Social support from members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usually do money rounds (VSL) and we help each other in the fields</w:t>
      </w:r>
    </w:p>
    <w:p w:rsidR="00000000" w:rsidDel="00000000" w:rsidP="00000000" w:rsidRDefault="00000000" w:rsidRPr="00000000" w14:paraId="000000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6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Recognition by community leaders or structures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216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community leaders know our group because of the work that we do for the community, for each other as group members. For example digging holes for toilets, and working in the fields.</w:t>
      </w:r>
    </w:p>
    <w:p w:rsidR="00000000" w:rsidDel="00000000" w:rsidP="00000000" w:rsidRDefault="00000000" w:rsidRPr="00000000" w14:paraId="0000004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Others.</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Examples of each they mention as good from past experience?</w:t>
      </w:r>
      <w:r w:rsidDel="00000000" w:rsidR="00000000" w:rsidRPr="00000000">
        <w:rPr>
          <w:rtl w:val="0"/>
        </w:rPr>
      </w:r>
    </w:p>
    <w:p w:rsidR="00000000" w:rsidDel="00000000" w:rsidP="00000000" w:rsidRDefault="00000000" w:rsidRPr="00000000" w14:paraId="00000050">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27_What (If anything) makes your experience in a group of other women like yourself good?</w:t>
      </w:r>
    </w:p>
    <w:p w:rsidR="00000000" w:rsidDel="00000000" w:rsidP="00000000" w:rsidRDefault="00000000" w:rsidRPr="00000000" w14:paraId="00000051">
      <w:pPr>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Working together as a team to work in the fields</w:t>
      </w:r>
      <w:r w:rsidDel="00000000" w:rsidR="00000000" w:rsidRPr="00000000">
        <w:rPr>
          <w:rtl w:val="0"/>
        </w:rPr>
      </w:r>
    </w:p>
    <w:p w:rsidR="00000000" w:rsidDel="00000000" w:rsidP="00000000" w:rsidRDefault="00000000" w:rsidRPr="00000000" w14:paraId="00000052">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28_What made your experience in a group not so good.</w:t>
      </w:r>
    </w:p>
    <w:p w:rsidR="00000000" w:rsidDel="00000000" w:rsidP="00000000" w:rsidRDefault="00000000" w:rsidRPr="00000000" w14:paraId="00000053">
      <w:pPr>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Nothing much besides the people who do not attend meetings.</w:t>
      </w:r>
      <w:r w:rsidDel="00000000" w:rsidR="00000000" w:rsidRPr="00000000">
        <w:rPr>
          <w:rtl w:val="0"/>
        </w:rPr>
      </w:r>
    </w:p>
    <w:p w:rsidR="00000000" w:rsidDel="00000000" w:rsidP="00000000" w:rsidRDefault="00000000" w:rsidRPr="00000000" w14:paraId="00000054">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55">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5: Recommendations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29_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have recommendations for programs that support groups for women in your community?</w:t>
      </w:r>
    </w:p>
    <w:p w:rsidR="00000000" w:rsidDel="00000000" w:rsidP="00000000" w:rsidRDefault="00000000" w:rsidRPr="00000000" w14:paraId="00000057">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wish that we could expand in terms of the number of members. For VSL groups I wish that we could have the capacity to increase the monthly fee/contribution so that by end of the month when it’s your turn you get an amount that can enable you to buy something tangible or that will enable you to start a business.</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can be done better?</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What we are doing now is okay in terms of leadership, activities etc.</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can groups be led or facilitated differently?</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If we can have different topics for discussion in our meetings it will be better. It will help us gain knowledge in many areas.</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can Amalima Loko, Health Care workers or community leaders support Care groups better</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They can assist us with hoes for ploughing to make ploughing easier. We do not have hoes. They should also help us financially to start up businesses</w:t>
      </w:r>
    </w:p>
    <w:p w:rsidR="00000000" w:rsidDel="00000000" w:rsidP="00000000" w:rsidRDefault="00000000" w:rsidRPr="00000000" w14:paraId="0000005E">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30_Do you feel there are other topics or groups who could benefit from participating in a Care Group in your community?</w:t>
      </w:r>
    </w:p>
    <w:p w:rsidR="00000000" w:rsidDel="00000000" w:rsidP="00000000" w:rsidRDefault="00000000" w:rsidRPr="00000000" w14:paraId="0000005F">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if we can have topics where we learn about how to make Vaseline and how to make our own soap for selling purposes. Groups who could benefit are children from 13 years and above, for example, if they join the group to be taught how to make soap, how to bake. This will empower them and get a source of income.</w:t>
      </w:r>
    </w:p>
    <w:p w:rsidR="00000000" w:rsidDel="00000000" w:rsidP="00000000" w:rsidRDefault="00000000" w:rsidRPr="00000000" w14:paraId="00000060">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61">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6: Conclusion and Remaining thoughts</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31_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Would you ever consider becoming a lead mother for a Care Group? Why or Why not?</w:t>
      </w:r>
    </w:p>
    <w:p w:rsidR="00000000" w:rsidDel="00000000" w:rsidP="00000000" w:rsidRDefault="00000000" w:rsidRPr="00000000" w14:paraId="00000063">
      <w:pPr>
        <w:rPr>
          <w:rFonts w:ascii="Trebuchet MS" w:cs="Trebuchet MS" w:eastAsia="Trebuchet MS" w:hAnsi="Trebuchet MS"/>
        </w:rPr>
      </w:pPr>
      <w:r w:rsidDel="00000000" w:rsidR="00000000" w:rsidRPr="00000000">
        <w:rPr>
          <w:rFonts w:ascii="Trebuchet MS" w:cs="Trebuchet MS" w:eastAsia="Trebuchet MS" w:hAnsi="Trebuchet MS"/>
          <w:rtl w:val="0"/>
        </w:rPr>
        <w:t xml:space="preserve">Response: Yes, I would like to be a Lead mother one day so that I teach others and empower them.</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32_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Is there anything else anyone would like to add?</w:t>
      </w:r>
    </w:p>
    <w:p w:rsidR="00000000" w:rsidDel="00000000" w:rsidP="00000000" w:rsidRDefault="00000000" w:rsidRPr="00000000" w14:paraId="00000065">
      <w:pPr>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“We wish that Amalima Loko assists and provides us with hoes for ploughing, most members do not have hoes so it is difficult when the time for ploughing comes”</w:t>
      </w:r>
      <w:r w:rsidDel="00000000" w:rsidR="00000000" w:rsidRPr="00000000">
        <w:rPr>
          <w:rtl w:val="0"/>
        </w:rPr>
      </w:r>
    </w:p>
    <w:p w:rsidR="00000000" w:rsidDel="00000000" w:rsidP="00000000" w:rsidRDefault="00000000" w:rsidRPr="00000000" w14:paraId="00000066">
      <w:pPr>
        <w:rPr>
          <w:rFonts w:ascii="Trebuchet MS" w:cs="Trebuchet MS" w:eastAsia="Trebuchet MS" w:hAnsi="Trebuchet MS"/>
          <w:b w:val="1"/>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162FD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v0RHHvaGOe5twfTVrdsFY8+t3A==">AMUW2mVzim2mfNnnhodl6Ra3wVEjLSss+Z+WtIM9z3+AcM7+iK6JThTEQuxuEg0WGOCvI2MSA1njYOSS2nlOF+BByMaXZv1fw7JURCGfENYTkvDrbWFVV1Y=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2022-11-05T13:35:00Z</dcterms:created>
  <dc:creator>Norma</dc:creator>
</cp:coreProperties>
</file>