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b w:val="1"/>
              </w:rPr>
            </w:pPr>
            <w:r w:rsidDel="00000000" w:rsidR="00000000" w:rsidRPr="00000000">
              <w:rPr>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pPr>
            <w:r w:rsidDel="00000000" w:rsidR="00000000" w:rsidRPr="00000000">
              <w:rPr>
                <w:rtl w:val="0"/>
              </w:rPr>
              <w:t xml:space="preserve">2-GM-3-2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b w:val="1"/>
              </w:rPr>
            </w:pPr>
            <w:r w:rsidDel="00000000" w:rsidR="00000000" w:rsidRPr="00000000">
              <w:rPr>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pPr>
            <w:r w:rsidDel="00000000" w:rsidR="00000000" w:rsidRPr="00000000">
              <w:rPr>
                <w:rtl w:val="0"/>
              </w:rPr>
              <w:t xml:space="preserve">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b w:val="1"/>
              </w:rPr>
            </w:pPr>
            <w:r w:rsidDel="00000000" w:rsidR="00000000" w:rsidRPr="00000000">
              <w:rPr>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pPr>
            <w:r w:rsidDel="00000000" w:rsidR="00000000" w:rsidRPr="00000000">
              <w:rPr>
                <w:rtl w:val="0"/>
              </w:rPr>
              <w:t xml:space="preserve">Neighbor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b w:val="1"/>
              </w:rPr>
            </w:pPr>
            <w:r w:rsidDel="00000000" w:rsidR="00000000" w:rsidRPr="00000000">
              <w:rPr>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b w:val="1"/>
              </w:rPr>
            </w:pPr>
            <w:r w:rsidDel="00000000" w:rsidR="00000000" w:rsidRPr="00000000">
              <w:rPr>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jc w:val="both"/>
              <w:rPr/>
            </w:pPr>
            <w:r w:rsidDel="00000000" w:rsidR="00000000" w:rsidRPr="00000000">
              <w:rPr>
                <w:rFonts w:ascii="Calibri" w:cs="Calibri" w:eastAsia="Calibri" w:hAnsi="Calibri"/>
                <w:sz w:val="24"/>
                <w:szCs w:val="24"/>
                <w:rtl w:val="0"/>
              </w:rPr>
              <w:t xml:space="preserve">09/11/22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b w:val="1"/>
              </w:rPr>
            </w:pPr>
            <w:r w:rsidDel="00000000" w:rsidR="00000000" w:rsidRPr="00000000">
              <w:rPr>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pPr>
            <w:r w:rsidDel="00000000" w:rsidR="00000000" w:rsidRPr="00000000">
              <w:rPr>
                <w:rtl w:val="0"/>
              </w:rPr>
              <w:t xml:space="preserve">12:58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b w:val="1"/>
              </w:rPr>
            </w:pPr>
            <w:r w:rsidDel="00000000" w:rsidR="00000000" w:rsidRPr="00000000">
              <w:rPr>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pPr>
            <w:r w:rsidDel="00000000" w:rsidR="00000000" w:rsidRPr="00000000">
              <w:rPr>
                <w:rtl w:val="0"/>
              </w:rPr>
              <w:t xml:space="preserve">14:07</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b w:val="1"/>
              </w:rPr>
            </w:pPr>
            <w:r w:rsidDel="00000000" w:rsidR="00000000" w:rsidRPr="00000000">
              <w:rPr>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pPr>
            <w:r w:rsidDel="00000000" w:rsidR="00000000" w:rsidRPr="00000000">
              <w:rPr>
                <w:rtl w:val="0"/>
              </w:rPr>
              <w:t xml:space="preserve">Jiba Jiba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b w:val="1"/>
              </w:rPr>
            </w:pPr>
            <w:r w:rsidDel="00000000" w:rsidR="00000000" w:rsidRPr="00000000">
              <w:rPr>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b w:val="1"/>
              </w:rPr>
            </w:pPr>
            <w:r w:rsidDel="00000000" w:rsidR="00000000" w:rsidRPr="00000000">
              <w:rPr>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b w:val="1"/>
              </w:rPr>
            </w:pPr>
            <w:r w:rsidDel="00000000" w:rsidR="00000000" w:rsidRPr="00000000">
              <w:rPr>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b w:val="1"/>
              </w:rPr>
            </w:pPr>
            <w:r w:rsidDel="00000000" w:rsidR="00000000" w:rsidRPr="00000000">
              <w:rPr>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b w:val="1"/>
              </w:rPr>
            </w:pPr>
            <w:r w:rsidDel="00000000" w:rsidR="00000000" w:rsidRPr="00000000">
              <w:rPr>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b w:val="1"/>
              </w:rPr>
            </w:pPr>
            <w:r w:rsidDel="00000000" w:rsidR="00000000" w:rsidRPr="00000000">
              <w:rPr>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pPr>
            <w:r w:rsidDel="00000000" w:rsidR="00000000" w:rsidRPr="00000000">
              <w:rPr>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b w:val="1"/>
              </w:rPr>
            </w:pPr>
            <w:r w:rsidDel="00000000" w:rsidR="00000000" w:rsidRPr="00000000">
              <w:rPr>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pPr>
            <w:r w:rsidDel="00000000" w:rsidR="00000000" w:rsidRPr="00000000">
              <w:rPr>
                <w:rtl w:val="0"/>
              </w:rPr>
              <w:t xml:space="preserve">17</w:t>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2">
      <w:pPr>
        <w:spacing w:after="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1_Are you a member of any groups now (Care Group or VSLA or others)? Have you been a member of any group in the past? </w:t>
      </w:r>
    </w:p>
    <w:p w:rsidR="00000000" w:rsidDel="00000000" w:rsidP="00000000" w:rsidRDefault="00000000" w:rsidRPr="00000000" w14:paraId="00000023">
      <w:pPr>
        <w:jc w:val="both"/>
        <w:rPr>
          <w:rFonts w:ascii="Gill Sans" w:cs="Gill Sans" w:eastAsia="Gill Sans" w:hAnsi="Gill Sans"/>
          <w:b w:val="1"/>
          <w:i w:val="1"/>
        </w:rPr>
      </w:pPr>
      <w:bookmarkStart w:colFirst="0" w:colLast="0" w:name="_heading=h.h07clbhe7ap" w:id="0"/>
      <w:bookmarkEnd w:id="0"/>
      <w:r w:rsidDel="00000000" w:rsidR="00000000" w:rsidRPr="00000000">
        <w:rPr>
          <w:rFonts w:ascii="Calibri" w:cs="Calibri" w:eastAsia="Calibri" w:hAnsi="Calibri"/>
          <w:i w:val="1"/>
          <w:sz w:val="24"/>
          <w:szCs w:val="24"/>
          <w:rtl w:val="0"/>
        </w:rPr>
        <w:t xml:space="preserve">Yes, I am a member of a Care group and have joined VSAL.</w:t>
      </w:r>
      <w:r w:rsidDel="00000000" w:rsidR="00000000" w:rsidRPr="00000000">
        <w:rPr>
          <w:rtl w:val="0"/>
        </w:rPr>
      </w:r>
    </w:p>
    <w:p w:rsidR="00000000" w:rsidDel="00000000" w:rsidP="00000000" w:rsidRDefault="00000000" w:rsidRPr="00000000" w14:paraId="00000024">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2_What is the purpose of these groups?</w:t>
      </w:r>
    </w:p>
    <w:p w:rsidR="00000000" w:rsidDel="00000000" w:rsidP="00000000" w:rsidRDefault="00000000" w:rsidRPr="00000000" w14:paraId="00000025">
      <w:pPr>
        <w:jc w:val="both"/>
        <w:rPr>
          <w:rFonts w:ascii="Calibri" w:cs="Calibri" w:eastAsia="Calibri" w:hAnsi="Calibri"/>
          <w:i w:val="1"/>
          <w:sz w:val="24"/>
          <w:szCs w:val="24"/>
        </w:rPr>
      </w:pPr>
      <w:bookmarkStart w:colFirst="0" w:colLast="0" w:name="_heading=h.30j0zll" w:id="1"/>
      <w:bookmarkEnd w:id="1"/>
      <w:r w:rsidDel="00000000" w:rsidR="00000000" w:rsidRPr="00000000">
        <w:rPr>
          <w:rFonts w:ascii="Calibri" w:cs="Calibri" w:eastAsia="Calibri" w:hAnsi="Calibri"/>
          <w:i w:val="1"/>
          <w:sz w:val="24"/>
          <w:szCs w:val="24"/>
          <w:rtl w:val="0"/>
        </w:rPr>
        <w:t xml:space="preserve">To learn about taking care of children and personal hygiene. Lessons on breastfeeding. We also contribute one dollar per week so that we will be able to assist each other in building toilets.</w:t>
      </w:r>
    </w:p>
    <w:p w:rsidR="00000000" w:rsidDel="00000000" w:rsidP="00000000" w:rsidRDefault="00000000" w:rsidRPr="00000000" w14:paraId="00000026">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27">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3_What made you decide to join the groups?</w:t>
      </w:r>
    </w:p>
    <w:p w:rsidR="00000000" w:rsidDel="00000000" w:rsidP="00000000" w:rsidRDefault="00000000" w:rsidRPr="00000000" w14:paraId="00000028">
      <w:pPr>
        <w:jc w:val="both"/>
        <w:rPr>
          <w:rFonts w:ascii="Gill Sans" w:cs="Gill Sans" w:eastAsia="Gill Sans" w:hAnsi="Gill Sans"/>
          <w:b w:val="1"/>
          <w:i w:val="1"/>
        </w:rPr>
      </w:pPr>
      <w:bookmarkStart w:colFirst="0" w:colLast="0" w:name="_heading=h.30j0zll" w:id="1"/>
      <w:bookmarkEnd w:id="1"/>
      <w:r w:rsidDel="00000000" w:rsidR="00000000" w:rsidRPr="00000000">
        <w:rPr>
          <w:rFonts w:ascii="Calibri" w:cs="Calibri" w:eastAsia="Calibri" w:hAnsi="Calibri"/>
          <w:i w:val="1"/>
          <w:sz w:val="24"/>
          <w:szCs w:val="24"/>
          <w:rtl w:val="0"/>
        </w:rPr>
        <w:t xml:space="preserve">I am pregnant and I want to learn on how I will take care of my baby when she is born so I decided to join. Also needed knowledge on how to breast feed and personal hygiene.</w:t>
      </w:r>
      <w:r w:rsidDel="00000000" w:rsidR="00000000" w:rsidRPr="00000000">
        <w:rPr>
          <w:rtl w:val="0"/>
        </w:rPr>
      </w:r>
    </w:p>
    <w:p w:rsidR="00000000" w:rsidDel="00000000" w:rsidP="00000000" w:rsidRDefault="00000000" w:rsidRPr="00000000" w14:paraId="00000029">
      <w:pPr>
        <w:numPr>
          <w:ilvl w:val="1"/>
          <w:numId w:val="2"/>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Can you please highlight some of the activities you do as a Care Group?</w:t>
      </w:r>
    </w:p>
    <w:p w:rsidR="00000000" w:rsidDel="00000000" w:rsidP="00000000" w:rsidRDefault="00000000" w:rsidRPr="00000000" w14:paraId="0000002A">
      <w:pPr>
        <w:ind w:left="1440" w:firstLine="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We teach each other about our children’s health hygiene. How to breast feed and how to relate with family members. Also, there are demonstrations on the subject being learnt. Role plays are also done on the topic.</w:t>
      </w:r>
      <w:r w:rsidDel="00000000" w:rsidR="00000000" w:rsidRPr="00000000">
        <w:rPr>
          <w:rtl w:val="0"/>
        </w:rPr>
      </w:r>
    </w:p>
    <w:p w:rsidR="00000000" w:rsidDel="00000000" w:rsidP="00000000" w:rsidRDefault="00000000" w:rsidRPr="00000000" w14:paraId="0000002B">
      <w:pPr>
        <w:numPr>
          <w:ilvl w:val="1"/>
          <w:numId w:val="2"/>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benefits do or did you get from the group?</w:t>
      </w:r>
    </w:p>
    <w:p w:rsidR="00000000" w:rsidDel="00000000" w:rsidP="00000000" w:rsidRDefault="00000000" w:rsidRPr="00000000" w14:paraId="0000002C">
      <w:pPr>
        <w:ind w:left="1440" w:firstLine="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I know we will build toilets after the contributions. I didn’t know to breastfeed but I have learnt, I didn’t know about exclusive breast feeding that I shouldn’t give the baby food before they are six months, I didn’t know that I should breast feed for two years but now I know, I didn’t about my personal hygiene. We didn’t know that it is important to have toilets.   I didn’t know that the baby should be always clean and I am always supposed to be clean.</w:t>
      </w:r>
      <w:r w:rsidDel="00000000" w:rsidR="00000000" w:rsidRPr="00000000">
        <w:rPr>
          <w:rtl w:val="0"/>
        </w:rPr>
      </w:r>
    </w:p>
    <w:p w:rsidR="00000000" w:rsidDel="00000000" w:rsidP="00000000" w:rsidRDefault="00000000" w:rsidRPr="00000000" w14:paraId="0000002D">
      <w:pPr>
        <w:numPr>
          <w:ilvl w:val="1"/>
          <w:numId w:val="2"/>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often do you meet as a Care Group?</w:t>
      </w:r>
    </w:p>
    <w:p w:rsidR="00000000" w:rsidDel="00000000" w:rsidP="00000000" w:rsidRDefault="00000000" w:rsidRPr="00000000" w14:paraId="0000002E">
      <w:pPr>
        <w:ind w:left="1440" w:firstLine="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We meet once a week for now.</w:t>
      </w:r>
    </w:p>
    <w:p w:rsidR="00000000" w:rsidDel="00000000" w:rsidP="00000000" w:rsidRDefault="00000000" w:rsidRPr="00000000" w14:paraId="0000002F">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0">
      <w:pPr>
        <w:numPr>
          <w:ilvl w:val="1"/>
          <w:numId w:val="2"/>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As a Care group what are some of the challenges/successes you have experienced?</w:t>
      </w:r>
    </w:p>
    <w:p w:rsidR="00000000" w:rsidDel="00000000" w:rsidP="00000000" w:rsidRDefault="00000000" w:rsidRPr="00000000" w14:paraId="00000031">
      <w:pPr>
        <w:spacing w:after="0" w:line="240" w:lineRule="auto"/>
        <w:ind w:left="1440" w:firstLine="0"/>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Not yet (challenges). Contributions are a success even if we haven’t noted their results since its just beginning. Cleanliness is noted among the group members, we visit other group members homes. We meet at our lead mothers’ home.</w:t>
      </w:r>
      <w:r w:rsidDel="00000000" w:rsidR="00000000" w:rsidRPr="00000000">
        <w:rPr>
          <w:rtl w:val="0"/>
        </w:rPr>
      </w:r>
    </w:p>
    <w:p w:rsidR="00000000" w:rsidDel="00000000" w:rsidP="00000000" w:rsidRDefault="00000000" w:rsidRPr="00000000" w14:paraId="00000032">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3">
      <w:pPr>
        <w:numPr>
          <w:ilvl w:val="1"/>
          <w:numId w:val="2"/>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have you solved these challenges?</w:t>
      </w:r>
    </w:p>
    <w:p w:rsidR="00000000" w:rsidDel="00000000" w:rsidP="00000000" w:rsidRDefault="00000000" w:rsidRPr="00000000" w14:paraId="00000034">
      <w:pPr>
        <w:ind w:left="1440" w:firstLine="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When we meet them on the way we ask where the problem is and they seem not to be interested. They seem to be undermining it and think it’s a waste of time.</w:t>
      </w:r>
      <w:r w:rsidDel="00000000" w:rsidR="00000000" w:rsidRPr="00000000">
        <w:rPr>
          <w:rtl w:val="0"/>
        </w:rPr>
      </w:r>
    </w:p>
    <w:p w:rsidR="00000000" w:rsidDel="00000000" w:rsidP="00000000" w:rsidRDefault="00000000" w:rsidRPr="00000000" w14:paraId="00000035">
      <w:pPr>
        <w:numPr>
          <w:ilvl w:val="1"/>
          <w:numId w:val="2"/>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often do you get home visits from your peer group members/Lead Mother?</w:t>
      </w:r>
    </w:p>
    <w:p w:rsidR="00000000" w:rsidDel="00000000" w:rsidP="00000000" w:rsidRDefault="00000000" w:rsidRPr="00000000" w14:paraId="00000036">
      <w:pPr>
        <w:ind w:left="720" w:firstLine="720"/>
        <w:jc w:val="both"/>
        <w:rPr>
          <w:rFonts w:ascii="Gill Sans" w:cs="Gill Sans" w:eastAsia="Gill Sans" w:hAnsi="Gill Sans"/>
          <w:b w:val="1"/>
          <w:i w:val="1"/>
        </w:rPr>
      </w:pPr>
      <w:r w:rsidDel="00000000" w:rsidR="00000000" w:rsidRPr="00000000">
        <w:rPr>
          <w:i w:val="1"/>
          <w:rtl w:val="0"/>
        </w:rPr>
        <w:t xml:space="preserve">Twice a week at times.</w:t>
      </w:r>
      <w:r w:rsidDel="00000000" w:rsidR="00000000" w:rsidRPr="00000000">
        <w:rPr>
          <w:rtl w:val="0"/>
        </w:rPr>
      </w:r>
    </w:p>
    <w:p w:rsidR="00000000" w:rsidDel="00000000" w:rsidP="00000000" w:rsidRDefault="00000000" w:rsidRPr="00000000" w14:paraId="00000037">
      <w:pPr>
        <w:numPr>
          <w:ilvl w:val="1"/>
          <w:numId w:val="2"/>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38">
      <w:pPr>
        <w:ind w:left="1440" w:firstLine="0"/>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I have challenges as others will be laughing at me when I participate. I don’t know why they will be laughing at me. I don’t mind them but I no longer participate. The lead mother talks to the ones who laughs but they change a bit, yet they continue laughing.</w:t>
      </w:r>
      <w:r w:rsidDel="00000000" w:rsidR="00000000" w:rsidRPr="00000000">
        <w:rPr>
          <w:rtl w:val="0"/>
        </w:rPr>
      </w:r>
    </w:p>
    <w:p w:rsidR="00000000" w:rsidDel="00000000" w:rsidP="00000000" w:rsidRDefault="00000000" w:rsidRPr="00000000" w14:paraId="00000039">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3A">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26_What characteristics of a care group make it of high quality for you?</w:t>
      </w:r>
    </w:p>
    <w:p w:rsidR="00000000" w:rsidDel="00000000" w:rsidP="00000000" w:rsidRDefault="00000000" w:rsidRPr="00000000" w14:paraId="0000003B">
      <w:pPr>
        <w:jc w:val="both"/>
        <w:rPr>
          <w:rFonts w:ascii="Gill Sans" w:cs="Gill Sans" w:eastAsia="Gill Sans" w:hAnsi="Gill Sans"/>
          <w:b w:val="1"/>
        </w:rPr>
      </w:pPr>
      <w:r w:rsidDel="00000000" w:rsidR="00000000" w:rsidRPr="00000000">
        <w:rPr>
          <w:rFonts w:ascii="Calibri" w:cs="Calibri" w:eastAsia="Calibri" w:hAnsi="Calibri"/>
          <w:sz w:val="24"/>
          <w:szCs w:val="24"/>
          <w:rtl w:val="0"/>
        </w:rPr>
        <w:t xml:space="preserve">The one that produces results for example if you see a success of toilets in every home.</w:t>
      </w:r>
      <w:r w:rsidDel="00000000" w:rsidR="00000000" w:rsidRPr="00000000">
        <w:rPr>
          <w:rtl w:val="0"/>
        </w:rPr>
      </w:r>
    </w:p>
    <w:p w:rsidR="00000000" w:rsidDel="00000000" w:rsidP="00000000" w:rsidRDefault="00000000" w:rsidRPr="00000000" w14:paraId="0000003C">
      <w:pPr>
        <w:numPr>
          <w:ilvl w:val="1"/>
          <w:numId w:val="3"/>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would you describe a high-quality care group?</w:t>
      </w:r>
    </w:p>
    <w:p w:rsidR="00000000" w:rsidDel="00000000" w:rsidP="00000000" w:rsidRDefault="00000000" w:rsidRPr="00000000" w14:paraId="0000003D">
      <w:pPr>
        <w:jc w:val="both"/>
        <w:rPr>
          <w:rFonts w:ascii="Gill Sans" w:cs="Gill Sans" w:eastAsia="Gill Sans" w:hAnsi="Gill Sans"/>
          <w:b w:val="1"/>
        </w:rPr>
      </w:pP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Is the one that learns and practise what they have learnt. Change must be recognised.</w:t>
      </w:r>
      <w:r w:rsidDel="00000000" w:rsidR="00000000" w:rsidRPr="00000000">
        <w:rPr>
          <w:rtl w:val="0"/>
        </w:rPr>
      </w:r>
    </w:p>
    <w:p w:rsidR="00000000" w:rsidDel="00000000" w:rsidP="00000000" w:rsidRDefault="00000000" w:rsidRPr="00000000" w14:paraId="0000003E">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is in the group? </w:t>
      </w:r>
    </w:p>
    <w:p w:rsidR="00000000" w:rsidDel="00000000" w:rsidP="00000000" w:rsidRDefault="00000000" w:rsidRPr="00000000" w14:paraId="0000003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Pregnant women, young mothers, caregivers for under-fives.</w:t>
      </w:r>
    </w:p>
    <w:p w:rsidR="00000000" w:rsidDel="00000000" w:rsidP="00000000" w:rsidRDefault="00000000" w:rsidRPr="00000000" w14:paraId="00000040">
      <w:pPr>
        <w:spacing w:after="0" w:line="240" w:lineRule="auto"/>
        <w:ind w:left="216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41">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In your Care groups do you have any male/grandmother/young mothers members?</w:t>
      </w:r>
    </w:p>
    <w:p w:rsidR="00000000" w:rsidDel="00000000" w:rsidP="00000000" w:rsidRDefault="00000000" w:rsidRPr="00000000" w14:paraId="00000042">
      <w:pPr>
        <w:jc w:val="both"/>
        <w:rPr>
          <w:rFonts w:ascii="Gill Sans" w:cs="Gill Sans" w:eastAsia="Gill Sans" w:hAnsi="Gill Sans"/>
          <w:b w:val="1"/>
        </w:rPr>
      </w:pPr>
      <w:r w:rsidDel="00000000" w:rsidR="00000000" w:rsidRPr="00000000">
        <w:rPr>
          <w:rFonts w:ascii="Calibri" w:cs="Calibri" w:eastAsia="Calibri" w:hAnsi="Calibri"/>
          <w:sz w:val="24"/>
          <w:szCs w:val="24"/>
          <w:rtl w:val="0"/>
        </w:rPr>
        <w:t xml:space="preserve">We do not have any male, grandmothers who are caregivers for under-fives are there, young mothers are also there.</w:t>
      </w: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14:paraId="00000043">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If yes, what has been their contribution towards your group’s activities?</w:t>
      </w:r>
    </w:p>
    <w:p w:rsidR="00000000" w:rsidDel="00000000" w:rsidP="00000000" w:rsidRDefault="00000000" w:rsidRPr="00000000" w14:paraId="00000044">
      <w:pPr>
        <w:jc w:val="both"/>
        <w:rPr>
          <w:rFonts w:ascii="Gill Sans" w:cs="Gill Sans" w:eastAsia="Gill Sans" w:hAnsi="Gill Sans"/>
          <w:b w:val="1"/>
        </w:rPr>
      </w:pPr>
      <w:r w:rsidDel="00000000" w:rsidR="00000000" w:rsidRPr="00000000">
        <w:rPr>
          <w:rFonts w:ascii="Calibri" w:cs="Calibri" w:eastAsia="Calibri" w:hAnsi="Calibri"/>
          <w:sz w:val="24"/>
          <w:szCs w:val="24"/>
          <w:rtl w:val="0"/>
        </w:rPr>
        <w:t xml:space="preserve">Grandmothers will help us how to raise children, young mothers will help in discussing topics.</w:t>
      </w:r>
      <w:r w:rsidDel="00000000" w:rsidR="00000000" w:rsidRPr="00000000">
        <w:rPr>
          <w:rtl w:val="0"/>
        </w:rPr>
      </w:r>
    </w:p>
    <w:p w:rsidR="00000000" w:rsidDel="00000000" w:rsidP="00000000" w:rsidRDefault="00000000" w:rsidRPr="00000000" w14:paraId="00000045">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leads the group, and how? </w:t>
      </w:r>
    </w:p>
    <w:p w:rsidR="00000000" w:rsidDel="00000000" w:rsidP="00000000" w:rsidRDefault="00000000" w:rsidRPr="00000000" w14:paraId="00000046">
      <w:pPr>
        <w:jc w:val="both"/>
        <w:rPr>
          <w:rFonts w:ascii="Gill Sans" w:cs="Gill Sans" w:eastAsia="Gill Sans" w:hAnsi="Gill Sans"/>
          <w:b w:val="1"/>
        </w:rPr>
      </w:pP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The lead mother is leading, she tells us what we are going to learn about. She visits our homes.</w:t>
      </w:r>
      <w:r w:rsidDel="00000000" w:rsidR="00000000" w:rsidRPr="00000000">
        <w:rPr>
          <w:rtl w:val="0"/>
        </w:rPr>
      </w:r>
    </w:p>
    <w:p w:rsidR="00000000" w:rsidDel="00000000" w:rsidP="00000000" w:rsidRDefault="00000000" w:rsidRPr="00000000" w14:paraId="00000047">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Participation: Who participates in a meeting? How are solutions identified? </w:t>
      </w:r>
    </w:p>
    <w:p w:rsidR="00000000" w:rsidDel="00000000" w:rsidP="00000000" w:rsidRDefault="00000000" w:rsidRPr="00000000" w14:paraId="00000048">
      <w:pPr>
        <w:spacing w:after="0" w:line="240" w:lineRule="auto"/>
        <w:ind w:left="216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49">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Practicality of discussions to apply at home. </w:t>
      </w:r>
    </w:p>
    <w:p w:rsidR="00000000" w:rsidDel="00000000" w:rsidP="00000000" w:rsidRDefault="00000000" w:rsidRPr="00000000" w14:paraId="0000004A">
      <w:pPr>
        <w:jc w:val="both"/>
        <w:rPr>
          <w:rFonts w:ascii="Gill Sans" w:cs="Gill Sans" w:eastAsia="Gill Sans" w:hAnsi="Gill Sans"/>
          <w:b w:val="1"/>
        </w:rPr>
      </w:pPr>
      <w:r w:rsidDel="00000000" w:rsidR="00000000" w:rsidRPr="00000000">
        <w:rPr>
          <w:rFonts w:ascii="Calibri" w:cs="Calibri" w:eastAsia="Calibri" w:hAnsi="Calibri"/>
          <w:sz w:val="24"/>
          <w:szCs w:val="24"/>
          <w:rtl w:val="0"/>
        </w:rPr>
        <w:t xml:space="preserve">We discuss that we need to apply it at home as a group and the lead mother will make follow up</w:t>
      </w:r>
      <w:r w:rsidDel="00000000" w:rsidR="00000000" w:rsidRPr="00000000">
        <w:rPr>
          <w:rFonts w:ascii="Calibri" w:cs="Calibri" w:eastAsia="Calibri" w:hAnsi="Calibri"/>
          <w:b w:val="1"/>
          <w:sz w:val="24"/>
          <w:szCs w:val="24"/>
          <w:rtl w:val="0"/>
        </w:rPr>
        <w:t xml:space="preserve">.</w:t>
      </w:r>
      <w:r w:rsidDel="00000000" w:rsidR="00000000" w:rsidRPr="00000000">
        <w:rPr>
          <w:rtl w:val="0"/>
        </w:rPr>
      </w:r>
    </w:p>
    <w:p w:rsidR="00000000" w:rsidDel="00000000" w:rsidP="00000000" w:rsidRDefault="00000000" w:rsidRPr="00000000" w14:paraId="0000004B">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Interactive activities. </w:t>
      </w:r>
    </w:p>
    <w:p w:rsidR="00000000" w:rsidDel="00000000" w:rsidP="00000000" w:rsidRDefault="00000000" w:rsidRPr="00000000" w14:paraId="0000004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now, we are only learning and doing role plays.</w:t>
      </w:r>
    </w:p>
    <w:p w:rsidR="00000000" w:rsidDel="00000000" w:rsidP="00000000" w:rsidRDefault="00000000" w:rsidRPr="00000000" w14:paraId="0000004D">
      <w:pPr>
        <w:spacing w:after="0" w:line="240" w:lineRule="auto"/>
        <w:ind w:left="216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4E">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Social support from members.</w:t>
      </w:r>
    </w:p>
    <w:p w:rsidR="00000000" w:rsidDel="00000000" w:rsidP="00000000" w:rsidRDefault="00000000" w:rsidRPr="00000000" w14:paraId="0000004F">
      <w:pPr>
        <w:jc w:val="both"/>
        <w:rPr>
          <w:rFonts w:ascii="Gill Sans" w:cs="Gill Sans" w:eastAsia="Gill Sans" w:hAnsi="Gill Sans"/>
          <w:b w:val="1"/>
        </w:rPr>
      </w:pPr>
      <w:r w:rsidDel="00000000" w:rsidR="00000000" w:rsidRPr="00000000">
        <w:rPr>
          <w:rFonts w:ascii="Calibri" w:cs="Calibri" w:eastAsia="Calibri" w:hAnsi="Calibri"/>
          <w:sz w:val="24"/>
          <w:szCs w:val="24"/>
          <w:rtl w:val="0"/>
        </w:rPr>
        <w:t xml:space="preserve">We have never done it so I don’t how we would support each other.</w:t>
      </w:r>
      <w:r w:rsidDel="00000000" w:rsidR="00000000" w:rsidRPr="00000000">
        <w:rPr>
          <w:rtl w:val="0"/>
        </w:rPr>
      </w:r>
    </w:p>
    <w:p w:rsidR="00000000" w:rsidDel="00000000" w:rsidP="00000000" w:rsidRDefault="00000000" w:rsidRPr="00000000" w14:paraId="00000050">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Recognition by community leaders or structures.  </w:t>
      </w:r>
    </w:p>
    <w:p w:rsidR="00000000" w:rsidDel="00000000" w:rsidP="00000000" w:rsidRDefault="00000000" w:rsidRPr="00000000" w14:paraId="00000051">
      <w:pPr>
        <w:jc w:val="both"/>
        <w:rPr>
          <w:rFonts w:ascii="Gill Sans" w:cs="Gill Sans" w:eastAsia="Gill Sans" w:hAnsi="Gill Sans"/>
          <w:b w:val="1"/>
        </w:rPr>
      </w:pPr>
      <w:r w:rsidDel="00000000" w:rsidR="00000000" w:rsidRPr="00000000">
        <w:rPr>
          <w:rFonts w:ascii="Calibri" w:cs="Calibri" w:eastAsia="Calibri" w:hAnsi="Calibri"/>
          <w:sz w:val="24"/>
          <w:szCs w:val="24"/>
          <w:rtl w:val="0"/>
        </w:rPr>
        <w:t xml:space="preserve">The community leaders are experiencing a huge change in our homes.</w:t>
      </w:r>
      <w:r w:rsidDel="00000000" w:rsidR="00000000" w:rsidRPr="00000000">
        <w:rPr>
          <w:rtl w:val="0"/>
        </w:rPr>
      </w:r>
    </w:p>
    <w:p w:rsidR="00000000" w:rsidDel="00000000" w:rsidP="00000000" w:rsidRDefault="00000000" w:rsidRPr="00000000" w14:paraId="00000052">
      <w:pPr>
        <w:numPr>
          <w:ilvl w:val="2"/>
          <w:numId w:val="3"/>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Other</w:t>
      </w:r>
    </w:p>
    <w:p w:rsidR="00000000" w:rsidDel="00000000" w:rsidP="00000000" w:rsidRDefault="00000000" w:rsidRPr="00000000" w14:paraId="00000053">
      <w:pPr>
        <w:numPr>
          <w:ilvl w:val="1"/>
          <w:numId w:val="3"/>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Examples of each they mention as good from past experience?  </w:t>
      </w:r>
    </w:p>
    <w:p w:rsidR="00000000" w:rsidDel="00000000" w:rsidP="00000000" w:rsidRDefault="00000000" w:rsidRPr="00000000" w14:paraId="00000054">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55">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27_What (if anything) makes your experience in a group of other women like yourself good? (Probe for: what does good mean?) </w:t>
      </w:r>
    </w:p>
    <w:p w:rsidR="00000000" w:rsidDel="00000000" w:rsidP="00000000" w:rsidRDefault="00000000" w:rsidRPr="00000000" w14:paraId="00000056">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57">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28_What (if anything) made your experience in a group not so good? </w:t>
      </w:r>
    </w:p>
    <w:p w:rsidR="00000000" w:rsidDel="00000000" w:rsidP="00000000" w:rsidRDefault="00000000" w:rsidRPr="00000000" w14:paraId="0000005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used to stay in a dirt place, but it has changed, I am comfortable to be in a clean environment. We are also taught in how to relate with those we stay with. I used to wait until my baby cries before I breastfeed but now, I know I have to breastfeed frequently.</w:t>
      </w:r>
    </w:p>
    <w:p w:rsidR="00000000" w:rsidDel="00000000" w:rsidP="00000000" w:rsidRDefault="00000000" w:rsidRPr="00000000" w14:paraId="00000059">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5A">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29_Do you have any recommendations for programs that support groups for women in your community? </w:t>
      </w:r>
    </w:p>
    <w:p w:rsidR="00000000" w:rsidDel="00000000" w:rsidP="00000000" w:rsidRDefault="00000000" w:rsidRPr="00000000" w14:paraId="0000005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they should stay in a clean environment. Other women envy us and wish to join but their husbands cannot allow them to join.</w:t>
      </w:r>
    </w:p>
    <w:p w:rsidR="00000000" w:rsidDel="00000000" w:rsidP="00000000" w:rsidRDefault="00000000" w:rsidRPr="00000000" w14:paraId="0000005C">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5D">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can be done better? </w:t>
      </w:r>
    </w:p>
    <w:p w:rsidR="00000000" w:rsidDel="00000000" w:rsidP="00000000" w:rsidRDefault="00000000" w:rsidRPr="00000000" w14:paraId="0000005E">
      <w:pPr>
        <w:jc w:val="both"/>
        <w:rPr>
          <w:rFonts w:ascii="Gill Sans" w:cs="Gill Sans" w:eastAsia="Gill Sans" w:hAnsi="Gill Sans"/>
          <w:b w:val="1"/>
        </w:rPr>
      </w:pP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If women could unite in doing one thing, the groups will not fail</w:t>
      </w:r>
      <w:r w:rsidDel="00000000" w:rsidR="00000000" w:rsidRPr="00000000">
        <w:rPr>
          <w:rtl w:val="0"/>
        </w:rPr>
      </w:r>
    </w:p>
    <w:p w:rsidR="00000000" w:rsidDel="00000000" w:rsidP="00000000" w:rsidRDefault="00000000" w:rsidRPr="00000000" w14:paraId="0000005F">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can groups be led or facilitated differently? </w:t>
      </w:r>
    </w:p>
    <w:p w:rsidR="00000000" w:rsidDel="00000000" w:rsidP="00000000" w:rsidRDefault="00000000" w:rsidRPr="00000000" w14:paraId="00000060">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can Amalima Loko, health care workers, or community leaders support Care Groups better?</w:t>
      </w:r>
    </w:p>
    <w:p w:rsidR="00000000" w:rsidDel="00000000" w:rsidP="00000000" w:rsidRDefault="00000000" w:rsidRPr="00000000" w14:paraId="00000061">
      <w:pPr>
        <w:jc w:val="both"/>
        <w:rPr>
          <w:rFonts w:ascii="Gill Sans" w:cs="Gill Sans" w:eastAsia="Gill Sans" w:hAnsi="Gill Sans"/>
          <w:b w:val="1"/>
        </w:rPr>
      </w:pPr>
      <w:r w:rsidDel="00000000" w:rsidR="00000000" w:rsidRPr="00000000">
        <w:rPr>
          <w:rFonts w:ascii="Calibri" w:cs="Calibri" w:eastAsia="Calibri" w:hAnsi="Calibri"/>
          <w:sz w:val="24"/>
          <w:szCs w:val="24"/>
          <w:rtl w:val="0"/>
        </w:rPr>
        <w:t xml:space="preserve">We wish to be assisted with capital, can be financial books, pens hats, t-shirts and shoes.</w:t>
      </w:r>
      <w:r w:rsidDel="00000000" w:rsidR="00000000" w:rsidRPr="00000000">
        <w:rPr>
          <w:rtl w:val="0"/>
        </w:rPr>
      </w:r>
    </w:p>
    <w:p w:rsidR="00000000" w:rsidDel="00000000" w:rsidP="00000000" w:rsidRDefault="00000000" w:rsidRPr="00000000" w14:paraId="00000062">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30_Do you feel there are other topics or groups who could benefit from participating in a Care Group in your community?</w:t>
      </w:r>
    </w:p>
    <w:p w:rsidR="00000000" w:rsidDel="00000000" w:rsidP="00000000" w:rsidRDefault="00000000" w:rsidRPr="00000000" w14:paraId="00000063">
      <w:pPr>
        <w:jc w:val="both"/>
        <w:rPr>
          <w:rFonts w:ascii="Gill Sans" w:cs="Gill Sans" w:eastAsia="Gill Sans" w:hAnsi="Gill Sans"/>
          <w:b w:val="1"/>
        </w:rPr>
      </w:pPr>
      <w:r w:rsidDel="00000000" w:rsidR="00000000" w:rsidRPr="00000000">
        <w:rPr>
          <w:rFonts w:ascii="Calibri" w:cs="Calibri" w:eastAsia="Calibri" w:hAnsi="Calibri"/>
          <w:sz w:val="24"/>
          <w:szCs w:val="24"/>
          <w:rtl w:val="0"/>
        </w:rPr>
        <w:t xml:space="preserve"> Nothing.</w:t>
      </w:r>
      <w:r w:rsidDel="00000000" w:rsidR="00000000" w:rsidRPr="00000000">
        <w:rPr>
          <w:rtl w:val="0"/>
        </w:rPr>
      </w:r>
    </w:p>
    <w:p w:rsidR="00000000" w:rsidDel="00000000" w:rsidP="00000000" w:rsidRDefault="00000000" w:rsidRPr="00000000" w14:paraId="00000064">
      <w:pPr>
        <w:spacing w:after="80" w:line="240" w:lineRule="auto"/>
        <w:rPr>
          <w:rFonts w:ascii="Gill Sans" w:cs="Gill Sans" w:eastAsia="Gill Sans" w:hAnsi="Gill Sans"/>
          <w:b w:val="1"/>
          <w:sz w:val="24"/>
          <w:szCs w:val="24"/>
        </w:rPr>
      </w:pPr>
      <w:bookmarkStart w:colFirst="0" w:colLast="0" w:name="_heading=h.3znysh7" w:id="2"/>
      <w:bookmarkEnd w:id="2"/>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65">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31_Would you ever consider becoming a Lead Mother for a Care Group? Why or why not?</w:t>
      </w:r>
    </w:p>
    <w:p w:rsidR="00000000" w:rsidDel="00000000" w:rsidP="00000000" w:rsidRDefault="00000000" w:rsidRPr="00000000" w14:paraId="00000066">
      <w:pPr>
        <w:jc w:val="both"/>
        <w:rPr>
          <w:rFonts w:ascii="Gill Sans" w:cs="Gill Sans" w:eastAsia="Gill Sans" w:hAnsi="Gill Sans"/>
          <w:b w:val="1"/>
        </w:rPr>
      </w:pPr>
      <w:r w:rsidDel="00000000" w:rsidR="00000000" w:rsidRPr="00000000">
        <w:rPr>
          <w:rFonts w:ascii="Calibri" w:cs="Calibri" w:eastAsia="Calibri" w:hAnsi="Calibri"/>
          <w:sz w:val="24"/>
          <w:szCs w:val="24"/>
          <w:rtl w:val="0"/>
        </w:rPr>
        <w:t xml:space="preserve">Yes, so that I will stand in front of people and teach them.</w:t>
      </w:r>
      <w:r w:rsidDel="00000000" w:rsidR="00000000" w:rsidRPr="00000000">
        <w:rPr>
          <w:rtl w:val="0"/>
        </w:rPr>
      </w:r>
    </w:p>
    <w:p w:rsidR="00000000" w:rsidDel="00000000" w:rsidP="00000000" w:rsidRDefault="00000000" w:rsidRPr="00000000" w14:paraId="00000067">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32_Is there anything else anyone would like to add?</w:t>
      </w:r>
    </w:p>
    <w:p w:rsidR="00000000" w:rsidDel="00000000" w:rsidP="00000000" w:rsidRDefault="00000000" w:rsidRPr="00000000" w14:paraId="00000068">
      <w:pPr>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Nothing.</w:t>
      </w:r>
      <w:r w:rsidDel="00000000" w:rsidR="00000000" w:rsidRPr="00000000">
        <w:rPr>
          <w:rtl w:val="0"/>
        </w:rPr>
      </w:r>
    </w:p>
    <w:p w:rsidR="00000000" w:rsidDel="00000000" w:rsidP="00000000" w:rsidRDefault="00000000" w:rsidRPr="00000000" w14:paraId="0000006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Z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57CF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CF2A2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iCNc7H8jmTgY650VXJFfO4A7g==">AMUW2mWylNNSwZ6x5xIXcY1/ZvcA5q1VV0Lw0RDXU02BxlS3tjwdjDMCDW6DoHmZxVl2pGjmijLl6J4OzyNgaeseQx0cPY+09W5VUhyp2W4lS/dEVWkannT8TPdEphu9f9nZ1v3+DIOGBpUu3IxYIMi9REqKJtQm0l+pWDJl/ep8db24QEp7Evw=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2022-11-18T04:33:00Z</dcterms:created>
  <dc:creator>Newton Matandirotya</dc:creator>
</cp:coreProperties>
</file>