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8EBDF3" w14:textId="77777777" w:rsidR="00350461" w:rsidRDefault="00350461" w:rsidP="0035046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Supplementary materials</w:t>
      </w:r>
    </w:p>
    <w:p w14:paraId="6519D6F0" w14:textId="77777777" w:rsidR="00350461" w:rsidRDefault="00350461" w:rsidP="00350461">
      <w:pPr>
        <w:spacing w:line="480" w:lineRule="auto"/>
        <w:jc w:val="both"/>
        <w:rPr>
          <w:rFonts w:ascii="Times New Roman" w:eastAsia="Times New Roman" w:hAnsi="Times New Roman" w:cs="Times New Roman"/>
          <w:sz w:val="24"/>
          <w:szCs w:val="24"/>
        </w:rPr>
      </w:pPr>
    </w:p>
    <w:p w14:paraId="2B578FDA" w14:textId="2B895DB7" w:rsidR="00350461" w:rsidRDefault="00350461" w:rsidP="00350461">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 th</w:t>
      </w:r>
      <w:r w:rsidR="00E8697B">
        <w:rPr>
          <w:rFonts w:ascii="Times New Roman" w:eastAsia="Times New Roman" w:hAnsi="Times New Roman" w:cs="Times New Roman"/>
          <w:sz w:val="24"/>
          <w:szCs w:val="24"/>
        </w:rPr>
        <w:t>ese</w:t>
      </w:r>
      <w:r>
        <w:rPr>
          <w:rFonts w:ascii="Times New Roman" w:eastAsia="Times New Roman" w:hAnsi="Times New Roman" w:cs="Times New Roman"/>
          <w:sz w:val="24"/>
          <w:szCs w:val="24"/>
        </w:rPr>
        <w:t xml:space="preserve"> </w:t>
      </w:r>
      <w:r w:rsidR="00F21AE7">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upplementary </w:t>
      </w:r>
      <w:r w:rsidR="00F21AE7">
        <w:rPr>
          <w:rFonts w:ascii="Times New Roman" w:eastAsia="Times New Roman" w:hAnsi="Times New Roman" w:cs="Times New Roman"/>
          <w:sz w:val="24"/>
          <w:szCs w:val="24"/>
        </w:rPr>
        <w:t>M</w:t>
      </w:r>
      <w:r>
        <w:rPr>
          <w:rFonts w:ascii="Times New Roman" w:eastAsia="Times New Roman" w:hAnsi="Times New Roman" w:cs="Times New Roman"/>
          <w:sz w:val="24"/>
          <w:szCs w:val="24"/>
        </w:rPr>
        <w:t xml:space="preserve">aterials, we provide a detailed description of the process used for building the subject-specific prognostic model and the cross-validation used for predicting the ALSFRS-R speech </w:t>
      </w:r>
      <w:proofErr w:type="spellStart"/>
      <w:r>
        <w:rPr>
          <w:rFonts w:ascii="Times New Roman" w:eastAsia="Times New Roman" w:hAnsi="Times New Roman" w:cs="Times New Roman"/>
          <w:sz w:val="24"/>
          <w:szCs w:val="24"/>
        </w:rPr>
        <w:t>subscores</w:t>
      </w:r>
      <w:proofErr w:type="spellEnd"/>
      <w:r>
        <w:rPr>
          <w:rFonts w:ascii="Times New Roman" w:eastAsia="Times New Roman" w:hAnsi="Times New Roman" w:cs="Times New Roman"/>
          <w:sz w:val="24"/>
          <w:szCs w:val="24"/>
        </w:rPr>
        <w:t>. We provide tables and figures summarizing the validation study of articulatory precision and the prediction accuracy of the prognostic model.</w:t>
      </w:r>
    </w:p>
    <w:p w14:paraId="59366FCA" w14:textId="77777777" w:rsidR="00350461" w:rsidRDefault="00350461" w:rsidP="00350461">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Supplementary Table 1 summarizes the findings from the analytical and clinical validation of articulatory precision. Additionally, we included the longitudinal decline of the ALSFRS-R bulbar subscale, per reviewer’s request.</w:t>
      </w:r>
    </w:p>
    <w:p w14:paraId="186B912C" w14:textId="77777777" w:rsidR="00350461" w:rsidRDefault="00350461" w:rsidP="00350461">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Supplementary Table 2 provides the growth curve parameters for the articulatory precision longitudinal model.</w:t>
      </w:r>
    </w:p>
    <w:p w14:paraId="71ACF0F7" w14:textId="77777777" w:rsidR="00350461" w:rsidRDefault="00350461" w:rsidP="00350461">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Supplementary Figures 1 a-e show the plots associated with the analyses of the analytical and clinical validation of articulatory precision. Supplementary Figure 1f shows the longitudinal plot of the ALSFRS-R bulbar subscale, per a reviewer’s request.</w:t>
      </w:r>
    </w:p>
    <w:p w14:paraId="12A5257A" w14:textId="77777777" w:rsidR="00350461" w:rsidRDefault="00350461" w:rsidP="00350461">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Supplementary Figures 2 a-f show the plots associated with the results from the evaluation of the prediction accuracy of the prognostic model.</w:t>
      </w:r>
    </w:p>
    <w:p w14:paraId="649B629B" w14:textId="77777777" w:rsidR="00350461" w:rsidRDefault="00350461" w:rsidP="00350461">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Prognostic model</w:t>
      </w:r>
    </w:p>
    <w:p w14:paraId="3822B15F" w14:textId="77777777" w:rsidR="00350461" w:rsidRDefault="00350461" w:rsidP="00350461">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prognostic model was built in the following manner:</w:t>
      </w:r>
    </w:p>
    <w:p w14:paraId="25FB53EB" w14:textId="77777777" w:rsidR="00350461" w:rsidRDefault="00350461" w:rsidP="00350461">
      <w:pPr>
        <w:numPr>
          <w:ilvl w:val="0"/>
          <w:numId w:val="3"/>
        </w:numPr>
        <w:spacing w:line="480" w:lineRule="auto"/>
        <w:jc w:val="both"/>
        <w:rPr>
          <w:rFonts w:ascii="Calibri" w:eastAsia="Calibri" w:hAnsi="Calibri" w:cs="Calibri"/>
          <w:sz w:val="24"/>
          <w:szCs w:val="24"/>
        </w:rPr>
      </w:pPr>
      <w:r>
        <w:rPr>
          <w:rFonts w:ascii="Times New Roman" w:eastAsia="Times New Roman" w:hAnsi="Times New Roman" w:cs="Times New Roman"/>
          <w:sz w:val="24"/>
          <w:szCs w:val="24"/>
        </w:rPr>
        <w:t xml:space="preserve">For each participant, a model calibration period starting at day </w:t>
      </w:r>
      <w:r>
        <w:rPr>
          <w:rFonts w:ascii="Times New Roman" w:eastAsia="Times New Roman" w:hAnsi="Times New Roman" w:cs="Times New Roman"/>
          <w:i/>
          <w:sz w:val="24"/>
          <w:szCs w:val="24"/>
        </w:rPr>
        <w:t>S</w:t>
      </w:r>
      <w:r>
        <w:rPr>
          <w:rFonts w:ascii="Times New Roman" w:eastAsia="Times New Roman" w:hAnsi="Times New Roman" w:cs="Times New Roman"/>
          <w:sz w:val="24"/>
          <w:szCs w:val="24"/>
        </w:rPr>
        <w:t xml:space="preserve"> was created. The first model calibration period was initiated at the first day of data collection for the given participant.</w:t>
      </w:r>
    </w:p>
    <w:p w14:paraId="35CF2002" w14:textId="77777777" w:rsidR="00350461" w:rsidRDefault="00350461" w:rsidP="00350461">
      <w:pPr>
        <w:numPr>
          <w:ilvl w:val="0"/>
          <w:numId w:val="3"/>
        </w:numPr>
        <w:spacing w:line="480" w:lineRule="auto"/>
        <w:jc w:val="both"/>
        <w:rPr>
          <w:rFonts w:ascii="Calibri" w:eastAsia="Calibri" w:hAnsi="Calibri" w:cs="Calibri"/>
          <w:sz w:val="24"/>
          <w:szCs w:val="24"/>
        </w:rPr>
      </w:pPr>
      <w:r>
        <w:rPr>
          <w:rFonts w:ascii="Times New Roman" w:eastAsia="Times New Roman" w:hAnsi="Times New Roman" w:cs="Times New Roman"/>
          <w:sz w:val="24"/>
          <w:szCs w:val="24"/>
        </w:rPr>
        <w:t>A linear regression was fit where the predictor was the number of days since the beginning of the window and the outcome was articulatory precision.</w:t>
      </w:r>
    </w:p>
    <w:p w14:paraId="660BCB0F" w14:textId="77777777" w:rsidR="00350461" w:rsidRDefault="00350461" w:rsidP="00350461">
      <w:pPr>
        <w:numPr>
          <w:ilvl w:val="0"/>
          <w:numId w:val="3"/>
        </w:numPr>
        <w:spacing w:line="480" w:lineRule="auto"/>
        <w:jc w:val="both"/>
        <w:rPr>
          <w:rFonts w:ascii="Calibri" w:eastAsia="Calibri" w:hAnsi="Calibri" w:cs="Calibri"/>
          <w:sz w:val="24"/>
          <w:szCs w:val="24"/>
        </w:rPr>
      </w:pPr>
      <w:r>
        <w:rPr>
          <w:rFonts w:ascii="Times New Roman" w:eastAsia="Times New Roman" w:hAnsi="Times New Roman" w:cs="Times New Roman"/>
          <w:sz w:val="24"/>
          <w:szCs w:val="24"/>
        </w:rPr>
        <w:lastRenderedPageBreak/>
        <w:t xml:space="preserve">Using the coefficients from the linear regression, an articulatory precision value was predicted after a waiting period of </w:t>
      </w:r>
      <w:r>
        <w:rPr>
          <w:rFonts w:ascii="Times New Roman" w:eastAsia="Times New Roman" w:hAnsi="Times New Roman" w:cs="Times New Roman"/>
          <w:i/>
          <w:sz w:val="24"/>
          <w:szCs w:val="24"/>
        </w:rPr>
        <w:t>X</w:t>
      </w:r>
      <w:r>
        <w:rPr>
          <w:rFonts w:ascii="Times New Roman" w:eastAsia="Times New Roman" w:hAnsi="Times New Roman" w:cs="Times New Roman"/>
          <w:sz w:val="24"/>
          <w:szCs w:val="24"/>
        </w:rPr>
        <w:t xml:space="preserve"> days after the last day in the model calibration period.</w:t>
      </w:r>
    </w:p>
    <w:p w14:paraId="6D79F296" w14:textId="77777777" w:rsidR="00350461" w:rsidRDefault="00350461" w:rsidP="00350461">
      <w:pPr>
        <w:numPr>
          <w:ilvl w:val="0"/>
          <w:numId w:val="3"/>
        </w:numPr>
        <w:spacing w:line="480" w:lineRule="auto"/>
        <w:jc w:val="both"/>
        <w:rPr>
          <w:rFonts w:ascii="Calibri" w:eastAsia="Calibri" w:hAnsi="Calibri" w:cs="Calibri"/>
          <w:sz w:val="24"/>
          <w:szCs w:val="24"/>
        </w:rPr>
      </w:pPr>
      <w:r>
        <w:rPr>
          <w:rFonts w:ascii="Times New Roman" w:eastAsia="Times New Roman" w:hAnsi="Times New Roman" w:cs="Times New Roman"/>
          <w:sz w:val="24"/>
          <w:szCs w:val="24"/>
        </w:rPr>
        <w:t xml:space="preserve">A new model calibration period starting at </w:t>
      </w:r>
      <w:r>
        <w:rPr>
          <w:rFonts w:ascii="Times New Roman" w:eastAsia="Times New Roman" w:hAnsi="Times New Roman" w:cs="Times New Roman"/>
          <w:i/>
          <w:sz w:val="24"/>
          <w:szCs w:val="24"/>
        </w:rPr>
        <w:t>S</w:t>
      </w:r>
      <w:r>
        <w:rPr>
          <w:rFonts w:ascii="Times New Roman" w:eastAsia="Times New Roman" w:hAnsi="Times New Roman" w:cs="Times New Roman"/>
          <w:sz w:val="24"/>
          <w:szCs w:val="24"/>
        </w:rPr>
        <w:t>+1 was created, and steps 1-3 were repeated.</w:t>
      </w:r>
    </w:p>
    <w:p w14:paraId="7A5C5328" w14:textId="77777777" w:rsidR="00350461" w:rsidRDefault="00350461" w:rsidP="00350461">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Once the articulatory precision prediction values were obtained, these were used to estimate the predicted ALSFRS-R speech </w:t>
      </w:r>
      <w:proofErr w:type="spellStart"/>
      <w:r>
        <w:rPr>
          <w:rFonts w:ascii="Times New Roman" w:eastAsia="Times New Roman" w:hAnsi="Times New Roman" w:cs="Times New Roman"/>
          <w:sz w:val="24"/>
          <w:szCs w:val="24"/>
        </w:rPr>
        <w:t>subscore</w:t>
      </w:r>
      <w:proofErr w:type="spellEnd"/>
      <w:r>
        <w:rPr>
          <w:rFonts w:ascii="Times New Roman" w:eastAsia="Times New Roman" w:hAnsi="Times New Roman" w:cs="Times New Roman"/>
          <w:sz w:val="24"/>
          <w:szCs w:val="24"/>
        </w:rPr>
        <w:t xml:space="preserve"> using 10-fold cross-validation. </w:t>
      </w:r>
    </w:p>
    <w:p w14:paraId="42EF30AC" w14:textId="77777777" w:rsidR="00350461" w:rsidRDefault="00350461" w:rsidP="00350461">
      <w:pPr>
        <w:numPr>
          <w:ilvl w:val="0"/>
          <w:numId w:val="4"/>
        </w:numPr>
        <w:spacing w:line="480" w:lineRule="auto"/>
        <w:jc w:val="both"/>
        <w:rPr>
          <w:rFonts w:ascii="Calibri" w:eastAsia="Calibri" w:hAnsi="Calibri" w:cs="Calibri"/>
          <w:sz w:val="24"/>
          <w:szCs w:val="24"/>
        </w:rPr>
      </w:pPr>
      <w:r>
        <w:rPr>
          <w:rFonts w:ascii="Times New Roman" w:eastAsia="Times New Roman" w:hAnsi="Times New Roman" w:cs="Times New Roman"/>
          <w:sz w:val="24"/>
          <w:szCs w:val="24"/>
        </w:rPr>
        <w:t xml:space="preserve">The participants were divided into 10 folds such that the data from each participant was contained within a single fold to avoid information leakage. </w:t>
      </w:r>
    </w:p>
    <w:p w14:paraId="6D2B1C29" w14:textId="77777777" w:rsidR="00350461" w:rsidRDefault="00350461" w:rsidP="00350461">
      <w:pPr>
        <w:numPr>
          <w:ilvl w:val="0"/>
          <w:numId w:val="4"/>
        </w:numPr>
        <w:spacing w:line="480" w:lineRule="auto"/>
        <w:jc w:val="both"/>
        <w:rPr>
          <w:rFonts w:ascii="Calibri" w:eastAsia="Calibri" w:hAnsi="Calibri" w:cs="Calibri"/>
          <w:sz w:val="24"/>
          <w:szCs w:val="24"/>
        </w:rPr>
      </w:pPr>
      <w:r>
        <w:rPr>
          <w:rFonts w:ascii="Times New Roman" w:eastAsia="Times New Roman" w:hAnsi="Times New Roman" w:cs="Times New Roman"/>
          <w:sz w:val="24"/>
          <w:szCs w:val="24"/>
        </w:rPr>
        <w:t xml:space="preserve">Using 9 training folds, a model was estimated to predict ALSFRS-R speech based on articulatory precision obtained from the participants’ observed data (not the output from the prognosis model). </w:t>
      </w:r>
    </w:p>
    <w:p w14:paraId="29E43D64" w14:textId="77777777" w:rsidR="00350461" w:rsidRDefault="00350461" w:rsidP="00350461">
      <w:pPr>
        <w:numPr>
          <w:ilvl w:val="0"/>
          <w:numId w:val="4"/>
        </w:numPr>
        <w:spacing w:line="480" w:lineRule="auto"/>
        <w:jc w:val="both"/>
        <w:rPr>
          <w:rFonts w:ascii="Calibri" w:eastAsia="Calibri" w:hAnsi="Calibri" w:cs="Calibri"/>
          <w:sz w:val="24"/>
          <w:szCs w:val="24"/>
        </w:rPr>
      </w:pPr>
      <w:r>
        <w:rPr>
          <w:rFonts w:ascii="Times New Roman" w:eastAsia="Times New Roman" w:hAnsi="Times New Roman" w:cs="Times New Roman"/>
          <w:sz w:val="24"/>
          <w:szCs w:val="24"/>
        </w:rPr>
        <w:t xml:space="preserve">This model was used to estimate the ALSFRS-R speech </w:t>
      </w:r>
      <w:proofErr w:type="spellStart"/>
      <w:r>
        <w:rPr>
          <w:rFonts w:ascii="Times New Roman" w:eastAsia="Times New Roman" w:hAnsi="Times New Roman" w:cs="Times New Roman"/>
          <w:sz w:val="24"/>
          <w:szCs w:val="24"/>
        </w:rPr>
        <w:t>subscore</w:t>
      </w:r>
      <w:proofErr w:type="spellEnd"/>
      <w:r>
        <w:rPr>
          <w:rFonts w:ascii="Times New Roman" w:eastAsia="Times New Roman" w:hAnsi="Times New Roman" w:cs="Times New Roman"/>
          <w:sz w:val="24"/>
          <w:szCs w:val="24"/>
        </w:rPr>
        <w:t xml:space="preserve"> on the prognosis predictions of the 10th (cross-validation) fold of participants.</w:t>
      </w:r>
    </w:p>
    <w:p w14:paraId="3413FFC5" w14:textId="77777777" w:rsidR="00350461" w:rsidRDefault="00350461" w:rsidP="00350461">
      <w:pPr>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Results Tables and Figures</w:t>
      </w:r>
    </w:p>
    <w:p w14:paraId="7E47E541" w14:textId="77777777" w:rsidR="00350461" w:rsidRDefault="00350461" w:rsidP="00350461">
      <w:pPr>
        <w:ind w:firstLine="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Supplementary Table 1. Results of the analytical and clinical validation</w:t>
      </w:r>
    </w:p>
    <w:p w14:paraId="2732F3C3" w14:textId="77777777" w:rsidR="00350461" w:rsidRDefault="00350461" w:rsidP="00350461">
      <w:pPr>
        <w:jc w:val="both"/>
        <w:rPr>
          <w:rFonts w:ascii="Times New Roman" w:eastAsia="Times New Roman" w:hAnsi="Times New Roman" w:cs="Times New Roman"/>
          <w:sz w:val="24"/>
          <w:szCs w:val="24"/>
        </w:rPr>
      </w:pPr>
    </w:p>
    <w:p w14:paraId="68BE5123" w14:textId="77777777" w:rsidR="00350461" w:rsidRDefault="00350461" w:rsidP="00350461">
      <w:pPr>
        <w:jc w:val="both"/>
        <w:rPr>
          <w:rFonts w:ascii="Times New Roman" w:eastAsia="Times New Roman" w:hAnsi="Times New Roman" w:cs="Times New Roman"/>
          <w:sz w:val="24"/>
          <w:szCs w:val="24"/>
        </w:rPr>
      </w:pPr>
    </w:p>
    <w:tbl>
      <w:tblPr>
        <w:tblW w:w="9360" w:type="dxa"/>
        <w:tblBorders>
          <w:top w:val="nil"/>
          <w:left w:val="nil"/>
          <w:bottom w:val="nil"/>
          <w:right w:val="nil"/>
          <w:insideH w:val="nil"/>
          <w:insideV w:val="nil"/>
        </w:tblBorders>
        <w:tblLayout w:type="fixed"/>
        <w:tblLook w:val="0600" w:firstRow="0" w:lastRow="0" w:firstColumn="0" w:lastColumn="0" w:noHBand="1" w:noVBand="1"/>
      </w:tblPr>
      <w:tblGrid>
        <w:gridCol w:w="4425"/>
        <w:gridCol w:w="1395"/>
        <w:gridCol w:w="2070"/>
        <w:gridCol w:w="1470"/>
      </w:tblGrid>
      <w:tr w:rsidR="00350461" w14:paraId="042AF7C3" w14:textId="77777777" w:rsidTr="005F7BBC">
        <w:trPr>
          <w:trHeight w:val="415"/>
        </w:trPr>
        <w:tc>
          <w:tcPr>
            <w:tcW w:w="4425"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683B88A0"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Analysis</w:t>
            </w:r>
          </w:p>
        </w:tc>
        <w:tc>
          <w:tcPr>
            <w:tcW w:w="1395"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4EF544F4"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Result</w:t>
            </w:r>
          </w:p>
        </w:tc>
        <w:tc>
          <w:tcPr>
            <w:tcW w:w="2070"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326334E2"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95% C.I.</w:t>
            </w:r>
          </w:p>
        </w:tc>
        <w:tc>
          <w:tcPr>
            <w:tcW w:w="1470"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22F09FB0"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p-value</w:t>
            </w:r>
          </w:p>
        </w:tc>
      </w:tr>
      <w:tr w:rsidR="00350461" w14:paraId="0AD84E29" w14:textId="77777777" w:rsidTr="005F7BBC">
        <w:trPr>
          <w:trHeight w:val="415"/>
        </w:trPr>
        <w:tc>
          <w:tcPr>
            <w:tcW w:w="4425" w:type="dxa"/>
            <w:tcBorders>
              <w:top w:val="nil"/>
              <w:left w:val="nil"/>
              <w:bottom w:val="nil"/>
              <w:right w:val="nil"/>
            </w:tcBorders>
            <w:tcMar>
              <w:top w:w="20" w:type="dxa"/>
              <w:left w:w="20" w:type="dxa"/>
              <w:bottom w:w="100" w:type="dxa"/>
              <w:right w:w="20" w:type="dxa"/>
            </w:tcMar>
            <w:vAlign w:val="bottom"/>
          </w:tcPr>
          <w:p w14:paraId="7F6F98A0"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Correlation with clinical ratings of articulatory precision</w:t>
            </w:r>
          </w:p>
        </w:tc>
        <w:tc>
          <w:tcPr>
            <w:tcW w:w="1395" w:type="dxa"/>
            <w:tcBorders>
              <w:top w:val="nil"/>
              <w:left w:val="nil"/>
              <w:bottom w:val="nil"/>
              <w:right w:val="nil"/>
            </w:tcBorders>
            <w:tcMar>
              <w:top w:w="20" w:type="dxa"/>
              <w:left w:w="20" w:type="dxa"/>
              <w:bottom w:w="100" w:type="dxa"/>
              <w:right w:w="20" w:type="dxa"/>
            </w:tcMar>
            <w:vAlign w:val="bottom"/>
          </w:tcPr>
          <w:p w14:paraId="773F3971" w14:textId="77777777" w:rsidR="00350461" w:rsidRDefault="00350461" w:rsidP="005F7BBC">
            <w:pPr>
              <w:widowControl w:val="0"/>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r = .90</w:t>
            </w:r>
          </w:p>
        </w:tc>
        <w:tc>
          <w:tcPr>
            <w:tcW w:w="2070" w:type="dxa"/>
            <w:tcBorders>
              <w:top w:val="nil"/>
              <w:left w:val="nil"/>
              <w:bottom w:val="nil"/>
              <w:right w:val="nil"/>
            </w:tcBorders>
            <w:tcMar>
              <w:top w:w="20" w:type="dxa"/>
              <w:left w:w="20" w:type="dxa"/>
              <w:bottom w:w="100" w:type="dxa"/>
              <w:right w:w="20" w:type="dxa"/>
            </w:tcMar>
            <w:vAlign w:val="bottom"/>
          </w:tcPr>
          <w:p w14:paraId="4F8BA60D" w14:textId="77777777" w:rsidR="00350461" w:rsidRDefault="00350461" w:rsidP="005F7BBC">
            <w:pPr>
              <w:widowControl w:val="0"/>
              <w:jc w:val="both"/>
              <w:rPr>
                <w:rFonts w:ascii="Times New Roman" w:eastAsia="Times New Roman" w:hAnsi="Times New Roman" w:cs="Times New Roman"/>
                <w:sz w:val="24"/>
                <w:szCs w:val="24"/>
              </w:rPr>
            </w:pPr>
          </w:p>
        </w:tc>
        <w:tc>
          <w:tcPr>
            <w:tcW w:w="1470" w:type="dxa"/>
            <w:tcBorders>
              <w:top w:val="nil"/>
              <w:left w:val="nil"/>
              <w:bottom w:val="nil"/>
              <w:right w:val="nil"/>
            </w:tcBorders>
            <w:tcMar>
              <w:top w:w="20" w:type="dxa"/>
              <w:left w:w="20" w:type="dxa"/>
              <w:bottom w:w="100" w:type="dxa"/>
              <w:right w:w="20" w:type="dxa"/>
            </w:tcMar>
            <w:vAlign w:val="bottom"/>
          </w:tcPr>
          <w:p w14:paraId="3B6E2042" w14:textId="77777777" w:rsidR="00350461" w:rsidRDefault="00350461" w:rsidP="005F7BBC">
            <w:pPr>
              <w:widowControl w:val="0"/>
              <w:jc w:val="both"/>
              <w:rPr>
                <w:rFonts w:ascii="Times New Roman" w:eastAsia="Times New Roman" w:hAnsi="Times New Roman" w:cs="Times New Roman"/>
                <w:sz w:val="24"/>
                <w:szCs w:val="24"/>
              </w:rPr>
            </w:pPr>
          </w:p>
        </w:tc>
      </w:tr>
      <w:tr w:rsidR="00350461" w14:paraId="0621AC0D" w14:textId="77777777" w:rsidTr="005F7BBC">
        <w:trPr>
          <w:trHeight w:val="415"/>
        </w:trPr>
        <w:tc>
          <w:tcPr>
            <w:tcW w:w="4425" w:type="dxa"/>
            <w:tcBorders>
              <w:top w:val="nil"/>
              <w:left w:val="nil"/>
              <w:bottom w:val="nil"/>
              <w:right w:val="nil"/>
            </w:tcBorders>
            <w:tcMar>
              <w:top w:w="20" w:type="dxa"/>
              <w:left w:w="20" w:type="dxa"/>
              <w:bottom w:w="100" w:type="dxa"/>
              <w:right w:w="20" w:type="dxa"/>
            </w:tcMar>
            <w:vAlign w:val="bottom"/>
          </w:tcPr>
          <w:p w14:paraId="273B27A1"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Test-retest reliability</w:t>
            </w:r>
          </w:p>
        </w:tc>
        <w:tc>
          <w:tcPr>
            <w:tcW w:w="1395" w:type="dxa"/>
            <w:tcBorders>
              <w:top w:val="nil"/>
              <w:left w:val="nil"/>
              <w:bottom w:val="nil"/>
              <w:right w:val="nil"/>
            </w:tcBorders>
            <w:tcMar>
              <w:top w:w="20" w:type="dxa"/>
              <w:left w:w="20" w:type="dxa"/>
              <w:bottom w:w="100" w:type="dxa"/>
              <w:right w:w="20" w:type="dxa"/>
            </w:tcMar>
            <w:vAlign w:val="bottom"/>
          </w:tcPr>
          <w:p w14:paraId="236C0FD3"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ICC = .97</w:t>
            </w:r>
          </w:p>
        </w:tc>
        <w:tc>
          <w:tcPr>
            <w:tcW w:w="2070" w:type="dxa"/>
            <w:tcBorders>
              <w:top w:val="nil"/>
              <w:left w:val="nil"/>
              <w:bottom w:val="nil"/>
              <w:right w:val="nil"/>
            </w:tcBorders>
            <w:tcMar>
              <w:top w:w="20" w:type="dxa"/>
              <w:left w:w="20" w:type="dxa"/>
              <w:bottom w:w="100" w:type="dxa"/>
              <w:right w:w="20" w:type="dxa"/>
            </w:tcMar>
            <w:vAlign w:val="bottom"/>
          </w:tcPr>
          <w:p w14:paraId="03A7DE4F" w14:textId="77777777" w:rsidR="00350461" w:rsidRDefault="00350461" w:rsidP="005F7BBC">
            <w:pPr>
              <w:widowControl w:val="0"/>
              <w:jc w:val="both"/>
              <w:rPr>
                <w:rFonts w:ascii="Times New Roman" w:eastAsia="Times New Roman" w:hAnsi="Times New Roman" w:cs="Times New Roman"/>
                <w:sz w:val="24"/>
                <w:szCs w:val="24"/>
              </w:rPr>
            </w:pPr>
          </w:p>
        </w:tc>
        <w:tc>
          <w:tcPr>
            <w:tcW w:w="1470" w:type="dxa"/>
            <w:tcBorders>
              <w:top w:val="nil"/>
              <w:left w:val="nil"/>
              <w:bottom w:val="nil"/>
              <w:right w:val="nil"/>
            </w:tcBorders>
            <w:tcMar>
              <w:top w:w="20" w:type="dxa"/>
              <w:left w:w="20" w:type="dxa"/>
              <w:bottom w:w="100" w:type="dxa"/>
              <w:right w:w="20" w:type="dxa"/>
            </w:tcMar>
            <w:vAlign w:val="bottom"/>
          </w:tcPr>
          <w:p w14:paraId="5A082935" w14:textId="77777777" w:rsidR="00350461" w:rsidRDefault="00350461" w:rsidP="005F7BBC">
            <w:pPr>
              <w:widowControl w:val="0"/>
              <w:jc w:val="both"/>
              <w:rPr>
                <w:rFonts w:ascii="Times New Roman" w:eastAsia="Times New Roman" w:hAnsi="Times New Roman" w:cs="Times New Roman"/>
                <w:sz w:val="24"/>
                <w:szCs w:val="24"/>
              </w:rPr>
            </w:pPr>
          </w:p>
        </w:tc>
      </w:tr>
      <w:tr w:rsidR="00350461" w14:paraId="4A9B7E46" w14:textId="77777777" w:rsidTr="005F7BBC">
        <w:trPr>
          <w:trHeight w:val="415"/>
        </w:trPr>
        <w:tc>
          <w:tcPr>
            <w:tcW w:w="4425" w:type="dxa"/>
            <w:tcBorders>
              <w:top w:val="nil"/>
              <w:left w:val="nil"/>
              <w:bottom w:val="nil"/>
              <w:right w:val="nil"/>
            </w:tcBorders>
            <w:tcMar>
              <w:top w:w="20" w:type="dxa"/>
              <w:left w:w="20" w:type="dxa"/>
              <w:bottom w:w="100" w:type="dxa"/>
              <w:right w:w="20" w:type="dxa"/>
            </w:tcMar>
            <w:vAlign w:val="bottom"/>
          </w:tcPr>
          <w:p w14:paraId="54D22160"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Correlation with ALSFRS-R speech</w:t>
            </w:r>
          </w:p>
        </w:tc>
        <w:tc>
          <w:tcPr>
            <w:tcW w:w="1395" w:type="dxa"/>
            <w:tcBorders>
              <w:top w:val="nil"/>
              <w:left w:val="nil"/>
              <w:bottom w:val="nil"/>
              <w:right w:val="nil"/>
            </w:tcBorders>
            <w:tcMar>
              <w:top w:w="20" w:type="dxa"/>
              <w:left w:w="20" w:type="dxa"/>
              <w:bottom w:w="100" w:type="dxa"/>
              <w:right w:w="20" w:type="dxa"/>
            </w:tcMar>
            <w:vAlign w:val="bottom"/>
          </w:tcPr>
          <w:p w14:paraId="1C5731A0"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 = .82</w:t>
            </w:r>
          </w:p>
        </w:tc>
        <w:tc>
          <w:tcPr>
            <w:tcW w:w="2070" w:type="dxa"/>
            <w:tcBorders>
              <w:top w:val="nil"/>
              <w:left w:val="nil"/>
              <w:bottom w:val="nil"/>
              <w:right w:val="nil"/>
            </w:tcBorders>
            <w:tcMar>
              <w:top w:w="20" w:type="dxa"/>
              <w:left w:w="20" w:type="dxa"/>
              <w:bottom w:w="100" w:type="dxa"/>
              <w:right w:w="20" w:type="dxa"/>
            </w:tcMar>
            <w:vAlign w:val="bottom"/>
          </w:tcPr>
          <w:p w14:paraId="5817811E" w14:textId="77777777" w:rsidR="00350461" w:rsidRDefault="00350461" w:rsidP="005F7BBC">
            <w:pPr>
              <w:widowControl w:val="0"/>
              <w:jc w:val="both"/>
              <w:rPr>
                <w:rFonts w:ascii="Times New Roman" w:eastAsia="Times New Roman" w:hAnsi="Times New Roman" w:cs="Times New Roman"/>
                <w:sz w:val="24"/>
                <w:szCs w:val="24"/>
              </w:rPr>
            </w:pPr>
          </w:p>
        </w:tc>
        <w:tc>
          <w:tcPr>
            <w:tcW w:w="1470" w:type="dxa"/>
            <w:tcBorders>
              <w:top w:val="nil"/>
              <w:left w:val="nil"/>
              <w:bottom w:val="nil"/>
              <w:right w:val="nil"/>
            </w:tcBorders>
            <w:tcMar>
              <w:top w:w="20" w:type="dxa"/>
              <w:left w:w="20" w:type="dxa"/>
              <w:bottom w:w="100" w:type="dxa"/>
              <w:right w:w="20" w:type="dxa"/>
            </w:tcMar>
            <w:vAlign w:val="bottom"/>
          </w:tcPr>
          <w:p w14:paraId="18C14C5E" w14:textId="77777777" w:rsidR="00350461" w:rsidRDefault="00350461" w:rsidP="005F7BBC">
            <w:pPr>
              <w:widowControl w:val="0"/>
              <w:jc w:val="both"/>
              <w:rPr>
                <w:rFonts w:ascii="Times New Roman" w:eastAsia="Times New Roman" w:hAnsi="Times New Roman" w:cs="Times New Roman"/>
                <w:sz w:val="24"/>
                <w:szCs w:val="24"/>
              </w:rPr>
            </w:pPr>
          </w:p>
        </w:tc>
      </w:tr>
      <w:tr w:rsidR="00350461" w14:paraId="4C068659" w14:textId="77777777" w:rsidTr="005F7BBC">
        <w:trPr>
          <w:trHeight w:val="415"/>
        </w:trPr>
        <w:tc>
          <w:tcPr>
            <w:tcW w:w="4425" w:type="dxa"/>
            <w:tcBorders>
              <w:top w:val="nil"/>
              <w:left w:val="nil"/>
              <w:bottom w:val="nil"/>
              <w:right w:val="nil"/>
            </w:tcBorders>
            <w:tcMar>
              <w:top w:w="20" w:type="dxa"/>
              <w:left w:w="20" w:type="dxa"/>
              <w:bottom w:w="100" w:type="dxa"/>
              <w:right w:w="20" w:type="dxa"/>
            </w:tcMar>
            <w:vAlign w:val="bottom"/>
          </w:tcPr>
          <w:p w14:paraId="4A483240"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Correlation between articulatory precision and ALSFRS-R speech </w:t>
            </w:r>
            <w:proofErr w:type="spellStart"/>
            <w:r>
              <w:rPr>
                <w:rFonts w:ascii="Times New Roman" w:eastAsia="Times New Roman" w:hAnsi="Times New Roman" w:cs="Times New Roman"/>
                <w:sz w:val="24"/>
                <w:szCs w:val="24"/>
              </w:rPr>
              <w:t>subscore</w:t>
            </w:r>
            <w:proofErr w:type="spellEnd"/>
            <w:r>
              <w:rPr>
                <w:rFonts w:ascii="Times New Roman" w:eastAsia="Times New Roman" w:hAnsi="Times New Roman" w:cs="Times New Roman"/>
                <w:sz w:val="24"/>
                <w:szCs w:val="24"/>
              </w:rPr>
              <w:t xml:space="preserve"> longitudinal slopes</w:t>
            </w:r>
          </w:p>
        </w:tc>
        <w:tc>
          <w:tcPr>
            <w:tcW w:w="1395" w:type="dxa"/>
            <w:tcBorders>
              <w:top w:val="nil"/>
              <w:left w:val="nil"/>
              <w:bottom w:val="nil"/>
              <w:right w:val="nil"/>
            </w:tcBorders>
            <w:tcMar>
              <w:top w:w="20" w:type="dxa"/>
              <w:left w:w="20" w:type="dxa"/>
              <w:bottom w:w="100" w:type="dxa"/>
              <w:right w:w="20" w:type="dxa"/>
            </w:tcMar>
            <w:vAlign w:val="bottom"/>
          </w:tcPr>
          <w:p w14:paraId="4EBC8D87"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 = .37</w:t>
            </w:r>
          </w:p>
        </w:tc>
        <w:tc>
          <w:tcPr>
            <w:tcW w:w="2070" w:type="dxa"/>
            <w:tcBorders>
              <w:top w:val="nil"/>
              <w:left w:val="nil"/>
              <w:bottom w:val="nil"/>
              <w:right w:val="nil"/>
            </w:tcBorders>
            <w:tcMar>
              <w:top w:w="20" w:type="dxa"/>
              <w:left w:w="20" w:type="dxa"/>
              <w:bottom w:w="100" w:type="dxa"/>
              <w:right w:w="20" w:type="dxa"/>
            </w:tcMar>
            <w:vAlign w:val="bottom"/>
          </w:tcPr>
          <w:p w14:paraId="328E4A70" w14:textId="77777777" w:rsidR="00350461" w:rsidRDefault="00350461" w:rsidP="005F7BBC">
            <w:pPr>
              <w:widowControl w:val="0"/>
              <w:jc w:val="both"/>
              <w:rPr>
                <w:rFonts w:ascii="Times New Roman" w:eastAsia="Times New Roman" w:hAnsi="Times New Roman" w:cs="Times New Roman"/>
                <w:sz w:val="24"/>
                <w:szCs w:val="24"/>
              </w:rPr>
            </w:pPr>
          </w:p>
        </w:tc>
        <w:tc>
          <w:tcPr>
            <w:tcW w:w="1470" w:type="dxa"/>
            <w:tcBorders>
              <w:top w:val="nil"/>
              <w:left w:val="nil"/>
              <w:bottom w:val="nil"/>
              <w:right w:val="nil"/>
            </w:tcBorders>
            <w:tcMar>
              <w:top w:w="20" w:type="dxa"/>
              <w:left w:w="20" w:type="dxa"/>
              <w:bottom w:w="100" w:type="dxa"/>
              <w:right w:w="20" w:type="dxa"/>
            </w:tcMar>
            <w:vAlign w:val="bottom"/>
          </w:tcPr>
          <w:p w14:paraId="17CA6EBA" w14:textId="77777777" w:rsidR="00350461" w:rsidRDefault="00350461" w:rsidP="005F7BBC">
            <w:pPr>
              <w:widowControl w:val="0"/>
              <w:jc w:val="both"/>
              <w:rPr>
                <w:rFonts w:ascii="Times New Roman" w:eastAsia="Times New Roman" w:hAnsi="Times New Roman" w:cs="Times New Roman"/>
                <w:sz w:val="24"/>
                <w:szCs w:val="24"/>
              </w:rPr>
            </w:pPr>
          </w:p>
        </w:tc>
      </w:tr>
      <w:tr w:rsidR="00350461" w14:paraId="0FD43C8F" w14:textId="77777777" w:rsidTr="005F7BBC">
        <w:trPr>
          <w:trHeight w:val="415"/>
        </w:trPr>
        <w:tc>
          <w:tcPr>
            <w:tcW w:w="4425" w:type="dxa"/>
            <w:tcBorders>
              <w:top w:val="nil"/>
              <w:left w:val="nil"/>
              <w:bottom w:val="nil"/>
              <w:right w:val="nil"/>
            </w:tcBorders>
            <w:tcMar>
              <w:top w:w="20" w:type="dxa"/>
              <w:left w:w="20" w:type="dxa"/>
              <w:bottom w:w="100" w:type="dxa"/>
              <w:right w:w="20" w:type="dxa"/>
            </w:tcMar>
            <w:vAlign w:val="bottom"/>
          </w:tcPr>
          <w:p w14:paraId="315CE7B0"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Correlation between articulatory precision and ALSFRS-R bulbar </w:t>
            </w:r>
            <w:proofErr w:type="spellStart"/>
            <w:r>
              <w:rPr>
                <w:rFonts w:ascii="Times New Roman" w:eastAsia="Times New Roman" w:hAnsi="Times New Roman" w:cs="Times New Roman"/>
                <w:sz w:val="24"/>
                <w:szCs w:val="24"/>
              </w:rPr>
              <w:t>subscore</w:t>
            </w:r>
            <w:proofErr w:type="spellEnd"/>
            <w:r>
              <w:rPr>
                <w:rFonts w:ascii="Times New Roman" w:eastAsia="Times New Roman" w:hAnsi="Times New Roman" w:cs="Times New Roman"/>
                <w:sz w:val="24"/>
                <w:szCs w:val="24"/>
              </w:rPr>
              <w:t xml:space="preserve"> longitudinal slopes</w:t>
            </w:r>
          </w:p>
        </w:tc>
        <w:tc>
          <w:tcPr>
            <w:tcW w:w="1395" w:type="dxa"/>
            <w:tcBorders>
              <w:top w:val="nil"/>
              <w:left w:val="nil"/>
              <w:bottom w:val="nil"/>
              <w:right w:val="nil"/>
            </w:tcBorders>
            <w:tcMar>
              <w:top w:w="20" w:type="dxa"/>
              <w:left w:w="20" w:type="dxa"/>
              <w:bottom w:w="100" w:type="dxa"/>
              <w:right w:w="20" w:type="dxa"/>
            </w:tcMar>
            <w:vAlign w:val="bottom"/>
          </w:tcPr>
          <w:p w14:paraId="54311F3B"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 = .41</w:t>
            </w:r>
          </w:p>
        </w:tc>
        <w:tc>
          <w:tcPr>
            <w:tcW w:w="2070" w:type="dxa"/>
            <w:tcBorders>
              <w:top w:val="nil"/>
              <w:left w:val="nil"/>
              <w:bottom w:val="nil"/>
              <w:right w:val="nil"/>
            </w:tcBorders>
            <w:tcMar>
              <w:top w:w="20" w:type="dxa"/>
              <w:left w:w="20" w:type="dxa"/>
              <w:bottom w:w="100" w:type="dxa"/>
              <w:right w:w="20" w:type="dxa"/>
            </w:tcMar>
            <w:vAlign w:val="bottom"/>
          </w:tcPr>
          <w:p w14:paraId="7B880188" w14:textId="77777777" w:rsidR="00350461" w:rsidRDefault="00350461" w:rsidP="005F7BBC">
            <w:pPr>
              <w:widowControl w:val="0"/>
              <w:jc w:val="both"/>
              <w:rPr>
                <w:rFonts w:ascii="Times New Roman" w:eastAsia="Times New Roman" w:hAnsi="Times New Roman" w:cs="Times New Roman"/>
                <w:sz w:val="24"/>
                <w:szCs w:val="24"/>
              </w:rPr>
            </w:pPr>
          </w:p>
        </w:tc>
        <w:tc>
          <w:tcPr>
            <w:tcW w:w="1470" w:type="dxa"/>
            <w:tcBorders>
              <w:top w:val="nil"/>
              <w:left w:val="nil"/>
              <w:bottom w:val="nil"/>
              <w:right w:val="nil"/>
            </w:tcBorders>
            <w:tcMar>
              <w:top w:w="20" w:type="dxa"/>
              <w:left w:w="20" w:type="dxa"/>
              <w:bottom w:w="100" w:type="dxa"/>
              <w:right w:w="20" w:type="dxa"/>
            </w:tcMar>
            <w:vAlign w:val="bottom"/>
          </w:tcPr>
          <w:p w14:paraId="2BAFBC36" w14:textId="77777777" w:rsidR="00350461" w:rsidRDefault="00350461" w:rsidP="005F7BBC">
            <w:pPr>
              <w:widowControl w:val="0"/>
              <w:jc w:val="both"/>
              <w:rPr>
                <w:rFonts w:ascii="Times New Roman" w:eastAsia="Times New Roman" w:hAnsi="Times New Roman" w:cs="Times New Roman"/>
                <w:sz w:val="24"/>
                <w:szCs w:val="24"/>
              </w:rPr>
            </w:pPr>
          </w:p>
        </w:tc>
      </w:tr>
      <w:tr w:rsidR="00350461" w14:paraId="77B5A384" w14:textId="77777777" w:rsidTr="005F7BBC">
        <w:trPr>
          <w:trHeight w:val="415"/>
        </w:trPr>
        <w:tc>
          <w:tcPr>
            <w:tcW w:w="4425" w:type="dxa"/>
            <w:tcBorders>
              <w:top w:val="nil"/>
              <w:left w:val="nil"/>
              <w:bottom w:val="nil"/>
              <w:right w:val="nil"/>
            </w:tcBorders>
            <w:tcMar>
              <w:top w:w="20" w:type="dxa"/>
              <w:left w:w="20" w:type="dxa"/>
              <w:bottom w:w="100" w:type="dxa"/>
              <w:right w:w="20" w:type="dxa"/>
            </w:tcMar>
            <w:vAlign w:val="bottom"/>
          </w:tcPr>
          <w:p w14:paraId="5C2404BA"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Longitudinal change of articulatory precision (units per day)</w:t>
            </w:r>
          </w:p>
        </w:tc>
        <w:tc>
          <w:tcPr>
            <w:tcW w:w="1395" w:type="dxa"/>
            <w:tcBorders>
              <w:top w:val="nil"/>
              <w:left w:val="nil"/>
              <w:bottom w:val="nil"/>
              <w:right w:val="nil"/>
            </w:tcBorders>
            <w:tcMar>
              <w:top w:w="20" w:type="dxa"/>
              <w:left w:w="20" w:type="dxa"/>
              <w:bottom w:w="100" w:type="dxa"/>
              <w:right w:w="20" w:type="dxa"/>
            </w:tcMar>
            <w:vAlign w:val="bottom"/>
          </w:tcPr>
          <w:p w14:paraId="6CD6380C"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Slope = -.004</w:t>
            </w:r>
          </w:p>
        </w:tc>
        <w:tc>
          <w:tcPr>
            <w:tcW w:w="2070" w:type="dxa"/>
            <w:tcBorders>
              <w:top w:val="nil"/>
              <w:left w:val="nil"/>
              <w:bottom w:val="nil"/>
              <w:right w:val="nil"/>
            </w:tcBorders>
            <w:tcMar>
              <w:top w:w="20" w:type="dxa"/>
              <w:left w:w="20" w:type="dxa"/>
              <w:bottom w:w="100" w:type="dxa"/>
              <w:right w:w="20" w:type="dxa"/>
            </w:tcMar>
            <w:vAlign w:val="bottom"/>
          </w:tcPr>
          <w:p w14:paraId="71311473"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[-.0045, -.0026]</w:t>
            </w:r>
          </w:p>
        </w:tc>
        <w:tc>
          <w:tcPr>
            <w:tcW w:w="1470" w:type="dxa"/>
            <w:tcBorders>
              <w:top w:val="nil"/>
              <w:left w:val="nil"/>
              <w:bottom w:val="nil"/>
              <w:right w:val="nil"/>
            </w:tcBorders>
            <w:tcMar>
              <w:top w:w="20" w:type="dxa"/>
              <w:left w:w="20" w:type="dxa"/>
              <w:bottom w:w="100" w:type="dxa"/>
              <w:right w:w="20" w:type="dxa"/>
            </w:tcMar>
            <w:vAlign w:val="bottom"/>
          </w:tcPr>
          <w:p w14:paraId="02EA75CB"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 .05</w:t>
            </w:r>
          </w:p>
        </w:tc>
      </w:tr>
      <w:tr w:rsidR="00350461" w14:paraId="5B4D241C" w14:textId="77777777" w:rsidTr="005F7BBC">
        <w:trPr>
          <w:trHeight w:val="415"/>
        </w:trPr>
        <w:tc>
          <w:tcPr>
            <w:tcW w:w="4425" w:type="dxa"/>
            <w:tcBorders>
              <w:top w:val="nil"/>
              <w:left w:val="nil"/>
              <w:bottom w:val="single" w:sz="6" w:space="0" w:color="000000"/>
              <w:right w:val="nil"/>
            </w:tcBorders>
            <w:tcMar>
              <w:top w:w="20" w:type="dxa"/>
              <w:left w:w="20" w:type="dxa"/>
              <w:bottom w:w="100" w:type="dxa"/>
              <w:right w:w="20" w:type="dxa"/>
            </w:tcMar>
            <w:vAlign w:val="bottom"/>
          </w:tcPr>
          <w:p w14:paraId="0E4EF6B2"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Longitudinal change of bulbar </w:t>
            </w:r>
            <w:proofErr w:type="spellStart"/>
            <w:r>
              <w:rPr>
                <w:rFonts w:ascii="Times New Roman" w:eastAsia="Times New Roman" w:hAnsi="Times New Roman" w:cs="Times New Roman"/>
                <w:sz w:val="24"/>
                <w:szCs w:val="24"/>
              </w:rPr>
              <w:t>subscore</w:t>
            </w:r>
            <w:proofErr w:type="spellEnd"/>
            <w:r>
              <w:rPr>
                <w:rFonts w:ascii="Times New Roman" w:eastAsia="Times New Roman" w:hAnsi="Times New Roman" w:cs="Times New Roman"/>
                <w:sz w:val="24"/>
                <w:szCs w:val="24"/>
              </w:rPr>
              <w:t xml:space="preserve"> (units per day)</w:t>
            </w:r>
          </w:p>
        </w:tc>
        <w:tc>
          <w:tcPr>
            <w:tcW w:w="1395" w:type="dxa"/>
            <w:tcBorders>
              <w:top w:val="nil"/>
              <w:left w:val="nil"/>
              <w:bottom w:val="single" w:sz="6" w:space="0" w:color="000000"/>
              <w:right w:val="nil"/>
            </w:tcBorders>
            <w:tcMar>
              <w:top w:w="20" w:type="dxa"/>
              <w:left w:w="20" w:type="dxa"/>
              <w:bottom w:w="100" w:type="dxa"/>
              <w:right w:w="20" w:type="dxa"/>
            </w:tcMar>
            <w:vAlign w:val="bottom"/>
          </w:tcPr>
          <w:p w14:paraId="065AB8E6"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Slope = -.003</w:t>
            </w:r>
          </w:p>
        </w:tc>
        <w:tc>
          <w:tcPr>
            <w:tcW w:w="2070" w:type="dxa"/>
            <w:tcBorders>
              <w:top w:val="nil"/>
              <w:left w:val="nil"/>
              <w:bottom w:val="single" w:sz="6" w:space="0" w:color="000000"/>
              <w:right w:val="nil"/>
            </w:tcBorders>
            <w:tcMar>
              <w:top w:w="20" w:type="dxa"/>
              <w:left w:w="20" w:type="dxa"/>
              <w:bottom w:w="100" w:type="dxa"/>
              <w:right w:w="20" w:type="dxa"/>
            </w:tcMar>
            <w:vAlign w:val="bottom"/>
          </w:tcPr>
          <w:p w14:paraId="617405CD"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[-.0047, -.0011]</w:t>
            </w:r>
          </w:p>
        </w:tc>
        <w:tc>
          <w:tcPr>
            <w:tcW w:w="1470" w:type="dxa"/>
            <w:tcBorders>
              <w:top w:val="nil"/>
              <w:left w:val="nil"/>
              <w:bottom w:val="single" w:sz="6" w:space="0" w:color="000000"/>
              <w:right w:val="nil"/>
            </w:tcBorders>
            <w:tcMar>
              <w:top w:w="20" w:type="dxa"/>
              <w:left w:w="20" w:type="dxa"/>
              <w:bottom w:w="100" w:type="dxa"/>
              <w:right w:w="20" w:type="dxa"/>
            </w:tcMar>
            <w:vAlign w:val="bottom"/>
          </w:tcPr>
          <w:p w14:paraId="3B0F76CB"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 .05</w:t>
            </w:r>
          </w:p>
        </w:tc>
      </w:tr>
    </w:tbl>
    <w:p w14:paraId="396F2242" w14:textId="77777777" w:rsidR="00350461" w:rsidRDefault="00350461" w:rsidP="0035046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Note: Longitudinal change refers to the fixed-effects slope parameter from the growth curve model. It indicates the expected change per day. Slope = -.004 indicates that on average articulatory precision declined .004 units per day in this sample.</w:t>
      </w:r>
    </w:p>
    <w:p w14:paraId="778220E1" w14:textId="77777777" w:rsidR="00350461" w:rsidRDefault="00350461" w:rsidP="00350461">
      <w:pPr>
        <w:jc w:val="both"/>
        <w:rPr>
          <w:rFonts w:ascii="Times New Roman" w:eastAsia="Times New Roman" w:hAnsi="Times New Roman" w:cs="Times New Roman"/>
          <w:sz w:val="24"/>
          <w:szCs w:val="24"/>
        </w:rPr>
      </w:pPr>
    </w:p>
    <w:p w14:paraId="56344EF3" w14:textId="77777777" w:rsidR="00350461" w:rsidRDefault="00350461" w:rsidP="00350461">
      <w:pPr>
        <w:jc w:val="both"/>
        <w:rPr>
          <w:rFonts w:ascii="Times New Roman" w:eastAsia="Times New Roman" w:hAnsi="Times New Roman" w:cs="Times New Roman"/>
          <w:i/>
          <w:sz w:val="24"/>
          <w:szCs w:val="24"/>
        </w:rPr>
      </w:pPr>
    </w:p>
    <w:p w14:paraId="2FC599D1" w14:textId="77777777" w:rsidR="00350461" w:rsidRDefault="00350461" w:rsidP="00350461">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Supplementary Table 2. Growth curve model parameter estimates</w:t>
      </w:r>
    </w:p>
    <w:p w14:paraId="4AAAC316" w14:textId="77777777" w:rsidR="00350461" w:rsidRDefault="00350461" w:rsidP="00350461">
      <w:pPr>
        <w:jc w:val="both"/>
        <w:rPr>
          <w:rFonts w:ascii="Times New Roman" w:eastAsia="Times New Roman" w:hAnsi="Times New Roman" w:cs="Times New Roman"/>
          <w:sz w:val="24"/>
          <w:szCs w:val="24"/>
        </w:rPr>
      </w:pPr>
    </w:p>
    <w:tbl>
      <w:tblPr>
        <w:tblW w:w="9360" w:type="dxa"/>
        <w:tblBorders>
          <w:top w:val="nil"/>
          <w:left w:val="nil"/>
          <w:bottom w:val="nil"/>
          <w:right w:val="nil"/>
          <w:insideH w:val="nil"/>
          <w:insideV w:val="nil"/>
        </w:tblBorders>
        <w:tblLayout w:type="fixed"/>
        <w:tblLook w:val="0600" w:firstRow="0" w:lastRow="0" w:firstColumn="0" w:lastColumn="0" w:noHBand="1" w:noVBand="1"/>
      </w:tblPr>
      <w:tblGrid>
        <w:gridCol w:w="4363"/>
        <w:gridCol w:w="1010"/>
        <w:gridCol w:w="1329"/>
        <w:gridCol w:w="1329"/>
        <w:gridCol w:w="1329"/>
      </w:tblGrid>
      <w:tr w:rsidR="00350461" w14:paraId="7076603F" w14:textId="77777777" w:rsidTr="005F7BBC">
        <w:trPr>
          <w:trHeight w:val="415"/>
        </w:trPr>
        <w:tc>
          <w:tcPr>
            <w:tcW w:w="4361"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140B0CDE"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Parameter</w:t>
            </w:r>
          </w:p>
        </w:tc>
        <w:tc>
          <w:tcPr>
            <w:tcW w:w="1010"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06F96D61"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Estimate</w:t>
            </w:r>
          </w:p>
        </w:tc>
        <w:tc>
          <w:tcPr>
            <w:tcW w:w="1329"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29E5D5B7"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Standard error</w:t>
            </w:r>
          </w:p>
        </w:tc>
        <w:tc>
          <w:tcPr>
            <w:tcW w:w="1329"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71449F26"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95% C.I.</w:t>
            </w:r>
          </w:p>
        </w:tc>
        <w:tc>
          <w:tcPr>
            <w:tcW w:w="1329" w:type="dxa"/>
            <w:tcBorders>
              <w:top w:val="single" w:sz="6" w:space="0" w:color="000000"/>
              <w:left w:val="nil"/>
              <w:bottom w:val="single" w:sz="6" w:space="0" w:color="000000"/>
              <w:right w:val="nil"/>
            </w:tcBorders>
            <w:tcMar>
              <w:top w:w="20" w:type="dxa"/>
              <w:left w:w="20" w:type="dxa"/>
              <w:bottom w:w="100" w:type="dxa"/>
              <w:right w:w="20" w:type="dxa"/>
            </w:tcMar>
            <w:vAlign w:val="bottom"/>
          </w:tcPr>
          <w:p w14:paraId="709A748E"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p-value</w:t>
            </w:r>
          </w:p>
        </w:tc>
      </w:tr>
      <w:tr w:rsidR="00350461" w14:paraId="1B753177" w14:textId="77777777" w:rsidTr="005F7BBC">
        <w:trPr>
          <w:trHeight w:val="415"/>
        </w:trPr>
        <w:tc>
          <w:tcPr>
            <w:tcW w:w="4361" w:type="dxa"/>
            <w:tcBorders>
              <w:top w:val="nil"/>
              <w:left w:val="nil"/>
              <w:bottom w:val="nil"/>
              <w:right w:val="nil"/>
            </w:tcBorders>
            <w:tcMar>
              <w:top w:w="20" w:type="dxa"/>
              <w:left w:w="20" w:type="dxa"/>
              <w:bottom w:w="100" w:type="dxa"/>
              <w:right w:w="20" w:type="dxa"/>
            </w:tcMar>
            <w:vAlign w:val="bottom"/>
          </w:tcPr>
          <w:p w14:paraId="08574A0D"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Fixed effects intercept</w:t>
            </w:r>
          </w:p>
        </w:tc>
        <w:tc>
          <w:tcPr>
            <w:tcW w:w="1010" w:type="dxa"/>
            <w:tcBorders>
              <w:top w:val="nil"/>
              <w:left w:val="nil"/>
              <w:bottom w:val="nil"/>
              <w:right w:val="nil"/>
            </w:tcBorders>
            <w:tcMar>
              <w:top w:w="20" w:type="dxa"/>
              <w:left w:w="20" w:type="dxa"/>
              <w:bottom w:w="100" w:type="dxa"/>
              <w:right w:w="20" w:type="dxa"/>
            </w:tcMar>
            <w:vAlign w:val="bottom"/>
          </w:tcPr>
          <w:p w14:paraId="17C07D43"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6.29</w:t>
            </w:r>
          </w:p>
        </w:tc>
        <w:tc>
          <w:tcPr>
            <w:tcW w:w="1329" w:type="dxa"/>
            <w:tcBorders>
              <w:top w:val="nil"/>
              <w:left w:val="nil"/>
              <w:bottom w:val="nil"/>
              <w:right w:val="nil"/>
            </w:tcBorders>
            <w:tcMar>
              <w:top w:w="20" w:type="dxa"/>
              <w:left w:w="20" w:type="dxa"/>
              <w:bottom w:w="100" w:type="dxa"/>
              <w:right w:w="20" w:type="dxa"/>
            </w:tcMar>
            <w:vAlign w:val="bottom"/>
          </w:tcPr>
          <w:p w14:paraId="4E923115"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0.21</w:t>
            </w:r>
          </w:p>
        </w:tc>
        <w:tc>
          <w:tcPr>
            <w:tcW w:w="1329" w:type="dxa"/>
            <w:tcBorders>
              <w:top w:val="nil"/>
              <w:left w:val="nil"/>
              <w:bottom w:val="nil"/>
              <w:right w:val="nil"/>
            </w:tcBorders>
            <w:tcMar>
              <w:top w:w="20" w:type="dxa"/>
              <w:left w:w="20" w:type="dxa"/>
              <w:bottom w:w="100" w:type="dxa"/>
              <w:right w:w="20" w:type="dxa"/>
            </w:tcMar>
            <w:vAlign w:val="bottom"/>
          </w:tcPr>
          <w:p w14:paraId="5971BFE1"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[5.88, 6.70]</w:t>
            </w:r>
          </w:p>
        </w:tc>
        <w:tc>
          <w:tcPr>
            <w:tcW w:w="1329" w:type="dxa"/>
            <w:tcBorders>
              <w:top w:val="nil"/>
              <w:left w:val="nil"/>
              <w:bottom w:val="nil"/>
              <w:right w:val="nil"/>
            </w:tcBorders>
            <w:tcMar>
              <w:top w:w="20" w:type="dxa"/>
              <w:left w:w="20" w:type="dxa"/>
              <w:bottom w:w="100" w:type="dxa"/>
              <w:right w:w="20" w:type="dxa"/>
            </w:tcMar>
            <w:vAlign w:val="bottom"/>
          </w:tcPr>
          <w:p w14:paraId="7BDAFEFD"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 .05</w:t>
            </w:r>
          </w:p>
        </w:tc>
      </w:tr>
      <w:tr w:rsidR="00350461" w14:paraId="1C4910D7" w14:textId="77777777" w:rsidTr="005F7BBC">
        <w:trPr>
          <w:trHeight w:val="415"/>
        </w:trPr>
        <w:tc>
          <w:tcPr>
            <w:tcW w:w="4361" w:type="dxa"/>
            <w:tcBorders>
              <w:top w:val="nil"/>
              <w:left w:val="nil"/>
              <w:bottom w:val="nil"/>
              <w:right w:val="nil"/>
            </w:tcBorders>
            <w:tcMar>
              <w:top w:w="20" w:type="dxa"/>
              <w:left w:w="20" w:type="dxa"/>
              <w:bottom w:w="100" w:type="dxa"/>
              <w:right w:w="20" w:type="dxa"/>
            </w:tcMar>
            <w:vAlign w:val="bottom"/>
          </w:tcPr>
          <w:p w14:paraId="79F757F3"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Fixed effects slope</w:t>
            </w:r>
          </w:p>
        </w:tc>
        <w:tc>
          <w:tcPr>
            <w:tcW w:w="1010" w:type="dxa"/>
            <w:tcBorders>
              <w:top w:val="nil"/>
              <w:left w:val="nil"/>
              <w:bottom w:val="nil"/>
              <w:right w:val="nil"/>
            </w:tcBorders>
            <w:tcMar>
              <w:top w:w="20" w:type="dxa"/>
              <w:left w:w="20" w:type="dxa"/>
              <w:bottom w:w="100" w:type="dxa"/>
              <w:right w:w="20" w:type="dxa"/>
            </w:tcMar>
            <w:vAlign w:val="bottom"/>
          </w:tcPr>
          <w:p w14:paraId="20F60E8C"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-0.004</w:t>
            </w:r>
          </w:p>
        </w:tc>
        <w:tc>
          <w:tcPr>
            <w:tcW w:w="1329" w:type="dxa"/>
            <w:tcBorders>
              <w:top w:val="nil"/>
              <w:left w:val="nil"/>
              <w:bottom w:val="nil"/>
              <w:right w:val="nil"/>
            </w:tcBorders>
            <w:tcMar>
              <w:top w:w="20" w:type="dxa"/>
              <w:left w:w="20" w:type="dxa"/>
              <w:bottom w:w="100" w:type="dxa"/>
              <w:right w:w="20" w:type="dxa"/>
            </w:tcMar>
            <w:vAlign w:val="bottom"/>
          </w:tcPr>
          <w:p w14:paraId="1A98E1B6"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0.0004</w:t>
            </w:r>
          </w:p>
        </w:tc>
        <w:tc>
          <w:tcPr>
            <w:tcW w:w="1329" w:type="dxa"/>
            <w:tcBorders>
              <w:top w:val="nil"/>
              <w:left w:val="nil"/>
              <w:bottom w:val="nil"/>
              <w:right w:val="nil"/>
            </w:tcBorders>
            <w:tcMar>
              <w:top w:w="20" w:type="dxa"/>
              <w:left w:w="20" w:type="dxa"/>
              <w:bottom w:w="100" w:type="dxa"/>
              <w:right w:w="20" w:type="dxa"/>
            </w:tcMar>
            <w:vAlign w:val="bottom"/>
          </w:tcPr>
          <w:p w14:paraId="7617B637"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[-.0048, -.0032]</w:t>
            </w:r>
          </w:p>
        </w:tc>
        <w:tc>
          <w:tcPr>
            <w:tcW w:w="1329" w:type="dxa"/>
            <w:tcBorders>
              <w:top w:val="nil"/>
              <w:left w:val="nil"/>
              <w:bottom w:val="nil"/>
              <w:right w:val="nil"/>
            </w:tcBorders>
            <w:tcMar>
              <w:top w:w="20" w:type="dxa"/>
              <w:left w:w="20" w:type="dxa"/>
              <w:bottom w:w="100" w:type="dxa"/>
              <w:right w:w="20" w:type="dxa"/>
            </w:tcMar>
            <w:vAlign w:val="bottom"/>
          </w:tcPr>
          <w:p w14:paraId="06B6578B"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 .05</w:t>
            </w:r>
          </w:p>
        </w:tc>
      </w:tr>
      <w:tr w:rsidR="00350461" w14:paraId="19211D30" w14:textId="77777777" w:rsidTr="005F7BBC">
        <w:trPr>
          <w:trHeight w:val="415"/>
        </w:trPr>
        <w:tc>
          <w:tcPr>
            <w:tcW w:w="4361" w:type="dxa"/>
            <w:tcBorders>
              <w:top w:val="nil"/>
              <w:left w:val="nil"/>
              <w:bottom w:val="nil"/>
              <w:right w:val="nil"/>
            </w:tcBorders>
            <w:tcMar>
              <w:top w:w="20" w:type="dxa"/>
              <w:left w:w="20" w:type="dxa"/>
              <w:bottom w:w="100" w:type="dxa"/>
              <w:right w:w="20" w:type="dxa"/>
            </w:tcMar>
            <w:vAlign w:val="bottom"/>
          </w:tcPr>
          <w:p w14:paraId="3A17DB6D"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Random effects intercept standard deviation</w:t>
            </w:r>
          </w:p>
        </w:tc>
        <w:tc>
          <w:tcPr>
            <w:tcW w:w="1010" w:type="dxa"/>
            <w:tcBorders>
              <w:top w:val="nil"/>
              <w:left w:val="nil"/>
              <w:bottom w:val="nil"/>
              <w:right w:val="nil"/>
            </w:tcBorders>
            <w:tcMar>
              <w:top w:w="20" w:type="dxa"/>
              <w:left w:w="20" w:type="dxa"/>
              <w:bottom w:w="100" w:type="dxa"/>
              <w:right w:w="20" w:type="dxa"/>
            </w:tcMar>
            <w:vAlign w:val="bottom"/>
          </w:tcPr>
          <w:p w14:paraId="4049BDD6"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2.23</w:t>
            </w:r>
          </w:p>
        </w:tc>
        <w:tc>
          <w:tcPr>
            <w:tcW w:w="1329" w:type="dxa"/>
            <w:tcBorders>
              <w:top w:val="nil"/>
              <w:left w:val="nil"/>
              <w:bottom w:val="nil"/>
              <w:right w:val="nil"/>
            </w:tcBorders>
            <w:tcMar>
              <w:top w:w="20" w:type="dxa"/>
              <w:left w:w="20" w:type="dxa"/>
              <w:bottom w:w="100" w:type="dxa"/>
              <w:right w:w="20" w:type="dxa"/>
            </w:tcMar>
            <w:vAlign w:val="bottom"/>
          </w:tcPr>
          <w:p w14:paraId="6804A164" w14:textId="77777777" w:rsidR="00350461" w:rsidRDefault="00350461" w:rsidP="005F7BBC">
            <w:pPr>
              <w:widowControl w:val="0"/>
              <w:jc w:val="both"/>
              <w:rPr>
                <w:rFonts w:ascii="Times New Roman" w:eastAsia="Times New Roman" w:hAnsi="Times New Roman" w:cs="Times New Roman"/>
                <w:sz w:val="24"/>
                <w:szCs w:val="24"/>
              </w:rPr>
            </w:pPr>
          </w:p>
        </w:tc>
        <w:tc>
          <w:tcPr>
            <w:tcW w:w="1329" w:type="dxa"/>
            <w:tcBorders>
              <w:top w:val="nil"/>
              <w:left w:val="nil"/>
              <w:bottom w:val="nil"/>
              <w:right w:val="nil"/>
            </w:tcBorders>
            <w:tcMar>
              <w:top w:w="20" w:type="dxa"/>
              <w:left w:w="20" w:type="dxa"/>
              <w:bottom w:w="100" w:type="dxa"/>
              <w:right w:w="20" w:type="dxa"/>
            </w:tcMar>
            <w:vAlign w:val="bottom"/>
          </w:tcPr>
          <w:p w14:paraId="14B073B0" w14:textId="77777777" w:rsidR="00350461" w:rsidRDefault="00350461" w:rsidP="005F7BBC">
            <w:pPr>
              <w:widowControl w:val="0"/>
              <w:jc w:val="both"/>
              <w:rPr>
                <w:rFonts w:ascii="Times New Roman" w:eastAsia="Times New Roman" w:hAnsi="Times New Roman" w:cs="Times New Roman"/>
                <w:sz w:val="24"/>
                <w:szCs w:val="24"/>
              </w:rPr>
            </w:pPr>
          </w:p>
        </w:tc>
        <w:tc>
          <w:tcPr>
            <w:tcW w:w="1329" w:type="dxa"/>
            <w:tcBorders>
              <w:top w:val="nil"/>
              <w:left w:val="nil"/>
              <w:bottom w:val="nil"/>
              <w:right w:val="nil"/>
            </w:tcBorders>
            <w:tcMar>
              <w:top w:w="20" w:type="dxa"/>
              <w:left w:w="20" w:type="dxa"/>
              <w:bottom w:w="100" w:type="dxa"/>
              <w:right w:w="20" w:type="dxa"/>
            </w:tcMar>
            <w:vAlign w:val="bottom"/>
          </w:tcPr>
          <w:p w14:paraId="5052F22A" w14:textId="77777777" w:rsidR="00350461" w:rsidRDefault="00350461" w:rsidP="005F7BBC">
            <w:pPr>
              <w:widowControl w:val="0"/>
              <w:jc w:val="both"/>
              <w:rPr>
                <w:rFonts w:ascii="Times New Roman" w:eastAsia="Times New Roman" w:hAnsi="Times New Roman" w:cs="Times New Roman"/>
                <w:sz w:val="24"/>
                <w:szCs w:val="24"/>
              </w:rPr>
            </w:pPr>
          </w:p>
        </w:tc>
      </w:tr>
      <w:tr w:rsidR="00350461" w14:paraId="238BEEBA" w14:textId="77777777" w:rsidTr="005F7BBC">
        <w:trPr>
          <w:trHeight w:val="415"/>
        </w:trPr>
        <w:tc>
          <w:tcPr>
            <w:tcW w:w="4361" w:type="dxa"/>
            <w:tcBorders>
              <w:top w:val="nil"/>
              <w:left w:val="nil"/>
              <w:bottom w:val="nil"/>
              <w:right w:val="nil"/>
            </w:tcBorders>
            <w:tcMar>
              <w:top w:w="20" w:type="dxa"/>
              <w:left w:w="20" w:type="dxa"/>
              <w:bottom w:w="100" w:type="dxa"/>
              <w:right w:w="20" w:type="dxa"/>
            </w:tcMar>
            <w:vAlign w:val="bottom"/>
          </w:tcPr>
          <w:p w14:paraId="26696B71"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Random effects slope standard deviation</w:t>
            </w:r>
          </w:p>
        </w:tc>
        <w:tc>
          <w:tcPr>
            <w:tcW w:w="1010" w:type="dxa"/>
            <w:tcBorders>
              <w:top w:val="nil"/>
              <w:left w:val="nil"/>
              <w:bottom w:val="nil"/>
              <w:right w:val="nil"/>
            </w:tcBorders>
            <w:tcMar>
              <w:top w:w="20" w:type="dxa"/>
              <w:left w:w="20" w:type="dxa"/>
              <w:bottom w:w="100" w:type="dxa"/>
              <w:right w:w="20" w:type="dxa"/>
            </w:tcMar>
            <w:vAlign w:val="bottom"/>
          </w:tcPr>
          <w:p w14:paraId="354B9FF3"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0.004</w:t>
            </w:r>
          </w:p>
        </w:tc>
        <w:tc>
          <w:tcPr>
            <w:tcW w:w="1329" w:type="dxa"/>
            <w:tcBorders>
              <w:top w:val="nil"/>
              <w:left w:val="nil"/>
              <w:bottom w:val="nil"/>
              <w:right w:val="nil"/>
            </w:tcBorders>
            <w:tcMar>
              <w:top w:w="20" w:type="dxa"/>
              <w:left w:w="20" w:type="dxa"/>
              <w:bottom w:w="100" w:type="dxa"/>
              <w:right w:w="20" w:type="dxa"/>
            </w:tcMar>
            <w:vAlign w:val="bottom"/>
          </w:tcPr>
          <w:p w14:paraId="3143F536" w14:textId="77777777" w:rsidR="00350461" w:rsidRDefault="00350461" w:rsidP="005F7BBC">
            <w:pPr>
              <w:widowControl w:val="0"/>
              <w:jc w:val="both"/>
              <w:rPr>
                <w:rFonts w:ascii="Times New Roman" w:eastAsia="Times New Roman" w:hAnsi="Times New Roman" w:cs="Times New Roman"/>
                <w:sz w:val="24"/>
                <w:szCs w:val="24"/>
              </w:rPr>
            </w:pPr>
          </w:p>
        </w:tc>
        <w:tc>
          <w:tcPr>
            <w:tcW w:w="1329" w:type="dxa"/>
            <w:tcBorders>
              <w:top w:val="nil"/>
              <w:left w:val="nil"/>
              <w:bottom w:val="nil"/>
              <w:right w:val="nil"/>
            </w:tcBorders>
            <w:tcMar>
              <w:top w:w="20" w:type="dxa"/>
              <w:left w:w="20" w:type="dxa"/>
              <w:bottom w:w="100" w:type="dxa"/>
              <w:right w:w="20" w:type="dxa"/>
            </w:tcMar>
            <w:vAlign w:val="bottom"/>
          </w:tcPr>
          <w:p w14:paraId="1722DA7B" w14:textId="77777777" w:rsidR="00350461" w:rsidRDefault="00350461" w:rsidP="005F7BBC">
            <w:pPr>
              <w:widowControl w:val="0"/>
              <w:jc w:val="both"/>
              <w:rPr>
                <w:rFonts w:ascii="Times New Roman" w:eastAsia="Times New Roman" w:hAnsi="Times New Roman" w:cs="Times New Roman"/>
                <w:sz w:val="24"/>
                <w:szCs w:val="24"/>
              </w:rPr>
            </w:pPr>
          </w:p>
        </w:tc>
        <w:tc>
          <w:tcPr>
            <w:tcW w:w="1329" w:type="dxa"/>
            <w:tcBorders>
              <w:top w:val="nil"/>
              <w:left w:val="nil"/>
              <w:bottom w:val="nil"/>
              <w:right w:val="nil"/>
            </w:tcBorders>
            <w:tcMar>
              <w:top w:w="20" w:type="dxa"/>
              <w:left w:w="20" w:type="dxa"/>
              <w:bottom w:w="100" w:type="dxa"/>
              <w:right w:w="20" w:type="dxa"/>
            </w:tcMar>
            <w:vAlign w:val="bottom"/>
          </w:tcPr>
          <w:p w14:paraId="2F246D90" w14:textId="77777777" w:rsidR="00350461" w:rsidRDefault="00350461" w:rsidP="005F7BBC">
            <w:pPr>
              <w:widowControl w:val="0"/>
              <w:jc w:val="both"/>
              <w:rPr>
                <w:rFonts w:ascii="Times New Roman" w:eastAsia="Times New Roman" w:hAnsi="Times New Roman" w:cs="Times New Roman"/>
                <w:sz w:val="24"/>
                <w:szCs w:val="24"/>
              </w:rPr>
            </w:pPr>
          </w:p>
        </w:tc>
      </w:tr>
      <w:tr w:rsidR="00350461" w14:paraId="79289892" w14:textId="77777777" w:rsidTr="005F7BBC">
        <w:trPr>
          <w:trHeight w:val="415"/>
        </w:trPr>
        <w:tc>
          <w:tcPr>
            <w:tcW w:w="4361" w:type="dxa"/>
            <w:tcBorders>
              <w:top w:val="nil"/>
              <w:left w:val="nil"/>
              <w:bottom w:val="single" w:sz="6" w:space="0" w:color="000000"/>
              <w:right w:val="nil"/>
            </w:tcBorders>
            <w:tcMar>
              <w:top w:w="20" w:type="dxa"/>
              <w:left w:w="20" w:type="dxa"/>
              <w:bottom w:w="100" w:type="dxa"/>
              <w:right w:w="20" w:type="dxa"/>
            </w:tcMar>
            <w:vAlign w:val="bottom"/>
          </w:tcPr>
          <w:p w14:paraId="4A521F00"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Residual standard deviation</w:t>
            </w:r>
          </w:p>
        </w:tc>
        <w:tc>
          <w:tcPr>
            <w:tcW w:w="1010" w:type="dxa"/>
            <w:tcBorders>
              <w:top w:val="nil"/>
              <w:left w:val="nil"/>
              <w:bottom w:val="single" w:sz="6" w:space="0" w:color="000000"/>
              <w:right w:val="nil"/>
            </w:tcBorders>
            <w:tcMar>
              <w:top w:w="20" w:type="dxa"/>
              <w:left w:w="20" w:type="dxa"/>
              <w:bottom w:w="100" w:type="dxa"/>
              <w:right w:w="20" w:type="dxa"/>
            </w:tcMar>
            <w:vAlign w:val="bottom"/>
          </w:tcPr>
          <w:p w14:paraId="4B7C1D23"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0.441</w:t>
            </w:r>
          </w:p>
        </w:tc>
        <w:tc>
          <w:tcPr>
            <w:tcW w:w="1329" w:type="dxa"/>
            <w:tcBorders>
              <w:top w:val="nil"/>
              <w:left w:val="nil"/>
              <w:bottom w:val="single" w:sz="6" w:space="0" w:color="000000"/>
              <w:right w:val="nil"/>
            </w:tcBorders>
            <w:tcMar>
              <w:top w:w="20" w:type="dxa"/>
              <w:left w:w="20" w:type="dxa"/>
              <w:bottom w:w="100" w:type="dxa"/>
              <w:right w:w="20" w:type="dxa"/>
            </w:tcMar>
            <w:vAlign w:val="bottom"/>
          </w:tcPr>
          <w:p w14:paraId="7376B542" w14:textId="77777777" w:rsidR="00350461" w:rsidRDefault="00350461" w:rsidP="005F7BBC">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329" w:type="dxa"/>
            <w:tcBorders>
              <w:top w:val="nil"/>
              <w:left w:val="nil"/>
              <w:bottom w:val="single" w:sz="6" w:space="0" w:color="000000"/>
              <w:right w:val="nil"/>
            </w:tcBorders>
            <w:tcMar>
              <w:top w:w="20" w:type="dxa"/>
              <w:left w:w="20" w:type="dxa"/>
              <w:bottom w:w="100" w:type="dxa"/>
              <w:right w:w="20" w:type="dxa"/>
            </w:tcMar>
            <w:vAlign w:val="bottom"/>
          </w:tcPr>
          <w:p w14:paraId="2C14943F" w14:textId="77777777" w:rsidR="00350461" w:rsidRDefault="00350461" w:rsidP="005F7BBC">
            <w:pPr>
              <w:widowControl w:val="0"/>
              <w:jc w:val="both"/>
              <w:rPr>
                <w:rFonts w:ascii="Times New Roman" w:eastAsia="Times New Roman" w:hAnsi="Times New Roman" w:cs="Times New Roman"/>
                <w:sz w:val="24"/>
                <w:szCs w:val="24"/>
              </w:rPr>
            </w:pPr>
          </w:p>
        </w:tc>
        <w:tc>
          <w:tcPr>
            <w:tcW w:w="1329" w:type="dxa"/>
            <w:tcBorders>
              <w:top w:val="nil"/>
              <w:left w:val="nil"/>
              <w:bottom w:val="single" w:sz="6" w:space="0" w:color="000000"/>
              <w:right w:val="nil"/>
            </w:tcBorders>
            <w:tcMar>
              <w:top w:w="20" w:type="dxa"/>
              <w:left w:w="20" w:type="dxa"/>
              <w:bottom w:w="100" w:type="dxa"/>
              <w:right w:w="20" w:type="dxa"/>
            </w:tcMar>
            <w:vAlign w:val="bottom"/>
          </w:tcPr>
          <w:p w14:paraId="2C8804B0" w14:textId="77777777" w:rsidR="00350461" w:rsidRDefault="00350461" w:rsidP="005F7BBC">
            <w:pPr>
              <w:widowControl w:val="0"/>
              <w:jc w:val="both"/>
              <w:rPr>
                <w:rFonts w:ascii="Times New Roman" w:eastAsia="Times New Roman" w:hAnsi="Times New Roman" w:cs="Times New Roman"/>
                <w:sz w:val="24"/>
                <w:szCs w:val="24"/>
              </w:rPr>
            </w:pPr>
          </w:p>
        </w:tc>
      </w:tr>
    </w:tbl>
    <w:p w14:paraId="25720191" w14:textId="77777777" w:rsidR="00350461" w:rsidRDefault="00350461" w:rsidP="00350461">
      <w:pPr>
        <w:jc w:val="both"/>
        <w:rPr>
          <w:rFonts w:ascii="Times New Roman" w:eastAsia="Times New Roman" w:hAnsi="Times New Roman" w:cs="Times New Roman"/>
          <w:sz w:val="24"/>
          <w:szCs w:val="24"/>
        </w:rPr>
      </w:pPr>
    </w:p>
    <w:p w14:paraId="21B2DA24" w14:textId="77777777" w:rsidR="00350461" w:rsidRDefault="00350461" w:rsidP="00350461">
      <w:pPr>
        <w:spacing w:line="480" w:lineRule="auto"/>
        <w:jc w:val="both"/>
        <w:rPr>
          <w:rFonts w:ascii="Times New Roman" w:eastAsia="Times New Roman" w:hAnsi="Times New Roman" w:cs="Times New Roman"/>
          <w:sz w:val="24"/>
          <w:szCs w:val="24"/>
        </w:rPr>
      </w:pPr>
    </w:p>
    <w:p w14:paraId="65674EF9" w14:textId="77777777" w:rsidR="00350461" w:rsidRDefault="00350461" w:rsidP="00350461">
      <w:pPr>
        <w:ind w:firstLine="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Supplementary Figures 1 a-f. Plots for the analytical and clinical validation results. The plots in this figure show the results of the analytical validation of articulatory precision. a) Algorithmic measures and clinical measures of articulatory precision were highly correlated. b) Articulatory precision was highly reliable, as shown in the test-retest reliability plot. c) Articulatory precision correlated with the ALSFRS-R speech </w:t>
      </w:r>
      <w:proofErr w:type="spellStart"/>
      <w:r>
        <w:rPr>
          <w:rFonts w:ascii="Times New Roman" w:eastAsia="Times New Roman" w:hAnsi="Times New Roman" w:cs="Times New Roman"/>
          <w:i/>
          <w:sz w:val="24"/>
          <w:szCs w:val="24"/>
        </w:rPr>
        <w:t>subscores</w:t>
      </w:r>
      <w:proofErr w:type="spellEnd"/>
      <w:r>
        <w:rPr>
          <w:rFonts w:ascii="Times New Roman" w:eastAsia="Times New Roman" w:hAnsi="Times New Roman" w:cs="Times New Roman"/>
          <w:i/>
          <w:sz w:val="24"/>
          <w:szCs w:val="24"/>
        </w:rPr>
        <w:t xml:space="preserve">. d). On average, articulatory precision declined longitudinally. e) Most participants had negative articulatory precision longitudinal slopes. f) Per a reviewer’s request, we included a plot showing the longitudinal decline of the ALSFRS-R Bulbar </w:t>
      </w:r>
      <w:proofErr w:type="spellStart"/>
      <w:r>
        <w:rPr>
          <w:rFonts w:ascii="Times New Roman" w:eastAsia="Times New Roman" w:hAnsi="Times New Roman" w:cs="Times New Roman"/>
          <w:i/>
          <w:sz w:val="24"/>
          <w:szCs w:val="24"/>
        </w:rPr>
        <w:t>subscore</w:t>
      </w:r>
      <w:proofErr w:type="spellEnd"/>
      <w:r>
        <w:rPr>
          <w:rFonts w:ascii="Times New Roman" w:eastAsia="Times New Roman" w:hAnsi="Times New Roman" w:cs="Times New Roman"/>
          <w:i/>
          <w:sz w:val="24"/>
          <w:szCs w:val="24"/>
        </w:rPr>
        <w:t>.</w:t>
      </w:r>
    </w:p>
    <w:p w14:paraId="474D93A1" w14:textId="77777777" w:rsidR="00350461" w:rsidRDefault="00350461" w:rsidP="00350461">
      <w:pPr>
        <w:spacing w:line="480" w:lineRule="auto"/>
        <w:jc w:val="both"/>
        <w:rPr>
          <w:rFonts w:ascii="Times New Roman" w:eastAsia="Times New Roman" w:hAnsi="Times New Roman" w:cs="Times New Roman"/>
          <w:sz w:val="24"/>
          <w:szCs w:val="24"/>
        </w:rPr>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350461" w14:paraId="6878F165" w14:textId="77777777" w:rsidTr="005F7BBC">
        <w:tc>
          <w:tcPr>
            <w:tcW w:w="4680" w:type="dxa"/>
            <w:shd w:val="clear" w:color="auto" w:fill="auto"/>
            <w:tcMar>
              <w:top w:w="100" w:type="dxa"/>
              <w:left w:w="100" w:type="dxa"/>
              <w:bottom w:w="100" w:type="dxa"/>
              <w:right w:w="100" w:type="dxa"/>
            </w:tcMar>
          </w:tcPr>
          <w:p w14:paraId="062553EB"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114300" distB="114300" distL="114300" distR="114300" wp14:anchorId="22472C10" wp14:editId="1F72324A">
                  <wp:extent cx="2838450" cy="2832100"/>
                  <wp:effectExtent l="0" t="0" r="0" b="0"/>
                  <wp:docPr id="8" name="image7.png" descr="A picture containing text, screenshot,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8" name="image7.png" descr="A picture containing text, screenshot, diagram&#10;&#10;Description automatically generated"/>
                          <pic:cNvPicPr preferRelativeResize="0"/>
                        </pic:nvPicPr>
                        <pic:blipFill>
                          <a:blip r:embed="rId7"/>
                          <a:srcRect/>
                          <a:stretch>
                            <a:fillRect/>
                          </a:stretch>
                        </pic:blipFill>
                        <pic:spPr>
                          <a:xfrm>
                            <a:off x="0" y="0"/>
                            <a:ext cx="2838450" cy="28321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61111C56"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7AFFF781" wp14:editId="48C6F9A9">
                  <wp:extent cx="2838450" cy="2832100"/>
                  <wp:effectExtent l="0" t="0" r="0" b="0"/>
                  <wp:docPr id="6" name="image6.png" descr="A picture containing text, screenshot, line,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6" name="image6.png" descr="A picture containing text, screenshot, line, diagram&#10;&#10;Description automatically generated"/>
                          <pic:cNvPicPr preferRelativeResize="0"/>
                        </pic:nvPicPr>
                        <pic:blipFill>
                          <a:blip r:embed="rId8"/>
                          <a:srcRect/>
                          <a:stretch>
                            <a:fillRect/>
                          </a:stretch>
                        </pic:blipFill>
                        <pic:spPr>
                          <a:xfrm>
                            <a:off x="0" y="0"/>
                            <a:ext cx="2838450" cy="2832100"/>
                          </a:xfrm>
                          <a:prstGeom prst="rect">
                            <a:avLst/>
                          </a:prstGeom>
                          <a:ln/>
                        </pic:spPr>
                      </pic:pic>
                    </a:graphicData>
                  </a:graphic>
                </wp:inline>
              </w:drawing>
            </w:r>
          </w:p>
        </w:tc>
      </w:tr>
      <w:tr w:rsidR="00350461" w14:paraId="5D07F785" w14:textId="77777777" w:rsidTr="005F7BBC">
        <w:tc>
          <w:tcPr>
            <w:tcW w:w="4680" w:type="dxa"/>
            <w:shd w:val="clear" w:color="auto" w:fill="auto"/>
            <w:tcMar>
              <w:top w:w="100" w:type="dxa"/>
              <w:left w:w="100" w:type="dxa"/>
              <w:bottom w:w="100" w:type="dxa"/>
              <w:right w:w="100" w:type="dxa"/>
            </w:tcMar>
          </w:tcPr>
          <w:p w14:paraId="02D1ADF3"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1464B485" wp14:editId="766E09E9">
                  <wp:extent cx="2838450" cy="2832100"/>
                  <wp:effectExtent l="0" t="0" r="0" b="0"/>
                  <wp:docPr id="11" name="image5.png" descr="A picture containing diagram, technical drawing, plan, schematic&#10;&#10;Description automatically generated"/>
                  <wp:cNvGraphicFramePr/>
                  <a:graphic xmlns:a="http://schemas.openxmlformats.org/drawingml/2006/main">
                    <a:graphicData uri="http://schemas.openxmlformats.org/drawingml/2006/picture">
                      <pic:pic xmlns:pic="http://schemas.openxmlformats.org/drawingml/2006/picture">
                        <pic:nvPicPr>
                          <pic:cNvPr id="11" name="image5.png" descr="A picture containing diagram, technical drawing, plan, schematic&#10;&#10;Description automatically generated"/>
                          <pic:cNvPicPr preferRelativeResize="0"/>
                        </pic:nvPicPr>
                        <pic:blipFill>
                          <a:blip r:embed="rId9"/>
                          <a:srcRect/>
                          <a:stretch>
                            <a:fillRect/>
                          </a:stretch>
                        </pic:blipFill>
                        <pic:spPr>
                          <a:xfrm>
                            <a:off x="0" y="0"/>
                            <a:ext cx="2838450" cy="28321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410AF93A"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767F274D" wp14:editId="0713B853">
                  <wp:extent cx="2838450" cy="2832100"/>
                  <wp:effectExtent l="0" t="0" r="0" b="0"/>
                  <wp:docPr id="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a:stretch>
                            <a:fillRect/>
                          </a:stretch>
                        </pic:blipFill>
                        <pic:spPr>
                          <a:xfrm>
                            <a:off x="0" y="0"/>
                            <a:ext cx="2838450" cy="2832100"/>
                          </a:xfrm>
                          <a:prstGeom prst="rect">
                            <a:avLst/>
                          </a:prstGeom>
                          <a:ln/>
                        </pic:spPr>
                      </pic:pic>
                    </a:graphicData>
                  </a:graphic>
                </wp:inline>
              </w:drawing>
            </w:r>
          </w:p>
        </w:tc>
      </w:tr>
      <w:tr w:rsidR="00350461" w14:paraId="0D5C28E1" w14:textId="77777777" w:rsidTr="005F7BBC">
        <w:tc>
          <w:tcPr>
            <w:tcW w:w="4680" w:type="dxa"/>
            <w:shd w:val="clear" w:color="auto" w:fill="auto"/>
            <w:tcMar>
              <w:top w:w="100" w:type="dxa"/>
              <w:left w:w="100" w:type="dxa"/>
              <w:bottom w:w="100" w:type="dxa"/>
              <w:right w:w="100" w:type="dxa"/>
            </w:tcMar>
          </w:tcPr>
          <w:p w14:paraId="15AF84CF"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114300" distB="114300" distL="114300" distR="114300" wp14:anchorId="1A930BAA" wp14:editId="1633457D">
                  <wp:extent cx="2838450" cy="2832100"/>
                  <wp:effectExtent l="0" t="0" r="0" b="0"/>
                  <wp:docPr id="2" name="image2.png" descr="A picture containing diagram, text, line, technical drawing&#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2.png" descr="A picture containing diagram, text, line, technical drawing&#10;&#10;Description automatically generated"/>
                          <pic:cNvPicPr preferRelativeResize="0"/>
                        </pic:nvPicPr>
                        <pic:blipFill>
                          <a:blip r:embed="rId11"/>
                          <a:srcRect/>
                          <a:stretch>
                            <a:fillRect/>
                          </a:stretch>
                        </pic:blipFill>
                        <pic:spPr>
                          <a:xfrm>
                            <a:off x="0" y="0"/>
                            <a:ext cx="2838450" cy="28321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0986A45D"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47FD7FE3" wp14:editId="631FF923">
                  <wp:extent cx="2838450" cy="2832100"/>
                  <wp:effectExtent l="0" t="0" r="0" b="0"/>
                  <wp:docPr id="10" name="image9.png" descr="A picture containing text, line, diagram, screenshot&#10;&#10;Description automatically generated"/>
                  <wp:cNvGraphicFramePr/>
                  <a:graphic xmlns:a="http://schemas.openxmlformats.org/drawingml/2006/main">
                    <a:graphicData uri="http://schemas.openxmlformats.org/drawingml/2006/picture">
                      <pic:pic xmlns:pic="http://schemas.openxmlformats.org/drawingml/2006/picture">
                        <pic:nvPicPr>
                          <pic:cNvPr id="10" name="image9.png" descr="A picture containing text, line, diagram, screenshot&#10;&#10;Description automatically generated"/>
                          <pic:cNvPicPr preferRelativeResize="0"/>
                        </pic:nvPicPr>
                        <pic:blipFill>
                          <a:blip r:embed="rId12"/>
                          <a:srcRect/>
                          <a:stretch>
                            <a:fillRect/>
                          </a:stretch>
                        </pic:blipFill>
                        <pic:spPr>
                          <a:xfrm>
                            <a:off x="0" y="0"/>
                            <a:ext cx="2838450" cy="2832100"/>
                          </a:xfrm>
                          <a:prstGeom prst="rect">
                            <a:avLst/>
                          </a:prstGeom>
                          <a:ln/>
                        </pic:spPr>
                      </pic:pic>
                    </a:graphicData>
                  </a:graphic>
                </wp:inline>
              </w:drawing>
            </w:r>
          </w:p>
        </w:tc>
      </w:tr>
    </w:tbl>
    <w:p w14:paraId="2398EFD8" w14:textId="77777777" w:rsidR="00350461" w:rsidRDefault="00350461" w:rsidP="00350461">
      <w:pPr>
        <w:spacing w:line="480" w:lineRule="auto"/>
        <w:ind w:firstLine="720"/>
        <w:jc w:val="both"/>
        <w:rPr>
          <w:rFonts w:ascii="Times New Roman" w:eastAsia="Times New Roman" w:hAnsi="Times New Roman" w:cs="Times New Roman"/>
          <w:sz w:val="24"/>
          <w:szCs w:val="24"/>
        </w:rPr>
      </w:pPr>
    </w:p>
    <w:p w14:paraId="3D35FC79" w14:textId="77777777" w:rsidR="00350461" w:rsidRDefault="00350461" w:rsidP="00350461">
      <w:pPr>
        <w:spacing w:line="480" w:lineRule="auto"/>
        <w:ind w:firstLine="720"/>
        <w:jc w:val="both"/>
        <w:rPr>
          <w:rFonts w:ascii="Times New Roman" w:eastAsia="Times New Roman" w:hAnsi="Times New Roman" w:cs="Times New Roman"/>
          <w:sz w:val="24"/>
          <w:szCs w:val="24"/>
        </w:rPr>
      </w:pPr>
    </w:p>
    <w:p w14:paraId="5B2380FA" w14:textId="77777777" w:rsidR="00350461" w:rsidRDefault="00350461" w:rsidP="00350461">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Supplementary figures 2 a-f. Results of the evaluation of the prognostic model. Lower MAE, lower MAE %, and higher correlations between predicted and observed values indicate better performance.</w:t>
      </w:r>
    </w:p>
    <w:p w14:paraId="7C17DA8C" w14:textId="77777777" w:rsidR="00350461" w:rsidRDefault="00350461" w:rsidP="00350461">
      <w:pPr>
        <w:jc w:val="both"/>
        <w:rPr>
          <w:rFonts w:ascii="Times New Roman" w:eastAsia="Times New Roman" w:hAnsi="Times New Roman" w:cs="Times New Roman"/>
          <w:i/>
          <w:sz w:val="24"/>
          <w:szCs w:val="24"/>
        </w:rPr>
      </w:pPr>
    </w:p>
    <w:p w14:paraId="3A2823FF" w14:textId="77777777" w:rsidR="00350461" w:rsidRDefault="00350461" w:rsidP="00350461">
      <w:pPr>
        <w:spacing w:line="480" w:lineRule="auto"/>
        <w:jc w:val="both"/>
        <w:rPr>
          <w:rFonts w:ascii="Times New Roman" w:eastAsia="Times New Roman" w:hAnsi="Times New Roman" w:cs="Times New Roman"/>
          <w:sz w:val="24"/>
          <w:szCs w:val="24"/>
        </w:rPr>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350461" w14:paraId="0DD5882A" w14:textId="77777777" w:rsidTr="005F7BBC">
        <w:tc>
          <w:tcPr>
            <w:tcW w:w="4680" w:type="dxa"/>
            <w:shd w:val="clear" w:color="auto" w:fill="auto"/>
            <w:tcMar>
              <w:top w:w="100" w:type="dxa"/>
              <w:left w:w="100" w:type="dxa"/>
              <w:bottom w:w="100" w:type="dxa"/>
              <w:right w:w="100" w:type="dxa"/>
            </w:tcMar>
          </w:tcPr>
          <w:p w14:paraId="30F9C049"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5CA58D1A" wp14:editId="56231308">
                  <wp:extent cx="2838450" cy="2832100"/>
                  <wp:effectExtent l="0" t="0" r="0" b="0"/>
                  <wp:docPr id="3" name="image8.png" descr="A picture containing text, tool, diagram, screenshot&#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8.png" descr="A picture containing text, tool, diagram, screenshot&#10;&#10;Description automatically generated"/>
                          <pic:cNvPicPr preferRelativeResize="0"/>
                        </pic:nvPicPr>
                        <pic:blipFill>
                          <a:blip r:embed="rId13"/>
                          <a:srcRect/>
                          <a:stretch>
                            <a:fillRect/>
                          </a:stretch>
                        </pic:blipFill>
                        <pic:spPr>
                          <a:xfrm>
                            <a:off x="0" y="0"/>
                            <a:ext cx="2838450" cy="28321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78527168"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1A9E0C06" wp14:editId="3C400E28">
                  <wp:extent cx="2838450" cy="2832100"/>
                  <wp:effectExtent l="0" t="0" r="0" b="0"/>
                  <wp:docPr id="7" name="image4.png" descr="A picture containing text, diagram, screenshot, line&#10;&#10;Description automatically generated"/>
                  <wp:cNvGraphicFramePr/>
                  <a:graphic xmlns:a="http://schemas.openxmlformats.org/drawingml/2006/main">
                    <a:graphicData uri="http://schemas.openxmlformats.org/drawingml/2006/picture">
                      <pic:pic xmlns:pic="http://schemas.openxmlformats.org/drawingml/2006/picture">
                        <pic:nvPicPr>
                          <pic:cNvPr id="7" name="image4.png" descr="A picture containing text, diagram, screenshot, line&#10;&#10;Description automatically generated"/>
                          <pic:cNvPicPr preferRelativeResize="0"/>
                        </pic:nvPicPr>
                        <pic:blipFill>
                          <a:blip r:embed="rId14"/>
                          <a:srcRect/>
                          <a:stretch>
                            <a:fillRect/>
                          </a:stretch>
                        </pic:blipFill>
                        <pic:spPr>
                          <a:xfrm>
                            <a:off x="0" y="0"/>
                            <a:ext cx="2838450" cy="2832100"/>
                          </a:xfrm>
                          <a:prstGeom prst="rect">
                            <a:avLst/>
                          </a:prstGeom>
                          <a:ln/>
                        </pic:spPr>
                      </pic:pic>
                    </a:graphicData>
                  </a:graphic>
                </wp:inline>
              </w:drawing>
            </w:r>
          </w:p>
        </w:tc>
      </w:tr>
      <w:tr w:rsidR="00350461" w14:paraId="79F08BD2" w14:textId="77777777" w:rsidTr="005F7BBC">
        <w:tc>
          <w:tcPr>
            <w:tcW w:w="4680" w:type="dxa"/>
            <w:shd w:val="clear" w:color="auto" w:fill="auto"/>
            <w:tcMar>
              <w:top w:w="100" w:type="dxa"/>
              <w:left w:w="100" w:type="dxa"/>
              <w:bottom w:w="100" w:type="dxa"/>
              <w:right w:w="100" w:type="dxa"/>
            </w:tcMar>
          </w:tcPr>
          <w:p w14:paraId="53D55D97"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114300" distB="114300" distL="114300" distR="114300" wp14:anchorId="006BF56B" wp14:editId="48B2B807">
                  <wp:extent cx="2838450" cy="2832100"/>
                  <wp:effectExtent l="0" t="0" r="0" b="0"/>
                  <wp:docPr id="12" name="image3.png" descr="A picture containing text, diagram, screenshot, line&#10;&#10;Description automatically generated"/>
                  <wp:cNvGraphicFramePr/>
                  <a:graphic xmlns:a="http://schemas.openxmlformats.org/drawingml/2006/main">
                    <a:graphicData uri="http://schemas.openxmlformats.org/drawingml/2006/picture">
                      <pic:pic xmlns:pic="http://schemas.openxmlformats.org/drawingml/2006/picture">
                        <pic:nvPicPr>
                          <pic:cNvPr id="12" name="image3.png" descr="A picture containing text, diagram, screenshot, line&#10;&#10;Description automatically generated"/>
                          <pic:cNvPicPr preferRelativeResize="0"/>
                        </pic:nvPicPr>
                        <pic:blipFill>
                          <a:blip r:embed="rId15"/>
                          <a:srcRect/>
                          <a:stretch>
                            <a:fillRect/>
                          </a:stretch>
                        </pic:blipFill>
                        <pic:spPr>
                          <a:xfrm>
                            <a:off x="0" y="0"/>
                            <a:ext cx="2838450" cy="28321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3B745BBF"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0B4ABA31" wp14:editId="4CD599FB">
                  <wp:extent cx="2838450" cy="2832100"/>
                  <wp:effectExtent l="0" t="0" r="0" b="0"/>
                  <wp:docPr id="5" name="image1.png" descr="A picture containing text, screenshot, diagram, line&#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1.png" descr="A picture containing text, screenshot, diagram, line&#10;&#10;Description automatically generated"/>
                          <pic:cNvPicPr preferRelativeResize="0"/>
                        </pic:nvPicPr>
                        <pic:blipFill>
                          <a:blip r:embed="rId16"/>
                          <a:srcRect/>
                          <a:stretch>
                            <a:fillRect/>
                          </a:stretch>
                        </pic:blipFill>
                        <pic:spPr>
                          <a:xfrm>
                            <a:off x="0" y="0"/>
                            <a:ext cx="2838450" cy="2832100"/>
                          </a:xfrm>
                          <a:prstGeom prst="rect">
                            <a:avLst/>
                          </a:prstGeom>
                          <a:ln/>
                        </pic:spPr>
                      </pic:pic>
                    </a:graphicData>
                  </a:graphic>
                </wp:inline>
              </w:drawing>
            </w:r>
          </w:p>
        </w:tc>
      </w:tr>
      <w:tr w:rsidR="00350461" w14:paraId="406FFE35" w14:textId="77777777" w:rsidTr="005F7BBC">
        <w:tc>
          <w:tcPr>
            <w:tcW w:w="4680" w:type="dxa"/>
            <w:shd w:val="clear" w:color="auto" w:fill="auto"/>
            <w:tcMar>
              <w:top w:w="100" w:type="dxa"/>
              <w:left w:w="100" w:type="dxa"/>
              <w:bottom w:w="100" w:type="dxa"/>
              <w:right w:w="100" w:type="dxa"/>
            </w:tcMar>
          </w:tcPr>
          <w:p w14:paraId="1C30E489"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39810428" wp14:editId="2589416F">
                  <wp:extent cx="2838450" cy="2832100"/>
                  <wp:effectExtent l="0" t="0" r="0" b="0"/>
                  <wp:docPr id="9" name="image10.png" descr="A picture containing text, diagram, screenshot, line&#10;&#10;Description automatically generated"/>
                  <wp:cNvGraphicFramePr/>
                  <a:graphic xmlns:a="http://schemas.openxmlformats.org/drawingml/2006/main">
                    <a:graphicData uri="http://schemas.openxmlformats.org/drawingml/2006/picture">
                      <pic:pic xmlns:pic="http://schemas.openxmlformats.org/drawingml/2006/picture">
                        <pic:nvPicPr>
                          <pic:cNvPr id="9" name="image10.png" descr="A picture containing text, diagram, screenshot, line&#10;&#10;Description automatically generated"/>
                          <pic:cNvPicPr preferRelativeResize="0"/>
                        </pic:nvPicPr>
                        <pic:blipFill>
                          <a:blip r:embed="rId17"/>
                          <a:srcRect/>
                          <a:stretch>
                            <a:fillRect/>
                          </a:stretch>
                        </pic:blipFill>
                        <pic:spPr>
                          <a:xfrm>
                            <a:off x="0" y="0"/>
                            <a:ext cx="2838450" cy="28321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1ABC2F51" w14:textId="77777777" w:rsidR="00350461" w:rsidRDefault="00350461" w:rsidP="005F7BBC">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1D9FFD11" wp14:editId="1DBC426E">
                  <wp:extent cx="2838450" cy="2832100"/>
                  <wp:effectExtent l="0" t="0" r="0" b="0"/>
                  <wp:docPr id="1" name="image11.png" descr="A picture containing text, screenshot, diagram, line&#10;&#10;Description automatically generated"/>
                  <wp:cNvGraphicFramePr/>
                  <a:graphic xmlns:a="http://schemas.openxmlformats.org/drawingml/2006/main">
                    <a:graphicData uri="http://schemas.openxmlformats.org/drawingml/2006/picture">
                      <pic:pic xmlns:pic="http://schemas.openxmlformats.org/drawingml/2006/picture">
                        <pic:nvPicPr>
                          <pic:cNvPr id="1" name="image11.png" descr="A picture containing text, screenshot, diagram, line&#10;&#10;Description automatically generated"/>
                          <pic:cNvPicPr preferRelativeResize="0"/>
                        </pic:nvPicPr>
                        <pic:blipFill>
                          <a:blip r:embed="rId18"/>
                          <a:srcRect/>
                          <a:stretch>
                            <a:fillRect/>
                          </a:stretch>
                        </pic:blipFill>
                        <pic:spPr>
                          <a:xfrm>
                            <a:off x="0" y="0"/>
                            <a:ext cx="2838450" cy="2832100"/>
                          </a:xfrm>
                          <a:prstGeom prst="rect">
                            <a:avLst/>
                          </a:prstGeom>
                          <a:ln/>
                        </pic:spPr>
                      </pic:pic>
                    </a:graphicData>
                  </a:graphic>
                </wp:inline>
              </w:drawing>
            </w:r>
          </w:p>
        </w:tc>
      </w:tr>
    </w:tbl>
    <w:p w14:paraId="2378118B" w14:textId="77777777" w:rsidR="00350461" w:rsidRDefault="00350461" w:rsidP="00350461">
      <w:pPr>
        <w:spacing w:line="480" w:lineRule="auto"/>
        <w:jc w:val="both"/>
        <w:rPr>
          <w:rFonts w:ascii="Times New Roman" w:eastAsia="Times New Roman" w:hAnsi="Times New Roman" w:cs="Times New Roman"/>
          <w:sz w:val="24"/>
          <w:szCs w:val="24"/>
        </w:rPr>
      </w:pPr>
    </w:p>
    <w:p w14:paraId="5045D69D" w14:textId="77777777" w:rsidR="00350461" w:rsidRDefault="00350461" w:rsidP="00350461">
      <w:pPr>
        <w:spacing w:line="480" w:lineRule="auto"/>
        <w:jc w:val="both"/>
        <w:rPr>
          <w:rFonts w:ascii="Times New Roman" w:eastAsia="Times New Roman" w:hAnsi="Times New Roman" w:cs="Times New Roman"/>
          <w:sz w:val="24"/>
          <w:szCs w:val="24"/>
        </w:rPr>
      </w:pPr>
    </w:p>
    <w:p w14:paraId="3BF50EB7" w14:textId="77777777" w:rsidR="0053673F" w:rsidRPr="00350461" w:rsidRDefault="0053673F" w:rsidP="00350461"/>
    <w:sectPr w:rsidR="0053673F" w:rsidRPr="00350461">
      <w:footerReference w:type="default" r:id="rId1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7D99BB" w14:textId="77777777" w:rsidR="00142C44" w:rsidRDefault="00142C44">
      <w:pPr>
        <w:spacing w:line="240" w:lineRule="auto"/>
      </w:pPr>
      <w:r>
        <w:separator/>
      </w:r>
    </w:p>
  </w:endnote>
  <w:endnote w:type="continuationSeparator" w:id="0">
    <w:p w14:paraId="541C2EB9" w14:textId="77777777" w:rsidR="00142C44" w:rsidRDefault="00142C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1E9E7" w14:textId="77777777" w:rsidR="0053673F" w:rsidRDefault="0053673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A6C468" w14:textId="77777777" w:rsidR="00142C44" w:rsidRDefault="00142C44">
      <w:pPr>
        <w:spacing w:line="240" w:lineRule="auto"/>
      </w:pPr>
      <w:r>
        <w:separator/>
      </w:r>
    </w:p>
  </w:footnote>
  <w:footnote w:type="continuationSeparator" w:id="0">
    <w:p w14:paraId="1131677D" w14:textId="77777777" w:rsidR="00142C44" w:rsidRDefault="00142C4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4766C"/>
    <w:multiLevelType w:val="multilevel"/>
    <w:tmpl w:val="A0CC4BA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15:restartNumberingAfterBreak="0">
    <w:nsid w:val="109569A6"/>
    <w:multiLevelType w:val="multilevel"/>
    <w:tmpl w:val="B3C4E9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15:restartNumberingAfterBreak="0">
    <w:nsid w:val="6B9D40B4"/>
    <w:multiLevelType w:val="multilevel"/>
    <w:tmpl w:val="F9E8D7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15:restartNumberingAfterBreak="0">
    <w:nsid w:val="76310636"/>
    <w:multiLevelType w:val="multilevel"/>
    <w:tmpl w:val="D362CE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16cid:durableId="290399631">
    <w:abstractNumId w:val="2"/>
  </w:num>
  <w:num w:numId="2" w16cid:durableId="266011573">
    <w:abstractNumId w:val="3"/>
  </w:num>
  <w:num w:numId="3" w16cid:durableId="15161913">
    <w:abstractNumId w:val="0"/>
  </w:num>
  <w:num w:numId="4" w16cid:durableId="4177933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673F"/>
    <w:rsid w:val="00142C44"/>
    <w:rsid w:val="00350461"/>
    <w:rsid w:val="0053673F"/>
    <w:rsid w:val="005E6F79"/>
    <w:rsid w:val="006A1ABE"/>
    <w:rsid w:val="00E8697B"/>
    <w:rsid w:val="00F21AE7"/>
    <w:rsid w:val="00F377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E87558B"/>
  <w15:docId w15:val="{1CACFA60-422B-224D-AAE9-C1A4D396F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701</Words>
  <Characters>3998</Characters>
  <Application>Microsoft Office Word</Application>
  <DocSecurity>0</DocSecurity>
  <Lines>33</Lines>
  <Paragraphs>9</Paragraphs>
  <ScaleCrop>false</ScaleCrop>
  <Company/>
  <LinksUpToDate>false</LinksUpToDate>
  <CharactersWithSpaces>4690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Gabriela Stegmann</cp:lastModifiedBy>
  <cp:revision>6</cp:revision>
  <dcterms:created xsi:type="dcterms:W3CDTF">2023-04-10T18:44:00Z</dcterms:created>
  <dcterms:modified xsi:type="dcterms:W3CDTF">2023-05-13T16:30:00Z</dcterms:modified>
</cp:coreProperties>
</file>