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3AD2" w14:textId="09D4DF59" w:rsidR="007E4E94" w:rsidRPr="00CD297E" w:rsidRDefault="007E4E94" w:rsidP="007E4E94">
      <w:pPr>
        <w:rPr>
          <w:b/>
          <w:bCs/>
          <w:lang w:val="en-US"/>
        </w:rPr>
      </w:pPr>
      <w:r w:rsidRPr="00CD297E">
        <w:rPr>
          <w:b/>
          <w:bCs/>
          <w:lang w:val="en-US"/>
        </w:rPr>
        <w:t>Supplementary Table 2. BCVA categories, by visit</w:t>
      </w:r>
      <w:r w:rsidR="00F37A41">
        <w:rPr>
          <w:b/>
          <w:bCs/>
          <w:lang w:val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2438"/>
        <w:gridCol w:w="2438"/>
      </w:tblGrid>
      <w:tr w:rsidR="007E4E94" w:rsidRPr="00A80C9E" w14:paraId="17DADAAA" w14:textId="77777777" w:rsidTr="00662484"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</w:tcPr>
          <w:p w14:paraId="1B516E3F" w14:textId="77777777" w:rsidR="007E4E94" w:rsidRPr="00A80C9E" w:rsidRDefault="007E4E94" w:rsidP="00662484">
            <w:pPr>
              <w:keepNext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FF265A" w14:textId="77777777" w:rsidR="007E4E94" w:rsidRPr="00A80C9E" w:rsidRDefault="007E4E94" w:rsidP="0066248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/>
                <w:bCs/>
                <w:sz w:val="20"/>
                <w:szCs w:val="20"/>
                <w:lang w:val="en-US"/>
              </w:rPr>
              <w:t>BRVO</w:t>
            </w:r>
          </w:p>
          <w:p w14:paraId="606F1EC3" w14:textId="77777777" w:rsidR="007E4E94" w:rsidRPr="00A80C9E" w:rsidRDefault="007E4E94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N=226*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FC1767" w14:textId="77777777" w:rsidR="007E4E94" w:rsidRPr="00A80C9E" w:rsidRDefault="007E4E94" w:rsidP="0066248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/>
                <w:bCs/>
                <w:sz w:val="20"/>
                <w:szCs w:val="20"/>
                <w:lang w:val="en-US"/>
              </w:rPr>
              <w:t>CRVO</w:t>
            </w:r>
          </w:p>
          <w:p w14:paraId="5F1A87DC" w14:textId="77777777" w:rsidR="007E4E94" w:rsidRPr="00A80C9E" w:rsidRDefault="007E4E94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N=196*</w:t>
            </w:r>
          </w:p>
        </w:tc>
      </w:tr>
      <w:tr w:rsidR="007E4E94" w:rsidRPr="00A80C9E" w14:paraId="311D7091" w14:textId="77777777" w:rsidTr="00662484">
        <w:tc>
          <w:tcPr>
            <w:tcW w:w="3572" w:type="dxa"/>
            <w:tcBorders>
              <w:top w:val="single" w:sz="4" w:space="0" w:color="auto"/>
            </w:tcBorders>
          </w:tcPr>
          <w:p w14:paraId="42037A22" w14:textId="77777777" w:rsidR="007E4E94" w:rsidRPr="00A80C9E" w:rsidRDefault="007E4E94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b/>
                <w:sz w:val="20"/>
                <w:szCs w:val="20"/>
                <w:lang w:val="en-US" w:eastAsia="en-GB"/>
              </w:rPr>
              <w:t xml:space="preserve">BCVA &gt; 70 letters, </w:t>
            </w: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n (%) [95% CI]</w:t>
            </w:r>
          </w:p>
        </w:tc>
        <w:tc>
          <w:tcPr>
            <w:tcW w:w="2438" w:type="dxa"/>
            <w:tcBorders>
              <w:top w:val="single" w:sz="4" w:space="0" w:color="auto"/>
            </w:tcBorders>
          </w:tcPr>
          <w:p w14:paraId="1A71440B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</w:tcPr>
          <w:p w14:paraId="064C1DBC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7E4E94" w:rsidRPr="00A80C9E" w14:paraId="4B9600B9" w14:textId="77777777" w:rsidTr="00662484">
        <w:tc>
          <w:tcPr>
            <w:tcW w:w="3572" w:type="dxa"/>
          </w:tcPr>
          <w:p w14:paraId="51743827" w14:textId="77777777" w:rsidR="007E4E94" w:rsidRPr="00A80C9E" w:rsidRDefault="007E4E94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 xml:space="preserve">Baseline </w:t>
            </w:r>
          </w:p>
        </w:tc>
        <w:tc>
          <w:tcPr>
            <w:tcW w:w="2438" w:type="dxa"/>
          </w:tcPr>
          <w:p w14:paraId="729B02F6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 xml:space="preserve">32 (14.2) [9.6;18.7] </w:t>
            </w:r>
          </w:p>
        </w:tc>
        <w:tc>
          <w:tcPr>
            <w:tcW w:w="2438" w:type="dxa"/>
          </w:tcPr>
          <w:p w14:paraId="3FCD8C8E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16 (8.2) [4.3;12.0]</w:t>
            </w:r>
          </w:p>
        </w:tc>
      </w:tr>
      <w:tr w:rsidR="007E4E94" w:rsidRPr="00A80C9E" w14:paraId="6E8413EB" w14:textId="77777777" w:rsidTr="00662484">
        <w:tc>
          <w:tcPr>
            <w:tcW w:w="3572" w:type="dxa"/>
          </w:tcPr>
          <w:p w14:paraId="54A68A94" w14:textId="77777777" w:rsidR="007E4E94" w:rsidRPr="00A80C9E" w:rsidRDefault="007E4E94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3</w:t>
            </w:r>
          </w:p>
        </w:tc>
        <w:tc>
          <w:tcPr>
            <w:tcW w:w="2438" w:type="dxa"/>
          </w:tcPr>
          <w:p w14:paraId="141F33A6" w14:textId="77777777" w:rsidR="007E4E94" w:rsidRPr="00A80C9E" w:rsidRDefault="007E4E94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95 (62.5) [54.8; 70.2]</w:t>
            </w:r>
          </w:p>
        </w:tc>
        <w:tc>
          <w:tcPr>
            <w:tcW w:w="2438" w:type="dxa"/>
          </w:tcPr>
          <w:p w14:paraId="0C0D1FA7" w14:textId="77777777" w:rsidR="007E4E94" w:rsidRPr="00A80C9E" w:rsidRDefault="007E4E94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43 (33.9) [25.6; 42.1]</w:t>
            </w:r>
          </w:p>
        </w:tc>
      </w:tr>
      <w:tr w:rsidR="007E4E94" w:rsidRPr="00A80C9E" w14:paraId="5F9C70DC" w14:textId="77777777" w:rsidTr="00662484">
        <w:tc>
          <w:tcPr>
            <w:tcW w:w="3572" w:type="dxa"/>
          </w:tcPr>
          <w:p w14:paraId="5BFD1ECC" w14:textId="77777777" w:rsidR="007E4E94" w:rsidRPr="00A80C9E" w:rsidRDefault="007E4E94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6</w:t>
            </w:r>
          </w:p>
        </w:tc>
        <w:tc>
          <w:tcPr>
            <w:tcW w:w="2438" w:type="dxa"/>
          </w:tcPr>
          <w:p w14:paraId="18935ED7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93 (49.7) [42.6;56.9]</w:t>
            </w:r>
          </w:p>
        </w:tc>
        <w:tc>
          <w:tcPr>
            <w:tcW w:w="2438" w:type="dxa"/>
          </w:tcPr>
          <w:p w14:paraId="68AA12B4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 xml:space="preserve">56 (35.7) [28.2;43.2] </w:t>
            </w:r>
          </w:p>
        </w:tc>
      </w:tr>
      <w:tr w:rsidR="007E4E94" w:rsidRPr="00A80C9E" w14:paraId="2DFB938B" w14:textId="77777777" w:rsidTr="00662484">
        <w:tc>
          <w:tcPr>
            <w:tcW w:w="3572" w:type="dxa"/>
          </w:tcPr>
          <w:p w14:paraId="0FA2903A" w14:textId="77777777" w:rsidR="007E4E94" w:rsidRPr="00A80C9E" w:rsidRDefault="007E4E94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12</w:t>
            </w:r>
          </w:p>
        </w:tc>
        <w:tc>
          <w:tcPr>
            <w:tcW w:w="2438" w:type="dxa"/>
          </w:tcPr>
          <w:p w14:paraId="6A83AE8D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82 (55.0) [47.0;63.0]</w:t>
            </w:r>
          </w:p>
        </w:tc>
        <w:tc>
          <w:tcPr>
            <w:tcW w:w="2438" w:type="dxa"/>
          </w:tcPr>
          <w:p w14:paraId="58CC3AE0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46 (33.8) [25.9;41.8]</w:t>
            </w:r>
          </w:p>
        </w:tc>
      </w:tr>
      <w:tr w:rsidR="007E4E94" w:rsidRPr="00A80C9E" w14:paraId="7BA15DB5" w14:textId="77777777" w:rsidTr="00662484">
        <w:tc>
          <w:tcPr>
            <w:tcW w:w="3572" w:type="dxa"/>
          </w:tcPr>
          <w:p w14:paraId="2758121D" w14:textId="77777777" w:rsidR="007E4E94" w:rsidRPr="00A80C9E" w:rsidRDefault="007E4E94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24</w:t>
            </w:r>
          </w:p>
        </w:tc>
        <w:tc>
          <w:tcPr>
            <w:tcW w:w="2438" w:type="dxa"/>
          </w:tcPr>
          <w:p w14:paraId="78BBBB79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60 (53.1) [43.9;62.3]</w:t>
            </w:r>
          </w:p>
        </w:tc>
        <w:tc>
          <w:tcPr>
            <w:tcW w:w="2438" w:type="dxa"/>
          </w:tcPr>
          <w:p w14:paraId="55140219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42 (38.9) [29.7;48.1]</w:t>
            </w:r>
          </w:p>
        </w:tc>
      </w:tr>
      <w:tr w:rsidR="007E4E94" w:rsidRPr="00A80C9E" w14:paraId="4167B650" w14:textId="77777777" w:rsidTr="00662484">
        <w:tc>
          <w:tcPr>
            <w:tcW w:w="3572" w:type="dxa"/>
          </w:tcPr>
          <w:p w14:paraId="7894E6C8" w14:textId="77777777" w:rsidR="007E4E94" w:rsidRPr="00A80C9E" w:rsidRDefault="007E4E94" w:rsidP="00662484">
            <w:pPr>
              <w:rPr>
                <w:rFonts w:eastAsia="Times New Roman" w:cs="Times New Roman"/>
                <w:b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b/>
                <w:sz w:val="20"/>
                <w:szCs w:val="20"/>
                <w:lang w:val="en-US" w:eastAsia="en-GB"/>
              </w:rPr>
              <w:t>BCVA gain from baseline ≥ 15 letters</w:t>
            </w:r>
          </w:p>
          <w:p w14:paraId="03667495" w14:textId="77777777" w:rsidR="007E4E94" w:rsidRPr="00A80C9E" w:rsidRDefault="007E4E94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n (%)</w:t>
            </w:r>
          </w:p>
        </w:tc>
        <w:tc>
          <w:tcPr>
            <w:tcW w:w="2438" w:type="dxa"/>
          </w:tcPr>
          <w:p w14:paraId="0C93173A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2438" w:type="dxa"/>
          </w:tcPr>
          <w:p w14:paraId="01EECE29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7E4E94" w:rsidRPr="00A80C9E" w14:paraId="1D8C0CCE" w14:textId="77777777" w:rsidTr="00662484">
        <w:tc>
          <w:tcPr>
            <w:tcW w:w="3572" w:type="dxa"/>
          </w:tcPr>
          <w:p w14:paraId="42C9F67A" w14:textId="77777777" w:rsidR="007E4E94" w:rsidRPr="00A80C9E" w:rsidRDefault="007E4E94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3</w:t>
            </w:r>
          </w:p>
        </w:tc>
        <w:tc>
          <w:tcPr>
            <w:tcW w:w="2438" w:type="dxa"/>
          </w:tcPr>
          <w:p w14:paraId="590187E0" w14:textId="77777777" w:rsidR="007E4E94" w:rsidRPr="00A80C9E" w:rsidRDefault="007E4E94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75 (49.3)</w:t>
            </w:r>
          </w:p>
        </w:tc>
        <w:tc>
          <w:tcPr>
            <w:tcW w:w="2438" w:type="dxa"/>
          </w:tcPr>
          <w:p w14:paraId="2AC6893F" w14:textId="77777777" w:rsidR="007E4E94" w:rsidRPr="00A80C9E" w:rsidRDefault="007E4E94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71 (55.9)</w:t>
            </w:r>
          </w:p>
        </w:tc>
      </w:tr>
      <w:tr w:rsidR="007E4E94" w:rsidRPr="00A80C9E" w14:paraId="5BC02C29" w14:textId="77777777" w:rsidTr="00662484">
        <w:tc>
          <w:tcPr>
            <w:tcW w:w="3572" w:type="dxa"/>
          </w:tcPr>
          <w:p w14:paraId="20D4094A" w14:textId="77777777" w:rsidR="007E4E94" w:rsidRPr="00A80C9E" w:rsidRDefault="007E4E94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6</w:t>
            </w:r>
          </w:p>
        </w:tc>
        <w:tc>
          <w:tcPr>
            <w:tcW w:w="2438" w:type="dxa"/>
          </w:tcPr>
          <w:p w14:paraId="0175162E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94 (50.3)</w:t>
            </w:r>
          </w:p>
        </w:tc>
        <w:tc>
          <w:tcPr>
            <w:tcW w:w="2438" w:type="dxa"/>
          </w:tcPr>
          <w:p w14:paraId="03E0A254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67 (42.7)</w:t>
            </w:r>
          </w:p>
        </w:tc>
      </w:tr>
      <w:tr w:rsidR="007E4E94" w:rsidRPr="00A80C9E" w14:paraId="6C6BE97D" w14:textId="77777777" w:rsidTr="00662484">
        <w:tc>
          <w:tcPr>
            <w:tcW w:w="3572" w:type="dxa"/>
          </w:tcPr>
          <w:p w14:paraId="766AF658" w14:textId="77777777" w:rsidR="007E4E94" w:rsidRPr="00A80C9E" w:rsidRDefault="007E4E94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12</w:t>
            </w:r>
          </w:p>
        </w:tc>
        <w:tc>
          <w:tcPr>
            <w:tcW w:w="2438" w:type="dxa"/>
          </w:tcPr>
          <w:p w14:paraId="00797992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72 (48.3)</w:t>
            </w:r>
          </w:p>
        </w:tc>
        <w:tc>
          <w:tcPr>
            <w:tcW w:w="2438" w:type="dxa"/>
          </w:tcPr>
          <w:p w14:paraId="4F398338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56 (41.2)</w:t>
            </w:r>
          </w:p>
        </w:tc>
      </w:tr>
      <w:tr w:rsidR="007E4E94" w:rsidRPr="00A80C9E" w14:paraId="05F019E1" w14:textId="77777777" w:rsidTr="00662484">
        <w:tc>
          <w:tcPr>
            <w:tcW w:w="3572" w:type="dxa"/>
            <w:tcBorders>
              <w:bottom w:val="single" w:sz="4" w:space="0" w:color="auto"/>
            </w:tcBorders>
          </w:tcPr>
          <w:p w14:paraId="02E9462B" w14:textId="77777777" w:rsidR="007E4E94" w:rsidRPr="00A80C9E" w:rsidRDefault="007E4E94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24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14:paraId="4A358682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52 (46.0)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14:paraId="02760D7D" w14:textId="77777777" w:rsidR="007E4E94" w:rsidRPr="00A80C9E" w:rsidRDefault="007E4E94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41 (38.0)</w:t>
            </w:r>
          </w:p>
        </w:tc>
      </w:tr>
    </w:tbl>
    <w:p w14:paraId="3B7CD4DE" w14:textId="77777777" w:rsidR="00207488" w:rsidRDefault="00207488" w:rsidP="007E4E94">
      <w:pPr>
        <w:widowControl w:val="0"/>
        <w:rPr>
          <w:bCs/>
          <w:sz w:val="20"/>
          <w:szCs w:val="18"/>
          <w:lang w:val="en-US"/>
        </w:rPr>
      </w:pPr>
    </w:p>
    <w:p w14:paraId="671D7952" w14:textId="539FFB69" w:rsidR="007E4E94" w:rsidRPr="00A80C9E" w:rsidRDefault="007E4E94" w:rsidP="007E4E94">
      <w:pPr>
        <w:widowControl w:val="0"/>
        <w:rPr>
          <w:bCs/>
          <w:sz w:val="20"/>
          <w:szCs w:val="18"/>
          <w:lang w:val="en-US"/>
        </w:rPr>
      </w:pPr>
      <w:r w:rsidRPr="00A80C9E">
        <w:rPr>
          <w:bCs/>
          <w:sz w:val="20"/>
          <w:szCs w:val="18"/>
          <w:lang w:val="en-US"/>
        </w:rPr>
        <w:t>BCVA=best corrected visual acuity, BRVO=branch retinal vein occlusion, CRVO=central retinal vein occlusion</w:t>
      </w:r>
    </w:p>
    <w:p w14:paraId="5478DBC2" w14:textId="77777777" w:rsidR="00FF5FC9" w:rsidRPr="00F31F85" w:rsidRDefault="00FF5FC9"/>
    <w:sectPr w:rsidR="00FF5FC9" w:rsidRPr="00F31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A3C2F" w14:textId="77777777" w:rsidR="007E4E94" w:rsidRDefault="007E4E94" w:rsidP="007E4E94">
      <w:pPr>
        <w:spacing w:after="0" w:line="240" w:lineRule="auto"/>
      </w:pPr>
      <w:r>
        <w:separator/>
      </w:r>
    </w:p>
  </w:endnote>
  <w:endnote w:type="continuationSeparator" w:id="0">
    <w:p w14:paraId="7E503F48" w14:textId="77777777" w:rsidR="007E4E94" w:rsidRDefault="007E4E94" w:rsidP="007E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A73F2" w14:textId="77777777" w:rsidR="007E4E94" w:rsidRDefault="007E4E94" w:rsidP="007E4E94">
      <w:pPr>
        <w:spacing w:after="0" w:line="240" w:lineRule="auto"/>
      </w:pPr>
      <w:r>
        <w:separator/>
      </w:r>
    </w:p>
  </w:footnote>
  <w:footnote w:type="continuationSeparator" w:id="0">
    <w:p w14:paraId="629650D3" w14:textId="77777777" w:rsidR="007E4E94" w:rsidRDefault="007E4E94" w:rsidP="007E4E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94"/>
    <w:rsid w:val="00207488"/>
    <w:rsid w:val="0044552A"/>
    <w:rsid w:val="004D0E76"/>
    <w:rsid w:val="007E4E94"/>
    <w:rsid w:val="00CD297E"/>
    <w:rsid w:val="00F31F85"/>
    <w:rsid w:val="00F37A41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EB1630"/>
  <w15:chartTrackingRefBased/>
  <w15:docId w15:val="{04F4A5EF-5730-4787-A6EC-690FCF194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E94"/>
    <w:rPr>
      <w:rFonts w:ascii="Times New Roman" w:hAnsi="Times New Roman" w:cstheme="minorBidi"/>
      <w:sz w:val="24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4E94"/>
    <w:pPr>
      <w:spacing w:after="0" w:line="240" w:lineRule="auto"/>
    </w:pPr>
    <w:rPr>
      <w:rFonts w:ascii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556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San Nicolas</dc:creator>
  <cp:keywords/>
  <dc:description/>
  <cp:lastModifiedBy>SAN NICOLAS, Nathalie</cp:lastModifiedBy>
  <cp:revision>5</cp:revision>
  <dcterms:created xsi:type="dcterms:W3CDTF">2023-02-23T15:59:00Z</dcterms:created>
  <dcterms:modified xsi:type="dcterms:W3CDTF">2023-02-27T12:15:00Z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c9bec58-8084-492e-8360-0e1cfe36408c_Enabled">
    <vt:lpwstr>true</vt:lpwstr>
  </property>
  <property fmtid="{D5CDD505-2E9C-101B-9397-08002B2CF9AE}" pid="3" name="MSIP_Label_3c9bec58-8084-492e-8360-0e1cfe36408c_SetDate">
    <vt:lpwstr>2022-11-30T13:18:42Z</vt:lpwstr>
  </property>
  <property fmtid="{D5CDD505-2E9C-101B-9397-08002B2CF9AE}" pid="4" name="MSIP_Label_3c9bec58-8084-492e-8360-0e1cfe36408c_Method">
    <vt:lpwstr>Standard</vt:lpwstr>
  </property>
  <property fmtid="{D5CDD505-2E9C-101B-9397-08002B2CF9AE}" pid="5" name="MSIP_Label_3c9bec58-8084-492e-8360-0e1cfe36408c_Name">
    <vt:lpwstr>Not Protected -Pilot</vt:lpwstr>
  </property>
  <property fmtid="{D5CDD505-2E9C-101B-9397-08002B2CF9AE}" pid="6" name="MSIP_Label_3c9bec58-8084-492e-8360-0e1cfe36408c_SiteId">
    <vt:lpwstr>f35a6974-607f-47d4-82d7-ff31d7dc53a5</vt:lpwstr>
  </property>
  <property fmtid="{D5CDD505-2E9C-101B-9397-08002B2CF9AE}" pid="7" name="MSIP_Label_3c9bec58-8084-492e-8360-0e1cfe36408c_ActionId">
    <vt:lpwstr>4691eafd-e6a4-4fde-b81d-cc5f31118bc0</vt:lpwstr>
  </property>
  <property fmtid="{D5CDD505-2E9C-101B-9397-08002B2CF9AE}" pid="8" name="MSIP_Label_3c9bec58-8084-492e-8360-0e1cfe36408c_ContentBits">
    <vt:lpwstr>0</vt:lpwstr>
  </property>
</Properties>
</file>