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A8D3" w14:textId="77777777" w:rsidR="006510C6" w:rsidRPr="00623CA1" w:rsidRDefault="006510C6" w:rsidP="006510C6">
      <w:pPr>
        <w:rPr>
          <w:rFonts w:cs="Times New Roman"/>
          <w:b/>
          <w:bCs/>
          <w:lang w:val="en-US"/>
        </w:rPr>
      </w:pPr>
      <w:r w:rsidRPr="00623CA1">
        <w:rPr>
          <w:b/>
          <w:bCs/>
          <w:lang w:val="en-US"/>
        </w:rPr>
        <w:t xml:space="preserve">Supplementary Table 1. </w:t>
      </w:r>
      <w:r w:rsidRPr="00623CA1">
        <w:rPr>
          <w:rFonts w:cs="Times New Roman"/>
          <w:b/>
          <w:bCs/>
          <w:lang w:val="en-US"/>
        </w:rPr>
        <w:t xml:space="preserve">Visual outcomes during the study period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3001"/>
        <w:gridCol w:w="3012"/>
      </w:tblGrid>
      <w:tr w:rsidR="006510C6" w:rsidRPr="00A80C9E" w14:paraId="46E7A7EC" w14:textId="77777777" w:rsidTr="00662484">
        <w:tc>
          <w:tcPr>
            <w:tcW w:w="3013" w:type="dxa"/>
            <w:tcBorders>
              <w:top w:val="single" w:sz="4" w:space="0" w:color="auto"/>
              <w:bottom w:val="single" w:sz="4" w:space="0" w:color="auto"/>
            </w:tcBorders>
          </w:tcPr>
          <w:p w14:paraId="60AD8E34" w14:textId="77777777" w:rsidR="006510C6" w:rsidRPr="00A80C9E" w:rsidRDefault="006510C6" w:rsidP="00662484">
            <w:pPr>
              <w:keepNext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353BED" w14:textId="77777777" w:rsidR="006510C6" w:rsidRPr="00A80C9E" w:rsidRDefault="006510C6" w:rsidP="00662484">
            <w:pPr>
              <w:keepNext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BRVO</w:t>
            </w:r>
          </w:p>
          <w:p w14:paraId="7E48E788" w14:textId="77777777" w:rsidR="006510C6" w:rsidRPr="00A80C9E" w:rsidRDefault="006510C6" w:rsidP="00662484">
            <w:pPr>
              <w:keepNext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Cs/>
                <w:sz w:val="20"/>
                <w:szCs w:val="20"/>
                <w:lang w:val="en-US"/>
              </w:rPr>
              <w:t>N</w:t>
            </w:r>
            <w:r w:rsidRPr="00A80C9E">
              <w:rPr>
                <w:rFonts w:cs="Times New Roman"/>
                <w:bCs/>
                <w:sz w:val="20"/>
                <w:szCs w:val="20"/>
                <w:shd w:val="clear" w:color="auto" w:fill="FFFFFF" w:themeFill="background1"/>
                <w:lang w:val="en-US"/>
              </w:rPr>
              <w:t>=226*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E75719" w14:textId="77777777" w:rsidR="006510C6" w:rsidRPr="00A80C9E" w:rsidRDefault="006510C6" w:rsidP="00662484">
            <w:pPr>
              <w:keepNext/>
              <w:jc w:val="center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b/>
                <w:sz w:val="20"/>
                <w:szCs w:val="20"/>
                <w:lang w:val="en-US"/>
              </w:rPr>
              <w:t>CRVO</w:t>
            </w:r>
          </w:p>
          <w:p w14:paraId="3F053C50" w14:textId="77777777" w:rsidR="006510C6" w:rsidRPr="00A80C9E" w:rsidRDefault="006510C6" w:rsidP="00662484">
            <w:pPr>
              <w:keepNext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N=</w:t>
            </w:r>
            <w:r w:rsidRPr="00A80C9E">
              <w:rPr>
                <w:rFonts w:cs="Times New Roman"/>
                <w:sz w:val="20"/>
                <w:szCs w:val="20"/>
                <w:shd w:val="clear" w:color="auto" w:fill="FFFFFF" w:themeFill="background1"/>
                <w:lang w:val="en-US"/>
              </w:rPr>
              <w:t>196*</w:t>
            </w:r>
          </w:p>
        </w:tc>
      </w:tr>
      <w:tr w:rsidR="006510C6" w:rsidRPr="00A80C9E" w14:paraId="6EBEB5EB" w14:textId="77777777" w:rsidTr="00662484">
        <w:tc>
          <w:tcPr>
            <w:tcW w:w="9026" w:type="dxa"/>
            <w:gridSpan w:val="3"/>
            <w:tcBorders>
              <w:top w:val="single" w:sz="4" w:space="0" w:color="auto"/>
            </w:tcBorders>
          </w:tcPr>
          <w:p w14:paraId="4021E0ED" w14:textId="77777777" w:rsidR="006510C6" w:rsidRPr="00A80C9E" w:rsidRDefault="006510C6" w:rsidP="00662484">
            <w:pPr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BCVA (in ETDRS letters), Mean (SD) [95% CI]</w:t>
            </w:r>
          </w:p>
        </w:tc>
      </w:tr>
      <w:tr w:rsidR="006510C6" w:rsidRPr="00A80C9E" w14:paraId="2785550C" w14:textId="77777777" w:rsidTr="00662484">
        <w:tc>
          <w:tcPr>
            <w:tcW w:w="3013" w:type="dxa"/>
          </w:tcPr>
          <w:p w14:paraId="2555DFB3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 xml:space="preserve">Baseline </w:t>
            </w:r>
          </w:p>
        </w:tc>
        <w:tc>
          <w:tcPr>
            <w:tcW w:w="3001" w:type="dxa"/>
          </w:tcPr>
          <w:p w14:paraId="6A739C15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55.2 (18.7) [52.8;57.7]</w:t>
            </w:r>
          </w:p>
        </w:tc>
        <w:tc>
          <w:tcPr>
            <w:tcW w:w="3012" w:type="dxa"/>
          </w:tcPr>
          <w:p w14:paraId="7037CB76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40.4 (25.6) [36.8;44.0]</w:t>
            </w:r>
          </w:p>
        </w:tc>
      </w:tr>
      <w:tr w:rsidR="006510C6" w:rsidRPr="00A80C9E" w14:paraId="6C3FBC6D" w14:textId="77777777" w:rsidTr="00662484">
        <w:tc>
          <w:tcPr>
            <w:tcW w:w="3013" w:type="dxa"/>
          </w:tcPr>
          <w:p w14:paraId="411C657B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3001" w:type="dxa"/>
          </w:tcPr>
          <w:p w14:paraId="796DFB65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71.7 (15.3) [69.2;74.1]</w:t>
            </w:r>
          </w:p>
        </w:tc>
        <w:tc>
          <w:tcPr>
            <w:tcW w:w="3012" w:type="dxa"/>
          </w:tcPr>
          <w:p w14:paraId="0B52381F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56.0 (25.7) [51.5;60.5]</w:t>
            </w:r>
          </w:p>
        </w:tc>
      </w:tr>
      <w:tr w:rsidR="006510C6" w:rsidRPr="00A80C9E" w14:paraId="351FB558" w14:textId="77777777" w:rsidTr="00662484">
        <w:tc>
          <w:tcPr>
            <w:tcW w:w="3013" w:type="dxa"/>
          </w:tcPr>
          <w:p w14:paraId="642C8028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3001" w:type="dxa"/>
          </w:tcPr>
          <w:p w14:paraId="1A3D615D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69.1 (16.4) [66.7;71.4]</w:t>
            </w:r>
          </w:p>
        </w:tc>
        <w:tc>
          <w:tcPr>
            <w:tcW w:w="3012" w:type="dxa"/>
          </w:tcPr>
          <w:p w14:paraId="3FCCF6AA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51.0 (29.3) [46.4;55.7]</w:t>
            </w:r>
          </w:p>
        </w:tc>
      </w:tr>
      <w:tr w:rsidR="006510C6" w:rsidRPr="00A80C9E" w14:paraId="62B2EC35" w14:textId="77777777" w:rsidTr="00662484">
        <w:tc>
          <w:tcPr>
            <w:tcW w:w="3013" w:type="dxa"/>
          </w:tcPr>
          <w:p w14:paraId="1C7CC5CA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3001" w:type="dxa"/>
          </w:tcPr>
          <w:p w14:paraId="79BCA188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67.2 (18.7) [64.1;70.2]</w:t>
            </w:r>
          </w:p>
        </w:tc>
        <w:tc>
          <w:tcPr>
            <w:tcW w:w="3012" w:type="dxa"/>
          </w:tcPr>
          <w:p w14:paraId="548DE5BA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52.3 (28.5) [47.4;57.1]</w:t>
            </w:r>
          </w:p>
        </w:tc>
      </w:tr>
      <w:tr w:rsidR="006510C6" w:rsidRPr="00A80C9E" w14:paraId="296A1E47" w14:textId="77777777" w:rsidTr="00662484">
        <w:tc>
          <w:tcPr>
            <w:tcW w:w="3013" w:type="dxa"/>
            <w:tcBorders>
              <w:bottom w:val="single" w:sz="4" w:space="0" w:color="auto"/>
            </w:tcBorders>
          </w:tcPr>
          <w:p w14:paraId="051C8CB7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334F0BB1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67.3 (20.2) [63.5;71.1]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7A805C84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54.2 (28.2) [48.9;59.6]</w:t>
            </w:r>
          </w:p>
        </w:tc>
      </w:tr>
      <w:tr w:rsidR="006510C6" w:rsidRPr="00A80C9E" w14:paraId="2C432014" w14:textId="77777777" w:rsidTr="00662484">
        <w:tc>
          <w:tcPr>
            <w:tcW w:w="9026" w:type="dxa"/>
            <w:gridSpan w:val="3"/>
            <w:tcBorders>
              <w:top w:val="single" w:sz="4" w:space="0" w:color="auto"/>
            </w:tcBorders>
          </w:tcPr>
          <w:p w14:paraId="67185A0A" w14:textId="77777777" w:rsidR="006510C6" w:rsidRPr="00A80C9E" w:rsidRDefault="006510C6" w:rsidP="00662484">
            <w:pPr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BCVA change from baseline (in ETDRS letters), Mean (SD) [95% CI]</w:t>
            </w:r>
          </w:p>
        </w:tc>
      </w:tr>
      <w:tr w:rsidR="006510C6" w:rsidRPr="00A80C9E" w14:paraId="5F15B608" w14:textId="77777777" w:rsidTr="00662484">
        <w:tc>
          <w:tcPr>
            <w:tcW w:w="3013" w:type="dxa"/>
          </w:tcPr>
          <w:p w14:paraId="26326F11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3001" w:type="dxa"/>
          </w:tcPr>
          <w:p w14:paraId="77DBA3CF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14.3 (13.7) [12.1;16.5]</w:t>
            </w:r>
          </w:p>
        </w:tc>
        <w:tc>
          <w:tcPr>
            <w:tcW w:w="3012" w:type="dxa"/>
          </w:tcPr>
          <w:p w14:paraId="402824B9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16.0 (21.2) [12.3;19.7]</w:t>
            </w:r>
          </w:p>
        </w:tc>
      </w:tr>
      <w:tr w:rsidR="006510C6" w:rsidRPr="00A80C9E" w14:paraId="2C5FC54C" w14:textId="77777777" w:rsidTr="00662484">
        <w:tc>
          <w:tcPr>
            <w:tcW w:w="3013" w:type="dxa"/>
          </w:tcPr>
          <w:p w14:paraId="5EF52F2A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3001" w:type="dxa"/>
          </w:tcPr>
          <w:p w14:paraId="7F1F4B6D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14.1 (16.5) [11.7;16.5]</w:t>
            </w:r>
          </w:p>
        </w:tc>
        <w:tc>
          <w:tcPr>
            <w:tcW w:w="3012" w:type="dxa"/>
          </w:tcPr>
          <w:p w14:paraId="6E9D8763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9.5 (25.4) [5.5;13.5]</w:t>
            </w:r>
          </w:p>
        </w:tc>
      </w:tr>
      <w:tr w:rsidR="006510C6" w:rsidRPr="00A80C9E" w14:paraId="12AC8A7C" w14:textId="77777777" w:rsidTr="00662484">
        <w:tc>
          <w:tcPr>
            <w:tcW w:w="3013" w:type="dxa"/>
          </w:tcPr>
          <w:p w14:paraId="7120B079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3001" w:type="dxa"/>
          </w:tcPr>
          <w:p w14:paraId="0E1F172F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13.0 (17.5) [10.2;15.9]</w:t>
            </w:r>
          </w:p>
        </w:tc>
        <w:tc>
          <w:tcPr>
            <w:tcW w:w="3012" w:type="dxa"/>
          </w:tcPr>
          <w:p w14:paraId="59C9180D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9.2 (27.7) [4.5;13.9]</w:t>
            </w:r>
          </w:p>
        </w:tc>
      </w:tr>
      <w:tr w:rsidR="006510C6" w:rsidRPr="00A80C9E" w14:paraId="2E24FCCC" w14:textId="77777777" w:rsidTr="00662484">
        <w:tc>
          <w:tcPr>
            <w:tcW w:w="3013" w:type="dxa"/>
            <w:tcBorders>
              <w:bottom w:val="single" w:sz="4" w:space="0" w:color="auto"/>
            </w:tcBorders>
          </w:tcPr>
          <w:p w14:paraId="00496FC6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1C519F4D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11.4 (20.1) [7.7;15.2]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02591270" w14:textId="77777777" w:rsidR="006510C6" w:rsidRPr="00A80C9E" w:rsidRDefault="006510C6" w:rsidP="00662484">
            <w:pPr>
              <w:jc w:val="center"/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8.3 (23.8) [3.7;12.8]</w:t>
            </w:r>
          </w:p>
        </w:tc>
      </w:tr>
      <w:tr w:rsidR="006510C6" w:rsidRPr="00A80C9E" w14:paraId="7967C884" w14:textId="77777777" w:rsidTr="00662484">
        <w:tc>
          <w:tcPr>
            <w:tcW w:w="9026" w:type="dxa"/>
            <w:gridSpan w:val="3"/>
            <w:tcBorders>
              <w:top w:val="single" w:sz="4" w:space="0" w:color="auto"/>
            </w:tcBorders>
          </w:tcPr>
          <w:p w14:paraId="5C02FB19" w14:textId="77777777" w:rsidR="006510C6" w:rsidRPr="00A80C9E" w:rsidRDefault="006510C6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CRT, (μm), Mean (SD) [95% CI]</w:t>
            </w:r>
          </w:p>
        </w:tc>
      </w:tr>
      <w:tr w:rsidR="006510C6" w:rsidRPr="00A80C9E" w14:paraId="24920941" w14:textId="77777777" w:rsidTr="00662484">
        <w:tc>
          <w:tcPr>
            <w:tcW w:w="3013" w:type="dxa"/>
          </w:tcPr>
          <w:p w14:paraId="1D847960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 xml:space="preserve">Baseline </w:t>
            </w:r>
          </w:p>
        </w:tc>
        <w:tc>
          <w:tcPr>
            <w:tcW w:w="3001" w:type="dxa"/>
          </w:tcPr>
          <w:p w14:paraId="7E311071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550 (175) [527;573]</w:t>
            </w:r>
          </w:p>
        </w:tc>
        <w:tc>
          <w:tcPr>
            <w:tcW w:w="3012" w:type="dxa"/>
          </w:tcPr>
          <w:p w14:paraId="3B50C493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643 (217) [611;676]</w:t>
            </w:r>
          </w:p>
        </w:tc>
      </w:tr>
      <w:tr w:rsidR="006510C6" w:rsidRPr="00A80C9E" w14:paraId="345CFD47" w14:textId="77777777" w:rsidTr="00662484">
        <w:tc>
          <w:tcPr>
            <w:tcW w:w="3013" w:type="dxa"/>
          </w:tcPr>
          <w:p w14:paraId="1179D1E4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3001" w:type="dxa"/>
          </w:tcPr>
          <w:p w14:paraId="0975D20D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315 (104) [299;332]</w:t>
            </w:r>
          </w:p>
        </w:tc>
        <w:tc>
          <w:tcPr>
            <w:tcW w:w="3012" w:type="dxa"/>
          </w:tcPr>
          <w:p w14:paraId="0807F55F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327 (152) [300;353]</w:t>
            </w:r>
          </w:p>
        </w:tc>
      </w:tr>
      <w:tr w:rsidR="006510C6" w:rsidRPr="00A80C9E" w14:paraId="5A57B0B5" w14:textId="77777777" w:rsidTr="00662484">
        <w:tc>
          <w:tcPr>
            <w:tcW w:w="3013" w:type="dxa"/>
          </w:tcPr>
          <w:p w14:paraId="6E6D565F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3001" w:type="dxa"/>
          </w:tcPr>
          <w:p w14:paraId="73976296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343 (122) [325;361]</w:t>
            </w:r>
          </w:p>
        </w:tc>
        <w:tc>
          <w:tcPr>
            <w:tcW w:w="3012" w:type="dxa"/>
          </w:tcPr>
          <w:p w14:paraId="11ADF9E0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400 (203) [367;434]</w:t>
            </w:r>
          </w:p>
        </w:tc>
      </w:tr>
      <w:tr w:rsidR="006510C6" w:rsidRPr="00A80C9E" w14:paraId="1D55FC88" w14:textId="77777777" w:rsidTr="00662484">
        <w:tc>
          <w:tcPr>
            <w:tcW w:w="3013" w:type="dxa"/>
          </w:tcPr>
          <w:p w14:paraId="712301A4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3001" w:type="dxa"/>
          </w:tcPr>
          <w:p w14:paraId="6702F460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335 (137) [313;357]</w:t>
            </w:r>
          </w:p>
        </w:tc>
        <w:tc>
          <w:tcPr>
            <w:tcW w:w="3012" w:type="dxa"/>
          </w:tcPr>
          <w:p w14:paraId="7765F431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379 (175) [347;410]</w:t>
            </w:r>
          </w:p>
        </w:tc>
      </w:tr>
      <w:tr w:rsidR="006510C6" w:rsidRPr="00A80C9E" w14:paraId="7989F680" w14:textId="77777777" w:rsidTr="00410B01">
        <w:tc>
          <w:tcPr>
            <w:tcW w:w="3013" w:type="dxa"/>
            <w:tcBorders>
              <w:bottom w:val="single" w:sz="4" w:space="0" w:color="auto"/>
            </w:tcBorders>
          </w:tcPr>
          <w:p w14:paraId="06C5A349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6715CBA2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340 (105) [320;360]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4A31F4D2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348 (161) [315;380]</w:t>
            </w:r>
          </w:p>
        </w:tc>
      </w:tr>
      <w:tr w:rsidR="006510C6" w:rsidRPr="00A80C9E" w14:paraId="0CDC3B51" w14:textId="77777777" w:rsidTr="00662484">
        <w:tc>
          <w:tcPr>
            <w:tcW w:w="9026" w:type="dxa"/>
            <w:gridSpan w:val="3"/>
            <w:tcBorders>
              <w:top w:val="single" w:sz="4" w:space="0" w:color="auto"/>
            </w:tcBorders>
          </w:tcPr>
          <w:p w14:paraId="3CC28104" w14:textId="77777777" w:rsidR="006510C6" w:rsidRPr="00A80C9E" w:rsidRDefault="006510C6" w:rsidP="0066248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eastAsia="Times New Roman" w:cs="Times New Roman"/>
                <w:b/>
                <w:sz w:val="20"/>
                <w:szCs w:val="20"/>
                <w:lang w:val="en-US" w:eastAsia="en-GB"/>
              </w:rPr>
              <w:t>CRT (μm), change from baseline, Mean (SD) [95% CI]</w:t>
            </w:r>
          </w:p>
        </w:tc>
      </w:tr>
      <w:tr w:rsidR="006510C6" w:rsidRPr="00A80C9E" w14:paraId="3B77597B" w14:textId="77777777" w:rsidTr="00662484">
        <w:tc>
          <w:tcPr>
            <w:tcW w:w="3013" w:type="dxa"/>
          </w:tcPr>
          <w:p w14:paraId="77DC4320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3</w:t>
            </w:r>
          </w:p>
        </w:tc>
        <w:tc>
          <w:tcPr>
            <w:tcW w:w="3001" w:type="dxa"/>
          </w:tcPr>
          <w:p w14:paraId="58082560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-232 (167) [-259; -205]</w:t>
            </w:r>
          </w:p>
        </w:tc>
        <w:tc>
          <w:tcPr>
            <w:tcW w:w="3012" w:type="dxa"/>
          </w:tcPr>
          <w:p w14:paraId="4B8EAC5D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-330 (252) [-376; -284]</w:t>
            </w:r>
          </w:p>
        </w:tc>
      </w:tr>
      <w:tr w:rsidR="006510C6" w:rsidRPr="00A80C9E" w14:paraId="0A3C36DA" w14:textId="77777777" w:rsidTr="00662484">
        <w:tc>
          <w:tcPr>
            <w:tcW w:w="3013" w:type="dxa"/>
          </w:tcPr>
          <w:p w14:paraId="6CB09A86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6</w:t>
            </w:r>
          </w:p>
        </w:tc>
        <w:tc>
          <w:tcPr>
            <w:tcW w:w="3001" w:type="dxa"/>
          </w:tcPr>
          <w:p w14:paraId="4E24F486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-223 (208) [-254; -192]</w:t>
            </w:r>
          </w:p>
        </w:tc>
        <w:tc>
          <w:tcPr>
            <w:tcW w:w="3012" w:type="dxa"/>
          </w:tcPr>
          <w:p w14:paraId="7AC59D9B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-267 (268) [-314; -220]</w:t>
            </w:r>
          </w:p>
        </w:tc>
      </w:tr>
      <w:tr w:rsidR="006510C6" w:rsidRPr="00A80C9E" w14:paraId="5AFB94C4" w14:textId="77777777" w:rsidTr="00662484">
        <w:tc>
          <w:tcPr>
            <w:tcW w:w="3013" w:type="dxa"/>
          </w:tcPr>
          <w:p w14:paraId="43110045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12</w:t>
            </w:r>
          </w:p>
        </w:tc>
        <w:tc>
          <w:tcPr>
            <w:tcW w:w="3001" w:type="dxa"/>
          </w:tcPr>
          <w:p w14:paraId="7E441DF2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-225 (215) [-260; -191]</w:t>
            </w:r>
          </w:p>
        </w:tc>
        <w:tc>
          <w:tcPr>
            <w:tcW w:w="3012" w:type="dxa"/>
          </w:tcPr>
          <w:p w14:paraId="163DC6AD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-284 (272) [-334; -233]</w:t>
            </w:r>
          </w:p>
        </w:tc>
      </w:tr>
      <w:tr w:rsidR="006510C6" w:rsidRPr="00A80C9E" w14:paraId="13DF4AA9" w14:textId="77777777" w:rsidTr="00410B01">
        <w:tc>
          <w:tcPr>
            <w:tcW w:w="3013" w:type="dxa"/>
            <w:tcBorders>
              <w:bottom w:val="single" w:sz="4" w:space="0" w:color="auto"/>
            </w:tcBorders>
          </w:tcPr>
          <w:p w14:paraId="00870CB5" w14:textId="77777777" w:rsidR="006510C6" w:rsidRPr="00A80C9E" w:rsidRDefault="006510C6" w:rsidP="00662484">
            <w:pPr>
              <w:rPr>
                <w:rFonts w:eastAsia="Times New Roman" w:cs="Times New Roman"/>
                <w:sz w:val="20"/>
                <w:szCs w:val="20"/>
                <w:lang w:val="en-US" w:eastAsia="en-GB"/>
              </w:rPr>
            </w:pPr>
            <w:r w:rsidRPr="00A80C9E">
              <w:rPr>
                <w:rFonts w:eastAsia="Times New Roman" w:cs="Times New Roman"/>
                <w:sz w:val="20"/>
                <w:szCs w:val="20"/>
                <w:lang w:val="en-US" w:eastAsia="en-GB"/>
              </w:rPr>
              <w:t>Month 24</w:t>
            </w: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57FF25A3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-211 (210) [-251; -170]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7253CCA8" w14:textId="77777777" w:rsidR="006510C6" w:rsidRPr="00A80C9E" w:rsidRDefault="006510C6" w:rsidP="0066248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0C9E">
              <w:rPr>
                <w:rFonts w:cs="Times New Roman"/>
                <w:sz w:val="20"/>
                <w:szCs w:val="20"/>
                <w:lang w:val="en-US"/>
              </w:rPr>
              <w:t>-305 (236) [-356; -255]</w:t>
            </w:r>
          </w:p>
        </w:tc>
      </w:tr>
    </w:tbl>
    <w:p w14:paraId="783FF229" w14:textId="56356406" w:rsidR="006510C6" w:rsidRPr="00A80C9E" w:rsidRDefault="006510C6" w:rsidP="006510C6">
      <w:pPr>
        <w:rPr>
          <w:bCs/>
          <w:sz w:val="20"/>
          <w:szCs w:val="18"/>
          <w:lang w:val="en-US"/>
        </w:rPr>
      </w:pPr>
      <w:r w:rsidRPr="00A80C9E">
        <w:rPr>
          <w:bCs/>
          <w:sz w:val="20"/>
          <w:szCs w:val="18"/>
          <w:lang w:val="en-US"/>
        </w:rPr>
        <w:t>*Data are presented for the population of patients with available data at each timepoint</w:t>
      </w:r>
      <w:r w:rsidR="00410E92">
        <w:rPr>
          <w:bCs/>
          <w:sz w:val="20"/>
          <w:szCs w:val="18"/>
          <w:lang w:val="en-US"/>
        </w:rPr>
        <w:t>.</w:t>
      </w:r>
      <w:r w:rsidRPr="00A80C9E">
        <w:rPr>
          <w:bCs/>
          <w:sz w:val="20"/>
          <w:szCs w:val="18"/>
          <w:lang w:val="en-US"/>
        </w:rPr>
        <w:br/>
        <w:t>BCVA=best corrected visual acuity, BRVO=branch retinal vein occlusion, CRT=central retinal thickness, CRVO=central retinal vein occlusion, ETDRS=Early Treatment of Diabetic Retinopathy Study, SD=standard deviation</w:t>
      </w:r>
    </w:p>
    <w:p w14:paraId="2B8BA182" w14:textId="77777777" w:rsidR="00FF5FC9" w:rsidRPr="00F31F85" w:rsidRDefault="00FF5FC9"/>
    <w:sectPr w:rsidR="00FF5FC9" w:rsidRPr="00F31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96A3A" w14:textId="77777777" w:rsidR="006510C6" w:rsidRDefault="006510C6" w:rsidP="006510C6">
      <w:pPr>
        <w:spacing w:after="0" w:line="240" w:lineRule="auto"/>
      </w:pPr>
      <w:r>
        <w:separator/>
      </w:r>
    </w:p>
  </w:endnote>
  <w:endnote w:type="continuationSeparator" w:id="0">
    <w:p w14:paraId="66106BC8" w14:textId="77777777" w:rsidR="006510C6" w:rsidRDefault="006510C6" w:rsidP="0065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0865" w14:textId="77777777" w:rsidR="006510C6" w:rsidRDefault="006510C6" w:rsidP="006510C6">
      <w:pPr>
        <w:spacing w:after="0" w:line="240" w:lineRule="auto"/>
      </w:pPr>
      <w:r>
        <w:separator/>
      </w:r>
    </w:p>
  </w:footnote>
  <w:footnote w:type="continuationSeparator" w:id="0">
    <w:p w14:paraId="7617645E" w14:textId="77777777" w:rsidR="006510C6" w:rsidRDefault="006510C6" w:rsidP="006510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C6"/>
    <w:rsid w:val="00410B01"/>
    <w:rsid w:val="00410E92"/>
    <w:rsid w:val="004D0E76"/>
    <w:rsid w:val="00623CA1"/>
    <w:rsid w:val="006510C6"/>
    <w:rsid w:val="00677CFF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94C2C0"/>
  <w15:chartTrackingRefBased/>
  <w15:docId w15:val="{4E02C7AA-E9F7-4540-AFED-7C5ADF7C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0C6"/>
    <w:rPr>
      <w:rFonts w:ascii="Times New Roman" w:hAnsi="Times New Roman" w:cstheme="minorBid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0C6"/>
    <w:pPr>
      <w:spacing w:after="0" w:line="240" w:lineRule="auto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San Nicolas</dc:creator>
  <cp:keywords/>
  <dc:description/>
  <cp:lastModifiedBy>Nathalie San Nicolas</cp:lastModifiedBy>
  <cp:revision>5</cp:revision>
  <dcterms:created xsi:type="dcterms:W3CDTF">2023-02-23T15:58:00Z</dcterms:created>
  <dcterms:modified xsi:type="dcterms:W3CDTF">2023-02-28T09:07:00Z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2022-11-30T13:18:10Z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fa3581b3-2fda-44e6-b1e8-f1efa28aa56b</vt:lpwstr>
  </property>
  <property fmtid="{D5CDD505-2E9C-101B-9397-08002B2CF9AE}" pid="8" name="MSIP_Label_3c9bec58-8084-492e-8360-0e1cfe36408c_ContentBits">
    <vt:lpwstr>0</vt:lpwstr>
  </property>
</Properties>
</file>