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FCD1D" w14:textId="5749D680" w:rsidR="00B74962" w:rsidRPr="0051774B" w:rsidRDefault="00B74962" w:rsidP="00B74962">
      <w:pPr>
        <w:keepNext/>
        <w:rPr>
          <w:iCs/>
          <w:lang w:val="en-US"/>
        </w:rPr>
      </w:pPr>
      <w:r w:rsidRPr="0051774B">
        <w:rPr>
          <w:b/>
          <w:iCs/>
          <w:lang w:val="en-US"/>
        </w:rPr>
        <w:t xml:space="preserve">Supplementary Table 3. </w:t>
      </w:r>
      <w:r w:rsidRPr="0051774B">
        <w:rPr>
          <w:b/>
          <w:bCs/>
          <w:iCs/>
          <w:lang w:val="en-US"/>
        </w:rPr>
        <w:t>Predictive factors for better BCVA change from baseline to Month 6 (multivariate analyses)</w:t>
      </w:r>
      <w:r w:rsidR="0051774B">
        <w:rPr>
          <w:b/>
          <w:bCs/>
          <w:iCs/>
          <w:lang w:val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810"/>
        <w:gridCol w:w="607"/>
        <w:gridCol w:w="1553"/>
        <w:gridCol w:w="1145"/>
      </w:tblGrid>
      <w:tr w:rsidR="00B74962" w:rsidRPr="00A80C9E" w14:paraId="1A3E5999" w14:textId="77777777" w:rsidTr="00662484">
        <w:tc>
          <w:tcPr>
            <w:tcW w:w="0" w:type="auto"/>
            <w:tcBorders>
              <w:top w:val="single" w:sz="4" w:space="0" w:color="auto"/>
            </w:tcBorders>
          </w:tcPr>
          <w:p w14:paraId="085C8FBB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02A344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/>
                <w:sz w:val="20"/>
                <w:szCs w:val="20"/>
                <w:lang w:val="en-US"/>
              </w:rPr>
              <w:t>BCVA change since inclusion injection to Month 6</w:t>
            </w:r>
          </w:p>
        </w:tc>
      </w:tr>
      <w:tr w:rsidR="00B74962" w:rsidRPr="00A80C9E" w14:paraId="77645066" w14:textId="77777777" w:rsidTr="00662484">
        <w:tc>
          <w:tcPr>
            <w:tcW w:w="0" w:type="auto"/>
            <w:tcBorders>
              <w:bottom w:val="single" w:sz="4" w:space="0" w:color="auto"/>
            </w:tcBorders>
          </w:tcPr>
          <w:p w14:paraId="64FFF9A7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968EA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8DAAC68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SE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814CBA0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[95% CI]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0D49BA9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p-value</w:t>
            </w:r>
          </w:p>
        </w:tc>
      </w:tr>
      <w:tr w:rsidR="00B74962" w:rsidRPr="00A80C9E" w14:paraId="15B735F2" w14:textId="77777777" w:rsidTr="00662484">
        <w:tc>
          <w:tcPr>
            <w:tcW w:w="0" w:type="auto"/>
            <w:tcBorders>
              <w:top w:val="single" w:sz="4" w:space="0" w:color="auto"/>
            </w:tcBorders>
          </w:tcPr>
          <w:p w14:paraId="5E6D4720" w14:textId="77777777" w:rsidR="00B74962" w:rsidRPr="00A80C9E" w:rsidRDefault="00B74962" w:rsidP="00662484">
            <w:pPr>
              <w:widowControl w:val="0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/>
                <w:sz w:val="20"/>
                <w:szCs w:val="20"/>
                <w:lang w:val="en-US"/>
              </w:rPr>
              <w:t>BRVO, n=105*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14E7590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00CE1B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EFD5DF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AECB3B6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</w:p>
        </w:tc>
      </w:tr>
      <w:tr w:rsidR="00B74962" w:rsidRPr="00A80C9E" w14:paraId="044247F9" w14:textId="77777777" w:rsidTr="00662484">
        <w:tc>
          <w:tcPr>
            <w:tcW w:w="0" w:type="auto"/>
          </w:tcPr>
          <w:p w14:paraId="309D3CE3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Age at baseline, years</w:t>
            </w:r>
          </w:p>
        </w:tc>
        <w:tc>
          <w:tcPr>
            <w:tcW w:w="0" w:type="auto"/>
          </w:tcPr>
          <w:p w14:paraId="1B359E3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30478D4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D9C41B9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14:paraId="3E920E7B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0.0270</w:t>
            </w:r>
          </w:p>
        </w:tc>
      </w:tr>
      <w:tr w:rsidR="00B74962" w:rsidRPr="00A80C9E" w14:paraId="2F5334D7" w14:textId="77777777" w:rsidTr="00662484">
        <w:tc>
          <w:tcPr>
            <w:tcW w:w="0" w:type="auto"/>
          </w:tcPr>
          <w:p w14:paraId="7DCFD346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18-59</w:t>
            </w:r>
          </w:p>
        </w:tc>
        <w:tc>
          <w:tcPr>
            <w:tcW w:w="0" w:type="auto"/>
          </w:tcPr>
          <w:p w14:paraId="28E930FF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ref</w:t>
            </w:r>
          </w:p>
        </w:tc>
        <w:tc>
          <w:tcPr>
            <w:tcW w:w="0" w:type="auto"/>
          </w:tcPr>
          <w:p w14:paraId="15097730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72E2A08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10F3439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4451755F" w14:textId="77777777" w:rsidTr="00662484">
        <w:tc>
          <w:tcPr>
            <w:tcW w:w="0" w:type="auto"/>
          </w:tcPr>
          <w:p w14:paraId="261EF68C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 60-69</w:t>
            </w:r>
          </w:p>
        </w:tc>
        <w:tc>
          <w:tcPr>
            <w:tcW w:w="0" w:type="auto"/>
          </w:tcPr>
          <w:p w14:paraId="0CE5158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0.4</w:t>
            </w:r>
          </w:p>
        </w:tc>
        <w:tc>
          <w:tcPr>
            <w:tcW w:w="0" w:type="auto"/>
          </w:tcPr>
          <w:p w14:paraId="4B78A102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3.1</w:t>
            </w:r>
          </w:p>
        </w:tc>
        <w:tc>
          <w:tcPr>
            <w:tcW w:w="0" w:type="auto"/>
          </w:tcPr>
          <w:p w14:paraId="6DC59AF2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[-5.8; 6.5]</w:t>
            </w:r>
          </w:p>
        </w:tc>
        <w:tc>
          <w:tcPr>
            <w:tcW w:w="0" w:type="auto"/>
          </w:tcPr>
          <w:p w14:paraId="50D63238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2F1B8005" w14:textId="77777777" w:rsidTr="00662484">
        <w:tc>
          <w:tcPr>
            <w:tcW w:w="0" w:type="auto"/>
          </w:tcPr>
          <w:p w14:paraId="04108DFD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 70-79</w:t>
            </w:r>
          </w:p>
        </w:tc>
        <w:tc>
          <w:tcPr>
            <w:tcW w:w="0" w:type="auto"/>
          </w:tcPr>
          <w:p w14:paraId="0A23D989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-3.2</w:t>
            </w:r>
          </w:p>
        </w:tc>
        <w:tc>
          <w:tcPr>
            <w:tcW w:w="0" w:type="auto"/>
          </w:tcPr>
          <w:p w14:paraId="1C5D2035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3.2</w:t>
            </w:r>
          </w:p>
        </w:tc>
        <w:tc>
          <w:tcPr>
            <w:tcW w:w="0" w:type="auto"/>
          </w:tcPr>
          <w:p w14:paraId="3BA95703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[-9.5; 3.2]</w:t>
            </w:r>
          </w:p>
        </w:tc>
        <w:tc>
          <w:tcPr>
            <w:tcW w:w="0" w:type="auto"/>
          </w:tcPr>
          <w:p w14:paraId="6A7BEC0C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080ACCB4" w14:textId="77777777" w:rsidTr="00662484">
        <w:tc>
          <w:tcPr>
            <w:tcW w:w="0" w:type="auto"/>
          </w:tcPr>
          <w:p w14:paraId="4D0B1CBA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≥80</w:t>
            </w:r>
          </w:p>
        </w:tc>
        <w:tc>
          <w:tcPr>
            <w:tcW w:w="0" w:type="auto"/>
          </w:tcPr>
          <w:p w14:paraId="3E59EE67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-8.5</w:t>
            </w:r>
          </w:p>
        </w:tc>
        <w:tc>
          <w:tcPr>
            <w:tcW w:w="0" w:type="auto"/>
          </w:tcPr>
          <w:p w14:paraId="1B1BAF4D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3.5</w:t>
            </w:r>
          </w:p>
        </w:tc>
        <w:tc>
          <w:tcPr>
            <w:tcW w:w="0" w:type="auto"/>
          </w:tcPr>
          <w:p w14:paraId="1020D433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[15.4; -1.6]</w:t>
            </w:r>
          </w:p>
        </w:tc>
        <w:tc>
          <w:tcPr>
            <w:tcW w:w="0" w:type="auto"/>
          </w:tcPr>
          <w:p w14:paraId="567956FB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69AEC6A3" w14:textId="77777777" w:rsidTr="00662484">
        <w:tc>
          <w:tcPr>
            <w:tcW w:w="0" w:type="auto"/>
          </w:tcPr>
          <w:p w14:paraId="215BCFFD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BCVA at baseline, ETDRS letters</w:t>
            </w:r>
          </w:p>
        </w:tc>
        <w:tc>
          <w:tcPr>
            <w:tcW w:w="0" w:type="auto"/>
          </w:tcPr>
          <w:p w14:paraId="5A46D208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9F474CA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2315B32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A8489FF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&lt;0.0001</w:t>
            </w:r>
          </w:p>
        </w:tc>
      </w:tr>
      <w:tr w:rsidR="00B74962" w:rsidRPr="00A80C9E" w14:paraId="7CFAB2DA" w14:textId="77777777" w:rsidTr="00662484">
        <w:tc>
          <w:tcPr>
            <w:tcW w:w="0" w:type="auto"/>
          </w:tcPr>
          <w:p w14:paraId="71075499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>&lt; 59</w:t>
            </w:r>
          </w:p>
        </w:tc>
        <w:tc>
          <w:tcPr>
            <w:tcW w:w="0" w:type="auto"/>
          </w:tcPr>
          <w:p w14:paraId="41455550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ref</w:t>
            </w:r>
          </w:p>
        </w:tc>
        <w:tc>
          <w:tcPr>
            <w:tcW w:w="0" w:type="auto"/>
          </w:tcPr>
          <w:p w14:paraId="1BE6AEEA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BD0FA1B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B17D95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3A312F93" w14:textId="77777777" w:rsidTr="00662484">
        <w:tc>
          <w:tcPr>
            <w:tcW w:w="0" w:type="auto"/>
          </w:tcPr>
          <w:p w14:paraId="38AC4EE1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 xml:space="preserve">59-70 </w:t>
            </w:r>
          </w:p>
        </w:tc>
        <w:tc>
          <w:tcPr>
            <w:tcW w:w="0" w:type="auto"/>
          </w:tcPr>
          <w:p w14:paraId="455AE6FA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-12.2</w:t>
            </w:r>
          </w:p>
        </w:tc>
        <w:tc>
          <w:tcPr>
            <w:tcW w:w="0" w:type="auto"/>
          </w:tcPr>
          <w:p w14:paraId="4B5BEB79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2.8</w:t>
            </w:r>
          </w:p>
        </w:tc>
        <w:tc>
          <w:tcPr>
            <w:tcW w:w="0" w:type="auto"/>
          </w:tcPr>
          <w:p w14:paraId="206554F4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[-17.8; -6.6]</w:t>
            </w:r>
          </w:p>
        </w:tc>
        <w:tc>
          <w:tcPr>
            <w:tcW w:w="0" w:type="auto"/>
          </w:tcPr>
          <w:p w14:paraId="6A78DFD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2B02FAA4" w14:textId="77777777" w:rsidTr="00662484">
        <w:tc>
          <w:tcPr>
            <w:tcW w:w="0" w:type="auto"/>
          </w:tcPr>
          <w:p w14:paraId="0BFAF1C6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 xml:space="preserve">≥ 70 </w:t>
            </w:r>
          </w:p>
        </w:tc>
        <w:tc>
          <w:tcPr>
            <w:tcW w:w="0" w:type="auto"/>
          </w:tcPr>
          <w:p w14:paraId="3519E477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-13.7</w:t>
            </w:r>
          </w:p>
        </w:tc>
        <w:tc>
          <w:tcPr>
            <w:tcW w:w="0" w:type="auto"/>
          </w:tcPr>
          <w:p w14:paraId="3D5E712A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2.9</w:t>
            </w:r>
          </w:p>
        </w:tc>
        <w:tc>
          <w:tcPr>
            <w:tcW w:w="0" w:type="auto"/>
          </w:tcPr>
          <w:p w14:paraId="6B281A1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[-19.5; -7.8]</w:t>
            </w:r>
          </w:p>
        </w:tc>
        <w:tc>
          <w:tcPr>
            <w:tcW w:w="0" w:type="auto"/>
          </w:tcPr>
          <w:p w14:paraId="7C7EE423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78B8E221" w14:textId="77777777" w:rsidTr="00662484">
        <w:tc>
          <w:tcPr>
            <w:tcW w:w="0" w:type="auto"/>
          </w:tcPr>
          <w:p w14:paraId="2C563D05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Absolute BCVA change since inclusion injection to Month 3, ETDRS letters</w:t>
            </w:r>
          </w:p>
        </w:tc>
        <w:tc>
          <w:tcPr>
            <w:tcW w:w="0" w:type="auto"/>
          </w:tcPr>
          <w:p w14:paraId="036FC1AF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1661A62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750F0A33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D07363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fr-FR"/>
              </w:rPr>
              <w:t>0.0018</w:t>
            </w:r>
          </w:p>
        </w:tc>
      </w:tr>
      <w:tr w:rsidR="00B74962" w:rsidRPr="00A80C9E" w14:paraId="6E475756" w14:textId="77777777" w:rsidTr="00662484">
        <w:tc>
          <w:tcPr>
            <w:tcW w:w="0" w:type="auto"/>
          </w:tcPr>
          <w:p w14:paraId="67C8049F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 xml:space="preserve">≤ -5 </w:t>
            </w:r>
          </w:p>
        </w:tc>
        <w:tc>
          <w:tcPr>
            <w:tcW w:w="0" w:type="auto"/>
          </w:tcPr>
          <w:p w14:paraId="7F6632A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Ref</w:t>
            </w:r>
          </w:p>
        </w:tc>
        <w:tc>
          <w:tcPr>
            <w:tcW w:w="0" w:type="auto"/>
          </w:tcPr>
          <w:p w14:paraId="0EB34522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E6FF003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7576194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02586C47" w14:textId="77777777" w:rsidTr="00662484">
        <w:tc>
          <w:tcPr>
            <w:tcW w:w="0" w:type="auto"/>
          </w:tcPr>
          <w:p w14:paraId="41EE5FB9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</w:rPr>
              <w:t xml:space="preserve"> 5-14  </w:t>
            </w:r>
          </w:p>
        </w:tc>
        <w:tc>
          <w:tcPr>
            <w:tcW w:w="0" w:type="auto"/>
          </w:tcPr>
          <w:p w14:paraId="70DB222F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3.9</w:t>
            </w:r>
          </w:p>
        </w:tc>
        <w:tc>
          <w:tcPr>
            <w:tcW w:w="0" w:type="auto"/>
          </w:tcPr>
          <w:p w14:paraId="21BB4715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3.3</w:t>
            </w:r>
          </w:p>
        </w:tc>
        <w:tc>
          <w:tcPr>
            <w:tcW w:w="0" w:type="auto"/>
          </w:tcPr>
          <w:p w14:paraId="28A2BA96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[-2.8; 10.5]</w:t>
            </w:r>
          </w:p>
        </w:tc>
        <w:tc>
          <w:tcPr>
            <w:tcW w:w="0" w:type="auto"/>
          </w:tcPr>
          <w:p w14:paraId="05DCCAB0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0A8F3B02" w14:textId="77777777" w:rsidTr="00662484">
        <w:tc>
          <w:tcPr>
            <w:tcW w:w="0" w:type="auto"/>
          </w:tcPr>
          <w:p w14:paraId="153E84F6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</w:rPr>
              <w:t xml:space="preserve">≥ 15  </w:t>
            </w:r>
          </w:p>
        </w:tc>
        <w:tc>
          <w:tcPr>
            <w:tcW w:w="0" w:type="auto"/>
          </w:tcPr>
          <w:p w14:paraId="1A7F8872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10.7</w:t>
            </w:r>
          </w:p>
        </w:tc>
        <w:tc>
          <w:tcPr>
            <w:tcW w:w="0" w:type="auto"/>
          </w:tcPr>
          <w:p w14:paraId="29A234F0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3.1</w:t>
            </w:r>
          </w:p>
        </w:tc>
        <w:tc>
          <w:tcPr>
            <w:tcW w:w="0" w:type="auto"/>
          </w:tcPr>
          <w:p w14:paraId="4ED5A584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[4.6; 16.8]</w:t>
            </w:r>
          </w:p>
        </w:tc>
        <w:tc>
          <w:tcPr>
            <w:tcW w:w="0" w:type="auto"/>
          </w:tcPr>
          <w:p w14:paraId="753B99FB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794D3B7C" w14:textId="77777777" w:rsidTr="00662484">
        <w:tc>
          <w:tcPr>
            <w:tcW w:w="0" w:type="auto"/>
          </w:tcPr>
          <w:p w14:paraId="33D762EA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0" w:type="auto"/>
          </w:tcPr>
          <w:p w14:paraId="68FA84C5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0" w:type="auto"/>
          </w:tcPr>
          <w:p w14:paraId="6DC46AA1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0" w:type="auto"/>
          </w:tcPr>
          <w:p w14:paraId="233BA65D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0" w:type="auto"/>
          </w:tcPr>
          <w:p w14:paraId="426A0BA3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highlight w:val="cyan"/>
                <w:lang w:val="en-US"/>
              </w:rPr>
            </w:pPr>
          </w:p>
        </w:tc>
      </w:tr>
      <w:tr w:rsidR="00B74962" w:rsidRPr="00A80C9E" w14:paraId="16C34135" w14:textId="77777777" w:rsidTr="00662484">
        <w:tc>
          <w:tcPr>
            <w:tcW w:w="0" w:type="auto"/>
            <w:tcBorders>
              <w:top w:val="single" w:sz="4" w:space="0" w:color="auto"/>
            </w:tcBorders>
          </w:tcPr>
          <w:p w14:paraId="22F00AFF" w14:textId="77777777" w:rsidR="00B74962" w:rsidRPr="00A80C9E" w:rsidRDefault="00B74962" w:rsidP="00662484">
            <w:pPr>
              <w:widowControl w:val="0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/>
                <w:sz w:val="20"/>
                <w:szCs w:val="20"/>
                <w:lang w:val="en-US"/>
              </w:rPr>
              <w:t>CRVO, n=95*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E2915B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7EF3D28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009ECF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7D58E5C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</w:p>
        </w:tc>
      </w:tr>
      <w:tr w:rsidR="00B74962" w:rsidRPr="00A80C9E" w14:paraId="1DD0ABAA" w14:textId="77777777" w:rsidTr="00662484">
        <w:tc>
          <w:tcPr>
            <w:tcW w:w="0" w:type="auto"/>
          </w:tcPr>
          <w:p w14:paraId="5BA9434D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Age at baseline, years</w:t>
            </w:r>
          </w:p>
        </w:tc>
        <w:tc>
          <w:tcPr>
            <w:tcW w:w="0" w:type="auto"/>
          </w:tcPr>
          <w:p w14:paraId="0787D1E5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08BE768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2393084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706E01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0.0012</w:t>
            </w:r>
          </w:p>
        </w:tc>
      </w:tr>
      <w:tr w:rsidR="00B74962" w:rsidRPr="00A80C9E" w14:paraId="000DC935" w14:textId="77777777" w:rsidTr="00662484">
        <w:tc>
          <w:tcPr>
            <w:tcW w:w="0" w:type="auto"/>
          </w:tcPr>
          <w:p w14:paraId="695662EF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18-59</w:t>
            </w:r>
          </w:p>
        </w:tc>
        <w:tc>
          <w:tcPr>
            <w:tcW w:w="0" w:type="auto"/>
          </w:tcPr>
          <w:p w14:paraId="321E6449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ref</w:t>
            </w:r>
          </w:p>
        </w:tc>
        <w:tc>
          <w:tcPr>
            <w:tcW w:w="0" w:type="auto"/>
          </w:tcPr>
          <w:p w14:paraId="52FA08DA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D328635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653987C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3076D2F7" w14:textId="77777777" w:rsidTr="00662484">
        <w:tc>
          <w:tcPr>
            <w:tcW w:w="0" w:type="auto"/>
          </w:tcPr>
          <w:p w14:paraId="2BECA8FB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 60-69</w:t>
            </w:r>
          </w:p>
        </w:tc>
        <w:tc>
          <w:tcPr>
            <w:tcW w:w="0" w:type="auto"/>
          </w:tcPr>
          <w:p w14:paraId="311B7DE7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-12.1</w:t>
            </w:r>
          </w:p>
        </w:tc>
        <w:tc>
          <w:tcPr>
            <w:tcW w:w="0" w:type="auto"/>
          </w:tcPr>
          <w:p w14:paraId="06B9CA6F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0" w:type="auto"/>
          </w:tcPr>
          <w:p w14:paraId="2097AAB1" w14:textId="6C0209BE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[-24.3; 0.1]</w:t>
            </w:r>
          </w:p>
        </w:tc>
        <w:tc>
          <w:tcPr>
            <w:tcW w:w="0" w:type="auto"/>
          </w:tcPr>
          <w:p w14:paraId="757BFBC6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131AC38C" w14:textId="77777777" w:rsidTr="00662484">
        <w:tc>
          <w:tcPr>
            <w:tcW w:w="0" w:type="auto"/>
          </w:tcPr>
          <w:p w14:paraId="59882745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 70-79</w:t>
            </w:r>
          </w:p>
        </w:tc>
        <w:tc>
          <w:tcPr>
            <w:tcW w:w="0" w:type="auto"/>
          </w:tcPr>
          <w:p w14:paraId="57575E3A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-22.7</w:t>
            </w:r>
          </w:p>
        </w:tc>
        <w:tc>
          <w:tcPr>
            <w:tcW w:w="0" w:type="auto"/>
          </w:tcPr>
          <w:p w14:paraId="4DC6C0F2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6.1</w:t>
            </w:r>
          </w:p>
        </w:tc>
        <w:tc>
          <w:tcPr>
            <w:tcW w:w="0" w:type="auto"/>
          </w:tcPr>
          <w:p w14:paraId="5CE4D0A4" w14:textId="253CAB92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[-34.8; -10.6]</w:t>
            </w:r>
          </w:p>
        </w:tc>
        <w:tc>
          <w:tcPr>
            <w:tcW w:w="0" w:type="auto"/>
          </w:tcPr>
          <w:p w14:paraId="5124FD6B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44ACFC2F" w14:textId="77777777" w:rsidTr="00662484">
        <w:tc>
          <w:tcPr>
            <w:tcW w:w="0" w:type="auto"/>
          </w:tcPr>
          <w:p w14:paraId="04CC84E4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≥80</w:t>
            </w:r>
          </w:p>
        </w:tc>
        <w:tc>
          <w:tcPr>
            <w:tcW w:w="0" w:type="auto"/>
          </w:tcPr>
          <w:p w14:paraId="3512C6B1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-21.0</w:t>
            </w:r>
          </w:p>
        </w:tc>
        <w:tc>
          <w:tcPr>
            <w:tcW w:w="0" w:type="auto"/>
          </w:tcPr>
          <w:p w14:paraId="2C5D400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5.9</w:t>
            </w:r>
          </w:p>
        </w:tc>
        <w:tc>
          <w:tcPr>
            <w:tcW w:w="0" w:type="auto"/>
          </w:tcPr>
          <w:p w14:paraId="106F2511" w14:textId="238EC919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[-32.8; -9.3]</w:t>
            </w:r>
          </w:p>
        </w:tc>
        <w:tc>
          <w:tcPr>
            <w:tcW w:w="0" w:type="auto"/>
          </w:tcPr>
          <w:p w14:paraId="12EDB7B3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</w:tr>
      <w:tr w:rsidR="00B74962" w:rsidRPr="00A80C9E" w14:paraId="6334B2F3" w14:textId="77777777" w:rsidTr="00662484">
        <w:tc>
          <w:tcPr>
            <w:tcW w:w="0" w:type="auto"/>
          </w:tcPr>
          <w:p w14:paraId="3B536CB8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BCVA at baseline, ETDRS letters</w:t>
            </w:r>
          </w:p>
        </w:tc>
        <w:tc>
          <w:tcPr>
            <w:tcW w:w="0" w:type="auto"/>
          </w:tcPr>
          <w:p w14:paraId="0A7E99ED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5E3CCB9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F31B4D0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0F28713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</w:rPr>
              <w:t>0.0244</w:t>
            </w:r>
          </w:p>
        </w:tc>
      </w:tr>
      <w:tr w:rsidR="00B74962" w:rsidRPr="00A80C9E" w14:paraId="797A29C3" w14:textId="77777777" w:rsidTr="00662484">
        <w:tc>
          <w:tcPr>
            <w:tcW w:w="0" w:type="auto"/>
          </w:tcPr>
          <w:p w14:paraId="77C20651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 xml:space="preserve">&lt; 20 </w:t>
            </w:r>
          </w:p>
        </w:tc>
        <w:tc>
          <w:tcPr>
            <w:tcW w:w="0" w:type="auto"/>
          </w:tcPr>
          <w:p w14:paraId="69793CCC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ref</w:t>
            </w:r>
          </w:p>
        </w:tc>
        <w:tc>
          <w:tcPr>
            <w:tcW w:w="0" w:type="auto"/>
          </w:tcPr>
          <w:p w14:paraId="6B1E432F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0304638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5A6BED44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B74962" w:rsidRPr="00A80C9E" w14:paraId="3B34F9EB" w14:textId="77777777" w:rsidTr="00662484">
        <w:tc>
          <w:tcPr>
            <w:tcW w:w="0" w:type="auto"/>
          </w:tcPr>
          <w:p w14:paraId="5EA1096F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 xml:space="preserve">20-59 </w:t>
            </w:r>
          </w:p>
        </w:tc>
        <w:tc>
          <w:tcPr>
            <w:tcW w:w="0" w:type="auto"/>
          </w:tcPr>
          <w:p w14:paraId="62F3E13B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  <w:lang w:val="fr-FR"/>
              </w:rPr>
              <w:t>-9.7</w:t>
            </w:r>
          </w:p>
        </w:tc>
        <w:tc>
          <w:tcPr>
            <w:tcW w:w="0" w:type="auto"/>
          </w:tcPr>
          <w:p w14:paraId="41148294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  <w:lang w:val="fr-FR"/>
              </w:rPr>
              <w:t>5.4</w:t>
            </w:r>
          </w:p>
        </w:tc>
        <w:tc>
          <w:tcPr>
            <w:tcW w:w="0" w:type="auto"/>
          </w:tcPr>
          <w:p w14:paraId="4AE2420E" w14:textId="0F105B44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  <w:lang w:val="fr-FR"/>
              </w:rPr>
              <w:t>[-20.4; 1.0]</w:t>
            </w:r>
          </w:p>
        </w:tc>
        <w:tc>
          <w:tcPr>
            <w:tcW w:w="0" w:type="auto"/>
          </w:tcPr>
          <w:p w14:paraId="650CE834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B74962" w:rsidRPr="00A80C9E" w14:paraId="0556CBA9" w14:textId="77777777" w:rsidTr="00662484">
        <w:tc>
          <w:tcPr>
            <w:tcW w:w="0" w:type="auto"/>
          </w:tcPr>
          <w:p w14:paraId="7A647CD7" w14:textId="77777777" w:rsidR="00B74962" w:rsidRPr="00A80C9E" w:rsidRDefault="00B74962" w:rsidP="00662484">
            <w:pPr>
              <w:widowControl w:val="0"/>
              <w:rPr>
                <w:rFonts w:cs="Times New Roman"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 xml:space="preserve">≥ 59 </w:t>
            </w:r>
          </w:p>
        </w:tc>
        <w:tc>
          <w:tcPr>
            <w:tcW w:w="0" w:type="auto"/>
          </w:tcPr>
          <w:p w14:paraId="7C164774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  <w:lang w:val="fr-FR"/>
              </w:rPr>
              <w:t>-16.9</w:t>
            </w:r>
          </w:p>
        </w:tc>
        <w:tc>
          <w:tcPr>
            <w:tcW w:w="0" w:type="auto"/>
          </w:tcPr>
          <w:p w14:paraId="7DC01703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  <w:lang w:val="fr-FR"/>
              </w:rPr>
              <w:t>6.1</w:t>
            </w:r>
          </w:p>
        </w:tc>
        <w:tc>
          <w:tcPr>
            <w:tcW w:w="0" w:type="auto"/>
          </w:tcPr>
          <w:p w14:paraId="4D3FC141" w14:textId="198143BD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  <w:lang w:val="fr-FR"/>
              </w:rPr>
              <w:t>[-28.9; -4.8]</w:t>
            </w:r>
          </w:p>
        </w:tc>
        <w:tc>
          <w:tcPr>
            <w:tcW w:w="0" w:type="auto"/>
          </w:tcPr>
          <w:p w14:paraId="21E5BB7F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B74962" w:rsidRPr="00A80C9E" w14:paraId="68D1E619" w14:textId="77777777" w:rsidTr="00662484">
        <w:tc>
          <w:tcPr>
            <w:tcW w:w="0" w:type="auto"/>
          </w:tcPr>
          <w:p w14:paraId="6DCFC1AC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</w:rPr>
            </w:pPr>
            <w:r w:rsidRPr="00A80C9E">
              <w:rPr>
                <w:rFonts w:cs="Times New Roman"/>
                <w:sz w:val="20"/>
                <w:szCs w:val="20"/>
              </w:rPr>
              <w:t>Absolute BCVA change since inclusion injection to Month 3, by class</w:t>
            </w:r>
          </w:p>
        </w:tc>
        <w:tc>
          <w:tcPr>
            <w:tcW w:w="0" w:type="auto"/>
          </w:tcPr>
          <w:p w14:paraId="5645D4ED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006623C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1FF38558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5C4F49DF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B74962" w:rsidRPr="00A80C9E" w14:paraId="3421D8D7" w14:textId="77777777" w:rsidTr="00662484">
        <w:tc>
          <w:tcPr>
            <w:tcW w:w="0" w:type="auto"/>
          </w:tcPr>
          <w:p w14:paraId="5775311C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  <w:lang w:val="fr-FR"/>
              </w:rPr>
              <w:t xml:space="preserve">≤ -5  </w:t>
            </w:r>
          </w:p>
        </w:tc>
        <w:tc>
          <w:tcPr>
            <w:tcW w:w="0" w:type="auto"/>
          </w:tcPr>
          <w:p w14:paraId="45E9EBD1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  <w:lang w:val="fr-FR"/>
              </w:rPr>
              <w:t>-22.4</w:t>
            </w:r>
          </w:p>
        </w:tc>
        <w:tc>
          <w:tcPr>
            <w:tcW w:w="0" w:type="auto"/>
          </w:tcPr>
          <w:p w14:paraId="3A08994D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  <w:lang w:val="fr-FR"/>
              </w:rPr>
              <w:t>8.6</w:t>
            </w:r>
          </w:p>
        </w:tc>
        <w:tc>
          <w:tcPr>
            <w:tcW w:w="0" w:type="auto"/>
          </w:tcPr>
          <w:p w14:paraId="76EDF9C8" w14:textId="5FDC1793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  <w:lang w:val="fr-FR"/>
              </w:rPr>
              <w:t>[-39.5; -5.3]</w:t>
            </w:r>
          </w:p>
        </w:tc>
        <w:tc>
          <w:tcPr>
            <w:tcW w:w="0" w:type="auto"/>
          </w:tcPr>
          <w:p w14:paraId="2294738E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&lt;0.0001</w:t>
            </w:r>
          </w:p>
        </w:tc>
      </w:tr>
      <w:tr w:rsidR="00B74962" w:rsidRPr="00A80C9E" w14:paraId="6BC02AE9" w14:textId="77777777" w:rsidTr="00662484">
        <w:tc>
          <w:tcPr>
            <w:tcW w:w="0" w:type="auto"/>
          </w:tcPr>
          <w:p w14:paraId="11888A2C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</w:rPr>
              <w:t xml:space="preserve"> -4-4  </w:t>
            </w:r>
          </w:p>
        </w:tc>
        <w:tc>
          <w:tcPr>
            <w:tcW w:w="0" w:type="auto"/>
          </w:tcPr>
          <w:p w14:paraId="3E297A33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ref</w:t>
            </w:r>
          </w:p>
        </w:tc>
        <w:tc>
          <w:tcPr>
            <w:tcW w:w="0" w:type="auto"/>
          </w:tcPr>
          <w:p w14:paraId="5841C38D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6DF7EDEF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14:paraId="5B6FD160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B74962" w:rsidRPr="00A80C9E" w14:paraId="121C7C54" w14:textId="77777777" w:rsidTr="00662484">
        <w:tc>
          <w:tcPr>
            <w:tcW w:w="0" w:type="auto"/>
          </w:tcPr>
          <w:p w14:paraId="463B2115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</w:rPr>
              <w:t xml:space="preserve"> 5-14 </w:t>
            </w:r>
          </w:p>
        </w:tc>
        <w:tc>
          <w:tcPr>
            <w:tcW w:w="0" w:type="auto"/>
          </w:tcPr>
          <w:p w14:paraId="657106F5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-0.3</w:t>
            </w:r>
          </w:p>
        </w:tc>
        <w:tc>
          <w:tcPr>
            <w:tcW w:w="0" w:type="auto"/>
          </w:tcPr>
          <w:p w14:paraId="3C24C729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7.5</w:t>
            </w:r>
          </w:p>
        </w:tc>
        <w:tc>
          <w:tcPr>
            <w:tcW w:w="0" w:type="auto"/>
          </w:tcPr>
          <w:p w14:paraId="69F947C8" w14:textId="37C57B61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[-15.3; 14.7]</w:t>
            </w:r>
          </w:p>
        </w:tc>
        <w:tc>
          <w:tcPr>
            <w:tcW w:w="0" w:type="auto"/>
          </w:tcPr>
          <w:p w14:paraId="1B43C655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  <w:tr w:rsidR="00B74962" w:rsidRPr="00A80C9E" w14:paraId="56F56CEA" w14:textId="77777777" w:rsidTr="00662484">
        <w:tc>
          <w:tcPr>
            <w:tcW w:w="0" w:type="auto"/>
            <w:tcBorders>
              <w:bottom w:val="single" w:sz="4" w:space="0" w:color="auto"/>
            </w:tcBorders>
          </w:tcPr>
          <w:p w14:paraId="69DA66FF" w14:textId="77777777" w:rsidR="00B74962" w:rsidRPr="00A80C9E" w:rsidRDefault="00B74962" w:rsidP="00662484">
            <w:pPr>
              <w:widowControl w:val="0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 xml:space="preserve">     </w:t>
            </w:r>
            <w:r w:rsidRPr="00A80C9E">
              <w:rPr>
                <w:rFonts w:cs="Times New Roman"/>
                <w:sz w:val="20"/>
                <w:szCs w:val="20"/>
              </w:rPr>
              <w:t xml:space="preserve">≥ 15 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AAE4596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19.5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AB07C7D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5.8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FA47797" w14:textId="2E1B140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  <w:r w:rsidRPr="00A80C9E">
              <w:rPr>
                <w:rFonts w:cs="Times New Roman"/>
                <w:sz w:val="20"/>
                <w:szCs w:val="20"/>
              </w:rPr>
              <w:t>[7.9; 31.1]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38CADD3" w14:textId="77777777" w:rsidR="00B74962" w:rsidRPr="00A80C9E" w:rsidRDefault="00B74962" w:rsidP="00662484">
            <w:pPr>
              <w:widowControl w:val="0"/>
              <w:jc w:val="center"/>
              <w:rPr>
                <w:rFonts w:cs="Times New Roman"/>
                <w:bCs/>
                <w:sz w:val="20"/>
                <w:szCs w:val="20"/>
                <w:lang w:val="fr-FR"/>
              </w:rPr>
            </w:pPr>
          </w:p>
        </w:tc>
      </w:tr>
    </w:tbl>
    <w:p w14:paraId="6F566D15" w14:textId="77777777" w:rsidR="0051774B" w:rsidRDefault="0051774B" w:rsidP="00B74962">
      <w:pPr>
        <w:keepNext/>
        <w:spacing w:after="0" w:line="240" w:lineRule="auto"/>
        <w:rPr>
          <w:bCs/>
          <w:sz w:val="20"/>
          <w:szCs w:val="18"/>
          <w:lang w:val="en-US"/>
        </w:rPr>
      </w:pPr>
    </w:p>
    <w:p w14:paraId="2060311D" w14:textId="46B6D6AC" w:rsidR="00B74962" w:rsidRPr="00A80C9E" w:rsidRDefault="00B74962" w:rsidP="00B74962">
      <w:pPr>
        <w:keepNext/>
        <w:spacing w:after="0" w:line="240" w:lineRule="auto"/>
        <w:rPr>
          <w:bCs/>
          <w:sz w:val="20"/>
          <w:szCs w:val="18"/>
          <w:lang w:val="en-US"/>
        </w:rPr>
      </w:pPr>
      <w:r w:rsidRPr="00A80C9E">
        <w:rPr>
          <w:bCs/>
          <w:sz w:val="20"/>
          <w:szCs w:val="18"/>
          <w:lang w:val="en-US"/>
        </w:rPr>
        <w:t xml:space="preserve">*Multivariate models included patients with no missing data for the variables selected from univariate analysis. </w:t>
      </w:r>
    </w:p>
    <w:p w14:paraId="7A96ED45" w14:textId="28B3830A" w:rsidR="00B74962" w:rsidRPr="00A80C9E" w:rsidRDefault="00B74962" w:rsidP="0051774B">
      <w:pPr>
        <w:keepNext/>
        <w:spacing w:after="0" w:line="240" w:lineRule="auto"/>
        <w:rPr>
          <w:bCs/>
          <w:sz w:val="20"/>
          <w:szCs w:val="18"/>
          <w:lang w:val="en-US"/>
        </w:rPr>
      </w:pPr>
      <w:r w:rsidRPr="00A80C9E">
        <w:rPr>
          <w:bCs/>
          <w:sz w:val="20"/>
          <w:szCs w:val="18"/>
          <w:lang w:val="en-US"/>
        </w:rPr>
        <w:t>The multivariate linear regression model included explanatory variables that had a positive association with better BCVA change from baseline to Month 6 or Month 24 in univariate analyses. BCVA=best corrected visual acuity, BRVO=branch retinal vein occlusion, CRT=central retinal thickness, CRVO=central retinal vein occlusion</w:t>
      </w:r>
    </w:p>
    <w:p w14:paraId="0185564C" w14:textId="77777777" w:rsidR="00FF5FC9" w:rsidRPr="00F31F85" w:rsidRDefault="00FF5FC9"/>
    <w:sectPr w:rsidR="00FF5FC9" w:rsidRPr="00F31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C73A7" w14:textId="77777777" w:rsidR="00B74962" w:rsidRDefault="00B74962" w:rsidP="00B74962">
      <w:pPr>
        <w:spacing w:after="0" w:line="240" w:lineRule="auto"/>
      </w:pPr>
      <w:r>
        <w:separator/>
      </w:r>
    </w:p>
  </w:endnote>
  <w:endnote w:type="continuationSeparator" w:id="0">
    <w:p w14:paraId="685630D3" w14:textId="77777777" w:rsidR="00B74962" w:rsidRDefault="00B74962" w:rsidP="00B74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6222C" w14:textId="77777777" w:rsidR="00B74962" w:rsidRDefault="00B74962" w:rsidP="00B74962">
      <w:pPr>
        <w:spacing w:after="0" w:line="240" w:lineRule="auto"/>
      </w:pPr>
      <w:r>
        <w:separator/>
      </w:r>
    </w:p>
  </w:footnote>
  <w:footnote w:type="continuationSeparator" w:id="0">
    <w:p w14:paraId="7F60ED23" w14:textId="77777777" w:rsidR="00B74962" w:rsidRDefault="00B74962" w:rsidP="00B74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962"/>
    <w:rsid w:val="004D0E76"/>
    <w:rsid w:val="0051774B"/>
    <w:rsid w:val="00B43CF9"/>
    <w:rsid w:val="00B74962"/>
    <w:rsid w:val="00D50A75"/>
    <w:rsid w:val="00F31F85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1576E8"/>
  <w15:chartTrackingRefBased/>
  <w15:docId w15:val="{90D16151-7376-4511-843B-9901E7D8C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962"/>
    <w:rPr>
      <w:rFonts w:ascii="Times New Roman" w:hAnsi="Times New Roman" w:cstheme="minorBidi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962"/>
    <w:pPr>
      <w:spacing w:after="0" w:line="240" w:lineRule="auto"/>
    </w:pPr>
    <w:rPr>
      <w:rFonts w:ascii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San Nicolas</dc:creator>
  <cp:keywords/>
  <dc:description/>
  <cp:lastModifiedBy>SAN NICOLAS, Nathalie</cp:lastModifiedBy>
  <cp:revision>5</cp:revision>
  <dcterms:created xsi:type="dcterms:W3CDTF">2023-02-23T16:00:00Z</dcterms:created>
  <dcterms:modified xsi:type="dcterms:W3CDTF">2023-02-27T12:16:00Z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9bec58-8084-492e-8360-0e1cfe36408c_Enabled">
    <vt:lpwstr>true</vt:lpwstr>
  </property>
  <property fmtid="{D5CDD505-2E9C-101B-9397-08002B2CF9AE}" pid="3" name="MSIP_Label_3c9bec58-8084-492e-8360-0e1cfe36408c_SetDate">
    <vt:lpwstr>2022-11-30T13:19:11Z</vt:lpwstr>
  </property>
  <property fmtid="{D5CDD505-2E9C-101B-9397-08002B2CF9AE}" pid="4" name="MSIP_Label_3c9bec58-8084-492e-8360-0e1cfe36408c_Method">
    <vt:lpwstr>Standard</vt:lpwstr>
  </property>
  <property fmtid="{D5CDD505-2E9C-101B-9397-08002B2CF9AE}" pid="5" name="MSIP_Label_3c9bec58-8084-492e-8360-0e1cfe36408c_Name">
    <vt:lpwstr>Not Protected -Pilot</vt:lpwstr>
  </property>
  <property fmtid="{D5CDD505-2E9C-101B-9397-08002B2CF9AE}" pid="6" name="MSIP_Label_3c9bec58-8084-492e-8360-0e1cfe36408c_SiteId">
    <vt:lpwstr>f35a6974-607f-47d4-82d7-ff31d7dc53a5</vt:lpwstr>
  </property>
  <property fmtid="{D5CDD505-2E9C-101B-9397-08002B2CF9AE}" pid="7" name="MSIP_Label_3c9bec58-8084-492e-8360-0e1cfe36408c_ActionId">
    <vt:lpwstr>063e2ada-192f-4a58-a4a3-90418558ef17</vt:lpwstr>
  </property>
  <property fmtid="{D5CDD505-2E9C-101B-9397-08002B2CF9AE}" pid="8" name="MSIP_Label_3c9bec58-8084-492e-8360-0e1cfe36408c_ContentBits">
    <vt:lpwstr>0</vt:lpwstr>
  </property>
</Properties>
</file>