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8B0" w14:textId="7C01D4D2" w:rsidR="001C0BB9" w:rsidRPr="00915134" w:rsidRDefault="001C0BB9" w:rsidP="001C0BB9">
      <w:pPr>
        <w:rPr>
          <w:rFonts w:ascii="Times New Roman" w:eastAsia="HyhwpEQ" w:hAnsi="Times New Roman" w:cs="Times New Roman" w:hint="eastAsia"/>
          <w:bCs/>
          <w:sz w:val="22"/>
        </w:rPr>
      </w:pPr>
      <w:r w:rsidRPr="00915134">
        <w:rPr>
          <w:rFonts w:ascii="Times New Roman" w:eastAsia="HyhwpEQ" w:hAnsi="Times New Roman" w:cs="Times New Roman"/>
          <w:bCs/>
          <w:sz w:val="22"/>
        </w:rPr>
        <w:t xml:space="preserve">Supplementary table </w:t>
      </w:r>
      <w:r w:rsidRPr="00915134">
        <w:rPr>
          <w:rFonts w:ascii="Times New Roman" w:eastAsia="HyhwpEQ" w:hAnsi="Times New Roman" w:cs="Times New Roman" w:hint="eastAsia"/>
          <w:bCs/>
          <w:sz w:val="22"/>
        </w:rPr>
        <w:t>1</w:t>
      </w:r>
      <w:r w:rsidRPr="00915134">
        <w:rPr>
          <w:rFonts w:ascii="Times New Roman" w:eastAsia="HyhwpEQ" w:hAnsi="Times New Roman" w:cs="Times New Roman"/>
          <w:bCs/>
          <w:sz w:val="22"/>
        </w:rPr>
        <w:t>. Survival rate with different gestational age</w:t>
      </w:r>
    </w:p>
    <w:tbl>
      <w:tblPr>
        <w:tblStyle w:val="a3"/>
        <w:tblW w:w="921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00"/>
        <w:gridCol w:w="2073"/>
        <w:gridCol w:w="2170"/>
        <w:gridCol w:w="780"/>
        <w:gridCol w:w="1941"/>
        <w:gridCol w:w="847"/>
      </w:tblGrid>
      <w:tr w:rsidR="001C0BB9" w:rsidRPr="00084E22" w14:paraId="12333713" w14:textId="77777777" w:rsidTr="00756184">
        <w:trPr>
          <w:trHeight w:val="271"/>
        </w:trPr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BA6E06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sz w:val="22"/>
              </w:rPr>
              <w:t>Gestational</w:t>
            </w:r>
            <w:r w:rsidRPr="00EA775F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EA775F">
              <w:rPr>
                <w:rFonts w:ascii="Times New Roman" w:hAnsi="Times New Roman" w:cs="Times New Roman" w:hint="eastAsia"/>
                <w:sz w:val="22"/>
              </w:rPr>
              <w:t>age,</w:t>
            </w:r>
            <w:r w:rsidRPr="00EA775F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EA775F">
              <w:rPr>
                <w:rFonts w:ascii="Times New Roman" w:hAnsi="Times New Roman" w:cs="Times New Roman" w:hint="eastAsia"/>
                <w:sz w:val="22"/>
              </w:rPr>
              <w:t>weeks</w:t>
            </w:r>
          </w:p>
        </w:tc>
        <w:tc>
          <w:tcPr>
            <w:tcW w:w="207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21BC035" w14:textId="77777777" w:rsidR="001C0BB9" w:rsidRPr="00944B93" w:rsidRDefault="001C0BB9" w:rsidP="00756184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944B93">
              <w:rPr>
                <w:rFonts w:ascii="Times New Roman" w:hAnsi="Times New Roman" w:cs="Times New Roman"/>
                <w:color w:val="000000" w:themeColor="text1"/>
                <w:szCs w:val="20"/>
              </w:rPr>
              <w:t>Hospital group I</w:t>
            </w:r>
          </w:p>
          <w:p w14:paraId="0DA99DFA" w14:textId="77777777" w:rsidR="001C0BB9" w:rsidRPr="00944B93" w:rsidRDefault="001C0BB9" w:rsidP="0075618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44B9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(23-24wks' survival ≥ 50%)</w:t>
            </w:r>
            <w:r w:rsidRPr="00944B93">
              <w:rPr>
                <w:rFonts w:ascii="Times New Roman" w:hAnsi="Times New Roman" w:cs="Times New Roman"/>
                <w:color w:val="000000" w:themeColor="text1"/>
                <w:szCs w:val="20"/>
              </w:rPr>
              <w:br/>
              <w:t>(n = 107)</w:t>
            </w:r>
          </w:p>
        </w:tc>
        <w:tc>
          <w:tcPr>
            <w:tcW w:w="217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F1E48CD" w14:textId="77777777" w:rsidR="001C0BB9" w:rsidRPr="00944B93" w:rsidRDefault="001C0BB9" w:rsidP="00756184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944B93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Hospital</w:t>
            </w:r>
            <w:r w:rsidRPr="00944B93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</w:t>
            </w:r>
            <w:r w:rsidRPr="00944B93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group</w:t>
            </w:r>
            <w:r w:rsidRPr="00944B93"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 </w:t>
            </w:r>
            <w:r w:rsidRPr="00944B93">
              <w:rPr>
                <w:rFonts w:ascii="Times New Roman" w:hAnsi="Times New Roman" w:cs="Times New Roman" w:hint="eastAsia"/>
                <w:color w:val="000000" w:themeColor="text1"/>
                <w:szCs w:val="20"/>
              </w:rPr>
              <w:t>II</w:t>
            </w:r>
          </w:p>
          <w:p w14:paraId="07DBB72B" w14:textId="77777777" w:rsidR="001C0BB9" w:rsidRPr="00944B93" w:rsidRDefault="001C0BB9" w:rsidP="0075618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4B9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(23-24wks' </w:t>
            </w:r>
            <w:r w:rsidRPr="00944B93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survival &lt; 50%)</w:t>
            </w:r>
          </w:p>
          <w:p w14:paraId="130EA62B" w14:textId="77777777" w:rsidR="001C0BB9" w:rsidRPr="00944B93" w:rsidRDefault="001C0BB9" w:rsidP="0075618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944B93">
              <w:rPr>
                <w:rFonts w:ascii="Times New Roman" w:hAnsi="Times New Roman" w:cs="Times New Roman"/>
                <w:color w:val="000000" w:themeColor="text1"/>
                <w:szCs w:val="20"/>
              </w:rPr>
              <w:t>(n = 119)</w:t>
            </w:r>
          </w:p>
        </w:tc>
        <w:tc>
          <w:tcPr>
            <w:tcW w:w="78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098648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i/>
                <w:iCs/>
                <w:sz w:val="22"/>
              </w:rPr>
              <w:t>P</w:t>
            </w:r>
            <w:r w:rsidRPr="00EA775F">
              <w:rPr>
                <w:rFonts w:ascii="Times New Roman" w:hAnsi="Times New Roman" w:cs="Times New Roman"/>
                <w:sz w:val="22"/>
              </w:rPr>
              <w:t>-</w:t>
            </w:r>
            <w:proofErr w:type="spellStart"/>
            <w:r w:rsidRPr="00EA775F">
              <w:rPr>
                <w:rFonts w:ascii="Times New Roman" w:hAnsi="Times New Roman" w:cs="Times New Roman"/>
                <w:sz w:val="22"/>
              </w:rPr>
              <w:t>value</w:t>
            </w:r>
            <w:r w:rsidRPr="00EA775F">
              <w:rPr>
                <w:rFonts w:ascii="Times New Roman" w:hAnsi="Times New Roman" w:cs="Times New Roman" w:hint="eastAsia"/>
                <w:color w:val="000000" w:themeColor="text1"/>
                <w:sz w:val="22"/>
                <w:vertAlign w:val="superscript"/>
              </w:rPr>
              <w:t>a</w:t>
            </w:r>
            <w:proofErr w:type="spellEnd"/>
          </w:p>
        </w:tc>
        <w:tc>
          <w:tcPr>
            <w:tcW w:w="19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C7136A5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A775F">
              <w:rPr>
                <w:rFonts w:ascii="Times New Roman" w:hAnsi="Times New Roman" w:cs="Times New Roman" w:hint="eastAsia"/>
                <w:sz w:val="22"/>
              </w:rPr>
              <w:t>A</w:t>
            </w:r>
            <w:r w:rsidRPr="00EA775F">
              <w:rPr>
                <w:rFonts w:ascii="Times New Roman" w:hAnsi="Times New Roman" w:cs="Times New Roman"/>
                <w:sz w:val="22"/>
              </w:rPr>
              <w:t>OR</w:t>
            </w:r>
            <w:r w:rsidRPr="00EA775F">
              <w:rPr>
                <w:rFonts w:ascii="Times New Roman" w:hAnsi="Times New Roman" w:cs="Times New Roman" w:hint="eastAsia"/>
                <w:sz w:val="22"/>
                <w:vertAlign w:val="superscript"/>
              </w:rPr>
              <w:t>b</w:t>
            </w:r>
            <w:proofErr w:type="spellEnd"/>
            <w:r w:rsidRPr="00EA775F">
              <w:rPr>
                <w:rFonts w:ascii="Times New Roman" w:hAnsi="Times New Roman" w:cs="Times New Roman"/>
                <w:sz w:val="22"/>
                <w:vertAlign w:val="superscript"/>
              </w:rPr>
              <w:t xml:space="preserve"> </w:t>
            </w:r>
            <w:r w:rsidRPr="00EA775F">
              <w:rPr>
                <w:rFonts w:ascii="Times New Roman" w:hAnsi="Times New Roman" w:cs="Times New Roman"/>
                <w:sz w:val="22"/>
              </w:rPr>
              <w:t>(95% CI)</w:t>
            </w:r>
          </w:p>
        </w:tc>
        <w:tc>
          <w:tcPr>
            <w:tcW w:w="84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E4A4483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i/>
                <w:iCs/>
                <w:sz w:val="22"/>
              </w:rPr>
              <w:t>P</w:t>
            </w:r>
            <w:r w:rsidRPr="00EA775F">
              <w:rPr>
                <w:rFonts w:ascii="Times New Roman" w:hAnsi="Times New Roman" w:cs="Times New Roman"/>
                <w:sz w:val="22"/>
              </w:rPr>
              <w:t>-</w:t>
            </w:r>
            <w:proofErr w:type="spellStart"/>
            <w:r w:rsidRPr="00EA775F">
              <w:rPr>
                <w:rFonts w:ascii="Times New Roman" w:hAnsi="Times New Roman" w:cs="Times New Roman"/>
                <w:sz w:val="22"/>
              </w:rPr>
              <w:t>value</w:t>
            </w:r>
            <w:r w:rsidRPr="00EA775F">
              <w:rPr>
                <w:rFonts w:ascii="Times New Roman" w:hAnsi="Times New Roman" w:cs="Times New Roman"/>
                <w:color w:val="000000" w:themeColor="text1"/>
                <w:sz w:val="22"/>
                <w:vertAlign w:val="superscript"/>
              </w:rPr>
              <w:t>b</w:t>
            </w:r>
            <w:proofErr w:type="spellEnd"/>
          </w:p>
        </w:tc>
      </w:tr>
      <w:tr w:rsidR="001C0BB9" w:rsidRPr="00084E22" w14:paraId="6104E996" w14:textId="77777777" w:rsidTr="00756184">
        <w:trPr>
          <w:trHeight w:val="344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D49371" w14:textId="77777777" w:rsidR="001C0BB9" w:rsidRPr="00EA775F" w:rsidRDefault="001C0BB9" w:rsidP="00756184">
            <w:pPr>
              <w:ind w:firstLineChars="50" w:firstLine="110"/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eastAsia="맑은 고딕" w:hAnsi="Times New Roman" w:cs="Times New Roman"/>
                <w:sz w:val="22"/>
              </w:rPr>
              <w:t xml:space="preserve">≥ </w:t>
            </w:r>
            <w:r w:rsidRPr="00EA775F"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293116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sz w:val="22"/>
              </w:rPr>
              <w:t>8/14 (57.1)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4D0D6E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sz w:val="22"/>
              </w:rPr>
              <w:t>5</w:t>
            </w:r>
            <w:r w:rsidRPr="00EA775F">
              <w:rPr>
                <w:rFonts w:ascii="Times New Roman" w:hAnsi="Times New Roman" w:cs="Times New Roman"/>
                <w:sz w:val="22"/>
              </w:rPr>
              <w:t>/9 (55.6)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091924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EA775F">
              <w:rPr>
                <w:rFonts w:ascii="Times New Roman" w:hAnsi="Times New Roman" w:cs="Times New Roman"/>
                <w:sz w:val="22"/>
              </w:rPr>
              <w:t>.00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64E4C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sz w:val="22"/>
              </w:rPr>
              <w:t>1.00 (0.01-1.65)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699BE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sz w:val="22"/>
              </w:rPr>
              <w:t>0.11</w:t>
            </w:r>
          </w:p>
        </w:tc>
      </w:tr>
      <w:tr w:rsidR="001C0BB9" w:rsidRPr="00084E22" w14:paraId="64CCEEC4" w14:textId="77777777" w:rsidTr="00756184">
        <w:trPr>
          <w:trHeight w:val="344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81F7FC" w14:textId="77777777" w:rsidR="001C0BB9" w:rsidRPr="00EA775F" w:rsidRDefault="001C0BB9" w:rsidP="00756184">
            <w:pPr>
              <w:ind w:firstLineChars="50" w:firstLine="110"/>
              <w:jc w:val="center"/>
              <w:rPr>
                <w:rFonts w:ascii="Times New Roman" w:eastAsia="맑은 고딕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sz w:val="22"/>
              </w:rPr>
              <w:t>25–26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1345E1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14/30 (46.7)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6C9F94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6/29 (20.7)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32DE9D" w14:textId="52569B7C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vertAlign w:val="superscript"/>
              </w:rPr>
            </w:pPr>
            <w:r w:rsidRPr="00EA775F">
              <w:rPr>
                <w:rFonts w:ascii="Times New Roman" w:hAnsi="Times New Roman" w:cs="Times New Roman" w:hint="eastAsia"/>
                <w:b/>
                <w:bCs/>
                <w:sz w:val="22"/>
              </w:rPr>
              <w:t>0</w:t>
            </w: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.04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2EB72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sz w:val="22"/>
              </w:rPr>
              <w:t>1.21 (0.48-3.02)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F8061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sz w:val="22"/>
              </w:rPr>
              <w:t>0.69</w:t>
            </w:r>
          </w:p>
        </w:tc>
      </w:tr>
      <w:tr w:rsidR="001C0BB9" w:rsidRPr="00084E22" w14:paraId="42A5C3F1" w14:textId="77777777" w:rsidTr="00756184">
        <w:trPr>
          <w:trHeight w:val="344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F0B3C4" w14:textId="77777777" w:rsidR="001C0BB9" w:rsidRPr="00EA775F" w:rsidRDefault="001C0BB9" w:rsidP="00756184">
            <w:pPr>
              <w:ind w:firstLineChars="50" w:firstLine="110"/>
              <w:jc w:val="center"/>
              <w:rPr>
                <w:rFonts w:ascii="Times New Roman" w:eastAsia="맑은 고딕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sz w:val="22"/>
              </w:rPr>
              <w:t>23–24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2D2285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20/48 (41.7)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922A9E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2/39 (5.1)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79FB97" w14:textId="2BA77595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b/>
                <w:sz w:val="22"/>
              </w:rPr>
              <w:t>&lt;</w:t>
            </w:r>
            <w:r w:rsidRPr="00EA775F">
              <w:rPr>
                <w:rFonts w:ascii="Times New Roman" w:hAnsi="Times New Roman" w:cs="Times New Roman"/>
                <w:b/>
                <w:sz w:val="22"/>
              </w:rPr>
              <w:t>0.01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5A400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vertAlign w:val="superscript"/>
              </w:rPr>
            </w:pPr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2.94 (1.53-5.</w:t>
            </w:r>
            <w:proofErr w:type="gramStart"/>
            <w:r w:rsidRPr="00EA775F">
              <w:rPr>
                <w:rFonts w:ascii="Times New Roman" w:hAnsi="Times New Roman" w:cs="Times New Roman"/>
                <w:b/>
                <w:bCs/>
                <w:sz w:val="22"/>
              </w:rPr>
              <w:t>64)</w:t>
            </w:r>
            <w:r w:rsidRPr="00EA775F">
              <w:rPr>
                <w:rFonts w:ascii="Times New Roman" w:hAnsi="Times New Roman" w:cs="Times New Roman"/>
                <w:b/>
                <w:bCs/>
                <w:sz w:val="22"/>
                <w:vertAlign w:val="superscript"/>
              </w:rPr>
              <w:t>*</w:t>
            </w:r>
            <w:proofErr w:type="gramEnd"/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16D2A" w14:textId="778104F0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b/>
                <w:sz w:val="22"/>
              </w:rPr>
              <w:t>&lt;</w:t>
            </w:r>
            <w:r w:rsidRPr="00EA775F">
              <w:rPr>
                <w:rFonts w:ascii="Times New Roman" w:hAnsi="Times New Roman" w:cs="Times New Roman"/>
                <w:b/>
                <w:sz w:val="22"/>
              </w:rPr>
              <w:t>0.01</w:t>
            </w:r>
          </w:p>
        </w:tc>
      </w:tr>
      <w:tr w:rsidR="001C0BB9" w:rsidRPr="00084E22" w14:paraId="5BACBDEB" w14:textId="77777777" w:rsidTr="00756184">
        <w:trPr>
          <w:trHeight w:val="344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C5ACCAA" w14:textId="77777777" w:rsidR="001C0BB9" w:rsidRPr="00EA775F" w:rsidRDefault="001C0BB9" w:rsidP="00756184">
            <w:pPr>
              <w:ind w:firstLineChars="50" w:firstLine="110"/>
              <w:jc w:val="center"/>
              <w:rPr>
                <w:rFonts w:ascii="Times New Roman" w:eastAsia="맑은 고딕" w:hAnsi="Times New Roman" w:cs="Times New Roman"/>
                <w:sz w:val="22"/>
              </w:rPr>
            </w:pPr>
            <w:r w:rsidRPr="00EA775F">
              <w:rPr>
                <w:rFonts w:ascii="Times New Roman" w:eastAsia="맑은 고딕" w:hAnsi="Times New Roman" w:cs="Times New Roman" w:hint="eastAsia"/>
                <w:sz w:val="22"/>
              </w:rPr>
              <w:t>2</w:t>
            </w:r>
            <w:r w:rsidRPr="00EA775F">
              <w:rPr>
                <w:rFonts w:ascii="Times New Roman" w:eastAsia="맑은 고딕" w:hAnsi="Times New Roman" w:cs="Times New Roman"/>
                <w:sz w:val="22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26A86F9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EA775F">
              <w:rPr>
                <w:rFonts w:ascii="Times New Roman" w:hAnsi="Times New Roman" w:cs="Times New Roman"/>
                <w:sz w:val="22"/>
              </w:rPr>
              <w:t>/15 (6.7)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BC8E9FA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sz w:val="22"/>
              </w:rPr>
              <w:t>4/42 (9.5)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5C50ED5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 w:hint="eastAsia"/>
                <w:sz w:val="22"/>
              </w:rPr>
              <w:t>1</w:t>
            </w:r>
            <w:r w:rsidRPr="00EA775F">
              <w:rPr>
                <w:rFonts w:ascii="Times New Roman" w:hAnsi="Times New Roman" w:cs="Times New Roman"/>
                <w:sz w:val="22"/>
              </w:rPr>
              <w:t>.00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D6FAB0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sz w:val="22"/>
              </w:rPr>
              <w:t>1.00 (0.35-2.84)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5C0EB2" w14:textId="77777777" w:rsidR="001C0BB9" w:rsidRPr="00EA775F" w:rsidRDefault="001C0BB9" w:rsidP="0075618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A775F">
              <w:rPr>
                <w:rFonts w:ascii="Times New Roman" w:hAnsi="Times New Roman" w:cs="Times New Roman"/>
                <w:sz w:val="22"/>
              </w:rPr>
              <w:t>1.00</w:t>
            </w:r>
          </w:p>
        </w:tc>
      </w:tr>
    </w:tbl>
    <w:p w14:paraId="03278521" w14:textId="4E36DACF" w:rsidR="001C0BB9" w:rsidRPr="00C926DE" w:rsidRDefault="001C0BB9" w:rsidP="00C926DE">
      <w:pPr>
        <w:spacing w:before="100" w:line="360" w:lineRule="auto"/>
        <w:rPr>
          <w:rFonts w:ascii="Times New Roman" w:eastAsia="HY신명조" w:hAnsi="Times New Roman" w:cs="Times New Roman"/>
          <w:sz w:val="22"/>
        </w:rPr>
      </w:pPr>
      <w:r w:rsidRPr="00287A50">
        <w:rPr>
          <w:rFonts w:ascii="Times New Roman" w:eastAsia="HY신명조" w:hAnsi="Times New Roman" w:cs="Times New Roman"/>
          <w:sz w:val="22"/>
        </w:rPr>
        <w:t xml:space="preserve">Values are presented as n (%). AOR: adjusted odds ratio. CI: confidence interval. </w:t>
      </w:r>
      <w:proofErr w:type="gramStart"/>
      <w:r w:rsidRPr="00287A50">
        <w:rPr>
          <w:rFonts w:ascii="Times New Roman" w:eastAsia="HY신명조" w:hAnsi="Times New Roman" w:cs="Times New Roman"/>
          <w:b/>
          <w:sz w:val="22"/>
          <w:vertAlign w:val="superscript"/>
        </w:rPr>
        <w:t xml:space="preserve">a </w:t>
      </w:r>
      <w:r w:rsidRPr="00287A50">
        <w:rPr>
          <w:rFonts w:ascii="Times New Roman" w:eastAsia="HY신명조" w:hAnsi="Times New Roman" w:cs="Times New Roman"/>
          <w:b/>
          <w:sz w:val="22"/>
        </w:rPr>
        <w:t>:</w:t>
      </w:r>
      <w:proofErr w:type="gramEnd"/>
      <w:r w:rsidRPr="00287A50">
        <w:rPr>
          <w:rFonts w:ascii="Times New Roman" w:eastAsia="HY신명조" w:hAnsi="Times New Roman" w:cs="Times New Roman"/>
          <w:b/>
          <w:sz w:val="22"/>
        </w:rPr>
        <w:t xml:space="preserve"> </w:t>
      </w:r>
      <w:r w:rsidRPr="00287A50">
        <w:rPr>
          <w:rFonts w:ascii="Times New Roman" w:eastAsia="HY신명조" w:hAnsi="Times New Roman" w:cs="Times New Roman"/>
          <w:sz w:val="22"/>
        </w:rPr>
        <w:t xml:space="preserve">Univariate analysis. </w:t>
      </w:r>
      <w:proofErr w:type="gramStart"/>
      <w:r w:rsidRPr="00287A50">
        <w:rPr>
          <w:rFonts w:ascii="Times New Roman" w:eastAsia="HY신명조" w:hAnsi="Times New Roman" w:cs="Times New Roman"/>
          <w:b/>
          <w:sz w:val="22"/>
          <w:vertAlign w:val="superscript"/>
        </w:rPr>
        <w:t xml:space="preserve">b </w:t>
      </w:r>
      <w:r w:rsidRPr="00287A50">
        <w:rPr>
          <w:rFonts w:ascii="Times New Roman" w:eastAsia="HY신명조" w:hAnsi="Times New Roman" w:cs="Times New Roman"/>
          <w:b/>
          <w:sz w:val="22"/>
        </w:rPr>
        <w:t>:</w:t>
      </w:r>
      <w:proofErr w:type="gramEnd"/>
      <w:r w:rsidRPr="00287A50">
        <w:rPr>
          <w:rFonts w:ascii="Times New Roman" w:eastAsia="HY신명조" w:hAnsi="Times New Roman" w:cs="Times New Roman"/>
          <w:sz w:val="22"/>
          <w:vertAlign w:val="superscript"/>
        </w:rPr>
        <w:t xml:space="preserve">: </w:t>
      </w:r>
      <w:r w:rsidRPr="00287A50">
        <w:rPr>
          <w:rFonts w:ascii="Times New Roman" w:eastAsia="HY신명조" w:hAnsi="Times New Roman" w:cs="Times New Roman"/>
          <w:sz w:val="22"/>
        </w:rPr>
        <w:t>Cox hazard regression</w:t>
      </w:r>
      <w:r>
        <w:rPr>
          <w:rFonts w:ascii="Times New Roman" w:eastAsia="HY신명조" w:hAnsi="Times New Roman" w:cs="Times New Roman"/>
          <w:sz w:val="22"/>
        </w:rPr>
        <w:t xml:space="preserve"> of mortality</w:t>
      </w:r>
      <w:r w:rsidRPr="00287A50">
        <w:rPr>
          <w:rFonts w:ascii="Times New Roman" w:eastAsia="HY신명조" w:hAnsi="Times New Roman" w:cs="Times New Roman"/>
          <w:sz w:val="22"/>
        </w:rPr>
        <w:t xml:space="preserve"> analysis adjusted for birth weight, Apgar score at 1 min/5min, delivery mode, multiple pregnancy, antenatal steroid, premature rupture of membranes, pH at admission, base excess at admission</w:t>
      </w:r>
      <w:r>
        <w:rPr>
          <w:rFonts w:ascii="Times New Roman" w:eastAsia="HY신명조" w:hAnsi="Times New Roman" w:cs="Times New Roman"/>
          <w:sz w:val="22"/>
        </w:rPr>
        <w:t>, body temperature at admission</w:t>
      </w:r>
      <w:r w:rsidRPr="00287A50">
        <w:rPr>
          <w:rFonts w:ascii="Times New Roman" w:eastAsia="HY신명조" w:hAnsi="Times New Roman" w:cs="Times New Roman" w:hint="eastAsia"/>
          <w:sz w:val="22"/>
        </w:rPr>
        <w:t xml:space="preserve"> and h</w:t>
      </w:r>
      <w:r w:rsidRPr="00287A50">
        <w:rPr>
          <w:rFonts w:ascii="Times New Roman" w:eastAsia="HY신명조" w:hAnsi="Times New Roman" w:cs="Times New Roman"/>
          <w:sz w:val="22"/>
        </w:rPr>
        <w:t>ospital group I (reference category) vs. hospital group II.</w:t>
      </w:r>
    </w:p>
    <w:p w14:paraId="32A0F2B7" w14:textId="12B845F1" w:rsidR="00A866D6" w:rsidRPr="00C926DE" w:rsidRDefault="00A866D6" w:rsidP="008A24AE">
      <w:pPr>
        <w:widowControl/>
        <w:wordWrap/>
        <w:autoSpaceDE/>
        <w:autoSpaceDN/>
        <w:spacing w:after="160" w:line="259" w:lineRule="auto"/>
        <w:rPr>
          <w:rFonts w:ascii="HY신명조" w:eastAsia="HY신명조" w:hAnsi="Times New Roman" w:cs="Times New Roman" w:hint="eastAsia"/>
          <w:sz w:val="22"/>
        </w:rPr>
      </w:pPr>
    </w:p>
    <w:sectPr w:rsidR="00A866D6" w:rsidRPr="00C926DE" w:rsidSect="00C926DE">
      <w:pgSz w:w="11906" w:h="16838"/>
      <w:pgMar w:top="1077" w:right="1440" w:bottom="1077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hwpEQ">
    <w:altName w:val="바탕"/>
    <w:charset w:val="81"/>
    <w:family w:val="roman"/>
    <w:pitch w:val="variable"/>
    <w:sig w:usb0="800002A7" w:usb1="39D77CF9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BB9"/>
    <w:rsid w:val="000E14DD"/>
    <w:rsid w:val="00113944"/>
    <w:rsid w:val="001C0BB9"/>
    <w:rsid w:val="008A24AE"/>
    <w:rsid w:val="00915134"/>
    <w:rsid w:val="00A866D6"/>
    <w:rsid w:val="00C926DE"/>
    <w:rsid w:val="00CD2A38"/>
    <w:rsid w:val="00E6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1BA14"/>
  <w15:chartTrackingRefBased/>
  <w15:docId w15:val="{71457BD9-3359-43D7-BAE1-CD123769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BB9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0BB9"/>
    <w:pPr>
      <w:spacing w:after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양 미선</dc:creator>
  <cp:keywords/>
  <dc:description/>
  <cp:lastModifiedBy>양 미선</cp:lastModifiedBy>
  <cp:revision>3</cp:revision>
  <dcterms:created xsi:type="dcterms:W3CDTF">2022-10-13T06:57:00Z</dcterms:created>
  <dcterms:modified xsi:type="dcterms:W3CDTF">2022-10-13T06:57:00Z</dcterms:modified>
</cp:coreProperties>
</file>