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D6EE" w14:textId="7FF1367F" w:rsidR="008F5DD2" w:rsidRPr="005E7A49" w:rsidRDefault="005E7A49" w:rsidP="005E7A49">
      <w:pPr>
        <w:jc w:val="center"/>
        <w:rPr>
          <w:rFonts w:ascii="Times New Roman" w:hAnsi="Times New Roman" w:cs="Times New Roman"/>
          <w:b/>
          <w:bCs/>
          <w:sz w:val="20"/>
          <w:szCs w:val="18"/>
        </w:rPr>
      </w:pPr>
      <w:r w:rsidRPr="005E7A49">
        <w:rPr>
          <w:rFonts w:ascii="Times New Roman" w:hAnsi="Times New Roman" w:cs="Times New Roman"/>
          <w:b/>
          <w:bCs/>
          <w:sz w:val="20"/>
          <w:szCs w:val="18"/>
        </w:rPr>
        <w:t>Suppl. Table</w:t>
      </w:r>
      <w:r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Pr="005E7A49">
        <w:rPr>
          <w:rFonts w:ascii="Times New Roman" w:hAnsi="Times New Roman" w:cs="Times New Roman"/>
          <w:b/>
          <w:bCs/>
          <w:sz w:val="20"/>
          <w:szCs w:val="18"/>
        </w:rPr>
        <w:t xml:space="preserve">3. GO pathway for </w:t>
      </w:r>
      <w:r>
        <w:rPr>
          <w:rFonts w:ascii="Times New Roman" w:hAnsi="Times New Roman" w:cs="Times New Roman"/>
          <w:b/>
          <w:bCs/>
          <w:sz w:val="20"/>
          <w:szCs w:val="18"/>
        </w:rPr>
        <w:t>n</w:t>
      </w:r>
      <w:r w:rsidRPr="005E7A49">
        <w:rPr>
          <w:rFonts w:ascii="Times New Roman" w:hAnsi="Times New Roman" w:cs="Times New Roman"/>
          <w:b/>
          <w:bCs/>
          <w:sz w:val="20"/>
          <w:szCs w:val="18"/>
        </w:rPr>
        <w:t>egatively correlated genes</w:t>
      </w:r>
      <w:r>
        <w:rPr>
          <w:rFonts w:ascii="Times New Roman" w:hAnsi="Times New Roman" w:cs="Times New Roman"/>
          <w:b/>
          <w:bCs/>
          <w:sz w:val="20"/>
          <w:szCs w:val="18"/>
        </w:rPr>
        <w:t>.</w:t>
      </w:r>
    </w:p>
    <w:tbl>
      <w:tblPr>
        <w:tblW w:w="136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00"/>
        <w:gridCol w:w="1700"/>
        <w:gridCol w:w="1240"/>
        <w:gridCol w:w="1040"/>
      </w:tblGrid>
      <w:tr w:rsidR="005E7A49" w:rsidRPr="005E7A49" w14:paraId="00C1F11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8B4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GO biological process complete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0AC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Fold Enrichment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EC14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raw P-value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AF6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FDR</w:t>
            </w:r>
          </w:p>
        </w:tc>
      </w:tr>
      <w:tr w:rsidR="005E7A49" w:rsidRPr="005E7A49" w14:paraId="23B7EC4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BDB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catalytic activity (GO:0050790)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344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3CC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5.56E-05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ACB5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8.71E-01</w:t>
            </w:r>
          </w:p>
        </w:tc>
      </w:tr>
      <w:tr w:rsidR="005E7A49" w:rsidRPr="005E7A49" w14:paraId="369C7F6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21B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renal absorption (GO:0070293)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B0B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22.34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0F8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5.67E-05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763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4.45E-01</w:t>
            </w:r>
          </w:p>
        </w:tc>
      </w:tr>
      <w:tr w:rsidR="005E7A49" w:rsidRPr="005E7A49" w14:paraId="186898A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DD8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molecular function (GO:0065009)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080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4CF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6.67E-05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169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3.48E-01</w:t>
            </w:r>
          </w:p>
        </w:tc>
      </w:tr>
      <w:tr w:rsidR="005E7A49" w:rsidRPr="005E7A49" w14:paraId="03E3CB6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C55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microtubule nucleation (GO:0007020)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547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16.33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A24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1.67E-04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851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6.54E-01</w:t>
            </w:r>
          </w:p>
        </w:tc>
      </w:tr>
      <w:tr w:rsidR="005E7A49" w:rsidRPr="005E7A49" w14:paraId="06F26A4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C2F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hydrolase activity (GO:0051336)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B54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25D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2.92E-04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295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9.14E-01</w:t>
            </w:r>
          </w:p>
        </w:tc>
      </w:tr>
      <w:tr w:rsidR="005E7A49" w:rsidRPr="005E7A49" w14:paraId="48B0B92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51A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inorganic substance (GO:0010035)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27D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66F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4.59E-04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52F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3EDF52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D03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renal system process (GO:0003014)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30B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A8A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5.59E-04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10F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FCB0B2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D65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microtubule polymerization (GO:0046785)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E85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CFF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5.69E-04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EA2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C26E6EB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8BF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JNK cascade (GO:0046329)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6B4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AB7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5.69E-04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7C8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9.91E-01</w:t>
            </w:r>
          </w:p>
        </w:tc>
      </w:tr>
      <w:tr w:rsidR="005E7A49" w:rsidRPr="005E7A49" w14:paraId="602F1FF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99F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response to cadmium ion (GO:0071276)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755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77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6.24E-04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997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9.79E-01</w:t>
            </w:r>
          </w:p>
        </w:tc>
      </w:tr>
      <w:tr w:rsidR="005E7A49" w:rsidRPr="005E7A49" w14:paraId="24CD38C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B68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plasma membrane bounded cell projection assembly (GO:0120032)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E9B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9E3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6.39E-04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9F8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9.10E-01</w:t>
            </w:r>
          </w:p>
        </w:tc>
      </w:tr>
      <w:tr w:rsidR="005E7A49" w:rsidRPr="005E7A49" w14:paraId="04356AE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838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metal ion (GO:0010038)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BBF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195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6.65E-04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042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8.69E-01</w:t>
            </w:r>
          </w:p>
        </w:tc>
      </w:tr>
      <w:tr w:rsidR="005E7A49" w:rsidRPr="005E7A49" w14:paraId="315003A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4F54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 projection assembly (GO:0060491)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057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3F5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6.81E-04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73F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8.21E-01</w:t>
            </w:r>
          </w:p>
        </w:tc>
      </w:tr>
      <w:tr w:rsidR="005E7A49" w:rsidRPr="005E7A49" w14:paraId="3112252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DC8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prostaglandin metabolic process (GO:0006693)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105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10.89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8EE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6.83E-04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534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7.65E-01</w:t>
            </w:r>
          </w:p>
        </w:tc>
      </w:tr>
      <w:tr w:rsidR="005E7A49" w:rsidRPr="005E7A49" w14:paraId="4CC68FA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6EB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prostanoid</w:t>
            </w:r>
            <w:proofErr w:type="spellEnd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metabolic process (GO:0006692)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CC8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10.89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4E8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6.83E-04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BB2C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7.14E-01</w:t>
            </w:r>
          </w:p>
        </w:tc>
      </w:tr>
      <w:tr w:rsidR="005E7A49" w:rsidRPr="005E7A49" w14:paraId="6665CC8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C4B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detoxification of copper ion (GO:0010273)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F39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19.9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161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6.95E-04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49B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6.81E-01</w:t>
            </w:r>
          </w:p>
        </w:tc>
      </w:tr>
      <w:tr w:rsidR="005E7A49" w:rsidRPr="005E7A49" w14:paraId="698DC4AC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D864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stress response to copper ion (GO:1990169)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6F8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19.9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BFB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6.95E-04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BCF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6.41E-01</w:t>
            </w:r>
          </w:p>
        </w:tc>
      </w:tr>
      <w:tr w:rsidR="005E7A49" w:rsidRPr="005E7A49" w14:paraId="4D21A36F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E301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catalytic activity (GO:0043085)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AC7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9BC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7.01E-04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460C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6.11E-01</w:t>
            </w:r>
          </w:p>
        </w:tc>
      </w:tr>
      <w:tr w:rsidR="005E7A49" w:rsidRPr="005E7A49" w14:paraId="3DAAF06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BDC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icosanoid</w:t>
            </w:r>
            <w:proofErr w:type="spellEnd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metabolic process (GO:0006690)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519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F75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8.12E-04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083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6.70E-01</w:t>
            </w:r>
          </w:p>
        </w:tc>
      </w:tr>
      <w:tr w:rsidR="005E7A49" w:rsidRPr="005E7A49" w14:paraId="78FB2BB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C79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detoxification of inorganic compound (GO:0061687)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3D4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16.76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C0E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592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8.48E-01</w:t>
            </w:r>
          </w:p>
        </w:tc>
      </w:tr>
      <w:tr w:rsidR="005E7A49" w:rsidRPr="005E7A49" w14:paraId="73453EE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03E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stress response to metal ion (GO:0097501)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D18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15.92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2CD0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CE2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9.22E-01</w:t>
            </w:r>
          </w:p>
        </w:tc>
      </w:tr>
      <w:tr w:rsidR="005E7A49" w:rsidRPr="005E7A49" w14:paraId="35715D6C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2AB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negative regulation of stress-activated MAPK cascade (GO:0032873)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7FA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127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1.40E-03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241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72B0FC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D49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stress-activated protein kinase signaling cascade (GO:0070303)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B02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951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1.40E-03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D4D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9.57E-01</w:t>
            </w:r>
          </w:p>
        </w:tc>
      </w:tr>
      <w:tr w:rsidR="005E7A49" w:rsidRPr="005E7A49" w14:paraId="17BD17DC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476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lipid metabolic process (GO:0006629)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815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3D5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6FA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24DABE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239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toxic substance (GO:0009636)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564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325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1.97E-03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3AA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D3BAD8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B706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zinc ion (GO:0010043)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246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E78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A9D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E6D4689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4F3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microtubule polymerization or depolymerization (GO:0031109)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C0C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7D4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7686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1E1399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A6B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gene expression (GO:0010467)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EBF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0.37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E20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1AF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B8D384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058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response to zinc ion (GO:0071294)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3A2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12.74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893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2.21E-03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D7E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6899EEF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B07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purine ribonucleoside diphosphate catabolic process (GO:0009181)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B9A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35.38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B94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933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A2312DE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1262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purine nucleoside diphosphate catabolic process (GO:0009137)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387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35.38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3A7E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737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C3F738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8D7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plasma membrane bounded cell projection organization (GO:0120035)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9E3C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CD7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2.60E-03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F14D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9EF790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063A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cellular component biogenesis (GO:0044087)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D48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46D1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9305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331154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E712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aldehyde metabolic process (GO:0006081)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77C1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ADC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2.85E-03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F42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B6C3DB1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CC2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response to copper ion (GO:0071280)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2CE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CA7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2.97E-03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758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FA8C11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8924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oligosaccharide biosynthetic process (GO:0009312)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FBC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CE2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2.97E-03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094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745AB5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5B5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ERBB2 signaling pathway (GO:0038128)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ACC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30.32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895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2.99E-03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641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0374AF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967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cadmium ion (GO:0046686)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7B7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960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3.02E-03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C38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DEDEA4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A492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calcium ion (GO:0051592)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1E2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737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4BB9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C2740D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457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unsaturated fatty acid metabolic process (GO:0033559)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9FF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41C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3.45E-03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965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F5C71B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963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hydrolase activity (GO:0051345)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E68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65D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3.68E-03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F95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4E7A20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9381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centrosome separation (GO:0051299)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8D8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26.53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9A2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E51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DBFF2A9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3F6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ribonucleoside diphosphate catabolic process (GO:0009191)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3FD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26.53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15F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608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ADA268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3DB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ruffle assembly (GO:1900027)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6A81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10.27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92A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3.87E-03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01E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0916DDE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B4F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regulation of peptidase activity (GO:0052547)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CDF2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5FB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4.02E-03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B29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281927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CDE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adenylate cyclase-inhibiting G protein-coupled glutamate receptor signaling pathway (GO:0007196)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819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23.58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541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4.51E-03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F97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6DBBEE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737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bacterium (GO:0009617)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777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5CF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5.01E-03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D9B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F46AF6B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F04C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activation of GTPase activity (GO:0090630)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415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929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C19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CB3EAE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6A4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 projection organization (GO:0031344)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CC9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0D8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5.29E-03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C92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C4AECC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79A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axon regeneration (GO:0048680)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F94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21.23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F64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5.38E-03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DC3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DB06ED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C292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processing (GO:0006396)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35E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AB9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5.38E-03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F90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67ABF4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C88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zinc ion homeostasis (GO:0006882)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CE1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644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5.72E-03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D1A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0741171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C49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response to inorganic substance (GO:0071241)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AF1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CD7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5.83E-03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379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8645BD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EC5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nucleotide catabolic process (GO:0009166)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ED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5.82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68D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5.86E-03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03F2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080018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282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MAPK cascade (GO:0043409)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CF4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2EC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5.94E-03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88A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5F53B3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4F5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microtubule bundle formation (GO:0001578)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D57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FE6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6.19E-03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18D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5B9C14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D30F4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neuron projection regeneration (GO:0070572)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CC2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19.3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6B0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6.32E-03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E55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45B57C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7AB6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transferase activity (GO:0051338)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819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5AA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6.59E-03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F5A6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445C35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BED6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zinc ion homeostasis (GO:0055069)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004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197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7.04E-03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84E6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BCAB56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408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endopeptidase activity (GO:0052548)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AB8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31E4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7.23E-03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35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39FC12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881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p38MAPK cascade (GO:0038066)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9E8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17.69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D31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7.33E-03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035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64B791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BC0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amide transport (GO:0042886)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EC0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84B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7.53E-03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00E8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B561A5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310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cytoskeleton organization (GO:0007010)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6C28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543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7.88E-03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B12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261DB6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CC1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purine ribonucleotide catabolic process (GO:0009154)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D52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9BC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8.01E-03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B32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667A9E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B80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epithelial cilium movement involved in extracellular fluid movement (GO:0003351)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254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35B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8.01E-03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4DB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99B683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4056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molecular function (GO:0044093)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044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D3E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8.15E-03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790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866538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F70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sodium ion transmembrane transporter activity (GO:2000650)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64D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16.33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8CD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8.40E-03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C98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3B4E99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676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nucleoside diphosphate catabolic process (GO:0009134)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33A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16.33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BDC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8.40E-03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FCD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F7CB21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35E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copper ion (GO:0046688)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9B0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7.58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E494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8.52E-03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A62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408AB7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CAF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nucleoside phosphate catabolic process (GO:1901292)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3E8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7D9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8.97E-03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DA6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8A72C4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6D7A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peptide transport (GO:0015833)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49A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952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9.33E-03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2BB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24BFA5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71F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oligopeptide transport (GO:0006857)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DAB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15.16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763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9.54E-03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371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E667049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DF8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sodium ion transmembrane transport (GO:1902306)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F95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15.16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3F8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9.54E-03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63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D663C0B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7DA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actin crosslink formation (GO:0051764)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676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15.16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BE4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9.54E-03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485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9F1D89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4C0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extracellular transport (GO:0006858)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C20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4539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9.61E-03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D76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5D5BFA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FAC9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activation of protein kinase activity (GO:0032147)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DA5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3.99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30F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9.61E-03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9EB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E27DA0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362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endopeptidase activity (GO:0010951)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FAE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E76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9.83E-03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591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CBC2C5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E7F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purine nucleotide catabolic process (GO:0006195)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4CD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D67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E28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A4EDB4E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AA2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central nervous system development (GO:0007417)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260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0F3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1.05E-02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9C88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F0A301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074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detoxification (GO:0098754)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A3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AE6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1.05E-02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E0F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263220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72F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protein kinase activity (GO:0045859)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3A3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1AF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1.06E-02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E27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029DCD1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8FB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G protein-coupled glutamate receptor signaling pathway (GO:0007216)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B24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14.15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F98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B94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829512E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19B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ruffle assembly (GO:1900029)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488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14.15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6AAE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F7C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17ED3E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1AE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response to pH (GO:0009268)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6E9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03D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B05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EEEFEFB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CD5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sensory perception of chemical stimulus (GO:0007606)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36B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&lt; 0.01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4E0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D8F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14150A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CF4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response to metal ion (GO:0071248)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C14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51E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1.11E-02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0E3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CCF149B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20B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locomotory behavior (GO:0007626)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838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5A2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1.11E-02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BBD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CDEF1B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59C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intracellular signal transduction (GO:0035556)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B8A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EA4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88E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BBB21B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A20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sodium ion transport (GO:0002028)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578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D63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1.13E-02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46D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DE4633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415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detection of stimulus involved in sensory perception (GO:0050906)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B5D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&lt; 0.01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311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1.14E-02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76E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2630F1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741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ribonucleotide catabolic process (GO:0009261)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8B0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119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1.14E-02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82D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7559A9D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83D2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peptidase activity (GO:0010466)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0A2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60FA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1.17E-02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5EA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396D00A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352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DNA-dependent DNA replication maintenance of fidelity (GO:0045005)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0BE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046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1.20E-02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478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DC000AB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07F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response to acidic pH (GO:0071468)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683F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13.27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8B6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1.20E-02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D57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FF0424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54F1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biological process (GO:0048519)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A3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970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1.28E-02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093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5FF5EF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69F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maintenance of location in cell (GO:0051651)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04F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689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1.30E-02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980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5C64BC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11B4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MAPK cascade (GO:0043408)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EB2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ED7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0EE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0D614BF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D52D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purine-containing compound catabolic process (GO:0072523)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0F1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D25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1.33E-02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6BA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ECD189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B6A2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fucosylation</w:t>
            </w:r>
            <w:proofErr w:type="spellEnd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(GO:0036065)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372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12.49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8B0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1.34E-02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ABE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3D94A0C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BBE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membrane depolarization during cardiac muscle cell action potential (GO:0086012)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955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12.49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F280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1.34E-02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979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8697F49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AD49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3'-UTR-mediated mRNA destabilization (GO:0061158)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BE5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12.49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A39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1.34E-02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1849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31D25F51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DDD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olefinic compound metabolic process (GO:0120254)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AED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3.66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36D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1.34E-02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C44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5477AF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79BE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protein polymerization (GO:0032273)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6DA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79D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1.35E-02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7B3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EEC889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811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protein polymerization (GO:0051258)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12E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552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1.35E-02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913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4F0AC89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65F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protein polymerization (GO:0032271)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8FA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40C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1.36E-02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F75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30F7EF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B4C6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organelle assembly (GO:1902115)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E1D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49F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B12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86C2AF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63E6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metabolic process (GO:0016070)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586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3BF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F59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B057EF5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9ED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activation of NF-</w:t>
            </w:r>
            <w:proofErr w:type="spellStart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kappaB</w:t>
            </w:r>
            <w:proofErr w:type="spellEnd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-inducing kinase activity (GO:0007250)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93E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805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1.47E-02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AD1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5AE6694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65F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Unclassified (UNCLASSIFIED)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141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A24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1.51E-02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60A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138803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D99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biological_process</w:t>
            </w:r>
            <w:proofErr w:type="spellEnd"/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(GO:0008150)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63B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AEC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1.51E-02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FA7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D45BF6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9C8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membrane depolarization (GO:0051899)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3CD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D9D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1.55E-02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0FF7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B25C85E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3187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detection of chemical stimulus involved in sensory perception (GO:0050907)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C58F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&lt; 0.01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DDA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1.60E-02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366A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8F6842F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4A4BA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organophosphate catabolic process (GO:0046434)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40A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DDCC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1.61E-02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87E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30F51B4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BBB1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mRNA stabilization (GO:0048255)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4D1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4D3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192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79A8DF77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E1A03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retinal metabolic process (GO:0042574)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EB1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AD0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258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354B84E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C001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sodium ion transport (GO:0010766)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D63C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768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758E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85987F8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5B95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hydrogen peroxide metabolic process (GO:0010310)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356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74D3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1.62E-02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BCA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9DA5DF6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E4F8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organelle organization (GO:0033043)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00E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216E7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1.65E-02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8C7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20D900E2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911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3'-UTR-mediated mRNA stabilization (GO:0070935)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05D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10.61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68F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1.77E-02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8220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4CE9A1D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B04C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retrograde axonal transport (GO:0008090)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3769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10.61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B53F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1.77E-02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26A1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60ADC4DC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92A9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chemical homeostasis (GO:0055082)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3F08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BD04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1.79E-02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A3B9D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1A757C23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0910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ERBB signaling pathway (GO:0038127)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55D2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3D2A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1.86E-02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795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  <w:tr w:rsidR="005E7A49" w:rsidRPr="005E7A49" w14:paraId="0AC311D0" w14:textId="77777777" w:rsidTr="005E7A49">
        <w:trPr>
          <w:trHeight w:val="324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FE6B" w14:textId="77777777" w:rsidR="005E7A49" w:rsidRPr="005E7A49" w:rsidRDefault="005E7A49" w:rsidP="005E7A49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antibacterial humoral response (GO:0019731)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0F16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8C05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1.86E-02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6B2B" w14:textId="77777777" w:rsidR="005E7A49" w:rsidRPr="005E7A49" w:rsidRDefault="005E7A49" w:rsidP="005E7A49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5E7A49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1.00E+00</w:t>
            </w:r>
          </w:p>
        </w:tc>
      </w:tr>
    </w:tbl>
    <w:p w14:paraId="5E5B3467" w14:textId="77777777" w:rsidR="005E7A49" w:rsidRDefault="005E7A49">
      <w:pPr>
        <w:rPr>
          <w:rFonts w:hint="eastAsia"/>
        </w:rPr>
      </w:pPr>
    </w:p>
    <w:sectPr w:rsidR="005E7A49" w:rsidSect="005E7A4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49"/>
    <w:rsid w:val="00304E6C"/>
    <w:rsid w:val="005E7A49"/>
    <w:rsid w:val="008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00C12"/>
  <w15:chartTrackingRefBased/>
  <w15:docId w15:val="{DBBD0333-D9A3-4B05-BE7B-69AEAEBA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1346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弘岳 賴</dc:creator>
  <cp:keywords/>
  <dc:description/>
  <cp:lastModifiedBy>弘岳 賴</cp:lastModifiedBy>
  <cp:revision>2</cp:revision>
  <dcterms:created xsi:type="dcterms:W3CDTF">2022-04-08T15:41:00Z</dcterms:created>
  <dcterms:modified xsi:type="dcterms:W3CDTF">2022-04-08T15:44:00Z</dcterms:modified>
</cp:coreProperties>
</file>