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3DA6" w:rsidRPr="0086260E" w:rsidRDefault="00803DA6" w:rsidP="00803DA6">
      <w:pPr>
        <w:pStyle w:val="Title"/>
      </w:pPr>
      <w:r>
        <w:t>The dark web trades wildlife, but mostly as drugs</w:t>
      </w:r>
    </w:p>
    <w:p w:rsidR="00803DA6" w:rsidRPr="000C5EED" w:rsidRDefault="00803DA6" w:rsidP="000C5EED">
      <w:pPr>
        <w:jc w:val="center"/>
        <w:rPr>
          <w:vertAlign w:val="superscript"/>
        </w:rPr>
      </w:pPr>
      <w:r>
        <w:t>Oliver C. Stringham</w:t>
      </w:r>
      <w:r w:rsidRPr="002E74EB">
        <w:rPr>
          <w:vertAlign w:val="superscript"/>
        </w:rPr>
        <w:t>1</w:t>
      </w:r>
      <w:r>
        <w:rPr>
          <w:vertAlign w:val="superscript"/>
        </w:rPr>
        <w:t>,2</w:t>
      </w:r>
      <w:r>
        <w:t>, Jacob Maher</w:t>
      </w:r>
      <w:r w:rsidRPr="005D517B">
        <w:rPr>
          <w:vertAlign w:val="superscript"/>
        </w:rPr>
        <w:t>1</w:t>
      </w:r>
      <w:r>
        <w:t xml:space="preserve">, </w:t>
      </w:r>
      <w:r w:rsidRPr="002E74EB">
        <w:t>Charlotte R. Lassaline</w:t>
      </w:r>
      <w:r w:rsidRPr="002E74EB">
        <w:rPr>
          <w:vertAlign w:val="superscript"/>
        </w:rPr>
        <w:t>1</w:t>
      </w:r>
      <w:r>
        <w:t>, Lisa Wood</w:t>
      </w:r>
      <w:r w:rsidRPr="002E74EB">
        <w:rPr>
          <w:vertAlign w:val="superscript"/>
        </w:rPr>
        <w:t>1</w:t>
      </w:r>
      <w:r>
        <w:t>, Stephanie Moncayo</w:t>
      </w:r>
      <w:r w:rsidRPr="002E74EB">
        <w:rPr>
          <w:vertAlign w:val="superscript"/>
        </w:rPr>
        <w:t>1</w:t>
      </w:r>
      <w:r>
        <w:t>, Adam Toomes</w:t>
      </w:r>
      <w:r w:rsidRPr="005D517B">
        <w:rPr>
          <w:vertAlign w:val="superscript"/>
        </w:rPr>
        <w:t>1</w:t>
      </w:r>
      <w:r>
        <w:t xml:space="preserve">, </w:t>
      </w:r>
      <w:r w:rsidRPr="005D517B">
        <w:t>Sarah Heinrich</w:t>
      </w:r>
      <w:r w:rsidRPr="005D517B">
        <w:rPr>
          <w:vertAlign w:val="superscript"/>
        </w:rPr>
        <w:t>1</w:t>
      </w:r>
      <w:r>
        <w:t>, Charlotte Drake</w:t>
      </w:r>
      <w:r w:rsidRPr="002E74EB">
        <w:rPr>
          <w:vertAlign w:val="superscript"/>
        </w:rPr>
        <w:t>1</w:t>
      </w:r>
      <w:r>
        <w:t xml:space="preserve">, </w:t>
      </w:r>
      <w:r w:rsidRPr="005D517B">
        <w:t>Sebastian Chekunov</w:t>
      </w:r>
      <w:r w:rsidRPr="005D517B">
        <w:rPr>
          <w:vertAlign w:val="superscript"/>
        </w:rPr>
        <w:t>1</w:t>
      </w:r>
      <w:r>
        <w:t xml:space="preserve">, </w:t>
      </w:r>
      <w:r w:rsidRPr="005D517B">
        <w:t>Katherine G.W. Hill</w:t>
      </w:r>
      <w:r w:rsidRPr="005D517B">
        <w:rPr>
          <w:vertAlign w:val="superscript"/>
        </w:rPr>
        <w:t>1</w:t>
      </w:r>
      <w:r>
        <w:t>, David Decary-Hetu</w:t>
      </w:r>
      <w:r w:rsidRPr="005D517B">
        <w:rPr>
          <w:vertAlign w:val="superscript"/>
        </w:rPr>
        <w:t>3</w:t>
      </w:r>
      <w:r>
        <w:t>, Lewis Mitchell</w:t>
      </w:r>
      <w:r>
        <w:rPr>
          <w:vertAlign w:val="superscript"/>
        </w:rPr>
        <w:t>2</w:t>
      </w:r>
      <w:r>
        <w:t>, Joshua V. Ross</w:t>
      </w:r>
      <w:r>
        <w:rPr>
          <w:vertAlign w:val="superscript"/>
        </w:rPr>
        <w:t>2</w:t>
      </w:r>
      <w:r>
        <w:t>, Phillip Cassey</w:t>
      </w:r>
      <w:r w:rsidRPr="005D517B">
        <w:rPr>
          <w:vertAlign w:val="superscript"/>
        </w:rPr>
        <w:t>1</w:t>
      </w:r>
    </w:p>
    <w:p w:rsidR="00803DA6" w:rsidRDefault="00803DA6" w:rsidP="00803DA6">
      <w:pPr>
        <w:pStyle w:val="ListParagraph"/>
        <w:numPr>
          <w:ilvl w:val="0"/>
          <w:numId w:val="1"/>
        </w:numPr>
        <w:spacing w:line="276" w:lineRule="auto"/>
      </w:pPr>
      <w:r w:rsidRPr="00A87291">
        <w:t>Invasion Science &amp; Wildlife Ecology Lab, University of Adelaide, SA 5005, Australia</w:t>
      </w:r>
    </w:p>
    <w:p w:rsidR="00803DA6" w:rsidRDefault="00803DA6" w:rsidP="00803DA6">
      <w:pPr>
        <w:pStyle w:val="ListParagraph"/>
        <w:numPr>
          <w:ilvl w:val="0"/>
          <w:numId w:val="1"/>
        </w:numPr>
        <w:spacing w:line="276" w:lineRule="auto"/>
      </w:pPr>
      <w:r w:rsidRPr="00A87291">
        <w:t>School of Mathematical Sciences, University of Adelaide, SA 5005, Australia</w:t>
      </w:r>
    </w:p>
    <w:p w:rsidR="00803DA6" w:rsidRDefault="00803DA6" w:rsidP="00803DA6">
      <w:pPr>
        <w:pStyle w:val="ListParagraph"/>
        <w:numPr>
          <w:ilvl w:val="0"/>
          <w:numId w:val="1"/>
        </w:numPr>
        <w:spacing w:line="276" w:lineRule="auto"/>
      </w:pPr>
      <w:r w:rsidRPr="00406CE2">
        <w:t xml:space="preserve">School of Criminology, </w:t>
      </w:r>
      <w:proofErr w:type="spellStart"/>
      <w:r w:rsidRPr="00406CE2">
        <w:t>Université</w:t>
      </w:r>
      <w:proofErr w:type="spellEnd"/>
      <w:r w:rsidRPr="00406CE2">
        <w:t xml:space="preserve"> de Montréal. 2900 Boul., Edouard-Montpetit, C.P. 6128, </w:t>
      </w:r>
      <w:proofErr w:type="spellStart"/>
      <w:r w:rsidRPr="00406CE2">
        <w:t>succursale</w:t>
      </w:r>
      <w:proofErr w:type="spellEnd"/>
      <w:r w:rsidRPr="00406CE2">
        <w:t xml:space="preserve"> Centre-</w:t>
      </w:r>
      <w:proofErr w:type="spellStart"/>
      <w:r w:rsidRPr="00406CE2">
        <w:t>ville</w:t>
      </w:r>
      <w:proofErr w:type="spellEnd"/>
      <w:r w:rsidRPr="00406CE2">
        <w:t>, Montréal, Québec, Canada, H3C 3J7</w:t>
      </w:r>
    </w:p>
    <w:p w:rsidR="00803DA6" w:rsidRDefault="00803DA6" w:rsidP="00803DA6">
      <w:pPr>
        <w:pStyle w:val="Default"/>
      </w:pPr>
    </w:p>
    <w:p w:rsidR="00803DA6" w:rsidRDefault="00803DA6" w:rsidP="00803DA6">
      <w:pPr>
        <w:pStyle w:val="Default"/>
        <w:rPr>
          <w:sz w:val="22"/>
          <w:szCs w:val="22"/>
        </w:rPr>
      </w:pPr>
      <w:r w:rsidRPr="00CB26ED">
        <w:rPr>
          <w:b/>
          <w:sz w:val="22"/>
          <w:szCs w:val="22"/>
        </w:rPr>
        <w:t>Corresponding Author</w:t>
      </w:r>
      <w:r>
        <w:rPr>
          <w:sz w:val="22"/>
          <w:szCs w:val="22"/>
        </w:rPr>
        <w:t xml:space="preserve">: Phillip Cassey, The University of Adelaide, North Terrace Campus, Adelaide, SA, 5000, Australia. </w:t>
      </w:r>
      <w:r w:rsidRPr="00AB238B">
        <w:rPr>
          <w:sz w:val="22"/>
          <w:szCs w:val="22"/>
        </w:rPr>
        <w:t>phill.cassey</w:t>
      </w:r>
      <w:r>
        <w:rPr>
          <w:sz w:val="22"/>
          <w:szCs w:val="22"/>
        </w:rPr>
        <w:t xml:space="preserve">@adelaide.edu.au </w:t>
      </w:r>
    </w:p>
    <w:p w:rsidR="00803DA6" w:rsidRDefault="00803DA6" w:rsidP="00803DA6">
      <w:pPr>
        <w:pStyle w:val="Heading1"/>
      </w:pPr>
    </w:p>
    <w:p w:rsidR="00803DA6" w:rsidRPr="00803DA6" w:rsidRDefault="00803DA6" w:rsidP="00803DA6">
      <w:pPr>
        <w:pStyle w:val="Title"/>
        <w:jc w:val="left"/>
      </w:pPr>
      <w:r>
        <w:t>Metadata of data file</w:t>
      </w:r>
      <w:r w:rsidR="000C5EED">
        <w:t>s</w:t>
      </w:r>
      <w:bookmarkStart w:id="0" w:name="_GoBack"/>
      <w:bookmarkEnd w:id="0"/>
    </w:p>
    <w:p w:rsidR="00803DA6" w:rsidRDefault="00803DA6" w:rsidP="00803DA6">
      <w:pPr>
        <w:pStyle w:val="Heading1"/>
      </w:pPr>
      <w:r>
        <w:t>Appendix S1: Full list of search terms</w:t>
      </w:r>
    </w:p>
    <w:p w:rsidR="00803DA6" w:rsidRDefault="00803DA6" w:rsidP="00803DA6">
      <w:r>
        <w:t>Refer to csv file named “</w:t>
      </w:r>
      <w:r w:rsidRPr="00AE14A8">
        <w:t>Appendix_S</w:t>
      </w:r>
      <w:r>
        <w:t>0</w:t>
      </w:r>
      <w:r w:rsidRPr="00AE14A8">
        <w:t>1_dark_web_search_terms</w:t>
      </w:r>
      <w:r>
        <w:t>.csv” for the full list of search terms supplied to search through DATACRYPTO.</w:t>
      </w:r>
    </w:p>
    <w:p w:rsidR="00803DA6" w:rsidRPr="00803DA6" w:rsidRDefault="00803DA6" w:rsidP="00803DA6"/>
    <w:p w:rsidR="00803DA6" w:rsidRDefault="00803DA6" w:rsidP="00803DA6">
      <w:pPr>
        <w:pStyle w:val="Heading1"/>
      </w:pPr>
      <w:r>
        <w:t>Appendix S3: Taxa found traded on the dark web but were excluded from analysis</w:t>
      </w:r>
    </w:p>
    <w:p w:rsidR="00803DA6" w:rsidRPr="003F5FEC" w:rsidRDefault="00803DA6" w:rsidP="00803DA6">
      <w:r>
        <w:t>Refer to csv file named “</w:t>
      </w:r>
      <w:r w:rsidRPr="009B007C">
        <w:t>Appendix_S</w:t>
      </w:r>
      <w:r>
        <w:t>0</w:t>
      </w:r>
      <w:r w:rsidRPr="009B007C">
        <w:t>3_excluded_taxa</w:t>
      </w:r>
      <w:r w:rsidRPr="00240EF7">
        <w:t>.csv</w:t>
      </w:r>
      <w:r>
        <w:t xml:space="preserve">” for the full list of taxa we found traded on the dark web but we excluded from our analyses because they are commercially produced for either agricultural, forestry, aquaculture, or apiculture reasons. Refer to Table S3 for a description of the columns. Note, we excluded all species of the genera </w:t>
      </w:r>
      <w:r w:rsidRPr="003F5FEC">
        <w:rPr>
          <w:i/>
        </w:rPr>
        <w:t>Cannabis</w:t>
      </w:r>
      <w:r>
        <w:t>, who trade was widespread on the dark web (&gt;100k advertisement’s) and is also produced commercially. Finally, we excluded two advertisements trading human (</w:t>
      </w:r>
      <w:r w:rsidRPr="003F5FEC">
        <w:rPr>
          <w:i/>
        </w:rPr>
        <w:t>Homo sapiens</w:t>
      </w:r>
      <w:r>
        <w:t xml:space="preserve">) skulls, because humans are not traditionally considered being part of wildlife trade. </w:t>
      </w:r>
    </w:p>
    <w:p w:rsidR="00803DA6" w:rsidRDefault="00803DA6" w:rsidP="00803DA6">
      <w:r>
        <w:t>Table S3. Column descriptions for the data file “</w:t>
      </w:r>
      <w:r w:rsidRPr="009B007C">
        <w:t>Appendix_S</w:t>
      </w:r>
      <w:r>
        <w:t>0</w:t>
      </w:r>
      <w:r w:rsidRPr="009B007C">
        <w:t>3_excluded_taxa</w:t>
      </w:r>
      <w:r w:rsidRPr="00240EF7">
        <w:t>.csv</w:t>
      </w:r>
      <w:r>
        <w:t>”</w:t>
      </w:r>
    </w:p>
    <w:tbl>
      <w:tblPr>
        <w:tblStyle w:val="TableGrid"/>
        <w:tblW w:w="0" w:type="auto"/>
        <w:tblLook w:val="04A0" w:firstRow="1" w:lastRow="0" w:firstColumn="1" w:lastColumn="0" w:noHBand="0" w:noVBand="1"/>
      </w:tblPr>
      <w:tblGrid>
        <w:gridCol w:w="1838"/>
        <w:gridCol w:w="7178"/>
      </w:tblGrid>
      <w:tr w:rsidR="00803DA6" w:rsidTr="00A917D1">
        <w:tc>
          <w:tcPr>
            <w:tcW w:w="1838" w:type="dxa"/>
            <w:tcBorders>
              <w:bottom w:val="double" w:sz="4" w:space="0" w:color="auto"/>
            </w:tcBorders>
          </w:tcPr>
          <w:p w:rsidR="00803DA6" w:rsidRPr="0029383D" w:rsidRDefault="00803DA6" w:rsidP="00A917D1">
            <w:pPr>
              <w:rPr>
                <w:b/>
              </w:rPr>
            </w:pPr>
            <w:r w:rsidRPr="0029383D">
              <w:rPr>
                <w:b/>
              </w:rPr>
              <w:t>Column</w:t>
            </w:r>
          </w:p>
        </w:tc>
        <w:tc>
          <w:tcPr>
            <w:tcW w:w="7178" w:type="dxa"/>
            <w:tcBorders>
              <w:bottom w:val="double" w:sz="4" w:space="0" w:color="auto"/>
            </w:tcBorders>
          </w:tcPr>
          <w:p w:rsidR="00803DA6" w:rsidRPr="0029383D" w:rsidRDefault="00803DA6" w:rsidP="00A917D1">
            <w:pPr>
              <w:rPr>
                <w:b/>
              </w:rPr>
            </w:pPr>
            <w:r w:rsidRPr="0029383D">
              <w:rPr>
                <w:b/>
              </w:rPr>
              <w:t>Description</w:t>
            </w:r>
          </w:p>
        </w:tc>
      </w:tr>
      <w:tr w:rsidR="00803DA6" w:rsidTr="00A917D1">
        <w:tc>
          <w:tcPr>
            <w:tcW w:w="1838" w:type="dxa"/>
            <w:tcBorders>
              <w:top w:val="double" w:sz="4" w:space="0" w:color="auto"/>
            </w:tcBorders>
          </w:tcPr>
          <w:p w:rsidR="00803DA6" w:rsidRDefault="00803DA6" w:rsidP="00A917D1">
            <w:proofErr w:type="spellStart"/>
            <w:r>
              <w:t>gbif_name</w:t>
            </w:r>
            <w:proofErr w:type="spellEnd"/>
          </w:p>
        </w:tc>
        <w:tc>
          <w:tcPr>
            <w:tcW w:w="7178" w:type="dxa"/>
            <w:tcBorders>
              <w:top w:val="double" w:sz="4" w:space="0" w:color="auto"/>
            </w:tcBorders>
          </w:tcPr>
          <w:p w:rsidR="00803DA6" w:rsidRDefault="00803DA6" w:rsidP="00A917D1">
            <w:r>
              <w:t>The name of the taxon according to GBIF</w:t>
            </w:r>
          </w:p>
        </w:tc>
      </w:tr>
      <w:tr w:rsidR="00803DA6" w:rsidTr="00A917D1">
        <w:tc>
          <w:tcPr>
            <w:tcW w:w="1838" w:type="dxa"/>
          </w:tcPr>
          <w:p w:rsidR="00803DA6" w:rsidRDefault="00803DA6" w:rsidP="00A917D1">
            <w:proofErr w:type="spellStart"/>
            <w:r>
              <w:t>gbif_rank</w:t>
            </w:r>
            <w:proofErr w:type="spellEnd"/>
          </w:p>
        </w:tc>
        <w:tc>
          <w:tcPr>
            <w:tcW w:w="7178" w:type="dxa"/>
          </w:tcPr>
          <w:p w:rsidR="00803DA6" w:rsidRDefault="00803DA6" w:rsidP="00A917D1">
            <w:r>
              <w:t>The taxonomic rank of the taxon (i.e., species, genus) according to GBIF</w:t>
            </w:r>
          </w:p>
        </w:tc>
      </w:tr>
      <w:tr w:rsidR="00803DA6" w:rsidTr="00A917D1">
        <w:tc>
          <w:tcPr>
            <w:tcW w:w="1838" w:type="dxa"/>
          </w:tcPr>
          <w:p w:rsidR="00803DA6" w:rsidRDefault="00803DA6" w:rsidP="00A917D1">
            <w:proofErr w:type="spellStart"/>
            <w:r>
              <w:t>gbif_id</w:t>
            </w:r>
            <w:proofErr w:type="spellEnd"/>
          </w:p>
        </w:tc>
        <w:tc>
          <w:tcPr>
            <w:tcW w:w="7178" w:type="dxa"/>
          </w:tcPr>
          <w:p w:rsidR="00803DA6" w:rsidRDefault="00803DA6" w:rsidP="00A917D1">
            <w:r>
              <w:t xml:space="preserve">GBIF’s unique identifier for the taxon </w:t>
            </w:r>
          </w:p>
        </w:tc>
      </w:tr>
      <w:tr w:rsidR="00803DA6" w:rsidTr="00A917D1">
        <w:tc>
          <w:tcPr>
            <w:tcW w:w="1838" w:type="dxa"/>
          </w:tcPr>
          <w:p w:rsidR="00803DA6" w:rsidRDefault="00803DA6" w:rsidP="00A917D1">
            <w:proofErr w:type="spellStart"/>
            <w:r>
              <w:t>reason_excluded</w:t>
            </w:r>
            <w:proofErr w:type="spellEnd"/>
          </w:p>
        </w:tc>
        <w:tc>
          <w:tcPr>
            <w:tcW w:w="7178" w:type="dxa"/>
          </w:tcPr>
          <w:p w:rsidR="00803DA6" w:rsidRDefault="00803DA6" w:rsidP="00A917D1">
            <w:r>
              <w:t xml:space="preserve">The reason why the taxon was excluded from our analysis. </w:t>
            </w:r>
          </w:p>
        </w:tc>
      </w:tr>
      <w:tr w:rsidR="00803DA6" w:rsidTr="00A917D1">
        <w:tc>
          <w:tcPr>
            <w:tcW w:w="1838" w:type="dxa"/>
          </w:tcPr>
          <w:p w:rsidR="00803DA6" w:rsidRDefault="00803DA6" w:rsidP="00A917D1">
            <w:r>
              <w:t>kingdom</w:t>
            </w:r>
          </w:p>
        </w:tc>
        <w:tc>
          <w:tcPr>
            <w:tcW w:w="7178" w:type="dxa"/>
          </w:tcPr>
          <w:p w:rsidR="00803DA6" w:rsidRDefault="00803DA6" w:rsidP="00A917D1">
            <w:r>
              <w:t>The taxonomic kingdom of the taxon according to GBIF</w:t>
            </w:r>
          </w:p>
        </w:tc>
      </w:tr>
      <w:tr w:rsidR="00803DA6" w:rsidTr="00A917D1">
        <w:tc>
          <w:tcPr>
            <w:tcW w:w="1838" w:type="dxa"/>
          </w:tcPr>
          <w:p w:rsidR="00803DA6" w:rsidRDefault="00803DA6" w:rsidP="00A917D1">
            <w:r>
              <w:t>phylum</w:t>
            </w:r>
          </w:p>
        </w:tc>
        <w:tc>
          <w:tcPr>
            <w:tcW w:w="7178" w:type="dxa"/>
          </w:tcPr>
          <w:p w:rsidR="00803DA6" w:rsidRDefault="00803DA6" w:rsidP="00A917D1">
            <w:r>
              <w:t>The taxonomic phylum of the taxon according to GBIF</w:t>
            </w:r>
          </w:p>
        </w:tc>
      </w:tr>
      <w:tr w:rsidR="00803DA6" w:rsidTr="00A917D1">
        <w:tc>
          <w:tcPr>
            <w:tcW w:w="1838" w:type="dxa"/>
          </w:tcPr>
          <w:p w:rsidR="00803DA6" w:rsidRDefault="00803DA6" w:rsidP="00A917D1">
            <w:r>
              <w:t>class</w:t>
            </w:r>
          </w:p>
        </w:tc>
        <w:tc>
          <w:tcPr>
            <w:tcW w:w="7178" w:type="dxa"/>
          </w:tcPr>
          <w:p w:rsidR="00803DA6" w:rsidRDefault="00803DA6" w:rsidP="00A917D1">
            <w:r>
              <w:t>The taxonomic class of the taxon according to GBIF</w:t>
            </w:r>
          </w:p>
        </w:tc>
      </w:tr>
      <w:tr w:rsidR="00803DA6" w:rsidTr="00A917D1">
        <w:tc>
          <w:tcPr>
            <w:tcW w:w="1838" w:type="dxa"/>
          </w:tcPr>
          <w:p w:rsidR="00803DA6" w:rsidRDefault="00803DA6" w:rsidP="00A917D1">
            <w:r>
              <w:t>order</w:t>
            </w:r>
          </w:p>
        </w:tc>
        <w:tc>
          <w:tcPr>
            <w:tcW w:w="7178" w:type="dxa"/>
          </w:tcPr>
          <w:p w:rsidR="00803DA6" w:rsidRDefault="00803DA6" w:rsidP="00A917D1">
            <w:r>
              <w:t>The taxonomic order of the taxon according to GBIF</w:t>
            </w:r>
          </w:p>
        </w:tc>
      </w:tr>
      <w:tr w:rsidR="00803DA6" w:rsidTr="00A917D1">
        <w:tc>
          <w:tcPr>
            <w:tcW w:w="1838" w:type="dxa"/>
          </w:tcPr>
          <w:p w:rsidR="00803DA6" w:rsidRDefault="00803DA6" w:rsidP="00A917D1">
            <w:r>
              <w:t>family</w:t>
            </w:r>
          </w:p>
        </w:tc>
        <w:tc>
          <w:tcPr>
            <w:tcW w:w="7178" w:type="dxa"/>
          </w:tcPr>
          <w:p w:rsidR="00803DA6" w:rsidRDefault="00803DA6" w:rsidP="00A917D1">
            <w:r>
              <w:t>The taxonomic family of the taxon according to GBIF</w:t>
            </w:r>
          </w:p>
        </w:tc>
      </w:tr>
      <w:tr w:rsidR="00803DA6" w:rsidTr="00A917D1">
        <w:tc>
          <w:tcPr>
            <w:tcW w:w="1838" w:type="dxa"/>
          </w:tcPr>
          <w:p w:rsidR="00803DA6" w:rsidRDefault="00803DA6" w:rsidP="00A917D1">
            <w:r>
              <w:t>genus</w:t>
            </w:r>
          </w:p>
        </w:tc>
        <w:tc>
          <w:tcPr>
            <w:tcW w:w="7178" w:type="dxa"/>
          </w:tcPr>
          <w:p w:rsidR="00803DA6" w:rsidRDefault="00803DA6" w:rsidP="00A917D1">
            <w:r>
              <w:t>The taxonomic genera of the taxon according to GBIF</w:t>
            </w:r>
          </w:p>
        </w:tc>
      </w:tr>
      <w:tr w:rsidR="00803DA6" w:rsidTr="00A917D1">
        <w:tc>
          <w:tcPr>
            <w:tcW w:w="1838" w:type="dxa"/>
          </w:tcPr>
          <w:p w:rsidR="00803DA6" w:rsidRDefault="00803DA6" w:rsidP="00A917D1">
            <w:r>
              <w:t>species</w:t>
            </w:r>
          </w:p>
        </w:tc>
        <w:tc>
          <w:tcPr>
            <w:tcW w:w="7178" w:type="dxa"/>
          </w:tcPr>
          <w:p w:rsidR="00803DA6" w:rsidRDefault="00803DA6" w:rsidP="00A917D1">
            <w:r>
              <w:t>The taxonomic species of the taxon according to GBIF</w:t>
            </w:r>
          </w:p>
        </w:tc>
      </w:tr>
    </w:tbl>
    <w:p w:rsidR="00A973E6" w:rsidRDefault="000C5EED"/>
    <w:p w:rsidR="00803DA6" w:rsidRDefault="00803DA6" w:rsidP="00803DA6">
      <w:pPr>
        <w:pStyle w:val="Heading1"/>
      </w:pPr>
      <w:r>
        <w:t xml:space="preserve">Appendix S8: Dataset of taxon-advertisement combinations </w:t>
      </w:r>
    </w:p>
    <w:p w:rsidR="00803DA6" w:rsidRDefault="00803DA6" w:rsidP="00803DA6">
      <w:r>
        <w:lastRenderedPageBreak/>
        <w:t>Refer to csv file named “</w:t>
      </w:r>
      <w:r w:rsidRPr="00745CAC">
        <w:t>Appendix_S08_taxon_advertisement_dataset</w:t>
      </w:r>
      <w:r w:rsidRPr="00B217AA">
        <w:t>.csv</w:t>
      </w:r>
      <w:r>
        <w:t>” for the full dataset of each taxon-advertisement combination. Refer to Table S8 for a description of the columns.</w:t>
      </w:r>
    </w:p>
    <w:p w:rsidR="00803DA6" w:rsidRDefault="00803DA6" w:rsidP="00803DA6"/>
    <w:p w:rsidR="00803DA6" w:rsidRDefault="00803DA6" w:rsidP="00803DA6">
      <w:r>
        <w:t>Table S8. Column descriptions for the data file “</w:t>
      </w:r>
      <w:r w:rsidRPr="00745CAC">
        <w:t>Appendix_S08_taxon_advertisement_dataset</w:t>
      </w:r>
      <w:r w:rsidRPr="00B217AA">
        <w:t>.csv</w:t>
      </w:r>
      <w:r>
        <w:t>”</w:t>
      </w:r>
    </w:p>
    <w:tbl>
      <w:tblPr>
        <w:tblStyle w:val="TableGrid"/>
        <w:tblW w:w="0" w:type="auto"/>
        <w:tblLook w:val="04A0" w:firstRow="1" w:lastRow="0" w:firstColumn="1" w:lastColumn="0" w:noHBand="0" w:noVBand="1"/>
      </w:tblPr>
      <w:tblGrid>
        <w:gridCol w:w="1838"/>
        <w:gridCol w:w="7178"/>
      </w:tblGrid>
      <w:tr w:rsidR="00803DA6" w:rsidTr="00A917D1">
        <w:tc>
          <w:tcPr>
            <w:tcW w:w="1838" w:type="dxa"/>
            <w:tcBorders>
              <w:bottom w:val="double" w:sz="4" w:space="0" w:color="auto"/>
            </w:tcBorders>
          </w:tcPr>
          <w:p w:rsidR="00803DA6" w:rsidRPr="0029383D" w:rsidRDefault="00803DA6" w:rsidP="00A917D1">
            <w:pPr>
              <w:rPr>
                <w:b/>
              </w:rPr>
            </w:pPr>
            <w:r w:rsidRPr="0029383D">
              <w:rPr>
                <w:b/>
              </w:rPr>
              <w:t>Column</w:t>
            </w:r>
          </w:p>
        </w:tc>
        <w:tc>
          <w:tcPr>
            <w:tcW w:w="7178" w:type="dxa"/>
            <w:tcBorders>
              <w:bottom w:val="double" w:sz="4" w:space="0" w:color="auto"/>
            </w:tcBorders>
          </w:tcPr>
          <w:p w:rsidR="00803DA6" w:rsidRPr="0029383D" w:rsidRDefault="00803DA6" w:rsidP="00A917D1">
            <w:pPr>
              <w:rPr>
                <w:b/>
              </w:rPr>
            </w:pPr>
            <w:r w:rsidRPr="0029383D">
              <w:rPr>
                <w:b/>
              </w:rPr>
              <w:t>Description</w:t>
            </w:r>
          </w:p>
        </w:tc>
      </w:tr>
      <w:tr w:rsidR="00803DA6" w:rsidTr="00A917D1">
        <w:tc>
          <w:tcPr>
            <w:tcW w:w="1838" w:type="dxa"/>
            <w:tcBorders>
              <w:top w:val="double" w:sz="4" w:space="0" w:color="auto"/>
            </w:tcBorders>
          </w:tcPr>
          <w:p w:rsidR="00803DA6" w:rsidRDefault="00803DA6" w:rsidP="00A917D1">
            <w:proofErr w:type="spellStart"/>
            <w:r>
              <w:t>gbif_name</w:t>
            </w:r>
            <w:proofErr w:type="spellEnd"/>
          </w:p>
        </w:tc>
        <w:tc>
          <w:tcPr>
            <w:tcW w:w="7178" w:type="dxa"/>
            <w:tcBorders>
              <w:top w:val="double" w:sz="4" w:space="0" w:color="auto"/>
            </w:tcBorders>
          </w:tcPr>
          <w:p w:rsidR="00803DA6" w:rsidRDefault="00803DA6" w:rsidP="00A917D1">
            <w:r>
              <w:t>The name of the taxon according to GBIF</w:t>
            </w:r>
          </w:p>
        </w:tc>
      </w:tr>
      <w:tr w:rsidR="00803DA6" w:rsidTr="00A917D1">
        <w:tc>
          <w:tcPr>
            <w:tcW w:w="1838" w:type="dxa"/>
          </w:tcPr>
          <w:p w:rsidR="00803DA6" w:rsidRDefault="00803DA6" w:rsidP="00A917D1">
            <w:proofErr w:type="spellStart"/>
            <w:r>
              <w:t>ad_id</w:t>
            </w:r>
            <w:proofErr w:type="spellEnd"/>
          </w:p>
        </w:tc>
        <w:tc>
          <w:tcPr>
            <w:tcW w:w="7178" w:type="dxa"/>
          </w:tcPr>
          <w:p w:rsidR="00803DA6" w:rsidRDefault="00803DA6" w:rsidP="00A917D1">
            <w:r>
              <w:t>A unique identifier for the advertisements. Taxon-advertisements from the same advertisements with have the same ‘</w:t>
            </w:r>
            <w:proofErr w:type="spellStart"/>
            <w:r>
              <w:t>ad_id</w:t>
            </w:r>
            <w:proofErr w:type="spellEnd"/>
            <w:r>
              <w:t xml:space="preserve">’. </w:t>
            </w:r>
          </w:p>
        </w:tc>
      </w:tr>
      <w:tr w:rsidR="00803DA6" w:rsidTr="00A917D1">
        <w:tc>
          <w:tcPr>
            <w:tcW w:w="1838" w:type="dxa"/>
          </w:tcPr>
          <w:p w:rsidR="00803DA6" w:rsidRDefault="00803DA6" w:rsidP="00A917D1">
            <w:proofErr w:type="spellStart"/>
            <w:r>
              <w:t>market_id</w:t>
            </w:r>
            <w:proofErr w:type="spellEnd"/>
          </w:p>
        </w:tc>
        <w:tc>
          <w:tcPr>
            <w:tcW w:w="7178" w:type="dxa"/>
          </w:tcPr>
          <w:p w:rsidR="00803DA6" w:rsidRDefault="00803DA6" w:rsidP="00A917D1">
            <w:r>
              <w:t xml:space="preserve">A unique identifier for the marketplace the advertisement was advertised in </w:t>
            </w:r>
          </w:p>
        </w:tc>
      </w:tr>
      <w:tr w:rsidR="00803DA6" w:rsidTr="00A917D1">
        <w:tc>
          <w:tcPr>
            <w:tcW w:w="1838" w:type="dxa"/>
          </w:tcPr>
          <w:p w:rsidR="00803DA6" w:rsidRDefault="00803DA6" w:rsidP="00A917D1">
            <w:proofErr w:type="spellStart"/>
            <w:r>
              <w:t>seller_id</w:t>
            </w:r>
            <w:proofErr w:type="spellEnd"/>
          </w:p>
        </w:tc>
        <w:tc>
          <w:tcPr>
            <w:tcW w:w="7178" w:type="dxa"/>
          </w:tcPr>
          <w:p w:rsidR="00803DA6" w:rsidRDefault="00803DA6" w:rsidP="00A917D1">
            <w:r>
              <w:t>A unique identifier for the seller who listed the advertisement</w:t>
            </w:r>
          </w:p>
        </w:tc>
      </w:tr>
      <w:tr w:rsidR="00803DA6" w:rsidTr="00A917D1">
        <w:tc>
          <w:tcPr>
            <w:tcW w:w="1838" w:type="dxa"/>
          </w:tcPr>
          <w:p w:rsidR="00803DA6" w:rsidRDefault="00803DA6" w:rsidP="00A917D1">
            <w:r>
              <w:t>date</w:t>
            </w:r>
          </w:p>
        </w:tc>
        <w:tc>
          <w:tcPr>
            <w:tcW w:w="7178" w:type="dxa"/>
          </w:tcPr>
          <w:p w:rsidR="00803DA6" w:rsidRDefault="00803DA6" w:rsidP="00A917D1">
            <w:r>
              <w:t>The date the advertisement was recorded by DATACRYPTO</w:t>
            </w:r>
          </w:p>
        </w:tc>
      </w:tr>
      <w:tr w:rsidR="00803DA6" w:rsidTr="00A917D1">
        <w:tc>
          <w:tcPr>
            <w:tcW w:w="1838" w:type="dxa"/>
          </w:tcPr>
          <w:p w:rsidR="00803DA6" w:rsidRDefault="00803DA6" w:rsidP="00A917D1">
            <w:r>
              <w:t>category</w:t>
            </w:r>
          </w:p>
        </w:tc>
        <w:tc>
          <w:tcPr>
            <w:tcW w:w="7178" w:type="dxa"/>
          </w:tcPr>
          <w:p w:rsidR="00803DA6" w:rsidRDefault="00803DA6" w:rsidP="00A917D1">
            <w:r>
              <w:t>The category of the taxon-advertisement. See Appendix S4 for category definitions.</w:t>
            </w:r>
          </w:p>
        </w:tc>
      </w:tr>
      <w:tr w:rsidR="00803DA6" w:rsidTr="00A917D1">
        <w:tc>
          <w:tcPr>
            <w:tcW w:w="1838" w:type="dxa"/>
          </w:tcPr>
          <w:p w:rsidR="00803DA6" w:rsidRDefault="00803DA6" w:rsidP="00A917D1">
            <w:proofErr w:type="spellStart"/>
            <w:r>
              <w:t>end_use</w:t>
            </w:r>
            <w:proofErr w:type="spellEnd"/>
          </w:p>
        </w:tc>
        <w:tc>
          <w:tcPr>
            <w:tcW w:w="7178" w:type="dxa"/>
          </w:tcPr>
          <w:p w:rsidR="00803DA6" w:rsidRDefault="00803DA6" w:rsidP="00A917D1">
            <w:r>
              <w:t xml:space="preserve">The end use of the taxon-advertisement. See Appendix S5 for end use definitions. </w:t>
            </w:r>
          </w:p>
        </w:tc>
      </w:tr>
      <w:tr w:rsidR="00803DA6" w:rsidTr="00A917D1">
        <w:tc>
          <w:tcPr>
            <w:tcW w:w="1838" w:type="dxa"/>
          </w:tcPr>
          <w:p w:rsidR="00803DA6" w:rsidRDefault="00803DA6" w:rsidP="00A917D1">
            <w:proofErr w:type="spellStart"/>
            <w:r>
              <w:t>how_processed</w:t>
            </w:r>
            <w:proofErr w:type="spellEnd"/>
          </w:p>
        </w:tc>
        <w:tc>
          <w:tcPr>
            <w:tcW w:w="7178" w:type="dxa"/>
          </w:tcPr>
          <w:p w:rsidR="00803DA6" w:rsidRDefault="00803DA6" w:rsidP="00A917D1">
            <w:r>
              <w:t>How the wildlife was processed.</w:t>
            </w:r>
          </w:p>
        </w:tc>
      </w:tr>
      <w:tr w:rsidR="00803DA6" w:rsidTr="00A917D1">
        <w:tc>
          <w:tcPr>
            <w:tcW w:w="1838" w:type="dxa"/>
          </w:tcPr>
          <w:p w:rsidR="00803DA6" w:rsidRDefault="00803DA6" w:rsidP="00A917D1">
            <w:r>
              <w:t>what/physical</w:t>
            </w:r>
          </w:p>
        </w:tc>
        <w:tc>
          <w:tcPr>
            <w:tcW w:w="7178" w:type="dxa"/>
          </w:tcPr>
          <w:p w:rsidR="00803DA6" w:rsidRDefault="00803DA6" w:rsidP="00A917D1">
            <w:r>
              <w:t>What physical component of the wildlife was being advertised.</w:t>
            </w:r>
          </w:p>
        </w:tc>
      </w:tr>
      <w:tr w:rsidR="00803DA6" w:rsidTr="00A917D1">
        <w:tc>
          <w:tcPr>
            <w:tcW w:w="1838" w:type="dxa"/>
          </w:tcPr>
          <w:p w:rsidR="00803DA6" w:rsidRDefault="00803DA6" w:rsidP="00A917D1">
            <w:proofErr w:type="spellStart"/>
            <w:r>
              <w:t>wild_harvested</w:t>
            </w:r>
            <w:proofErr w:type="spellEnd"/>
          </w:p>
        </w:tc>
        <w:tc>
          <w:tcPr>
            <w:tcW w:w="7178" w:type="dxa"/>
          </w:tcPr>
          <w:p w:rsidR="00803DA6" w:rsidRDefault="00803DA6" w:rsidP="00A917D1">
            <w:r>
              <w:t xml:space="preserve">If the wildlife was being advertised as wild harvested. </w:t>
            </w:r>
          </w:p>
        </w:tc>
      </w:tr>
    </w:tbl>
    <w:p w:rsidR="00803DA6" w:rsidRDefault="00803DA6" w:rsidP="00803DA6">
      <w:pPr>
        <w:rPr>
          <w:b/>
        </w:rPr>
      </w:pPr>
      <w:r>
        <w:br w:type="page"/>
      </w:r>
    </w:p>
    <w:p w:rsidR="00803DA6" w:rsidRDefault="00803DA6" w:rsidP="00803DA6">
      <w:pPr>
        <w:pStyle w:val="Heading1"/>
      </w:pPr>
      <w:r>
        <w:lastRenderedPageBreak/>
        <w:t>Appendix S10: Dataset of taxa traded on the dark web and their characteristics</w:t>
      </w:r>
    </w:p>
    <w:p w:rsidR="00803DA6" w:rsidRDefault="00803DA6" w:rsidP="00803DA6">
      <w:r>
        <w:t>Refer to csv file named “</w:t>
      </w:r>
      <w:r w:rsidRPr="006B241F">
        <w:t>Appendix_S10_taxa_key</w:t>
      </w:r>
      <w:r w:rsidRPr="00B217AA">
        <w:t>.cs</w:t>
      </w:r>
      <w:r>
        <w:t>v” for the traded taxa and their characteristics, including: taxonomy, drug information, IUCN status, and GISD status. Refer to Table S10 for a description of the columns.</w:t>
      </w:r>
    </w:p>
    <w:p w:rsidR="00803DA6" w:rsidRDefault="00803DA6" w:rsidP="00803DA6"/>
    <w:p w:rsidR="00803DA6" w:rsidRDefault="00803DA6" w:rsidP="00803DA6">
      <w:r>
        <w:t>Table S10. Column descriptions for the data file “</w:t>
      </w:r>
      <w:r w:rsidRPr="006B241F">
        <w:t>Appendix_S10_taxa_key</w:t>
      </w:r>
      <w:r w:rsidRPr="00B217AA">
        <w:t>.cs</w:t>
      </w:r>
      <w:r>
        <w:t>v”</w:t>
      </w:r>
    </w:p>
    <w:tbl>
      <w:tblPr>
        <w:tblStyle w:val="TableGrid"/>
        <w:tblW w:w="0" w:type="auto"/>
        <w:tblLook w:val="04A0" w:firstRow="1" w:lastRow="0" w:firstColumn="1" w:lastColumn="0" w:noHBand="0" w:noVBand="1"/>
      </w:tblPr>
      <w:tblGrid>
        <w:gridCol w:w="2535"/>
        <w:gridCol w:w="6481"/>
      </w:tblGrid>
      <w:tr w:rsidR="00803DA6" w:rsidTr="00A917D1">
        <w:tc>
          <w:tcPr>
            <w:tcW w:w="1838" w:type="dxa"/>
            <w:tcBorders>
              <w:bottom w:val="double" w:sz="4" w:space="0" w:color="auto"/>
            </w:tcBorders>
          </w:tcPr>
          <w:p w:rsidR="00803DA6" w:rsidRPr="0029383D" w:rsidRDefault="00803DA6" w:rsidP="00A917D1">
            <w:pPr>
              <w:rPr>
                <w:b/>
              </w:rPr>
            </w:pPr>
            <w:r w:rsidRPr="0029383D">
              <w:rPr>
                <w:b/>
              </w:rPr>
              <w:t>Column</w:t>
            </w:r>
          </w:p>
        </w:tc>
        <w:tc>
          <w:tcPr>
            <w:tcW w:w="7178" w:type="dxa"/>
            <w:tcBorders>
              <w:bottom w:val="double" w:sz="4" w:space="0" w:color="auto"/>
            </w:tcBorders>
          </w:tcPr>
          <w:p w:rsidR="00803DA6" w:rsidRPr="0029383D" w:rsidRDefault="00803DA6" w:rsidP="00A917D1">
            <w:pPr>
              <w:rPr>
                <w:b/>
              </w:rPr>
            </w:pPr>
            <w:r w:rsidRPr="0029383D">
              <w:rPr>
                <w:b/>
              </w:rPr>
              <w:t>Description</w:t>
            </w:r>
          </w:p>
        </w:tc>
      </w:tr>
      <w:tr w:rsidR="00803DA6" w:rsidTr="00A917D1">
        <w:tc>
          <w:tcPr>
            <w:tcW w:w="1838" w:type="dxa"/>
            <w:tcBorders>
              <w:top w:val="double" w:sz="4" w:space="0" w:color="auto"/>
            </w:tcBorders>
          </w:tcPr>
          <w:p w:rsidR="00803DA6" w:rsidRDefault="00803DA6" w:rsidP="00A917D1">
            <w:proofErr w:type="spellStart"/>
            <w:r>
              <w:t>gbif_id</w:t>
            </w:r>
            <w:proofErr w:type="spellEnd"/>
          </w:p>
        </w:tc>
        <w:tc>
          <w:tcPr>
            <w:tcW w:w="7178" w:type="dxa"/>
            <w:tcBorders>
              <w:top w:val="double" w:sz="4" w:space="0" w:color="auto"/>
            </w:tcBorders>
          </w:tcPr>
          <w:p w:rsidR="00803DA6" w:rsidRDefault="00803DA6" w:rsidP="00A917D1">
            <w:r>
              <w:t xml:space="preserve">GBIF’s unique identifier for the taxon </w:t>
            </w:r>
          </w:p>
        </w:tc>
      </w:tr>
      <w:tr w:rsidR="00803DA6" w:rsidTr="00A917D1">
        <w:tc>
          <w:tcPr>
            <w:tcW w:w="1838" w:type="dxa"/>
          </w:tcPr>
          <w:p w:rsidR="00803DA6" w:rsidRDefault="00803DA6" w:rsidP="00A917D1">
            <w:proofErr w:type="spellStart"/>
            <w:r>
              <w:t>gbif_name</w:t>
            </w:r>
            <w:proofErr w:type="spellEnd"/>
          </w:p>
        </w:tc>
        <w:tc>
          <w:tcPr>
            <w:tcW w:w="7178" w:type="dxa"/>
          </w:tcPr>
          <w:p w:rsidR="00803DA6" w:rsidRDefault="00803DA6" w:rsidP="00A917D1">
            <w:r>
              <w:t>The name of the taxon according to GBIF</w:t>
            </w:r>
          </w:p>
        </w:tc>
      </w:tr>
      <w:tr w:rsidR="00803DA6" w:rsidTr="00A917D1">
        <w:tc>
          <w:tcPr>
            <w:tcW w:w="1838" w:type="dxa"/>
          </w:tcPr>
          <w:p w:rsidR="00803DA6" w:rsidRDefault="00803DA6" w:rsidP="00A917D1">
            <w:proofErr w:type="spellStart"/>
            <w:r>
              <w:t>gbif_rank</w:t>
            </w:r>
            <w:proofErr w:type="spellEnd"/>
          </w:p>
        </w:tc>
        <w:tc>
          <w:tcPr>
            <w:tcW w:w="7178" w:type="dxa"/>
          </w:tcPr>
          <w:p w:rsidR="00803DA6" w:rsidRDefault="00803DA6" w:rsidP="00A917D1">
            <w:r>
              <w:t>The taxonomic rank of the taxon (i.e., species, genus) according to GBIF</w:t>
            </w:r>
          </w:p>
        </w:tc>
      </w:tr>
      <w:tr w:rsidR="00803DA6" w:rsidTr="00A917D1">
        <w:tc>
          <w:tcPr>
            <w:tcW w:w="1838" w:type="dxa"/>
          </w:tcPr>
          <w:p w:rsidR="00803DA6" w:rsidRDefault="00803DA6" w:rsidP="00A917D1">
            <w:r>
              <w:t>kingdom</w:t>
            </w:r>
          </w:p>
        </w:tc>
        <w:tc>
          <w:tcPr>
            <w:tcW w:w="7178" w:type="dxa"/>
          </w:tcPr>
          <w:p w:rsidR="00803DA6" w:rsidRDefault="00803DA6" w:rsidP="00A917D1">
            <w:r>
              <w:t>The taxonomic kingdom of the taxon according to GBIF</w:t>
            </w:r>
          </w:p>
        </w:tc>
      </w:tr>
      <w:tr w:rsidR="00803DA6" w:rsidTr="00A917D1">
        <w:tc>
          <w:tcPr>
            <w:tcW w:w="1838" w:type="dxa"/>
          </w:tcPr>
          <w:p w:rsidR="00803DA6" w:rsidRDefault="00803DA6" w:rsidP="00A917D1">
            <w:r>
              <w:t>phylum</w:t>
            </w:r>
          </w:p>
        </w:tc>
        <w:tc>
          <w:tcPr>
            <w:tcW w:w="7178" w:type="dxa"/>
          </w:tcPr>
          <w:p w:rsidR="00803DA6" w:rsidRDefault="00803DA6" w:rsidP="00A917D1">
            <w:r>
              <w:t>The taxonomic phylum of the taxon according to GBIF</w:t>
            </w:r>
          </w:p>
        </w:tc>
      </w:tr>
      <w:tr w:rsidR="00803DA6" w:rsidTr="00A917D1">
        <w:tc>
          <w:tcPr>
            <w:tcW w:w="1838" w:type="dxa"/>
          </w:tcPr>
          <w:p w:rsidR="00803DA6" w:rsidRDefault="00803DA6" w:rsidP="00A917D1">
            <w:r>
              <w:t>class</w:t>
            </w:r>
          </w:p>
        </w:tc>
        <w:tc>
          <w:tcPr>
            <w:tcW w:w="7178" w:type="dxa"/>
          </w:tcPr>
          <w:p w:rsidR="00803DA6" w:rsidRDefault="00803DA6" w:rsidP="00A917D1">
            <w:r>
              <w:t>The taxonomic class of the taxon according to GBIF</w:t>
            </w:r>
          </w:p>
        </w:tc>
      </w:tr>
      <w:tr w:rsidR="00803DA6" w:rsidTr="00A917D1">
        <w:tc>
          <w:tcPr>
            <w:tcW w:w="1838" w:type="dxa"/>
          </w:tcPr>
          <w:p w:rsidR="00803DA6" w:rsidRDefault="00803DA6" w:rsidP="00A917D1">
            <w:r>
              <w:t>order</w:t>
            </w:r>
          </w:p>
        </w:tc>
        <w:tc>
          <w:tcPr>
            <w:tcW w:w="7178" w:type="dxa"/>
          </w:tcPr>
          <w:p w:rsidR="00803DA6" w:rsidRDefault="00803DA6" w:rsidP="00A917D1">
            <w:r>
              <w:t>The taxonomic order of the taxon according to GBIF</w:t>
            </w:r>
          </w:p>
        </w:tc>
      </w:tr>
      <w:tr w:rsidR="00803DA6" w:rsidTr="00A917D1">
        <w:tc>
          <w:tcPr>
            <w:tcW w:w="1838" w:type="dxa"/>
          </w:tcPr>
          <w:p w:rsidR="00803DA6" w:rsidRDefault="00803DA6" w:rsidP="00A917D1">
            <w:r>
              <w:t>family</w:t>
            </w:r>
          </w:p>
        </w:tc>
        <w:tc>
          <w:tcPr>
            <w:tcW w:w="7178" w:type="dxa"/>
          </w:tcPr>
          <w:p w:rsidR="00803DA6" w:rsidRDefault="00803DA6" w:rsidP="00A917D1">
            <w:r>
              <w:t>The taxonomic family of the taxon according to GBIF</w:t>
            </w:r>
          </w:p>
        </w:tc>
      </w:tr>
      <w:tr w:rsidR="00803DA6" w:rsidTr="00A917D1">
        <w:tc>
          <w:tcPr>
            <w:tcW w:w="1838" w:type="dxa"/>
          </w:tcPr>
          <w:p w:rsidR="00803DA6" w:rsidRDefault="00803DA6" w:rsidP="00A917D1">
            <w:r>
              <w:t>genus</w:t>
            </w:r>
          </w:p>
        </w:tc>
        <w:tc>
          <w:tcPr>
            <w:tcW w:w="7178" w:type="dxa"/>
          </w:tcPr>
          <w:p w:rsidR="00803DA6" w:rsidRDefault="00803DA6" w:rsidP="00A917D1">
            <w:r>
              <w:t>The taxonomic genera of the taxon according to GBIF</w:t>
            </w:r>
          </w:p>
        </w:tc>
      </w:tr>
      <w:tr w:rsidR="00803DA6" w:rsidTr="00A917D1">
        <w:tc>
          <w:tcPr>
            <w:tcW w:w="1838" w:type="dxa"/>
          </w:tcPr>
          <w:p w:rsidR="00803DA6" w:rsidRDefault="00803DA6" w:rsidP="00A917D1">
            <w:r>
              <w:t>species</w:t>
            </w:r>
          </w:p>
        </w:tc>
        <w:tc>
          <w:tcPr>
            <w:tcW w:w="7178" w:type="dxa"/>
          </w:tcPr>
          <w:p w:rsidR="00803DA6" w:rsidRDefault="00803DA6" w:rsidP="00A917D1">
            <w:r>
              <w:t>The taxonomic species of the taxon according to GBIF</w:t>
            </w:r>
          </w:p>
        </w:tc>
      </w:tr>
      <w:tr w:rsidR="00803DA6" w:rsidTr="00A917D1">
        <w:tc>
          <w:tcPr>
            <w:tcW w:w="1838" w:type="dxa"/>
          </w:tcPr>
          <w:p w:rsidR="00803DA6" w:rsidRDefault="00803DA6" w:rsidP="00A917D1">
            <w:r>
              <w:t>subspecies</w:t>
            </w:r>
          </w:p>
        </w:tc>
        <w:tc>
          <w:tcPr>
            <w:tcW w:w="7178" w:type="dxa"/>
          </w:tcPr>
          <w:p w:rsidR="00803DA6" w:rsidRDefault="00803DA6" w:rsidP="00A917D1">
            <w:r>
              <w:t>The taxonomic subspecies of the taxon according to GBIF</w:t>
            </w:r>
          </w:p>
        </w:tc>
      </w:tr>
      <w:tr w:rsidR="00803DA6" w:rsidTr="00A917D1">
        <w:tc>
          <w:tcPr>
            <w:tcW w:w="1838" w:type="dxa"/>
          </w:tcPr>
          <w:p w:rsidR="00803DA6" w:rsidRDefault="00803DA6" w:rsidP="00A917D1">
            <w:proofErr w:type="spellStart"/>
            <w:r>
              <w:t>iucn</w:t>
            </w:r>
            <w:proofErr w:type="spellEnd"/>
          </w:p>
        </w:tc>
        <w:tc>
          <w:tcPr>
            <w:tcW w:w="7178" w:type="dxa"/>
          </w:tcPr>
          <w:p w:rsidR="00803DA6" w:rsidRDefault="00803DA6" w:rsidP="00A917D1">
            <w:r>
              <w:t>The IUCN Red List status for each species. NA indicates the taxon is not a species while NE indicates the species has not been evaluated by the IUCN to date.</w:t>
            </w:r>
          </w:p>
        </w:tc>
      </w:tr>
      <w:tr w:rsidR="00803DA6" w:rsidTr="00A917D1">
        <w:tc>
          <w:tcPr>
            <w:tcW w:w="1838" w:type="dxa"/>
          </w:tcPr>
          <w:p w:rsidR="00803DA6" w:rsidRDefault="00803DA6" w:rsidP="00A917D1">
            <w:proofErr w:type="spellStart"/>
            <w:r>
              <w:t>iucn_threat</w:t>
            </w:r>
            <w:proofErr w:type="spellEnd"/>
          </w:p>
        </w:tc>
        <w:tc>
          <w:tcPr>
            <w:tcW w:w="7178" w:type="dxa"/>
          </w:tcPr>
          <w:p w:rsidR="00803DA6" w:rsidRPr="003E4E7C" w:rsidRDefault="00803DA6" w:rsidP="00A917D1">
            <w:r w:rsidRPr="003E4E7C">
              <w:t xml:space="preserve">The </w:t>
            </w:r>
            <w:r>
              <w:t xml:space="preserve">level </w:t>
            </w:r>
            <w:r w:rsidRPr="003E4E7C">
              <w:t>5</w:t>
            </w:r>
            <w:r>
              <w:t xml:space="preserve"> (</w:t>
            </w:r>
            <w:r w:rsidRPr="003E4E7C">
              <w:t>Biological resource use</w:t>
            </w:r>
            <w:r>
              <w:t>) IUCN threat code for a species</w:t>
            </w:r>
            <w:r w:rsidRPr="003E4E7C">
              <w:t xml:space="preserve">. For more information, see </w:t>
            </w:r>
            <w:hyperlink r:id="rId5" w:history="1">
              <w:r w:rsidRPr="003E4E7C">
                <w:rPr>
                  <w:rStyle w:val="Hyperlink"/>
                </w:rPr>
                <w:t>https://www.iucnredlist.org/resources/threat-classification-scheme</w:t>
              </w:r>
            </w:hyperlink>
            <w:r w:rsidRPr="003E4E7C">
              <w:t xml:space="preserve"> </w:t>
            </w:r>
          </w:p>
        </w:tc>
      </w:tr>
      <w:tr w:rsidR="00803DA6" w:rsidTr="00A917D1">
        <w:tc>
          <w:tcPr>
            <w:tcW w:w="1838" w:type="dxa"/>
          </w:tcPr>
          <w:p w:rsidR="00803DA6" w:rsidRDefault="00803DA6" w:rsidP="00A917D1">
            <w:proofErr w:type="spellStart"/>
            <w:r>
              <w:t>gisd_listed</w:t>
            </w:r>
            <w:proofErr w:type="spellEnd"/>
          </w:p>
        </w:tc>
        <w:tc>
          <w:tcPr>
            <w:tcW w:w="7178" w:type="dxa"/>
          </w:tcPr>
          <w:p w:rsidR="00803DA6" w:rsidRDefault="00803DA6" w:rsidP="00A917D1">
            <w:r>
              <w:t xml:space="preserve">If the species is listed as invasive in the GISD. </w:t>
            </w:r>
          </w:p>
        </w:tc>
      </w:tr>
      <w:tr w:rsidR="00803DA6" w:rsidTr="00A917D1">
        <w:tc>
          <w:tcPr>
            <w:tcW w:w="1838" w:type="dxa"/>
          </w:tcPr>
          <w:p w:rsidR="00803DA6" w:rsidRPr="00FB02AD" w:rsidRDefault="00803DA6" w:rsidP="00A917D1">
            <w:pPr>
              <w:rPr>
                <w:rFonts w:ascii="Calibri" w:hAnsi="Calibri" w:cs="Calibri"/>
                <w:color w:val="000000"/>
              </w:rPr>
            </w:pPr>
            <w:proofErr w:type="spellStart"/>
            <w:r>
              <w:rPr>
                <w:rFonts w:ascii="Calibri" w:hAnsi="Calibri" w:cs="Calibri"/>
                <w:color w:val="000000"/>
              </w:rPr>
              <w:t>drug_class</w:t>
            </w:r>
            <w:proofErr w:type="spellEnd"/>
          </w:p>
        </w:tc>
        <w:tc>
          <w:tcPr>
            <w:tcW w:w="7178" w:type="dxa"/>
          </w:tcPr>
          <w:p w:rsidR="00803DA6" w:rsidRDefault="00803DA6" w:rsidP="00A917D1">
            <w:r>
              <w:t>The drug class of the species, if it is a verified drug. See Appendix S6 for methods.</w:t>
            </w:r>
          </w:p>
        </w:tc>
      </w:tr>
      <w:tr w:rsidR="00803DA6" w:rsidTr="00A917D1">
        <w:tc>
          <w:tcPr>
            <w:tcW w:w="1838" w:type="dxa"/>
          </w:tcPr>
          <w:p w:rsidR="00803DA6" w:rsidRPr="00FB02AD" w:rsidRDefault="00803DA6" w:rsidP="00A917D1">
            <w:pPr>
              <w:rPr>
                <w:rFonts w:ascii="Calibri" w:hAnsi="Calibri" w:cs="Calibri"/>
                <w:color w:val="000000"/>
              </w:rPr>
            </w:pPr>
            <w:proofErr w:type="spellStart"/>
            <w:r>
              <w:rPr>
                <w:rFonts w:ascii="Calibri" w:hAnsi="Calibri" w:cs="Calibri"/>
                <w:color w:val="000000"/>
              </w:rPr>
              <w:t>drug_chemical</w:t>
            </w:r>
            <w:proofErr w:type="spellEnd"/>
          </w:p>
        </w:tc>
        <w:tc>
          <w:tcPr>
            <w:tcW w:w="7178" w:type="dxa"/>
          </w:tcPr>
          <w:p w:rsidR="00803DA6" w:rsidRDefault="00803DA6" w:rsidP="00A917D1">
            <w:r>
              <w:t>The active chemical of species, if it is a verified drug. See Appendix S6 for methods.</w:t>
            </w:r>
          </w:p>
        </w:tc>
      </w:tr>
      <w:tr w:rsidR="00803DA6" w:rsidTr="00A917D1">
        <w:tc>
          <w:tcPr>
            <w:tcW w:w="1838" w:type="dxa"/>
          </w:tcPr>
          <w:p w:rsidR="00803DA6" w:rsidRPr="00FB02AD" w:rsidRDefault="00803DA6" w:rsidP="00A917D1">
            <w:pPr>
              <w:rPr>
                <w:rFonts w:ascii="Calibri" w:hAnsi="Calibri" w:cs="Calibri"/>
                <w:color w:val="000000"/>
              </w:rPr>
            </w:pPr>
            <w:proofErr w:type="spellStart"/>
            <w:r>
              <w:rPr>
                <w:rFonts w:ascii="Calibri" w:hAnsi="Calibri" w:cs="Calibri"/>
                <w:color w:val="000000"/>
              </w:rPr>
              <w:t>drug_precursor</w:t>
            </w:r>
            <w:proofErr w:type="spellEnd"/>
          </w:p>
        </w:tc>
        <w:tc>
          <w:tcPr>
            <w:tcW w:w="7178" w:type="dxa"/>
          </w:tcPr>
          <w:p w:rsidR="00803DA6" w:rsidRDefault="00803DA6" w:rsidP="00A917D1">
            <w:r>
              <w:t>If the species contains a precursor, the precursor chemical is listed in this column. See Appendix S6 for methods.</w:t>
            </w:r>
          </w:p>
        </w:tc>
      </w:tr>
      <w:tr w:rsidR="00803DA6" w:rsidTr="00A917D1">
        <w:tc>
          <w:tcPr>
            <w:tcW w:w="1838" w:type="dxa"/>
          </w:tcPr>
          <w:p w:rsidR="00803DA6" w:rsidRPr="00FB02AD" w:rsidRDefault="00803DA6" w:rsidP="00A917D1">
            <w:pPr>
              <w:rPr>
                <w:rFonts w:ascii="Calibri" w:hAnsi="Calibri" w:cs="Calibri"/>
                <w:color w:val="000000"/>
              </w:rPr>
            </w:pPr>
            <w:proofErr w:type="spellStart"/>
            <w:r>
              <w:rPr>
                <w:rFonts w:ascii="Calibri" w:hAnsi="Calibri" w:cs="Calibri"/>
                <w:color w:val="000000"/>
              </w:rPr>
              <w:t>drug_chemical_facilitated</w:t>
            </w:r>
            <w:proofErr w:type="spellEnd"/>
          </w:p>
        </w:tc>
        <w:tc>
          <w:tcPr>
            <w:tcW w:w="7178" w:type="dxa"/>
          </w:tcPr>
          <w:p w:rsidR="00803DA6" w:rsidRDefault="00803DA6" w:rsidP="00A917D1">
            <w:r>
              <w:t>If the species contains a chemical that is a facilitator, the facilitator chemical is listed in this column. See Appendix S6 for methods.</w:t>
            </w:r>
          </w:p>
        </w:tc>
      </w:tr>
      <w:tr w:rsidR="00803DA6" w:rsidTr="00A917D1">
        <w:tc>
          <w:tcPr>
            <w:tcW w:w="1838" w:type="dxa"/>
          </w:tcPr>
          <w:p w:rsidR="00803DA6" w:rsidRPr="00FB02AD" w:rsidRDefault="00803DA6" w:rsidP="00A917D1">
            <w:pPr>
              <w:rPr>
                <w:rFonts w:ascii="Calibri" w:hAnsi="Calibri" w:cs="Calibri"/>
                <w:color w:val="000000"/>
              </w:rPr>
            </w:pPr>
            <w:proofErr w:type="spellStart"/>
            <w:r>
              <w:rPr>
                <w:rFonts w:ascii="Calibri" w:hAnsi="Calibri" w:cs="Calibri"/>
                <w:color w:val="000000"/>
              </w:rPr>
              <w:t>drug_reference</w:t>
            </w:r>
            <w:proofErr w:type="spellEnd"/>
          </w:p>
        </w:tc>
        <w:tc>
          <w:tcPr>
            <w:tcW w:w="7178" w:type="dxa"/>
          </w:tcPr>
          <w:p w:rsidR="00803DA6" w:rsidRDefault="00803DA6" w:rsidP="00A917D1">
            <w:r>
              <w:t>The citation to a peer-reviewed research article verifying the species contains a chemical that is a drug. See Table S6c for the full reference.</w:t>
            </w:r>
          </w:p>
        </w:tc>
      </w:tr>
    </w:tbl>
    <w:p w:rsidR="00803DA6" w:rsidRDefault="00803DA6" w:rsidP="00803DA6"/>
    <w:p w:rsidR="00803DA6" w:rsidRDefault="00803DA6" w:rsidP="00803DA6">
      <w:pPr>
        <w:pStyle w:val="Heading1"/>
      </w:pPr>
      <w:r>
        <w:t>Appendix S14: Dataset of plant species richness by geographic areas</w:t>
      </w:r>
    </w:p>
    <w:p w:rsidR="00803DA6" w:rsidRDefault="00803DA6" w:rsidP="00803DA6">
      <w:r>
        <w:t>Refer to csv file named “</w:t>
      </w:r>
      <w:r w:rsidRPr="006B241F">
        <w:t>Appendix_S14_plant_spp_richness</w:t>
      </w:r>
      <w:r>
        <w:t>” for the data file containing the plant species native richness by geographic area. See Appendix S7 for methods. Refer to Table S14 for a description of the columns.</w:t>
      </w:r>
    </w:p>
    <w:p w:rsidR="00803DA6" w:rsidRDefault="00803DA6" w:rsidP="00803DA6"/>
    <w:p w:rsidR="00803DA6" w:rsidRDefault="00803DA6" w:rsidP="00803DA6">
      <w:r>
        <w:t>Table S14. Column descriptions for the data file “</w:t>
      </w:r>
      <w:r w:rsidRPr="006B241F">
        <w:t>Appendix_S14_plant_spp_richness</w:t>
      </w:r>
      <w:r>
        <w:t>”</w:t>
      </w:r>
    </w:p>
    <w:tbl>
      <w:tblPr>
        <w:tblStyle w:val="TableGrid"/>
        <w:tblW w:w="0" w:type="auto"/>
        <w:tblLook w:val="04A0" w:firstRow="1" w:lastRow="0" w:firstColumn="1" w:lastColumn="0" w:noHBand="0" w:noVBand="1"/>
      </w:tblPr>
      <w:tblGrid>
        <w:gridCol w:w="2122"/>
        <w:gridCol w:w="6894"/>
      </w:tblGrid>
      <w:tr w:rsidR="00803DA6" w:rsidTr="00A917D1">
        <w:tc>
          <w:tcPr>
            <w:tcW w:w="2122" w:type="dxa"/>
          </w:tcPr>
          <w:p w:rsidR="00803DA6" w:rsidRDefault="00803DA6" w:rsidP="00A917D1">
            <w:r>
              <w:t>Column</w:t>
            </w:r>
          </w:p>
        </w:tc>
        <w:tc>
          <w:tcPr>
            <w:tcW w:w="6894" w:type="dxa"/>
          </w:tcPr>
          <w:p w:rsidR="00803DA6" w:rsidRDefault="00803DA6" w:rsidP="00A917D1">
            <w:r>
              <w:t>Description</w:t>
            </w:r>
          </w:p>
        </w:tc>
      </w:tr>
      <w:tr w:rsidR="00803DA6" w:rsidTr="00A917D1">
        <w:tc>
          <w:tcPr>
            <w:tcW w:w="2122" w:type="dxa"/>
            <w:vAlign w:val="center"/>
          </w:tcPr>
          <w:p w:rsidR="00803DA6" w:rsidRDefault="00803DA6" w:rsidP="00A917D1">
            <w:r w:rsidRPr="00776F1F">
              <w:lastRenderedPageBreak/>
              <w:t>LEVEL3_COD</w:t>
            </w:r>
          </w:p>
        </w:tc>
        <w:tc>
          <w:tcPr>
            <w:tcW w:w="6894" w:type="dxa"/>
          </w:tcPr>
          <w:p w:rsidR="00803DA6" w:rsidRDefault="00803DA6" w:rsidP="00A917D1">
            <w:r>
              <w:t>The code of the country/subdivision according to WGSRPD. See Appendix S7 for details.</w:t>
            </w:r>
          </w:p>
        </w:tc>
      </w:tr>
      <w:tr w:rsidR="00803DA6" w:rsidTr="00A917D1">
        <w:tc>
          <w:tcPr>
            <w:tcW w:w="2122" w:type="dxa"/>
            <w:vAlign w:val="center"/>
          </w:tcPr>
          <w:p w:rsidR="00803DA6" w:rsidRDefault="00803DA6" w:rsidP="00A917D1">
            <w:r w:rsidRPr="00776F1F">
              <w:t>LEVEL3_NAM</w:t>
            </w:r>
          </w:p>
        </w:tc>
        <w:tc>
          <w:tcPr>
            <w:tcW w:w="6894" w:type="dxa"/>
          </w:tcPr>
          <w:p w:rsidR="00803DA6" w:rsidRDefault="00803DA6" w:rsidP="00A917D1">
            <w:r>
              <w:t>The name of the country/subdivision according to WGSRPD. See Appendix S7 for details.</w:t>
            </w:r>
          </w:p>
        </w:tc>
      </w:tr>
      <w:tr w:rsidR="00803DA6" w:rsidTr="00A917D1">
        <w:tc>
          <w:tcPr>
            <w:tcW w:w="2122" w:type="dxa"/>
            <w:vAlign w:val="center"/>
          </w:tcPr>
          <w:p w:rsidR="00803DA6" w:rsidRDefault="00803DA6" w:rsidP="00A917D1">
            <w:proofErr w:type="spellStart"/>
            <w:r w:rsidRPr="00776F1F">
              <w:t>n_spp</w:t>
            </w:r>
            <w:proofErr w:type="spellEnd"/>
          </w:p>
        </w:tc>
        <w:tc>
          <w:tcPr>
            <w:tcW w:w="6894" w:type="dxa"/>
          </w:tcPr>
          <w:p w:rsidR="00803DA6" w:rsidRDefault="00803DA6" w:rsidP="00A917D1">
            <w:r>
              <w:t xml:space="preserve">The number of plant species native to the given location. See Appendix S7 for details. </w:t>
            </w:r>
          </w:p>
        </w:tc>
      </w:tr>
      <w:tr w:rsidR="00803DA6" w:rsidTr="00A917D1">
        <w:tc>
          <w:tcPr>
            <w:tcW w:w="2122" w:type="dxa"/>
            <w:vAlign w:val="center"/>
          </w:tcPr>
          <w:p w:rsidR="00803DA6" w:rsidRPr="00776F1F" w:rsidRDefault="00803DA6" w:rsidP="00A917D1">
            <w:pPr>
              <w:rPr>
                <w:rFonts w:ascii="Calibri" w:hAnsi="Calibri" w:cs="Calibri"/>
                <w:color w:val="000000"/>
              </w:rPr>
            </w:pPr>
            <w:r>
              <w:rPr>
                <w:rFonts w:ascii="Calibri" w:hAnsi="Calibri" w:cs="Calibri"/>
                <w:color w:val="000000"/>
              </w:rPr>
              <w:t>category</w:t>
            </w:r>
          </w:p>
        </w:tc>
        <w:tc>
          <w:tcPr>
            <w:tcW w:w="6894" w:type="dxa"/>
          </w:tcPr>
          <w:p w:rsidR="00803DA6" w:rsidRDefault="00803DA6" w:rsidP="00A917D1">
            <w:r>
              <w:t>The category of what the ‘</w:t>
            </w:r>
            <w:proofErr w:type="spellStart"/>
            <w:r>
              <w:t>n_spp</w:t>
            </w:r>
            <w:proofErr w:type="spellEnd"/>
            <w:r>
              <w:t>’ value refers to:</w:t>
            </w:r>
          </w:p>
          <w:p w:rsidR="00803DA6" w:rsidRDefault="00803DA6" w:rsidP="00803DA6">
            <w:pPr>
              <w:pStyle w:val="ListParagraph"/>
              <w:numPr>
                <w:ilvl w:val="0"/>
                <w:numId w:val="2"/>
              </w:numPr>
            </w:pPr>
            <w:r>
              <w:t xml:space="preserve">“All species” indicates this row represents the species richness of </w:t>
            </w:r>
            <w:r>
              <w:rPr>
                <w:i/>
              </w:rPr>
              <w:t>all</w:t>
            </w:r>
            <w:r>
              <w:t xml:space="preserve"> plant species in the given location.</w:t>
            </w:r>
          </w:p>
          <w:p w:rsidR="00803DA6" w:rsidRDefault="00803DA6" w:rsidP="00803DA6">
            <w:pPr>
              <w:pStyle w:val="ListParagraph"/>
              <w:numPr>
                <w:ilvl w:val="0"/>
                <w:numId w:val="2"/>
              </w:numPr>
            </w:pPr>
            <w:r>
              <w:t xml:space="preserve">“Drug species” indicates this row represents the species richness of </w:t>
            </w:r>
            <w:r w:rsidRPr="003B4A4D">
              <w:t xml:space="preserve">all species </w:t>
            </w:r>
            <w:r w:rsidRPr="003B4A4D">
              <w:rPr>
                <w:i/>
              </w:rPr>
              <w:t>with</w:t>
            </w:r>
            <w:r w:rsidRPr="003B4A4D">
              <w:t xml:space="preserve"> verified drug properties</w:t>
            </w:r>
            <w:r>
              <w:t xml:space="preserve"> in the given location.</w:t>
            </w:r>
          </w:p>
          <w:p w:rsidR="00803DA6" w:rsidRDefault="00803DA6" w:rsidP="00803DA6">
            <w:pPr>
              <w:pStyle w:val="ListParagraph"/>
              <w:numPr>
                <w:ilvl w:val="0"/>
                <w:numId w:val="2"/>
              </w:numPr>
            </w:pPr>
            <w:r>
              <w:t xml:space="preserve">“Non-drug species” indicates this row represents the species richness of </w:t>
            </w:r>
            <w:r w:rsidRPr="003B4A4D">
              <w:t>all species</w:t>
            </w:r>
            <w:r w:rsidRPr="005D62CD">
              <w:rPr>
                <w:i/>
              </w:rPr>
              <w:t xml:space="preserve"> with</w:t>
            </w:r>
            <w:r>
              <w:rPr>
                <w:i/>
              </w:rPr>
              <w:t>out</w:t>
            </w:r>
            <w:r w:rsidRPr="005D62CD">
              <w:rPr>
                <w:i/>
              </w:rPr>
              <w:t xml:space="preserve"> </w:t>
            </w:r>
            <w:r w:rsidRPr="003B4A4D">
              <w:t>verified drug properties</w:t>
            </w:r>
            <w:r>
              <w:t xml:space="preserve"> in the given location.</w:t>
            </w:r>
          </w:p>
        </w:tc>
      </w:tr>
    </w:tbl>
    <w:p w:rsidR="00803DA6" w:rsidRDefault="00803DA6"/>
    <w:sectPr w:rsidR="00803D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6E174A"/>
    <w:multiLevelType w:val="hybridMultilevel"/>
    <w:tmpl w:val="863C26E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4CF51B95"/>
    <w:multiLevelType w:val="hybridMultilevel"/>
    <w:tmpl w:val="B8C4DAEE"/>
    <w:lvl w:ilvl="0" w:tplc="D7265F76">
      <w:start w:val="3"/>
      <w:numFmt w:val="bullet"/>
      <w:lvlText w:val=""/>
      <w:lvlJc w:val="left"/>
      <w:pPr>
        <w:ind w:left="360" w:hanging="360"/>
      </w:pPr>
      <w:rPr>
        <w:rFonts w:ascii="Symbol" w:eastAsiaTheme="minorHAnsi" w:hAnsi="Symbol" w:cstheme="minorBidi"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E8E"/>
    <w:rsid w:val="00035338"/>
    <w:rsid w:val="000C5EED"/>
    <w:rsid w:val="00157E8E"/>
    <w:rsid w:val="00363491"/>
    <w:rsid w:val="00803DA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C5768"/>
  <w15:chartTrackingRefBased/>
  <w15:docId w15:val="{1063BC1E-6257-4AA5-BF37-C298B0A79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03DA6"/>
  </w:style>
  <w:style w:type="paragraph" w:styleId="Heading1">
    <w:name w:val="heading 1"/>
    <w:basedOn w:val="Heading2"/>
    <w:next w:val="Normal"/>
    <w:link w:val="Heading1Char"/>
    <w:uiPriority w:val="9"/>
    <w:qFormat/>
    <w:rsid w:val="00803DA6"/>
    <w:pPr>
      <w:keepNext w:val="0"/>
      <w:keepLines w:val="0"/>
      <w:spacing w:before="0" w:after="160"/>
      <w:outlineLvl w:val="0"/>
    </w:pPr>
    <w:rPr>
      <w:rFonts w:asciiTheme="minorHAnsi" w:eastAsiaTheme="minorHAnsi" w:hAnsiTheme="minorHAnsi" w:cstheme="minorBidi"/>
      <w:b/>
      <w:color w:val="auto"/>
      <w:sz w:val="22"/>
      <w:szCs w:val="22"/>
    </w:rPr>
  </w:style>
  <w:style w:type="paragraph" w:styleId="Heading2">
    <w:name w:val="heading 2"/>
    <w:basedOn w:val="Normal"/>
    <w:next w:val="Normal"/>
    <w:link w:val="Heading2Char"/>
    <w:uiPriority w:val="9"/>
    <w:semiHidden/>
    <w:unhideWhenUsed/>
    <w:qFormat/>
    <w:rsid w:val="00803DA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3DA6"/>
    <w:rPr>
      <w:b/>
    </w:rPr>
  </w:style>
  <w:style w:type="table" w:styleId="TableGrid">
    <w:name w:val="Table Grid"/>
    <w:basedOn w:val="TableNormal"/>
    <w:uiPriority w:val="39"/>
    <w:rsid w:val="00803D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803DA6"/>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803DA6"/>
    <w:rPr>
      <w:color w:val="0563C1" w:themeColor="hyperlink"/>
      <w:u w:val="single"/>
    </w:rPr>
  </w:style>
  <w:style w:type="paragraph" w:styleId="ListParagraph">
    <w:name w:val="List Paragraph"/>
    <w:basedOn w:val="Normal"/>
    <w:link w:val="ListParagraphChar"/>
    <w:uiPriority w:val="34"/>
    <w:qFormat/>
    <w:rsid w:val="00803DA6"/>
    <w:pPr>
      <w:ind w:left="720"/>
      <w:contextualSpacing/>
    </w:pPr>
  </w:style>
  <w:style w:type="paragraph" w:styleId="Title">
    <w:name w:val="Title"/>
    <w:basedOn w:val="Normal"/>
    <w:next w:val="Normal"/>
    <w:link w:val="TitleChar"/>
    <w:uiPriority w:val="10"/>
    <w:qFormat/>
    <w:rsid w:val="00803DA6"/>
    <w:pPr>
      <w:jc w:val="center"/>
    </w:pPr>
    <w:rPr>
      <w:b/>
      <w:sz w:val="28"/>
    </w:rPr>
  </w:style>
  <w:style w:type="character" w:customStyle="1" w:styleId="TitleChar">
    <w:name w:val="Title Char"/>
    <w:basedOn w:val="DefaultParagraphFont"/>
    <w:link w:val="Title"/>
    <w:uiPriority w:val="10"/>
    <w:rsid w:val="00803DA6"/>
    <w:rPr>
      <w:b/>
      <w:sz w:val="28"/>
    </w:rPr>
  </w:style>
  <w:style w:type="paragraph" w:customStyle="1" w:styleId="Default">
    <w:name w:val="Default"/>
    <w:rsid w:val="00803DA6"/>
    <w:pPr>
      <w:autoSpaceDE w:val="0"/>
      <w:autoSpaceDN w:val="0"/>
      <w:adjustRightInd w:val="0"/>
      <w:spacing w:after="0" w:line="240" w:lineRule="auto"/>
    </w:pPr>
    <w:rPr>
      <w:rFonts w:ascii="Calibri" w:hAnsi="Calibri" w:cs="Calibri"/>
      <w:color w:val="000000"/>
      <w:sz w:val="24"/>
      <w:szCs w:val="24"/>
    </w:rPr>
  </w:style>
  <w:style w:type="character" w:customStyle="1" w:styleId="ListParagraphChar">
    <w:name w:val="List Paragraph Char"/>
    <w:basedOn w:val="DefaultParagraphFont"/>
    <w:link w:val="ListParagraph"/>
    <w:uiPriority w:val="34"/>
    <w:rsid w:val="00803D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iucnredlist.org/resources/threat-classification-schem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1035</Words>
  <Characters>5904</Characters>
  <Application>Microsoft Office Word</Application>
  <DocSecurity>0</DocSecurity>
  <Lines>49</Lines>
  <Paragraphs>13</Paragraphs>
  <ScaleCrop>false</ScaleCrop>
  <Company>The University of Adelaide</Company>
  <LinksUpToDate>false</LinksUpToDate>
  <CharactersWithSpaces>6926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Stringham</dc:creator>
  <cp:keywords/>
  <dc:description/>
  <cp:lastModifiedBy>Oliver Stringham</cp:lastModifiedBy>
  <cp:revision>3</cp:revision>
  <dcterms:created xsi:type="dcterms:W3CDTF">2022-06-14T02:08:00Z</dcterms:created>
  <dcterms:modified xsi:type="dcterms:W3CDTF">2022-06-14T02:12:00Z</dcterms:modified>
</cp:coreProperties>
</file>