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906A" w14:textId="3C1BB232" w:rsidR="00F3469D" w:rsidRDefault="00933144" w:rsidP="00933144">
      <w:pPr>
        <w:pStyle w:val="Heading1"/>
        <w:rPr>
          <w:lang w:val="en-US"/>
        </w:rPr>
      </w:pPr>
      <w:r w:rsidRPr="7A763D7A">
        <w:rPr>
          <w:lang w:val="en-US"/>
        </w:rPr>
        <w:t>Supplementary method</w:t>
      </w:r>
      <w:r w:rsidR="003F310C" w:rsidRPr="7A763D7A">
        <w:rPr>
          <w:lang w:val="en-US"/>
        </w:rPr>
        <w:t xml:space="preserve"> and results for </w:t>
      </w:r>
      <w:r w:rsidR="003F310C" w:rsidRPr="7A763D7A">
        <w:rPr>
          <w:i/>
          <w:iCs/>
          <w:lang w:val="en-US"/>
        </w:rPr>
        <w:t>P. vivax</w:t>
      </w:r>
      <w:r w:rsidR="003F310C" w:rsidRPr="7A763D7A">
        <w:rPr>
          <w:lang w:val="en-US"/>
        </w:rPr>
        <w:t xml:space="preserve"> data</w:t>
      </w:r>
    </w:p>
    <w:p w14:paraId="3ABD48BB" w14:textId="747A37C5" w:rsidR="00303B46" w:rsidRPr="00303B46" w:rsidRDefault="00303B46" w:rsidP="00303B46">
      <w:pPr>
        <w:pStyle w:val="Heading2"/>
        <w:rPr>
          <w:lang w:val="en-US"/>
        </w:rPr>
      </w:pPr>
      <w:r>
        <w:rPr>
          <w:lang w:val="en-US"/>
        </w:rPr>
        <w:t>Preprocessing</w:t>
      </w:r>
    </w:p>
    <w:p w14:paraId="0FADDA10" w14:textId="00CF54C2" w:rsidR="001E01D2" w:rsidRDefault="003F310C" w:rsidP="00303B46">
      <w:pPr>
        <w:pStyle w:val="Heading3"/>
        <w:rPr>
          <w:lang w:val="en-US"/>
        </w:rPr>
      </w:pPr>
      <w:r>
        <w:rPr>
          <w:lang w:val="en-US"/>
        </w:rPr>
        <w:t xml:space="preserve">Method: </w:t>
      </w:r>
      <w:r w:rsidR="00933144">
        <w:rPr>
          <w:lang w:val="en-US"/>
        </w:rPr>
        <w:t>Preprocessing VCF for minSNPs</w:t>
      </w:r>
    </w:p>
    <w:p w14:paraId="5806CBDC" w14:textId="096666FF" w:rsidR="003F310C" w:rsidRDefault="001E01D2" w:rsidP="001E01D2">
      <w:r>
        <w:t xml:space="preserve">VCF format describing the filtered high quality bi-allelic SNPs for all the 259 </w:t>
      </w:r>
      <w:r w:rsidRPr="7A763D7A">
        <w:rPr>
          <w:i/>
          <w:iCs/>
        </w:rPr>
        <w:t>P. vivax</w:t>
      </w:r>
      <w:r>
        <w:t xml:space="preserve"> isolates</w:t>
      </w:r>
      <w:r w:rsidR="003F310C">
        <w:t xml:space="preserve"> were obtained from: </w:t>
      </w:r>
      <w:hyperlink r:id="rId5">
        <w:r w:rsidR="003F310C" w:rsidRPr="7A763D7A">
          <w:rPr>
            <w:rStyle w:val="Hyperlink"/>
          </w:rPr>
          <w:t>https://www.malariagen.net/resource/24</w:t>
        </w:r>
      </w:hyperlink>
      <w:r w:rsidR="003F310C">
        <w:t xml:space="preserve">. </w:t>
      </w:r>
      <w:r>
        <w:t xml:space="preserve">We </w:t>
      </w:r>
      <w:r w:rsidR="003F310C">
        <w:t xml:space="preserve">then </w:t>
      </w:r>
      <w:r>
        <w:t>made use of vcf2phylip</w:t>
      </w:r>
      <w:r w:rsidR="000F66C0">
        <w:t xml:space="preserve"> (</w:t>
      </w:r>
      <w:hyperlink r:id="rId6" w:history="1">
        <w:r w:rsidR="000F66C0" w:rsidRPr="000F66C0">
          <w:rPr>
            <w:rStyle w:val="Hyperlink"/>
            <w:color w:val="4472C4" w:themeColor="accent1"/>
          </w:rPr>
          <w:t>https://github.com/edgardomortiz/vcf2phylip</w:t>
        </w:r>
      </w:hyperlink>
      <w:r w:rsidR="000F66C0">
        <w:t>)</w:t>
      </w:r>
      <w:r>
        <w:t xml:space="preserve"> </w:t>
      </w:r>
      <w:r>
        <w:fldChar w:fldCharType="begin"/>
      </w:r>
      <w:r>
        <w:instrText xml:space="preserve"> ADDIN EN.CITE &lt;EndNote&gt;&lt;Cite&gt;&lt;Author&gt;Ortiz&lt;/Author&gt;&lt;Year&gt;2019&lt;/Year&gt;&lt;RecNum&gt;75&lt;/RecNum&gt;&lt;DisplayText&gt;(1)&lt;/DisplayText&gt;&lt;record&gt;&lt;rec-number&gt;75&lt;/rec-number&gt;&lt;foreign-keys&gt;&lt;key app="EN" db-id="aessd2ztidpterev9so59tf8ft9xpw2fsrtf" timestamp="1634616382"&gt;75&lt;/key&gt;&lt;/foreign-keys&gt;&lt;ref-type name="Generic"&gt;13&lt;/ref-type&gt;&lt;contributors&gt;&lt;authors&gt;&lt;author&gt;Ortiz, Edgardo M.&lt;/author&gt;&lt;/authors&gt;&lt;/contributors&gt;&lt;titles&gt;&lt;title&gt;vcf2phylip v2.0: convert a VCF matrix into several matrix formats for phylogenetic analysis&lt;/title&gt;&lt;/titles&gt;&lt;keywords&gt;&lt;keyword&gt;vcf&lt;/keyword&gt;&lt;keyword&gt;fasta&lt;/keyword&gt;&lt;keyword&gt;nexus&lt;/keyword&gt;&lt;keyword&gt;phylip&lt;/keyword&gt;&lt;keyword&gt;ploidy&lt;/keyword&gt;&lt;/keywords&gt;&lt;dates&gt;&lt;year&gt;2019&lt;/year&gt;&lt;/dates&gt;&lt;publisher&gt;Zenodo&lt;/publisher&gt;&lt;work-type&gt;https://doi.org/10.5281/ZENODO.2540861&lt;/work-type&gt;&lt;urls&gt;&lt;/urls&gt;&lt;/record&gt;&lt;/Cite&gt;&lt;/EndNote&gt;</w:instrText>
      </w:r>
      <w:r>
        <w:fldChar w:fldCharType="separate"/>
      </w:r>
      <w:r w:rsidR="0053562C" w:rsidRPr="7A763D7A">
        <w:rPr>
          <w:noProof/>
        </w:rPr>
        <w:t>(1)</w:t>
      </w:r>
      <w:r>
        <w:fldChar w:fldCharType="end"/>
      </w:r>
      <w:r>
        <w:t xml:space="preserve"> to convert the file into FASTA format</w:t>
      </w:r>
      <w:r w:rsidR="003F310C">
        <w:t>, with the following command:</w:t>
      </w:r>
    </w:p>
    <w:p w14:paraId="311E202C" w14:textId="596D6CF7" w:rsidR="00860C60" w:rsidRDefault="005A713A" w:rsidP="0051436B">
      <w:pPr>
        <w:pStyle w:val="codes"/>
      </w:pPr>
      <w:r w:rsidRPr="0093754C">
        <w:rPr>
          <w:rStyle w:val="ex"/>
        </w:rPr>
        <w:t>python</w:t>
      </w:r>
      <w:r w:rsidRPr="0093754C">
        <w:t xml:space="preserve"> vcf2phylip.py </w:t>
      </w:r>
      <w:r w:rsidRPr="0093754C">
        <w:rPr>
          <w:rStyle w:val="at"/>
        </w:rPr>
        <w:t>-</w:t>
      </w:r>
      <w:proofErr w:type="spellStart"/>
      <w:r w:rsidRPr="0093754C">
        <w:rPr>
          <w:rStyle w:val="at"/>
        </w:rPr>
        <w:t>i</w:t>
      </w:r>
      <w:proofErr w:type="spellEnd"/>
      <w:r w:rsidRPr="0093754C">
        <w:t xml:space="preserve"> Pv_Nature_communications_2018</w:t>
      </w:r>
      <w:r w:rsidRPr="0093754C">
        <w:rPr>
          <w:rStyle w:val="codesChar"/>
        </w:rPr>
        <w:t>_VQSLOD3.vcf.gz -f</w:t>
      </w:r>
    </w:p>
    <w:p w14:paraId="784D9E98" w14:textId="4E67EB4D" w:rsidR="00860C60" w:rsidRDefault="00860C60" w:rsidP="00860C60">
      <w:r>
        <w:t xml:space="preserve">And the following is used to </w:t>
      </w:r>
      <w:r w:rsidR="0051436B">
        <w:t>obtain the list of reference positions for the SNPs:</w:t>
      </w:r>
    </w:p>
    <w:p w14:paraId="1390D2E5" w14:textId="78B7BF58" w:rsidR="00C05EFB" w:rsidRPr="00860C60" w:rsidRDefault="005A121D" w:rsidP="00860C60">
      <w:pPr>
        <w:pStyle w:val="codes"/>
      </w:pPr>
      <w:proofErr w:type="spellStart"/>
      <w:r w:rsidRPr="005A121D">
        <w:t>bcftools</w:t>
      </w:r>
      <w:proofErr w:type="spellEnd"/>
      <w:r w:rsidRPr="005A121D">
        <w:t xml:space="preserve"> query -f '%CHROM\</w:t>
      </w:r>
      <w:proofErr w:type="spellStart"/>
      <w:r w:rsidRPr="005A121D">
        <w:t>t%POS</w:t>
      </w:r>
      <w:proofErr w:type="spellEnd"/>
      <w:r w:rsidRPr="005A121D">
        <w:t xml:space="preserve">\n' Pv_Nature_communications_2018_VQSLOD3.vcf.gz | cat -n &gt; </w:t>
      </w:r>
      <w:proofErr w:type="spellStart"/>
      <w:r w:rsidR="004C4AC9" w:rsidRPr="004C4AC9">
        <w:t>ref_pos_vivax.tsv</w:t>
      </w:r>
      <w:proofErr w:type="spellEnd"/>
      <w:r w:rsidRPr="005A121D">
        <w:t xml:space="preserve"> &amp;&amp; echo -e "</w:t>
      </w:r>
      <w:proofErr w:type="spellStart"/>
      <w:r w:rsidRPr="005A121D">
        <w:t>snps</w:t>
      </w:r>
      <w:proofErr w:type="spellEnd"/>
      <w:r w:rsidRPr="005A121D">
        <w:t>\</w:t>
      </w:r>
      <w:proofErr w:type="spellStart"/>
      <w:r w:rsidRPr="005A121D">
        <w:t>tchrom</w:t>
      </w:r>
      <w:proofErr w:type="spellEnd"/>
      <w:r w:rsidRPr="005A121D">
        <w:t>\</w:t>
      </w:r>
      <w:proofErr w:type="spellStart"/>
      <w:r w:rsidRPr="005A121D">
        <w:t>treference_pos</w:t>
      </w:r>
      <w:proofErr w:type="spellEnd"/>
      <w:r w:rsidRPr="005A121D">
        <w:t xml:space="preserve">" | cat - </w:t>
      </w:r>
      <w:proofErr w:type="spellStart"/>
      <w:r w:rsidR="004C4AC9" w:rsidRPr="004C4AC9">
        <w:t>ref_pos_vivax.tsv</w:t>
      </w:r>
      <w:proofErr w:type="spellEnd"/>
      <w:r w:rsidRPr="005A121D">
        <w:t xml:space="preserve"> &gt; /</w:t>
      </w:r>
      <w:proofErr w:type="spellStart"/>
      <w:r w:rsidRPr="005A121D">
        <w:t>tmp</w:t>
      </w:r>
      <w:proofErr w:type="spellEnd"/>
      <w:r w:rsidRPr="005A121D">
        <w:t>/out &amp;&amp; mv /</w:t>
      </w:r>
      <w:proofErr w:type="spellStart"/>
      <w:r w:rsidRPr="005A121D">
        <w:t>tmp</w:t>
      </w:r>
      <w:proofErr w:type="spellEnd"/>
      <w:r w:rsidRPr="005A121D">
        <w:t xml:space="preserve">/out </w:t>
      </w:r>
      <w:proofErr w:type="spellStart"/>
      <w:r w:rsidR="004C4AC9" w:rsidRPr="004C4AC9">
        <w:t>ref_pos_vivax.tsv</w:t>
      </w:r>
      <w:proofErr w:type="spellEnd"/>
    </w:p>
    <w:p w14:paraId="0435BCF5" w14:textId="5246DB98" w:rsidR="00C05EFB" w:rsidRDefault="00C05EFB" w:rsidP="00C05EFB">
      <w:r>
        <w:t>For list of</w:t>
      </w:r>
      <w:r w:rsidR="00266C6C">
        <w:t xml:space="preserve"> SNPs and translation to reference genome positions, see </w:t>
      </w:r>
      <w:r w:rsidR="003A2462" w:rsidRPr="003A2462">
        <w:rPr>
          <w:i/>
          <w:iCs/>
        </w:rPr>
        <w:t>sup_4_1_ref_pos_vivax.tsv</w:t>
      </w:r>
      <w:r w:rsidR="003A2462">
        <w:rPr>
          <w:i/>
          <w:iCs/>
        </w:rPr>
        <w:t>.</w:t>
      </w:r>
    </w:p>
    <w:p w14:paraId="394CF860" w14:textId="58EC81A0" w:rsidR="007C0DF0" w:rsidRDefault="007C0DF0" w:rsidP="007C0DF0">
      <w:pPr>
        <w:pStyle w:val="Heading3"/>
      </w:pPr>
      <w:r>
        <w:t>Method: Dealing with ambiguity codes</w:t>
      </w:r>
    </w:p>
    <w:p w14:paraId="58E14CEC" w14:textId="5FB19181" w:rsidR="007C0DF0" w:rsidRDefault="007C0DF0" w:rsidP="007C0DF0">
      <w:r>
        <w:t xml:space="preserve">The initial transformed alignment contained 34.8% (183,509) non-standard bases, this includes both ambiguity codes (heterozygous calling) and failed sequencing, which would </w:t>
      </w:r>
      <w:r w:rsidR="00F220EC">
        <w:t xml:space="preserve">normally </w:t>
      </w:r>
      <w:r>
        <w:t xml:space="preserve">be ignored by MinSNPs analysis. To make use of these SNPs, we developed a protocol where the non-standard bases were substituted with the major allele </w:t>
      </w:r>
      <w:r w:rsidR="00610152">
        <w:t>(</w:t>
      </w:r>
      <w:r w:rsidR="00763FCA">
        <w:t xml:space="preserve">the most common </w:t>
      </w:r>
      <w:r w:rsidR="00EF396B">
        <w:t>allele</w:t>
      </w:r>
      <w:r w:rsidR="001F0CB3">
        <w:t xml:space="preserve"> </w:t>
      </w:r>
      <w:r w:rsidR="00230CA3">
        <w:t xml:space="preserve">for a SNP </w:t>
      </w:r>
      <w:r w:rsidR="001F0CB3">
        <w:t>among the samples</w:t>
      </w:r>
      <w:r w:rsidR="00610152">
        <w:t xml:space="preserve">) </w:t>
      </w:r>
      <w:r>
        <w:t>at that position.</w:t>
      </w:r>
      <w:r w:rsidR="00752A65">
        <w:t xml:space="preserve"> Positions with &gt;=75% samples exhibiting ambiguity codes (potential misalignments or sequencing errors) were excluded (2 such </w:t>
      </w:r>
      <w:r w:rsidR="00763FCA">
        <w:t>positions were found and excluded</w:t>
      </w:r>
      <w:r w:rsidR="00752A65">
        <w:t>).</w:t>
      </w:r>
    </w:p>
    <w:p w14:paraId="3A76920B" w14:textId="30A950C5" w:rsidR="006C36ED" w:rsidRDefault="007C0DF0" w:rsidP="007C0DF0">
      <w:pPr>
        <w:pStyle w:val="codes"/>
      </w:pPr>
      <w:r w:rsidRPr="005B1CB4">
        <w:t xml:space="preserve">seed </w:t>
      </w:r>
      <w:r w:rsidRPr="005B1CB4">
        <w:rPr>
          <w:rStyle w:val="ot"/>
          <w:rFonts w:ascii="Consolas" w:hAnsi="Consolas"/>
          <w:sz w:val="21"/>
          <w:szCs w:val="21"/>
        </w:rPr>
        <w:t>&lt;-</w:t>
      </w:r>
      <w:r w:rsidRPr="005B1CB4">
        <w:t xml:space="preserve"> </w:t>
      </w:r>
      <w:r w:rsidRPr="005B1CB4">
        <w:rPr>
          <w:rStyle w:val="dv"/>
          <w:rFonts w:ascii="Consolas" w:hAnsi="Consolas"/>
          <w:sz w:val="21"/>
          <w:szCs w:val="21"/>
        </w:rPr>
        <w:t>2021</w:t>
      </w:r>
      <w:r w:rsidR="006C36ED">
        <w:t xml:space="preserve"> </w:t>
      </w:r>
      <w:r w:rsidRPr="005B1CB4">
        <w:rPr>
          <w:rStyle w:val="co"/>
          <w:rFonts w:ascii="Consolas" w:hAnsi="Consolas"/>
          <w:i/>
          <w:iCs/>
          <w:sz w:val="21"/>
          <w:szCs w:val="21"/>
        </w:rPr>
        <w:t xml:space="preserve">#Setting a seed to ensure </w:t>
      </w:r>
      <w:proofErr w:type="gramStart"/>
      <w:r w:rsidRPr="005B1CB4">
        <w:rPr>
          <w:rStyle w:val="co"/>
          <w:rFonts w:ascii="Consolas" w:hAnsi="Consolas"/>
          <w:i/>
          <w:iCs/>
          <w:sz w:val="21"/>
          <w:szCs w:val="21"/>
        </w:rPr>
        <w:t>reproducibility</w:t>
      </w:r>
      <w:proofErr w:type="gramEnd"/>
    </w:p>
    <w:p w14:paraId="5650CF9A" w14:textId="015E8EAC" w:rsidR="007C0DF0" w:rsidRDefault="007C0DF0" w:rsidP="007C0DF0">
      <w:pPr>
        <w:pStyle w:val="codes"/>
      </w:pPr>
      <w:proofErr w:type="spellStart"/>
      <w:proofErr w:type="gramStart"/>
      <w:r w:rsidRPr="005B1CB4">
        <w:rPr>
          <w:rStyle w:val="fu"/>
          <w:rFonts w:ascii="Consolas" w:hAnsi="Consolas"/>
          <w:sz w:val="21"/>
          <w:szCs w:val="21"/>
        </w:rPr>
        <w:t>set.seed</w:t>
      </w:r>
      <w:proofErr w:type="spellEnd"/>
      <w:proofErr w:type="gramEnd"/>
      <w:r w:rsidRPr="005B1CB4">
        <w:t>(seed)</w:t>
      </w:r>
    </w:p>
    <w:p w14:paraId="23940DDD" w14:textId="2ED5B4D1" w:rsidR="0091542A" w:rsidRDefault="0091542A" w:rsidP="007C0DF0">
      <w:pPr>
        <w:pStyle w:val="codes"/>
      </w:pPr>
      <w:r>
        <w:t>library("minSNPs")</w:t>
      </w:r>
    </w:p>
    <w:p w14:paraId="1A020CF8" w14:textId="77777777" w:rsidR="001A6F00" w:rsidRDefault="007C0DF0" w:rsidP="007C0DF0">
      <w:pPr>
        <w:pStyle w:val="codes"/>
      </w:pPr>
      <w:r w:rsidRPr="005B1CB4">
        <w:t xml:space="preserve">vivax </w:t>
      </w:r>
      <w:r w:rsidRPr="005B1CB4">
        <w:rPr>
          <w:rStyle w:val="ot"/>
          <w:rFonts w:ascii="Consolas" w:hAnsi="Consolas"/>
          <w:sz w:val="21"/>
          <w:szCs w:val="21"/>
        </w:rPr>
        <w:t>&lt;-</w:t>
      </w:r>
      <w:r w:rsidRPr="005B1CB4">
        <w:t xml:space="preserve"> </w:t>
      </w:r>
      <w:proofErr w:type="spellStart"/>
      <w:r w:rsidRPr="005B1CB4">
        <w:rPr>
          <w:rStyle w:val="fu"/>
          <w:rFonts w:ascii="Consolas" w:hAnsi="Consolas"/>
          <w:sz w:val="21"/>
          <w:szCs w:val="21"/>
        </w:rPr>
        <w:t>read_fasta</w:t>
      </w:r>
      <w:proofErr w:type="spellEnd"/>
      <w:r w:rsidRPr="005B1CB4">
        <w:t>(</w:t>
      </w:r>
      <w:r w:rsidRPr="005B1CB4">
        <w:rPr>
          <w:rStyle w:val="st"/>
          <w:rFonts w:ascii="Consolas" w:hAnsi="Consolas"/>
          <w:sz w:val="21"/>
          <w:szCs w:val="21"/>
        </w:rPr>
        <w:t>"./Pv_Nature_communications_2018_VQSLOD3.min0.fasta"</w:t>
      </w:r>
      <w:r w:rsidRPr="005B1CB4">
        <w:t>)</w:t>
      </w:r>
    </w:p>
    <w:p w14:paraId="31885764" w14:textId="3EE95F83" w:rsidR="0002225C" w:rsidRDefault="007C0DF0" w:rsidP="007C0DF0">
      <w:pPr>
        <w:pStyle w:val="codes"/>
      </w:pPr>
      <w:proofErr w:type="spellStart"/>
      <w:r w:rsidRPr="005B1CB4">
        <w:t>resolved_vivax</w:t>
      </w:r>
      <w:proofErr w:type="spellEnd"/>
      <w:r w:rsidRPr="005B1CB4">
        <w:t xml:space="preserve"> </w:t>
      </w:r>
      <w:r w:rsidRPr="005B1CB4">
        <w:rPr>
          <w:rStyle w:val="ot"/>
          <w:rFonts w:ascii="Consolas" w:hAnsi="Consolas"/>
          <w:sz w:val="21"/>
          <w:szCs w:val="21"/>
        </w:rPr>
        <w:t>&lt;-</w:t>
      </w:r>
      <w:r w:rsidRPr="005B1CB4">
        <w:t xml:space="preserve"> </w:t>
      </w:r>
      <w:proofErr w:type="spellStart"/>
      <w:r w:rsidRPr="005B1CB4">
        <w:rPr>
          <w:rStyle w:val="fu"/>
          <w:rFonts w:ascii="Consolas" w:hAnsi="Consolas"/>
          <w:sz w:val="21"/>
          <w:szCs w:val="21"/>
        </w:rPr>
        <w:t>resolve_IUPAC_</w:t>
      </w:r>
      <w:proofErr w:type="gramStart"/>
      <w:r w:rsidRPr="005B1CB4">
        <w:rPr>
          <w:rStyle w:val="fu"/>
          <w:rFonts w:ascii="Consolas" w:hAnsi="Consolas"/>
          <w:sz w:val="21"/>
          <w:szCs w:val="21"/>
        </w:rPr>
        <w:t>missing</w:t>
      </w:r>
      <w:proofErr w:type="spellEnd"/>
      <w:r w:rsidRPr="005B1CB4">
        <w:t>(</w:t>
      </w:r>
      <w:proofErr w:type="gramEnd"/>
      <w:r w:rsidRPr="005B1CB4">
        <w:t xml:space="preserve">vivax, </w:t>
      </w:r>
      <w:proofErr w:type="spellStart"/>
      <w:r w:rsidRPr="005B1CB4">
        <w:rPr>
          <w:rStyle w:val="at"/>
          <w:rFonts w:ascii="Consolas" w:hAnsi="Consolas"/>
          <w:sz w:val="21"/>
          <w:szCs w:val="21"/>
        </w:rPr>
        <w:t>log_file</w:t>
      </w:r>
      <w:proofErr w:type="spellEnd"/>
      <w:r w:rsidRPr="005B1CB4">
        <w:rPr>
          <w:rStyle w:val="at"/>
          <w:rFonts w:ascii="Consolas" w:hAnsi="Consolas"/>
          <w:sz w:val="21"/>
          <w:szCs w:val="21"/>
        </w:rPr>
        <w:t xml:space="preserve"> =</w:t>
      </w:r>
      <w:r w:rsidRPr="005B1CB4">
        <w:t xml:space="preserve"> </w:t>
      </w:r>
      <w:r w:rsidRPr="005B1CB4">
        <w:rPr>
          <w:rStyle w:val="st"/>
          <w:rFonts w:ascii="Consolas" w:hAnsi="Consolas"/>
          <w:sz w:val="21"/>
          <w:szCs w:val="21"/>
        </w:rPr>
        <w:t>"replace2.tsv"</w:t>
      </w:r>
      <w:r w:rsidRPr="005B1CB4">
        <w:t xml:space="preserve">, </w:t>
      </w:r>
      <w:proofErr w:type="spellStart"/>
      <w:r w:rsidRPr="005B1CB4">
        <w:rPr>
          <w:rStyle w:val="at"/>
          <w:rFonts w:ascii="Consolas" w:hAnsi="Consolas"/>
          <w:sz w:val="21"/>
          <w:szCs w:val="21"/>
        </w:rPr>
        <w:t>max_ambiguity</w:t>
      </w:r>
      <w:proofErr w:type="spellEnd"/>
      <w:r w:rsidRPr="005B1CB4">
        <w:rPr>
          <w:rStyle w:val="at"/>
          <w:rFonts w:ascii="Consolas" w:hAnsi="Consolas"/>
          <w:sz w:val="21"/>
          <w:szCs w:val="21"/>
        </w:rPr>
        <w:t xml:space="preserve"> =</w:t>
      </w:r>
      <w:r w:rsidRPr="005B1CB4">
        <w:t xml:space="preserve"> </w:t>
      </w:r>
      <w:r w:rsidRPr="005B1CB4">
        <w:rPr>
          <w:rStyle w:val="fl"/>
          <w:rFonts w:ascii="Consolas" w:hAnsi="Consolas"/>
          <w:sz w:val="21"/>
          <w:szCs w:val="21"/>
        </w:rPr>
        <w:t>0.75</w:t>
      </w:r>
      <w:r w:rsidRPr="005B1CB4">
        <w:t xml:space="preserve">, </w:t>
      </w:r>
      <w:proofErr w:type="spellStart"/>
      <w:r w:rsidRPr="005B1CB4">
        <w:rPr>
          <w:rStyle w:val="at"/>
          <w:rFonts w:ascii="Consolas" w:hAnsi="Consolas"/>
          <w:sz w:val="21"/>
          <w:szCs w:val="21"/>
        </w:rPr>
        <w:t>replace_method</w:t>
      </w:r>
      <w:proofErr w:type="spellEnd"/>
      <w:r w:rsidRPr="005B1CB4">
        <w:rPr>
          <w:rStyle w:val="at"/>
          <w:rFonts w:ascii="Consolas" w:hAnsi="Consolas"/>
          <w:sz w:val="21"/>
          <w:szCs w:val="21"/>
        </w:rPr>
        <w:t xml:space="preserve"> =</w:t>
      </w:r>
      <w:r w:rsidRPr="005B1CB4">
        <w:t xml:space="preserve"> </w:t>
      </w:r>
      <w:r w:rsidRPr="005B1CB4">
        <w:rPr>
          <w:rStyle w:val="st"/>
          <w:rFonts w:ascii="Consolas" w:hAnsi="Consolas"/>
          <w:sz w:val="21"/>
          <w:szCs w:val="21"/>
        </w:rPr>
        <w:t>"</w:t>
      </w:r>
      <w:proofErr w:type="spellStart"/>
      <w:r w:rsidRPr="005B1CB4">
        <w:rPr>
          <w:rStyle w:val="st"/>
          <w:rFonts w:ascii="Consolas" w:hAnsi="Consolas"/>
          <w:sz w:val="21"/>
          <w:szCs w:val="21"/>
        </w:rPr>
        <w:t>most_common</w:t>
      </w:r>
      <w:proofErr w:type="spellEnd"/>
      <w:r w:rsidRPr="005B1CB4">
        <w:rPr>
          <w:rStyle w:val="st"/>
          <w:rFonts w:ascii="Consolas" w:hAnsi="Consolas"/>
          <w:sz w:val="21"/>
          <w:szCs w:val="21"/>
        </w:rPr>
        <w:t>"</w:t>
      </w:r>
      <w:r w:rsidRPr="005B1CB4">
        <w:t xml:space="preserve">) </w:t>
      </w:r>
    </w:p>
    <w:p w14:paraId="753926ED" w14:textId="0AF9F067" w:rsidR="007C0DF0" w:rsidRPr="005B1CB4" w:rsidRDefault="007C0DF0" w:rsidP="007C0DF0">
      <w:pPr>
        <w:pStyle w:val="codes"/>
      </w:pPr>
      <w:proofErr w:type="spellStart"/>
      <w:r w:rsidRPr="005B1CB4">
        <w:rPr>
          <w:rStyle w:val="fu"/>
          <w:rFonts w:ascii="Consolas" w:hAnsi="Consolas"/>
          <w:sz w:val="21"/>
          <w:szCs w:val="21"/>
        </w:rPr>
        <w:t>write_</w:t>
      </w:r>
      <w:proofErr w:type="gramStart"/>
      <w:r w:rsidRPr="005B1CB4">
        <w:rPr>
          <w:rStyle w:val="fu"/>
          <w:rFonts w:ascii="Consolas" w:hAnsi="Consolas"/>
          <w:sz w:val="21"/>
          <w:szCs w:val="21"/>
        </w:rPr>
        <w:t>fasta</w:t>
      </w:r>
      <w:proofErr w:type="spellEnd"/>
      <w:r w:rsidRPr="005B1CB4">
        <w:t>(</w:t>
      </w:r>
      <w:proofErr w:type="spellStart"/>
      <w:proofErr w:type="gramEnd"/>
      <w:r w:rsidRPr="005B1CB4">
        <w:t>resolved_vivax</w:t>
      </w:r>
      <w:proofErr w:type="spellEnd"/>
      <w:r w:rsidRPr="005B1CB4">
        <w:t xml:space="preserve">, </w:t>
      </w:r>
      <w:r w:rsidRPr="005B1CB4">
        <w:rPr>
          <w:rStyle w:val="at"/>
          <w:rFonts w:ascii="Consolas" w:hAnsi="Consolas"/>
          <w:sz w:val="21"/>
          <w:szCs w:val="21"/>
        </w:rPr>
        <w:t>filename =</w:t>
      </w:r>
      <w:r w:rsidRPr="005B1CB4">
        <w:t xml:space="preserve"> </w:t>
      </w:r>
      <w:r w:rsidRPr="005B1CB4">
        <w:rPr>
          <w:rStyle w:val="st"/>
          <w:rFonts w:ascii="Consolas" w:hAnsi="Consolas"/>
          <w:sz w:val="21"/>
          <w:szCs w:val="21"/>
        </w:rPr>
        <w:t>"n2_vivax.fasta"</w:t>
      </w:r>
      <w:r w:rsidRPr="005B1CB4">
        <w:t>)</w:t>
      </w:r>
    </w:p>
    <w:p w14:paraId="55E7A339" w14:textId="280DDB8D" w:rsidR="007C0DF0" w:rsidRDefault="007C0DF0" w:rsidP="007C0DF0">
      <w:r>
        <w:t>In subsequent sections, “vivax” refers to the original alignment, where all the positions containing at least an ambiguity code are excluded from the analysis, and “N2_vivax” refers to this new matrix, with ambiguity codes substituted.</w:t>
      </w:r>
    </w:p>
    <w:p w14:paraId="01B98EB5" w14:textId="2FD3C78E" w:rsidR="00303B46" w:rsidRDefault="00262644" w:rsidP="00262644">
      <w:pPr>
        <w:pStyle w:val="Heading2"/>
        <w:numPr>
          <w:ilvl w:val="0"/>
          <w:numId w:val="3"/>
        </w:numPr>
      </w:pPr>
      <w:r w:rsidRPr="008864C8">
        <w:t xml:space="preserve">Derivation of SNP sets to discriminate "K2" strain with "percent" </w:t>
      </w:r>
      <w:proofErr w:type="gramStart"/>
      <w:r w:rsidRPr="008864C8">
        <w:t>mode</w:t>
      </w:r>
      <w:proofErr w:type="gramEnd"/>
    </w:p>
    <w:p w14:paraId="65A2C690" w14:textId="10D003E5" w:rsidR="00D72B0A" w:rsidRDefault="00093CE7" w:rsidP="00501363">
      <w:r>
        <w:t>We regarded 26 specimen</w:t>
      </w:r>
      <w:r w:rsidR="006D5700">
        <w:t>s</w:t>
      </w:r>
      <w:r>
        <w:t xml:space="preserve"> (</w:t>
      </w:r>
      <w:r w:rsidR="005B34F9">
        <w:t>“K2” strain</w:t>
      </w:r>
      <w:r>
        <w:t>)</w:t>
      </w:r>
      <w:r w:rsidR="005B34F9">
        <w:t xml:space="preserve"> </w:t>
      </w:r>
      <w:r w:rsidR="00945D51">
        <w:t xml:space="preserve">as </w:t>
      </w:r>
      <w:r w:rsidR="006D5700">
        <w:t xml:space="preserve">a model </w:t>
      </w:r>
      <w:r>
        <w:t>surveillance target</w:t>
      </w:r>
      <w:r w:rsidR="00F220EC">
        <w:t xml:space="preserve"> and </w:t>
      </w:r>
      <w:r w:rsidR="00D72B0A">
        <w:t xml:space="preserve">used </w:t>
      </w:r>
      <w:r w:rsidR="00B27CFF">
        <w:t>percent</w:t>
      </w:r>
      <w:r w:rsidR="00D72B0A">
        <w:t xml:space="preserve"> mode </w:t>
      </w:r>
      <w:r w:rsidR="007C044F">
        <w:t xml:space="preserve">in MinSNPs to identify SNP sets that </w:t>
      </w:r>
      <w:r w:rsidR="009F190A">
        <w:t>distinguish all K2 specimens from all other specimens</w:t>
      </w:r>
      <w:r w:rsidR="00D72B0A">
        <w:t xml:space="preserve">. </w:t>
      </w:r>
    </w:p>
    <w:p w14:paraId="17BBC1F8" w14:textId="03059FBF" w:rsidR="00336228" w:rsidRPr="0093754C" w:rsidRDefault="00336228" w:rsidP="0093754C">
      <w:pPr>
        <w:pStyle w:val="codes"/>
      </w:pPr>
      <w:r w:rsidRPr="0093754C">
        <w:t xml:space="preserve">k2 &lt;- </w:t>
      </w:r>
      <w:proofErr w:type="gramStart"/>
      <w:r w:rsidRPr="0093754C">
        <w:t>c(</w:t>
      </w:r>
      <w:proofErr w:type="gramEnd"/>
      <w:r w:rsidRPr="0093754C">
        <w:t>"PY0019-C", "PY0024-C", "PY0026-C", "PY0027-C", "PY0034-C",</w:t>
      </w:r>
    </w:p>
    <w:p w14:paraId="190D16F8" w14:textId="77777777" w:rsidR="00336228" w:rsidRPr="0093754C" w:rsidRDefault="00336228" w:rsidP="0093754C">
      <w:pPr>
        <w:pStyle w:val="codes"/>
      </w:pPr>
      <w:r w:rsidRPr="0093754C">
        <w:t xml:space="preserve">    "PY0044-C", "PY0053-C", "PY0056-C", "PY0057-C", "PY0058-C",</w:t>
      </w:r>
    </w:p>
    <w:p w14:paraId="2636F3B3" w14:textId="77777777" w:rsidR="00336228" w:rsidRPr="0093754C" w:rsidRDefault="00336228" w:rsidP="0093754C">
      <w:pPr>
        <w:pStyle w:val="codes"/>
      </w:pPr>
      <w:r w:rsidRPr="0093754C">
        <w:t xml:space="preserve">    "PY0060-C", "PY0061-C", "PY0067-C", "PY0068-C", "PY0072-C",</w:t>
      </w:r>
    </w:p>
    <w:p w14:paraId="252FD812" w14:textId="77777777" w:rsidR="00336228" w:rsidRPr="0093754C" w:rsidRDefault="00336228" w:rsidP="0093754C">
      <w:pPr>
        <w:pStyle w:val="codes"/>
      </w:pPr>
      <w:r w:rsidRPr="0093754C">
        <w:t xml:space="preserve">    "PY0073-C", "PY0074-C", "PY0075-C", "PY0101-C", "PY0105-C",</w:t>
      </w:r>
    </w:p>
    <w:p w14:paraId="3188AB79" w14:textId="658BF956" w:rsidR="0093754C" w:rsidRDefault="00336228" w:rsidP="003439E4">
      <w:pPr>
        <w:pStyle w:val="codes"/>
      </w:pPr>
      <w:r w:rsidRPr="0093754C">
        <w:t>"PY0117-C", "PY0035-C", "PY0042-C", "PY0076-C", "PY0119-C", "PY0085-C")</w:t>
      </w:r>
    </w:p>
    <w:p w14:paraId="5181BF5E" w14:textId="77777777" w:rsidR="006C081E" w:rsidRPr="006C081E" w:rsidRDefault="006C081E" w:rsidP="006C081E">
      <w:pPr>
        <w:pStyle w:val="codes"/>
      </w:pPr>
    </w:p>
    <w:p w14:paraId="58BCECE3" w14:textId="77777777" w:rsidR="00F6224F" w:rsidRDefault="00F6224F" w:rsidP="00F6224F">
      <w:pPr>
        <w:pStyle w:val="codes"/>
      </w:pPr>
      <w:r w:rsidRPr="005B1CB4">
        <w:t xml:space="preserve">vivax </w:t>
      </w:r>
      <w:r w:rsidRPr="005B1CB4">
        <w:rPr>
          <w:rStyle w:val="ot"/>
          <w:rFonts w:ascii="Consolas" w:hAnsi="Consolas"/>
          <w:sz w:val="21"/>
          <w:szCs w:val="21"/>
        </w:rPr>
        <w:t>&lt;-</w:t>
      </w:r>
      <w:r w:rsidRPr="005B1CB4">
        <w:t xml:space="preserve"> </w:t>
      </w:r>
      <w:proofErr w:type="spellStart"/>
      <w:r w:rsidRPr="005B1CB4">
        <w:rPr>
          <w:rStyle w:val="fu"/>
          <w:rFonts w:ascii="Consolas" w:hAnsi="Consolas"/>
          <w:sz w:val="21"/>
          <w:szCs w:val="21"/>
        </w:rPr>
        <w:t>read_fasta</w:t>
      </w:r>
      <w:proofErr w:type="spellEnd"/>
      <w:r w:rsidRPr="005B1CB4">
        <w:t>(</w:t>
      </w:r>
      <w:r w:rsidRPr="005B1CB4">
        <w:rPr>
          <w:rStyle w:val="st"/>
          <w:rFonts w:ascii="Consolas" w:hAnsi="Consolas"/>
          <w:sz w:val="21"/>
          <w:szCs w:val="21"/>
        </w:rPr>
        <w:t>"./Pv_Nature_communications_2018_VQSLOD3.min0.fasta"</w:t>
      </w:r>
      <w:r w:rsidRPr="005B1CB4">
        <w:t xml:space="preserve">) </w:t>
      </w:r>
    </w:p>
    <w:p w14:paraId="62D8A9D0" w14:textId="77777777" w:rsidR="00F6224F" w:rsidRDefault="00F6224F" w:rsidP="00F6224F">
      <w:pPr>
        <w:pStyle w:val="codes"/>
      </w:pPr>
      <w:proofErr w:type="spellStart"/>
      <w:r>
        <w:t>p_vivax</w:t>
      </w:r>
      <w:proofErr w:type="spellEnd"/>
      <w:r>
        <w:t xml:space="preserve"> &lt;- </w:t>
      </w:r>
      <w:proofErr w:type="spellStart"/>
      <w:r>
        <w:t>process_allele</w:t>
      </w:r>
      <w:proofErr w:type="spellEnd"/>
      <w:r>
        <w:t>(vivax)</w:t>
      </w:r>
    </w:p>
    <w:p w14:paraId="2CF7793D" w14:textId="77777777" w:rsidR="00F6224F" w:rsidRDefault="00F6224F" w:rsidP="00F6224F">
      <w:pPr>
        <w:pStyle w:val="codes"/>
      </w:pPr>
    </w:p>
    <w:p w14:paraId="68FCF214" w14:textId="7CE160D5" w:rsidR="000012D5" w:rsidRDefault="00352F80" w:rsidP="00F2249C">
      <w:pPr>
        <w:pStyle w:val="codes"/>
      </w:pPr>
      <w:r>
        <w:lastRenderedPageBreak/>
        <w:t>k</w:t>
      </w:r>
      <w:r w:rsidR="00423EAB">
        <w:t xml:space="preserve">2_snps &lt;- </w:t>
      </w:r>
      <w:proofErr w:type="spellStart"/>
      <w:r w:rsidR="00423EAB" w:rsidRPr="00423EAB">
        <w:t>find_optimised_</w:t>
      </w:r>
      <w:proofErr w:type="gramStart"/>
      <w:r w:rsidR="00423EAB" w:rsidRPr="00423EAB">
        <w:t>snps</w:t>
      </w:r>
      <w:proofErr w:type="spellEnd"/>
      <w:r w:rsidR="00423EAB" w:rsidRPr="00423EAB">
        <w:t>(</w:t>
      </w:r>
      <w:proofErr w:type="spellStart"/>
      <w:proofErr w:type="gramEnd"/>
      <w:r w:rsidR="006C081E">
        <w:t>p_</w:t>
      </w:r>
      <w:r w:rsidR="00423EAB" w:rsidRPr="00423EAB">
        <w:t>vivax</w:t>
      </w:r>
      <w:proofErr w:type="spellEnd"/>
      <w:r w:rsidR="00423EAB" w:rsidRPr="00423EAB">
        <w:t xml:space="preserve">, metric = "percent", </w:t>
      </w:r>
      <w:proofErr w:type="spellStart"/>
      <w:r w:rsidR="00423EAB" w:rsidRPr="00423EAB">
        <w:t>goi</w:t>
      </w:r>
      <w:proofErr w:type="spellEnd"/>
      <w:r w:rsidR="00423EAB" w:rsidRPr="00423EAB">
        <w:t xml:space="preserve"> = k2, </w:t>
      </w:r>
      <w:proofErr w:type="spellStart"/>
      <w:r w:rsidR="00423EAB" w:rsidRPr="00423EAB">
        <w:t>max_depth</w:t>
      </w:r>
      <w:proofErr w:type="spellEnd"/>
      <w:r w:rsidR="00423EAB" w:rsidRPr="00423EAB">
        <w:t xml:space="preserve"> = </w:t>
      </w:r>
      <w:r>
        <w:t xml:space="preserve">5, </w:t>
      </w:r>
      <w:proofErr w:type="spellStart"/>
      <w:r>
        <w:t>number_of_result</w:t>
      </w:r>
      <w:proofErr w:type="spellEnd"/>
      <w:r>
        <w:t xml:space="preserve"> = 5</w:t>
      </w:r>
      <w:r w:rsidR="00423EAB" w:rsidRPr="00423EAB">
        <w:t>)</w:t>
      </w:r>
    </w:p>
    <w:p w14:paraId="2D58FC1F" w14:textId="01880EE4" w:rsidR="00D73BD7" w:rsidRDefault="006C65DE" w:rsidP="00D73BD7">
      <w:pPr>
        <w:pStyle w:val="codes"/>
      </w:pPr>
      <w:proofErr w:type="spellStart"/>
      <w:r>
        <w:t>output_</w:t>
      </w:r>
      <w:proofErr w:type="gramStart"/>
      <w:r>
        <w:t>result</w:t>
      </w:r>
      <w:proofErr w:type="spellEnd"/>
      <w:r>
        <w:t>(</w:t>
      </w:r>
      <w:proofErr w:type="gramEnd"/>
      <w:r w:rsidR="00F2249C">
        <w:t xml:space="preserve">k2_snps, view = </w:t>
      </w:r>
      <w:r w:rsidR="0077583E" w:rsidRPr="0077583E">
        <w:t xml:space="preserve"> "</w:t>
      </w:r>
      <w:r w:rsidR="00F2249C">
        <w:t>csv</w:t>
      </w:r>
      <w:r w:rsidR="0077583E" w:rsidRPr="0077583E">
        <w:t xml:space="preserve">", </w:t>
      </w:r>
      <w:proofErr w:type="spellStart"/>
      <w:r w:rsidR="00C9081A">
        <w:t>file_name</w:t>
      </w:r>
      <w:proofErr w:type="spellEnd"/>
      <w:r w:rsidR="00C9081A">
        <w:t xml:space="preserve"> = </w:t>
      </w:r>
      <w:r w:rsidR="0077583E" w:rsidRPr="0077583E">
        <w:t>"</w:t>
      </w:r>
      <w:r w:rsidR="00F2249C">
        <w:t>k2_snps</w:t>
      </w:r>
      <w:r w:rsidR="00FC0A3B">
        <w:t>_vivax</w:t>
      </w:r>
      <w:r w:rsidR="00F2249C">
        <w:t>.tsv</w:t>
      </w:r>
      <w:r w:rsidR="0077583E" w:rsidRPr="0077583E">
        <w:t>"</w:t>
      </w:r>
      <w:r>
        <w:t>)</w:t>
      </w:r>
    </w:p>
    <w:p w14:paraId="1FE579E7" w14:textId="77777777" w:rsidR="006C081E" w:rsidRDefault="006C081E" w:rsidP="00FC0A3B">
      <w:pPr>
        <w:pStyle w:val="codes"/>
      </w:pPr>
    </w:p>
    <w:p w14:paraId="7C3110E4" w14:textId="32AFE9BC" w:rsidR="00F6224F" w:rsidRDefault="00C40355" w:rsidP="00F6224F">
      <w:pPr>
        <w:pStyle w:val="codes"/>
      </w:pPr>
      <w:r>
        <w:t>#</w:t>
      </w:r>
      <w:r w:rsidR="00F6224F">
        <w:t xml:space="preserve">n2_vivax &lt;- </w:t>
      </w:r>
      <w:proofErr w:type="spellStart"/>
      <w:r w:rsidR="00F6224F">
        <w:t>read_fasta</w:t>
      </w:r>
      <w:proofErr w:type="spellEnd"/>
      <w:r w:rsidR="001A3FF4">
        <w:t>("./n2_vivax.fasta"</w:t>
      </w:r>
      <w:r w:rsidR="00F6224F">
        <w:t>)</w:t>
      </w:r>
    </w:p>
    <w:p w14:paraId="0161EDD9" w14:textId="21A68EAA" w:rsidR="00F6224F" w:rsidRPr="006C081E" w:rsidRDefault="00C40355" w:rsidP="00F6224F">
      <w:pPr>
        <w:pStyle w:val="codes"/>
      </w:pPr>
      <w:r>
        <w:t>#</w:t>
      </w:r>
      <w:r w:rsidR="00F6224F">
        <w:t xml:space="preserve">p_n2_vivax &lt;- </w:t>
      </w:r>
      <w:proofErr w:type="spellStart"/>
      <w:r w:rsidR="00F6224F">
        <w:t>process_allele</w:t>
      </w:r>
      <w:proofErr w:type="spellEnd"/>
      <w:r w:rsidR="00F6224F">
        <w:t>(n2_vivax)</w:t>
      </w:r>
    </w:p>
    <w:p w14:paraId="7483B7DA" w14:textId="77777777" w:rsidR="00F6224F" w:rsidRDefault="00F6224F" w:rsidP="00FC0A3B">
      <w:pPr>
        <w:pStyle w:val="codes"/>
      </w:pPr>
    </w:p>
    <w:p w14:paraId="51026592" w14:textId="7BA193E6" w:rsidR="00FC0A3B" w:rsidRDefault="00C40355" w:rsidP="00FC0A3B">
      <w:pPr>
        <w:pStyle w:val="codes"/>
      </w:pPr>
      <w:r>
        <w:t>#</w:t>
      </w:r>
      <w:r w:rsidR="00FC0A3B">
        <w:t xml:space="preserve">n2_k2_snps &lt;- </w:t>
      </w:r>
      <w:proofErr w:type="spellStart"/>
      <w:r w:rsidR="00FC0A3B" w:rsidRPr="00423EAB">
        <w:t>find_optimised_</w:t>
      </w:r>
      <w:proofErr w:type="gramStart"/>
      <w:r w:rsidR="00FC0A3B" w:rsidRPr="00423EAB">
        <w:t>snps</w:t>
      </w:r>
      <w:proofErr w:type="spellEnd"/>
      <w:r w:rsidR="00FC0A3B" w:rsidRPr="00423EAB">
        <w:t>(</w:t>
      </w:r>
      <w:proofErr w:type="gramEnd"/>
      <w:r w:rsidR="006C081E">
        <w:t>p_</w:t>
      </w:r>
      <w:r w:rsidR="00CD7C52">
        <w:t>n2_</w:t>
      </w:r>
      <w:r w:rsidR="00FC0A3B" w:rsidRPr="00423EAB">
        <w:t xml:space="preserve">vivax, metric = "percent", </w:t>
      </w:r>
      <w:proofErr w:type="spellStart"/>
      <w:r w:rsidR="00FC0A3B" w:rsidRPr="00423EAB">
        <w:t>goi</w:t>
      </w:r>
      <w:proofErr w:type="spellEnd"/>
      <w:r w:rsidR="00FC0A3B" w:rsidRPr="00423EAB">
        <w:t xml:space="preserve"> = k2, </w:t>
      </w:r>
      <w:proofErr w:type="spellStart"/>
      <w:r w:rsidR="00FC0A3B" w:rsidRPr="00423EAB">
        <w:t>max_depth</w:t>
      </w:r>
      <w:proofErr w:type="spellEnd"/>
      <w:r w:rsidR="00FC0A3B" w:rsidRPr="00423EAB">
        <w:t xml:space="preserve"> = </w:t>
      </w:r>
      <w:r w:rsidR="00FC0A3B">
        <w:t xml:space="preserve">5, </w:t>
      </w:r>
      <w:r>
        <w:t>#</w:t>
      </w:r>
      <w:r w:rsidR="00FC0A3B">
        <w:t>number_of_result = 5</w:t>
      </w:r>
      <w:r w:rsidR="00FC0A3B" w:rsidRPr="00423EAB">
        <w:t>)</w:t>
      </w:r>
    </w:p>
    <w:p w14:paraId="63FF6B47" w14:textId="00B3DE3D" w:rsidR="00FC0A3B" w:rsidRDefault="00C40355" w:rsidP="00FC0A3B">
      <w:pPr>
        <w:pStyle w:val="codes"/>
      </w:pPr>
      <w:r>
        <w:t>#</w:t>
      </w:r>
      <w:r w:rsidR="00FC0A3B">
        <w:t>output_</w:t>
      </w:r>
      <w:proofErr w:type="gramStart"/>
      <w:r w:rsidR="00FC0A3B">
        <w:t>result(</w:t>
      </w:r>
      <w:proofErr w:type="gramEnd"/>
      <w:r w:rsidR="00FC0A3B">
        <w:t xml:space="preserve">n2_k2_snps, view = </w:t>
      </w:r>
      <w:r w:rsidR="00083C97">
        <w:t xml:space="preserve"> "</w:t>
      </w:r>
      <w:r w:rsidR="00FC0A3B">
        <w:t>csv</w:t>
      </w:r>
      <w:r w:rsidR="00083C97">
        <w:t xml:space="preserve">", </w:t>
      </w:r>
      <w:proofErr w:type="spellStart"/>
      <w:r w:rsidR="000F599E">
        <w:t>file_name</w:t>
      </w:r>
      <w:proofErr w:type="spellEnd"/>
      <w:r w:rsidR="000F599E">
        <w:t xml:space="preserve"> = </w:t>
      </w:r>
      <w:r w:rsidR="00083C97">
        <w:t>"</w:t>
      </w:r>
      <w:r w:rsidR="00FC0A3B">
        <w:t>k2_snps_n2.tsv</w:t>
      </w:r>
      <w:r w:rsidR="00083C97">
        <w:t>"</w:t>
      </w:r>
      <w:r w:rsidR="00FC0A3B">
        <w:t>)</w:t>
      </w:r>
    </w:p>
    <w:p w14:paraId="09A7EC5E" w14:textId="77777777" w:rsidR="00D73BD7" w:rsidRPr="00D73BD7" w:rsidRDefault="00D73BD7" w:rsidP="00D73BD7"/>
    <w:p w14:paraId="75E10BB7" w14:textId="14DAEFC4" w:rsidR="003F310C" w:rsidRDefault="003F310C" w:rsidP="007C0DF0">
      <w:pPr>
        <w:pStyle w:val="Heading3"/>
      </w:pPr>
      <w:r>
        <w:t>Result</w:t>
      </w:r>
      <w:r w:rsidR="00501363">
        <w:t>s</w:t>
      </w:r>
    </w:p>
    <w:tbl>
      <w:tblPr>
        <w:tblStyle w:val="TableGrid"/>
        <w:tblW w:w="5027" w:type="dxa"/>
        <w:tblLook w:val="04A0" w:firstRow="1" w:lastRow="0" w:firstColumn="1" w:lastColumn="0" w:noHBand="0" w:noVBand="1"/>
      </w:tblPr>
      <w:tblGrid>
        <w:gridCol w:w="846"/>
        <w:gridCol w:w="4181"/>
      </w:tblGrid>
      <w:tr w:rsidR="00C40355" w14:paraId="482EE295" w14:textId="77777777" w:rsidTr="00C40355">
        <w:tc>
          <w:tcPr>
            <w:tcW w:w="846" w:type="dxa"/>
            <w:vMerge w:val="restart"/>
          </w:tcPr>
          <w:p w14:paraId="4F915FDB" w14:textId="4D006016" w:rsidR="00C40355" w:rsidRDefault="00C40355" w:rsidP="00BA795C">
            <w:r>
              <w:t>Result</w:t>
            </w:r>
          </w:p>
        </w:tc>
        <w:tc>
          <w:tcPr>
            <w:tcW w:w="4181" w:type="dxa"/>
          </w:tcPr>
          <w:p w14:paraId="171727CF" w14:textId="77777777" w:rsidR="00C40355" w:rsidRDefault="00C40355" w:rsidP="00BA795C">
            <w:r>
              <w:t>Vivax</w:t>
            </w:r>
          </w:p>
        </w:tc>
      </w:tr>
      <w:tr w:rsidR="00C40355" w14:paraId="60FE826C" w14:textId="77777777" w:rsidTr="00C40355">
        <w:trPr>
          <w:trHeight w:val="480"/>
        </w:trPr>
        <w:tc>
          <w:tcPr>
            <w:tcW w:w="846" w:type="dxa"/>
            <w:vMerge/>
          </w:tcPr>
          <w:p w14:paraId="769A422B" w14:textId="77777777" w:rsidR="00C40355" w:rsidRDefault="00C40355" w:rsidP="00BA795C"/>
        </w:tc>
        <w:tc>
          <w:tcPr>
            <w:tcW w:w="4181" w:type="dxa"/>
          </w:tcPr>
          <w:p w14:paraId="16E958B8" w14:textId="12AF46E2" w:rsidR="00C40355" w:rsidRDefault="00C40355" w:rsidP="00BA795C">
            <w:r>
              <w:t xml:space="preserve">see: </w:t>
            </w:r>
            <w:r w:rsidRPr="00B85ABA">
              <w:rPr>
                <w:i/>
                <w:iCs/>
              </w:rPr>
              <w:t>sup_4_</w:t>
            </w:r>
            <w:r>
              <w:rPr>
                <w:i/>
                <w:iCs/>
              </w:rPr>
              <w:t>2</w:t>
            </w:r>
            <w:r w:rsidRPr="00B85ABA">
              <w:rPr>
                <w:i/>
                <w:iCs/>
              </w:rPr>
              <w:t>_k2_snps_vivax.txt</w:t>
            </w:r>
          </w:p>
        </w:tc>
      </w:tr>
      <w:tr w:rsidR="00C40355" w14:paraId="59F1B2D1" w14:textId="77777777" w:rsidTr="00C40355">
        <w:tc>
          <w:tcPr>
            <w:tcW w:w="846" w:type="dxa"/>
          </w:tcPr>
          <w:p w14:paraId="49B741D3" w14:textId="77777777" w:rsidR="00C40355" w:rsidRDefault="00C40355" w:rsidP="00BA795C">
            <w:r>
              <w:t>1</w:t>
            </w:r>
          </w:p>
        </w:tc>
        <w:tc>
          <w:tcPr>
            <w:tcW w:w="4181" w:type="dxa"/>
          </w:tcPr>
          <w:p w14:paraId="16651160" w14:textId="77777777" w:rsidR="00C40355" w:rsidRDefault="00C40355" w:rsidP="00BA795C">
            <w:r>
              <w:t>15847</w:t>
            </w:r>
          </w:p>
        </w:tc>
      </w:tr>
      <w:tr w:rsidR="00C40355" w14:paraId="1E29390F" w14:textId="77777777" w:rsidTr="00C40355">
        <w:tc>
          <w:tcPr>
            <w:tcW w:w="846" w:type="dxa"/>
          </w:tcPr>
          <w:p w14:paraId="2865DBE9" w14:textId="77777777" w:rsidR="00C40355" w:rsidRDefault="00C40355" w:rsidP="00BA795C">
            <w:r>
              <w:t>2</w:t>
            </w:r>
          </w:p>
        </w:tc>
        <w:tc>
          <w:tcPr>
            <w:tcW w:w="4181" w:type="dxa"/>
          </w:tcPr>
          <w:p w14:paraId="66B24745" w14:textId="77777777" w:rsidR="00C40355" w:rsidRDefault="00C40355" w:rsidP="00BA795C">
            <w:r>
              <w:t>16089</w:t>
            </w:r>
          </w:p>
        </w:tc>
      </w:tr>
      <w:tr w:rsidR="00C40355" w14:paraId="6847962D" w14:textId="77777777" w:rsidTr="00C40355">
        <w:tc>
          <w:tcPr>
            <w:tcW w:w="846" w:type="dxa"/>
          </w:tcPr>
          <w:p w14:paraId="2E7EABF9" w14:textId="77777777" w:rsidR="00C40355" w:rsidRDefault="00C40355" w:rsidP="00BA795C">
            <w:r>
              <w:t>3</w:t>
            </w:r>
          </w:p>
        </w:tc>
        <w:tc>
          <w:tcPr>
            <w:tcW w:w="4181" w:type="dxa"/>
          </w:tcPr>
          <w:p w14:paraId="4C9839C9" w14:textId="77777777" w:rsidR="00C40355" w:rsidRDefault="00C40355" w:rsidP="00BA795C">
            <w:r>
              <w:t>16196</w:t>
            </w:r>
          </w:p>
        </w:tc>
      </w:tr>
      <w:tr w:rsidR="00C40355" w14:paraId="00F490B3" w14:textId="77777777" w:rsidTr="00C40355">
        <w:tc>
          <w:tcPr>
            <w:tcW w:w="846" w:type="dxa"/>
          </w:tcPr>
          <w:p w14:paraId="1D59301D" w14:textId="77777777" w:rsidR="00C40355" w:rsidRDefault="00C40355" w:rsidP="00BA795C">
            <w:r>
              <w:t>4</w:t>
            </w:r>
          </w:p>
        </w:tc>
        <w:tc>
          <w:tcPr>
            <w:tcW w:w="4181" w:type="dxa"/>
          </w:tcPr>
          <w:p w14:paraId="0197945E" w14:textId="77777777" w:rsidR="00C40355" w:rsidRDefault="00C40355" w:rsidP="00BA795C">
            <w:r>
              <w:t>16524</w:t>
            </w:r>
          </w:p>
        </w:tc>
      </w:tr>
      <w:tr w:rsidR="00C40355" w14:paraId="3742DA03" w14:textId="77777777" w:rsidTr="00C40355">
        <w:tc>
          <w:tcPr>
            <w:tcW w:w="846" w:type="dxa"/>
          </w:tcPr>
          <w:p w14:paraId="415FDD0F" w14:textId="77777777" w:rsidR="00C40355" w:rsidRDefault="00C40355" w:rsidP="00BA795C">
            <w:r>
              <w:t>5</w:t>
            </w:r>
          </w:p>
        </w:tc>
        <w:tc>
          <w:tcPr>
            <w:tcW w:w="4181" w:type="dxa"/>
          </w:tcPr>
          <w:p w14:paraId="15B06939" w14:textId="77777777" w:rsidR="00C40355" w:rsidRDefault="00C40355" w:rsidP="00BA795C">
            <w:r>
              <w:t>20645</w:t>
            </w:r>
          </w:p>
        </w:tc>
      </w:tr>
    </w:tbl>
    <w:p w14:paraId="2B87FB37" w14:textId="72E2D8B1" w:rsidR="001F5A36" w:rsidRDefault="001F5A36" w:rsidP="00AE6EB2"/>
    <w:p w14:paraId="3EA8631F" w14:textId="2E8840FD" w:rsidR="00CD7C52" w:rsidRDefault="00081179" w:rsidP="00AE6EB2">
      <w:r>
        <w:t xml:space="preserve">We </w:t>
      </w:r>
      <w:r w:rsidR="006A26BE">
        <w:t xml:space="preserve">then identified all the </w:t>
      </w:r>
      <w:r w:rsidR="00C14533">
        <w:t xml:space="preserve">single-member SNP sets that could completely distinguish </w:t>
      </w:r>
      <w:r w:rsidR="00A77D9A">
        <w:t xml:space="preserve">K2 isolates from the rest and found </w:t>
      </w:r>
      <w:r w:rsidR="0094376B">
        <w:t xml:space="preserve">124 </w:t>
      </w:r>
      <w:r w:rsidR="00A77D9A">
        <w:t xml:space="preserve">such </w:t>
      </w:r>
      <w:r w:rsidR="0094376B">
        <w:t>SNPs</w:t>
      </w:r>
      <w:r w:rsidR="00A77D9A">
        <w:t xml:space="preserve">. </w:t>
      </w:r>
    </w:p>
    <w:p w14:paraId="2C12C546" w14:textId="77777777" w:rsidR="00393E11" w:rsidRPr="00393E11" w:rsidRDefault="00393E11" w:rsidP="00393E11">
      <w:pPr>
        <w:pStyle w:val="codes"/>
      </w:pPr>
      <w:proofErr w:type="spellStart"/>
      <w:r w:rsidRPr="00393E11">
        <w:t>excluded_positions</w:t>
      </w:r>
      <w:proofErr w:type="spellEnd"/>
      <w:r w:rsidRPr="00393E11">
        <w:t xml:space="preserve"> &lt;- </w:t>
      </w:r>
      <w:proofErr w:type="spellStart"/>
      <w:r w:rsidRPr="00393E11">
        <w:t>p_vivax$ignored_</w:t>
      </w:r>
      <w:proofErr w:type="gramStart"/>
      <w:r w:rsidRPr="00393E11">
        <w:t>position</w:t>
      </w:r>
      <w:proofErr w:type="spellEnd"/>
      <w:proofErr w:type="gramEnd"/>
    </w:p>
    <w:p w14:paraId="6726C7F9" w14:textId="72452E2E" w:rsidR="00393E11" w:rsidRPr="00393E11" w:rsidRDefault="00393E11" w:rsidP="00393E11">
      <w:pPr>
        <w:pStyle w:val="codes"/>
      </w:pPr>
      <w:proofErr w:type="spellStart"/>
      <w:r w:rsidRPr="00393E11">
        <w:t>all_positions</w:t>
      </w:r>
      <w:proofErr w:type="spellEnd"/>
      <w:r w:rsidRPr="00393E11">
        <w:t xml:space="preserve"> &lt;- </w:t>
      </w:r>
      <w:proofErr w:type="spellStart"/>
      <w:r w:rsidRPr="00393E11">
        <w:t>seq_len</w:t>
      </w:r>
      <w:proofErr w:type="spellEnd"/>
      <w:r w:rsidRPr="00393E11">
        <w:t>(</w:t>
      </w:r>
      <w:r w:rsidR="005C49AD">
        <w:t>length(</w:t>
      </w:r>
      <w:proofErr w:type="spellStart"/>
      <w:r w:rsidRPr="00393E11">
        <w:t>p_vivax$</w:t>
      </w:r>
      <w:proofErr w:type="gramStart"/>
      <w:r w:rsidRPr="00393E11">
        <w:t>seqc</w:t>
      </w:r>
      <w:proofErr w:type="spellEnd"/>
      <w:r w:rsidRPr="00393E11">
        <w:t>[</w:t>
      </w:r>
      <w:proofErr w:type="gramEnd"/>
      <w:r w:rsidRPr="00393E11">
        <w:t>[1]])</w:t>
      </w:r>
      <w:r w:rsidR="005C49AD">
        <w:t>)</w:t>
      </w:r>
    </w:p>
    <w:p w14:paraId="55D2887A" w14:textId="77777777" w:rsidR="00393E11" w:rsidRPr="00393E11" w:rsidRDefault="00393E11" w:rsidP="00393E11">
      <w:pPr>
        <w:pStyle w:val="codes"/>
      </w:pPr>
      <w:proofErr w:type="spellStart"/>
      <w:r w:rsidRPr="00393E11">
        <w:t>all_positions</w:t>
      </w:r>
      <w:proofErr w:type="spellEnd"/>
      <w:r w:rsidRPr="00393E11">
        <w:t xml:space="preserve"> &lt;- </w:t>
      </w:r>
      <w:proofErr w:type="spellStart"/>
      <w:r w:rsidRPr="00393E11">
        <w:t>all_</w:t>
      </w:r>
      <w:proofErr w:type="gramStart"/>
      <w:r w:rsidRPr="00393E11">
        <w:t>positions</w:t>
      </w:r>
      <w:proofErr w:type="spellEnd"/>
      <w:r w:rsidRPr="00393E11">
        <w:t>[</w:t>
      </w:r>
      <w:proofErr w:type="gramEnd"/>
      <w:r w:rsidRPr="00393E11">
        <w:t xml:space="preserve">! </w:t>
      </w:r>
      <w:proofErr w:type="spellStart"/>
      <w:r w:rsidRPr="00393E11">
        <w:t>all_positions</w:t>
      </w:r>
      <w:proofErr w:type="spellEnd"/>
      <w:r w:rsidRPr="00393E11">
        <w:t xml:space="preserve"> %in% </w:t>
      </w:r>
      <w:proofErr w:type="spellStart"/>
      <w:r w:rsidRPr="00393E11">
        <w:t>excluded_positions</w:t>
      </w:r>
      <w:proofErr w:type="spellEnd"/>
      <w:r w:rsidRPr="00393E11">
        <w:t>]</w:t>
      </w:r>
    </w:p>
    <w:p w14:paraId="08CA952D" w14:textId="5F862D6A" w:rsidR="00393E11" w:rsidRPr="00393E11" w:rsidRDefault="001B38A9" w:rsidP="00393E11">
      <w:pPr>
        <w:pStyle w:val="codes"/>
      </w:pPr>
      <w:r>
        <w:t xml:space="preserve">l1_result </w:t>
      </w:r>
      <w:r w:rsidR="00393E11" w:rsidRPr="00393E11">
        <w:t xml:space="preserve">&lt;- </w:t>
      </w:r>
      <w:proofErr w:type="spellStart"/>
      <w:proofErr w:type="gramStart"/>
      <w:r w:rsidR="00393E11" w:rsidRPr="00393E11">
        <w:t>bplapply</w:t>
      </w:r>
      <w:proofErr w:type="spellEnd"/>
      <w:r w:rsidR="00393E11" w:rsidRPr="00393E11">
        <w:t>(</w:t>
      </w:r>
      <w:proofErr w:type="spellStart"/>
      <w:proofErr w:type="gramEnd"/>
      <w:r w:rsidR="00393E11" w:rsidRPr="00393E11">
        <w:t>all_positions</w:t>
      </w:r>
      <w:proofErr w:type="spellEnd"/>
      <w:r w:rsidR="00393E11" w:rsidRPr="00393E11">
        <w:t xml:space="preserve">, </w:t>
      </w:r>
      <w:proofErr w:type="spellStart"/>
      <w:r w:rsidR="00393E11" w:rsidRPr="00393E11">
        <w:t>cal_met_snp</w:t>
      </w:r>
      <w:proofErr w:type="spellEnd"/>
      <w:r w:rsidR="00393E11" w:rsidRPr="00393E11">
        <w:t>, metric = "</w:t>
      </w:r>
      <w:proofErr w:type="spellStart"/>
      <w:r w:rsidR="00393E11" w:rsidRPr="00393E11">
        <w:t>calculate_percent</w:t>
      </w:r>
      <w:proofErr w:type="spellEnd"/>
      <w:r w:rsidR="00393E11" w:rsidRPr="00393E11">
        <w:t>",</w:t>
      </w:r>
    </w:p>
    <w:p w14:paraId="65CB42AE" w14:textId="77777777" w:rsidR="00393E11" w:rsidRDefault="00393E11" w:rsidP="00393E11">
      <w:pPr>
        <w:pStyle w:val="codes"/>
      </w:pPr>
      <w:r w:rsidRPr="00393E11">
        <w:t xml:space="preserve">                       </w:t>
      </w:r>
      <w:proofErr w:type="spellStart"/>
      <w:r w:rsidRPr="00393E11">
        <w:t>seqc</w:t>
      </w:r>
      <w:proofErr w:type="spellEnd"/>
      <w:r w:rsidRPr="00393E11">
        <w:t xml:space="preserve"> = </w:t>
      </w:r>
      <w:proofErr w:type="spellStart"/>
      <w:r w:rsidRPr="00393E11">
        <w:t>p_vivax$seqc</w:t>
      </w:r>
      <w:proofErr w:type="spellEnd"/>
      <w:r w:rsidRPr="00393E11">
        <w:t xml:space="preserve">, </w:t>
      </w:r>
      <w:proofErr w:type="gramStart"/>
      <w:r w:rsidRPr="00393E11">
        <w:t>list(</w:t>
      </w:r>
      <w:proofErr w:type="spellStart"/>
      <w:proofErr w:type="gramEnd"/>
      <w:r w:rsidRPr="00393E11">
        <w:t>goi</w:t>
      </w:r>
      <w:proofErr w:type="spellEnd"/>
      <w:r w:rsidRPr="00393E11">
        <w:t xml:space="preserve"> = k2 ), BPPARAM = bp)</w:t>
      </w:r>
    </w:p>
    <w:p w14:paraId="696CB415" w14:textId="69D4B410" w:rsidR="00534BD5" w:rsidRDefault="00BA5879" w:rsidP="00393E11">
      <w:pPr>
        <w:pStyle w:val="codes"/>
      </w:pPr>
      <w:r>
        <w:t xml:space="preserve">k2_l1_snps &lt;- </w:t>
      </w:r>
      <w:proofErr w:type="spellStart"/>
      <w:r>
        <w:t>unlist</w:t>
      </w:r>
      <w:proofErr w:type="spellEnd"/>
      <w:r>
        <w:t>(</w:t>
      </w:r>
      <w:r w:rsidR="001B38A9">
        <w:t>l1_result</w:t>
      </w:r>
      <w:r>
        <w:t>)</w:t>
      </w:r>
    </w:p>
    <w:p w14:paraId="4141E7AF" w14:textId="74B02938" w:rsidR="00BA5879" w:rsidRDefault="00EC173B" w:rsidP="00393E11">
      <w:pPr>
        <w:pStyle w:val="codes"/>
      </w:pPr>
      <w:r w:rsidRPr="00EC173B">
        <w:t>names(</w:t>
      </w:r>
      <w:r w:rsidR="001B38A9" w:rsidRPr="00393E11">
        <w:t>k2_l1_snps</w:t>
      </w:r>
      <w:r w:rsidRPr="00EC173B">
        <w:t xml:space="preserve">) &lt;- </w:t>
      </w:r>
      <w:proofErr w:type="spellStart"/>
      <w:r w:rsidRPr="00EC173B">
        <w:t>all_positions</w:t>
      </w:r>
      <w:proofErr w:type="spellEnd"/>
    </w:p>
    <w:p w14:paraId="1B6D4B28" w14:textId="48CFE437" w:rsidR="00EC173B" w:rsidRDefault="00584F96" w:rsidP="00393E11">
      <w:pPr>
        <w:pStyle w:val="codes"/>
      </w:pPr>
      <w:r>
        <w:t>k2_l1_snps_</w:t>
      </w:r>
      <w:r w:rsidR="00F70924">
        <w:t>100</w:t>
      </w:r>
      <w:r>
        <w:t xml:space="preserve"> &lt;- </w:t>
      </w:r>
      <w:proofErr w:type="gramStart"/>
      <w:r w:rsidR="00EC173B" w:rsidRPr="00EC173B">
        <w:t>names(</w:t>
      </w:r>
      <w:proofErr w:type="gramEnd"/>
      <w:r w:rsidR="001B38A9" w:rsidRPr="00393E11">
        <w:t>k2_l1_snps</w:t>
      </w:r>
      <w:r w:rsidR="00EC173B" w:rsidRPr="00EC173B">
        <w:t>[</w:t>
      </w:r>
      <w:r w:rsidR="001B38A9" w:rsidRPr="00393E11">
        <w:t>k2_l1_snps</w:t>
      </w:r>
      <w:r w:rsidR="00EC173B" w:rsidRPr="00EC173B">
        <w:t xml:space="preserve"> </w:t>
      </w:r>
      <w:r w:rsidR="00EC173B">
        <w:t>=</w:t>
      </w:r>
      <w:r w:rsidR="00EC173B" w:rsidRPr="00EC173B">
        <w:t xml:space="preserve">= </w:t>
      </w:r>
      <w:r w:rsidR="00EC173B">
        <w:t>1</w:t>
      </w:r>
      <w:r w:rsidR="00EC173B" w:rsidRPr="00EC173B">
        <w:t>])</w:t>
      </w:r>
    </w:p>
    <w:p w14:paraId="121ED4F6" w14:textId="7D87A02A" w:rsidR="002C3C71" w:rsidRDefault="002C3C71" w:rsidP="00393E11">
      <w:pPr>
        <w:pStyle w:val="codes"/>
      </w:pPr>
      <w:proofErr w:type="gramStart"/>
      <w:r w:rsidRPr="002C3C71">
        <w:t>cat(</w:t>
      </w:r>
      <w:proofErr w:type="gramEnd"/>
      <w:r w:rsidRPr="002C3C71">
        <w:t>paste(</w:t>
      </w:r>
      <w:r>
        <w:t>k2_l1_snps_100</w:t>
      </w:r>
      <w:r w:rsidRPr="002C3C71">
        <w:t>, collapse = "\n")</w:t>
      </w:r>
      <w:r w:rsidR="00384551">
        <w:t xml:space="preserve">, </w:t>
      </w:r>
      <w:r w:rsidR="00F6224F">
        <w:t xml:space="preserve">file = </w:t>
      </w:r>
      <w:r w:rsidR="00BE59F2" w:rsidRPr="00BE59F2">
        <w:t>"1_1_k2.tsv"</w:t>
      </w:r>
      <w:r w:rsidRPr="002C3C71">
        <w:t>)</w:t>
      </w:r>
    </w:p>
    <w:p w14:paraId="38B7CA69" w14:textId="0FB1D9FC" w:rsidR="00393E11" w:rsidRDefault="00393E11" w:rsidP="00393E11"/>
    <w:p w14:paraId="4E6EEEB4" w14:textId="2C36E219" w:rsidR="00033EA3" w:rsidRDefault="00033EA3" w:rsidP="00393E11">
      <w:r>
        <w:t>All 124 SNPs</w:t>
      </w:r>
      <w:r w:rsidR="00CD76E2">
        <w:t xml:space="preserve"> obtained from “vivax”</w:t>
      </w:r>
      <w:r w:rsidR="00D7419C">
        <w:t xml:space="preserve"> can be found in</w:t>
      </w:r>
      <w:r>
        <w:t xml:space="preserve">: </w:t>
      </w:r>
      <w:proofErr w:type="gramStart"/>
      <w:r w:rsidR="00A04308" w:rsidRPr="00B85ABA">
        <w:rPr>
          <w:i/>
          <w:iCs/>
        </w:rPr>
        <w:t>sup_4_</w:t>
      </w:r>
      <w:r w:rsidR="00B74E53">
        <w:rPr>
          <w:i/>
          <w:iCs/>
        </w:rPr>
        <w:t>3</w:t>
      </w:r>
      <w:r w:rsidR="00A04308" w:rsidRPr="00B85ABA">
        <w:rPr>
          <w:i/>
          <w:iCs/>
        </w:rPr>
        <w:t>_single_snps_k2.txt</w:t>
      </w:r>
      <w:proofErr w:type="gramEnd"/>
    </w:p>
    <w:p w14:paraId="6E38E90E" w14:textId="218A5F25" w:rsidR="00CD76E2" w:rsidRDefault="00CD76E2" w:rsidP="00393E11">
      <w:r>
        <w:t>Th</w:t>
      </w:r>
      <w:r w:rsidR="00D5339E">
        <w:t>e experiment</w:t>
      </w:r>
      <w:r>
        <w:t xml:space="preserve"> was not repeated using “N2_vivax” given the </w:t>
      </w:r>
      <w:r w:rsidR="00EE51B9">
        <w:t xml:space="preserve">abundance of the SNPs. </w:t>
      </w:r>
    </w:p>
    <w:p w14:paraId="48DEB78D" w14:textId="30CE5EBD" w:rsidR="7A763D7A" w:rsidRDefault="7A763D7A" w:rsidP="7A763D7A"/>
    <w:p w14:paraId="4C348CB0" w14:textId="73BA6200" w:rsidR="00C84B1D" w:rsidRDefault="00C84B1D" w:rsidP="00C84B1D">
      <w:pPr>
        <w:pStyle w:val="Heading2"/>
        <w:numPr>
          <w:ilvl w:val="0"/>
          <w:numId w:val="3"/>
        </w:numPr>
      </w:pPr>
      <w:r w:rsidRPr="008864C8">
        <w:t xml:space="preserve">Derivation of SNP sets to discriminate Malaysian strain with "percent" </w:t>
      </w:r>
      <w:proofErr w:type="gramStart"/>
      <w:r w:rsidRPr="008864C8">
        <w:t>mode</w:t>
      </w:r>
      <w:proofErr w:type="gramEnd"/>
    </w:p>
    <w:p w14:paraId="07DE72BB" w14:textId="0A7BD8B0" w:rsidR="003E23D1" w:rsidRDefault="008860B8" w:rsidP="009F190A">
      <w:r>
        <w:t xml:space="preserve">We then attempted to </w:t>
      </w:r>
      <w:r w:rsidR="00CA4FB6">
        <w:t xml:space="preserve">identify SNP sets that discriminate all Malaysian isolates (a superset </w:t>
      </w:r>
      <w:r w:rsidR="00EE3DE6">
        <w:t>that includes</w:t>
      </w:r>
      <w:r w:rsidR="00CA4FB6">
        <w:t xml:space="preserve"> K2 specimens)</w:t>
      </w:r>
      <w:r w:rsidR="003E23D1">
        <w:t xml:space="preserve">. Three </w:t>
      </w:r>
      <w:r w:rsidR="00F4220C">
        <w:t xml:space="preserve">specimens that were obtained from Malaysia were removed from the group of interest </w:t>
      </w:r>
      <w:r w:rsidR="00537A85">
        <w:t>due to significant genetic divergence</w:t>
      </w:r>
      <w:r w:rsidR="003F6078">
        <w:t xml:space="preserve"> (</w:t>
      </w:r>
      <w:proofErr w:type="gramStart"/>
      <w:r w:rsidR="00E7320E">
        <w:t xml:space="preserve">on the </w:t>
      </w:r>
      <w:r w:rsidR="00E7320E" w:rsidRPr="00E7320E">
        <w:t>basis of</w:t>
      </w:r>
      <w:proofErr w:type="gramEnd"/>
      <w:r w:rsidR="00E7320E" w:rsidRPr="00E7320E">
        <w:t xml:space="preserve"> ancestry </w:t>
      </w:r>
      <w:r w:rsidR="00AD5835">
        <w:t xml:space="preserve">with </w:t>
      </w:r>
      <w:r w:rsidR="00E7320E" w:rsidRPr="00E7320E">
        <w:t>80</w:t>
      </w:r>
      <w:r w:rsidR="00AD5835">
        <w:t>%</w:t>
      </w:r>
      <w:r w:rsidR="00E7320E" w:rsidRPr="00E7320E">
        <w:t xml:space="preserve"> to 100%</w:t>
      </w:r>
      <w:r w:rsidR="00AD5835">
        <w:t xml:space="preserve"> </w:t>
      </w:r>
      <w:r w:rsidR="00EE43F4">
        <w:t xml:space="preserve">similarity </w:t>
      </w:r>
      <w:r w:rsidR="00AD5835">
        <w:t>to</w:t>
      </w:r>
      <w:r w:rsidR="00EE43F4">
        <w:t xml:space="preserve"> isolates found in Thailand and Indonesia</w:t>
      </w:r>
      <w:r w:rsidR="003F6078">
        <w:t>)</w:t>
      </w:r>
      <w:r w:rsidR="00537A85">
        <w:t xml:space="preserve"> from other specimens collected in Malaysia</w:t>
      </w:r>
      <w:r w:rsidR="004E3C6D">
        <w:t xml:space="preserve"> and could be considered imported cases</w:t>
      </w:r>
      <w:r w:rsidR="008A1DFD">
        <w:t xml:space="preserve">. </w:t>
      </w:r>
      <w:r w:rsidR="004E3C6D">
        <w:t>To streamline the analysis, we only included one</w:t>
      </w:r>
      <w:r w:rsidR="00BC1C73">
        <w:t xml:space="preserve"> K2 specimen in the group of interest. </w:t>
      </w:r>
    </w:p>
    <w:p w14:paraId="0B643F81" w14:textId="77777777" w:rsidR="00CA6386" w:rsidRDefault="00CA6386" w:rsidP="00CA6386">
      <w:pPr>
        <w:pStyle w:val="codes"/>
      </w:pPr>
      <w:proofErr w:type="spellStart"/>
      <w:r>
        <w:t>Malaysian_isolates</w:t>
      </w:r>
      <w:proofErr w:type="spellEnd"/>
      <w:r>
        <w:t xml:space="preserve"> &lt;- names(vivax</w:t>
      </w:r>
      <w:proofErr w:type="gramStart"/>
      <w:r>
        <w:t>)[</w:t>
      </w:r>
      <w:proofErr w:type="gramEnd"/>
    </w:p>
    <w:p w14:paraId="1FE4F070" w14:textId="2C434F2B" w:rsidR="00CA6386" w:rsidRDefault="00CA6386" w:rsidP="00CA6386">
      <w:pPr>
        <w:pStyle w:val="codes"/>
      </w:pPr>
      <w:r>
        <w:t xml:space="preserve">      </w:t>
      </w:r>
      <w:proofErr w:type="spellStart"/>
      <w:r>
        <w:t>startsWith</w:t>
      </w:r>
      <w:proofErr w:type="spellEnd"/>
      <w:r>
        <w:t>(names(vivax), "PY") &amp;</w:t>
      </w:r>
    </w:p>
    <w:p w14:paraId="421AEA7B" w14:textId="4A2136CE" w:rsidR="00BC1C73" w:rsidRDefault="00CA6386" w:rsidP="00A162E3">
      <w:pPr>
        <w:pStyle w:val="codes"/>
      </w:pPr>
      <w:r>
        <w:lastRenderedPageBreak/>
        <w:t xml:space="preserve">      (! names(vivax) %in% k2[-</w:t>
      </w:r>
      <w:proofErr w:type="gramStart"/>
      <w:r>
        <w:t>which(</w:t>
      </w:r>
      <w:proofErr w:type="gramEnd"/>
      <w:r>
        <w:t>k2 == "PY0044-C")])]</w:t>
      </w:r>
    </w:p>
    <w:p w14:paraId="27638C5C" w14:textId="77777777" w:rsidR="00A67D27" w:rsidRDefault="00A67D27" w:rsidP="00A67D27">
      <w:pPr>
        <w:pStyle w:val="codes"/>
      </w:pPr>
      <w:proofErr w:type="spellStart"/>
      <w:r>
        <w:t>removed_Malaysian_isolates</w:t>
      </w:r>
      <w:proofErr w:type="spellEnd"/>
      <w:r>
        <w:t xml:space="preserve"> &lt;- names(vivax)[</w:t>
      </w:r>
      <w:proofErr w:type="spellStart"/>
      <w:r>
        <w:t>startsWith</w:t>
      </w:r>
      <w:proofErr w:type="spellEnd"/>
      <w:r>
        <w:t>(names(vivax), "PY") &amp;</w:t>
      </w:r>
    </w:p>
    <w:p w14:paraId="41B1353E" w14:textId="1E3DF012" w:rsidR="00CA6386" w:rsidRDefault="00A67D27" w:rsidP="00A67D27">
      <w:pPr>
        <w:pStyle w:val="codes"/>
      </w:pPr>
      <w:r>
        <w:t xml:space="preserve">      (! names(vivax) %in% </w:t>
      </w:r>
      <w:proofErr w:type="spellStart"/>
      <w:r>
        <w:t>Malaysian_isolates</w:t>
      </w:r>
      <w:proofErr w:type="spellEnd"/>
      <w:r>
        <w:t>)]</w:t>
      </w:r>
    </w:p>
    <w:p w14:paraId="0E699D16" w14:textId="77777777" w:rsidR="00A162E3" w:rsidRDefault="00A162E3" w:rsidP="00A67D27">
      <w:pPr>
        <w:pStyle w:val="codes"/>
      </w:pPr>
    </w:p>
    <w:p w14:paraId="462CD47D" w14:textId="31BFCB25" w:rsidR="00A67D27" w:rsidRDefault="00A67D27" w:rsidP="00A67D27">
      <w:pPr>
        <w:pStyle w:val="codes"/>
      </w:pPr>
      <w:r w:rsidRPr="00A67D27">
        <w:t>vivax[</w:t>
      </w:r>
      <w:proofErr w:type="spellStart"/>
      <w:r w:rsidRPr="00A67D27">
        <w:t>removed_Malaysian_isolates</w:t>
      </w:r>
      <w:proofErr w:type="spellEnd"/>
      <w:r w:rsidRPr="00A67D27">
        <w:t xml:space="preserve">] &lt;- </w:t>
      </w:r>
      <w:proofErr w:type="gramStart"/>
      <w:r w:rsidRPr="00A67D27">
        <w:t>NULL</w:t>
      </w:r>
      <w:proofErr w:type="gramEnd"/>
    </w:p>
    <w:p w14:paraId="4D90200D" w14:textId="77777777" w:rsidR="00A67D27" w:rsidRDefault="00A67D27" w:rsidP="00A67D27">
      <w:pPr>
        <w:pStyle w:val="codes"/>
      </w:pPr>
      <w:r>
        <w:t>GOI &lt;- names(vivax)[</w:t>
      </w:r>
      <w:proofErr w:type="spellStart"/>
      <w:r>
        <w:t>startsWith</w:t>
      </w:r>
      <w:proofErr w:type="spellEnd"/>
      <w:r>
        <w:t>(names(vivax), "PY") &amp;</w:t>
      </w:r>
    </w:p>
    <w:p w14:paraId="496D6D80" w14:textId="34BEBFB7" w:rsidR="00A67D27" w:rsidRDefault="00A67D27" w:rsidP="00A67D27">
      <w:pPr>
        <w:pStyle w:val="codes"/>
      </w:pPr>
      <w:r>
        <w:t xml:space="preserve">                      ! names(vivax) %in% </w:t>
      </w:r>
      <w:proofErr w:type="gramStart"/>
      <w:r>
        <w:t>c(</w:t>
      </w:r>
      <w:proofErr w:type="gramEnd"/>
      <w:r>
        <w:t>"PY0045-C", "PY0004-C", "PY0120-C")]</w:t>
      </w:r>
    </w:p>
    <w:p w14:paraId="31A8F7AB" w14:textId="4E6E7B3F" w:rsidR="00A67D27" w:rsidRDefault="00974138" w:rsidP="00A67D27">
      <w:pPr>
        <w:pStyle w:val="codes"/>
      </w:pPr>
      <w:proofErr w:type="spellStart"/>
      <w:r w:rsidRPr="00974138">
        <w:t>p_vivax</w:t>
      </w:r>
      <w:proofErr w:type="spellEnd"/>
      <w:r w:rsidRPr="00974138">
        <w:t xml:space="preserve"> &lt;- </w:t>
      </w:r>
      <w:proofErr w:type="spellStart"/>
      <w:r w:rsidRPr="00974138">
        <w:t>process_allele</w:t>
      </w:r>
      <w:proofErr w:type="spellEnd"/>
      <w:r w:rsidRPr="00974138">
        <w:t>(vivax)</w:t>
      </w:r>
    </w:p>
    <w:p w14:paraId="2D0A37E3" w14:textId="064B75E4" w:rsidR="00974138" w:rsidRDefault="00D55882" w:rsidP="00A67D27">
      <w:pPr>
        <w:pStyle w:val="codes"/>
      </w:pPr>
      <w:proofErr w:type="spellStart"/>
      <w:r>
        <w:t>my</w:t>
      </w:r>
      <w:r w:rsidR="00974138" w:rsidRPr="00974138">
        <w:t>_snps</w:t>
      </w:r>
      <w:proofErr w:type="spellEnd"/>
      <w:r w:rsidR="00974138" w:rsidRPr="00974138">
        <w:t xml:space="preserve"> &lt;- </w:t>
      </w:r>
      <w:proofErr w:type="spellStart"/>
      <w:r w:rsidR="00974138" w:rsidRPr="00974138">
        <w:t>find_optimised_</w:t>
      </w:r>
      <w:proofErr w:type="gramStart"/>
      <w:r w:rsidR="00974138" w:rsidRPr="00974138">
        <w:t>snps</w:t>
      </w:r>
      <w:proofErr w:type="spellEnd"/>
      <w:r w:rsidR="00974138" w:rsidRPr="00974138">
        <w:t>(</w:t>
      </w:r>
      <w:proofErr w:type="spellStart"/>
      <w:proofErr w:type="gramEnd"/>
      <w:r w:rsidR="00974138" w:rsidRPr="00974138">
        <w:t>seqc</w:t>
      </w:r>
      <w:proofErr w:type="spellEnd"/>
      <w:r w:rsidR="00974138" w:rsidRPr="00974138">
        <w:t xml:space="preserve"> = </w:t>
      </w:r>
      <w:proofErr w:type="spellStart"/>
      <w:r w:rsidR="00974138" w:rsidRPr="00974138">
        <w:t>p_vivax</w:t>
      </w:r>
      <w:proofErr w:type="spellEnd"/>
      <w:r w:rsidR="00974138" w:rsidRPr="00974138">
        <w:t xml:space="preserve">, </w:t>
      </w:r>
      <w:proofErr w:type="spellStart"/>
      <w:r w:rsidR="00974138" w:rsidRPr="00974138">
        <w:t>max_depth</w:t>
      </w:r>
      <w:proofErr w:type="spellEnd"/>
      <w:r w:rsidR="00974138" w:rsidRPr="00974138">
        <w:t xml:space="preserve"> = 5, </w:t>
      </w:r>
      <w:proofErr w:type="spellStart"/>
      <w:r w:rsidR="00974138" w:rsidRPr="00974138">
        <w:t>accept_multiallelic</w:t>
      </w:r>
      <w:proofErr w:type="spellEnd"/>
      <w:r w:rsidR="00974138" w:rsidRPr="00974138">
        <w:t xml:space="preserve">= FALSE, </w:t>
      </w:r>
      <w:proofErr w:type="spellStart"/>
      <w:r w:rsidR="00974138" w:rsidRPr="00974138">
        <w:t>number_of_result</w:t>
      </w:r>
      <w:proofErr w:type="spellEnd"/>
      <w:r w:rsidR="00974138" w:rsidRPr="00974138">
        <w:t xml:space="preserve"> = 5, bp = bp, metric = "percent", </w:t>
      </w:r>
      <w:proofErr w:type="spellStart"/>
      <w:r w:rsidR="00974138" w:rsidRPr="00974138">
        <w:t>goi</w:t>
      </w:r>
      <w:proofErr w:type="spellEnd"/>
      <w:r w:rsidR="00974138" w:rsidRPr="00974138">
        <w:t xml:space="preserve"> = GOI)</w:t>
      </w:r>
    </w:p>
    <w:p w14:paraId="27D61E92" w14:textId="7FE94151" w:rsidR="006F1794" w:rsidRDefault="00C9732D" w:rsidP="00A67D27">
      <w:pPr>
        <w:pStyle w:val="codes"/>
      </w:pPr>
      <w:proofErr w:type="spellStart"/>
      <w:r w:rsidRPr="00C9732D">
        <w:t>output_</w:t>
      </w:r>
      <w:proofErr w:type="gramStart"/>
      <w:r w:rsidRPr="00C9732D">
        <w:t>result</w:t>
      </w:r>
      <w:proofErr w:type="spellEnd"/>
      <w:r w:rsidRPr="00C9732D">
        <w:t>(</w:t>
      </w:r>
      <w:proofErr w:type="spellStart"/>
      <w:proofErr w:type="gramEnd"/>
      <w:r>
        <w:t>my</w:t>
      </w:r>
      <w:r w:rsidRPr="00C9732D">
        <w:t>_snps</w:t>
      </w:r>
      <w:proofErr w:type="spellEnd"/>
      <w:r w:rsidRPr="00C9732D">
        <w:t xml:space="preserve">, view = "csv", </w:t>
      </w:r>
      <w:proofErr w:type="spellStart"/>
      <w:r w:rsidRPr="00C9732D">
        <w:t>file_name</w:t>
      </w:r>
      <w:proofErr w:type="spellEnd"/>
      <w:r w:rsidRPr="00C9732D">
        <w:t xml:space="preserve"> = "1K2_MY_percent_</w:t>
      </w:r>
      <w:r w:rsidR="00CE656F">
        <w:t>vivax</w:t>
      </w:r>
      <w:r w:rsidRPr="00C9732D">
        <w:t>.tsv")</w:t>
      </w:r>
    </w:p>
    <w:p w14:paraId="2367F804" w14:textId="77777777" w:rsidR="004B0753" w:rsidRDefault="004B0753" w:rsidP="00A67D27">
      <w:pPr>
        <w:pStyle w:val="codes"/>
      </w:pPr>
    </w:p>
    <w:p w14:paraId="02CF848E" w14:textId="7465E85C" w:rsidR="004B0753" w:rsidRDefault="004B0753" w:rsidP="00A67D27">
      <w:pPr>
        <w:pStyle w:val="codes"/>
      </w:pPr>
      <w:r>
        <w:t>## N2_Vivax</w:t>
      </w:r>
    </w:p>
    <w:p w14:paraId="1D80F12F" w14:textId="0DBB4211" w:rsidR="0004370A" w:rsidRDefault="002B6E44" w:rsidP="0004370A">
      <w:pPr>
        <w:pStyle w:val="codes"/>
      </w:pPr>
      <w:r>
        <w:t>n</w:t>
      </w:r>
      <w:r w:rsidR="007A50F0">
        <w:t>2_</w:t>
      </w:r>
      <w:r w:rsidR="0004370A" w:rsidRPr="00A67D27">
        <w:t>vivax[</w:t>
      </w:r>
      <w:proofErr w:type="spellStart"/>
      <w:r w:rsidR="0004370A" w:rsidRPr="00A67D27">
        <w:t>removed_Malaysian_isolates</w:t>
      </w:r>
      <w:proofErr w:type="spellEnd"/>
      <w:r w:rsidR="0004370A" w:rsidRPr="00A67D27">
        <w:t xml:space="preserve">] &lt;- </w:t>
      </w:r>
      <w:proofErr w:type="gramStart"/>
      <w:r w:rsidR="0004370A" w:rsidRPr="00A67D27">
        <w:t>NULL</w:t>
      </w:r>
      <w:proofErr w:type="gramEnd"/>
    </w:p>
    <w:p w14:paraId="05A45441" w14:textId="791DB47C" w:rsidR="00B37E2C" w:rsidRDefault="00B37E2C" w:rsidP="0004370A">
      <w:pPr>
        <w:pStyle w:val="codes"/>
      </w:pPr>
      <w:r>
        <w:t>p_n2_</w:t>
      </w:r>
      <w:r w:rsidRPr="00A67D27">
        <w:t>vivax</w:t>
      </w:r>
      <w:r>
        <w:t xml:space="preserve"> &lt;- </w:t>
      </w:r>
      <w:proofErr w:type="spellStart"/>
      <w:r>
        <w:t>process_allele</w:t>
      </w:r>
      <w:proofErr w:type="spellEnd"/>
      <w:r>
        <w:t>(n2_vivax)</w:t>
      </w:r>
    </w:p>
    <w:p w14:paraId="561FA6C7" w14:textId="33E64126" w:rsidR="002B6E44" w:rsidRDefault="002B6E44" w:rsidP="002B6E44">
      <w:pPr>
        <w:pStyle w:val="codes"/>
      </w:pPr>
      <w:proofErr w:type="spellStart"/>
      <w:r>
        <w:t>my</w:t>
      </w:r>
      <w:r w:rsidRPr="00974138">
        <w:t>_snps</w:t>
      </w:r>
      <w:proofErr w:type="spellEnd"/>
      <w:r w:rsidRPr="00974138">
        <w:t xml:space="preserve"> &lt;- </w:t>
      </w:r>
      <w:proofErr w:type="spellStart"/>
      <w:r w:rsidRPr="00974138">
        <w:t>find_optimised_</w:t>
      </w:r>
      <w:proofErr w:type="gramStart"/>
      <w:r w:rsidRPr="00974138">
        <w:t>snps</w:t>
      </w:r>
      <w:proofErr w:type="spellEnd"/>
      <w:r w:rsidRPr="00974138">
        <w:t>(</w:t>
      </w:r>
      <w:proofErr w:type="spellStart"/>
      <w:proofErr w:type="gramEnd"/>
      <w:r w:rsidRPr="00974138">
        <w:t>seqc</w:t>
      </w:r>
      <w:proofErr w:type="spellEnd"/>
      <w:r w:rsidRPr="00974138">
        <w:t xml:space="preserve"> = </w:t>
      </w:r>
      <w:r w:rsidR="00B37E2C">
        <w:t>p_</w:t>
      </w:r>
      <w:r>
        <w:t>n2_</w:t>
      </w:r>
      <w:r w:rsidRPr="00A67D27">
        <w:t>vivax</w:t>
      </w:r>
      <w:r w:rsidRPr="00974138">
        <w:t xml:space="preserve">, </w:t>
      </w:r>
      <w:proofErr w:type="spellStart"/>
      <w:r w:rsidRPr="00974138">
        <w:t>max_depth</w:t>
      </w:r>
      <w:proofErr w:type="spellEnd"/>
      <w:r w:rsidRPr="00974138">
        <w:t xml:space="preserve"> = 5, </w:t>
      </w:r>
      <w:proofErr w:type="spellStart"/>
      <w:r w:rsidRPr="00974138">
        <w:t>accept_multiallelic</w:t>
      </w:r>
      <w:proofErr w:type="spellEnd"/>
      <w:r w:rsidRPr="00974138">
        <w:t xml:space="preserve">= FALSE, </w:t>
      </w:r>
      <w:proofErr w:type="spellStart"/>
      <w:r w:rsidRPr="00974138">
        <w:t>number_of_result</w:t>
      </w:r>
      <w:proofErr w:type="spellEnd"/>
      <w:r w:rsidRPr="00974138">
        <w:t xml:space="preserve"> = 5, bp = bp, metric = "percent", </w:t>
      </w:r>
      <w:proofErr w:type="spellStart"/>
      <w:r w:rsidRPr="00974138">
        <w:t>goi</w:t>
      </w:r>
      <w:proofErr w:type="spellEnd"/>
      <w:r w:rsidRPr="00974138">
        <w:t xml:space="preserve"> = GOI)</w:t>
      </w:r>
    </w:p>
    <w:p w14:paraId="45BC2031" w14:textId="14CCC9A5" w:rsidR="002B6E44" w:rsidRDefault="002B6E44" w:rsidP="0004370A">
      <w:pPr>
        <w:pStyle w:val="codes"/>
      </w:pPr>
      <w:proofErr w:type="spellStart"/>
      <w:r w:rsidRPr="00C9732D">
        <w:t>output_</w:t>
      </w:r>
      <w:proofErr w:type="gramStart"/>
      <w:r w:rsidRPr="00C9732D">
        <w:t>result</w:t>
      </w:r>
      <w:proofErr w:type="spellEnd"/>
      <w:r w:rsidRPr="00C9732D">
        <w:t>(</w:t>
      </w:r>
      <w:proofErr w:type="spellStart"/>
      <w:proofErr w:type="gramEnd"/>
      <w:r>
        <w:t>my</w:t>
      </w:r>
      <w:r w:rsidRPr="00C9732D">
        <w:t>_snps</w:t>
      </w:r>
      <w:proofErr w:type="spellEnd"/>
      <w:r w:rsidRPr="00C9732D">
        <w:t xml:space="preserve">, view = "csv", </w:t>
      </w:r>
      <w:proofErr w:type="spellStart"/>
      <w:r w:rsidRPr="00C9732D">
        <w:t>file_name</w:t>
      </w:r>
      <w:proofErr w:type="spellEnd"/>
      <w:r w:rsidRPr="00C9732D">
        <w:t xml:space="preserve"> = "1K2_MY_percent_</w:t>
      </w:r>
      <w:r>
        <w:t>n2_vivax</w:t>
      </w:r>
      <w:r w:rsidRPr="00C9732D">
        <w:t>.tsv")</w:t>
      </w:r>
    </w:p>
    <w:p w14:paraId="73F560A9" w14:textId="77777777" w:rsidR="00BC1C73" w:rsidRDefault="00BC1C73" w:rsidP="009F190A"/>
    <w:p w14:paraId="340AA537" w14:textId="567000AD" w:rsidR="00E22DEC" w:rsidRDefault="00E22DEC" w:rsidP="00E22DEC">
      <w:pPr>
        <w:pStyle w:val="Heading3"/>
      </w:pPr>
      <w:r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6"/>
        <w:gridCol w:w="5210"/>
      </w:tblGrid>
      <w:tr w:rsidR="00433020" w14:paraId="0D779EB3" w14:textId="77777777" w:rsidTr="08D81A1D">
        <w:tc>
          <w:tcPr>
            <w:tcW w:w="1838" w:type="dxa"/>
          </w:tcPr>
          <w:p w14:paraId="6853A740" w14:textId="680CADBB" w:rsidR="00433020" w:rsidRDefault="00433020" w:rsidP="009F190A">
            <w:r>
              <w:t>Results</w:t>
            </w:r>
          </w:p>
        </w:tc>
        <w:tc>
          <w:tcPr>
            <w:tcW w:w="7178" w:type="dxa"/>
          </w:tcPr>
          <w:p w14:paraId="6C442621" w14:textId="1597238E" w:rsidR="00433020" w:rsidRDefault="00433020" w:rsidP="009F190A">
            <w:r>
              <w:t>Description</w:t>
            </w:r>
          </w:p>
        </w:tc>
      </w:tr>
      <w:tr w:rsidR="00433020" w14:paraId="1801946E" w14:textId="77777777" w:rsidTr="08D81A1D">
        <w:tc>
          <w:tcPr>
            <w:tcW w:w="1838" w:type="dxa"/>
          </w:tcPr>
          <w:p w14:paraId="3781ACB7" w14:textId="005B57FA" w:rsidR="00433020" w:rsidRDefault="00D362F0" w:rsidP="009F190A">
            <w:r>
              <w:t xml:space="preserve">See: </w:t>
            </w:r>
            <w:r w:rsidRPr="00EB2AEC">
              <w:rPr>
                <w:i/>
                <w:iCs/>
              </w:rPr>
              <w:t>sup_4_</w:t>
            </w:r>
            <w:r w:rsidR="00C770A4">
              <w:rPr>
                <w:i/>
                <w:iCs/>
              </w:rPr>
              <w:t>4</w:t>
            </w:r>
            <w:r w:rsidRPr="00EB2AEC">
              <w:rPr>
                <w:i/>
                <w:iCs/>
              </w:rPr>
              <w:t>_1K2_MY_percent_vivax.txt</w:t>
            </w:r>
          </w:p>
        </w:tc>
        <w:tc>
          <w:tcPr>
            <w:tcW w:w="7178" w:type="dxa"/>
          </w:tcPr>
          <w:p w14:paraId="04CBC2EC" w14:textId="08E009FB" w:rsidR="00433020" w:rsidRDefault="410275C8" w:rsidP="009F190A">
            <w:r>
              <w:t xml:space="preserve">Initial analysis where positions in the alignment </w:t>
            </w:r>
            <w:r w:rsidR="2E2E0B69">
              <w:t xml:space="preserve">with at least one sample </w:t>
            </w:r>
            <w:r>
              <w:t xml:space="preserve">containing an ambiguity code </w:t>
            </w:r>
            <w:r w:rsidR="2E2E0B69">
              <w:t xml:space="preserve">were excluded from the MinSNPs analysis. </w:t>
            </w:r>
            <w:r w:rsidR="00F220EC">
              <w:t>We considered t</w:t>
            </w:r>
            <w:r w:rsidR="2E2E0B69">
              <w:t xml:space="preserve">his analysis </w:t>
            </w:r>
            <w:r w:rsidR="00F220EC">
              <w:t>a failure</w:t>
            </w:r>
            <w:r>
              <w:t xml:space="preserve">, as </w:t>
            </w:r>
            <w:proofErr w:type="gramStart"/>
            <w:r>
              <w:t>the</w:t>
            </w:r>
            <w:r w:rsidR="2393FD51">
              <w:t xml:space="preserve"> majority</w:t>
            </w:r>
            <w:r>
              <w:t xml:space="preserve"> of</w:t>
            </w:r>
            <w:proofErr w:type="gramEnd"/>
            <w:r>
              <w:t xml:space="preserve"> the Malaysian specimens were not discriminated from the </w:t>
            </w:r>
            <w:r w:rsidR="2393FD51">
              <w:t>other specimens even when there are 5 SNPs in a set</w:t>
            </w:r>
            <w:r>
              <w:t xml:space="preserve">. </w:t>
            </w:r>
          </w:p>
        </w:tc>
      </w:tr>
      <w:tr w:rsidR="00433020" w14:paraId="5E23AC98" w14:textId="77777777" w:rsidTr="08D81A1D">
        <w:tc>
          <w:tcPr>
            <w:tcW w:w="1838" w:type="dxa"/>
          </w:tcPr>
          <w:p w14:paraId="0FA7F863" w14:textId="10AA8D53" w:rsidR="00433020" w:rsidRDefault="00D362F0" w:rsidP="009F190A">
            <w:r>
              <w:t xml:space="preserve">See: </w:t>
            </w:r>
            <w:r w:rsidR="00B466B3" w:rsidRPr="00EB2AEC">
              <w:rPr>
                <w:i/>
                <w:iCs/>
              </w:rPr>
              <w:t>sup_4_</w:t>
            </w:r>
            <w:r w:rsidR="00C770A4">
              <w:rPr>
                <w:i/>
                <w:iCs/>
              </w:rPr>
              <w:t>5</w:t>
            </w:r>
            <w:r w:rsidR="00B466B3" w:rsidRPr="00EB2AEC">
              <w:rPr>
                <w:i/>
                <w:iCs/>
              </w:rPr>
              <w:t>_1K2_MY_percent_n2_vivax.txt</w:t>
            </w:r>
          </w:p>
        </w:tc>
        <w:tc>
          <w:tcPr>
            <w:tcW w:w="7178" w:type="dxa"/>
          </w:tcPr>
          <w:p w14:paraId="39F098D3" w14:textId="3004CB9F" w:rsidR="00433020" w:rsidRDefault="23811706" w:rsidP="009F190A">
            <w:r>
              <w:t xml:space="preserve">Subsequent analysis </w:t>
            </w:r>
            <w:r w:rsidR="25562AFF">
              <w:t>making use of the</w:t>
            </w:r>
            <w:r w:rsidR="16DE803F">
              <w:t xml:space="preserve"> matrix “N2_vivax”, which has the ambiguity codes substituted.</w:t>
            </w:r>
          </w:p>
        </w:tc>
      </w:tr>
    </w:tbl>
    <w:p w14:paraId="6E2AAC5A" w14:textId="77777777" w:rsidR="009F2F01" w:rsidRDefault="009F2F01" w:rsidP="009F2F01"/>
    <w:p w14:paraId="71F25F9F" w14:textId="4241B788" w:rsidR="00303B46" w:rsidRDefault="00E22DEC" w:rsidP="009F190A">
      <w:pPr>
        <w:pStyle w:val="Heading3"/>
      </w:pPr>
      <w:r>
        <w:t xml:space="preserve">Method: </w:t>
      </w:r>
      <w:r w:rsidR="009F190A">
        <w:t>V</w:t>
      </w:r>
      <w:r w:rsidR="00303B46">
        <w:t>alidating results obtained with data set where ambiguity codes were substituted</w:t>
      </w:r>
    </w:p>
    <w:p w14:paraId="06D00A9A" w14:textId="1B08F015" w:rsidR="00F3503E" w:rsidRDefault="00941273" w:rsidP="00FB4B8E">
      <w:r>
        <w:t xml:space="preserve">We created custom functions to validate </w:t>
      </w:r>
      <w:r w:rsidR="00B60568">
        <w:t xml:space="preserve">the result. This result </w:t>
      </w:r>
      <w:r w:rsidR="00090018">
        <w:t>make</w:t>
      </w:r>
      <w:r w:rsidR="006E7B1A">
        <w:t>s</w:t>
      </w:r>
      <w:r w:rsidR="00090018">
        <w:t xml:space="preserve"> use of the original alignment and identifies the </w:t>
      </w:r>
      <w:r w:rsidR="006E7B1A">
        <w:t xml:space="preserve">number of </w:t>
      </w:r>
      <w:r w:rsidR="00090018">
        <w:t>untypeable sequences</w:t>
      </w:r>
      <w:r w:rsidR="006E7B1A">
        <w:t xml:space="preserve">. We note that </w:t>
      </w:r>
      <w:r w:rsidR="000945D8">
        <w:t>in 4/5 of the SNP sets,</w:t>
      </w:r>
      <w:r w:rsidR="001067E4">
        <w:t xml:space="preserve"> all the group of interest are typeable.</w:t>
      </w:r>
    </w:p>
    <w:p w14:paraId="030263BF" w14:textId="651AD463" w:rsidR="00EB2AEC" w:rsidRDefault="00EB2AEC" w:rsidP="00FB4B8E">
      <w:r>
        <w:t xml:space="preserve">Find </w:t>
      </w:r>
      <w:r w:rsidRPr="00EB2AEC">
        <w:rPr>
          <w:i/>
          <w:iCs/>
        </w:rPr>
        <w:t>sup_4_</w:t>
      </w:r>
      <w:r w:rsidR="00C770A4">
        <w:rPr>
          <w:i/>
          <w:iCs/>
        </w:rPr>
        <w:t>6</w:t>
      </w:r>
      <w:r w:rsidRPr="00EB2AEC">
        <w:rPr>
          <w:i/>
          <w:iCs/>
        </w:rPr>
        <w:t>_custom_</w:t>
      </w:r>
      <w:proofErr w:type="gramStart"/>
      <w:r w:rsidRPr="00EB2AEC">
        <w:rPr>
          <w:i/>
          <w:iCs/>
        </w:rPr>
        <w:t>metric.R</w:t>
      </w:r>
      <w:proofErr w:type="gramEnd"/>
      <w:r>
        <w:t xml:space="preserve"> attached together</w:t>
      </w:r>
    </w:p>
    <w:p w14:paraId="11F515D3" w14:textId="29D5CADC" w:rsidR="00AF0496" w:rsidRDefault="00AF0496" w:rsidP="002D41D0">
      <w:pPr>
        <w:pStyle w:val="codes"/>
      </w:pPr>
      <w:r w:rsidRPr="00AF0496">
        <w:t>source("</w:t>
      </w:r>
      <w:proofErr w:type="spellStart"/>
      <w:r w:rsidRPr="00AF0496">
        <w:t>custom_</w:t>
      </w:r>
      <w:proofErr w:type="gramStart"/>
      <w:r w:rsidRPr="00AF0496">
        <w:t>metric.R</w:t>
      </w:r>
      <w:proofErr w:type="spellEnd"/>
      <w:proofErr w:type="gramEnd"/>
      <w:r w:rsidRPr="00AF0496">
        <w:t>")</w:t>
      </w:r>
    </w:p>
    <w:p w14:paraId="5679BFB5" w14:textId="77777777" w:rsidR="0084584A" w:rsidRDefault="0084584A" w:rsidP="002D41D0">
      <w:pPr>
        <w:pStyle w:val="codes"/>
      </w:pPr>
      <w:r>
        <w:t xml:space="preserve">snps_sets_from_n2vivax_1k2_MY &lt;- </w:t>
      </w:r>
      <w:proofErr w:type="gramStart"/>
      <w:r>
        <w:t>list(</w:t>
      </w:r>
      <w:proofErr w:type="gramEnd"/>
    </w:p>
    <w:p w14:paraId="17BC6596" w14:textId="77777777" w:rsidR="0084584A" w:rsidRDefault="0084584A" w:rsidP="002D41D0">
      <w:pPr>
        <w:pStyle w:val="codes"/>
      </w:pPr>
      <w:r>
        <w:t xml:space="preserve">    </w:t>
      </w:r>
      <w:proofErr w:type="gramStart"/>
      <w:r>
        <w:t>c(</w:t>
      </w:r>
      <w:proofErr w:type="gramEnd"/>
      <w:r>
        <w:t>399231,352436),</w:t>
      </w:r>
    </w:p>
    <w:p w14:paraId="3191F55F" w14:textId="77777777" w:rsidR="0084584A" w:rsidRDefault="0084584A" w:rsidP="002D41D0">
      <w:pPr>
        <w:pStyle w:val="codes"/>
      </w:pPr>
      <w:r>
        <w:t xml:space="preserve">    </w:t>
      </w:r>
      <w:proofErr w:type="gramStart"/>
      <w:r>
        <w:t>c(</w:t>
      </w:r>
      <w:proofErr w:type="gramEnd"/>
      <w:r>
        <w:t>391844,418938),</w:t>
      </w:r>
    </w:p>
    <w:p w14:paraId="477F1B19" w14:textId="77777777" w:rsidR="0084584A" w:rsidRDefault="0084584A" w:rsidP="002D41D0">
      <w:pPr>
        <w:pStyle w:val="codes"/>
      </w:pPr>
      <w:r>
        <w:t xml:space="preserve">    </w:t>
      </w:r>
      <w:proofErr w:type="gramStart"/>
      <w:r>
        <w:t>c(</w:t>
      </w:r>
      <w:proofErr w:type="gramEnd"/>
      <w:r>
        <w:t>352436,52350,9443),</w:t>
      </w:r>
    </w:p>
    <w:p w14:paraId="723F62E6" w14:textId="77777777" w:rsidR="0084584A" w:rsidRDefault="0084584A" w:rsidP="002D41D0">
      <w:pPr>
        <w:pStyle w:val="codes"/>
      </w:pPr>
      <w:r>
        <w:t xml:space="preserve">    </w:t>
      </w:r>
      <w:proofErr w:type="gramStart"/>
      <w:r>
        <w:t>c(</w:t>
      </w:r>
      <w:proofErr w:type="gramEnd"/>
      <w:r>
        <w:t>371027,37243,3426),</w:t>
      </w:r>
    </w:p>
    <w:p w14:paraId="04C20313" w14:textId="77777777" w:rsidR="0084584A" w:rsidRDefault="0084584A" w:rsidP="002D41D0">
      <w:pPr>
        <w:pStyle w:val="codes"/>
      </w:pPr>
      <w:r>
        <w:t xml:space="preserve">    </w:t>
      </w:r>
      <w:proofErr w:type="gramStart"/>
      <w:r>
        <w:t>c(</w:t>
      </w:r>
      <w:proofErr w:type="gramEnd"/>
      <w:r>
        <w:t>316619,396175,22508)</w:t>
      </w:r>
    </w:p>
    <w:p w14:paraId="27C50BB6" w14:textId="21FCAA93" w:rsidR="00AF0496" w:rsidRDefault="0084584A" w:rsidP="002D41D0">
      <w:pPr>
        <w:pStyle w:val="codes"/>
      </w:pPr>
      <w:r>
        <w:t>)</w:t>
      </w:r>
    </w:p>
    <w:p w14:paraId="65884ECD" w14:textId="5A6D4AEC" w:rsidR="008C405B" w:rsidRDefault="008C405B" w:rsidP="002D41D0">
      <w:pPr>
        <w:pStyle w:val="codes"/>
      </w:pPr>
      <w:r>
        <w:t>validations_</w:t>
      </w:r>
      <w:r w:rsidR="002D41D0">
        <w:t>n2_</w:t>
      </w:r>
      <w:r>
        <w:t xml:space="preserve">vivax_1k2_MY &lt;- </w:t>
      </w:r>
      <w:proofErr w:type="spellStart"/>
      <w:proofErr w:type="gramStart"/>
      <w:r>
        <w:t>lapply</w:t>
      </w:r>
      <w:proofErr w:type="spellEnd"/>
      <w:r>
        <w:t>(</w:t>
      </w:r>
      <w:proofErr w:type="gramEnd"/>
      <w:r w:rsidR="002D41D0">
        <w:t>snps_sets_from_n2vivax_1k2_MY</w:t>
      </w:r>
      <w:r>
        <w:t>, function(x){</w:t>
      </w:r>
    </w:p>
    <w:p w14:paraId="3943F773" w14:textId="672EA727" w:rsidR="008C405B" w:rsidRDefault="008C405B" w:rsidP="002D41D0">
      <w:pPr>
        <w:pStyle w:val="codes"/>
      </w:pPr>
      <w:r>
        <w:t xml:space="preserve">    </w:t>
      </w:r>
      <w:proofErr w:type="gramStart"/>
      <w:r>
        <w:t>return(</w:t>
      </w:r>
      <w:proofErr w:type="spellStart"/>
      <w:proofErr w:type="gramEnd"/>
      <w:r>
        <w:t>find_optimised_snps</w:t>
      </w:r>
      <w:proofErr w:type="spellEnd"/>
      <w:r>
        <w:t>(vivax, metric = "</w:t>
      </w:r>
      <w:proofErr w:type="spellStart"/>
      <w:r>
        <w:t>percent_non_standard</w:t>
      </w:r>
      <w:proofErr w:type="spellEnd"/>
      <w:r>
        <w:t xml:space="preserve">", </w:t>
      </w:r>
      <w:proofErr w:type="spellStart"/>
      <w:r>
        <w:t>goi</w:t>
      </w:r>
      <w:proofErr w:type="spellEnd"/>
      <w:r>
        <w:t xml:space="preserve"> = </w:t>
      </w:r>
      <w:r w:rsidR="002D41D0">
        <w:t>GOI</w:t>
      </w:r>
      <w:r>
        <w:t xml:space="preserve">, </w:t>
      </w:r>
      <w:proofErr w:type="spellStart"/>
      <w:r>
        <w:t>iterate_included</w:t>
      </w:r>
      <w:proofErr w:type="spellEnd"/>
      <w:r>
        <w:t xml:space="preserve"> = TRUE, </w:t>
      </w:r>
      <w:proofErr w:type="spellStart"/>
      <w:r>
        <w:t>included_positions</w:t>
      </w:r>
      <w:proofErr w:type="spellEnd"/>
      <w:r>
        <w:t xml:space="preserve"> = x, </w:t>
      </w:r>
      <w:proofErr w:type="spellStart"/>
      <w:r>
        <w:t>max_depth</w:t>
      </w:r>
      <w:proofErr w:type="spellEnd"/>
      <w:r>
        <w:t xml:space="preserve"> = 0))</w:t>
      </w:r>
    </w:p>
    <w:p w14:paraId="7F78BC9B" w14:textId="77777777" w:rsidR="008C405B" w:rsidRDefault="008C405B" w:rsidP="002D41D0">
      <w:pPr>
        <w:pStyle w:val="codes"/>
      </w:pPr>
      <w:r>
        <w:t>})</w:t>
      </w:r>
    </w:p>
    <w:p w14:paraId="55E89199" w14:textId="77777777" w:rsidR="008C405B" w:rsidRDefault="008C405B" w:rsidP="002D41D0">
      <w:pPr>
        <w:pStyle w:val="codes"/>
      </w:pPr>
    </w:p>
    <w:p w14:paraId="56268E32" w14:textId="43553D1E" w:rsidR="008C405B" w:rsidRDefault="008C405B" w:rsidP="002D41D0">
      <w:pPr>
        <w:pStyle w:val="codes"/>
      </w:pPr>
      <w:r>
        <w:lastRenderedPageBreak/>
        <w:t xml:space="preserve">for (result in </w:t>
      </w:r>
      <w:r w:rsidR="002D41D0">
        <w:t>validations_n2_vivax_1k2_</w:t>
      </w:r>
      <w:proofErr w:type="gramStart"/>
      <w:r w:rsidR="002D41D0">
        <w:t>MY</w:t>
      </w:r>
      <w:r>
        <w:t>){</w:t>
      </w:r>
      <w:proofErr w:type="gramEnd"/>
    </w:p>
    <w:p w14:paraId="2029F86C" w14:textId="77777777" w:rsidR="008C405B" w:rsidRDefault="008C405B" w:rsidP="002D41D0">
      <w:pPr>
        <w:pStyle w:val="codes"/>
      </w:pPr>
      <w:r>
        <w:t xml:space="preserve">    </w:t>
      </w:r>
      <w:proofErr w:type="spellStart"/>
      <w:r>
        <w:t>output_result</w:t>
      </w:r>
      <w:proofErr w:type="spellEnd"/>
      <w:r>
        <w:t>(result)</w:t>
      </w:r>
    </w:p>
    <w:p w14:paraId="052BFC10" w14:textId="77777777" w:rsidR="008C405B" w:rsidRDefault="008C405B" w:rsidP="002D41D0">
      <w:pPr>
        <w:pStyle w:val="codes"/>
      </w:pPr>
      <w:r>
        <w:t xml:space="preserve">    </w:t>
      </w:r>
      <w:proofErr w:type="gramStart"/>
      <w:r>
        <w:t>cat(</w:t>
      </w:r>
      <w:proofErr w:type="gramEnd"/>
      <w:r>
        <w:t>rep("*", 100),"\n")</w:t>
      </w:r>
    </w:p>
    <w:p w14:paraId="47647B25" w14:textId="0371A777" w:rsidR="008C405B" w:rsidRDefault="008C405B" w:rsidP="002D41D0">
      <w:pPr>
        <w:pStyle w:val="codes"/>
      </w:pPr>
      <w:r>
        <w:t>}</w:t>
      </w:r>
    </w:p>
    <w:p w14:paraId="0A9405FB" w14:textId="6193289C" w:rsidR="00FB4B8E" w:rsidRDefault="00FB4B8E" w:rsidP="00FB4B8E"/>
    <w:p w14:paraId="21287F7F" w14:textId="237B6ED6" w:rsidR="001067E4" w:rsidRPr="00FB4B8E" w:rsidRDefault="001067E4" w:rsidP="00FB4B8E">
      <w:r>
        <w:t>The result is summarised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993"/>
        <w:gridCol w:w="1585"/>
        <w:gridCol w:w="1340"/>
      </w:tblGrid>
      <w:tr w:rsidR="00C67FAD" w14:paraId="09A4B9D4" w14:textId="55706683" w:rsidTr="7A763D7A">
        <w:tc>
          <w:tcPr>
            <w:tcW w:w="421" w:type="dxa"/>
          </w:tcPr>
          <w:p w14:paraId="71C187CE" w14:textId="77777777" w:rsidR="00C67FAD" w:rsidRDefault="00C67FAD" w:rsidP="00BA795C"/>
        </w:tc>
        <w:tc>
          <w:tcPr>
            <w:tcW w:w="2835" w:type="dxa"/>
            <w:gridSpan w:val="2"/>
          </w:tcPr>
          <w:p w14:paraId="6FCDB205" w14:textId="42544743" w:rsidR="00C67FAD" w:rsidRDefault="00C67FAD" w:rsidP="00BA795C">
            <w:r>
              <w:t>Vivax</w:t>
            </w:r>
          </w:p>
        </w:tc>
        <w:tc>
          <w:tcPr>
            <w:tcW w:w="2925" w:type="dxa"/>
            <w:gridSpan w:val="2"/>
          </w:tcPr>
          <w:p w14:paraId="541988D4" w14:textId="167FF96C" w:rsidR="00C67FAD" w:rsidRDefault="00C67FAD" w:rsidP="00BA795C">
            <w:r>
              <w:t>N2_Vivax</w:t>
            </w:r>
          </w:p>
        </w:tc>
      </w:tr>
      <w:tr w:rsidR="00C67FAD" w14:paraId="300A62C9" w14:textId="41525934" w:rsidTr="7A763D7A">
        <w:tc>
          <w:tcPr>
            <w:tcW w:w="421" w:type="dxa"/>
          </w:tcPr>
          <w:p w14:paraId="114C6683" w14:textId="77777777" w:rsidR="00C67FAD" w:rsidRDefault="00C67FAD" w:rsidP="000A1AB8"/>
        </w:tc>
        <w:tc>
          <w:tcPr>
            <w:tcW w:w="1842" w:type="dxa"/>
          </w:tcPr>
          <w:p w14:paraId="3B0574C0" w14:textId="2B523124" w:rsidR="00C67FAD" w:rsidRDefault="338A736C" w:rsidP="000A1AB8">
            <w:r>
              <w:t>SNP set</w:t>
            </w:r>
          </w:p>
        </w:tc>
        <w:tc>
          <w:tcPr>
            <w:tcW w:w="993" w:type="dxa"/>
          </w:tcPr>
          <w:p w14:paraId="1AB61463" w14:textId="249A8489" w:rsidR="00C67FAD" w:rsidRDefault="338A736C" w:rsidP="7A763D7A">
            <w:pPr>
              <w:jc w:val="both"/>
            </w:pPr>
            <w:r>
              <w:t xml:space="preserve">% </w:t>
            </w:r>
            <w:proofErr w:type="gramStart"/>
            <w:r>
              <w:t>score</w:t>
            </w:r>
            <w:proofErr w:type="gramEnd"/>
          </w:p>
        </w:tc>
        <w:tc>
          <w:tcPr>
            <w:tcW w:w="1585" w:type="dxa"/>
          </w:tcPr>
          <w:p w14:paraId="0ECB806C" w14:textId="043A9242" w:rsidR="00C67FAD" w:rsidRDefault="338A736C" w:rsidP="7A763D7A">
            <w:r>
              <w:t>SNP set</w:t>
            </w:r>
          </w:p>
        </w:tc>
        <w:tc>
          <w:tcPr>
            <w:tcW w:w="1340" w:type="dxa"/>
          </w:tcPr>
          <w:p w14:paraId="0F34E880" w14:textId="562CE090" w:rsidR="00C67FAD" w:rsidRDefault="338A736C" w:rsidP="7A763D7A">
            <w:r>
              <w:t xml:space="preserve">% </w:t>
            </w:r>
            <w:proofErr w:type="gramStart"/>
            <w:r>
              <w:t>score</w:t>
            </w:r>
            <w:proofErr w:type="gramEnd"/>
          </w:p>
        </w:tc>
      </w:tr>
      <w:tr w:rsidR="00C67FAD" w14:paraId="104B36CB" w14:textId="27E125B1" w:rsidTr="7A763D7A">
        <w:tc>
          <w:tcPr>
            <w:tcW w:w="421" w:type="dxa"/>
          </w:tcPr>
          <w:p w14:paraId="0F79A973" w14:textId="22397427" w:rsidR="00C67FAD" w:rsidRDefault="00C67FAD" w:rsidP="000A1AB8">
            <w:r>
              <w:t>1</w:t>
            </w:r>
          </w:p>
        </w:tc>
        <w:tc>
          <w:tcPr>
            <w:tcW w:w="1842" w:type="dxa"/>
          </w:tcPr>
          <w:p w14:paraId="4966536E" w14:textId="47807EE5" w:rsidR="00C67FAD" w:rsidRDefault="00C67FAD" w:rsidP="000A1AB8">
            <w:r w:rsidRPr="00144B72">
              <w:t>395412,</w:t>
            </w:r>
            <w:r>
              <w:t xml:space="preserve"> </w:t>
            </w:r>
            <w:r w:rsidRPr="00144B72">
              <w:t>17742,</w:t>
            </w:r>
            <w:r>
              <w:t xml:space="preserve"> </w:t>
            </w:r>
            <w:r w:rsidRPr="00144B72">
              <w:t>51136,</w:t>
            </w:r>
            <w:r>
              <w:t xml:space="preserve"> </w:t>
            </w:r>
            <w:r w:rsidRPr="00144B72">
              <w:t>387620,</w:t>
            </w:r>
            <w:r>
              <w:t xml:space="preserve"> </w:t>
            </w:r>
            <w:r w:rsidRPr="00144B72">
              <w:t>4224</w:t>
            </w:r>
          </w:p>
        </w:tc>
        <w:tc>
          <w:tcPr>
            <w:tcW w:w="993" w:type="dxa"/>
          </w:tcPr>
          <w:p w14:paraId="7D480603" w14:textId="14002FF6" w:rsidR="00C67FAD" w:rsidRDefault="00C67FAD" w:rsidP="000A1AB8">
            <w:r w:rsidRPr="00B76AD9">
              <w:t>0.260</w:t>
            </w:r>
            <w:r>
              <w:t>7</w:t>
            </w:r>
          </w:p>
        </w:tc>
        <w:tc>
          <w:tcPr>
            <w:tcW w:w="1585" w:type="dxa"/>
          </w:tcPr>
          <w:p w14:paraId="67D9241C" w14:textId="07FE7971" w:rsidR="00C67FAD" w:rsidRDefault="00C67FAD" w:rsidP="000A1AB8">
            <w:r w:rsidRPr="00944509">
              <w:t>399231,</w:t>
            </w:r>
            <w:r>
              <w:t xml:space="preserve"> </w:t>
            </w:r>
            <w:r w:rsidRPr="00944509">
              <w:t>352436</w:t>
            </w:r>
          </w:p>
        </w:tc>
        <w:tc>
          <w:tcPr>
            <w:tcW w:w="1340" w:type="dxa"/>
          </w:tcPr>
          <w:p w14:paraId="036FCE5F" w14:textId="3CFB7540" w:rsidR="00C67FAD" w:rsidRDefault="00C67FAD" w:rsidP="000A1AB8">
            <w:r>
              <w:t xml:space="preserve">1 (20 </w:t>
            </w:r>
            <w:r w:rsidR="001E0E52">
              <w:t>untypeable</w:t>
            </w:r>
            <w:r>
              <w:t>)</w:t>
            </w:r>
          </w:p>
        </w:tc>
      </w:tr>
      <w:tr w:rsidR="00C67FAD" w14:paraId="1CE43F58" w14:textId="5964D9CD" w:rsidTr="7A763D7A">
        <w:tc>
          <w:tcPr>
            <w:tcW w:w="421" w:type="dxa"/>
          </w:tcPr>
          <w:p w14:paraId="3081BD73" w14:textId="1129C274" w:rsidR="00C67FAD" w:rsidRDefault="00C67FAD" w:rsidP="000A1AB8">
            <w:r>
              <w:t>2</w:t>
            </w:r>
          </w:p>
        </w:tc>
        <w:tc>
          <w:tcPr>
            <w:tcW w:w="1842" w:type="dxa"/>
          </w:tcPr>
          <w:p w14:paraId="7C4DA4FD" w14:textId="41C1CEE3" w:rsidR="00C67FAD" w:rsidRDefault="00C67FAD" w:rsidP="000A1AB8">
            <w:r w:rsidRPr="00144B72">
              <w:t>17742,</w:t>
            </w:r>
            <w:r>
              <w:t xml:space="preserve"> </w:t>
            </w:r>
            <w:r w:rsidRPr="00144B72">
              <w:t>51136,</w:t>
            </w:r>
            <w:r>
              <w:t xml:space="preserve"> </w:t>
            </w:r>
            <w:r w:rsidRPr="00144B72">
              <w:t>387620,</w:t>
            </w:r>
            <w:r>
              <w:t xml:space="preserve"> </w:t>
            </w:r>
            <w:r w:rsidRPr="00144B72">
              <w:t>420741,</w:t>
            </w:r>
            <w:r>
              <w:t xml:space="preserve"> </w:t>
            </w:r>
            <w:r w:rsidRPr="00144B72">
              <w:t>4224</w:t>
            </w:r>
          </w:p>
        </w:tc>
        <w:tc>
          <w:tcPr>
            <w:tcW w:w="993" w:type="dxa"/>
          </w:tcPr>
          <w:p w14:paraId="1FA363D7" w14:textId="761DE0A3" w:rsidR="00C67FAD" w:rsidRDefault="00C67FAD" w:rsidP="000A1AB8">
            <w:r w:rsidRPr="00B76AD9">
              <w:t>0.260</w:t>
            </w:r>
            <w:r>
              <w:t>7</w:t>
            </w:r>
          </w:p>
        </w:tc>
        <w:tc>
          <w:tcPr>
            <w:tcW w:w="1585" w:type="dxa"/>
          </w:tcPr>
          <w:p w14:paraId="506A6652" w14:textId="74CFF859" w:rsidR="00C67FAD" w:rsidRDefault="00C67FAD" w:rsidP="000A1AB8">
            <w:r w:rsidRPr="009A1A9E">
              <w:t>391844,</w:t>
            </w:r>
            <w:r>
              <w:t xml:space="preserve"> </w:t>
            </w:r>
            <w:r w:rsidRPr="009A1A9E">
              <w:t>418938</w:t>
            </w:r>
          </w:p>
        </w:tc>
        <w:tc>
          <w:tcPr>
            <w:tcW w:w="1340" w:type="dxa"/>
          </w:tcPr>
          <w:p w14:paraId="0D046870" w14:textId="25CDDBE5" w:rsidR="00C67FAD" w:rsidRDefault="00C67FAD" w:rsidP="000A1AB8">
            <w:r>
              <w:t xml:space="preserve">1 (22 </w:t>
            </w:r>
            <w:r w:rsidR="001E0E52">
              <w:t>untypeable</w:t>
            </w:r>
            <w:r>
              <w:t>)</w:t>
            </w:r>
          </w:p>
        </w:tc>
      </w:tr>
      <w:tr w:rsidR="00C67FAD" w14:paraId="0E9AD6E2" w14:textId="20627335" w:rsidTr="7A763D7A">
        <w:tc>
          <w:tcPr>
            <w:tcW w:w="421" w:type="dxa"/>
          </w:tcPr>
          <w:p w14:paraId="7B5EC77D" w14:textId="0A159E28" w:rsidR="00C67FAD" w:rsidRDefault="00C67FAD" w:rsidP="000A1AB8">
            <w:r>
              <w:t>3</w:t>
            </w:r>
          </w:p>
        </w:tc>
        <w:tc>
          <w:tcPr>
            <w:tcW w:w="1842" w:type="dxa"/>
          </w:tcPr>
          <w:p w14:paraId="7E181346" w14:textId="45A51FB8" w:rsidR="00C67FAD" w:rsidRDefault="00C67FAD" w:rsidP="000A1AB8">
            <w:r w:rsidRPr="005134B9">
              <w:t>51136,</w:t>
            </w:r>
            <w:r>
              <w:t xml:space="preserve"> </w:t>
            </w:r>
            <w:r w:rsidRPr="005134B9">
              <w:t>146476,</w:t>
            </w:r>
            <w:r>
              <w:t xml:space="preserve"> </w:t>
            </w:r>
            <w:r w:rsidRPr="005134B9">
              <w:t>387620,</w:t>
            </w:r>
            <w:r>
              <w:t xml:space="preserve"> </w:t>
            </w:r>
            <w:r w:rsidRPr="005134B9">
              <w:t>264407,</w:t>
            </w:r>
            <w:r>
              <w:t xml:space="preserve"> </w:t>
            </w:r>
            <w:r w:rsidRPr="005134B9">
              <w:t>4224</w:t>
            </w:r>
          </w:p>
        </w:tc>
        <w:tc>
          <w:tcPr>
            <w:tcW w:w="993" w:type="dxa"/>
          </w:tcPr>
          <w:p w14:paraId="36FF9987" w14:textId="7911ED57" w:rsidR="00C67FAD" w:rsidRDefault="00C67FAD" w:rsidP="000A1AB8">
            <w:r w:rsidRPr="003C3816">
              <w:t>0.251</w:t>
            </w:r>
            <w:r>
              <w:t>2</w:t>
            </w:r>
          </w:p>
        </w:tc>
        <w:tc>
          <w:tcPr>
            <w:tcW w:w="1585" w:type="dxa"/>
          </w:tcPr>
          <w:p w14:paraId="60328EBD" w14:textId="7B8FA401" w:rsidR="00C67FAD" w:rsidRDefault="00C67FAD" w:rsidP="000A1AB8">
            <w:r w:rsidRPr="009A1A9E">
              <w:t>352436,</w:t>
            </w:r>
            <w:r>
              <w:t xml:space="preserve"> </w:t>
            </w:r>
            <w:r w:rsidRPr="009A1A9E">
              <w:t>52350,</w:t>
            </w:r>
            <w:r>
              <w:t xml:space="preserve"> </w:t>
            </w:r>
            <w:r w:rsidRPr="009A1A9E">
              <w:t>9443</w:t>
            </w:r>
          </w:p>
        </w:tc>
        <w:tc>
          <w:tcPr>
            <w:tcW w:w="1340" w:type="dxa"/>
          </w:tcPr>
          <w:p w14:paraId="7BEA758B" w14:textId="3DA7C949" w:rsidR="00C67FAD" w:rsidRDefault="00C67FAD" w:rsidP="000A1AB8">
            <w:r>
              <w:t xml:space="preserve">1 (52 </w:t>
            </w:r>
            <w:r w:rsidR="001E0E52">
              <w:t>untypeable</w:t>
            </w:r>
            <w:r>
              <w:t>)</w:t>
            </w:r>
          </w:p>
        </w:tc>
      </w:tr>
      <w:tr w:rsidR="00C67FAD" w14:paraId="34026966" w14:textId="251C58C3" w:rsidTr="7A763D7A">
        <w:tc>
          <w:tcPr>
            <w:tcW w:w="421" w:type="dxa"/>
          </w:tcPr>
          <w:p w14:paraId="03F5083E" w14:textId="353EE609" w:rsidR="00C67FAD" w:rsidRDefault="00C67FAD" w:rsidP="000A1AB8">
            <w:r>
              <w:t>4</w:t>
            </w:r>
          </w:p>
        </w:tc>
        <w:tc>
          <w:tcPr>
            <w:tcW w:w="1842" w:type="dxa"/>
          </w:tcPr>
          <w:p w14:paraId="6A49E5EC" w14:textId="4A826625" w:rsidR="00C67FAD" w:rsidRDefault="00C67FAD" w:rsidP="000A1AB8">
            <w:r w:rsidRPr="005134B9">
              <w:t>146476,</w:t>
            </w:r>
            <w:r>
              <w:t xml:space="preserve"> </w:t>
            </w:r>
            <w:r w:rsidRPr="005134B9">
              <w:t>51994,</w:t>
            </w:r>
            <w:r>
              <w:t xml:space="preserve"> </w:t>
            </w:r>
            <w:r w:rsidRPr="005134B9">
              <w:t>387620,</w:t>
            </w:r>
            <w:r>
              <w:t xml:space="preserve"> </w:t>
            </w:r>
            <w:r w:rsidRPr="005134B9">
              <w:t>264407,</w:t>
            </w:r>
            <w:r>
              <w:t xml:space="preserve"> </w:t>
            </w:r>
            <w:r w:rsidRPr="005134B9">
              <w:t>4224</w:t>
            </w:r>
          </w:p>
        </w:tc>
        <w:tc>
          <w:tcPr>
            <w:tcW w:w="993" w:type="dxa"/>
          </w:tcPr>
          <w:p w14:paraId="240BF843" w14:textId="498620CF" w:rsidR="00C67FAD" w:rsidRDefault="00C67FAD" w:rsidP="000A1AB8">
            <w:r w:rsidRPr="003C3816">
              <w:t>0.251</w:t>
            </w:r>
            <w:r>
              <w:t>2</w:t>
            </w:r>
          </w:p>
          <w:p w14:paraId="00499814" w14:textId="71C169FD" w:rsidR="00C67FAD" w:rsidRPr="003C3816" w:rsidRDefault="00C67FAD" w:rsidP="003C3816"/>
        </w:tc>
        <w:tc>
          <w:tcPr>
            <w:tcW w:w="1585" w:type="dxa"/>
          </w:tcPr>
          <w:p w14:paraId="0461B8FD" w14:textId="418BDCF0" w:rsidR="00C67FAD" w:rsidRDefault="00C67FAD" w:rsidP="000A1AB8">
            <w:r w:rsidRPr="00A534BC">
              <w:t>371027,</w:t>
            </w:r>
            <w:r>
              <w:t xml:space="preserve"> </w:t>
            </w:r>
            <w:r w:rsidRPr="00A534BC">
              <w:t>37243,</w:t>
            </w:r>
            <w:r>
              <w:t xml:space="preserve"> </w:t>
            </w:r>
            <w:r w:rsidRPr="00A534BC">
              <w:t>3426</w:t>
            </w:r>
          </w:p>
        </w:tc>
        <w:tc>
          <w:tcPr>
            <w:tcW w:w="1340" w:type="dxa"/>
          </w:tcPr>
          <w:p w14:paraId="4B85FE77" w14:textId="70294350" w:rsidR="00C67FAD" w:rsidRDefault="00C67FAD" w:rsidP="000A1AB8">
            <w:r>
              <w:t xml:space="preserve">1 (43 &amp; 1 GOI </w:t>
            </w:r>
            <w:r w:rsidR="001E0E52">
              <w:t>untypeable</w:t>
            </w:r>
            <w:r>
              <w:t>)</w:t>
            </w:r>
          </w:p>
        </w:tc>
      </w:tr>
      <w:tr w:rsidR="00C67FAD" w14:paraId="7E37849F" w14:textId="63F65018" w:rsidTr="7A763D7A">
        <w:tc>
          <w:tcPr>
            <w:tcW w:w="421" w:type="dxa"/>
          </w:tcPr>
          <w:p w14:paraId="5B923D54" w14:textId="4584C8C1" w:rsidR="00C67FAD" w:rsidRDefault="00C67FAD" w:rsidP="000A1AB8">
            <w:r>
              <w:t>5</w:t>
            </w:r>
          </w:p>
        </w:tc>
        <w:tc>
          <w:tcPr>
            <w:tcW w:w="1842" w:type="dxa"/>
          </w:tcPr>
          <w:p w14:paraId="1447A01A" w14:textId="5359FDEE" w:rsidR="00C67FAD" w:rsidRDefault="00C67FAD" w:rsidP="000A1AB8">
            <w:r w:rsidRPr="005134B9">
              <w:t>461322,</w:t>
            </w:r>
            <w:r>
              <w:t xml:space="preserve"> </w:t>
            </w:r>
            <w:r w:rsidRPr="005134B9">
              <w:t>51994,</w:t>
            </w:r>
            <w:r>
              <w:t xml:space="preserve"> </w:t>
            </w:r>
            <w:r w:rsidRPr="005134B9">
              <w:t>89236,</w:t>
            </w:r>
            <w:r>
              <w:t xml:space="preserve"> </w:t>
            </w:r>
            <w:r w:rsidRPr="005134B9">
              <w:t>4224,</w:t>
            </w:r>
            <w:r>
              <w:t xml:space="preserve"> </w:t>
            </w:r>
            <w:r w:rsidRPr="005134B9">
              <w:t>53474</w:t>
            </w:r>
          </w:p>
        </w:tc>
        <w:tc>
          <w:tcPr>
            <w:tcW w:w="993" w:type="dxa"/>
          </w:tcPr>
          <w:p w14:paraId="2E461843" w14:textId="6E7BD4BA" w:rsidR="00C67FAD" w:rsidRDefault="00C67FAD" w:rsidP="000A1AB8">
            <w:r w:rsidRPr="00641E1A">
              <w:t>0.23</w:t>
            </w:r>
            <w:r>
              <w:t>70</w:t>
            </w:r>
          </w:p>
        </w:tc>
        <w:tc>
          <w:tcPr>
            <w:tcW w:w="1585" w:type="dxa"/>
          </w:tcPr>
          <w:p w14:paraId="14EA5E7C" w14:textId="1342912A" w:rsidR="00C67FAD" w:rsidRDefault="00C67FAD" w:rsidP="000A1AB8">
            <w:r w:rsidRPr="00A534BC">
              <w:t>316619,</w:t>
            </w:r>
            <w:r>
              <w:t xml:space="preserve"> </w:t>
            </w:r>
            <w:r w:rsidRPr="00A534BC">
              <w:t>396175,</w:t>
            </w:r>
            <w:r>
              <w:t xml:space="preserve"> </w:t>
            </w:r>
            <w:r w:rsidRPr="00A534BC">
              <w:t>22508</w:t>
            </w:r>
          </w:p>
        </w:tc>
        <w:tc>
          <w:tcPr>
            <w:tcW w:w="1340" w:type="dxa"/>
          </w:tcPr>
          <w:p w14:paraId="7B6BA758" w14:textId="2EE2A1E7" w:rsidR="00C67FAD" w:rsidRDefault="00C67FAD" w:rsidP="000A1AB8">
            <w:r>
              <w:t xml:space="preserve">1 (41 </w:t>
            </w:r>
            <w:r w:rsidR="001E0E52">
              <w:t>untypeable</w:t>
            </w:r>
            <w:r>
              <w:t>)</w:t>
            </w:r>
          </w:p>
        </w:tc>
      </w:tr>
    </w:tbl>
    <w:p w14:paraId="4027A9A9" w14:textId="385D9ED7" w:rsidR="00FC7AE9" w:rsidRDefault="00FC7AE9" w:rsidP="003F310C"/>
    <w:p w14:paraId="470857C6" w14:textId="38ADE534" w:rsidR="00597AEF" w:rsidRPr="003016FD" w:rsidRDefault="00597AEF" w:rsidP="00597AEF">
      <w:pPr>
        <w:pStyle w:val="Heading2"/>
        <w:numPr>
          <w:ilvl w:val="0"/>
          <w:numId w:val="3"/>
        </w:numPr>
        <w:rPr>
          <w:rFonts w:ascii="Times" w:hAnsi="Times"/>
          <w:sz w:val="24"/>
        </w:rPr>
      </w:pPr>
      <w:r>
        <w:t>Derivation of SNP sets with "</w:t>
      </w:r>
      <w:proofErr w:type="spellStart"/>
      <w:r>
        <w:t>simpson</w:t>
      </w:r>
      <w:proofErr w:type="spellEnd"/>
      <w:r>
        <w:t>" mode.</w:t>
      </w:r>
    </w:p>
    <w:p w14:paraId="1548FAD5" w14:textId="3F92F219" w:rsidR="00EE3DE6" w:rsidRDefault="004411E5" w:rsidP="00EE3DE6">
      <w:r>
        <w:t xml:space="preserve">In this </w:t>
      </w:r>
      <w:r w:rsidR="002C2704">
        <w:t xml:space="preserve">experiment, we identified five 5-member </w:t>
      </w:r>
      <w:r w:rsidR="00121880">
        <w:t>high</w:t>
      </w:r>
      <w:r w:rsidR="00121880" w:rsidRPr="00B27CFF">
        <w:t>-</w:t>
      </w:r>
      <w:r w:rsidR="00B27CFF" w:rsidRPr="00B27CFF">
        <w:t>diversity index</w:t>
      </w:r>
      <w:r w:rsidR="00121880">
        <w:t xml:space="preserve"> </w:t>
      </w:r>
      <w:r w:rsidR="002C2704">
        <w:t>SNP sets</w:t>
      </w:r>
      <w:r w:rsidR="00121880">
        <w:t xml:space="preserve">. </w:t>
      </w:r>
    </w:p>
    <w:p w14:paraId="6F3C554F" w14:textId="77777777" w:rsidR="00C82E88" w:rsidRDefault="00C82E88" w:rsidP="00FE6214">
      <w:pPr>
        <w:pStyle w:val="codes"/>
      </w:pPr>
      <w:r>
        <w:t>seed &lt;- 1633266595</w:t>
      </w:r>
    </w:p>
    <w:p w14:paraId="43C50C94" w14:textId="296A549A" w:rsidR="00C368FB" w:rsidRDefault="00C82E88" w:rsidP="00FE6214">
      <w:pPr>
        <w:pStyle w:val="codes"/>
      </w:pPr>
      <w:proofErr w:type="spellStart"/>
      <w:proofErr w:type="gramStart"/>
      <w:r>
        <w:t>set.seed</w:t>
      </w:r>
      <w:proofErr w:type="spellEnd"/>
      <w:proofErr w:type="gramEnd"/>
      <w:r>
        <w:t>(seed)</w:t>
      </w:r>
    </w:p>
    <w:p w14:paraId="6DBD1A63" w14:textId="5A029948" w:rsidR="00C82E88" w:rsidRDefault="00236587" w:rsidP="00FE6214">
      <w:pPr>
        <w:pStyle w:val="codes"/>
      </w:pPr>
      <w:r w:rsidRPr="00236587">
        <w:t xml:space="preserve">vivax &lt;- </w:t>
      </w:r>
      <w:proofErr w:type="spellStart"/>
      <w:r w:rsidRPr="00236587">
        <w:t>read_fasta</w:t>
      </w:r>
      <w:proofErr w:type="spellEnd"/>
      <w:r w:rsidRPr="00236587">
        <w:t>("./Pv_Nature_communications_2018_VQSLOD3.min0.fasta")</w:t>
      </w:r>
    </w:p>
    <w:p w14:paraId="36363B10" w14:textId="77777777" w:rsidR="00236587" w:rsidRDefault="00236587" w:rsidP="00FE6214">
      <w:pPr>
        <w:pStyle w:val="codes"/>
      </w:pPr>
    </w:p>
    <w:p w14:paraId="35C0E7EA" w14:textId="5924986B" w:rsidR="00501C94" w:rsidRDefault="00501C94" w:rsidP="00FE6214">
      <w:pPr>
        <w:pStyle w:val="codes"/>
      </w:pPr>
      <w:r>
        <w:t>## Using all the samples</w:t>
      </w:r>
    </w:p>
    <w:p w14:paraId="545CA672" w14:textId="6AEA335A" w:rsidR="00941EF7" w:rsidRDefault="00941EF7" w:rsidP="00FE6214">
      <w:pPr>
        <w:pStyle w:val="codes"/>
      </w:pPr>
      <w:proofErr w:type="spellStart"/>
      <w:r w:rsidRPr="00A04B5E">
        <w:t>p_vivax</w:t>
      </w:r>
      <w:proofErr w:type="spellEnd"/>
      <w:r w:rsidRPr="00A04B5E">
        <w:t xml:space="preserve"> &lt;- </w:t>
      </w:r>
      <w:proofErr w:type="spellStart"/>
      <w:r w:rsidRPr="00A04B5E">
        <w:t>process_allele</w:t>
      </w:r>
      <w:proofErr w:type="spellEnd"/>
      <w:r w:rsidRPr="00A04B5E">
        <w:t>(vivax)</w:t>
      </w:r>
    </w:p>
    <w:p w14:paraId="016A35EA" w14:textId="77777777" w:rsidR="00941EF7" w:rsidRDefault="00941EF7" w:rsidP="00FE6214">
      <w:pPr>
        <w:pStyle w:val="codes"/>
      </w:pPr>
      <w:proofErr w:type="spellStart"/>
      <w:r>
        <w:t>high_d_snps</w:t>
      </w:r>
      <w:proofErr w:type="spellEnd"/>
      <w:r>
        <w:t xml:space="preserve"> &lt;- </w:t>
      </w:r>
      <w:proofErr w:type="spellStart"/>
      <w:r>
        <w:t>find_optimised_</w:t>
      </w:r>
      <w:proofErr w:type="gramStart"/>
      <w:r>
        <w:t>snps</w:t>
      </w:r>
      <w:proofErr w:type="spellEnd"/>
      <w:r>
        <w:t>(</w:t>
      </w:r>
      <w:proofErr w:type="spellStart"/>
      <w:proofErr w:type="gramEnd"/>
      <w:r>
        <w:t>seqc</w:t>
      </w:r>
      <w:proofErr w:type="spellEnd"/>
      <w:r>
        <w:t xml:space="preserve"> = </w:t>
      </w:r>
      <w:proofErr w:type="spellStart"/>
      <w:r>
        <w:t>p_vivax</w:t>
      </w:r>
      <w:proofErr w:type="spellEnd"/>
      <w:r>
        <w:t xml:space="preserve">, </w:t>
      </w:r>
      <w:proofErr w:type="spellStart"/>
      <w:r>
        <w:t>max_depth</w:t>
      </w:r>
      <w:proofErr w:type="spellEnd"/>
      <w:r>
        <w:t xml:space="preserve"> = 5, </w:t>
      </w:r>
      <w:proofErr w:type="spellStart"/>
      <w:r>
        <w:t>number_of_result</w:t>
      </w:r>
      <w:proofErr w:type="spellEnd"/>
      <w:r>
        <w:t xml:space="preserve"> = 5, bp = bp, </w:t>
      </w:r>
      <w:proofErr w:type="spellStart"/>
      <w:r>
        <w:t>output_progress</w:t>
      </w:r>
      <w:proofErr w:type="spellEnd"/>
      <w:r>
        <w:t xml:space="preserve"> = TRUE)</w:t>
      </w:r>
    </w:p>
    <w:p w14:paraId="5508F99C" w14:textId="1275C211" w:rsidR="00941EF7" w:rsidRDefault="00941EF7" w:rsidP="00FE6214">
      <w:pPr>
        <w:pStyle w:val="codes"/>
      </w:pPr>
      <w:proofErr w:type="spellStart"/>
      <w:r>
        <w:t>output_</w:t>
      </w:r>
      <w:proofErr w:type="gramStart"/>
      <w:r>
        <w:t>result</w:t>
      </w:r>
      <w:proofErr w:type="spellEnd"/>
      <w:r>
        <w:t>(</w:t>
      </w:r>
      <w:proofErr w:type="spellStart"/>
      <w:proofErr w:type="gramEnd"/>
      <w:r>
        <w:t>high_d_snps</w:t>
      </w:r>
      <w:proofErr w:type="spellEnd"/>
      <w:r>
        <w:t xml:space="preserve">, view = "csv", </w:t>
      </w:r>
      <w:proofErr w:type="spellStart"/>
      <w:r>
        <w:t>file_name</w:t>
      </w:r>
      <w:proofErr w:type="spellEnd"/>
      <w:r>
        <w:t xml:space="preserve"> = "</w:t>
      </w:r>
      <w:proofErr w:type="spellStart"/>
      <w:r>
        <w:t>hd_</w:t>
      </w:r>
      <w:r w:rsidR="00FE6214">
        <w:t>all</w:t>
      </w:r>
      <w:r>
        <w:t>_</w:t>
      </w:r>
      <w:r w:rsidR="00FE6214">
        <w:t>vivax</w:t>
      </w:r>
      <w:r>
        <w:t>.tsv</w:t>
      </w:r>
      <w:proofErr w:type="spellEnd"/>
      <w:r>
        <w:t>")</w:t>
      </w:r>
    </w:p>
    <w:p w14:paraId="727326B8" w14:textId="77777777" w:rsidR="00941EF7" w:rsidRDefault="00941EF7" w:rsidP="00FE6214">
      <w:pPr>
        <w:pStyle w:val="codes"/>
      </w:pPr>
    </w:p>
    <w:p w14:paraId="7911F683" w14:textId="6E7A2947" w:rsidR="00FE6214" w:rsidRDefault="00FE6214" w:rsidP="00FE6214">
      <w:pPr>
        <w:pStyle w:val="codes"/>
      </w:pPr>
      <w:r>
        <w:t xml:space="preserve">## Only </w:t>
      </w:r>
      <w:r w:rsidR="00501C94">
        <w:t>using 80% of the samples</w:t>
      </w:r>
    </w:p>
    <w:p w14:paraId="0E328397" w14:textId="77777777" w:rsidR="009B14A1" w:rsidRDefault="009B14A1" w:rsidP="00FE6214">
      <w:pPr>
        <w:pStyle w:val="codes"/>
      </w:pPr>
      <w:proofErr w:type="spellStart"/>
      <w:r>
        <w:t>Malaysian_isolates</w:t>
      </w:r>
      <w:proofErr w:type="spellEnd"/>
      <w:r>
        <w:t xml:space="preserve"> &lt;- names(vivax</w:t>
      </w:r>
      <w:proofErr w:type="gramStart"/>
      <w:r>
        <w:t>)[</w:t>
      </w:r>
      <w:proofErr w:type="gramEnd"/>
    </w:p>
    <w:p w14:paraId="42EEF632" w14:textId="77777777" w:rsidR="009B14A1" w:rsidRDefault="009B14A1" w:rsidP="00FE6214">
      <w:pPr>
        <w:pStyle w:val="codes"/>
      </w:pPr>
      <w:r>
        <w:t xml:space="preserve">    </w:t>
      </w:r>
      <w:proofErr w:type="spellStart"/>
      <w:r>
        <w:t>startsWith</w:t>
      </w:r>
      <w:proofErr w:type="spellEnd"/>
      <w:r>
        <w:t>(names(vivax), "PY") &amp;</w:t>
      </w:r>
    </w:p>
    <w:p w14:paraId="6467BACC" w14:textId="77777777" w:rsidR="009B14A1" w:rsidRDefault="009B14A1" w:rsidP="00FE6214">
      <w:pPr>
        <w:pStyle w:val="codes"/>
      </w:pPr>
      <w:r>
        <w:t xml:space="preserve">    (! names(vivax) %in% </w:t>
      </w:r>
      <w:proofErr w:type="gramStart"/>
      <w:r>
        <w:t>c(</w:t>
      </w:r>
      <w:proofErr w:type="gramEnd"/>
      <w:r>
        <w:t>"PY0045-C", "PY0004-C", "PY0120-C"))</w:t>
      </w:r>
    </w:p>
    <w:p w14:paraId="7A760DC1" w14:textId="77777777" w:rsidR="009B14A1" w:rsidRDefault="009B14A1" w:rsidP="00FE6214">
      <w:pPr>
        <w:pStyle w:val="codes"/>
      </w:pPr>
      <w:r>
        <w:t xml:space="preserve">    ]</w:t>
      </w:r>
    </w:p>
    <w:p w14:paraId="1DFAA9AA" w14:textId="77777777" w:rsidR="009B14A1" w:rsidRDefault="009B14A1" w:rsidP="00FE6214">
      <w:pPr>
        <w:pStyle w:val="codes"/>
      </w:pPr>
    </w:p>
    <w:p w14:paraId="344B9EAC" w14:textId="77777777" w:rsidR="009B14A1" w:rsidRDefault="009B14A1" w:rsidP="00FE6214">
      <w:pPr>
        <w:pStyle w:val="codes"/>
      </w:pPr>
      <w:proofErr w:type="spellStart"/>
      <w:r>
        <w:t>Indonesian_isolates</w:t>
      </w:r>
      <w:proofErr w:type="spellEnd"/>
      <w:r>
        <w:t xml:space="preserve"> &lt;- names(vivax</w:t>
      </w:r>
      <w:proofErr w:type="gramStart"/>
      <w:r>
        <w:t>)[</w:t>
      </w:r>
      <w:proofErr w:type="gramEnd"/>
    </w:p>
    <w:p w14:paraId="54130400" w14:textId="77777777" w:rsidR="009B14A1" w:rsidRDefault="009B14A1" w:rsidP="00FE6214">
      <w:pPr>
        <w:pStyle w:val="codes"/>
      </w:pPr>
      <w:r>
        <w:t xml:space="preserve">    </w:t>
      </w:r>
      <w:proofErr w:type="spellStart"/>
      <w:r>
        <w:t>startsWith</w:t>
      </w:r>
      <w:proofErr w:type="spellEnd"/>
      <w:r>
        <w:t>(names(vivax), "PD")]</w:t>
      </w:r>
    </w:p>
    <w:p w14:paraId="788D53D5" w14:textId="77777777" w:rsidR="009B14A1" w:rsidRDefault="009B14A1" w:rsidP="00FE6214">
      <w:pPr>
        <w:pStyle w:val="codes"/>
      </w:pPr>
    </w:p>
    <w:p w14:paraId="60D5F86E" w14:textId="77777777" w:rsidR="009B14A1" w:rsidRDefault="009B14A1" w:rsidP="00FE6214">
      <w:pPr>
        <w:pStyle w:val="codes"/>
      </w:pPr>
      <w:proofErr w:type="spellStart"/>
      <w:r>
        <w:t>Thai_isolates</w:t>
      </w:r>
      <w:proofErr w:type="spellEnd"/>
      <w:r>
        <w:t xml:space="preserve"> &lt;- names(vivax</w:t>
      </w:r>
      <w:proofErr w:type="gramStart"/>
      <w:r>
        <w:t>)[</w:t>
      </w:r>
      <w:proofErr w:type="gramEnd"/>
    </w:p>
    <w:p w14:paraId="0BA87D17" w14:textId="77777777" w:rsidR="009B14A1" w:rsidRDefault="009B14A1" w:rsidP="00FE6214">
      <w:pPr>
        <w:pStyle w:val="codes"/>
      </w:pPr>
      <w:r>
        <w:t xml:space="preserve">    </w:t>
      </w:r>
      <w:proofErr w:type="spellStart"/>
      <w:r>
        <w:t>startsWith</w:t>
      </w:r>
      <w:proofErr w:type="spellEnd"/>
      <w:r>
        <w:t>(names(vivax), "PJ")]</w:t>
      </w:r>
    </w:p>
    <w:p w14:paraId="59D388C3" w14:textId="77777777" w:rsidR="009B14A1" w:rsidRDefault="009B14A1" w:rsidP="00FE6214">
      <w:pPr>
        <w:pStyle w:val="codes"/>
      </w:pPr>
    </w:p>
    <w:p w14:paraId="23327D87" w14:textId="77777777" w:rsidR="009B14A1" w:rsidRDefault="009B14A1" w:rsidP="00FE6214">
      <w:pPr>
        <w:pStyle w:val="codes"/>
      </w:pPr>
      <w:proofErr w:type="spellStart"/>
      <w:r>
        <w:lastRenderedPageBreak/>
        <w:t>selected_MY</w:t>
      </w:r>
      <w:proofErr w:type="spellEnd"/>
      <w:r>
        <w:t xml:space="preserve"> &lt;- </w:t>
      </w:r>
      <w:proofErr w:type="gramStart"/>
      <w:r>
        <w:t>sample(</w:t>
      </w:r>
      <w:proofErr w:type="spellStart"/>
      <w:proofErr w:type="gramEnd"/>
      <w:r>
        <w:t>Malaysian_isolates</w:t>
      </w:r>
      <w:proofErr w:type="spellEnd"/>
      <w:r>
        <w:t>, round(0.8*length(</w:t>
      </w:r>
      <w:proofErr w:type="spellStart"/>
      <w:r>
        <w:t>Malaysian_isolates</w:t>
      </w:r>
      <w:proofErr w:type="spellEnd"/>
      <w:r>
        <w:t>)))</w:t>
      </w:r>
    </w:p>
    <w:p w14:paraId="630671F7" w14:textId="77777777" w:rsidR="009B14A1" w:rsidRDefault="009B14A1" w:rsidP="00FE6214">
      <w:pPr>
        <w:pStyle w:val="codes"/>
      </w:pPr>
      <w:proofErr w:type="spellStart"/>
      <w:r>
        <w:t>selected_ID</w:t>
      </w:r>
      <w:proofErr w:type="spellEnd"/>
      <w:r>
        <w:t xml:space="preserve"> &lt;- </w:t>
      </w:r>
      <w:proofErr w:type="gramStart"/>
      <w:r>
        <w:t>sample(</w:t>
      </w:r>
      <w:proofErr w:type="spellStart"/>
      <w:proofErr w:type="gramEnd"/>
      <w:r>
        <w:t>Indonesian_isolates</w:t>
      </w:r>
      <w:proofErr w:type="spellEnd"/>
      <w:r>
        <w:t>, round(0.8*length(</w:t>
      </w:r>
      <w:proofErr w:type="spellStart"/>
      <w:r>
        <w:t>Indonesian_isolates</w:t>
      </w:r>
      <w:proofErr w:type="spellEnd"/>
      <w:r>
        <w:t>)))</w:t>
      </w:r>
    </w:p>
    <w:p w14:paraId="094F0D57" w14:textId="77777777" w:rsidR="009B14A1" w:rsidRDefault="009B14A1" w:rsidP="00FE6214">
      <w:pPr>
        <w:pStyle w:val="codes"/>
      </w:pPr>
      <w:proofErr w:type="spellStart"/>
      <w:r>
        <w:t>selected_TH</w:t>
      </w:r>
      <w:proofErr w:type="spellEnd"/>
      <w:r>
        <w:t xml:space="preserve"> &lt;- </w:t>
      </w:r>
      <w:proofErr w:type="gramStart"/>
      <w:r>
        <w:t>sample(</w:t>
      </w:r>
      <w:proofErr w:type="spellStart"/>
      <w:proofErr w:type="gramEnd"/>
      <w:r>
        <w:t>Thai_isolates</w:t>
      </w:r>
      <w:proofErr w:type="spellEnd"/>
      <w:r>
        <w:t>, round(0.8*length(</w:t>
      </w:r>
      <w:proofErr w:type="spellStart"/>
      <w:r>
        <w:t>Thai_isolates</w:t>
      </w:r>
      <w:proofErr w:type="spellEnd"/>
      <w:r>
        <w:t>)))</w:t>
      </w:r>
    </w:p>
    <w:p w14:paraId="38BF78B4" w14:textId="77777777" w:rsidR="009B14A1" w:rsidRDefault="009B14A1" w:rsidP="00FE6214">
      <w:pPr>
        <w:pStyle w:val="codes"/>
      </w:pPr>
    </w:p>
    <w:p w14:paraId="088E4A93" w14:textId="248670C7" w:rsidR="009B14A1" w:rsidRDefault="009B14A1" w:rsidP="00FE6214">
      <w:pPr>
        <w:pStyle w:val="codes"/>
      </w:pPr>
      <w:r>
        <w:t xml:space="preserve">vivax &lt;- </w:t>
      </w:r>
      <w:proofErr w:type="gramStart"/>
      <w:r>
        <w:t>vivax[</w:t>
      </w:r>
      <w:proofErr w:type="gramEnd"/>
      <w:r>
        <w:t>c(</w:t>
      </w:r>
      <w:proofErr w:type="spellStart"/>
      <w:r>
        <w:t>selected_MY</w:t>
      </w:r>
      <w:proofErr w:type="spellEnd"/>
      <w:r>
        <w:t xml:space="preserve">, </w:t>
      </w:r>
      <w:proofErr w:type="spellStart"/>
      <w:r>
        <w:t>selected_ID</w:t>
      </w:r>
      <w:proofErr w:type="spellEnd"/>
      <w:r>
        <w:t xml:space="preserve">, </w:t>
      </w:r>
      <w:proofErr w:type="spellStart"/>
      <w:r>
        <w:t>selected_TH</w:t>
      </w:r>
      <w:proofErr w:type="spellEnd"/>
      <w:r>
        <w:t>)]</w:t>
      </w:r>
    </w:p>
    <w:p w14:paraId="6B5C6F2A" w14:textId="17788315" w:rsidR="009B14A1" w:rsidRDefault="00A04B5E" w:rsidP="00FE6214">
      <w:pPr>
        <w:pStyle w:val="codes"/>
      </w:pPr>
      <w:proofErr w:type="spellStart"/>
      <w:r w:rsidRPr="00A04B5E">
        <w:t>p_vivax</w:t>
      </w:r>
      <w:proofErr w:type="spellEnd"/>
      <w:r w:rsidRPr="00A04B5E">
        <w:t xml:space="preserve"> &lt;- </w:t>
      </w:r>
      <w:proofErr w:type="spellStart"/>
      <w:r w:rsidRPr="00A04B5E">
        <w:t>process_allele</w:t>
      </w:r>
      <w:proofErr w:type="spellEnd"/>
      <w:r w:rsidRPr="00A04B5E">
        <w:t>(vivax)</w:t>
      </w:r>
    </w:p>
    <w:p w14:paraId="1D4F1BBC" w14:textId="77777777" w:rsidR="00941EF7" w:rsidRDefault="00941EF7" w:rsidP="00FE6214">
      <w:pPr>
        <w:pStyle w:val="codes"/>
      </w:pPr>
      <w:proofErr w:type="spellStart"/>
      <w:r>
        <w:t>high_d_snps</w:t>
      </w:r>
      <w:proofErr w:type="spellEnd"/>
      <w:r>
        <w:t xml:space="preserve"> &lt;- </w:t>
      </w:r>
      <w:proofErr w:type="spellStart"/>
      <w:r>
        <w:t>find_optimised_</w:t>
      </w:r>
      <w:proofErr w:type="gramStart"/>
      <w:r>
        <w:t>snps</w:t>
      </w:r>
      <w:proofErr w:type="spellEnd"/>
      <w:r>
        <w:t>(</w:t>
      </w:r>
      <w:proofErr w:type="spellStart"/>
      <w:proofErr w:type="gramEnd"/>
      <w:r>
        <w:t>seqc</w:t>
      </w:r>
      <w:proofErr w:type="spellEnd"/>
      <w:r>
        <w:t xml:space="preserve"> = </w:t>
      </w:r>
      <w:proofErr w:type="spellStart"/>
      <w:r>
        <w:t>p_vivax</w:t>
      </w:r>
      <w:proofErr w:type="spellEnd"/>
      <w:r>
        <w:t xml:space="preserve">, </w:t>
      </w:r>
      <w:proofErr w:type="spellStart"/>
      <w:r>
        <w:t>max_depth</w:t>
      </w:r>
      <w:proofErr w:type="spellEnd"/>
      <w:r>
        <w:t xml:space="preserve"> = 5, </w:t>
      </w:r>
      <w:proofErr w:type="spellStart"/>
      <w:r>
        <w:t>number_of_result</w:t>
      </w:r>
      <w:proofErr w:type="spellEnd"/>
      <w:r>
        <w:t xml:space="preserve"> = 5, bp = bp, </w:t>
      </w:r>
      <w:proofErr w:type="spellStart"/>
      <w:r>
        <w:t>output_progress</w:t>
      </w:r>
      <w:proofErr w:type="spellEnd"/>
      <w:r>
        <w:t xml:space="preserve"> = TRUE)</w:t>
      </w:r>
    </w:p>
    <w:p w14:paraId="719A3CB9" w14:textId="65515EBE" w:rsidR="00A04B5E" w:rsidRDefault="00941EF7" w:rsidP="00FE6214">
      <w:pPr>
        <w:pStyle w:val="codes"/>
      </w:pPr>
      <w:proofErr w:type="spellStart"/>
      <w:r>
        <w:t>output_</w:t>
      </w:r>
      <w:proofErr w:type="gramStart"/>
      <w:r>
        <w:t>result</w:t>
      </w:r>
      <w:proofErr w:type="spellEnd"/>
      <w:r>
        <w:t>(</w:t>
      </w:r>
      <w:proofErr w:type="spellStart"/>
      <w:proofErr w:type="gramEnd"/>
      <w:r>
        <w:t>high_d_snps</w:t>
      </w:r>
      <w:proofErr w:type="spellEnd"/>
      <w:r>
        <w:t xml:space="preserve">, view = "csv", </w:t>
      </w:r>
      <w:proofErr w:type="spellStart"/>
      <w:r>
        <w:t>file_name</w:t>
      </w:r>
      <w:proofErr w:type="spellEnd"/>
      <w:r>
        <w:t xml:space="preserve"> = "hd_80_</w:t>
      </w:r>
      <w:r w:rsidR="00FE6214">
        <w:t>vivax</w:t>
      </w:r>
      <w:r>
        <w:t>.tsv")</w:t>
      </w:r>
    </w:p>
    <w:p w14:paraId="3AB94086" w14:textId="77777777" w:rsidR="00501C94" w:rsidRDefault="00501C94" w:rsidP="00FE6214">
      <w:pPr>
        <w:pStyle w:val="codes"/>
      </w:pPr>
    </w:p>
    <w:p w14:paraId="37BADED5" w14:textId="66ACF878" w:rsidR="00501C94" w:rsidRDefault="00501C94" w:rsidP="00FE6214">
      <w:pPr>
        <w:pStyle w:val="codes"/>
      </w:pPr>
      <w:r>
        <w:t>## Using all the sample (N2_vivax)</w:t>
      </w:r>
    </w:p>
    <w:p w14:paraId="66F17227" w14:textId="13AFD340" w:rsidR="00501C94" w:rsidRDefault="0004722F" w:rsidP="00FE6214">
      <w:pPr>
        <w:pStyle w:val="codes"/>
      </w:pPr>
      <w:r w:rsidRPr="0004722F">
        <w:t xml:space="preserve">vivax &lt;- </w:t>
      </w:r>
      <w:proofErr w:type="spellStart"/>
      <w:r w:rsidRPr="0004722F">
        <w:t>read_fasta</w:t>
      </w:r>
      <w:proofErr w:type="spellEnd"/>
      <w:r w:rsidRPr="0004722F">
        <w:t>("n2_</w:t>
      </w:r>
      <w:proofErr w:type="gramStart"/>
      <w:r w:rsidRPr="0004722F">
        <w:t>vivax.fasta</w:t>
      </w:r>
      <w:proofErr w:type="gramEnd"/>
      <w:r w:rsidRPr="0004722F">
        <w:t>")</w:t>
      </w:r>
    </w:p>
    <w:p w14:paraId="6009546C" w14:textId="77777777" w:rsidR="0004722F" w:rsidRDefault="0004722F" w:rsidP="0004722F">
      <w:pPr>
        <w:pStyle w:val="codes"/>
      </w:pPr>
      <w:proofErr w:type="spellStart"/>
      <w:r w:rsidRPr="00A04B5E">
        <w:t>p_vivax</w:t>
      </w:r>
      <w:proofErr w:type="spellEnd"/>
      <w:r w:rsidRPr="00A04B5E">
        <w:t xml:space="preserve"> &lt;- </w:t>
      </w:r>
      <w:proofErr w:type="spellStart"/>
      <w:r w:rsidRPr="00A04B5E">
        <w:t>process_allele</w:t>
      </w:r>
      <w:proofErr w:type="spellEnd"/>
      <w:r w:rsidRPr="00A04B5E">
        <w:t>(vivax)</w:t>
      </w:r>
    </w:p>
    <w:p w14:paraId="60F8AAE5" w14:textId="77777777" w:rsidR="0004722F" w:rsidRDefault="0004722F" w:rsidP="0004722F">
      <w:pPr>
        <w:pStyle w:val="codes"/>
      </w:pPr>
      <w:proofErr w:type="spellStart"/>
      <w:r>
        <w:t>high_d_snps</w:t>
      </w:r>
      <w:proofErr w:type="spellEnd"/>
      <w:r>
        <w:t xml:space="preserve"> &lt;- </w:t>
      </w:r>
      <w:proofErr w:type="spellStart"/>
      <w:r>
        <w:t>find_optimised_</w:t>
      </w:r>
      <w:proofErr w:type="gramStart"/>
      <w:r>
        <w:t>snps</w:t>
      </w:r>
      <w:proofErr w:type="spellEnd"/>
      <w:r>
        <w:t>(</w:t>
      </w:r>
      <w:proofErr w:type="spellStart"/>
      <w:proofErr w:type="gramEnd"/>
      <w:r>
        <w:t>seqc</w:t>
      </w:r>
      <w:proofErr w:type="spellEnd"/>
      <w:r>
        <w:t xml:space="preserve"> = </w:t>
      </w:r>
      <w:proofErr w:type="spellStart"/>
      <w:r>
        <w:t>p_vivax</w:t>
      </w:r>
      <w:proofErr w:type="spellEnd"/>
      <w:r>
        <w:t xml:space="preserve">, </w:t>
      </w:r>
      <w:proofErr w:type="spellStart"/>
      <w:r>
        <w:t>max_depth</w:t>
      </w:r>
      <w:proofErr w:type="spellEnd"/>
      <w:r>
        <w:t xml:space="preserve"> = 5, </w:t>
      </w:r>
      <w:proofErr w:type="spellStart"/>
      <w:r>
        <w:t>number_of_result</w:t>
      </w:r>
      <w:proofErr w:type="spellEnd"/>
      <w:r>
        <w:t xml:space="preserve"> = 5, bp = bp, </w:t>
      </w:r>
      <w:proofErr w:type="spellStart"/>
      <w:r>
        <w:t>output_progress</w:t>
      </w:r>
      <w:proofErr w:type="spellEnd"/>
      <w:r>
        <w:t xml:space="preserve"> = TRUE)</w:t>
      </w:r>
    </w:p>
    <w:p w14:paraId="3EC0F01A" w14:textId="0CD452CD" w:rsidR="0004722F" w:rsidRDefault="0004722F" w:rsidP="0004722F">
      <w:pPr>
        <w:pStyle w:val="codes"/>
      </w:pPr>
      <w:proofErr w:type="spellStart"/>
      <w:r>
        <w:t>output_</w:t>
      </w:r>
      <w:proofErr w:type="gramStart"/>
      <w:r>
        <w:t>result</w:t>
      </w:r>
      <w:proofErr w:type="spellEnd"/>
      <w:r>
        <w:t>(</w:t>
      </w:r>
      <w:proofErr w:type="spellStart"/>
      <w:proofErr w:type="gramEnd"/>
      <w:r>
        <w:t>high_d_snps</w:t>
      </w:r>
      <w:proofErr w:type="spellEnd"/>
      <w:r>
        <w:t xml:space="preserve">, view = "csv", </w:t>
      </w:r>
      <w:proofErr w:type="spellStart"/>
      <w:r>
        <w:t>file_name</w:t>
      </w:r>
      <w:proofErr w:type="spellEnd"/>
      <w:r>
        <w:t xml:space="preserve"> = "hd_all_n2.tsv")</w:t>
      </w:r>
    </w:p>
    <w:p w14:paraId="5AECDDED" w14:textId="77777777" w:rsidR="0004722F" w:rsidRDefault="0004722F" w:rsidP="00FE6214">
      <w:pPr>
        <w:pStyle w:val="codes"/>
      </w:pPr>
    </w:p>
    <w:p w14:paraId="5AA42307" w14:textId="73F2F6E8" w:rsidR="00501C94" w:rsidRDefault="00501C94" w:rsidP="00FE6214">
      <w:pPr>
        <w:pStyle w:val="codes"/>
      </w:pPr>
      <w:r>
        <w:t>## Using 80% of the samples (N2_vivax)</w:t>
      </w:r>
    </w:p>
    <w:p w14:paraId="39DE3E6B" w14:textId="77777777" w:rsidR="0004722F" w:rsidRDefault="0004722F" w:rsidP="0004722F">
      <w:pPr>
        <w:pStyle w:val="codes"/>
      </w:pPr>
      <w:r>
        <w:t xml:space="preserve">vivax &lt;- </w:t>
      </w:r>
      <w:proofErr w:type="gramStart"/>
      <w:r>
        <w:t>vivax[</w:t>
      </w:r>
      <w:proofErr w:type="gramEnd"/>
      <w:r>
        <w:t>c(</w:t>
      </w:r>
      <w:proofErr w:type="spellStart"/>
      <w:r>
        <w:t>selected_MY</w:t>
      </w:r>
      <w:proofErr w:type="spellEnd"/>
      <w:r>
        <w:t xml:space="preserve">, </w:t>
      </w:r>
      <w:proofErr w:type="spellStart"/>
      <w:r>
        <w:t>selected_ID</w:t>
      </w:r>
      <w:proofErr w:type="spellEnd"/>
      <w:r>
        <w:t xml:space="preserve">, </w:t>
      </w:r>
      <w:proofErr w:type="spellStart"/>
      <w:r>
        <w:t>selected_TH</w:t>
      </w:r>
      <w:proofErr w:type="spellEnd"/>
      <w:r>
        <w:t>)]</w:t>
      </w:r>
    </w:p>
    <w:p w14:paraId="1E0D5023" w14:textId="77777777" w:rsidR="0004722F" w:rsidRDefault="0004722F" w:rsidP="0004722F">
      <w:pPr>
        <w:pStyle w:val="codes"/>
      </w:pPr>
      <w:proofErr w:type="spellStart"/>
      <w:r w:rsidRPr="00A04B5E">
        <w:t>p_vivax</w:t>
      </w:r>
      <w:proofErr w:type="spellEnd"/>
      <w:r w:rsidRPr="00A04B5E">
        <w:t xml:space="preserve"> &lt;- </w:t>
      </w:r>
      <w:proofErr w:type="spellStart"/>
      <w:r w:rsidRPr="00A04B5E">
        <w:t>process_allele</w:t>
      </w:r>
      <w:proofErr w:type="spellEnd"/>
      <w:r w:rsidRPr="00A04B5E">
        <w:t>(vivax)</w:t>
      </w:r>
    </w:p>
    <w:p w14:paraId="7FC80A34" w14:textId="77777777" w:rsidR="0004722F" w:rsidRDefault="0004722F" w:rsidP="0004722F">
      <w:pPr>
        <w:pStyle w:val="codes"/>
      </w:pPr>
      <w:proofErr w:type="spellStart"/>
      <w:r>
        <w:t>high_d_snps</w:t>
      </w:r>
      <w:proofErr w:type="spellEnd"/>
      <w:r>
        <w:t xml:space="preserve"> &lt;- </w:t>
      </w:r>
      <w:proofErr w:type="spellStart"/>
      <w:r>
        <w:t>find_optimised_</w:t>
      </w:r>
      <w:proofErr w:type="gramStart"/>
      <w:r>
        <w:t>snps</w:t>
      </w:r>
      <w:proofErr w:type="spellEnd"/>
      <w:r>
        <w:t>(</w:t>
      </w:r>
      <w:proofErr w:type="spellStart"/>
      <w:proofErr w:type="gramEnd"/>
      <w:r>
        <w:t>seqc</w:t>
      </w:r>
      <w:proofErr w:type="spellEnd"/>
      <w:r>
        <w:t xml:space="preserve"> = </w:t>
      </w:r>
      <w:proofErr w:type="spellStart"/>
      <w:r>
        <w:t>p_vivax</w:t>
      </w:r>
      <w:proofErr w:type="spellEnd"/>
      <w:r>
        <w:t xml:space="preserve">, </w:t>
      </w:r>
      <w:proofErr w:type="spellStart"/>
      <w:r>
        <w:t>max_depth</w:t>
      </w:r>
      <w:proofErr w:type="spellEnd"/>
      <w:r>
        <w:t xml:space="preserve"> = 5, </w:t>
      </w:r>
      <w:proofErr w:type="spellStart"/>
      <w:r>
        <w:t>number_of_result</w:t>
      </w:r>
      <w:proofErr w:type="spellEnd"/>
      <w:r>
        <w:t xml:space="preserve"> = 5, bp = bp, </w:t>
      </w:r>
      <w:proofErr w:type="spellStart"/>
      <w:r>
        <w:t>output_progress</w:t>
      </w:r>
      <w:proofErr w:type="spellEnd"/>
      <w:r>
        <w:t xml:space="preserve"> = TRUE)</w:t>
      </w:r>
    </w:p>
    <w:p w14:paraId="383C75A3" w14:textId="2EC56FFF" w:rsidR="0004722F" w:rsidRDefault="0004722F" w:rsidP="0004722F">
      <w:pPr>
        <w:pStyle w:val="codes"/>
      </w:pPr>
      <w:proofErr w:type="spellStart"/>
      <w:r>
        <w:t>output_</w:t>
      </w:r>
      <w:proofErr w:type="gramStart"/>
      <w:r>
        <w:t>result</w:t>
      </w:r>
      <w:proofErr w:type="spellEnd"/>
      <w:r>
        <w:t>(</w:t>
      </w:r>
      <w:proofErr w:type="spellStart"/>
      <w:proofErr w:type="gramEnd"/>
      <w:r>
        <w:t>high_d_snps</w:t>
      </w:r>
      <w:proofErr w:type="spellEnd"/>
      <w:r>
        <w:t xml:space="preserve">, view = "csv", </w:t>
      </w:r>
      <w:proofErr w:type="spellStart"/>
      <w:r>
        <w:t>file_name</w:t>
      </w:r>
      <w:proofErr w:type="spellEnd"/>
      <w:r>
        <w:t xml:space="preserve"> = "hd_80_n2.tsv")</w:t>
      </w:r>
    </w:p>
    <w:p w14:paraId="4A0D994F" w14:textId="77777777" w:rsidR="0004722F" w:rsidRDefault="0004722F" w:rsidP="00FE6214">
      <w:pPr>
        <w:pStyle w:val="codes"/>
      </w:pPr>
    </w:p>
    <w:p w14:paraId="6425B234" w14:textId="77777777" w:rsidR="00941EF7" w:rsidRDefault="00941EF7" w:rsidP="00941EF7"/>
    <w:p w14:paraId="25C24045" w14:textId="283D058D" w:rsidR="001F6D8C" w:rsidRDefault="00D923B4" w:rsidP="00941EF7">
      <w:r>
        <w:t>Using</w:t>
      </w:r>
      <w:r w:rsidR="00706675">
        <w:t xml:space="preserve"> </w:t>
      </w:r>
      <w:r w:rsidR="00AC366D">
        <w:t xml:space="preserve">Simpson result obtained with </w:t>
      </w:r>
      <w:proofErr w:type="gramStart"/>
      <w:r w:rsidR="00AC366D">
        <w:t>all of</w:t>
      </w:r>
      <w:proofErr w:type="gramEnd"/>
      <w:r w:rsidR="00AC366D">
        <w:t xml:space="preserve"> </w:t>
      </w:r>
      <w:r w:rsidR="00706675">
        <w:t>the samples</w:t>
      </w:r>
      <w:r w:rsidR="00AC366D">
        <w:t xml:space="preserve"> (</w:t>
      </w:r>
      <w:r w:rsidR="00AC366D" w:rsidRPr="00DE45EA">
        <w:rPr>
          <w:i/>
          <w:iCs/>
        </w:rPr>
        <w:t>sup_4_</w:t>
      </w:r>
      <w:r w:rsidR="00FC472A">
        <w:rPr>
          <w:i/>
          <w:iCs/>
        </w:rPr>
        <w:t>9</w:t>
      </w:r>
      <w:r w:rsidR="00AC366D" w:rsidRPr="00DE45EA">
        <w:rPr>
          <w:i/>
          <w:iCs/>
        </w:rPr>
        <w:t>_hd_all_n2.txt</w:t>
      </w:r>
      <w:r w:rsidR="00AC366D">
        <w:t>)</w:t>
      </w:r>
      <w:r w:rsidR="00706675">
        <w:t>, w</w:t>
      </w:r>
      <w:r w:rsidR="001F6D8C">
        <w:t xml:space="preserve">e also identified the number of untypeable specimens </w:t>
      </w:r>
      <w:r w:rsidR="00723FBC">
        <w:t xml:space="preserve">and recalculated the </w:t>
      </w:r>
      <w:r w:rsidR="00723FBC" w:rsidRPr="7A763D7A">
        <w:rPr>
          <w:i/>
          <w:iCs/>
        </w:rPr>
        <w:t xml:space="preserve">D </w:t>
      </w:r>
      <w:r w:rsidR="00723FBC" w:rsidRPr="7A763D7A">
        <w:t>value</w:t>
      </w:r>
      <w:r w:rsidR="00723FBC" w:rsidRPr="7A763D7A">
        <w:rPr>
          <w:i/>
          <w:iCs/>
        </w:rPr>
        <w:t xml:space="preserve"> </w:t>
      </w:r>
      <w:r w:rsidR="00376F5D">
        <w:t xml:space="preserve">by excluding the untypeable specimens </w:t>
      </w:r>
      <w:r w:rsidR="00723FBC">
        <w:t>when</w:t>
      </w:r>
      <w:r w:rsidR="00C76847">
        <w:t xml:space="preserve"> N2_vivax</w:t>
      </w:r>
      <w:r w:rsidR="00723FBC">
        <w:t xml:space="preserve"> was used</w:t>
      </w:r>
      <w:r w:rsidR="00C76847">
        <w:t xml:space="preserve">. </w:t>
      </w:r>
    </w:p>
    <w:p w14:paraId="4E083D25" w14:textId="77777777" w:rsidR="00C76847" w:rsidRDefault="00C76847" w:rsidP="00C76847">
      <w:pPr>
        <w:pStyle w:val="codes"/>
      </w:pPr>
      <w:r w:rsidRPr="00AF0496">
        <w:t>source("</w:t>
      </w:r>
      <w:proofErr w:type="spellStart"/>
      <w:r w:rsidRPr="00AF0496">
        <w:t>custom_</w:t>
      </w:r>
      <w:proofErr w:type="gramStart"/>
      <w:r w:rsidRPr="00AF0496">
        <w:t>metric.R</w:t>
      </w:r>
      <w:proofErr w:type="spellEnd"/>
      <w:proofErr w:type="gramEnd"/>
      <w:r w:rsidRPr="00AF0496">
        <w:t>")</w:t>
      </w:r>
    </w:p>
    <w:p w14:paraId="2D1E9E51" w14:textId="12C34918" w:rsidR="00C76847" w:rsidRDefault="00C76847" w:rsidP="00C76847">
      <w:pPr>
        <w:pStyle w:val="codes"/>
      </w:pPr>
      <w:r>
        <w:t>snps_sets_from_n2vivax_</w:t>
      </w:r>
      <w:r w:rsidR="0020731A">
        <w:t>hd</w:t>
      </w:r>
      <w:r>
        <w:t xml:space="preserve"> &lt;- </w:t>
      </w:r>
      <w:proofErr w:type="gramStart"/>
      <w:r>
        <w:t>list(</w:t>
      </w:r>
      <w:proofErr w:type="gramEnd"/>
    </w:p>
    <w:p w14:paraId="0AAC5628" w14:textId="52480A69" w:rsidR="00C76847" w:rsidRDefault="00C76847" w:rsidP="00C76847">
      <w:pPr>
        <w:pStyle w:val="codes"/>
      </w:pPr>
      <w:r>
        <w:t xml:space="preserve">    </w:t>
      </w:r>
      <w:proofErr w:type="gramStart"/>
      <w:r>
        <w:t>c(</w:t>
      </w:r>
      <w:proofErr w:type="gramEnd"/>
      <w:r w:rsidR="0020731A" w:rsidRPr="0020731A">
        <w:t>488401,440313,330390,246684,281026</w:t>
      </w:r>
      <w:r>
        <w:t>),</w:t>
      </w:r>
    </w:p>
    <w:p w14:paraId="1071F003" w14:textId="676D52AA" w:rsidR="00C76847" w:rsidRDefault="00C76847" w:rsidP="00C76847">
      <w:pPr>
        <w:pStyle w:val="codes"/>
      </w:pPr>
      <w:r>
        <w:t xml:space="preserve">    </w:t>
      </w:r>
      <w:proofErr w:type="gramStart"/>
      <w:r>
        <w:t>c(</w:t>
      </w:r>
      <w:proofErr w:type="gramEnd"/>
      <w:r w:rsidR="00065AC7" w:rsidRPr="00065AC7">
        <w:t>346552,77554,272561,198732,259899</w:t>
      </w:r>
      <w:r>
        <w:t>),</w:t>
      </w:r>
    </w:p>
    <w:p w14:paraId="7E114E65" w14:textId="026B8F2E" w:rsidR="00C76847" w:rsidRDefault="00C76847" w:rsidP="00C76847">
      <w:pPr>
        <w:pStyle w:val="codes"/>
      </w:pPr>
      <w:r>
        <w:t xml:space="preserve">    </w:t>
      </w:r>
      <w:proofErr w:type="gramStart"/>
      <w:r>
        <w:t>c(</w:t>
      </w:r>
      <w:proofErr w:type="gramEnd"/>
      <w:r w:rsidR="00065AC7" w:rsidRPr="00065AC7">
        <w:t>332306,281139,161979,507255,272561</w:t>
      </w:r>
      <w:r>
        <w:t>),</w:t>
      </w:r>
    </w:p>
    <w:p w14:paraId="78F97871" w14:textId="3E07C050" w:rsidR="00C76847" w:rsidRDefault="00C76847" w:rsidP="00C76847">
      <w:pPr>
        <w:pStyle w:val="codes"/>
      </w:pPr>
      <w:r>
        <w:t xml:space="preserve">    </w:t>
      </w:r>
      <w:proofErr w:type="gramStart"/>
      <w:r>
        <w:t>c(</w:t>
      </w:r>
      <w:proofErr w:type="gramEnd"/>
      <w:r w:rsidR="00065AC7" w:rsidRPr="00065AC7">
        <w:t>56578,320955,266789,323311,484103</w:t>
      </w:r>
      <w:r>
        <w:t>),</w:t>
      </w:r>
    </w:p>
    <w:p w14:paraId="158E7BB8" w14:textId="38AB09D2" w:rsidR="00C76847" w:rsidRDefault="00C76847" w:rsidP="00C76847">
      <w:pPr>
        <w:pStyle w:val="codes"/>
      </w:pPr>
      <w:r>
        <w:t xml:space="preserve">    </w:t>
      </w:r>
      <w:proofErr w:type="gramStart"/>
      <w:r>
        <w:t>c(</w:t>
      </w:r>
      <w:proofErr w:type="gramEnd"/>
      <w:r w:rsidR="00723FBC" w:rsidRPr="00723FBC">
        <w:t>66048,511351,9946,427558,20105</w:t>
      </w:r>
      <w:r>
        <w:t>)</w:t>
      </w:r>
    </w:p>
    <w:p w14:paraId="162CEE47" w14:textId="77777777" w:rsidR="00C76847" w:rsidRDefault="00C76847" w:rsidP="00C76847">
      <w:pPr>
        <w:pStyle w:val="codes"/>
      </w:pPr>
      <w:r>
        <w:t>)</w:t>
      </w:r>
    </w:p>
    <w:p w14:paraId="54BDE89E" w14:textId="11D40321" w:rsidR="00C76847" w:rsidRDefault="00C76847" w:rsidP="00C76847">
      <w:pPr>
        <w:pStyle w:val="codes"/>
      </w:pPr>
      <w:r>
        <w:t>validations_n2_vivax_</w:t>
      </w:r>
      <w:r w:rsidR="00731DA8">
        <w:t>hd</w:t>
      </w:r>
      <w:r>
        <w:t xml:space="preserve"> &lt;- </w:t>
      </w:r>
      <w:proofErr w:type="spellStart"/>
      <w:proofErr w:type="gramStart"/>
      <w:r>
        <w:t>lapply</w:t>
      </w:r>
      <w:proofErr w:type="spellEnd"/>
      <w:r>
        <w:t>(</w:t>
      </w:r>
      <w:proofErr w:type="gramEnd"/>
      <w:r>
        <w:t>snps_sets_from_n2vivax_</w:t>
      </w:r>
      <w:r w:rsidR="0020731A">
        <w:t>hd</w:t>
      </w:r>
      <w:r>
        <w:t>, function(x){</w:t>
      </w:r>
    </w:p>
    <w:p w14:paraId="1491D28A" w14:textId="1244B6F7" w:rsidR="00C76847" w:rsidRDefault="00C76847" w:rsidP="00C76847">
      <w:pPr>
        <w:pStyle w:val="codes"/>
      </w:pPr>
      <w:r>
        <w:t xml:space="preserve">    </w:t>
      </w:r>
      <w:proofErr w:type="gramStart"/>
      <w:r>
        <w:t>return(</w:t>
      </w:r>
      <w:proofErr w:type="spellStart"/>
      <w:proofErr w:type="gramEnd"/>
      <w:r>
        <w:t>find_optimised_snps</w:t>
      </w:r>
      <w:proofErr w:type="spellEnd"/>
      <w:r>
        <w:t>(vivax, metric = "</w:t>
      </w:r>
      <w:proofErr w:type="spellStart"/>
      <w:r w:rsidR="00731DA8">
        <w:t>simpson</w:t>
      </w:r>
      <w:r>
        <w:t>_non_standard</w:t>
      </w:r>
      <w:proofErr w:type="spellEnd"/>
      <w:r>
        <w:t xml:space="preserve">", </w:t>
      </w:r>
      <w:proofErr w:type="spellStart"/>
      <w:r>
        <w:t>iterate_included</w:t>
      </w:r>
      <w:proofErr w:type="spellEnd"/>
      <w:r>
        <w:t xml:space="preserve"> = TRUE, </w:t>
      </w:r>
      <w:proofErr w:type="spellStart"/>
      <w:r>
        <w:t>included_positions</w:t>
      </w:r>
      <w:proofErr w:type="spellEnd"/>
      <w:r>
        <w:t xml:space="preserve"> = x, </w:t>
      </w:r>
      <w:proofErr w:type="spellStart"/>
      <w:r>
        <w:t>max_depth</w:t>
      </w:r>
      <w:proofErr w:type="spellEnd"/>
      <w:r>
        <w:t xml:space="preserve"> = 0))</w:t>
      </w:r>
    </w:p>
    <w:p w14:paraId="3946A324" w14:textId="77777777" w:rsidR="00C76847" w:rsidRDefault="00C76847" w:rsidP="00C76847">
      <w:pPr>
        <w:pStyle w:val="codes"/>
      </w:pPr>
      <w:r>
        <w:t>})</w:t>
      </w:r>
    </w:p>
    <w:p w14:paraId="65ED7FF5" w14:textId="77777777" w:rsidR="00C76847" w:rsidRDefault="00C76847" w:rsidP="00C76847">
      <w:pPr>
        <w:pStyle w:val="codes"/>
      </w:pPr>
    </w:p>
    <w:p w14:paraId="6352B8B6" w14:textId="23CB2AF0" w:rsidR="00C76847" w:rsidRDefault="00C76847" w:rsidP="00C76847">
      <w:pPr>
        <w:pStyle w:val="codes"/>
      </w:pPr>
      <w:r>
        <w:t xml:space="preserve">for (result in </w:t>
      </w:r>
      <w:r w:rsidR="00731DA8">
        <w:t>validations_n2_vivax_</w:t>
      </w:r>
      <w:proofErr w:type="gramStart"/>
      <w:r w:rsidR="00731DA8">
        <w:t>hd</w:t>
      </w:r>
      <w:r>
        <w:t>){</w:t>
      </w:r>
      <w:proofErr w:type="gramEnd"/>
    </w:p>
    <w:p w14:paraId="77850EBB" w14:textId="77777777" w:rsidR="00C76847" w:rsidRDefault="00C76847" w:rsidP="00C76847">
      <w:pPr>
        <w:pStyle w:val="codes"/>
      </w:pPr>
      <w:r>
        <w:t xml:space="preserve">    </w:t>
      </w:r>
      <w:proofErr w:type="spellStart"/>
      <w:r>
        <w:t>output_result</w:t>
      </w:r>
      <w:proofErr w:type="spellEnd"/>
      <w:r>
        <w:t>(result)</w:t>
      </w:r>
    </w:p>
    <w:p w14:paraId="46931C5C" w14:textId="77777777" w:rsidR="00C76847" w:rsidRDefault="00C76847" w:rsidP="00C76847">
      <w:pPr>
        <w:pStyle w:val="codes"/>
      </w:pPr>
      <w:r>
        <w:t xml:space="preserve">    </w:t>
      </w:r>
      <w:proofErr w:type="gramStart"/>
      <w:r>
        <w:t>cat(</w:t>
      </w:r>
      <w:proofErr w:type="gramEnd"/>
      <w:r>
        <w:t>rep("*", 100),"\n")</w:t>
      </w:r>
    </w:p>
    <w:p w14:paraId="14B3DC27" w14:textId="77777777" w:rsidR="00C76847" w:rsidRDefault="00C76847" w:rsidP="00C76847">
      <w:pPr>
        <w:pStyle w:val="codes"/>
      </w:pPr>
      <w:r>
        <w:t>}</w:t>
      </w:r>
    </w:p>
    <w:p w14:paraId="4FDE660C" w14:textId="77777777" w:rsidR="00C76847" w:rsidRDefault="00C76847" w:rsidP="00941EF7"/>
    <w:p w14:paraId="466D37FF" w14:textId="413042AC" w:rsidR="007001B9" w:rsidRPr="007001B9" w:rsidRDefault="00C368FB" w:rsidP="00370332">
      <w:pPr>
        <w:pStyle w:val="Heading3"/>
      </w:pPr>
      <w:r>
        <w:t>Results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610"/>
        <w:gridCol w:w="6406"/>
      </w:tblGrid>
      <w:tr w:rsidR="00AD1BAB" w14:paraId="26E12730" w14:textId="77777777" w:rsidTr="08D81A1D">
        <w:tc>
          <w:tcPr>
            <w:tcW w:w="2610" w:type="dxa"/>
          </w:tcPr>
          <w:p w14:paraId="3048B78E" w14:textId="56CCD1EA" w:rsidR="00AD1BAB" w:rsidRDefault="000E1846" w:rsidP="00EE3DE6">
            <w:r>
              <w:t>Result</w:t>
            </w:r>
          </w:p>
        </w:tc>
        <w:tc>
          <w:tcPr>
            <w:tcW w:w="6406" w:type="dxa"/>
          </w:tcPr>
          <w:p w14:paraId="70B690E2" w14:textId="41359779" w:rsidR="00AD1BAB" w:rsidRDefault="000E1846" w:rsidP="00EE3DE6">
            <w:r>
              <w:t>Description</w:t>
            </w:r>
          </w:p>
        </w:tc>
      </w:tr>
      <w:tr w:rsidR="00AD1BAB" w14:paraId="1DB84FDD" w14:textId="77777777" w:rsidTr="08D81A1D">
        <w:tc>
          <w:tcPr>
            <w:tcW w:w="2610" w:type="dxa"/>
          </w:tcPr>
          <w:p w14:paraId="26A9244C" w14:textId="075D9C00" w:rsidR="00AD1BAB" w:rsidRDefault="00942EA5" w:rsidP="00EE3DE6">
            <w:r>
              <w:lastRenderedPageBreak/>
              <w:t xml:space="preserve">See: </w:t>
            </w:r>
            <w:r w:rsidR="00251E97" w:rsidRPr="00251E97">
              <w:rPr>
                <w:i/>
                <w:iCs/>
              </w:rPr>
              <w:t>sup_4_</w:t>
            </w:r>
            <w:r w:rsidR="00D02E26">
              <w:rPr>
                <w:i/>
                <w:iCs/>
              </w:rPr>
              <w:t>7</w:t>
            </w:r>
            <w:r w:rsidR="00251E97" w:rsidRPr="00251E97">
              <w:rPr>
                <w:i/>
                <w:iCs/>
              </w:rPr>
              <w:t>_hd_all_vivax.txt</w:t>
            </w:r>
          </w:p>
        </w:tc>
        <w:tc>
          <w:tcPr>
            <w:tcW w:w="6406" w:type="dxa"/>
          </w:tcPr>
          <w:p w14:paraId="41E23281" w14:textId="38AE2AFA" w:rsidR="00AD1BAB" w:rsidRDefault="688C929B" w:rsidP="00EE3DE6">
            <w:r>
              <w:t>High-</w:t>
            </w:r>
            <w:r w:rsidR="00B27CFF" w:rsidRPr="00B27CFF">
              <w:t>diversity index</w:t>
            </w:r>
            <w:r>
              <w:t xml:space="preserve"> SNPs identified with all the </w:t>
            </w:r>
            <w:r w:rsidR="5557C9E4">
              <w:t>specimens, where a position containing at least an ambiguity codes were removed.</w:t>
            </w:r>
          </w:p>
        </w:tc>
      </w:tr>
      <w:tr w:rsidR="00AD1BAB" w14:paraId="77429F30" w14:textId="77777777" w:rsidTr="08D81A1D">
        <w:tc>
          <w:tcPr>
            <w:tcW w:w="2610" w:type="dxa"/>
          </w:tcPr>
          <w:p w14:paraId="42DC9253" w14:textId="553373DF" w:rsidR="00AD1BAB" w:rsidRDefault="004A65EB" w:rsidP="004A65EB">
            <w:pPr>
              <w:tabs>
                <w:tab w:val="right" w:pos="2277"/>
              </w:tabs>
            </w:pPr>
            <w:r>
              <w:t xml:space="preserve">See: </w:t>
            </w:r>
            <w:r w:rsidRPr="004A65EB">
              <w:rPr>
                <w:i/>
                <w:iCs/>
              </w:rPr>
              <w:t>sup_4_</w:t>
            </w:r>
            <w:r w:rsidR="00D02E26">
              <w:rPr>
                <w:i/>
                <w:iCs/>
              </w:rPr>
              <w:t>8</w:t>
            </w:r>
            <w:r w:rsidRPr="004A65EB">
              <w:rPr>
                <w:i/>
                <w:iCs/>
              </w:rPr>
              <w:t>_hd_80_vivax.txt</w:t>
            </w:r>
          </w:p>
        </w:tc>
        <w:tc>
          <w:tcPr>
            <w:tcW w:w="6406" w:type="dxa"/>
          </w:tcPr>
          <w:p w14:paraId="22E6471B" w14:textId="0FCF477D" w:rsidR="00AD1BAB" w:rsidRDefault="7526DD58" w:rsidP="00EE3DE6">
            <w:r>
              <w:t>High-</w:t>
            </w:r>
            <w:r w:rsidR="00B27CFF" w:rsidRPr="00B27CFF">
              <w:t>diversity index</w:t>
            </w:r>
            <w:r>
              <w:t xml:space="preserve"> SNPs identified with 80% of the specimens, where a position containing at least an ambiguity codes were removed.</w:t>
            </w:r>
          </w:p>
        </w:tc>
      </w:tr>
      <w:tr w:rsidR="00AD1BAB" w14:paraId="24DC3F78" w14:textId="77777777" w:rsidTr="08D81A1D">
        <w:tc>
          <w:tcPr>
            <w:tcW w:w="2610" w:type="dxa"/>
          </w:tcPr>
          <w:p w14:paraId="51E1E01C" w14:textId="0B975BA8" w:rsidR="00AD1BAB" w:rsidRPr="00DE45EA" w:rsidRDefault="00DE45EA" w:rsidP="00EE3DE6">
            <w:pPr>
              <w:rPr>
                <w:i/>
                <w:iCs/>
              </w:rPr>
            </w:pPr>
            <w:r w:rsidRPr="00DE45EA">
              <w:t xml:space="preserve">See: </w:t>
            </w:r>
            <w:r w:rsidRPr="00DE45EA">
              <w:rPr>
                <w:i/>
                <w:iCs/>
              </w:rPr>
              <w:t>sup_4_</w:t>
            </w:r>
            <w:r w:rsidR="00D02E26">
              <w:rPr>
                <w:i/>
                <w:iCs/>
              </w:rPr>
              <w:t>9</w:t>
            </w:r>
            <w:r w:rsidRPr="00DE45EA">
              <w:rPr>
                <w:i/>
                <w:iCs/>
              </w:rPr>
              <w:t>_hd_all_n2.txt</w:t>
            </w:r>
          </w:p>
        </w:tc>
        <w:tc>
          <w:tcPr>
            <w:tcW w:w="6406" w:type="dxa"/>
          </w:tcPr>
          <w:p w14:paraId="615F6CC2" w14:textId="7552D163" w:rsidR="00AD1BAB" w:rsidRDefault="47DF0534" w:rsidP="00EE3DE6">
            <w:r>
              <w:t>High-</w:t>
            </w:r>
            <w:r w:rsidR="00B27CFF" w:rsidRPr="00B27CFF">
              <w:t>diversity index</w:t>
            </w:r>
            <w:r w:rsidR="00B27CFF">
              <w:rPr>
                <w:i/>
                <w:iCs/>
              </w:rPr>
              <w:t xml:space="preserve"> </w:t>
            </w:r>
            <w:r>
              <w:t>SNPs identified with all the specimens, where ambiguity codes were transformed to major allele.</w:t>
            </w:r>
          </w:p>
        </w:tc>
      </w:tr>
      <w:tr w:rsidR="00AD1BAB" w14:paraId="0FD91BD7" w14:textId="77777777" w:rsidTr="08D81A1D">
        <w:tc>
          <w:tcPr>
            <w:tcW w:w="2610" w:type="dxa"/>
          </w:tcPr>
          <w:p w14:paraId="307BB523" w14:textId="515A3A99" w:rsidR="00AD1BAB" w:rsidRDefault="00AE5C06" w:rsidP="00EE3DE6">
            <w:r>
              <w:t xml:space="preserve">See: </w:t>
            </w:r>
            <w:r w:rsidR="00AE72B8" w:rsidRPr="00AE72B8">
              <w:rPr>
                <w:i/>
                <w:iCs/>
              </w:rPr>
              <w:t>sup_4_1</w:t>
            </w:r>
            <w:r w:rsidR="00D02E26">
              <w:rPr>
                <w:i/>
                <w:iCs/>
              </w:rPr>
              <w:t>0</w:t>
            </w:r>
            <w:r w:rsidR="00AE72B8" w:rsidRPr="00AE72B8">
              <w:rPr>
                <w:i/>
                <w:iCs/>
              </w:rPr>
              <w:t>_hd_80_n2.txt</w:t>
            </w:r>
          </w:p>
        </w:tc>
        <w:tc>
          <w:tcPr>
            <w:tcW w:w="6406" w:type="dxa"/>
          </w:tcPr>
          <w:p w14:paraId="14E0D1B0" w14:textId="18B70C15" w:rsidR="00AD1BAB" w:rsidRDefault="47DF0534" w:rsidP="00EE3DE6">
            <w:r>
              <w:t>High-</w:t>
            </w:r>
            <w:r w:rsidR="00B27CFF" w:rsidRPr="00B27CFF">
              <w:t>diversity index</w:t>
            </w:r>
            <w:r w:rsidR="00B27CFF">
              <w:rPr>
                <w:i/>
                <w:iCs/>
              </w:rPr>
              <w:t xml:space="preserve"> </w:t>
            </w:r>
            <w:r>
              <w:t>SNPs identified with 80% of the specimens, where ambiguity codes were transformed to major allele.</w:t>
            </w:r>
          </w:p>
        </w:tc>
      </w:tr>
    </w:tbl>
    <w:p w14:paraId="1EA16972" w14:textId="77777777" w:rsidR="00966CBF" w:rsidRDefault="00966CBF" w:rsidP="00EE3DE6"/>
    <w:p w14:paraId="08BC3842" w14:textId="272F4445" w:rsidR="1BDA27A8" w:rsidRDefault="008E1DF2" w:rsidP="1BDA27A8">
      <w:r>
        <w:t xml:space="preserve">While the D-index output from </w:t>
      </w:r>
      <w:r w:rsidR="002739AC">
        <w:t xml:space="preserve">MinSNPs included the untypeable specimen (i.e., those with ambiguity codes but transformed to most frequent base), we recalculated the </w:t>
      </w:r>
      <w:r w:rsidR="004403A3">
        <w:t>diversity</w:t>
      </w:r>
      <w:r w:rsidR="002739AC">
        <w:t xml:space="preserve">-index with the original matrix and excluded </w:t>
      </w:r>
      <w:r w:rsidR="006E3C10">
        <w:t>all untypeable specimen (those specimens with an allelic profile containing at least an ambiguity code).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3067"/>
      </w:tblGrid>
      <w:tr w:rsidR="0028103D" w14:paraId="3B4C3CCE" w14:textId="0143B906" w:rsidTr="7A763D7A">
        <w:tc>
          <w:tcPr>
            <w:tcW w:w="1129" w:type="dxa"/>
          </w:tcPr>
          <w:p w14:paraId="498A5426" w14:textId="2CD93C73" w:rsidR="0028103D" w:rsidRDefault="00122C7F" w:rsidP="00EE3DE6">
            <w:r>
              <w:t>No</w:t>
            </w:r>
          </w:p>
        </w:tc>
        <w:tc>
          <w:tcPr>
            <w:tcW w:w="4820" w:type="dxa"/>
          </w:tcPr>
          <w:p w14:paraId="5ACB10B1" w14:textId="58448DE0" w:rsidR="0028103D" w:rsidRDefault="00122C7F" w:rsidP="00EE3DE6">
            <w:r>
              <w:t>D-index (excluding untypeable specimen)</w:t>
            </w:r>
          </w:p>
        </w:tc>
        <w:tc>
          <w:tcPr>
            <w:tcW w:w="3067" w:type="dxa"/>
          </w:tcPr>
          <w:p w14:paraId="1E1DC2BF" w14:textId="7A5A2414" w:rsidR="0028103D" w:rsidRDefault="00122C7F" w:rsidP="00EE3DE6">
            <w:r>
              <w:t>No. untypeable specimen</w:t>
            </w:r>
          </w:p>
        </w:tc>
      </w:tr>
      <w:tr w:rsidR="0028103D" w14:paraId="0F533EB9" w14:textId="6000F0D3" w:rsidTr="7A763D7A">
        <w:tc>
          <w:tcPr>
            <w:tcW w:w="1129" w:type="dxa"/>
          </w:tcPr>
          <w:p w14:paraId="76C570E4" w14:textId="6C1A1694" w:rsidR="0028103D" w:rsidRDefault="0028103D" w:rsidP="00EE3DE6">
            <w:r>
              <w:t>1</w:t>
            </w:r>
          </w:p>
        </w:tc>
        <w:tc>
          <w:tcPr>
            <w:tcW w:w="4820" w:type="dxa"/>
          </w:tcPr>
          <w:p w14:paraId="0F88D4AA" w14:textId="2CAB4F9F" w:rsidR="0028103D" w:rsidRDefault="11504F21" w:rsidP="00EE3DE6">
            <w:r>
              <w:t>0.960133071553229</w:t>
            </w:r>
          </w:p>
        </w:tc>
        <w:tc>
          <w:tcPr>
            <w:tcW w:w="3067" w:type="dxa"/>
          </w:tcPr>
          <w:p w14:paraId="1F23C86A" w14:textId="47B2D770" w:rsidR="0028103D" w:rsidRPr="0028103D" w:rsidRDefault="004470FC" w:rsidP="00EE3DE6">
            <w:r>
              <w:t>67</w:t>
            </w:r>
          </w:p>
        </w:tc>
      </w:tr>
      <w:tr w:rsidR="0028103D" w14:paraId="57607645" w14:textId="12596C71" w:rsidTr="7A763D7A">
        <w:tc>
          <w:tcPr>
            <w:tcW w:w="1129" w:type="dxa"/>
          </w:tcPr>
          <w:p w14:paraId="079A0532" w14:textId="3FE1187D" w:rsidR="0028103D" w:rsidRDefault="0028103D" w:rsidP="00EE3DE6">
            <w:r>
              <w:t>2</w:t>
            </w:r>
          </w:p>
        </w:tc>
        <w:tc>
          <w:tcPr>
            <w:tcW w:w="4820" w:type="dxa"/>
          </w:tcPr>
          <w:p w14:paraId="3AC5F54E" w14:textId="6744D95F" w:rsidR="0028103D" w:rsidRDefault="004470FC" w:rsidP="00EE3DE6">
            <w:r w:rsidRPr="004470FC">
              <w:t>0.957961647347898</w:t>
            </w:r>
          </w:p>
        </w:tc>
        <w:tc>
          <w:tcPr>
            <w:tcW w:w="3067" w:type="dxa"/>
          </w:tcPr>
          <w:p w14:paraId="0BA1F2C3" w14:textId="05AB3DFA" w:rsidR="0028103D" w:rsidRDefault="004470FC" w:rsidP="00EE3DE6">
            <w:r>
              <w:t>65</w:t>
            </w:r>
          </w:p>
        </w:tc>
      </w:tr>
      <w:tr w:rsidR="0028103D" w14:paraId="31B6B2E9" w14:textId="3DF1A2FC" w:rsidTr="7A763D7A">
        <w:tc>
          <w:tcPr>
            <w:tcW w:w="1129" w:type="dxa"/>
          </w:tcPr>
          <w:p w14:paraId="2AA6131A" w14:textId="39753C77" w:rsidR="0028103D" w:rsidRDefault="0028103D" w:rsidP="00EE3DE6">
            <w:r>
              <w:t>3</w:t>
            </w:r>
          </w:p>
        </w:tc>
        <w:tc>
          <w:tcPr>
            <w:tcW w:w="4820" w:type="dxa"/>
          </w:tcPr>
          <w:p w14:paraId="4037A4B6" w14:textId="09BFB562" w:rsidR="0028103D" w:rsidRDefault="004470FC" w:rsidP="00EE3DE6">
            <w:r w:rsidRPr="004470FC">
              <w:t>0.959503039915411</w:t>
            </w:r>
          </w:p>
        </w:tc>
        <w:tc>
          <w:tcPr>
            <w:tcW w:w="3067" w:type="dxa"/>
          </w:tcPr>
          <w:p w14:paraId="7A0671B0" w14:textId="52E0C712" w:rsidR="0028103D" w:rsidRDefault="004470FC" w:rsidP="00EE3DE6">
            <w:r>
              <w:t>64</w:t>
            </w:r>
          </w:p>
        </w:tc>
      </w:tr>
      <w:tr w:rsidR="0028103D" w14:paraId="2C18C48C" w14:textId="5589D8DD" w:rsidTr="7A763D7A">
        <w:tc>
          <w:tcPr>
            <w:tcW w:w="1129" w:type="dxa"/>
          </w:tcPr>
          <w:p w14:paraId="48FA517C" w14:textId="619D7EE4" w:rsidR="0028103D" w:rsidRDefault="0028103D" w:rsidP="00EE3DE6">
            <w:r>
              <w:t>4</w:t>
            </w:r>
          </w:p>
        </w:tc>
        <w:tc>
          <w:tcPr>
            <w:tcW w:w="4820" w:type="dxa"/>
          </w:tcPr>
          <w:p w14:paraId="4614EEC5" w14:textId="146AF0E4" w:rsidR="0028103D" w:rsidRDefault="00122C7F" w:rsidP="00EE3DE6">
            <w:r w:rsidRPr="00122C7F">
              <w:t>0.958004960044089</w:t>
            </w:r>
          </w:p>
        </w:tc>
        <w:tc>
          <w:tcPr>
            <w:tcW w:w="3067" w:type="dxa"/>
          </w:tcPr>
          <w:p w14:paraId="24517F43" w14:textId="3DD90EF0" w:rsidR="0028103D" w:rsidRDefault="00122C7F" w:rsidP="00EE3DE6">
            <w:r>
              <w:t>68</w:t>
            </w:r>
          </w:p>
        </w:tc>
      </w:tr>
      <w:tr w:rsidR="0028103D" w14:paraId="78082901" w14:textId="2FF4B52F" w:rsidTr="7A763D7A">
        <w:tc>
          <w:tcPr>
            <w:tcW w:w="1129" w:type="dxa"/>
          </w:tcPr>
          <w:p w14:paraId="4D39058D" w14:textId="7219CC9D" w:rsidR="0028103D" w:rsidRDefault="0028103D" w:rsidP="00EE3DE6">
            <w:r>
              <w:t>5</w:t>
            </w:r>
          </w:p>
        </w:tc>
        <w:tc>
          <w:tcPr>
            <w:tcW w:w="4820" w:type="dxa"/>
          </w:tcPr>
          <w:p w14:paraId="1F96D222" w14:textId="270B09CA" w:rsidR="0028103D" w:rsidRDefault="00122C7F" w:rsidP="00EE3DE6">
            <w:r w:rsidRPr="00122C7F">
              <w:t>0.959790587219344</w:t>
            </w:r>
          </w:p>
        </w:tc>
        <w:tc>
          <w:tcPr>
            <w:tcW w:w="3067" w:type="dxa"/>
          </w:tcPr>
          <w:p w14:paraId="59D7A95C" w14:textId="7A3E9879" w:rsidR="0028103D" w:rsidRDefault="00122C7F" w:rsidP="00EE3DE6">
            <w:r>
              <w:t>66</w:t>
            </w:r>
          </w:p>
        </w:tc>
      </w:tr>
    </w:tbl>
    <w:p w14:paraId="05BE652B" w14:textId="77777777" w:rsidR="00BA795C" w:rsidRPr="00EE3DE6" w:rsidRDefault="00BA795C" w:rsidP="00EE3DE6"/>
    <w:p w14:paraId="086A8A72" w14:textId="00ADABD7" w:rsidR="00BB7140" w:rsidRPr="00BB7140" w:rsidRDefault="00192438" w:rsidP="7A763D7A">
      <w:pPr>
        <w:spacing w:line="240" w:lineRule="auto"/>
        <w:jc w:val="both"/>
      </w:pPr>
      <w:r w:rsidRPr="00BB7140">
        <w:t xml:space="preserve">These are visualised in a phylogenetic tree, </w:t>
      </w:r>
      <w:r w:rsidR="0002340C" w:rsidRPr="00BB7140">
        <w:t xml:space="preserve">see </w:t>
      </w:r>
      <w:r w:rsidR="0002340C" w:rsidRPr="08D81A1D">
        <w:rPr>
          <w:i/>
          <w:iCs/>
        </w:rPr>
        <w:t>sup_4_1</w:t>
      </w:r>
      <w:r w:rsidR="00356E7A">
        <w:rPr>
          <w:i/>
          <w:iCs/>
        </w:rPr>
        <w:t>1</w:t>
      </w:r>
      <w:r w:rsidR="0002340C" w:rsidRPr="08D81A1D">
        <w:rPr>
          <w:i/>
          <w:iCs/>
        </w:rPr>
        <w:t>_phylogeny_genotypes.</w:t>
      </w:r>
      <w:r w:rsidR="00427B1C" w:rsidRPr="08D81A1D">
        <w:rPr>
          <w:i/>
          <w:iCs/>
        </w:rPr>
        <w:t xml:space="preserve">svg </w:t>
      </w:r>
      <w:r w:rsidR="00427B1C" w:rsidRPr="7A763D7A">
        <w:t xml:space="preserve">or for interactive version, visit </w:t>
      </w:r>
      <w:hyperlink r:id="rId7" w:history="1">
        <w:r w:rsidR="00F95D20" w:rsidRPr="7A763D7A">
          <w:rPr>
            <w:rStyle w:val="Hyperlink"/>
          </w:rPr>
          <w:t>https://microreact.org/project/minsnps-pvivax-profiles</w:t>
        </w:r>
      </w:hyperlink>
      <w:r w:rsidR="00F95D20" w:rsidRPr="7A763D7A">
        <w:t xml:space="preserve">. </w:t>
      </w:r>
      <w:r w:rsidR="00BB7140" w:rsidRPr="7A763D7A">
        <w:t xml:space="preserve">The figure shows the phylogeny of the vivax isolates obtained from three different countries in South East Asia taken from original paper </w:t>
      </w:r>
      <w:r w:rsidR="00BB7140" w:rsidRPr="7A763D7A">
        <w:fldChar w:fldCharType="begin"/>
      </w:r>
      <w:r w:rsidR="00BB7140" w:rsidRPr="7A763D7A">
        <w:instrText xml:space="preserve"> ADDIN EN.CITE &lt;EndNote&gt;&lt;Cite&gt;&lt;Author&gt;Auburn&lt;/Author&gt;&lt;Year&gt;2018&lt;/Year&gt;&lt;RecNum&gt;74&lt;/RecNum&gt;&lt;DisplayText&gt;(2)&lt;/DisplayText&gt;&lt;record&gt;&lt;rec-number&gt;74&lt;/rec-number&gt;&lt;foreign-keys&gt;&lt;key app="EN" db-id="aessd2ztidpterev9so59tf8ft9xpw2fsrtf" timestamp="1634615859"&gt;74&lt;/key&gt;&lt;/foreign-keys&gt;&lt;ref-type name="Journal Article"&gt;17&lt;/ref-type&gt;&lt;contributors&gt;&lt;authors&gt;&lt;author&gt;Auburn, Sarah&lt;/author&gt;&lt;author&gt;Benavente, Ernest D.&lt;/author&gt;&lt;author&gt;Miotto, Olivo&lt;/author&gt;&lt;author&gt;Pearson, Richard D.&lt;/author&gt;&lt;author&gt;Amato, Roberto&lt;/author&gt;&lt;author&gt;Grigg, Matthew J.&lt;/author&gt;&lt;author&gt;Barber, Bridget E.&lt;/author&gt;&lt;author&gt;William, Timothy&lt;/author&gt;&lt;author&gt;Handayuni, Irene&lt;/author&gt;&lt;author&gt;Marfurt, Jutta&lt;/author&gt;&lt;author&gt;Trimarsanto, Hidayat&lt;/author&gt;&lt;author&gt;Noviyanti, Rintis&lt;/author&gt;&lt;author&gt;Sriprawat, Kanlaya&lt;/author&gt;&lt;author&gt;Nosten, Francois&lt;/author&gt;&lt;author&gt;Campino, Susana&lt;/author&gt;&lt;author&gt;Clark, Taane G.&lt;/author&gt;&lt;author&gt;Anstey, Nicholas M.&lt;/author&gt;&lt;author&gt;Kwiatkowski, Dominic P.&lt;/author&gt;&lt;author&gt;Price, Ric N.&lt;/author&gt;&lt;/authors&gt;&lt;/contributors&gt;&lt;titles&gt;&lt;title&gt;Genomic analysis of a pre-elimination Malaysian Plasmodium vivax population reveals selective pressures and changing transmission dynamics&lt;/title&gt;&lt;secondary-title&gt;Nature Communications&lt;/secondary-title&gt;&lt;/titles&gt;&lt;pages&gt;2585-2585&lt;/pages&gt;&lt;volume&gt;9&lt;/volume&gt;&lt;number&gt;1&lt;/number&gt;&lt;dates&gt;&lt;year&gt;2018&lt;/year&gt;&lt;/dates&gt;&lt;work-type&gt;https://doi.org/10.1038/s41467-018-04965-4&lt;/work-type&gt;&lt;urls&gt;&lt;related-urls&gt;&lt;url&gt;https://www.nature.com/articles/s41467-018-04965-4&lt;/url&gt;&lt;/related-urls&gt;&lt;/urls&gt;&lt;/record&gt;&lt;/Cite&gt;&lt;/EndNote&gt;</w:instrText>
      </w:r>
      <w:r w:rsidR="00BB7140" w:rsidRPr="7A763D7A">
        <w:fldChar w:fldCharType="separate"/>
      </w:r>
      <w:r w:rsidR="00BB7140" w:rsidRPr="7A763D7A">
        <w:rPr>
          <w:noProof/>
        </w:rPr>
        <w:t>(2)</w:t>
      </w:r>
      <w:r w:rsidR="00BB7140" w:rsidRPr="7A763D7A">
        <w:fldChar w:fldCharType="end"/>
      </w:r>
      <w:r w:rsidR="00BB7140" w:rsidRPr="7A763D7A">
        <w:t xml:space="preserve">. The genotypes from SNP sets identified from all the isolates through the two different means, i.e., excluding ambiguity codes and substituting ambiguity codes are presented. For genotypes in N2_Vivax (inner most label), white/blank label are the untypeable isolates, i.e., those with a heterozygous / ambiguity code at the selected SNP position. </w:t>
      </w:r>
      <w:r w:rsidR="00BB7140" w:rsidRPr="7A763D7A">
        <w:rPr>
          <w:color w:val="252525"/>
          <w:shd w:val="clear" w:color="auto" w:fill="FFFFFF"/>
        </w:rPr>
        <w:t>High-</w:t>
      </w:r>
      <w:r w:rsidR="00B27CFF" w:rsidRPr="00B27CFF">
        <w:rPr>
          <w:color w:val="252525"/>
          <w:shd w:val="clear" w:color="auto" w:fill="FFFFFF"/>
        </w:rPr>
        <w:t>diversity index</w:t>
      </w:r>
      <w:r w:rsidR="00BB7140" w:rsidRPr="7A763D7A">
        <w:rPr>
          <w:color w:val="252525"/>
          <w:shd w:val="clear" w:color="auto" w:fill="FFFFFF"/>
        </w:rPr>
        <w:t xml:space="preserve"> SNP sets identified from alignment with ambiguity codes removed and substituted are located </w:t>
      </w:r>
      <w:r w:rsidR="006C4A70">
        <w:rPr>
          <w:color w:val="252525"/>
          <w:shd w:val="clear" w:color="auto" w:fill="FFFFFF"/>
        </w:rPr>
        <w:t xml:space="preserve">(position relative to chromosome) </w:t>
      </w:r>
      <w:r w:rsidR="00BB7140" w:rsidRPr="7A763D7A">
        <w:rPr>
          <w:color w:val="252525"/>
          <w:shd w:val="clear" w:color="auto" w:fill="FFFFFF"/>
        </w:rPr>
        <w:t xml:space="preserve">in </w:t>
      </w:r>
      <w:r w:rsidR="00BB7140" w:rsidRPr="7A763D7A">
        <w:rPr>
          <w:rFonts w:eastAsia="Times New Roman"/>
          <w:color w:val="000000"/>
          <w:lang w:val="en-MY" w:eastAsia="zh-TW"/>
        </w:rPr>
        <w:t>340505</w:t>
      </w:r>
      <w:r w:rsidR="006C18A2">
        <w:rPr>
          <w:rFonts w:eastAsia="Times New Roman"/>
          <w:color w:val="000000"/>
          <w:lang w:val="en-MY" w:eastAsia="zh-TW"/>
        </w:rPr>
        <w:t xml:space="preserve"> (chromosome</w:t>
      </w:r>
      <w:r w:rsidR="00AD08FB">
        <w:rPr>
          <w:rFonts w:eastAsia="Times New Roman"/>
          <w:color w:val="000000"/>
          <w:lang w:val="en-MY" w:eastAsia="zh-TW"/>
        </w:rPr>
        <w:t xml:space="preserve"> (Chr)</w:t>
      </w:r>
      <w:r w:rsidR="006C18A2">
        <w:rPr>
          <w:rFonts w:eastAsia="Times New Roman"/>
          <w:color w:val="000000"/>
          <w:lang w:val="en-MY" w:eastAsia="zh-TW"/>
        </w:rPr>
        <w:t xml:space="preserve"> 13)</w:t>
      </w:r>
      <w:r w:rsidR="00BB7140" w:rsidRPr="7A763D7A">
        <w:rPr>
          <w:rFonts w:eastAsia="Times New Roman"/>
          <w:color w:val="000000"/>
          <w:lang w:val="en-MY" w:eastAsia="zh-TW"/>
        </w:rPr>
        <w:t>, 460741</w:t>
      </w:r>
      <w:r w:rsidR="006C18A2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6C18A2">
        <w:rPr>
          <w:rFonts w:eastAsia="Times New Roman"/>
          <w:color w:val="000000"/>
          <w:lang w:val="en-MY" w:eastAsia="zh-TW"/>
        </w:rPr>
        <w:t xml:space="preserve"> 1</w:t>
      </w:r>
      <w:r w:rsidR="00A52FCA">
        <w:rPr>
          <w:rFonts w:eastAsia="Times New Roman"/>
          <w:color w:val="000000"/>
          <w:lang w:val="en-MY" w:eastAsia="zh-TW"/>
        </w:rPr>
        <w:t>2</w:t>
      </w:r>
      <w:r w:rsidR="006C18A2">
        <w:rPr>
          <w:rFonts w:eastAsia="Times New Roman"/>
          <w:color w:val="000000"/>
          <w:lang w:val="en-MY" w:eastAsia="zh-TW"/>
        </w:rPr>
        <w:t>)</w:t>
      </w:r>
      <w:r w:rsidR="00BB7140" w:rsidRPr="7A763D7A">
        <w:rPr>
          <w:rFonts w:eastAsia="Times New Roman"/>
          <w:color w:val="000000"/>
          <w:lang w:val="en-MY" w:eastAsia="zh-TW"/>
        </w:rPr>
        <w:t>, 854772</w:t>
      </w:r>
      <w:r w:rsidR="00874857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A06051">
        <w:rPr>
          <w:rFonts w:eastAsia="Times New Roman"/>
          <w:color w:val="000000"/>
          <w:lang w:val="en-MY" w:eastAsia="zh-TW"/>
        </w:rPr>
        <w:t xml:space="preserve"> 10)</w:t>
      </w:r>
      <w:r w:rsidR="00BB7140" w:rsidRPr="7A763D7A">
        <w:rPr>
          <w:rFonts w:eastAsia="Times New Roman"/>
          <w:color w:val="000000"/>
          <w:lang w:val="en-MY" w:eastAsia="zh-TW"/>
        </w:rPr>
        <w:t>, 531315</w:t>
      </w:r>
      <w:r w:rsidR="00A06051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A06051">
        <w:rPr>
          <w:rFonts w:eastAsia="Times New Roman"/>
          <w:color w:val="000000"/>
          <w:lang w:val="en-MY" w:eastAsia="zh-TW"/>
        </w:rPr>
        <w:t xml:space="preserve"> 6)</w:t>
      </w:r>
      <w:r w:rsidR="00BB7140" w:rsidRPr="7A763D7A">
        <w:rPr>
          <w:rFonts w:eastAsia="Times New Roman"/>
          <w:color w:val="000000"/>
          <w:lang w:val="en-MY" w:eastAsia="zh-TW"/>
        </w:rPr>
        <w:t>, 2100572</w:t>
      </w:r>
      <w:r w:rsidR="00A06051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A06051">
        <w:rPr>
          <w:rFonts w:eastAsia="Times New Roman"/>
          <w:color w:val="000000"/>
          <w:lang w:val="en-MY" w:eastAsia="zh-TW"/>
        </w:rPr>
        <w:t xml:space="preserve"> 12)</w:t>
      </w:r>
      <w:r w:rsidR="00BB7140" w:rsidRPr="7A763D7A">
        <w:rPr>
          <w:color w:val="252525"/>
          <w:shd w:val="clear" w:color="auto" w:fill="FFFFFF"/>
        </w:rPr>
        <w:t xml:space="preserve">, and </w:t>
      </w:r>
      <w:r w:rsidR="00BB7140" w:rsidRPr="7A763D7A">
        <w:rPr>
          <w:rFonts w:eastAsia="Times New Roman"/>
          <w:color w:val="000000"/>
          <w:lang w:val="en-MY" w:eastAsia="zh-TW"/>
        </w:rPr>
        <w:t>1269895</w:t>
      </w:r>
      <w:r w:rsidR="007B2F92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7B2F92">
        <w:rPr>
          <w:rFonts w:eastAsia="Times New Roman"/>
          <w:color w:val="000000"/>
          <w:lang w:val="en-MY" w:eastAsia="zh-TW"/>
        </w:rPr>
        <w:t xml:space="preserve"> 14)</w:t>
      </w:r>
      <w:r w:rsidR="00BB7140" w:rsidRPr="7A763D7A">
        <w:rPr>
          <w:rFonts w:eastAsia="Times New Roman"/>
          <w:color w:val="000000"/>
          <w:lang w:val="en-MY" w:eastAsia="zh-TW"/>
        </w:rPr>
        <w:t>, 1240935</w:t>
      </w:r>
      <w:r w:rsidR="007B2F92">
        <w:rPr>
          <w:rFonts w:eastAsia="Times New Roman"/>
          <w:color w:val="000000"/>
          <w:lang w:val="en-MY" w:eastAsia="zh-TW"/>
        </w:rPr>
        <w:t xml:space="preserve"> (</w:t>
      </w:r>
      <w:r w:rsidR="00AD08FB">
        <w:rPr>
          <w:rFonts w:eastAsia="Times New Roman"/>
          <w:color w:val="000000"/>
          <w:lang w:val="en-MY" w:eastAsia="zh-TW"/>
        </w:rPr>
        <w:t>Chr</w:t>
      </w:r>
      <w:r w:rsidR="007B2F92">
        <w:rPr>
          <w:rFonts w:eastAsia="Times New Roman"/>
          <w:color w:val="000000"/>
          <w:lang w:val="en-MY" w:eastAsia="zh-TW"/>
        </w:rPr>
        <w:t xml:space="preserve"> 13)</w:t>
      </w:r>
      <w:r w:rsidR="00BB7140" w:rsidRPr="7A763D7A">
        <w:rPr>
          <w:rFonts w:eastAsia="Times New Roman"/>
          <w:color w:val="000000"/>
          <w:lang w:val="en-MY" w:eastAsia="zh-TW"/>
        </w:rPr>
        <w:t>, 1812716</w:t>
      </w:r>
      <w:r w:rsidR="00044A4B">
        <w:rPr>
          <w:rFonts w:eastAsia="Times New Roman"/>
          <w:color w:val="000000"/>
          <w:lang w:val="en-MY" w:eastAsia="zh-TW"/>
        </w:rPr>
        <w:t xml:space="preserve"> (</w:t>
      </w:r>
      <w:r w:rsidR="00D51D0D">
        <w:rPr>
          <w:rFonts w:eastAsia="Times New Roman"/>
          <w:color w:val="000000"/>
          <w:lang w:val="en-MY" w:eastAsia="zh-TW"/>
        </w:rPr>
        <w:t>Chr</w:t>
      </w:r>
      <w:r w:rsidR="00044A4B">
        <w:rPr>
          <w:rFonts w:eastAsia="Times New Roman"/>
          <w:color w:val="000000"/>
          <w:lang w:val="en-MY" w:eastAsia="zh-TW"/>
        </w:rPr>
        <w:t xml:space="preserve"> 11)</w:t>
      </w:r>
      <w:r w:rsidR="00BB7140" w:rsidRPr="7A763D7A">
        <w:rPr>
          <w:rFonts w:eastAsia="Times New Roman"/>
          <w:color w:val="000000"/>
          <w:lang w:val="en-MY" w:eastAsia="zh-TW"/>
        </w:rPr>
        <w:t>, 1717060</w:t>
      </w:r>
      <w:r w:rsidR="00044A4B">
        <w:rPr>
          <w:rFonts w:eastAsia="Times New Roman"/>
          <w:color w:val="000000"/>
          <w:lang w:val="en-MY" w:eastAsia="zh-TW"/>
        </w:rPr>
        <w:t xml:space="preserve"> (</w:t>
      </w:r>
      <w:r w:rsidR="00D51D0D">
        <w:rPr>
          <w:rFonts w:eastAsia="Times New Roman"/>
          <w:color w:val="000000"/>
          <w:lang w:val="en-MY" w:eastAsia="zh-TW"/>
        </w:rPr>
        <w:t>Chr</w:t>
      </w:r>
      <w:r w:rsidR="00044A4B">
        <w:rPr>
          <w:rFonts w:eastAsia="Times New Roman"/>
          <w:color w:val="000000"/>
          <w:lang w:val="en-MY" w:eastAsia="zh-TW"/>
        </w:rPr>
        <w:t xml:space="preserve"> </w:t>
      </w:r>
      <w:r w:rsidR="006303F2">
        <w:rPr>
          <w:rFonts w:eastAsia="Times New Roman"/>
          <w:color w:val="000000"/>
          <w:lang w:val="en-MY" w:eastAsia="zh-TW"/>
        </w:rPr>
        <w:t>9</w:t>
      </w:r>
      <w:r w:rsidR="00044A4B">
        <w:rPr>
          <w:rFonts w:eastAsia="Times New Roman"/>
          <w:color w:val="000000"/>
          <w:lang w:val="en-MY" w:eastAsia="zh-TW"/>
        </w:rPr>
        <w:t>)</w:t>
      </w:r>
      <w:r w:rsidR="00BB7140" w:rsidRPr="7A763D7A">
        <w:rPr>
          <w:rFonts w:eastAsia="Times New Roman"/>
          <w:color w:val="000000"/>
          <w:lang w:val="en-MY" w:eastAsia="zh-TW"/>
        </w:rPr>
        <w:t>, 1141805</w:t>
      </w:r>
      <w:r w:rsidR="006303F2">
        <w:rPr>
          <w:rFonts w:eastAsia="Times New Roman"/>
          <w:color w:val="000000"/>
          <w:lang w:val="en-MY" w:eastAsia="zh-TW"/>
        </w:rPr>
        <w:t xml:space="preserve"> (</w:t>
      </w:r>
      <w:r w:rsidR="00D51D0D">
        <w:rPr>
          <w:rFonts w:eastAsia="Times New Roman"/>
          <w:color w:val="000000"/>
          <w:lang w:val="en-MY" w:eastAsia="zh-TW"/>
        </w:rPr>
        <w:t>Chr</w:t>
      </w:r>
      <w:r w:rsidR="006303F2">
        <w:rPr>
          <w:rFonts w:eastAsia="Times New Roman"/>
          <w:color w:val="000000"/>
          <w:lang w:val="en-MY" w:eastAsia="zh-TW"/>
        </w:rPr>
        <w:t xml:space="preserve"> 10)</w:t>
      </w:r>
      <w:r w:rsidR="00BB7140" w:rsidRPr="7A763D7A">
        <w:rPr>
          <w:rFonts w:eastAsia="Times New Roman"/>
          <w:color w:val="000000"/>
          <w:lang w:val="en-MY" w:eastAsia="zh-TW"/>
        </w:rPr>
        <w:t xml:space="preserve"> </w:t>
      </w:r>
      <w:r w:rsidR="00BB7140" w:rsidRPr="7A763D7A">
        <w:rPr>
          <w:color w:val="252525"/>
          <w:shd w:val="clear" w:color="auto" w:fill="FFFFFF"/>
        </w:rPr>
        <w:t>of the PvP01_v1 reference genome respectively.</w:t>
      </w:r>
    </w:p>
    <w:p w14:paraId="4013427B" w14:textId="7A4DE87D" w:rsidR="008C7D30" w:rsidRPr="00EE3DE6" w:rsidRDefault="008C7D30" w:rsidP="00EE3DE6"/>
    <w:p w14:paraId="3CD204BA" w14:textId="6F59DB25" w:rsidR="0053562C" w:rsidRDefault="00FC592B" w:rsidP="00FC592B">
      <w:pPr>
        <w:pStyle w:val="Heading2"/>
      </w:pPr>
      <w:r>
        <w:t>References</w:t>
      </w:r>
    </w:p>
    <w:p w14:paraId="022D02BD" w14:textId="77777777" w:rsidR="00BB7140" w:rsidRPr="00BB7140" w:rsidRDefault="0053562C" w:rsidP="00BB7140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BB7140" w:rsidRPr="00BB7140">
        <w:t>1.</w:t>
      </w:r>
      <w:r w:rsidR="00BB7140" w:rsidRPr="00BB7140">
        <w:tab/>
        <w:t>Ortiz EM. vcf2phylip v2.0: convert a VCF matrix into several matrix formats for phylogenetic analysis. Zenodo; 2019.</w:t>
      </w:r>
    </w:p>
    <w:p w14:paraId="359983BF" w14:textId="77777777" w:rsidR="00BB7140" w:rsidRPr="00BB7140" w:rsidRDefault="00BB7140" w:rsidP="00BB7140">
      <w:pPr>
        <w:pStyle w:val="EndNoteBibliography"/>
      </w:pPr>
      <w:r w:rsidRPr="00BB7140">
        <w:t>2.</w:t>
      </w:r>
      <w:r w:rsidRPr="00BB7140">
        <w:tab/>
        <w:t>Auburn S, Benavente ED, Miotto O, Pearson RD, Amato R, Grigg MJ, et al. Genomic analysis of a pre-elimination Malaysian Plasmodium vivax population reveals selective pressures and changing transmission dynamics. Nature Communications. 2018;9(1):2585-.</w:t>
      </w:r>
    </w:p>
    <w:p w14:paraId="597FC116" w14:textId="66DB591C" w:rsidR="003F310C" w:rsidRPr="003F310C" w:rsidRDefault="0053562C" w:rsidP="003F310C">
      <w:r>
        <w:fldChar w:fldCharType="end"/>
      </w:r>
    </w:p>
    <w:sectPr w:rsidR="003F310C" w:rsidRPr="003F3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1C6A"/>
    <w:multiLevelType w:val="hybridMultilevel"/>
    <w:tmpl w:val="1D8AA4C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2335"/>
    <w:multiLevelType w:val="hybridMultilevel"/>
    <w:tmpl w:val="FBACBEB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34C0A"/>
    <w:multiLevelType w:val="hybridMultilevel"/>
    <w:tmpl w:val="7128890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854749">
    <w:abstractNumId w:val="2"/>
  </w:num>
  <w:num w:numId="2" w16cid:durableId="1946502726">
    <w:abstractNumId w:val="0"/>
  </w:num>
  <w:num w:numId="3" w16cid:durableId="1190604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ssd2ztidpterev9so59tf8ft9xpw2fsrtf&quot;&gt;references&lt;record-ids&gt;&lt;item&gt;74&lt;/item&gt;&lt;item&gt;75&lt;/item&gt;&lt;/record-ids&gt;&lt;/item&gt;&lt;/Libraries&gt;"/>
  </w:docVars>
  <w:rsids>
    <w:rsidRoot w:val="00933144"/>
    <w:rsid w:val="00000C7A"/>
    <w:rsid w:val="000012D5"/>
    <w:rsid w:val="00004505"/>
    <w:rsid w:val="000125C7"/>
    <w:rsid w:val="0002225C"/>
    <w:rsid w:val="0002340C"/>
    <w:rsid w:val="00033EA3"/>
    <w:rsid w:val="0004370A"/>
    <w:rsid w:val="00043E48"/>
    <w:rsid w:val="00044A4B"/>
    <w:rsid w:val="0004722F"/>
    <w:rsid w:val="0005299F"/>
    <w:rsid w:val="000555A3"/>
    <w:rsid w:val="00060561"/>
    <w:rsid w:val="00060705"/>
    <w:rsid w:val="000659A8"/>
    <w:rsid w:val="00065AC7"/>
    <w:rsid w:val="00081179"/>
    <w:rsid w:val="00083C97"/>
    <w:rsid w:val="00090018"/>
    <w:rsid w:val="00093CE7"/>
    <w:rsid w:val="000945D8"/>
    <w:rsid w:val="000A02D0"/>
    <w:rsid w:val="000A1AB8"/>
    <w:rsid w:val="000B497E"/>
    <w:rsid w:val="000C1E4D"/>
    <w:rsid w:val="000C22F9"/>
    <w:rsid w:val="000E1846"/>
    <w:rsid w:val="000F599E"/>
    <w:rsid w:val="000F66C0"/>
    <w:rsid w:val="001067E4"/>
    <w:rsid w:val="001135F6"/>
    <w:rsid w:val="00116413"/>
    <w:rsid w:val="00121880"/>
    <w:rsid w:val="00122C7F"/>
    <w:rsid w:val="001359A8"/>
    <w:rsid w:val="00144B72"/>
    <w:rsid w:val="00160D3D"/>
    <w:rsid w:val="00185653"/>
    <w:rsid w:val="00192438"/>
    <w:rsid w:val="001A09AE"/>
    <w:rsid w:val="001A3FF4"/>
    <w:rsid w:val="001A6F00"/>
    <w:rsid w:val="001B38A9"/>
    <w:rsid w:val="001E01D2"/>
    <w:rsid w:val="001E0E52"/>
    <w:rsid w:val="001E2DEF"/>
    <w:rsid w:val="001F0CB3"/>
    <w:rsid w:val="001F5A36"/>
    <w:rsid w:val="001F6D8C"/>
    <w:rsid w:val="00203D07"/>
    <w:rsid w:val="0020731A"/>
    <w:rsid w:val="00230CA3"/>
    <w:rsid w:val="00236587"/>
    <w:rsid w:val="00244219"/>
    <w:rsid w:val="00251E97"/>
    <w:rsid w:val="00262644"/>
    <w:rsid w:val="00266C6C"/>
    <w:rsid w:val="002703D3"/>
    <w:rsid w:val="002739AC"/>
    <w:rsid w:val="0028103D"/>
    <w:rsid w:val="00294D94"/>
    <w:rsid w:val="002A5C44"/>
    <w:rsid w:val="002B6E44"/>
    <w:rsid w:val="002C2704"/>
    <w:rsid w:val="002C3C71"/>
    <w:rsid w:val="002D021F"/>
    <w:rsid w:val="002D41D0"/>
    <w:rsid w:val="0030354D"/>
    <w:rsid w:val="00303B46"/>
    <w:rsid w:val="00336228"/>
    <w:rsid w:val="003439E4"/>
    <w:rsid w:val="00352F80"/>
    <w:rsid w:val="003557AF"/>
    <w:rsid w:val="00356E7A"/>
    <w:rsid w:val="00370332"/>
    <w:rsid w:val="00376F5D"/>
    <w:rsid w:val="00384551"/>
    <w:rsid w:val="00393E11"/>
    <w:rsid w:val="003A2462"/>
    <w:rsid w:val="003C3816"/>
    <w:rsid w:val="003E23D1"/>
    <w:rsid w:val="003E4E0A"/>
    <w:rsid w:val="003F310C"/>
    <w:rsid w:val="003F6078"/>
    <w:rsid w:val="004230B3"/>
    <w:rsid w:val="00423EAB"/>
    <w:rsid w:val="00427B1C"/>
    <w:rsid w:val="00433020"/>
    <w:rsid w:val="00436EF7"/>
    <w:rsid w:val="004403A3"/>
    <w:rsid w:val="00440C48"/>
    <w:rsid w:val="004411E5"/>
    <w:rsid w:val="00443D64"/>
    <w:rsid w:val="004470FC"/>
    <w:rsid w:val="00485C95"/>
    <w:rsid w:val="004A65EB"/>
    <w:rsid w:val="004B0753"/>
    <w:rsid w:val="004C4AC9"/>
    <w:rsid w:val="004D318D"/>
    <w:rsid w:val="004E3C6D"/>
    <w:rsid w:val="004F4AAD"/>
    <w:rsid w:val="00500D77"/>
    <w:rsid w:val="00501363"/>
    <w:rsid w:val="00501C94"/>
    <w:rsid w:val="00505A47"/>
    <w:rsid w:val="005134B9"/>
    <w:rsid w:val="0051436B"/>
    <w:rsid w:val="00534BD5"/>
    <w:rsid w:val="0053562C"/>
    <w:rsid w:val="00537A85"/>
    <w:rsid w:val="005424C7"/>
    <w:rsid w:val="00551504"/>
    <w:rsid w:val="005842EF"/>
    <w:rsid w:val="00584F96"/>
    <w:rsid w:val="00593C12"/>
    <w:rsid w:val="00593C4C"/>
    <w:rsid w:val="00597AEF"/>
    <w:rsid w:val="005A121D"/>
    <w:rsid w:val="005A652B"/>
    <w:rsid w:val="005A713A"/>
    <w:rsid w:val="005B1CB4"/>
    <w:rsid w:val="005B34F9"/>
    <w:rsid w:val="005C49AD"/>
    <w:rsid w:val="005C733B"/>
    <w:rsid w:val="005D4759"/>
    <w:rsid w:val="006038A5"/>
    <w:rsid w:val="00610152"/>
    <w:rsid w:val="006303F2"/>
    <w:rsid w:val="00631E3E"/>
    <w:rsid w:val="00641E1A"/>
    <w:rsid w:val="006455F9"/>
    <w:rsid w:val="0065597C"/>
    <w:rsid w:val="0069401C"/>
    <w:rsid w:val="006A26BE"/>
    <w:rsid w:val="006B490B"/>
    <w:rsid w:val="006C081E"/>
    <w:rsid w:val="006C18A2"/>
    <w:rsid w:val="006C36ED"/>
    <w:rsid w:val="006C4A70"/>
    <w:rsid w:val="006C4EE1"/>
    <w:rsid w:val="006C65DE"/>
    <w:rsid w:val="006D4229"/>
    <w:rsid w:val="006D5700"/>
    <w:rsid w:val="006E3C10"/>
    <w:rsid w:val="006E7B1A"/>
    <w:rsid w:val="006F1794"/>
    <w:rsid w:val="006F5B49"/>
    <w:rsid w:val="007001B9"/>
    <w:rsid w:val="00703B4A"/>
    <w:rsid w:val="00706675"/>
    <w:rsid w:val="00712D6D"/>
    <w:rsid w:val="00723FBC"/>
    <w:rsid w:val="007256D6"/>
    <w:rsid w:val="00731DA8"/>
    <w:rsid w:val="007324B3"/>
    <w:rsid w:val="00752A65"/>
    <w:rsid w:val="00763FCA"/>
    <w:rsid w:val="0077583E"/>
    <w:rsid w:val="00784F47"/>
    <w:rsid w:val="00787D3F"/>
    <w:rsid w:val="00790885"/>
    <w:rsid w:val="007A003E"/>
    <w:rsid w:val="007A50F0"/>
    <w:rsid w:val="007B261F"/>
    <w:rsid w:val="007B2F92"/>
    <w:rsid w:val="007B77CC"/>
    <w:rsid w:val="007C044F"/>
    <w:rsid w:val="007C0DF0"/>
    <w:rsid w:val="008177B7"/>
    <w:rsid w:val="00842F1C"/>
    <w:rsid w:val="0084584A"/>
    <w:rsid w:val="00852723"/>
    <w:rsid w:val="00857613"/>
    <w:rsid w:val="00860C60"/>
    <w:rsid w:val="00865AD4"/>
    <w:rsid w:val="00874857"/>
    <w:rsid w:val="00884EA0"/>
    <w:rsid w:val="008860B8"/>
    <w:rsid w:val="00890D39"/>
    <w:rsid w:val="00895F99"/>
    <w:rsid w:val="008A1611"/>
    <w:rsid w:val="008A1DFD"/>
    <w:rsid w:val="008B185D"/>
    <w:rsid w:val="008B3779"/>
    <w:rsid w:val="008C405B"/>
    <w:rsid w:val="008C629B"/>
    <w:rsid w:val="008C7D30"/>
    <w:rsid w:val="008E1DF2"/>
    <w:rsid w:val="008F645D"/>
    <w:rsid w:val="008F7895"/>
    <w:rsid w:val="009055B9"/>
    <w:rsid w:val="0091542A"/>
    <w:rsid w:val="00933144"/>
    <w:rsid w:val="0093754C"/>
    <w:rsid w:val="00941273"/>
    <w:rsid w:val="00941EF7"/>
    <w:rsid w:val="00942EA5"/>
    <w:rsid w:val="0094376B"/>
    <w:rsid w:val="00944509"/>
    <w:rsid w:val="00945D51"/>
    <w:rsid w:val="00961A9B"/>
    <w:rsid w:val="009622D8"/>
    <w:rsid w:val="00965516"/>
    <w:rsid w:val="00966CBF"/>
    <w:rsid w:val="00974138"/>
    <w:rsid w:val="00986FAB"/>
    <w:rsid w:val="009A1A9E"/>
    <w:rsid w:val="009B14A1"/>
    <w:rsid w:val="009B1545"/>
    <w:rsid w:val="009B3B49"/>
    <w:rsid w:val="009F190A"/>
    <w:rsid w:val="009F2F01"/>
    <w:rsid w:val="00A04308"/>
    <w:rsid w:val="00A04B5E"/>
    <w:rsid w:val="00A06051"/>
    <w:rsid w:val="00A162E3"/>
    <w:rsid w:val="00A2143A"/>
    <w:rsid w:val="00A43027"/>
    <w:rsid w:val="00A44F0B"/>
    <w:rsid w:val="00A52FCA"/>
    <w:rsid w:val="00A534BC"/>
    <w:rsid w:val="00A67D27"/>
    <w:rsid w:val="00A70619"/>
    <w:rsid w:val="00A77D9A"/>
    <w:rsid w:val="00AB57D2"/>
    <w:rsid w:val="00AC366D"/>
    <w:rsid w:val="00AD08FB"/>
    <w:rsid w:val="00AD1BAB"/>
    <w:rsid w:val="00AD5835"/>
    <w:rsid w:val="00AE4EA0"/>
    <w:rsid w:val="00AE5C06"/>
    <w:rsid w:val="00AE64EA"/>
    <w:rsid w:val="00AE6EB2"/>
    <w:rsid w:val="00AE72B8"/>
    <w:rsid w:val="00AE744E"/>
    <w:rsid w:val="00AF0496"/>
    <w:rsid w:val="00AF4A66"/>
    <w:rsid w:val="00B037A5"/>
    <w:rsid w:val="00B10613"/>
    <w:rsid w:val="00B14D63"/>
    <w:rsid w:val="00B27CFF"/>
    <w:rsid w:val="00B37E2C"/>
    <w:rsid w:val="00B405AD"/>
    <w:rsid w:val="00B40CA3"/>
    <w:rsid w:val="00B42143"/>
    <w:rsid w:val="00B466B3"/>
    <w:rsid w:val="00B60568"/>
    <w:rsid w:val="00B632A7"/>
    <w:rsid w:val="00B671DC"/>
    <w:rsid w:val="00B74E53"/>
    <w:rsid w:val="00B76AD9"/>
    <w:rsid w:val="00B85ABA"/>
    <w:rsid w:val="00B92F8E"/>
    <w:rsid w:val="00B9741B"/>
    <w:rsid w:val="00BA451D"/>
    <w:rsid w:val="00BA5879"/>
    <w:rsid w:val="00BA795C"/>
    <w:rsid w:val="00BB7140"/>
    <w:rsid w:val="00BC1C73"/>
    <w:rsid w:val="00BE59F2"/>
    <w:rsid w:val="00BE6D0E"/>
    <w:rsid w:val="00BF3A7B"/>
    <w:rsid w:val="00C01F02"/>
    <w:rsid w:val="00C05EFB"/>
    <w:rsid w:val="00C14533"/>
    <w:rsid w:val="00C368FB"/>
    <w:rsid w:val="00C40355"/>
    <w:rsid w:val="00C512B5"/>
    <w:rsid w:val="00C67FAD"/>
    <w:rsid w:val="00C76847"/>
    <w:rsid w:val="00C770A4"/>
    <w:rsid w:val="00C82E88"/>
    <w:rsid w:val="00C84B1D"/>
    <w:rsid w:val="00C85825"/>
    <w:rsid w:val="00C9081A"/>
    <w:rsid w:val="00C9732D"/>
    <w:rsid w:val="00CA11CA"/>
    <w:rsid w:val="00CA4190"/>
    <w:rsid w:val="00CA4FB6"/>
    <w:rsid w:val="00CA6386"/>
    <w:rsid w:val="00CB7B9B"/>
    <w:rsid w:val="00CD7501"/>
    <w:rsid w:val="00CD76E2"/>
    <w:rsid w:val="00CD7C52"/>
    <w:rsid w:val="00CE656F"/>
    <w:rsid w:val="00CF0A79"/>
    <w:rsid w:val="00CF3759"/>
    <w:rsid w:val="00D02E26"/>
    <w:rsid w:val="00D12F79"/>
    <w:rsid w:val="00D31E4E"/>
    <w:rsid w:val="00D362F0"/>
    <w:rsid w:val="00D44FE4"/>
    <w:rsid w:val="00D51D0D"/>
    <w:rsid w:val="00D5339E"/>
    <w:rsid w:val="00D55882"/>
    <w:rsid w:val="00D710B4"/>
    <w:rsid w:val="00D72B0A"/>
    <w:rsid w:val="00D73BD7"/>
    <w:rsid w:val="00D7419C"/>
    <w:rsid w:val="00D923B4"/>
    <w:rsid w:val="00DB0ECC"/>
    <w:rsid w:val="00DE2E53"/>
    <w:rsid w:val="00DE45EA"/>
    <w:rsid w:val="00E03FDE"/>
    <w:rsid w:val="00E22DEC"/>
    <w:rsid w:val="00E268B3"/>
    <w:rsid w:val="00E459EE"/>
    <w:rsid w:val="00E7320E"/>
    <w:rsid w:val="00E95292"/>
    <w:rsid w:val="00EB2AEC"/>
    <w:rsid w:val="00EC173B"/>
    <w:rsid w:val="00ED338B"/>
    <w:rsid w:val="00EE3691"/>
    <w:rsid w:val="00EE3DE6"/>
    <w:rsid w:val="00EE43F4"/>
    <w:rsid w:val="00EE51B9"/>
    <w:rsid w:val="00EF396B"/>
    <w:rsid w:val="00EF75D5"/>
    <w:rsid w:val="00F220EC"/>
    <w:rsid w:val="00F2249C"/>
    <w:rsid w:val="00F310E1"/>
    <w:rsid w:val="00F3469D"/>
    <w:rsid w:val="00F3503E"/>
    <w:rsid w:val="00F4220C"/>
    <w:rsid w:val="00F6224F"/>
    <w:rsid w:val="00F70924"/>
    <w:rsid w:val="00F843F9"/>
    <w:rsid w:val="00F95D20"/>
    <w:rsid w:val="00FA262B"/>
    <w:rsid w:val="00FB2B8F"/>
    <w:rsid w:val="00FB4B8E"/>
    <w:rsid w:val="00FC0A3B"/>
    <w:rsid w:val="00FC472A"/>
    <w:rsid w:val="00FC592B"/>
    <w:rsid w:val="00FC7AE9"/>
    <w:rsid w:val="00FE6214"/>
    <w:rsid w:val="015FC5B1"/>
    <w:rsid w:val="059AADD5"/>
    <w:rsid w:val="061C8173"/>
    <w:rsid w:val="08D81A1D"/>
    <w:rsid w:val="0A33AA61"/>
    <w:rsid w:val="0B2333DC"/>
    <w:rsid w:val="0E9F4E33"/>
    <w:rsid w:val="108BFBCF"/>
    <w:rsid w:val="11504F21"/>
    <w:rsid w:val="12148E5A"/>
    <w:rsid w:val="157FEA39"/>
    <w:rsid w:val="169137BB"/>
    <w:rsid w:val="16DE803F"/>
    <w:rsid w:val="1705B7EF"/>
    <w:rsid w:val="1AF235A8"/>
    <w:rsid w:val="1BDA27A8"/>
    <w:rsid w:val="1C8E0609"/>
    <w:rsid w:val="20230761"/>
    <w:rsid w:val="219D39ED"/>
    <w:rsid w:val="23811706"/>
    <w:rsid w:val="2393FD51"/>
    <w:rsid w:val="241D8831"/>
    <w:rsid w:val="25562AFF"/>
    <w:rsid w:val="29943FE9"/>
    <w:rsid w:val="2E2E0B69"/>
    <w:rsid w:val="2E47E7BA"/>
    <w:rsid w:val="31862971"/>
    <w:rsid w:val="3227EC23"/>
    <w:rsid w:val="338A736C"/>
    <w:rsid w:val="38DD454E"/>
    <w:rsid w:val="3904224F"/>
    <w:rsid w:val="3A9E26A6"/>
    <w:rsid w:val="40CF2ED6"/>
    <w:rsid w:val="40F43FCD"/>
    <w:rsid w:val="410275C8"/>
    <w:rsid w:val="4146E9B1"/>
    <w:rsid w:val="426AFF37"/>
    <w:rsid w:val="46C9D703"/>
    <w:rsid w:val="47DF0534"/>
    <w:rsid w:val="503A5251"/>
    <w:rsid w:val="507ED78A"/>
    <w:rsid w:val="541C8423"/>
    <w:rsid w:val="5557C9E4"/>
    <w:rsid w:val="591D6302"/>
    <w:rsid w:val="5CCA5FC4"/>
    <w:rsid w:val="5FF86646"/>
    <w:rsid w:val="62E2FC50"/>
    <w:rsid w:val="6302F0D3"/>
    <w:rsid w:val="65856C9D"/>
    <w:rsid w:val="670814A1"/>
    <w:rsid w:val="67213CFE"/>
    <w:rsid w:val="68666867"/>
    <w:rsid w:val="688C929B"/>
    <w:rsid w:val="6893E3BF"/>
    <w:rsid w:val="69DFACEF"/>
    <w:rsid w:val="6ABA8650"/>
    <w:rsid w:val="6B9E0929"/>
    <w:rsid w:val="7526DD58"/>
    <w:rsid w:val="774BD48D"/>
    <w:rsid w:val="7811FB5E"/>
    <w:rsid w:val="785DA774"/>
    <w:rsid w:val="786363D4"/>
    <w:rsid w:val="78C1F652"/>
    <w:rsid w:val="79F2E6F4"/>
    <w:rsid w:val="7A763D7A"/>
    <w:rsid w:val="7B499C20"/>
    <w:rsid w:val="7E7DF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AD80"/>
  <w15:chartTrackingRefBased/>
  <w15:docId w15:val="{8B17A70D-9D9E-48F8-B5CC-635E5DA1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10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1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31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3B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1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331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3F31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310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F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53562C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3562C"/>
    <w:rPr>
      <w:rFonts w:ascii="Calibri" w:hAnsi="Calibri" w:cs="Calibri"/>
      <w:noProof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53562C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3562C"/>
    <w:rPr>
      <w:rFonts w:ascii="Calibri" w:hAnsi="Calibri" w:cs="Calibri"/>
      <w:noProof/>
      <w:lang w:val="en-GB"/>
    </w:rPr>
  </w:style>
  <w:style w:type="character" w:customStyle="1" w:styleId="ex">
    <w:name w:val="ex"/>
    <w:basedOn w:val="DefaultParagraphFont"/>
    <w:rsid w:val="00116413"/>
  </w:style>
  <w:style w:type="character" w:customStyle="1" w:styleId="at">
    <w:name w:val="at"/>
    <w:basedOn w:val="DefaultParagraphFont"/>
    <w:rsid w:val="00116413"/>
  </w:style>
  <w:style w:type="character" w:customStyle="1" w:styleId="ot">
    <w:name w:val="ot"/>
    <w:basedOn w:val="DefaultParagraphFont"/>
    <w:rsid w:val="00857613"/>
  </w:style>
  <w:style w:type="character" w:customStyle="1" w:styleId="dv">
    <w:name w:val="dv"/>
    <w:basedOn w:val="DefaultParagraphFont"/>
    <w:rsid w:val="00857613"/>
  </w:style>
  <w:style w:type="character" w:customStyle="1" w:styleId="co">
    <w:name w:val="co"/>
    <w:basedOn w:val="DefaultParagraphFont"/>
    <w:rsid w:val="00857613"/>
  </w:style>
  <w:style w:type="character" w:customStyle="1" w:styleId="fu">
    <w:name w:val="fu"/>
    <w:basedOn w:val="DefaultParagraphFont"/>
    <w:rsid w:val="00857613"/>
  </w:style>
  <w:style w:type="character" w:customStyle="1" w:styleId="st">
    <w:name w:val="st"/>
    <w:basedOn w:val="DefaultParagraphFont"/>
    <w:rsid w:val="00857613"/>
  </w:style>
  <w:style w:type="character" w:customStyle="1" w:styleId="fl">
    <w:name w:val="fl"/>
    <w:basedOn w:val="DefaultParagraphFont"/>
    <w:rsid w:val="00857613"/>
  </w:style>
  <w:style w:type="paragraph" w:customStyle="1" w:styleId="codes">
    <w:name w:val="codes"/>
    <w:basedOn w:val="NoSpacing"/>
    <w:link w:val="codesChar"/>
    <w:autoRedefine/>
    <w:qFormat/>
    <w:rsid w:val="009375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Heading3Char">
    <w:name w:val="Heading 3 Char"/>
    <w:basedOn w:val="DefaultParagraphFont"/>
    <w:link w:val="Heading3"/>
    <w:uiPriority w:val="9"/>
    <w:rsid w:val="00303B4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codesChar">
    <w:name w:val="codes Char"/>
    <w:basedOn w:val="DefaultParagraphFont"/>
    <w:link w:val="codes"/>
    <w:rsid w:val="0093754C"/>
    <w:rPr>
      <w:lang w:val="en-GB"/>
    </w:rPr>
  </w:style>
  <w:style w:type="paragraph" w:styleId="NoSpacing">
    <w:name w:val="No Spacing"/>
    <w:uiPriority w:val="1"/>
    <w:qFormat/>
    <w:rsid w:val="0093754C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AE6EB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Normal1">
    <w:name w:val="Normal1"/>
    <w:link w:val="Normal1Char"/>
    <w:rsid w:val="00597AEF"/>
    <w:pPr>
      <w:spacing w:after="0" w:line="276" w:lineRule="auto"/>
      <w:contextualSpacing/>
    </w:pPr>
    <w:rPr>
      <w:rFonts w:ascii="Arial" w:eastAsia="Arial" w:hAnsi="Arial" w:cs="Arial"/>
      <w:lang w:val="en-US" w:eastAsia="en-US"/>
    </w:rPr>
  </w:style>
  <w:style w:type="character" w:customStyle="1" w:styleId="Normal1Char">
    <w:name w:val="Normal1 Char"/>
    <w:basedOn w:val="DefaultParagraphFont"/>
    <w:link w:val="Normal1"/>
    <w:rsid w:val="00597AEF"/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croreact.org/project/minsnps-pvivax-profi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edgardomortiz/vcf2phylip" TargetMode="External"/><Relationship Id="rId5" Type="http://schemas.openxmlformats.org/officeDocument/2006/relationships/hyperlink" Target="https://www.malariagen.net/resource/2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2324</Words>
  <Characters>13249</Characters>
  <Application>Microsoft Office Word</Application>
  <DocSecurity>0</DocSecurity>
  <Lines>110</Lines>
  <Paragraphs>31</Paragraphs>
  <ScaleCrop>false</ScaleCrop>
  <Company/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HOON</dc:creator>
  <cp:keywords/>
  <dc:description/>
  <cp:lastModifiedBy>Ludwig Hoon</cp:lastModifiedBy>
  <cp:revision>270</cp:revision>
  <dcterms:created xsi:type="dcterms:W3CDTF">2021-11-02T01:16:00Z</dcterms:created>
  <dcterms:modified xsi:type="dcterms:W3CDTF">2023-01-20T04:28:00Z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ac92ed2abc73e2c13a815674dcb4591c016aa4f3374fd06b4b6652f8d77237e8</vt:lpwstr>
  </property>
</Properties>
</file>