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Table 1. Suppliers and purity of synthetic standard compounds.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synthetic standards were injected in DB-WAX and HP-5 columns to verify identification of headspace volatile components. </w:t>
      </w:r>
    </w:p>
    <w:p w:rsidR="00000000" w:rsidDel="00000000" w:rsidP="00000000" w:rsidRDefault="00000000" w:rsidRPr="00000000" w14:paraId="00000002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7784.0" w:type="dxa"/>
        <w:jc w:val="left"/>
        <w:tblInd w:w="95.99999999999999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2372"/>
        <w:gridCol w:w="1668"/>
        <w:gridCol w:w="2628"/>
        <w:gridCol w:w="1116"/>
        <w:tblGridChange w:id="0">
          <w:tblGrid>
            <w:gridCol w:w="2372"/>
            <w:gridCol w:w="1668"/>
            <w:gridCol w:w="2628"/>
            <w:gridCol w:w="1116"/>
          </w:tblGrid>
        </w:tblGridChange>
      </w:tblGrid>
      <w:tr>
        <w:trPr>
          <w:cantSplit w:val="0"/>
          <w:trHeight w:val="291" w:hRule="atLeast"/>
          <w:tblHeader w:val="0"/>
        </w:trPr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Compound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CAS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Supplier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Purity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  <w:u w:val="none"/>
                <w:rtl w:val="0"/>
              </w:rPr>
              <w:t xml:space="preserve">E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)-alloocimene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673-84-7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80%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  <w:u w:val="none"/>
                <w:rtl w:val="0"/>
              </w:rPr>
              <w:t xml:space="preserve">β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-bisabolene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495-61-4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preparative GC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1ug/ul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camphene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79-92-5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95%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3-carene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13466-78-9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90%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2"/>
                <w:szCs w:val="22"/>
                <w:rtl w:val="0"/>
              </w:rPr>
              <w:t xml:space="preserve">β-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caryophyllene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202124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202124"/>
                <w:sz w:val="22"/>
                <w:szCs w:val="22"/>
                <w:u w:val="none"/>
                <w:rtl w:val="0"/>
              </w:rPr>
              <w:t xml:space="preserve">87-44-5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color w:val="000000"/>
                    <w:sz w:val="22"/>
                    <w:szCs w:val="22"/>
                    <w:u w:val="none"/>
                    <w:rtl w:val="0"/>
                  </w:rPr>
                  <w:t xml:space="preserve">≥98.0% </w:t>
                </w:r>
              </w:sdtContent>
            </w:sdt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2"/>
                <w:szCs w:val="22"/>
                <w:rtl w:val="0"/>
              </w:rPr>
              <w:t xml:space="preserve">β-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caryophyllene oxide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1139-30-6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95%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  <w:u w:val="none"/>
                <w:rtl w:val="0"/>
              </w:rPr>
              <w:t xml:space="preserve">α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-cedrene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11028-42-5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95%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  <w:u w:val="none"/>
                <w:rtl w:val="0"/>
              </w:rPr>
              <w:t xml:space="preserve">α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-cubebene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17699-14-8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preparative GC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1ug/ul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  <w:u w:val="none"/>
                <w:rtl w:val="0"/>
              </w:rPr>
              <w:t xml:space="preserve">m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-cymene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535-77-3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99%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  <w:u w:val="none"/>
                <w:rtl w:val="0"/>
              </w:rPr>
              <w:t xml:space="preserve">p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-cymene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99-87-6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99%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  <w:u w:val="none"/>
                <w:rtl w:val="0"/>
              </w:rPr>
              <w:t xml:space="preserve">α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-farnesene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502-61-4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95%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  <w:u w:val="none"/>
                <w:rtl w:val="0"/>
              </w:rPr>
              <w:t xml:space="preserve">Z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)-farnesol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106-28-5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95%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  <w:u w:val="none"/>
                <w:rtl w:val="0"/>
              </w:rPr>
              <w:t xml:space="preserve">Z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)-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  <w:u w:val="none"/>
                <w:rtl w:val="0"/>
              </w:rPr>
              <w:t xml:space="preserve">β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-Farnesene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28973-97-9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99%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  <w:u w:val="none"/>
                <w:rtl w:val="0"/>
              </w:rPr>
              <w:t xml:space="preserve">E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)-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  <w:u w:val="none"/>
                <w:rtl w:val="0"/>
              </w:rPr>
              <w:t xml:space="preserve">β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-farnesene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18794-84-8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preparative GC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1ug/ul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fenchone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87-44-5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97%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germacrene 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23986-74-5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preparative GC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1ug/ul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isobutyl acetate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110-19-0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color w:val="000000"/>
                    <w:sz w:val="22"/>
                    <w:szCs w:val="22"/>
                    <w:u w:val="none"/>
                    <w:rtl w:val="0"/>
                  </w:rPr>
                  <w:t xml:space="preserve">≥98.0% </w:t>
                </w:r>
              </w:sdtContent>
            </w:sdt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isoamyl acetate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123-92-2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99%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3-hexanone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589-38-8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color w:val="000000"/>
                    <w:sz w:val="22"/>
                    <w:szCs w:val="22"/>
                    <w:u w:val="none"/>
                    <w:rtl w:val="0"/>
                  </w:rPr>
                  <w:t xml:space="preserve">≥97% </w:t>
                </w:r>
              </w:sdtContent>
            </w:sdt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1-hexanol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111-27-3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99%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2-heptanone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110-43-0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99%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  <w:u w:val="none"/>
                <w:rtl w:val="0"/>
              </w:rPr>
              <w:t xml:space="preserve">E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)-2-hexenal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6728-26-3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Fluka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99%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  <w:u w:val="none"/>
                <w:rtl w:val="0"/>
              </w:rPr>
              <w:t xml:space="preserve">Z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)-3-hexen-1-yl acetate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928-96-1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98%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  <w:u w:val="none"/>
                <w:rtl w:val="0"/>
              </w:rPr>
              <w:t xml:space="preserve">β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-Humulene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116-04-1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preparative GC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1ug/ul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  <w:u w:val="none"/>
                <w:rtl w:val="0"/>
              </w:rPr>
              <w:t xml:space="preserve">γ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-humulene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6753-98-6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85%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limonene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5989-27-5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97%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linalool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78-70-6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97%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methyl jasmonate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1211-29-6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98%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methyl salicylate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119-36-8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99%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  <w:u w:val="none"/>
                <w:rtl w:val="0"/>
              </w:rPr>
              <w:t xml:space="preserve">β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-myrcene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123-35-3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color w:val="000000"/>
                    <w:sz w:val="22"/>
                    <w:szCs w:val="22"/>
                    <w:u w:val="none"/>
                    <w:rtl w:val="0"/>
                  </w:rPr>
                  <w:t xml:space="preserve">≥90.0%</w:t>
                </w:r>
              </w:sdtContent>
            </w:sdt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nonane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111-84-2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Fluka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99%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nonanal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124-19-6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95%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  <w:u w:val="none"/>
                <w:rtl w:val="0"/>
              </w:rPr>
              <w:t xml:space="preserve">β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-(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  <w:u w:val="none"/>
                <w:rtl w:val="0"/>
              </w:rPr>
              <w:t xml:space="preserve">E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)-ocimene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13877-91-3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70%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1-octen-3-ol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3391-86-4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Fluka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98%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3-octanone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106-68-3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99%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3-octanol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589-98-0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99%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  <w:u w:val="none"/>
                <w:rtl w:val="0"/>
              </w:rPr>
              <w:t xml:space="preserve">α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-pinene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86-56-8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97%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  <w:u w:val="none"/>
                <w:rtl w:val="0"/>
              </w:rPr>
              <w:t xml:space="preserve">β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-pinene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18172-67-3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99%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  <w:u w:val="none"/>
                <w:rtl w:val="0"/>
              </w:rPr>
              <w:t xml:space="preserve">α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-phellandrene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99-83-2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85%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  <w:u w:val="none"/>
                <w:rtl w:val="0"/>
              </w:rPr>
              <w:t xml:space="preserve">α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-terpinene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99-86-5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95%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2"/>
                <w:szCs w:val="22"/>
                <w:rtl w:val="0"/>
              </w:rPr>
              <w:t xml:space="preserve">γ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-terpinene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99-85-4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97%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  <w:u w:val="none"/>
                <w:rtl w:val="0"/>
              </w:rPr>
              <w:t xml:space="preserve">α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-thujone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546-80-5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96%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thymol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89-83-8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Sigma 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98%</w:t>
            </w:r>
          </w:p>
        </w:tc>
      </w:tr>
    </w:tbl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Gungsuh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1" w:default="1">
    <w:name w:val="Normal"/>
    <w:uiPriority w:val="0"/>
    <w:qFormat w:val="1"/>
    <w:rPr>
      <w:rFonts w:asciiTheme="minorHAnsi" w:cstheme="minorBidi" w:eastAsiaTheme="minorEastAsia" w:hAnsiTheme="minorHAnsi"/>
      <w:lang w:bidi="ar-SA" w:eastAsia="zh-CN" w:val="en-US"/>
    </w:rPr>
  </w:style>
  <w:style w:type="character" w:styleId="2" w:default="1">
    <w:name w:val="Default Paragraph Font"/>
    <w:uiPriority w:val="0"/>
    <w:semiHidden w:val="1"/>
  </w:style>
  <w:style w:type="table" w:styleId="3" w:default="1">
    <w:name w:val="Normal Table"/>
    <w:uiPriority w:val="0"/>
    <w:semiHidden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4">
    <w:name w:val="Hyperlink"/>
    <w:basedOn w:val="2"/>
    <w:uiPriority w:val="0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mo8IzaNp2VdMHmpSlVbgSvQ6ZA==">AMUW2mXAHT+nAiDBd+HI4GSomGtay3vNH9LiI3tTfykeP2SpRw8AtNfa/SyDqdQo8XSKITKMThjYrjs/NAmzd2ggKeputssa5PMYT3osNQpU7syHQgliQ823LajpG2yyZvHj7tIKxZyvhCZYGhK63rwbusBStThHskDT9HJzdmRV26s1BIYDUDL79zXk27KxjS3pyX2JuFH77n/zkIxTFu8RPx1HiNoIckyoM3fhGWYcvWl/5ImysuSCbQQecBKWXHqG8bpw0dxziVDoUlicHRoqOtSBrcZT4jhiCz8lmgoANlMt0BMP+JHO395lHSBWuJGSM7oh0peu/tKYRXaBcnSlPi9/aXoY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2022-02-24T14:59:00Z</dcterms:created>
  <dc:creator>annal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2057-11.2.0.10463</vt:lpwstr>
  </property>
  <property fmtid="{D5CDD505-2E9C-101B-9397-08002B2CF9AE}" pid="3" name="ICV">
    <vt:lpwstr>30FBD4422EB34E479DA2937E4BFD9A4D</vt:lpwstr>
  </property>
</Properties>
</file>