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Extended Data Table 2.</w:t>
      </w:r>
    </w:p>
    <w:p w:rsidR="00000000" w:rsidDel="00000000" w:rsidP="00000000" w:rsidRDefault="00000000" w:rsidRPr="00000000" w14:paraId="00000003">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Identification of volatile components from field and laboratory volatile collection.</w:t>
      </w:r>
      <w:r w:rsidDel="00000000" w:rsidR="00000000" w:rsidRPr="00000000">
        <w:rPr>
          <w:rFonts w:ascii="Times New Roman" w:cs="Times New Roman" w:eastAsia="Times New Roman" w:hAnsi="Times New Roman"/>
          <w:sz w:val="22"/>
          <w:szCs w:val="22"/>
          <w:rtl w:val="0"/>
        </w:rPr>
        <w:t xml:space="preserve"> Compounds were tentatively identified by matching their mass spectra with those found in MS Libraries (NIST11 and Wiley). The identification was verified by synthetic standards (Compound (standard)) and matching Kovats retention indices (Compound (RI))  found in literature ( for DB-WAX and HP-5 capillary columns.</w:t>
      </w:r>
    </w:p>
    <w:p w:rsidR="00000000" w:rsidDel="00000000" w:rsidP="00000000" w:rsidRDefault="00000000" w:rsidRPr="00000000" w14:paraId="00000004">
      <w:pPr>
        <w:rPr>
          <w:rFonts w:ascii="Times New Roman" w:cs="Times New Roman" w:eastAsia="Times New Roman" w:hAnsi="Times New Roman"/>
          <w:sz w:val="22"/>
          <w:szCs w:val="22"/>
        </w:rPr>
      </w:pPr>
      <w:r w:rsidDel="00000000" w:rsidR="00000000" w:rsidRPr="00000000">
        <w:rPr>
          <w:rtl w:val="0"/>
        </w:rPr>
      </w:r>
    </w:p>
    <w:tbl>
      <w:tblPr>
        <w:tblStyle w:val="Table1"/>
        <w:tblW w:w="14366.999999999998" w:type="dxa"/>
        <w:jc w:val="left"/>
        <w:tblInd w:w="95.99999999999999"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280"/>
        <w:gridCol w:w="2595"/>
        <w:gridCol w:w="2385"/>
        <w:gridCol w:w="1425"/>
        <w:gridCol w:w="1035"/>
        <w:gridCol w:w="1035"/>
        <w:gridCol w:w="1110"/>
        <w:gridCol w:w="705"/>
        <w:gridCol w:w="891"/>
        <w:gridCol w:w="906"/>
        <w:tblGridChange w:id="0">
          <w:tblGrid>
            <w:gridCol w:w="2280"/>
            <w:gridCol w:w="2595"/>
            <w:gridCol w:w="2385"/>
            <w:gridCol w:w="1425"/>
            <w:gridCol w:w="1035"/>
            <w:gridCol w:w="1035"/>
            <w:gridCol w:w="1110"/>
            <w:gridCol w:w="705"/>
            <w:gridCol w:w="891"/>
            <w:gridCol w:w="906"/>
          </w:tblGrid>
        </w:tblGridChange>
      </w:tblGrid>
      <w:tr>
        <w:trPr>
          <w:cantSplit w:val="0"/>
          <w:trHeight w:val="780" w:hRule="atLeast"/>
          <w:tblHeader w:val="1"/>
        </w:trPr>
        <w:tc>
          <w:tcPr>
            <w:tcBorders>
              <w:top w:color="000000" w:space="0" w:sz="8" w:val="single"/>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05">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Chemical group</w:t>
            </w:r>
          </w:p>
        </w:tc>
        <w:tc>
          <w:tcPr>
            <w:tcBorders>
              <w:top w:color="000000" w:space="0" w:sz="8" w:val="single"/>
              <w:left w:color="000000" w:space="0" w:sz="0" w:val="nil"/>
              <w:bottom w:color="000000" w:space="0" w:sz="8" w:val="single"/>
              <w:right w:color="000000" w:space="0" w:sz="0" w:val="nil"/>
            </w:tcBorders>
            <w:shd w:fill="ffffff" w:val="clear"/>
            <w:tcMar>
              <w:top w:w="0.0" w:type="dxa"/>
              <w:left w:w="108.0" w:type="dxa"/>
              <w:bottom w:w="0.0" w:type="dxa"/>
              <w:right w:w="108.0" w:type="dxa"/>
            </w:tcMar>
            <w:vAlign w:val="center"/>
          </w:tcPr>
          <w:p w:rsidR="00000000" w:rsidDel="00000000" w:rsidP="00000000" w:rsidRDefault="00000000" w:rsidRPr="00000000" w14:paraId="00000006">
            <w:pPr>
              <w:keepNext w:val="0"/>
              <w:keepLines w:val="0"/>
              <w:widowControl w:val="1"/>
              <w:jc w:val="left"/>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Compound</w:t>
            </w:r>
          </w:p>
          <w:p w:rsidR="00000000" w:rsidDel="00000000" w:rsidP="00000000" w:rsidRDefault="00000000" w:rsidRPr="00000000" w14:paraId="00000007">
            <w:pPr>
              <w:keepNext w:val="0"/>
              <w:keepLines w:val="0"/>
              <w:widowControl w:val="1"/>
              <w:jc w:val="left"/>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 (standard)</w:t>
            </w:r>
          </w:p>
        </w:tc>
        <w:tc>
          <w:tcPr>
            <w:tcBorders>
              <w:top w:color="000000" w:space="0" w:sz="8" w:val="single"/>
              <w:left w:color="000000" w:space="0" w:sz="0" w:val="nil"/>
              <w:bottom w:color="000000" w:space="0" w:sz="8" w:val="single"/>
              <w:right w:color="000000" w:space="0" w:sz="0" w:val="nil"/>
            </w:tcBorders>
            <w:shd w:fill="ffffff" w:val="clear"/>
            <w:tcMar>
              <w:top w:w="0.0" w:type="dxa"/>
              <w:left w:w="108.0" w:type="dxa"/>
              <w:bottom w:w="0.0" w:type="dxa"/>
              <w:right w:w="108.0" w:type="dxa"/>
            </w:tcMar>
            <w:vAlign w:val="center"/>
          </w:tcPr>
          <w:p w:rsidR="00000000" w:rsidDel="00000000" w:rsidP="00000000" w:rsidRDefault="00000000" w:rsidRPr="00000000" w14:paraId="00000008">
            <w:pPr>
              <w:keepNext w:val="0"/>
              <w:keepLines w:val="0"/>
              <w:widowControl w:val="1"/>
              <w:jc w:val="left"/>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Compound </w:t>
            </w:r>
          </w:p>
          <w:p w:rsidR="00000000" w:rsidDel="00000000" w:rsidP="00000000" w:rsidRDefault="00000000" w:rsidRPr="00000000" w14:paraId="00000009">
            <w:pPr>
              <w:keepNext w:val="0"/>
              <w:keepLines w:val="0"/>
              <w:widowControl w:val="1"/>
              <w:jc w:val="left"/>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w:t>
            </w:r>
            <w:r w:rsidDel="00000000" w:rsidR="00000000" w:rsidRPr="00000000">
              <w:rPr>
                <w:rFonts w:ascii="Times New Roman" w:cs="Times New Roman" w:eastAsia="Times New Roman" w:hAnsi="Times New Roman"/>
                <w:b w:val="1"/>
                <w:sz w:val="22"/>
                <w:szCs w:val="22"/>
                <w:rtl w:val="0"/>
              </w:rPr>
              <w:t xml:space="preserve">RI</w:t>
            </w:r>
            <w:r w:rsidDel="00000000" w:rsidR="00000000" w:rsidRPr="00000000">
              <w:rPr>
                <w:rFonts w:ascii="Times New Roman" w:cs="Times New Roman" w:eastAsia="Times New Roman" w:hAnsi="Times New Roman"/>
                <w:b w:val="1"/>
                <w:i w:val="0"/>
                <w:color w:val="000000"/>
                <w:sz w:val="22"/>
                <w:szCs w:val="22"/>
                <w:u w:val="none"/>
                <w:rtl w:val="0"/>
              </w:rPr>
              <w:t xml:space="preserve">)</w:t>
            </w:r>
          </w:p>
        </w:tc>
        <w:tc>
          <w:tcPr>
            <w:tcBorders>
              <w:top w:color="000000" w:space="0" w:sz="8" w:val="single"/>
              <w:left w:color="000000" w:space="0" w:sz="0" w:val="nil"/>
              <w:bottom w:color="000000" w:space="0" w:sz="8" w:val="single"/>
              <w:right w:color="000000" w:space="0" w:sz="0" w:val="nil"/>
            </w:tcBorders>
            <w:shd w:fill="ffffff" w:val="clear"/>
            <w:tcMar>
              <w:top w:w="0.0" w:type="dxa"/>
              <w:left w:w="108.0" w:type="dxa"/>
              <w:bottom w:w="0.0" w:type="dxa"/>
              <w:right w:w="108.0" w:type="dxa"/>
            </w:tcMar>
            <w:vAlign w:val="center"/>
          </w:tcPr>
          <w:p w:rsidR="00000000" w:rsidDel="00000000" w:rsidP="00000000" w:rsidRDefault="00000000" w:rsidRPr="00000000" w14:paraId="0000000A">
            <w:pPr>
              <w:keepNext w:val="0"/>
              <w:keepLines w:val="0"/>
              <w:widowControl w:val="1"/>
              <w:jc w:val="left"/>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CAS</w:t>
            </w:r>
          </w:p>
        </w:tc>
        <w:tc>
          <w:tcPr>
            <w:tcBorders>
              <w:top w:color="000000" w:space="0" w:sz="8" w:val="single"/>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0B">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DB-WAX RI</w:t>
            </w:r>
          </w:p>
          <w:p w:rsidR="00000000" w:rsidDel="00000000" w:rsidP="00000000" w:rsidRDefault="00000000" w:rsidRPr="00000000" w14:paraId="0000000C">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(calc)</w:t>
            </w:r>
          </w:p>
        </w:tc>
        <w:tc>
          <w:tcPr>
            <w:tcBorders>
              <w:top w:color="000000" w:space="0" w:sz="8" w:val="single"/>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0D">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DB-WAX</w:t>
            </w:r>
          </w:p>
          <w:p w:rsidR="00000000" w:rsidDel="00000000" w:rsidP="00000000" w:rsidRDefault="00000000" w:rsidRPr="00000000" w14:paraId="0000000E">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 RI</w:t>
            </w:r>
          </w:p>
          <w:p w:rsidR="00000000" w:rsidDel="00000000" w:rsidP="00000000" w:rsidRDefault="00000000" w:rsidRPr="00000000" w14:paraId="0000000F">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(lib)</w:t>
            </w:r>
          </w:p>
        </w:tc>
        <w:tc>
          <w:tcPr>
            <w:tcBorders>
              <w:top w:color="000000" w:space="0" w:sz="8" w:val="single"/>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10">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DB-WAX</w:t>
            </w:r>
          </w:p>
          <w:p w:rsidR="00000000" w:rsidDel="00000000" w:rsidP="00000000" w:rsidRDefault="00000000" w:rsidRPr="00000000" w14:paraId="00000011">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 ΔRI </w:t>
            </w:r>
          </w:p>
        </w:tc>
        <w:tc>
          <w:tcPr>
            <w:tcBorders>
              <w:top w:color="000000" w:space="0" w:sz="8" w:val="single"/>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12">
            <w:pPr>
              <w:keepNext w:val="0"/>
              <w:keepLines w:val="0"/>
              <w:widowControl w:val="1"/>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i w:val="0"/>
                <w:color w:val="000000"/>
                <w:sz w:val="22"/>
                <w:szCs w:val="22"/>
                <w:u w:val="none"/>
                <w:rtl w:val="0"/>
              </w:rPr>
              <w:t xml:space="preserve">HP-5 RI</w:t>
            </w:r>
            <w:r w:rsidDel="00000000" w:rsidR="00000000" w:rsidRPr="00000000">
              <w:rPr>
                <w:rtl w:val="0"/>
              </w:rPr>
            </w:r>
          </w:p>
          <w:p w:rsidR="00000000" w:rsidDel="00000000" w:rsidP="00000000" w:rsidRDefault="00000000" w:rsidRPr="00000000" w14:paraId="00000013">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(cal)</w:t>
            </w:r>
          </w:p>
        </w:tc>
        <w:tc>
          <w:tcPr>
            <w:tcBorders>
              <w:top w:color="000000" w:space="0" w:sz="8" w:val="single"/>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14">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HP-5 RI</w:t>
            </w:r>
          </w:p>
          <w:p w:rsidR="00000000" w:rsidDel="00000000" w:rsidP="00000000" w:rsidRDefault="00000000" w:rsidRPr="00000000" w14:paraId="00000015">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(lib)</w:t>
            </w:r>
          </w:p>
        </w:tc>
        <w:tc>
          <w:tcPr>
            <w:tcBorders>
              <w:top w:color="000000" w:space="0" w:sz="8" w:val="single"/>
              <w:left w:color="000000" w:space="0" w:sz="0" w:val="nil"/>
              <w:bottom w:color="000000" w:space="0" w:sz="8"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16">
            <w:pPr>
              <w:keepNext w:val="0"/>
              <w:keepLines w:val="0"/>
              <w:widowControl w:val="1"/>
              <w:jc w:val="center"/>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HP-5 ΔRI</w:t>
            </w:r>
          </w:p>
        </w:tc>
      </w:tr>
      <w:tr>
        <w:trPr>
          <w:cantSplit w:val="0"/>
          <w:trHeight w:val="285" w:hRule="atLeast"/>
          <w:tblHeader w:val="0"/>
        </w:trPr>
        <w:tc>
          <w:tcPr>
            <w:tcBorders>
              <w:top w:color="000000" w:space="0" w:sz="8" w:val="single"/>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1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reference compound</w:t>
            </w:r>
          </w:p>
        </w:tc>
        <w:tc>
          <w:tcPr>
            <w:tcBorders>
              <w:top w:color="000000" w:space="0" w:sz="8" w:val="single"/>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1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nonane</w:t>
            </w:r>
          </w:p>
        </w:tc>
        <w:tc>
          <w:tcPr>
            <w:tcBorders>
              <w:top w:color="000000" w:space="0" w:sz="8" w:val="single"/>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1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nonane</w:t>
            </w:r>
          </w:p>
        </w:tc>
        <w:tc>
          <w:tcPr>
            <w:tcBorders>
              <w:top w:color="000000" w:space="0" w:sz="8" w:val="single"/>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1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111-84-2</w:t>
            </w:r>
          </w:p>
        </w:tc>
        <w:tc>
          <w:tcPr>
            <w:tcBorders>
              <w:top w:color="000000" w:space="0" w:sz="8" w:val="single"/>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1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900</w:t>
            </w:r>
          </w:p>
        </w:tc>
        <w:tc>
          <w:tcPr>
            <w:tcBorders>
              <w:top w:color="000000" w:space="0" w:sz="8" w:val="single"/>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1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900</w:t>
            </w:r>
          </w:p>
        </w:tc>
        <w:tc>
          <w:tcPr>
            <w:tcBorders>
              <w:top w:color="000000" w:space="0" w:sz="8" w:val="single"/>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1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1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900</w:t>
            </w:r>
          </w:p>
        </w:tc>
        <w:tc>
          <w:tcPr>
            <w:tcBorders>
              <w:top w:color="000000" w:space="0" w:sz="8" w:val="single"/>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1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900</w:t>
            </w:r>
          </w:p>
        </w:tc>
        <w:tc>
          <w:tcPr>
            <w:tcBorders>
              <w:top w:color="000000" w:space="0" w:sz="8" w:val="single"/>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0</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acetate ester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2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isobutyl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2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isobutyl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110-19-0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995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1002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acetate ester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isoamyl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isoamyl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123-92-2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2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1126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880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876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acetate ester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3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)-3-hexenyl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3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)-3-hexenyl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3681-71-8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1316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1320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74"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3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acetate ester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4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)-2-hexenyl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4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)-2-hexenyl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56922-75-9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1332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1319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primary alcohol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4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1-propanol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4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1-propanol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71-23-8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1026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1035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4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primary alcohol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5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1-butanol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5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1-butanol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71-36-3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1122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1136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primary alcohol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)-3-hexen-1-ol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5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)-3-hexen-1-ol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928-96-1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1382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1387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secondary alcohol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6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3-hexanol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6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3-hexanol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623-37-0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1189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1189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6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secondary alcohol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3-octanol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3-octanol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589-98-0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1388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1396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dialkyl ketone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7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3-hexanone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3-hexanone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589-38-8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7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1044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1042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dialkyl ketone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8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2-heptanone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8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2-heptanone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110-43-0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1185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1184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8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dialkyl ketone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9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3-octanone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9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3-octanone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106-68-3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1262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1248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methyl ketone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9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6-methyl-5-heptene-2-one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9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6-methyl-5-heptene-2-one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110-93-0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1332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1341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9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aliphatic aldehyde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A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)-2-hexenal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A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)-2-hexenal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6728-26-3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1224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1218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A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aliphatic aldehyde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A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octanal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A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octanal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124-13-0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1280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1287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saturated fatty aldehyde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B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nonanal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B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nonanal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124-19-6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1398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1396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B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saturated fatty aldehyde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decanal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decanal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112-31-2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monocarboxylic acid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C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acetic acid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C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acetic acid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64-19-7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C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monocarboxylic acid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butanoic acid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butanoic acid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107-92-6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D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monocarboxylic acid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E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pivalic acid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E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pivalic acid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75-98-9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1566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1579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aromatic hydrocarbon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E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toluene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E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toluene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108-88-3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1027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1037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E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aromatic hydrocarbon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F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styrene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0F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styrene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100-42-5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1254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1254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benzaldehyde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benzaldehyde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0F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benzaldehyde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100-52-7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1537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1528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benzoate ester</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methyl salicylate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methyl salicylate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119-36-8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1783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1778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0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1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)-alloocimene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1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)-alloocimene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14947-20-7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bottom"/>
          </w:tcPr>
          <w:p w:rsidR="00000000" w:rsidDel="00000000" w:rsidP="00000000" w:rsidRDefault="00000000" w:rsidRPr="00000000" w14:paraId="0000011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1404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bottom"/>
          </w:tcPr>
          <w:p w:rsidR="00000000" w:rsidDel="00000000" w:rsidP="00000000" w:rsidRDefault="00000000" w:rsidRPr="00000000" w14:paraId="0000011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1396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1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3-carene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1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3-carene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13466-78-9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1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1148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1142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p-cymene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p-cymene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99-87-6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1277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1265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2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3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)-4,8-dimethylnona-1,3,7-triene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3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)-4,8-dimethylnona-1,3,7-triene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19945-61-0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1303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1302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1103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3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limonene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3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limonene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138-86-3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1200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3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linalool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linalool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78-70-6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1531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1540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4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4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-myrcene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4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-myrcene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123-35-3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1166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1165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5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-ocimene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5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-ocimene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3779-61-1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1251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1250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1055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5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1051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6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-ocimene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6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-ocimene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3338-55-4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1233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1234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1045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1040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6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-pinene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6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-pinene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80-56-8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6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bottom"/>
          </w:tcPr>
          <w:p w:rsidR="00000000" w:rsidDel="00000000" w:rsidP="00000000" w:rsidRDefault="00000000" w:rsidRPr="00000000" w14:paraId="0000017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γ</w:t>
            </w:r>
            <w:r w:rsidDel="00000000" w:rsidR="00000000" w:rsidRPr="00000000">
              <w:rPr>
                <w:rFonts w:ascii="Times New Roman" w:cs="Times New Roman" w:eastAsia="Times New Roman" w:hAnsi="Times New Roman"/>
                <w:i w:val="0"/>
                <w:color w:val="000000"/>
                <w:sz w:val="22"/>
                <w:szCs w:val="22"/>
                <w:u w:val="none"/>
                <w:rtl w:val="0"/>
              </w:rPr>
              <w:t xml:space="preserve">-terpinene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bottom"/>
          </w:tcPr>
          <w:p w:rsidR="00000000" w:rsidDel="00000000" w:rsidP="00000000" w:rsidRDefault="00000000" w:rsidRPr="00000000" w14:paraId="0000017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γ</w:t>
            </w:r>
            <w:r w:rsidDel="00000000" w:rsidR="00000000" w:rsidRPr="00000000">
              <w:rPr>
                <w:rFonts w:ascii="Times New Roman" w:cs="Times New Roman" w:eastAsia="Times New Roman" w:hAnsi="Times New Roman"/>
                <w:i w:val="0"/>
                <w:color w:val="000000"/>
                <w:sz w:val="22"/>
                <w:szCs w:val="22"/>
                <w:u w:val="none"/>
                <w:rtl w:val="0"/>
              </w:rPr>
              <w:t xml:space="preserve">-terpinene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bottom"/>
          </w:tcPr>
          <w:p w:rsidR="00000000" w:rsidDel="00000000" w:rsidP="00000000" w:rsidRDefault="00000000" w:rsidRPr="00000000" w14:paraId="0000017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99-85-4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1242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1250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7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8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-pinene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127-91-3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1161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1136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8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8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1164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8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9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9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1230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9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9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9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1252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A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)-4,8-dimethylnona-1,3,7-triene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1262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1274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1123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A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B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B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1272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B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B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B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1277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C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C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1297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A">
            <w:pPr>
              <w:jc w:val="center"/>
              <w:rPr>
                <w:rFonts w:ascii="Times New Roman" w:cs="Times New Roman" w:eastAsia="Times New Roman" w:hAnsi="Times New Roman"/>
                <w:i w:val="0"/>
                <w:color w:val="000000"/>
                <w:sz w:val="22"/>
                <w:szCs w:val="22"/>
                <w:u w:val="no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C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D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D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bottom"/>
          </w:tcPr>
          <w:p w:rsidR="00000000" w:rsidDel="00000000" w:rsidP="00000000" w:rsidRDefault="00000000" w:rsidRPr="00000000" w14:paraId="000001D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1305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D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D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1306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D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E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E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1308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E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E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E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F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1F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1371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1F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0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,6</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)-allo-ocimene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7216-56-0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1376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0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0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0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1399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1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1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monoterp16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1405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1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-bisabolene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-bisabolene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495-61-4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1740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1727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1528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1517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sz w:val="22"/>
                <w:szCs w:val="22"/>
                <w:rtl w:val="0"/>
              </w:rPr>
              <w:t xml:space="preserve">β</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i w:val="0"/>
                <w:color w:val="000000"/>
                <w:sz w:val="22"/>
                <w:szCs w:val="22"/>
                <w:u w:val="none"/>
                <w:rtl w:val="0"/>
              </w:rPr>
              <w:t xml:space="preserve">caryophyllene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sz w:val="22"/>
                <w:szCs w:val="22"/>
                <w:rtl w:val="0"/>
              </w:rPr>
              <w:t xml:space="preserve">β</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i w:val="0"/>
                <w:color w:val="000000"/>
                <w:sz w:val="22"/>
                <w:szCs w:val="22"/>
                <w:u w:val="none"/>
                <w:rtl w:val="0"/>
              </w:rPr>
              <w:t xml:space="preserve">caryophyllene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87-44-5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1619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1604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2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1448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1444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-farnesene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-farnesene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18794-84-8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1668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1665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1467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1456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germacrene 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3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germacrene 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23986-74-5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1744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1746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-humulene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-humulene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6753-98-6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1699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1690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1483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4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1477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5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5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5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5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6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cyclosativene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22469-52-9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1500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6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6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7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w:t>
            </w: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-copaene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3856-25-5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7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1503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7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ylangene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14912-44-8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1523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7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8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8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7-epi-sesquithujene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159407-35-9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1533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1405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1391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8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8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8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-bergamotene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18252-46-5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1547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1555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1420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1418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9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9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-cedrene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469-61-4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1552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1565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9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A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A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A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1561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A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A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-bergamotene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A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13474-59-4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bottom"/>
          </w:tcPr>
          <w:p w:rsidR="00000000" w:rsidDel="00000000" w:rsidP="00000000" w:rsidRDefault="00000000" w:rsidRPr="00000000" w14:paraId="000002A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1566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B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1573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1434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1439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B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1588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B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B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C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-santalene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512-61-8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C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1591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C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1597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1441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1427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C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C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C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1594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C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D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D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D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17699-05-7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1607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D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D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D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D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1648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E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E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Z</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-farnesene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28973-97-9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1653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1652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E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F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F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-himachalene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3853-83-6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1657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1649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F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F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2F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2F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1658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0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0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0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sesquiterp19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1665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0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0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1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1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1678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1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1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γ</w:t>
            </w:r>
            <w:r w:rsidDel="00000000" w:rsidR="00000000" w:rsidRPr="00000000">
              <w:rPr>
                <w:rFonts w:ascii="Times New Roman" w:cs="Times New Roman" w:eastAsia="Times New Roman" w:hAnsi="Times New Roman"/>
                <w:i w:val="0"/>
                <w:color w:val="000000"/>
                <w:sz w:val="22"/>
                <w:szCs w:val="22"/>
                <w:u w:val="none"/>
                <w:rtl w:val="0"/>
              </w:rPr>
              <w:t xml:space="preserve">-curcumene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28976-68-3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1704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1695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1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2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2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2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1705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2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2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2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1717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3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3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-curcumene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28976-67-2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1753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1744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3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4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4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1768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4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-curcumene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644-30-4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4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1784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1773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5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5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5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5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6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E,E</w:t>
            </w:r>
            <w:r w:rsidDel="00000000" w:rsidR="00000000" w:rsidRPr="00000000">
              <w:rPr>
                <w:rFonts w:ascii="Times New Roman" w:cs="Times New Roman" w:eastAsia="Times New Roman" w:hAnsi="Times New Roman"/>
                <w:i w:val="0"/>
                <w:color w:val="000000"/>
                <w:sz w:val="22"/>
                <w:szCs w:val="22"/>
                <w:u w:val="none"/>
                <w:rtl w:val="0"/>
              </w:rPr>
              <w:t xml:space="preserve">)-4,8,12-trimethyltrideca-1,3,7,11-tetraene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62235-06-7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1809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6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6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sesquiterp29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cadine-1,4-diene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16728-99-7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1816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1802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6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8"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7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7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14-hydroxycaryophyllene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50277-33-3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1972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7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7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7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w:t>
            </w:r>
            <w:r w:rsidDel="00000000" w:rsidR="00000000" w:rsidRPr="00000000">
              <w:rPr>
                <w:rFonts w:ascii="Times New Roman" w:cs="Times New Roman" w:eastAsia="Times New Roman" w:hAnsi="Times New Roman"/>
                <w:i w:val="1"/>
                <w:color w:val="000000"/>
                <w:sz w:val="22"/>
                <w:szCs w:val="22"/>
                <w:u w:val="none"/>
                <w:rtl w:val="0"/>
              </w:rPr>
              <w:t xml:space="preserve">β</w:t>
            </w:r>
            <w:r w:rsidDel="00000000" w:rsidR="00000000" w:rsidRPr="00000000">
              <w:rPr>
                <w:rFonts w:ascii="Times New Roman" w:cs="Times New Roman" w:eastAsia="Times New Roman" w:hAnsi="Times New Roman"/>
                <w:i w:val="0"/>
                <w:color w:val="000000"/>
                <w:sz w:val="22"/>
                <w:szCs w:val="22"/>
                <w:u w:val="none"/>
                <w:rtl w:val="0"/>
              </w:rPr>
              <w:t xml:space="preserve">-santalol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77-42-9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2020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8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8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1"/>
                <w:sz w:val="22"/>
                <w:szCs w:val="22"/>
                <w:rtl w:val="0"/>
              </w:rPr>
              <w:t xml:space="preserve">β</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i w:val="0"/>
                <w:color w:val="000000"/>
                <w:sz w:val="22"/>
                <w:szCs w:val="22"/>
                <w:u w:val="none"/>
                <w:rtl w:val="0"/>
              </w:rPr>
              <w:t xml:space="preserve">caryophyllene oxide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1139-30-6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2023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2013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1617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8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1607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9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9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2036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9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9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9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2075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A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A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2139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A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A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B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E</w:t>
            </w:r>
            <w:r w:rsidDel="00000000" w:rsidR="00000000" w:rsidRPr="00000000">
              <w:rPr>
                <w:rFonts w:ascii="Times New Roman" w:cs="Times New Roman" w:eastAsia="Times New Roman" w:hAnsi="Times New Roman"/>
                <w:i w:val="0"/>
                <w:color w:val="000000"/>
                <w:sz w:val="22"/>
                <w:szCs w:val="22"/>
                <w:u w:val="none"/>
                <w:rtl w:val="0"/>
              </w:rPr>
              <w:t xml:space="preserve">)-</w:t>
            </w:r>
            <w:r w:rsidDel="00000000" w:rsidR="00000000" w:rsidRPr="00000000">
              <w:rPr>
                <w:rFonts w:ascii="Times New Roman" w:cs="Times New Roman" w:eastAsia="Times New Roman" w:hAnsi="Times New Roman"/>
                <w:i w:val="1"/>
                <w:color w:val="000000"/>
                <w:sz w:val="22"/>
                <w:szCs w:val="22"/>
                <w:u w:val="none"/>
                <w:rtl w:val="0"/>
              </w:rPr>
              <w:t xml:space="preserve">α</w:t>
            </w:r>
            <w:r w:rsidDel="00000000" w:rsidR="00000000" w:rsidRPr="00000000">
              <w:rPr>
                <w:rFonts w:ascii="Times New Roman" w:cs="Times New Roman" w:eastAsia="Times New Roman" w:hAnsi="Times New Roman"/>
                <w:i w:val="0"/>
                <w:color w:val="000000"/>
                <w:sz w:val="22"/>
                <w:szCs w:val="22"/>
                <w:u w:val="none"/>
                <w:rtl w:val="0"/>
              </w:rPr>
              <w:t xml:space="preserve">-bergamotol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88034-74-6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2175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sesquiterpenoid</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B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B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sesquiterp37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2269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B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C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butyl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123-86-4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1054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1059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C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C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1-methoxy-2-propanol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107-98-2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1135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D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butyl acrylate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141-32-2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1163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D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E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1183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E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butyl butanoate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109-21-7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E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1221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3F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bottom"/>
          </w:tcPr>
          <w:p w:rsidR="00000000" w:rsidDel="00000000" w:rsidP="00000000" w:rsidRDefault="00000000" w:rsidRPr="00000000" w14:paraId="000003F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5-hepten-2-one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6714-00-7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1253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1249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3F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0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2-heptanol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543-49-7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1316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0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2,2,6-trimethyl-cyclohexanone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2408-37-9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1333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1335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0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1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anisole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100-66-3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1344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1340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923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918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1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1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2-ethyl-hexyl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103-09-3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1380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2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4--methyl-3-heptanol</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14979-39-6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1393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2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3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3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1399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B">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3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comp13</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D">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nonan-4-yl acetate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5990-73-8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3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1210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1206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5">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4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7">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1442</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4F">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5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51">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comp15</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1450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9">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5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5B">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comp16</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C">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1569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5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3">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6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65">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comp17</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6">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1580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6D">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6E">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6F">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comp18</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0">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1">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1619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2">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3">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4">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7">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78">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79">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comp19</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A">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B">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1711</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C">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D">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E">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7F">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80">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r>
        <w:trPr>
          <w:cantSplit w:val="0"/>
          <w:trHeight w:val="285" w:hRule="atLeast"/>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81">
            <w:pPr>
              <w:keepNext w:val="0"/>
              <w:keepLines w:val="0"/>
              <w:widowControl w:val="1"/>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unknown</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82">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comp20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top"/>
          </w:tcPr>
          <w:p w:rsidR="00000000" w:rsidDel="00000000" w:rsidP="00000000" w:rsidRDefault="00000000" w:rsidRPr="00000000" w14:paraId="00000483">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comp20</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84">
            <w:pPr>
              <w:keepNext w:val="0"/>
              <w:keepLines w:val="0"/>
              <w:widowControl w:val="1"/>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7380-78-1 </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85">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1754</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86">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87">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88">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89">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vAlign w:val="center"/>
          </w:tcPr>
          <w:p w:rsidR="00000000" w:rsidDel="00000000" w:rsidP="00000000" w:rsidRDefault="00000000" w:rsidRPr="00000000" w14:paraId="0000048A">
            <w:pPr>
              <w:keepNext w:val="0"/>
              <w:keepLines w:val="0"/>
              <w:widowControl w:val="1"/>
              <w:jc w:val="center"/>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w:t>
            </w:r>
          </w:p>
        </w:tc>
      </w:tr>
    </w:tbl>
    <w:p w:rsidR="00000000" w:rsidDel="00000000" w:rsidP="00000000" w:rsidRDefault="00000000" w:rsidRPr="00000000" w14:paraId="0000048B">
      <w:pPr>
        <w:rPr/>
      </w:pPr>
      <w:r w:rsidDel="00000000" w:rsidR="00000000" w:rsidRPr="00000000">
        <w:rPr>
          <w:rtl w:val="0"/>
        </w:rPr>
      </w:r>
    </w:p>
    <w:p w:rsidR="00000000" w:rsidDel="00000000" w:rsidP="00000000" w:rsidRDefault="00000000" w:rsidRPr="00000000" w14:paraId="0000048C">
      <w:pPr>
        <w:rPr/>
      </w:pPr>
      <w:r w:rsidDel="00000000" w:rsidR="00000000" w:rsidRPr="00000000">
        <w:rPr>
          <w:rtl w:val="0"/>
        </w:rPr>
      </w:r>
    </w:p>
    <w:p w:rsidR="00000000" w:rsidDel="00000000" w:rsidP="00000000" w:rsidRDefault="00000000" w:rsidRPr="00000000" w14:paraId="0000048D">
      <w:pPr>
        <w:rPr/>
      </w:pPr>
      <w:bookmarkStart w:colFirst="0" w:colLast="0" w:name="_heading=h.gjdgxs" w:id="0"/>
      <w:bookmarkEnd w:id="0"/>
      <w:r w:rsidDel="00000000" w:rsidR="00000000" w:rsidRPr="00000000">
        <w:rPr>
          <w:rtl w:val="0"/>
        </w:rPr>
      </w:r>
    </w:p>
    <w:sectPr>
      <w:pgSz w:h="11906" w:w="16838" w:orient="landscape"/>
      <w:pgMar w:bottom="1800" w:top="180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1" w:default="1">
    <w:name w:val="Normal"/>
    <w:uiPriority w:val="0"/>
    <w:qFormat w:val="1"/>
    <w:rPr>
      <w:rFonts w:asciiTheme="minorHAnsi" w:cstheme="minorBidi" w:eastAsiaTheme="minorEastAsia" w:hAnsiTheme="minorHAnsi"/>
      <w:lang w:bidi="ar-SA" w:eastAsia="zh-CN" w:val="en-US"/>
    </w:rPr>
  </w:style>
  <w:style w:type="character" w:styleId="2" w:default="1">
    <w:name w:val="Default Paragraph Font"/>
    <w:uiPriority w:val="0"/>
    <w:semiHidden w:val="1"/>
  </w:style>
  <w:style w:type="table" w:styleId="3" w:default="1">
    <w:name w:val="Normal Table"/>
    <w:uiPriority w:val="0"/>
    <w:semiHidden w:val="1"/>
    <w:tblPr>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UjUqX1w7q54Nm6ZQRqHXHgb3iA==">AMUW2mUneySGf/Qhm2qJuLr0hRb54bZ+f6+j9hW4R4CHaMTLWBDHmsJFhvIUTJv5b+67Bchtl+/PiYxtwvJi7svogn0Qivaw9F65NImEIeFq9PV5dX1Im77HvRS3EoaOo9Dw8ACvmfjQ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2022-02-24T11:12:00Z</dcterms:created>
  <dc:creator>annal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2057-11.2.0.10463</vt:lpwstr>
  </property>
  <property fmtid="{D5CDD505-2E9C-101B-9397-08002B2CF9AE}" pid="3" name="ICV">
    <vt:lpwstr>8878F05F28DE466AA5A54DC8AAB8B4C8</vt:lpwstr>
  </property>
</Properties>
</file>